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 Dodatku č. 1 Smlouvy o dílo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463/2024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z39/23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soupis prací změn závazku – méně práce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20" w:right="0" w:hanging="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VDN potápěčské práce 2024 - SO 01 č.a. 203 734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VDN potápěčské práce 2024 - SO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č.a. 203 736</w:t>
      </w:r>
    </w:p>
    <w:sectPr>
      <w:footnotePr>
        <w:pos w:val="pageBottom"/>
        <w:numFmt w:val="decimal"/>
        <w:numRestart w:val="continuous"/>
      </w:footnotePr>
      <w:pgSz w:w="11909" w:h="16838"/>
      <w:pgMar w:top="1651" w:left="1395" w:right="4100" w:bottom="1651" w:header="1223" w:footer="12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37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Štěpánková Martina</dc:creator>
  <cp:keywords/>
</cp:coreProperties>
</file>