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A90F2" w14:textId="77777777" w:rsidR="002626C4" w:rsidRDefault="00C553B9">
      <w:pPr>
        <w:pStyle w:val="Bezmez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01CA90F6" wp14:editId="01CA90F7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A90F3" w14:textId="77777777" w:rsidR="002626C4" w:rsidRDefault="00C553B9">
      <w:pPr>
        <w:pStyle w:val="Bezmezer"/>
        <w:rPr>
          <w:rFonts w:ascii="Arial" w:hAnsi="Arial" w:cs="Arial"/>
          <w:sz w:val="18"/>
        </w:rPr>
      </w:pP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UZSVM/P/182912/2024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01CA90F4" w14:textId="77777777" w:rsidR="002626C4" w:rsidRDefault="00C553B9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UZSVM/P/152215/2024-HSPH</w:t>
      </w:r>
      <w:r>
        <w:fldChar w:fldCharType="end"/>
      </w:r>
    </w:p>
    <w:p w14:paraId="4E97A5E9" w14:textId="77777777" w:rsidR="00C553B9" w:rsidRPr="00DC16B2" w:rsidRDefault="00C553B9" w:rsidP="00C553B9">
      <w:pPr>
        <w:pStyle w:val="Default"/>
        <w:spacing w:before="240"/>
        <w:jc w:val="center"/>
        <w:rPr>
          <w:b/>
          <w:bCs/>
          <w:color w:val="auto"/>
          <w:sz w:val="28"/>
          <w:szCs w:val="28"/>
        </w:rPr>
      </w:pPr>
      <w:r w:rsidRPr="00DC16B2">
        <w:rPr>
          <w:b/>
          <w:bCs/>
          <w:color w:val="auto"/>
          <w:sz w:val="28"/>
          <w:szCs w:val="28"/>
        </w:rPr>
        <w:t xml:space="preserve">R Á M C O V Á   D O H O D A </w:t>
      </w:r>
    </w:p>
    <w:p w14:paraId="2AC4C24C" w14:textId="77777777" w:rsidR="00C553B9" w:rsidRPr="00DC16B2" w:rsidRDefault="00C553B9" w:rsidP="00C553B9">
      <w:pPr>
        <w:pStyle w:val="Default"/>
        <w:spacing w:before="120"/>
        <w:jc w:val="center"/>
        <w:rPr>
          <w:b/>
          <w:bCs/>
          <w:color w:val="auto"/>
          <w:sz w:val="28"/>
          <w:szCs w:val="28"/>
        </w:rPr>
      </w:pPr>
      <w:r w:rsidRPr="00DC16B2">
        <w:rPr>
          <w:b/>
          <w:bCs/>
          <w:color w:val="auto"/>
          <w:sz w:val="28"/>
          <w:szCs w:val="28"/>
        </w:rPr>
        <w:t xml:space="preserve">O PROVÁDĚNÍ STAVEBNÍCH OPRAV OBJEKTŮ </w:t>
      </w:r>
    </w:p>
    <w:p w14:paraId="595EB19A" w14:textId="416979F7" w:rsidR="00C553B9" w:rsidRPr="00DC16B2" w:rsidRDefault="00C553B9" w:rsidP="00C553B9">
      <w:pPr>
        <w:pStyle w:val="Default"/>
        <w:spacing w:before="120"/>
        <w:jc w:val="center"/>
        <w:rPr>
          <w:color w:val="auto"/>
          <w:sz w:val="28"/>
          <w:szCs w:val="28"/>
        </w:rPr>
      </w:pPr>
      <w:r w:rsidRPr="00DC16B2">
        <w:rPr>
          <w:b/>
          <w:bCs/>
          <w:color w:val="auto"/>
          <w:sz w:val="28"/>
          <w:szCs w:val="28"/>
        </w:rPr>
        <w:t>ÚZSVM ÚP Plzeň č</w:t>
      </w:r>
      <w:r w:rsidRPr="00D8305E">
        <w:rPr>
          <w:b/>
          <w:bCs/>
          <w:color w:val="auto"/>
          <w:sz w:val="28"/>
          <w:szCs w:val="28"/>
        </w:rPr>
        <w:t xml:space="preserve">. </w:t>
      </w:r>
      <w:r w:rsidR="00D8305E" w:rsidRPr="00D8305E">
        <w:rPr>
          <w:b/>
          <w:bCs/>
          <w:color w:val="auto"/>
          <w:sz w:val="28"/>
          <w:szCs w:val="28"/>
        </w:rPr>
        <w:t>22</w:t>
      </w:r>
      <w:r w:rsidR="006721FF">
        <w:rPr>
          <w:b/>
          <w:bCs/>
          <w:color w:val="auto"/>
          <w:sz w:val="28"/>
          <w:szCs w:val="28"/>
        </w:rPr>
        <w:t>7</w:t>
      </w:r>
      <w:r w:rsidRPr="00D8305E">
        <w:rPr>
          <w:b/>
          <w:bCs/>
          <w:color w:val="auto"/>
          <w:sz w:val="28"/>
          <w:szCs w:val="28"/>
        </w:rPr>
        <w:t>/2024</w:t>
      </w:r>
    </w:p>
    <w:p w14:paraId="20D0528A" w14:textId="2D25DF5C" w:rsidR="00C553B9" w:rsidRPr="00DC16B2" w:rsidRDefault="00C553B9" w:rsidP="00C553B9">
      <w:pPr>
        <w:pStyle w:val="Default"/>
        <w:spacing w:before="120"/>
        <w:jc w:val="both"/>
        <w:rPr>
          <w:bCs/>
          <w:color w:val="auto"/>
          <w:sz w:val="22"/>
          <w:szCs w:val="22"/>
          <w:highlight w:val="yellow"/>
        </w:rPr>
      </w:pPr>
      <w:bookmarkStart w:id="0" w:name="_Hlk176253501"/>
      <w:r w:rsidRPr="00DC16B2">
        <w:rPr>
          <w:bCs/>
          <w:color w:val="auto"/>
          <w:sz w:val="22"/>
          <w:szCs w:val="22"/>
        </w:rPr>
        <w:t>uzavřená dle ustanovení § 1746 odst. 2 zákona č. 89/2012 Sb., občanský zákoník, ve znění pozdějších předpisů (dále jen „občanský zákoník“)</w:t>
      </w:r>
      <w:r>
        <w:rPr>
          <w:bCs/>
          <w:color w:val="auto"/>
          <w:sz w:val="22"/>
          <w:szCs w:val="22"/>
        </w:rPr>
        <w:t xml:space="preserve"> a analogicky podle § 131 zákona č. 134/2016 Sb. o zadávání veřejných zakázek, ve znění pozdějších předpisů (dále jen „ZZVZ“), </w:t>
      </w:r>
      <w:r w:rsidRPr="00DC16B2">
        <w:rPr>
          <w:color w:val="auto"/>
          <w:sz w:val="22"/>
          <w:szCs w:val="22"/>
        </w:rPr>
        <w:t>na veřejnou zakázku</w:t>
      </w:r>
      <w:r>
        <w:rPr>
          <w:color w:val="auto"/>
          <w:sz w:val="22"/>
          <w:szCs w:val="22"/>
        </w:rPr>
        <w:t xml:space="preserve"> s</w:t>
      </w:r>
      <w:r w:rsidRPr="00DC16B2">
        <w:rPr>
          <w:color w:val="auto"/>
          <w:sz w:val="22"/>
          <w:szCs w:val="22"/>
        </w:rPr>
        <w:t> názvem „</w:t>
      </w:r>
      <w:r w:rsidRPr="00DC16B2">
        <w:rPr>
          <w:b/>
          <w:color w:val="auto"/>
          <w:sz w:val="22"/>
          <w:szCs w:val="22"/>
        </w:rPr>
        <w:t>Provádění stavebních oprav objektů v příslušnosti ÚZSVM ÚP Plzeň</w:t>
      </w:r>
      <w:r w:rsidRPr="00DC16B2">
        <w:rPr>
          <w:color w:val="auto"/>
          <w:sz w:val="22"/>
          <w:szCs w:val="22"/>
        </w:rPr>
        <w:t>“</w:t>
      </w:r>
      <w:r>
        <w:rPr>
          <w:color w:val="auto"/>
          <w:sz w:val="22"/>
          <w:szCs w:val="22"/>
        </w:rPr>
        <w:t xml:space="preserve"> (dále jen „veřejná zakázka“).</w:t>
      </w:r>
    </w:p>
    <w:bookmarkEnd w:id="0"/>
    <w:p w14:paraId="72FB39B1" w14:textId="77777777" w:rsidR="00C553B9" w:rsidRPr="000B5D7A" w:rsidRDefault="00C553B9" w:rsidP="00C553B9">
      <w:pPr>
        <w:pStyle w:val="Default"/>
        <w:spacing w:before="240"/>
        <w:jc w:val="both"/>
        <w:rPr>
          <w:b/>
          <w:bCs/>
          <w:color w:val="auto"/>
          <w:sz w:val="22"/>
          <w:szCs w:val="22"/>
        </w:rPr>
      </w:pPr>
      <w:r w:rsidRPr="000B5D7A">
        <w:rPr>
          <w:b/>
          <w:bCs/>
          <w:color w:val="auto"/>
          <w:sz w:val="22"/>
          <w:szCs w:val="22"/>
        </w:rPr>
        <w:t>Smluvní strany:</w:t>
      </w:r>
    </w:p>
    <w:p w14:paraId="2AE13908" w14:textId="77777777" w:rsidR="00C553B9" w:rsidRPr="000B5D7A" w:rsidRDefault="00C553B9" w:rsidP="00C553B9">
      <w:pPr>
        <w:pStyle w:val="Default"/>
        <w:spacing w:before="120"/>
        <w:jc w:val="both"/>
        <w:rPr>
          <w:b/>
          <w:bCs/>
          <w:color w:val="auto"/>
          <w:sz w:val="22"/>
          <w:szCs w:val="22"/>
        </w:rPr>
      </w:pPr>
      <w:r w:rsidRPr="000B5D7A">
        <w:rPr>
          <w:b/>
          <w:bCs/>
          <w:color w:val="auto"/>
          <w:sz w:val="22"/>
          <w:szCs w:val="22"/>
        </w:rPr>
        <w:t>Objednatel:</w:t>
      </w:r>
      <w:r w:rsidRPr="000B5D7A">
        <w:rPr>
          <w:b/>
          <w:bCs/>
          <w:color w:val="auto"/>
          <w:sz w:val="22"/>
          <w:szCs w:val="22"/>
        </w:rPr>
        <w:tab/>
      </w:r>
      <w:r w:rsidRPr="000B5D7A">
        <w:rPr>
          <w:b/>
          <w:bCs/>
          <w:color w:val="auto"/>
          <w:sz w:val="22"/>
          <w:szCs w:val="22"/>
        </w:rPr>
        <w:tab/>
      </w:r>
      <w:r w:rsidRPr="000B5D7A">
        <w:rPr>
          <w:b/>
          <w:bCs/>
          <w:color w:val="auto"/>
          <w:sz w:val="22"/>
          <w:szCs w:val="22"/>
        </w:rPr>
        <w:tab/>
        <w:t xml:space="preserve">Česká republika </w:t>
      </w:r>
    </w:p>
    <w:p w14:paraId="1D55B9F5" w14:textId="77777777" w:rsidR="00C553B9" w:rsidRPr="00DC16B2" w:rsidRDefault="00C553B9" w:rsidP="00C553B9">
      <w:pPr>
        <w:pStyle w:val="Default"/>
        <w:spacing w:before="120"/>
        <w:ind w:left="2126" w:firstLine="709"/>
        <w:contextualSpacing/>
        <w:jc w:val="both"/>
        <w:rPr>
          <w:color w:val="auto"/>
          <w:sz w:val="22"/>
          <w:szCs w:val="22"/>
        </w:rPr>
      </w:pPr>
      <w:r w:rsidRPr="00DC16B2">
        <w:rPr>
          <w:b/>
          <w:bCs/>
          <w:color w:val="auto"/>
          <w:sz w:val="22"/>
          <w:szCs w:val="22"/>
        </w:rPr>
        <w:t xml:space="preserve">– Úřad pro zastupování státu ve věcech majetkových </w:t>
      </w:r>
    </w:p>
    <w:p w14:paraId="7CCB9B81" w14:textId="77777777" w:rsidR="00C553B9" w:rsidRPr="00DC16B2" w:rsidRDefault="00C553B9" w:rsidP="00C553B9">
      <w:pPr>
        <w:widowControl w:val="0"/>
        <w:autoSpaceDE w:val="0"/>
        <w:autoSpaceDN w:val="0"/>
        <w:adjustRightInd w:val="0"/>
        <w:ind w:left="2832"/>
        <w:jc w:val="both"/>
        <w:rPr>
          <w:rFonts w:ascii="Arial" w:hAnsi="Arial" w:cs="Arial"/>
          <w:b/>
          <w:bCs/>
          <w:sz w:val="22"/>
          <w:szCs w:val="22"/>
        </w:rPr>
      </w:pPr>
      <w:r w:rsidRPr="00DC16B2">
        <w:rPr>
          <w:rFonts w:ascii="Arial" w:hAnsi="Arial" w:cs="Arial"/>
          <w:sz w:val="22"/>
          <w:szCs w:val="22"/>
        </w:rPr>
        <w:t xml:space="preserve">organizační složka státu zřízená zákonem č. 201/2002 Sb., </w:t>
      </w:r>
      <w:r w:rsidRPr="00DC16B2">
        <w:rPr>
          <w:rFonts w:ascii="Arial" w:hAnsi="Arial" w:cs="Arial"/>
          <w:bCs/>
          <w:sz w:val="22"/>
          <w:szCs w:val="22"/>
        </w:rPr>
        <w:t>o Úřadu pro zastupování státu ve věcech majetkových,</w:t>
      </w:r>
      <w:r w:rsidRPr="00DC16B2">
        <w:rPr>
          <w:rFonts w:ascii="Arial" w:eastAsia="Calibri" w:hAnsi="Arial" w:cs="Arial"/>
          <w:bCs/>
          <w:sz w:val="22"/>
          <w:szCs w:val="22"/>
        </w:rPr>
        <w:t xml:space="preserve"> ve znění pozdějších předpisů</w:t>
      </w:r>
    </w:p>
    <w:p w14:paraId="2A19AA36" w14:textId="77777777" w:rsidR="00C553B9" w:rsidRPr="00DC16B2" w:rsidRDefault="00C553B9" w:rsidP="00C553B9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DC16B2">
        <w:rPr>
          <w:color w:val="auto"/>
          <w:sz w:val="22"/>
          <w:szCs w:val="22"/>
        </w:rPr>
        <w:t>se sídlem:</w:t>
      </w:r>
      <w:r w:rsidRPr="00DC16B2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  <w:t>Rašínovo nábřeží 390/42, Nové Město, 12800 Praha 2</w:t>
      </w:r>
    </w:p>
    <w:p w14:paraId="35A3A752" w14:textId="77777777" w:rsidR="00C553B9" w:rsidRPr="00DC16B2" w:rsidRDefault="00C553B9" w:rsidP="00C553B9">
      <w:pPr>
        <w:pStyle w:val="Default"/>
        <w:spacing w:before="120"/>
        <w:contextualSpacing/>
        <w:jc w:val="both"/>
        <w:rPr>
          <w:color w:val="auto"/>
          <w:sz w:val="22"/>
          <w:szCs w:val="22"/>
        </w:rPr>
      </w:pPr>
      <w:r w:rsidRPr="00DC16B2">
        <w:rPr>
          <w:color w:val="auto"/>
          <w:sz w:val="22"/>
          <w:szCs w:val="22"/>
        </w:rPr>
        <w:t>za kterého právně jedná:</w:t>
      </w:r>
      <w:r w:rsidRPr="00DC16B2">
        <w:rPr>
          <w:color w:val="auto"/>
          <w:sz w:val="22"/>
          <w:szCs w:val="22"/>
        </w:rPr>
        <w:tab/>
        <w:t>Mgr. Ing. Ladislav Nový, ředitel Územního pracoviště Plzeň</w:t>
      </w:r>
    </w:p>
    <w:p w14:paraId="6256B620" w14:textId="77777777" w:rsidR="00C553B9" w:rsidRPr="00DC16B2" w:rsidRDefault="00C553B9" w:rsidP="00C553B9">
      <w:pPr>
        <w:pStyle w:val="Default"/>
        <w:spacing w:before="120"/>
        <w:contextualSpacing/>
        <w:jc w:val="both"/>
        <w:rPr>
          <w:color w:val="auto"/>
          <w:sz w:val="22"/>
          <w:szCs w:val="22"/>
        </w:rPr>
      </w:pPr>
      <w:r w:rsidRPr="00DC16B2">
        <w:rPr>
          <w:color w:val="auto"/>
          <w:sz w:val="22"/>
          <w:szCs w:val="22"/>
        </w:rPr>
        <w:t xml:space="preserve">IČO: </w:t>
      </w:r>
      <w:r w:rsidRPr="00DC16B2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  <w:t xml:space="preserve">69797111 </w:t>
      </w:r>
    </w:p>
    <w:p w14:paraId="3395D273" w14:textId="054DC1C8" w:rsidR="00C553B9" w:rsidRPr="00DC16B2" w:rsidRDefault="00C553B9" w:rsidP="00C553B9">
      <w:pPr>
        <w:pStyle w:val="Default"/>
        <w:spacing w:before="120"/>
        <w:contextualSpacing/>
        <w:jc w:val="both"/>
        <w:rPr>
          <w:color w:val="auto"/>
          <w:sz w:val="22"/>
          <w:szCs w:val="22"/>
        </w:rPr>
      </w:pPr>
      <w:r w:rsidRPr="00DC16B2">
        <w:rPr>
          <w:color w:val="auto"/>
          <w:sz w:val="22"/>
          <w:szCs w:val="22"/>
        </w:rPr>
        <w:t xml:space="preserve">DIČ: </w:t>
      </w:r>
      <w:r w:rsidRPr="00DC16B2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</w:r>
      <w:r w:rsidR="00875E4C">
        <w:rPr>
          <w:color w:val="auto"/>
          <w:sz w:val="22"/>
          <w:szCs w:val="22"/>
        </w:rPr>
        <w:t>XXXX</w:t>
      </w:r>
      <w:r w:rsidRPr="00DC16B2">
        <w:rPr>
          <w:color w:val="auto"/>
          <w:sz w:val="22"/>
          <w:szCs w:val="22"/>
        </w:rPr>
        <w:t xml:space="preserve"> </w:t>
      </w:r>
    </w:p>
    <w:p w14:paraId="15B7640A" w14:textId="2BBD1065" w:rsidR="00C553B9" w:rsidRPr="000B5D7A" w:rsidRDefault="00C553B9" w:rsidP="00C553B9">
      <w:pPr>
        <w:pStyle w:val="Default"/>
        <w:spacing w:before="120"/>
        <w:ind w:left="1416" w:hanging="1416"/>
        <w:contextualSpacing/>
        <w:jc w:val="both"/>
        <w:rPr>
          <w:color w:val="auto"/>
          <w:sz w:val="22"/>
          <w:szCs w:val="22"/>
        </w:rPr>
      </w:pPr>
      <w:r w:rsidRPr="000B5D7A">
        <w:rPr>
          <w:color w:val="auto"/>
          <w:sz w:val="22"/>
          <w:szCs w:val="22"/>
        </w:rPr>
        <w:t>bankovní spojení:</w:t>
      </w:r>
      <w:r w:rsidRPr="000B5D7A">
        <w:rPr>
          <w:color w:val="auto"/>
          <w:sz w:val="22"/>
          <w:szCs w:val="22"/>
        </w:rPr>
        <w:tab/>
      </w:r>
      <w:r w:rsidRPr="000B5D7A">
        <w:rPr>
          <w:color w:val="auto"/>
          <w:sz w:val="22"/>
          <w:szCs w:val="22"/>
        </w:rPr>
        <w:tab/>
      </w:r>
      <w:r w:rsidR="00875E4C">
        <w:rPr>
          <w:color w:val="auto"/>
          <w:sz w:val="22"/>
          <w:szCs w:val="22"/>
        </w:rPr>
        <w:t>XXXX</w:t>
      </w:r>
    </w:p>
    <w:p w14:paraId="37859A71" w14:textId="558ADF41" w:rsidR="00C553B9" w:rsidRDefault="00C553B9" w:rsidP="00C553B9">
      <w:pPr>
        <w:pStyle w:val="Default"/>
        <w:spacing w:before="120"/>
        <w:ind w:left="1416" w:hanging="1416"/>
        <w:contextualSpacing/>
        <w:jc w:val="both"/>
        <w:rPr>
          <w:color w:val="auto"/>
          <w:sz w:val="22"/>
          <w:szCs w:val="22"/>
        </w:rPr>
      </w:pPr>
      <w:r w:rsidRPr="000B5D7A">
        <w:rPr>
          <w:color w:val="auto"/>
          <w:sz w:val="22"/>
          <w:szCs w:val="22"/>
        </w:rPr>
        <w:t>ID DS:</w:t>
      </w:r>
      <w:r w:rsidRPr="000B5D7A">
        <w:rPr>
          <w:color w:val="auto"/>
          <w:sz w:val="22"/>
          <w:szCs w:val="22"/>
        </w:rPr>
        <w:tab/>
      </w:r>
      <w:r w:rsidRPr="000B5D7A">
        <w:rPr>
          <w:color w:val="auto"/>
          <w:sz w:val="22"/>
          <w:szCs w:val="22"/>
        </w:rPr>
        <w:tab/>
      </w:r>
      <w:r w:rsidRPr="000B5D7A">
        <w:rPr>
          <w:color w:val="auto"/>
          <w:sz w:val="22"/>
          <w:szCs w:val="22"/>
        </w:rPr>
        <w:tab/>
        <w:t>3mafszi</w:t>
      </w:r>
    </w:p>
    <w:p w14:paraId="4BA39847" w14:textId="128AA1F4" w:rsidR="00A3628C" w:rsidRPr="00956F83" w:rsidRDefault="00A3628C" w:rsidP="00C553B9">
      <w:pPr>
        <w:pStyle w:val="Default"/>
        <w:spacing w:before="120"/>
        <w:ind w:left="1416" w:hanging="1416"/>
        <w:contextualSpacing/>
        <w:jc w:val="both"/>
        <w:rPr>
          <w:i/>
          <w:color w:val="auto"/>
          <w:sz w:val="22"/>
          <w:szCs w:val="22"/>
        </w:rPr>
      </w:pPr>
      <w:r w:rsidRPr="00956F83">
        <w:rPr>
          <w:i/>
          <w:color w:val="auto"/>
          <w:sz w:val="22"/>
          <w:szCs w:val="22"/>
        </w:rPr>
        <w:t>kontaktní osoba</w:t>
      </w:r>
      <w:r w:rsidR="00956F83" w:rsidRPr="00956F83">
        <w:rPr>
          <w:i/>
          <w:color w:val="auto"/>
          <w:sz w:val="22"/>
          <w:szCs w:val="22"/>
        </w:rPr>
        <w:t xml:space="preserve"> ve věci plnění smlouvy: </w:t>
      </w:r>
      <w:r w:rsidR="00875E4C">
        <w:rPr>
          <w:i/>
          <w:color w:val="auto"/>
          <w:sz w:val="22"/>
          <w:szCs w:val="22"/>
        </w:rPr>
        <w:t>XXXX</w:t>
      </w:r>
    </w:p>
    <w:p w14:paraId="63E7DF06" w14:textId="733213C9" w:rsidR="00956F83" w:rsidRPr="00956F83" w:rsidRDefault="00956F83" w:rsidP="00C553B9">
      <w:pPr>
        <w:pStyle w:val="Default"/>
        <w:spacing w:before="120"/>
        <w:ind w:left="1416" w:hanging="1416"/>
        <w:contextualSpacing/>
        <w:jc w:val="both"/>
        <w:rPr>
          <w:i/>
          <w:color w:val="auto"/>
          <w:sz w:val="22"/>
          <w:szCs w:val="22"/>
        </w:rPr>
      </w:pPr>
      <w:r w:rsidRPr="00956F83">
        <w:rPr>
          <w:i/>
          <w:color w:val="auto"/>
          <w:sz w:val="22"/>
          <w:szCs w:val="22"/>
        </w:rPr>
        <w:t xml:space="preserve">                                                                 e-mail: </w:t>
      </w:r>
      <w:proofErr w:type="gramStart"/>
      <w:r w:rsidR="00875E4C">
        <w:rPr>
          <w:i/>
          <w:color w:val="auto"/>
          <w:sz w:val="22"/>
          <w:szCs w:val="22"/>
        </w:rPr>
        <w:t>XXXXX</w:t>
      </w:r>
      <w:r w:rsidRPr="00956F83">
        <w:rPr>
          <w:i/>
          <w:color w:val="auto"/>
          <w:sz w:val="22"/>
          <w:szCs w:val="22"/>
        </w:rPr>
        <w:t xml:space="preserve">  tel.</w:t>
      </w:r>
      <w:proofErr w:type="gramEnd"/>
    </w:p>
    <w:p w14:paraId="1B82AD7B" w14:textId="77777777" w:rsidR="00C553B9" w:rsidRPr="000B5D7A" w:rsidRDefault="00C553B9" w:rsidP="00C553B9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0B5D7A">
        <w:rPr>
          <w:color w:val="auto"/>
          <w:sz w:val="22"/>
          <w:szCs w:val="22"/>
        </w:rPr>
        <w:t xml:space="preserve">(dále jen „Objednatel“) </w:t>
      </w:r>
    </w:p>
    <w:p w14:paraId="7F4605A5" w14:textId="77777777" w:rsidR="00C553B9" w:rsidRPr="000B5D7A" w:rsidRDefault="00C553B9" w:rsidP="00C553B9">
      <w:pPr>
        <w:pStyle w:val="Default"/>
        <w:spacing w:before="240" w:after="240"/>
        <w:jc w:val="both"/>
        <w:rPr>
          <w:color w:val="auto"/>
          <w:sz w:val="22"/>
          <w:szCs w:val="22"/>
        </w:rPr>
      </w:pPr>
      <w:r w:rsidRPr="000B5D7A">
        <w:rPr>
          <w:bCs/>
          <w:color w:val="auto"/>
          <w:sz w:val="22"/>
          <w:szCs w:val="22"/>
        </w:rPr>
        <w:t xml:space="preserve">a </w:t>
      </w:r>
    </w:p>
    <w:p w14:paraId="3C539376" w14:textId="4EDDA5B9" w:rsidR="00C553B9" w:rsidRPr="000B5D7A" w:rsidRDefault="00C553B9" w:rsidP="00C553B9">
      <w:pPr>
        <w:pStyle w:val="Default"/>
        <w:jc w:val="both"/>
        <w:rPr>
          <w:color w:val="auto"/>
          <w:sz w:val="22"/>
          <w:szCs w:val="22"/>
        </w:rPr>
      </w:pPr>
      <w:r w:rsidRPr="000B5D7A">
        <w:rPr>
          <w:b/>
          <w:bCs/>
          <w:color w:val="auto"/>
          <w:sz w:val="22"/>
          <w:szCs w:val="22"/>
        </w:rPr>
        <w:t>Zhotovitel:</w:t>
      </w:r>
      <w:r w:rsidRPr="000B5D7A">
        <w:rPr>
          <w:b/>
          <w:bCs/>
          <w:color w:val="auto"/>
          <w:sz w:val="22"/>
          <w:szCs w:val="22"/>
        </w:rPr>
        <w:tab/>
      </w:r>
      <w:r w:rsidRPr="000B5D7A">
        <w:rPr>
          <w:b/>
          <w:bCs/>
          <w:color w:val="auto"/>
          <w:sz w:val="22"/>
          <w:szCs w:val="22"/>
        </w:rPr>
        <w:tab/>
      </w:r>
      <w:r w:rsidRPr="000B5D7A">
        <w:rPr>
          <w:b/>
          <w:bCs/>
          <w:color w:val="auto"/>
          <w:sz w:val="22"/>
          <w:szCs w:val="22"/>
        </w:rPr>
        <w:tab/>
      </w:r>
      <w:r w:rsidR="006B2E04">
        <w:rPr>
          <w:b/>
          <w:bCs/>
          <w:color w:val="auto"/>
          <w:sz w:val="22"/>
          <w:szCs w:val="22"/>
        </w:rPr>
        <w:t>P</w:t>
      </w:r>
      <w:r w:rsidR="006721FF">
        <w:rPr>
          <w:b/>
          <w:bCs/>
          <w:color w:val="auto"/>
          <w:sz w:val="22"/>
          <w:szCs w:val="22"/>
        </w:rPr>
        <w:t>lzeňská stavební</w:t>
      </w:r>
      <w:r w:rsidR="006B2E04">
        <w:rPr>
          <w:b/>
          <w:bCs/>
          <w:color w:val="auto"/>
          <w:sz w:val="22"/>
          <w:szCs w:val="22"/>
        </w:rPr>
        <w:t xml:space="preserve"> – ABZ s.r.o.</w:t>
      </w:r>
    </w:p>
    <w:p w14:paraId="6D4CEDE8" w14:textId="1B7DE5D3" w:rsidR="00C553B9" w:rsidRPr="00DC16B2" w:rsidRDefault="00C553B9" w:rsidP="00C553B9">
      <w:pPr>
        <w:pStyle w:val="Default"/>
        <w:spacing w:before="120"/>
        <w:jc w:val="both"/>
        <w:rPr>
          <w:bCs/>
          <w:color w:val="auto"/>
          <w:sz w:val="22"/>
          <w:szCs w:val="22"/>
        </w:rPr>
      </w:pPr>
      <w:r w:rsidRPr="000B5D7A">
        <w:rPr>
          <w:color w:val="auto"/>
          <w:sz w:val="22"/>
          <w:szCs w:val="22"/>
        </w:rPr>
        <w:t>se sídlem:</w:t>
      </w:r>
      <w:r w:rsidRPr="000B5D7A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</w:r>
      <w:r w:rsidR="006B2E04">
        <w:rPr>
          <w:color w:val="auto"/>
          <w:sz w:val="22"/>
          <w:szCs w:val="22"/>
        </w:rPr>
        <w:t>Ke Špitálskému lesu 991/16, 312 0</w:t>
      </w:r>
      <w:r w:rsidR="0017088D">
        <w:rPr>
          <w:color w:val="auto"/>
          <w:sz w:val="22"/>
          <w:szCs w:val="22"/>
        </w:rPr>
        <w:t>0</w:t>
      </w:r>
      <w:r w:rsidR="006B2E04">
        <w:rPr>
          <w:color w:val="auto"/>
          <w:sz w:val="22"/>
          <w:szCs w:val="22"/>
        </w:rPr>
        <w:t xml:space="preserve"> Plzeň</w:t>
      </w:r>
    </w:p>
    <w:p w14:paraId="3B4FC788" w14:textId="79B9B529" w:rsidR="00C553B9" w:rsidRPr="00DC16B2" w:rsidRDefault="00C553B9" w:rsidP="00C553B9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DC16B2">
        <w:rPr>
          <w:color w:val="auto"/>
          <w:sz w:val="22"/>
          <w:szCs w:val="22"/>
        </w:rPr>
        <w:t>zastoupený:</w:t>
      </w:r>
      <w:r w:rsidRPr="00DC16B2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</w:r>
      <w:r w:rsidR="006466E9">
        <w:rPr>
          <w:color w:val="auto"/>
          <w:sz w:val="22"/>
          <w:szCs w:val="22"/>
        </w:rPr>
        <w:t>Markem Hajšmanem</w:t>
      </w:r>
      <w:r w:rsidR="0017088D">
        <w:rPr>
          <w:color w:val="auto"/>
          <w:sz w:val="22"/>
          <w:szCs w:val="22"/>
        </w:rPr>
        <w:t>, jednatelem</w:t>
      </w:r>
    </w:p>
    <w:p w14:paraId="7EA675C2" w14:textId="6ADF1865" w:rsidR="00C553B9" w:rsidRPr="00DC16B2" w:rsidRDefault="00C553B9" w:rsidP="00C553B9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DC16B2">
        <w:rPr>
          <w:color w:val="auto"/>
          <w:sz w:val="22"/>
          <w:szCs w:val="22"/>
        </w:rPr>
        <w:t xml:space="preserve">IČO: </w:t>
      </w:r>
      <w:r w:rsidRPr="00DC16B2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</w:r>
      <w:r w:rsidR="006466E9">
        <w:rPr>
          <w:color w:val="auto"/>
          <w:sz w:val="22"/>
          <w:szCs w:val="22"/>
        </w:rPr>
        <w:t>03780023</w:t>
      </w:r>
    </w:p>
    <w:p w14:paraId="79AA9FCD" w14:textId="77777777" w:rsidR="00875E4C" w:rsidRDefault="00C553B9" w:rsidP="00C553B9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DC16B2">
        <w:rPr>
          <w:color w:val="auto"/>
          <w:sz w:val="22"/>
          <w:szCs w:val="22"/>
        </w:rPr>
        <w:t xml:space="preserve">DIČ: </w:t>
      </w:r>
      <w:r w:rsidRPr="00DC16B2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</w:r>
      <w:r w:rsidR="00875E4C">
        <w:rPr>
          <w:color w:val="auto"/>
          <w:sz w:val="22"/>
          <w:szCs w:val="22"/>
        </w:rPr>
        <w:t>XXXXX</w:t>
      </w:r>
    </w:p>
    <w:p w14:paraId="572E778B" w14:textId="24A1608E" w:rsidR="00C553B9" w:rsidRDefault="00C553B9" w:rsidP="00C553B9">
      <w:pPr>
        <w:pStyle w:val="Default"/>
        <w:spacing w:before="120"/>
        <w:jc w:val="both"/>
        <w:rPr>
          <w:bCs/>
          <w:color w:val="auto"/>
          <w:sz w:val="22"/>
          <w:szCs w:val="22"/>
        </w:rPr>
      </w:pPr>
      <w:r w:rsidRPr="00DC16B2">
        <w:rPr>
          <w:color w:val="auto"/>
          <w:sz w:val="22"/>
          <w:szCs w:val="22"/>
        </w:rPr>
        <w:t>bankovní spojení:</w:t>
      </w:r>
      <w:r w:rsidRPr="00DC16B2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</w:r>
      <w:r w:rsidR="00875E4C">
        <w:rPr>
          <w:color w:val="auto"/>
          <w:sz w:val="22"/>
          <w:szCs w:val="22"/>
        </w:rPr>
        <w:t>XXXXX</w:t>
      </w:r>
      <w:bookmarkStart w:id="1" w:name="_GoBack"/>
      <w:bookmarkEnd w:id="1"/>
    </w:p>
    <w:p w14:paraId="2CACE5F7" w14:textId="2D4DD1A1" w:rsidR="00C553B9" w:rsidRPr="00DC16B2" w:rsidRDefault="00C553B9" w:rsidP="00C553B9">
      <w:pPr>
        <w:pStyle w:val="Default"/>
        <w:spacing w:before="120"/>
        <w:jc w:val="both"/>
        <w:rPr>
          <w:rStyle w:val="Siln"/>
          <w:b w:val="0"/>
          <w:color w:val="auto"/>
          <w:sz w:val="22"/>
          <w:szCs w:val="22"/>
        </w:rPr>
      </w:pPr>
      <w:r w:rsidRPr="006B2E04">
        <w:rPr>
          <w:rStyle w:val="Siln"/>
          <w:b w:val="0"/>
          <w:color w:val="auto"/>
          <w:sz w:val="22"/>
          <w:szCs w:val="22"/>
        </w:rPr>
        <w:t>ID DS:</w:t>
      </w:r>
      <w:r w:rsidRPr="00DC16B2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 w:rsidR="00875E4C">
        <w:rPr>
          <w:bCs/>
          <w:color w:val="auto"/>
          <w:sz w:val="22"/>
          <w:szCs w:val="22"/>
        </w:rPr>
        <w:t>XXXXX</w:t>
      </w:r>
    </w:p>
    <w:p w14:paraId="5D628AC6" w14:textId="08345BA4" w:rsidR="006466E9" w:rsidRDefault="00C553B9" w:rsidP="006466E9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DC16B2">
        <w:rPr>
          <w:color w:val="auto"/>
          <w:sz w:val="22"/>
          <w:szCs w:val="22"/>
        </w:rPr>
        <w:t>zápis v</w:t>
      </w:r>
      <w:r w:rsidR="006466E9">
        <w:rPr>
          <w:color w:val="auto"/>
          <w:sz w:val="22"/>
          <w:szCs w:val="22"/>
        </w:rPr>
        <w:t> Obchodním rejstříku, vedeným Krajským soudem v Plzni, C</w:t>
      </w:r>
      <w:r w:rsidR="00C6165B">
        <w:rPr>
          <w:color w:val="auto"/>
          <w:sz w:val="22"/>
          <w:szCs w:val="22"/>
        </w:rPr>
        <w:t xml:space="preserve"> 30763</w:t>
      </w:r>
    </w:p>
    <w:p w14:paraId="74A5A251" w14:textId="745D5D57" w:rsidR="00C553B9" w:rsidRPr="00DC16B2" w:rsidRDefault="00C553B9" w:rsidP="006466E9">
      <w:pPr>
        <w:pStyle w:val="Default"/>
        <w:spacing w:before="120"/>
        <w:jc w:val="both"/>
        <w:rPr>
          <w:i/>
        </w:rPr>
      </w:pPr>
      <w:r w:rsidRPr="00DC16B2">
        <w:rPr>
          <w:rStyle w:val="Siln"/>
          <w:color w:val="auto"/>
          <w:sz w:val="22"/>
          <w:szCs w:val="22"/>
        </w:rPr>
        <w:tab/>
      </w:r>
      <w:r w:rsidRPr="00DC16B2">
        <w:rPr>
          <w:bCs/>
          <w:i/>
          <w:sz w:val="22"/>
          <w:szCs w:val="22"/>
        </w:rPr>
        <w:t>adresa pro zadávání objednávek:</w:t>
      </w:r>
      <w:r w:rsidRPr="00DC16B2">
        <w:rPr>
          <w:bCs/>
          <w:i/>
          <w:sz w:val="22"/>
          <w:szCs w:val="22"/>
        </w:rPr>
        <w:tab/>
      </w:r>
      <w:r w:rsidRPr="00DC16B2">
        <w:rPr>
          <w:bCs/>
          <w:i/>
          <w:sz w:val="22"/>
          <w:szCs w:val="22"/>
        </w:rPr>
        <w:tab/>
      </w:r>
      <w:r w:rsidR="00875E4C">
        <w:rPr>
          <w:bCs/>
          <w:i/>
          <w:sz w:val="22"/>
          <w:szCs w:val="22"/>
        </w:rPr>
        <w:t>XXXXX</w:t>
      </w:r>
    </w:p>
    <w:p w14:paraId="1150E129" w14:textId="6A5C5DDC" w:rsidR="00C553B9" w:rsidRPr="00DC16B2" w:rsidRDefault="00C553B9" w:rsidP="00C553B9">
      <w:pPr>
        <w:shd w:val="clear" w:color="auto" w:fill="FFFFFF"/>
        <w:spacing w:before="120"/>
        <w:ind w:firstLine="708"/>
        <w:rPr>
          <w:rFonts w:ascii="Arial" w:hAnsi="Arial" w:cs="Arial"/>
          <w:i/>
          <w:sz w:val="22"/>
          <w:szCs w:val="22"/>
        </w:rPr>
      </w:pPr>
      <w:r w:rsidRPr="00DC16B2">
        <w:rPr>
          <w:rFonts w:ascii="Arial" w:hAnsi="Arial" w:cs="Arial"/>
          <w:bCs/>
          <w:i/>
          <w:sz w:val="22"/>
          <w:szCs w:val="22"/>
        </w:rPr>
        <w:t>e-mail pro zadávání objednávek:</w:t>
      </w:r>
      <w:r w:rsidRPr="00DC16B2">
        <w:rPr>
          <w:rFonts w:ascii="Arial" w:hAnsi="Arial" w:cs="Arial"/>
          <w:bCs/>
          <w:i/>
          <w:sz w:val="22"/>
          <w:szCs w:val="22"/>
        </w:rPr>
        <w:tab/>
      </w:r>
      <w:r w:rsidRPr="00DC16B2">
        <w:rPr>
          <w:rFonts w:ascii="Arial" w:hAnsi="Arial" w:cs="Arial"/>
          <w:bCs/>
          <w:i/>
          <w:sz w:val="22"/>
          <w:szCs w:val="22"/>
        </w:rPr>
        <w:tab/>
      </w:r>
      <w:r w:rsidR="00875E4C">
        <w:rPr>
          <w:rFonts w:ascii="Arial" w:hAnsi="Arial" w:cs="Arial"/>
          <w:bCs/>
          <w:i/>
          <w:sz w:val="22"/>
          <w:szCs w:val="22"/>
        </w:rPr>
        <w:t>XXXXX</w:t>
      </w:r>
    </w:p>
    <w:p w14:paraId="66DA8C60" w14:textId="6A592D8D" w:rsidR="00C553B9" w:rsidRPr="00DC16B2" w:rsidRDefault="00C553B9" w:rsidP="00C553B9">
      <w:pPr>
        <w:shd w:val="clear" w:color="auto" w:fill="FFFFFF"/>
        <w:spacing w:before="120"/>
        <w:ind w:firstLine="708"/>
        <w:rPr>
          <w:rFonts w:ascii="Arial" w:hAnsi="Arial" w:cs="Arial"/>
          <w:i/>
          <w:sz w:val="22"/>
          <w:szCs w:val="22"/>
        </w:rPr>
      </w:pPr>
      <w:r w:rsidRPr="00DC16B2">
        <w:rPr>
          <w:rFonts w:ascii="Arial" w:hAnsi="Arial" w:cs="Arial"/>
          <w:bCs/>
          <w:i/>
          <w:sz w:val="22"/>
          <w:szCs w:val="22"/>
        </w:rPr>
        <w:t>kontaktní osoba ve věci plnění rámcové dohody:</w:t>
      </w:r>
      <w:r w:rsidRPr="00DC16B2">
        <w:rPr>
          <w:rFonts w:ascii="Arial" w:hAnsi="Arial" w:cs="Arial"/>
          <w:bCs/>
          <w:i/>
          <w:sz w:val="22"/>
          <w:szCs w:val="22"/>
        </w:rPr>
        <w:tab/>
      </w:r>
      <w:r w:rsidR="00875E4C">
        <w:rPr>
          <w:rFonts w:ascii="Arial" w:hAnsi="Arial" w:cs="Arial"/>
          <w:bCs/>
          <w:i/>
          <w:sz w:val="22"/>
          <w:szCs w:val="22"/>
        </w:rPr>
        <w:t>XXXXX</w:t>
      </w:r>
    </w:p>
    <w:p w14:paraId="69483EB3" w14:textId="1FFAA286" w:rsidR="00C553B9" w:rsidRPr="00DC16B2" w:rsidRDefault="00C553B9" w:rsidP="00C553B9">
      <w:pPr>
        <w:shd w:val="clear" w:color="auto" w:fill="FFFFFF"/>
        <w:spacing w:before="120"/>
        <w:ind w:left="4248" w:firstLine="708"/>
        <w:rPr>
          <w:rFonts w:ascii="Arial" w:hAnsi="Arial" w:cs="Arial"/>
          <w:i/>
          <w:sz w:val="22"/>
          <w:szCs w:val="22"/>
        </w:rPr>
      </w:pPr>
      <w:r w:rsidRPr="00DC16B2">
        <w:rPr>
          <w:rFonts w:ascii="Arial" w:hAnsi="Arial" w:cs="Arial"/>
          <w:bCs/>
          <w:i/>
          <w:sz w:val="22"/>
          <w:szCs w:val="22"/>
        </w:rPr>
        <w:t xml:space="preserve">e-mail: </w:t>
      </w:r>
      <w:r w:rsidR="00875E4C">
        <w:rPr>
          <w:rFonts w:ascii="Arial" w:hAnsi="Arial" w:cs="Arial"/>
          <w:bCs/>
          <w:i/>
          <w:sz w:val="22"/>
          <w:szCs w:val="22"/>
        </w:rPr>
        <w:t>XXXXX</w:t>
      </w:r>
    </w:p>
    <w:p w14:paraId="139A5496" w14:textId="4E0D884C" w:rsidR="00C553B9" w:rsidRPr="00DC16B2" w:rsidRDefault="00C6165B" w:rsidP="00C553B9">
      <w:pPr>
        <w:pStyle w:val="Default"/>
        <w:spacing w:before="120"/>
        <w:jc w:val="both"/>
        <w:rPr>
          <w:bCs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 xml:space="preserve">                       </w:t>
      </w:r>
      <w:r w:rsidR="00C553B9" w:rsidRPr="00DC16B2">
        <w:rPr>
          <w:bCs/>
          <w:i/>
          <w:color w:val="auto"/>
          <w:sz w:val="22"/>
          <w:szCs w:val="22"/>
        </w:rPr>
        <w:tab/>
      </w:r>
      <w:r w:rsidR="00C553B9" w:rsidRPr="00DC16B2">
        <w:rPr>
          <w:bCs/>
          <w:i/>
          <w:color w:val="auto"/>
          <w:sz w:val="22"/>
          <w:szCs w:val="22"/>
        </w:rPr>
        <w:tab/>
      </w:r>
      <w:r w:rsidR="00C553B9" w:rsidRPr="00DC16B2">
        <w:rPr>
          <w:bCs/>
          <w:i/>
          <w:color w:val="auto"/>
          <w:sz w:val="22"/>
          <w:szCs w:val="22"/>
        </w:rPr>
        <w:tab/>
      </w:r>
      <w:r w:rsidR="00C553B9" w:rsidRPr="00DC16B2">
        <w:rPr>
          <w:bCs/>
          <w:i/>
          <w:color w:val="auto"/>
          <w:sz w:val="22"/>
          <w:szCs w:val="22"/>
        </w:rPr>
        <w:tab/>
      </w:r>
      <w:r w:rsidR="00C553B9" w:rsidRPr="00DC16B2">
        <w:rPr>
          <w:bCs/>
          <w:i/>
          <w:color w:val="auto"/>
          <w:sz w:val="22"/>
          <w:szCs w:val="22"/>
        </w:rPr>
        <w:tab/>
      </w:r>
      <w:r w:rsidR="00C553B9" w:rsidRPr="00DC16B2">
        <w:rPr>
          <w:bCs/>
          <w:i/>
          <w:color w:val="auto"/>
          <w:sz w:val="22"/>
          <w:szCs w:val="22"/>
        </w:rPr>
        <w:tab/>
        <w:t xml:space="preserve">tel.: </w:t>
      </w:r>
      <w:r w:rsidR="00875E4C">
        <w:rPr>
          <w:bCs/>
          <w:i/>
          <w:color w:val="auto"/>
          <w:sz w:val="22"/>
          <w:szCs w:val="22"/>
        </w:rPr>
        <w:t>XXXXX</w:t>
      </w:r>
    </w:p>
    <w:p w14:paraId="22ABC620" w14:textId="77777777" w:rsidR="00C553B9" w:rsidRPr="000B5D7A" w:rsidRDefault="00C553B9" w:rsidP="00C553B9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DC16B2">
        <w:rPr>
          <w:rFonts w:ascii="Arial" w:hAnsi="Arial" w:cs="Arial"/>
          <w:sz w:val="22"/>
          <w:szCs w:val="22"/>
        </w:rPr>
        <w:t xml:space="preserve">(dále jen </w:t>
      </w:r>
      <w:r w:rsidRPr="00DC16B2">
        <w:rPr>
          <w:rFonts w:ascii="Arial" w:hAnsi="Arial" w:cs="Arial"/>
          <w:bCs/>
          <w:sz w:val="22"/>
          <w:szCs w:val="22"/>
        </w:rPr>
        <w:t>„</w:t>
      </w:r>
      <w:r w:rsidRPr="000B5D7A">
        <w:rPr>
          <w:rFonts w:ascii="Arial" w:hAnsi="Arial" w:cs="Arial"/>
          <w:bCs/>
          <w:sz w:val="22"/>
          <w:szCs w:val="22"/>
        </w:rPr>
        <w:t>Zhotovitel“</w:t>
      </w:r>
      <w:r w:rsidRPr="000B5D7A">
        <w:rPr>
          <w:rFonts w:ascii="Arial" w:hAnsi="Arial" w:cs="Arial"/>
          <w:sz w:val="22"/>
          <w:szCs w:val="22"/>
        </w:rPr>
        <w:t>)</w:t>
      </w:r>
    </w:p>
    <w:p w14:paraId="32DC85FA" w14:textId="77777777" w:rsidR="00C553B9" w:rsidRPr="000B5D7A" w:rsidRDefault="00C553B9" w:rsidP="00C553B9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0B5D7A">
        <w:rPr>
          <w:rFonts w:ascii="Arial" w:hAnsi="Arial" w:cs="Arial"/>
          <w:sz w:val="22"/>
          <w:szCs w:val="22"/>
        </w:rPr>
        <w:t>(Objednatel a Zhotovitel dále společně také jako „Smluvní strany“)</w:t>
      </w:r>
    </w:p>
    <w:p w14:paraId="510CA52E" w14:textId="4A413B9B" w:rsidR="00C553B9" w:rsidRPr="000B5D7A" w:rsidRDefault="00C553B9" w:rsidP="00C553B9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0B5D7A">
        <w:rPr>
          <w:rFonts w:ascii="Arial" w:hAnsi="Arial" w:cs="Arial"/>
          <w:sz w:val="22"/>
          <w:szCs w:val="22"/>
        </w:rPr>
        <w:lastRenderedPageBreak/>
        <w:t xml:space="preserve">uzavírají níže uvedeného dne, měsíce a roku rámcovou dohodu ÚZSVM ÚP Plzeň č. </w:t>
      </w:r>
      <w:r w:rsidR="00D8305E" w:rsidRPr="00D8305E">
        <w:rPr>
          <w:rFonts w:ascii="Arial" w:hAnsi="Arial" w:cs="Arial"/>
          <w:sz w:val="22"/>
          <w:szCs w:val="22"/>
        </w:rPr>
        <w:t>22</w:t>
      </w:r>
      <w:r w:rsidR="00875E4C">
        <w:rPr>
          <w:rFonts w:ascii="Arial" w:hAnsi="Arial" w:cs="Arial"/>
          <w:sz w:val="22"/>
          <w:szCs w:val="22"/>
        </w:rPr>
        <w:t>7</w:t>
      </w:r>
      <w:r w:rsidRPr="00D8305E">
        <w:rPr>
          <w:rFonts w:ascii="Arial" w:hAnsi="Arial" w:cs="Arial"/>
          <w:sz w:val="22"/>
          <w:szCs w:val="22"/>
        </w:rPr>
        <w:t xml:space="preserve">/2024 </w:t>
      </w:r>
      <w:r w:rsidRPr="000B5D7A">
        <w:rPr>
          <w:rFonts w:ascii="Arial" w:hAnsi="Arial" w:cs="Arial"/>
          <w:sz w:val="22"/>
          <w:szCs w:val="22"/>
        </w:rPr>
        <w:t>tohoto znění.</w:t>
      </w:r>
    </w:p>
    <w:p w14:paraId="0F06256F" w14:textId="77777777" w:rsidR="00C553B9" w:rsidRPr="00DC16B2" w:rsidRDefault="00C553B9" w:rsidP="00C553B9">
      <w:pPr>
        <w:pStyle w:val="Default"/>
        <w:tabs>
          <w:tab w:val="center" w:pos="4748"/>
          <w:tab w:val="left" w:pos="5355"/>
        </w:tabs>
        <w:spacing w:before="120"/>
        <w:jc w:val="center"/>
        <w:rPr>
          <w:color w:val="auto"/>
          <w:sz w:val="22"/>
          <w:szCs w:val="22"/>
        </w:rPr>
      </w:pPr>
      <w:r w:rsidRPr="00DC16B2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I</w:t>
      </w:r>
    </w:p>
    <w:p w14:paraId="79D6D316" w14:textId="77777777" w:rsidR="00C553B9" w:rsidRPr="00DC16B2" w:rsidRDefault="00C553B9" w:rsidP="00C553B9">
      <w:pPr>
        <w:pStyle w:val="Default"/>
        <w:jc w:val="center"/>
        <w:rPr>
          <w:color w:val="auto"/>
          <w:sz w:val="22"/>
          <w:szCs w:val="22"/>
        </w:rPr>
      </w:pPr>
      <w:r w:rsidRPr="00DC16B2">
        <w:rPr>
          <w:b/>
          <w:bCs/>
          <w:color w:val="auto"/>
          <w:sz w:val="22"/>
          <w:szCs w:val="22"/>
        </w:rPr>
        <w:t>Úvodní ustanovení</w:t>
      </w:r>
    </w:p>
    <w:p w14:paraId="416CE2EF" w14:textId="77777777" w:rsidR="00C553B9" w:rsidRDefault="00C553B9" w:rsidP="00C553B9">
      <w:pPr>
        <w:pStyle w:val="Default"/>
        <w:numPr>
          <w:ilvl w:val="1"/>
          <w:numId w:val="1"/>
        </w:numPr>
        <w:spacing w:before="120"/>
        <w:ind w:left="425" w:hanging="567"/>
        <w:jc w:val="both"/>
        <w:rPr>
          <w:color w:val="FF0000"/>
          <w:sz w:val="22"/>
          <w:szCs w:val="22"/>
        </w:rPr>
      </w:pPr>
      <w:r w:rsidRPr="00E736C2">
        <w:rPr>
          <w:color w:val="auto"/>
          <w:sz w:val="22"/>
          <w:szCs w:val="22"/>
        </w:rPr>
        <w:t xml:space="preserve">Objednatel prohlašuje, </w:t>
      </w:r>
      <w:r w:rsidRPr="00E736C2">
        <w:rPr>
          <w:rFonts w:eastAsia="Arial"/>
          <w:color w:val="auto"/>
          <w:sz w:val="22"/>
          <w:szCs w:val="22"/>
        </w:rPr>
        <w:t xml:space="preserve">že je </w:t>
      </w:r>
      <w:r w:rsidRPr="00EC0669">
        <w:rPr>
          <w:rFonts w:eastAsia="Arial"/>
          <w:sz w:val="22"/>
          <w:szCs w:val="22"/>
        </w:rPr>
        <w:t>organizační složkou státu zřízenou zákonem č. 201/2002 Sb., o</w:t>
      </w:r>
      <w:r w:rsidRPr="00EC0669">
        <w:rPr>
          <w:rFonts w:eastAsia="Arial"/>
          <w:i/>
          <w:sz w:val="22"/>
          <w:szCs w:val="22"/>
        </w:rPr>
        <w:t> </w:t>
      </w:r>
      <w:r w:rsidRPr="00EC0669">
        <w:rPr>
          <w:rFonts w:eastAsia="Arial"/>
          <w:sz w:val="22"/>
          <w:szCs w:val="22"/>
        </w:rPr>
        <w:t xml:space="preserve">Úřadu pro zastupování státu ve věcech majetkových, v platném znění, s příslušností hospodařit s majetkem státu nebo namísto organizačních složek státu, které jsou příslušné hospodařit s předmětným majetkem státu, podle zákona č. 219/2000 Sb., o </w:t>
      </w:r>
      <w:r w:rsidRPr="00EC0669">
        <w:rPr>
          <w:rFonts w:eastAsia="Arial"/>
          <w:i/>
          <w:sz w:val="22"/>
          <w:szCs w:val="22"/>
        </w:rPr>
        <w:t> </w:t>
      </w:r>
      <w:r w:rsidRPr="00EC0669">
        <w:rPr>
          <w:rFonts w:eastAsia="Arial"/>
          <w:sz w:val="22"/>
          <w:szCs w:val="22"/>
        </w:rPr>
        <w:t xml:space="preserve">majetku České republiky a jejím vystupováním v právních vztazích, v platném znění, a </w:t>
      </w:r>
      <w:r w:rsidRPr="00EC0669">
        <w:rPr>
          <w:rFonts w:eastAsia="Arial"/>
          <w:i/>
          <w:sz w:val="22"/>
          <w:szCs w:val="22"/>
        </w:rPr>
        <w:t> </w:t>
      </w:r>
      <w:r w:rsidRPr="00EC0669">
        <w:rPr>
          <w:rFonts w:eastAsia="Arial"/>
          <w:sz w:val="22"/>
          <w:szCs w:val="22"/>
        </w:rPr>
        <w:t xml:space="preserve">je oprávněn tuto </w:t>
      </w:r>
      <w:r>
        <w:rPr>
          <w:rFonts w:eastAsia="Arial"/>
          <w:sz w:val="22"/>
          <w:szCs w:val="22"/>
        </w:rPr>
        <w:t>rámcovou dohodu</w:t>
      </w:r>
      <w:r w:rsidRPr="00EC0669">
        <w:rPr>
          <w:rFonts w:eastAsia="Arial"/>
          <w:sz w:val="22"/>
          <w:szCs w:val="22"/>
        </w:rPr>
        <w:t xml:space="preserve"> uzavřít a řádně plnit závazky v ní obsažené.</w:t>
      </w:r>
    </w:p>
    <w:p w14:paraId="094AD30E" w14:textId="77777777" w:rsidR="00C553B9" w:rsidRPr="00EC0669" w:rsidRDefault="00C553B9" w:rsidP="00C553B9">
      <w:pPr>
        <w:numPr>
          <w:ilvl w:val="0"/>
          <w:numId w:val="11"/>
        </w:numPr>
        <w:spacing w:before="120"/>
        <w:ind w:left="426" w:hanging="568"/>
        <w:jc w:val="both"/>
        <w:rPr>
          <w:rFonts w:ascii="Arial" w:eastAsia="Arial" w:hAnsi="Arial" w:cs="Arial"/>
          <w:sz w:val="22"/>
          <w:szCs w:val="22"/>
        </w:rPr>
      </w:pPr>
      <w:r w:rsidRPr="00EC0669">
        <w:rPr>
          <w:rFonts w:ascii="Arial" w:eastAsia="Arial" w:hAnsi="Arial" w:cs="Arial"/>
          <w:sz w:val="22"/>
          <w:szCs w:val="22"/>
        </w:rPr>
        <w:t>Zhotovitel prohlašuje, že</w:t>
      </w:r>
      <w:r>
        <w:rPr>
          <w:rFonts w:ascii="Arial" w:eastAsia="Arial" w:hAnsi="Arial" w:cs="Arial"/>
          <w:sz w:val="22"/>
          <w:szCs w:val="22"/>
        </w:rPr>
        <w:t xml:space="preserve"> se seznámil s rozsahem a povahou předmětu této rámcové dohody, že jsou mu známy veškeré kvalitativní a jiné podmínky nezbytné k jeho provedení, a že</w:t>
      </w:r>
      <w:r w:rsidRPr="00EC0669">
        <w:rPr>
          <w:rFonts w:ascii="Arial" w:eastAsia="Arial" w:hAnsi="Arial" w:cs="Arial"/>
          <w:sz w:val="22"/>
          <w:szCs w:val="22"/>
        </w:rPr>
        <w:t xml:space="preserve"> splňuje veškeré podmínky stanovené právními předpisy k plnění předmětu </w:t>
      </w:r>
      <w:r>
        <w:rPr>
          <w:rFonts w:ascii="Arial" w:eastAsia="Arial" w:hAnsi="Arial" w:cs="Arial"/>
          <w:sz w:val="22"/>
          <w:szCs w:val="22"/>
        </w:rPr>
        <w:t>rámcové dohody</w:t>
      </w:r>
      <w:r w:rsidRPr="00EC0669">
        <w:rPr>
          <w:rFonts w:ascii="Arial" w:eastAsia="Arial" w:hAnsi="Arial" w:cs="Arial"/>
          <w:sz w:val="22"/>
          <w:szCs w:val="22"/>
        </w:rPr>
        <w:t xml:space="preserve"> a veškeré podmínky a požadavky v</w:t>
      </w:r>
      <w:r>
        <w:rPr>
          <w:rFonts w:ascii="Arial" w:eastAsia="Arial" w:hAnsi="Arial" w:cs="Arial"/>
          <w:sz w:val="22"/>
          <w:szCs w:val="22"/>
        </w:rPr>
        <w:t> </w:t>
      </w:r>
      <w:r w:rsidRPr="00EC0669">
        <w:rPr>
          <w:rFonts w:ascii="Arial" w:eastAsia="Arial" w:hAnsi="Arial" w:cs="Arial"/>
          <w:sz w:val="22"/>
          <w:szCs w:val="22"/>
        </w:rPr>
        <w:t>této</w:t>
      </w:r>
      <w:r>
        <w:rPr>
          <w:rFonts w:ascii="Arial" w:eastAsia="Arial" w:hAnsi="Arial" w:cs="Arial"/>
          <w:sz w:val="22"/>
          <w:szCs w:val="22"/>
        </w:rPr>
        <w:t xml:space="preserve"> rámcové dohodě</w:t>
      </w:r>
      <w:r w:rsidRPr="00EC0669">
        <w:rPr>
          <w:rFonts w:ascii="Arial" w:eastAsia="Arial" w:hAnsi="Arial" w:cs="Arial"/>
          <w:sz w:val="22"/>
          <w:szCs w:val="22"/>
        </w:rPr>
        <w:t xml:space="preserve"> stanovené</w:t>
      </w:r>
      <w:r>
        <w:rPr>
          <w:rFonts w:ascii="Arial" w:eastAsia="Arial" w:hAnsi="Arial" w:cs="Arial"/>
          <w:sz w:val="22"/>
          <w:szCs w:val="22"/>
        </w:rPr>
        <w:t>,</w:t>
      </w:r>
      <w:r w:rsidRPr="00EC0669">
        <w:rPr>
          <w:rFonts w:ascii="Arial" w:eastAsia="Arial" w:hAnsi="Arial" w:cs="Arial"/>
          <w:sz w:val="22"/>
          <w:szCs w:val="22"/>
        </w:rPr>
        <w:t xml:space="preserve"> a je oprávněn tuto </w:t>
      </w:r>
      <w:r>
        <w:rPr>
          <w:rFonts w:ascii="Arial" w:eastAsia="Arial" w:hAnsi="Arial" w:cs="Arial"/>
          <w:sz w:val="22"/>
          <w:szCs w:val="22"/>
        </w:rPr>
        <w:t>rámcovou dohodu</w:t>
      </w:r>
      <w:r w:rsidRPr="00EC0669">
        <w:rPr>
          <w:rFonts w:ascii="Arial" w:eastAsia="Arial" w:hAnsi="Arial" w:cs="Arial"/>
          <w:sz w:val="22"/>
          <w:szCs w:val="22"/>
        </w:rPr>
        <w:t xml:space="preserve"> uzavřít a řádně plnit závazky v ní obsažené.</w:t>
      </w:r>
      <w:r>
        <w:rPr>
          <w:rFonts w:ascii="Arial" w:eastAsia="Arial" w:hAnsi="Arial" w:cs="Arial"/>
          <w:sz w:val="22"/>
          <w:szCs w:val="22"/>
        </w:rPr>
        <w:t xml:space="preserve"> Zhotovitel dále prohlašuje, že ve smyslu § 5 občanského zákoníku disponuje takovými odbornými znalostmi, které jsou k plnění předmětu rámcové dohody nezbytné, a že je pří plnění předmětu rámcové dohody schopen jednat se znalostí a pečlivostí, která je s jeho povoláním či stavem spojena.</w:t>
      </w:r>
    </w:p>
    <w:p w14:paraId="168F669A" w14:textId="77777777" w:rsidR="00C553B9" w:rsidRDefault="00C553B9" w:rsidP="00C553B9">
      <w:pPr>
        <w:pStyle w:val="Default"/>
        <w:tabs>
          <w:tab w:val="center" w:pos="4748"/>
          <w:tab w:val="left" w:pos="5355"/>
        </w:tabs>
        <w:spacing w:before="120"/>
        <w:jc w:val="center"/>
        <w:rPr>
          <w:b/>
          <w:bCs/>
          <w:color w:val="auto"/>
          <w:sz w:val="22"/>
          <w:szCs w:val="22"/>
        </w:rPr>
      </w:pPr>
    </w:p>
    <w:p w14:paraId="165FE35C" w14:textId="77777777" w:rsidR="00C553B9" w:rsidRPr="00DC16B2" w:rsidRDefault="00C553B9" w:rsidP="00C553B9">
      <w:pPr>
        <w:pStyle w:val="Default"/>
        <w:tabs>
          <w:tab w:val="center" w:pos="4748"/>
          <w:tab w:val="left" w:pos="5355"/>
        </w:tabs>
        <w:spacing w:before="120"/>
        <w:jc w:val="center"/>
        <w:rPr>
          <w:color w:val="auto"/>
          <w:sz w:val="22"/>
          <w:szCs w:val="22"/>
        </w:rPr>
      </w:pPr>
      <w:r w:rsidRPr="00DC16B2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II</w:t>
      </w:r>
    </w:p>
    <w:p w14:paraId="77A209D9" w14:textId="77777777" w:rsidR="00C553B9" w:rsidRPr="00DC16B2" w:rsidRDefault="00C553B9" w:rsidP="00C553B9">
      <w:pPr>
        <w:pStyle w:val="Default"/>
        <w:jc w:val="center"/>
        <w:rPr>
          <w:color w:val="auto"/>
          <w:sz w:val="22"/>
          <w:szCs w:val="22"/>
        </w:rPr>
      </w:pPr>
      <w:r w:rsidRPr="00DC16B2">
        <w:rPr>
          <w:b/>
          <w:bCs/>
          <w:color w:val="auto"/>
          <w:sz w:val="22"/>
          <w:szCs w:val="22"/>
        </w:rPr>
        <w:t>Předmět rámcové dohody</w:t>
      </w:r>
    </w:p>
    <w:p w14:paraId="1E60CA56" w14:textId="77777777" w:rsidR="00C553B9" w:rsidRDefault="00C553B9" w:rsidP="00C553B9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7"/>
        <w:jc w:val="both"/>
        <w:rPr>
          <w:rFonts w:ascii="Arial" w:hAnsi="Arial" w:cs="Arial"/>
          <w:sz w:val="22"/>
          <w:szCs w:val="22"/>
        </w:rPr>
      </w:pPr>
      <w:bookmarkStart w:id="2" w:name="_Hlk176253356"/>
      <w:r w:rsidRPr="00C20A11">
        <w:rPr>
          <w:rFonts w:ascii="Arial" w:hAnsi="Arial" w:cs="Arial"/>
          <w:sz w:val="22"/>
          <w:szCs w:val="22"/>
        </w:rPr>
        <w:t>Tato rámcová dohoda upravuje podmínky zadávání jednotlivých dílčích zakázek na provádění stavebních oprav a prací drobného charakteru po dobu platnosti rámcové dohody s tím, že Objednatel bude zadávat jednotlivé dílčí zakázky na základě písemných objednávek (dále jen „objednávka“ nebo „objednávky“) zaslaných Zhotoviteli.</w:t>
      </w:r>
    </w:p>
    <w:p w14:paraId="023F0C81" w14:textId="77777777" w:rsidR="00C553B9" w:rsidRDefault="00C553B9" w:rsidP="00C553B9">
      <w:pPr>
        <w:pStyle w:val="Odstavecseseznamem"/>
        <w:tabs>
          <w:tab w:val="left" w:pos="426"/>
        </w:tabs>
        <w:spacing w:before="120"/>
        <w:ind w:left="425"/>
        <w:jc w:val="both"/>
        <w:rPr>
          <w:rFonts w:ascii="Arial" w:hAnsi="Arial" w:cs="Arial"/>
          <w:sz w:val="22"/>
          <w:szCs w:val="22"/>
        </w:rPr>
      </w:pPr>
    </w:p>
    <w:p w14:paraId="47CF5A60" w14:textId="77777777" w:rsidR="00C553B9" w:rsidRDefault="00C553B9" w:rsidP="00C553B9">
      <w:pPr>
        <w:pStyle w:val="Odstavecseseznamem"/>
        <w:tabs>
          <w:tab w:val="left" w:pos="426"/>
        </w:tabs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Bude-li hodnota plnění vyšší než 50.000 Kč bez DPH, dojde po akceptaci objednávky Zhotovitelem</w:t>
      </w:r>
      <w:r w:rsidRPr="00F40E18">
        <w:rPr>
          <w:rFonts w:ascii="Arial" w:hAnsi="Arial" w:cs="Arial"/>
          <w:sz w:val="22"/>
          <w:szCs w:val="22"/>
        </w:rPr>
        <w:t xml:space="preserve">, mezi Objednatelem a Zhotovitelem </w:t>
      </w:r>
      <w:r>
        <w:rPr>
          <w:rFonts w:ascii="Arial" w:hAnsi="Arial" w:cs="Arial"/>
          <w:sz w:val="22"/>
          <w:szCs w:val="22"/>
        </w:rPr>
        <w:t>k uzavření smlouvy o dílo dle § 2586 a násl. občanského zákoníku k této rámcové dohodě (dále jen „smlouva o dílo“), pro kterou budou platit stejné podmínky jako pro objednávku dle této rámcové dohody, nebude-li dohodnuto jinak.</w:t>
      </w:r>
    </w:p>
    <w:bookmarkEnd w:id="2"/>
    <w:p w14:paraId="78CAE07A" w14:textId="77777777" w:rsidR="00C553B9" w:rsidRDefault="00C553B9" w:rsidP="00C553B9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DC16B2">
        <w:rPr>
          <w:rFonts w:ascii="Arial" w:hAnsi="Arial" w:cs="Arial"/>
          <w:sz w:val="22"/>
          <w:szCs w:val="22"/>
        </w:rPr>
        <w:t xml:space="preserve"> se podpisem rámcové dohody zavazuje provádět na svůj náklad a nebezpečí předmět plnění rámcové dohody, </w:t>
      </w:r>
      <w:r>
        <w:rPr>
          <w:rFonts w:ascii="Arial" w:hAnsi="Arial" w:cs="Arial"/>
          <w:sz w:val="22"/>
          <w:szCs w:val="22"/>
        </w:rPr>
        <w:t xml:space="preserve">(dále jen „dílo“), </w:t>
      </w:r>
      <w:r w:rsidRPr="00DC16B2">
        <w:rPr>
          <w:rFonts w:ascii="Arial" w:hAnsi="Arial" w:cs="Arial"/>
          <w:sz w:val="22"/>
          <w:szCs w:val="22"/>
        </w:rPr>
        <w:t xml:space="preserve">kterým jsou </w:t>
      </w:r>
      <w:r>
        <w:rPr>
          <w:rFonts w:ascii="Arial" w:hAnsi="Arial" w:cs="Arial"/>
          <w:sz w:val="22"/>
          <w:szCs w:val="22"/>
        </w:rPr>
        <w:t>stavební opravy</w:t>
      </w:r>
      <w:r w:rsidRPr="00DC16B2">
        <w:rPr>
          <w:rFonts w:ascii="Arial" w:hAnsi="Arial" w:cs="Arial"/>
          <w:sz w:val="22"/>
          <w:szCs w:val="22"/>
        </w:rPr>
        <w:t xml:space="preserve"> a práce drobného</w:t>
      </w:r>
      <w:r>
        <w:rPr>
          <w:rFonts w:ascii="Arial" w:hAnsi="Arial" w:cs="Arial"/>
          <w:sz w:val="22"/>
          <w:szCs w:val="22"/>
        </w:rPr>
        <w:t xml:space="preserve"> </w:t>
      </w:r>
      <w:r w:rsidRPr="00DC16B2">
        <w:rPr>
          <w:rFonts w:ascii="Arial" w:hAnsi="Arial" w:cs="Arial"/>
          <w:sz w:val="22"/>
          <w:szCs w:val="22"/>
        </w:rPr>
        <w:t>charakteru, které spočívají v provedení:</w:t>
      </w:r>
    </w:p>
    <w:p w14:paraId="1A12A3BB" w14:textId="77777777" w:rsidR="00C553B9" w:rsidRPr="001E1EA7" w:rsidRDefault="00C553B9" w:rsidP="00C553B9">
      <w:pPr>
        <w:pStyle w:val="Odstavecseseznamem"/>
        <w:tabs>
          <w:tab w:val="left" w:pos="426"/>
        </w:tabs>
        <w:spacing w:before="120"/>
        <w:ind w:left="425"/>
        <w:contextualSpacing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E1EA7">
        <w:rPr>
          <w:rFonts w:ascii="Arial" w:hAnsi="Arial" w:cs="Arial"/>
          <w:b/>
          <w:sz w:val="22"/>
          <w:szCs w:val="22"/>
          <w:u w:val="single"/>
        </w:rPr>
        <w:t>A. Stavební činnosti:</w:t>
      </w:r>
    </w:p>
    <w:p w14:paraId="581FF6B4" w14:textId="77777777" w:rsidR="00C553B9" w:rsidRPr="00DC16B2" w:rsidRDefault="00C553B9" w:rsidP="00C553B9">
      <w:pPr>
        <w:pStyle w:val="Zkladntext"/>
        <w:numPr>
          <w:ilvl w:val="0"/>
          <w:numId w:val="3"/>
        </w:numPr>
        <w:spacing w:before="120"/>
        <w:ind w:left="714" w:hanging="357"/>
        <w:rPr>
          <w:rFonts w:cs="Arial"/>
          <w:b/>
          <w:szCs w:val="22"/>
        </w:rPr>
      </w:pPr>
      <w:r w:rsidRPr="00DC16B2">
        <w:rPr>
          <w:rFonts w:cs="Arial"/>
          <w:szCs w:val="22"/>
        </w:rPr>
        <w:t>zednických prací až po štuky, drobné betonáže, zdění, oprav zdiva, fasád, omítek, stropů (např. nanesení uvolněné omítky a nanesení nové), rohů, stěn, prasklin, dále výměn, popř. montáže sádrokartonových stavebních celků, oprav či výměn stropních podhledů, oprav keramických obkladů, oprav a údržby dilatačních spár vně budovy (např. vyčištění dilatačních spár od zbytků zdiva či jiných pevných nánosů a osazení krycích plechů) apod.;</w:t>
      </w:r>
    </w:p>
    <w:p w14:paraId="5D4832F4" w14:textId="77777777" w:rsidR="00C553B9" w:rsidRPr="00DC16B2" w:rsidRDefault="00C553B9" w:rsidP="00C553B9">
      <w:pPr>
        <w:pStyle w:val="Zkladntext"/>
        <w:numPr>
          <w:ilvl w:val="0"/>
          <w:numId w:val="3"/>
        </w:numPr>
        <w:spacing w:before="120"/>
        <w:ind w:left="714" w:hanging="357"/>
        <w:rPr>
          <w:rFonts w:cs="Arial"/>
          <w:b/>
          <w:szCs w:val="22"/>
        </w:rPr>
      </w:pPr>
      <w:r w:rsidRPr="00DC16B2">
        <w:rPr>
          <w:rFonts w:cs="Arial"/>
          <w:szCs w:val="22"/>
        </w:rPr>
        <w:t>zámečnických prací drobného charakteru (nejedná se o restaurátorské práce), a to např. oprav zámků do dveří, výměn vložek zámků, oprav mříží do dveří a oken, kovových zábradlí, svařování apod. či vyhotovení mříží do dveří a oken;</w:t>
      </w:r>
    </w:p>
    <w:p w14:paraId="35D79322" w14:textId="77777777" w:rsidR="00C553B9" w:rsidRPr="00DC16B2" w:rsidRDefault="00C553B9" w:rsidP="00C553B9">
      <w:pPr>
        <w:pStyle w:val="Zkladntext"/>
        <w:numPr>
          <w:ilvl w:val="0"/>
          <w:numId w:val="3"/>
        </w:numPr>
        <w:spacing w:before="120"/>
        <w:ind w:left="714" w:hanging="357"/>
        <w:rPr>
          <w:rFonts w:cs="Arial"/>
          <w:b/>
          <w:szCs w:val="22"/>
        </w:rPr>
      </w:pPr>
      <w:r w:rsidRPr="00DC16B2">
        <w:rPr>
          <w:rFonts w:cs="Arial"/>
          <w:szCs w:val="22"/>
        </w:rPr>
        <w:t>klempířských prací (jedná se o výškové práce), a to oprav a výměn okapů a dešťových svodů;</w:t>
      </w:r>
    </w:p>
    <w:p w14:paraId="2A3446AF" w14:textId="77777777" w:rsidR="00C553B9" w:rsidRPr="00DC16B2" w:rsidRDefault="00C553B9" w:rsidP="00C553B9">
      <w:pPr>
        <w:pStyle w:val="Zkladntext"/>
        <w:numPr>
          <w:ilvl w:val="0"/>
          <w:numId w:val="3"/>
        </w:numPr>
        <w:spacing w:before="120"/>
        <w:ind w:left="714" w:hanging="357"/>
        <w:rPr>
          <w:rFonts w:cs="Arial"/>
          <w:b/>
          <w:szCs w:val="22"/>
        </w:rPr>
      </w:pPr>
      <w:r w:rsidRPr="00DC16B2">
        <w:rPr>
          <w:rFonts w:cs="Arial"/>
          <w:szCs w:val="22"/>
        </w:rPr>
        <w:t>pokrývačských prací (jedná se o výškové práce), a to zejména provádění drobných oprav střech nebo výměn částí stávajících střešních krytin (plechových, pálených, betonových atd.) včetně izolací apod.;</w:t>
      </w:r>
    </w:p>
    <w:p w14:paraId="32887E6B" w14:textId="77777777" w:rsidR="00C553B9" w:rsidRPr="00DC16B2" w:rsidRDefault="00C553B9" w:rsidP="00C553B9">
      <w:pPr>
        <w:pStyle w:val="Zkladntext"/>
        <w:numPr>
          <w:ilvl w:val="0"/>
          <w:numId w:val="3"/>
        </w:numPr>
        <w:spacing w:before="120"/>
        <w:ind w:left="714" w:hanging="357"/>
        <w:rPr>
          <w:rFonts w:cs="Arial"/>
          <w:b/>
          <w:szCs w:val="22"/>
        </w:rPr>
      </w:pPr>
      <w:r w:rsidRPr="00DC16B2">
        <w:rPr>
          <w:rFonts w:cs="Arial"/>
          <w:szCs w:val="22"/>
        </w:rPr>
        <w:t>izolatérských prací (jedná se o výškové práce), a to zejména drobných izolatérských oprav střech, teras apod. a dále provádění drobných oprav zateplení střech, odstraňování starých izolací apod.;</w:t>
      </w:r>
    </w:p>
    <w:p w14:paraId="3966965A" w14:textId="77777777" w:rsidR="00C553B9" w:rsidRPr="00DC16B2" w:rsidRDefault="00C553B9" w:rsidP="00C553B9">
      <w:pPr>
        <w:pStyle w:val="Zkladntext"/>
        <w:numPr>
          <w:ilvl w:val="0"/>
          <w:numId w:val="3"/>
        </w:numPr>
        <w:spacing w:before="120"/>
        <w:ind w:left="714" w:hanging="357"/>
        <w:rPr>
          <w:rFonts w:cs="Arial"/>
          <w:b/>
          <w:szCs w:val="22"/>
        </w:rPr>
      </w:pPr>
      <w:r w:rsidRPr="00DC16B2">
        <w:rPr>
          <w:rFonts w:cs="Arial"/>
          <w:szCs w:val="22"/>
        </w:rPr>
        <w:lastRenderedPageBreak/>
        <w:t>údržby okapů a dešťových svodů – čištění (jedná se o výškové práce);</w:t>
      </w:r>
    </w:p>
    <w:p w14:paraId="2FA2DF7A" w14:textId="77777777" w:rsidR="00C553B9" w:rsidRPr="00DC16B2" w:rsidRDefault="00C553B9" w:rsidP="00C553B9">
      <w:pPr>
        <w:pStyle w:val="Zkladntext"/>
        <w:numPr>
          <w:ilvl w:val="0"/>
          <w:numId w:val="3"/>
        </w:numPr>
        <w:spacing w:before="120"/>
        <w:ind w:left="714" w:hanging="357"/>
        <w:rPr>
          <w:rFonts w:cs="Arial"/>
          <w:b/>
          <w:szCs w:val="22"/>
        </w:rPr>
      </w:pPr>
      <w:r w:rsidRPr="00DC16B2">
        <w:rPr>
          <w:rFonts w:cs="Arial"/>
          <w:szCs w:val="22"/>
        </w:rPr>
        <w:t>elektrikářských prací, a to instalace a montáže elektrických rozvodů, zejména provedení oprav koncových prvků (zásuvky, vypínače atd.) montáží elektrických kabelů, instalací světel, výměn jističů, připojování elektrických spotřebičů apod.;</w:t>
      </w:r>
    </w:p>
    <w:p w14:paraId="16640A90" w14:textId="77777777" w:rsidR="00C553B9" w:rsidRPr="00DC16B2" w:rsidRDefault="00C553B9" w:rsidP="00C553B9">
      <w:pPr>
        <w:pStyle w:val="Zkladntext"/>
        <w:numPr>
          <w:ilvl w:val="0"/>
          <w:numId w:val="3"/>
        </w:numPr>
        <w:spacing w:before="120"/>
        <w:ind w:left="714" w:hanging="357"/>
        <w:rPr>
          <w:rFonts w:cs="Arial"/>
          <w:b/>
          <w:szCs w:val="22"/>
        </w:rPr>
      </w:pPr>
      <w:r w:rsidRPr="00DC16B2">
        <w:rPr>
          <w:rFonts w:cs="Arial"/>
          <w:szCs w:val="22"/>
        </w:rPr>
        <w:t>instalatérských a sanitárních prací, zejména montáží a oprav topení a plynových zařízení, vodovodních a odpadních rozvodů a sanitárních zařízení apod.;</w:t>
      </w:r>
    </w:p>
    <w:p w14:paraId="16F5F57B" w14:textId="77777777" w:rsidR="00C553B9" w:rsidRPr="00DC16B2" w:rsidRDefault="00C553B9" w:rsidP="00C553B9">
      <w:pPr>
        <w:pStyle w:val="Zkladntext"/>
        <w:numPr>
          <w:ilvl w:val="0"/>
          <w:numId w:val="3"/>
        </w:numPr>
        <w:spacing w:before="120"/>
        <w:ind w:left="714" w:hanging="357"/>
        <w:rPr>
          <w:rFonts w:cs="Arial"/>
          <w:b/>
          <w:szCs w:val="22"/>
        </w:rPr>
      </w:pPr>
      <w:r w:rsidRPr="00DC16B2">
        <w:rPr>
          <w:rFonts w:cs="Arial"/>
          <w:szCs w:val="22"/>
        </w:rPr>
        <w:t xml:space="preserve">lakýrnických prací (nejedná se o restaurátorské práce), a to ve všech obvyklých barvách </w:t>
      </w:r>
      <w:r w:rsidRPr="00DC16B2">
        <w:rPr>
          <w:rFonts w:cs="Arial"/>
          <w:szCs w:val="22"/>
        </w:rPr>
        <w:br/>
        <w:t>i popř. specifických odstínech či provedeních, pro dřevěné konstrukce (okna, dveře), popř. drobné železné konstrukce apod.;</w:t>
      </w:r>
    </w:p>
    <w:p w14:paraId="74D727E0" w14:textId="77777777" w:rsidR="00C553B9" w:rsidRPr="00C3321A" w:rsidRDefault="00C553B9" w:rsidP="00C553B9">
      <w:pPr>
        <w:pStyle w:val="Zkladntext"/>
        <w:numPr>
          <w:ilvl w:val="0"/>
          <w:numId w:val="3"/>
        </w:numPr>
        <w:spacing w:before="120"/>
        <w:ind w:left="714" w:hanging="357"/>
        <w:rPr>
          <w:rFonts w:cs="Arial"/>
          <w:b/>
          <w:szCs w:val="22"/>
        </w:rPr>
      </w:pPr>
      <w:r w:rsidRPr="00DC16B2">
        <w:rPr>
          <w:rFonts w:cs="Arial"/>
          <w:szCs w:val="22"/>
        </w:rPr>
        <w:t>oprava a výměna stávající dlažby a parket, včetně prahů, rohových lišt apod.;</w:t>
      </w:r>
    </w:p>
    <w:p w14:paraId="7D21C56A" w14:textId="77777777" w:rsidR="00C553B9" w:rsidRDefault="00C553B9" w:rsidP="00C553B9">
      <w:pPr>
        <w:pStyle w:val="Zkladntext"/>
        <w:spacing w:before="120"/>
        <w:ind w:left="714"/>
        <w:rPr>
          <w:rFonts w:cs="Arial"/>
          <w:b/>
          <w:szCs w:val="22"/>
        </w:rPr>
      </w:pPr>
    </w:p>
    <w:p w14:paraId="139F7C41" w14:textId="77777777" w:rsidR="00C553B9" w:rsidRDefault="00C553B9" w:rsidP="00C553B9">
      <w:pPr>
        <w:pStyle w:val="Zkladntext"/>
        <w:spacing w:before="120"/>
        <w:ind w:left="714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B. Ostatních prací spojených se stavebními pracemi – přípravou, provedením a </w:t>
      </w:r>
      <w:r>
        <w:rPr>
          <w:szCs w:val="22"/>
        </w:rPr>
        <w:t> </w:t>
      </w:r>
      <w:r>
        <w:rPr>
          <w:rFonts w:cs="Arial"/>
          <w:b/>
          <w:szCs w:val="22"/>
        </w:rPr>
        <w:t xml:space="preserve"> dokončením</w:t>
      </w:r>
    </w:p>
    <w:p w14:paraId="686E901E" w14:textId="77777777" w:rsidR="00C553B9" w:rsidRDefault="00C553B9" w:rsidP="00C553B9">
      <w:pPr>
        <w:pStyle w:val="Zkladntext"/>
        <w:spacing w:before="120"/>
        <w:ind w:left="714"/>
        <w:rPr>
          <w:rFonts w:cs="Arial"/>
          <w:b/>
          <w:szCs w:val="22"/>
        </w:rPr>
      </w:pPr>
    </w:p>
    <w:p w14:paraId="749BCC2D" w14:textId="77777777" w:rsidR="00C553B9" w:rsidRPr="00C3321A" w:rsidRDefault="00C553B9" w:rsidP="00C553B9">
      <w:pPr>
        <w:pStyle w:val="Zkladntext"/>
        <w:numPr>
          <w:ilvl w:val="0"/>
          <w:numId w:val="3"/>
        </w:numPr>
        <w:spacing w:before="120"/>
        <w:ind w:left="714" w:hanging="357"/>
        <w:rPr>
          <w:rFonts w:cs="Arial"/>
          <w:b/>
          <w:szCs w:val="22"/>
        </w:rPr>
      </w:pPr>
      <w:r w:rsidRPr="00C3321A">
        <w:rPr>
          <w:rFonts w:cs="Arial"/>
          <w:szCs w:val="22"/>
        </w:rPr>
        <w:t xml:space="preserve">pomocné stavební práce, manipulace s materiálem, přípravné práce a úklid apod. </w:t>
      </w:r>
    </w:p>
    <w:p w14:paraId="17F4CF2A" w14:textId="77777777" w:rsidR="00C553B9" w:rsidRPr="00C3321A" w:rsidRDefault="00C553B9" w:rsidP="00C553B9">
      <w:pPr>
        <w:pStyle w:val="Zkladntext"/>
        <w:spacing w:before="120"/>
        <w:ind w:left="714"/>
        <w:rPr>
          <w:rFonts w:cs="Arial"/>
          <w:b/>
          <w:szCs w:val="22"/>
        </w:rPr>
      </w:pPr>
    </w:p>
    <w:p w14:paraId="25BC38A1" w14:textId="77777777" w:rsidR="00C553B9" w:rsidRDefault="00C553B9" w:rsidP="00C553B9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Provádění díla bude poskytováno na základě požadavků, které budou zadávány formou písemných objednávek Objednatele postupem a za podmínek uvedených v Čl. III. této rámcové dohody.</w:t>
      </w:r>
    </w:p>
    <w:p w14:paraId="40D53F12" w14:textId="77777777" w:rsidR="00C553B9" w:rsidRDefault="00C553B9" w:rsidP="00C553B9">
      <w:pPr>
        <w:pStyle w:val="Odstavecseseznamem"/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4FE1736C" w14:textId="77777777" w:rsidR="00C553B9" w:rsidRDefault="00C553B9" w:rsidP="00C553B9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podpisem této rámcové dohody zavazuje provádět dílo dle pokynů Objednatele v souladu s veškerými požadavky obsaženými v rámcové dohodě a v objednávce a v souladu se svou nabídkou na plnění veřejné zakázky.</w:t>
      </w:r>
    </w:p>
    <w:p w14:paraId="1715E6EE" w14:textId="77777777" w:rsidR="00C553B9" w:rsidRDefault="00C553B9" w:rsidP="00C553B9">
      <w:pPr>
        <w:pStyle w:val="Odstavecseseznamem"/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3E48F321" w14:textId="77777777" w:rsidR="00C553B9" w:rsidRPr="00C3321A" w:rsidRDefault="00C553B9" w:rsidP="00C553B9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6" w:hanging="568"/>
        <w:jc w:val="both"/>
        <w:rPr>
          <w:rFonts w:ascii="Arial" w:hAnsi="Arial" w:cs="Arial"/>
          <w:sz w:val="22"/>
          <w:szCs w:val="22"/>
        </w:rPr>
      </w:pPr>
      <w:r w:rsidRPr="00C3321A">
        <w:rPr>
          <w:rFonts w:ascii="Arial" w:hAnsi="Arial" w:cs="Arial"/>
          <w:sz w:val="22"/>
          <w:szCs w:val="22"/>
        </w:rPr>
        <w:t>Objednatel se podpisem rámcové dohody zavazuje platit Zhotoviteli za řádně provedené dílo cenu v souladu s </w:t>
      </w:r>
      <w:r>
        <w:rPr>
          <w:rFonts w:ascii="Arial" w:hAnsi="Arial" w:cs="Arial"/>
          <w:sz w:val="22"/>
          <w:szCs w:val="22"/>
        </w:rPr>
        <w:t>Č</w:t>
      </w:r>
      <w:r w:rsidRPr="00C3321A">
        <w:rPr>
          <w:rFonts w:ascii="Arial" w:hAnsi="Arial" w:cs="Arial"/>
          <w:sz w:val="22"/>
          <w:szCs w:val="22"/>
        </w:rPr>
        <w:t xml:space="preserve">l. </w:t>
      </w:r>
      <w:r>
        <w:rPr>
          <w:rFonts w:ascii="Arial" w:hAnsi="Arial" w:cs="Arial"/>
          <w:sz w:val="22"/>
          <w:szCs w:val="22"/>
        </w:rPr>
        <w:t>V. této</w:t>
      </w:r>
      <w:r w:rsidRPr="00C3321A">
        <w:rPr>
          <w:rFonts w:ascii="Arial" w:hAnsi="Arial" w:cs="Arial"/>
          <w:sz w:val="22"/>
          <w:szCs w:val="22"/>
        </w:rPr>
        <w:t xml:space="preserve"> rámcové dohody.</w:t>
      </w:r>
    </w:p>
    <w:p w14:paraId="0FA41B73" w14:textId="77777777" w:rsidR="00C553B9" w:rsidRPr="007A0CCE" w:rsidRDefault="00C553B9" w:rsidP="00C553B9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7A0CCE">
        <w:rPr>
          <w:rFonts w:ascii="Arial" w:hAnsi="Arial" w:cs="Arial"/>
          <w:sz w:val="22"/>
          <w:szCs w:val="22"/>
        </w:rPr>
        <w:t>Zhotovitel se zavazuje po celou dobu plnění rámcové dohody dodržovat její ustanovení, všechny příslušné právní předpisy, normy a technologické postupy stanovené platnými technickými normami a závaznými ČSN.</w:t>
      </w:r>
    </w:p>
    <w:p w14:paraId="795B6AC0" w14:textId="77777777" w:rsidR="00C553B9" w:rsidRPr="00F64ED7" w:rsidRDefault="00C553B9" w:rsidP="00C553B9">
      <w:pPr>
        <w:pStyle w:val="Default"/>
        <w:tabs>
          <w:tab w:val="center" w:pos="4748"/>
          <w:tab w:val="left" w:pos="5355"/>
        </w:tabs>
        <w:spacing w:before="120"/>
        <w:jc w:val="center"/>
        <w:rPr>
          <w:b/>
          <w:bCs/>
          <w:color w:val="FF0000"/>
          <w:sz w:val="22"/>
          <w:szCs w:val="22"/>
        </w:rPr>
      </w:pPr>
    </w:p>
    <w:p w14:paraId="431B410F" w14:textId="77777777" w:rsidR="00C553B9" w:rsidRDefault="00C553B9" w:rsidP="00C553B9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  <w:r w:rsidRPr="00DC16B2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III.</w:t>
      </w:r>
    </w:p>
    <w:p w14:paraId="079BB94A" w14:textId="77777777" w:rsidR="00C553B9" w:rsidRDefault="00C553B9" w:rsidP="00C553B9">
      <w:pPr>
        <w:pStyle w:val="Default"/>
        <w:tabs>
          <w:tab w:val="center" w:pos="4748"/>
          <w:tab w:val="left" w:pos="5355"/>
        </w:tabs>
        <w:jc w:val="center"/>
        <w:rPr>
          <w:b/>
          <w:color w:val="auto"/>
          <w:sz w:val="22"/>
          <w:szCs w:val="22"/>
        </w:rPr>
      </w:pPr>
      <w:r w:rsidRPr="00F64ED7">
        <w:rPr>
          <w:b/>
          <w:color w:val="auto"/>
          <w:sz w:val="22"/>
          <w:szCs w:val="22"/>
        </w:rPr>
        <w:t>Objednávky, podmínky plnění</w:t>
      </w:r>
    </w:p>
    <w:p w14:paraId="7C200161" w14:textId="77777777" w:rsidR="00C553B9" w:rsidRDefault="00C553B9" w:rsidP="00C553B9">
      <w:pPr>
        <w:pStyle w:val="Default"/>
        <w:tabs>
          <w:tab w:val="center" w:pos="4748"/>
          <w:tab w:val="left" w:pos="5355"/>
        </w:tabs>
        <w:jc w:val="center"/>
        <w:rPr>
          <w:b/>
          <w:color w:val="auto"/>
          <w:sz w:val="22"/>
          <w:szCs w:val="22"/>
        </w:rPr>
      </w:pPr>
    </w:p>
    <w:p w14:paraId="72E1DA99" w14:textId="77777777" w:rsidR="00C553B9" w:rsidRDefault="00C553B9" w:rsidP="00C553B9">
      <w:pPr>
        <w:pStyle w:val="Default"/>
        <w:numPr>
          <w:ilvl w:val="0"/>
          <w:numId w:val="12"/>
        </w:numPr>
        <w:tabs>
          <w:tab w:val="center" w:pos="4748"/>
          <w:tab w:val="left" w:pos="5355"/>
        </w:tabs>
        <w:ind w:left="426" w:hanging="5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Před vystavením objednávky je Objednatel oprávněn sdělit Zhotoviteli svůj požadavek na provedení díla (spolu s bližší specifikací předmětu a místa plnění) písemně formou e-mailu, eventuálně (zejm. v případě časové tísně) telefonicky (dále jen „Žádost“). Nestanoví-li Objednatel v Žádosti delší lhůtu, je Zhotovitel povinen na Žádost odpovědět do </w:t>
      </w:r>
      <w:r w:rsidRPr="001D2D1C">
        <w:rPr>
          <w:color w:val="auto"/>
          <w:sz w:val="22"/>
          <w:szCs w:val="22"/>
        </w:rPr>
        <w:t>5 pracovních dnů ode dne, kdy mu byla doručena, a to písemně, formou e-mailu, jeho</w:t>
      </w:r>
      <w:r>
        <w:rPr>
          <w:color w:val="auto"/>
          <w:sz w:val="22"/>
          <w:szCs w:val="22"/>
        </w:rPr>
        <w:t>ž obsahem v návaznosti na obsah Žádosti bude:</w:t>
      </w:r>
    </w:p>
    <w:p w14:paraId="5D8C233B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</w:p>
    <w:p w14:paraId="64306DD1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a) Návrh doporučeného řešení předmětu plnění, technologických postupů apod.,</w:t>
      </w:r>
    </w:p>
    <w:p w14:paraId="30F1CD88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Předpokládaný objem prací v hodinách;</w:t>
      </w:r>
    </w:p>
    <w:p w14:paraId="4766B5BE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Oceněný soupis prací na základě jednotkových smluvních cen dle odst. 5.1 rámcové dohody, rozsah poskytovaných služeb a použitého materiálu, případně i náhradních dílů nebo nového výrobku (položkový rozpočet).</w:t>
      </w:r>
    </w:p>
    <w:p w14:paraId="4A5723F9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(dále jen „nabídka“).</w:t>
      </w:r>
    </w:p>
    <w:p w14:paraId="0C0BDB28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</w:p>
    <w:p w14:paraId="3DE33CE3" w14:textId="77777777" w:rsidR="00C553B9" w:rsidRDefault="00C553B9" w:rsidP="00C553B9">
      <w:pPr>
        <w:pStyle w:val="Default"/>
        <w:numPr>
          <w:ilvl w:val="0"/>
          <w:numId w:val="12"/>
        </w:numPr>
        <w:tabs>
          <w:tab w:val="center" w:pos="4748"/>
          <w:tab w:val="left" w:pos="5355"/>
        </w:tabs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Objednatel po vzájemné dohodě umožní Zhotoviteli ve výše uvedené lhůtě prohlídku místa plnění.</w:t>
      </w:r>
    </w:p>
    <w:p w14:paraId="51A3A283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</w:p>
    <w:p w14:paraId="0D9E5176" w14:textId="77777777" w:rsidR="00C553B9" w:rsidRPr="001D2D1C" w:rsidRDefault="00C553B9" w:rsidP="00C553B9">
      <w:pPr>
        <w:pStyle w:val="Default"/>
        <w:numPr>
          <w:ilvl w:val="0"/>
          <w:numId w:val="12"/>
        </w:numPr>
        <w:tabs>
          <w:tab w:val="center" w:pos="4748"/>
          <w:tab w:val="left" w:pos="5355"/>
        </w:tabs>
        <w:ind w:left="426" w:hanging="5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Objednatel je oprávněn Zhotoviteli nabídku vrátit k doplnění nebo přepracování spolu se zdůvodněním. Zhotovitel je povinen Objednateli zaslat opravenou nabídku do </w:t>
      </w:r>
      <w:r w:rsidRPr="001D2D1C">
        <w:rPr>
          <w:color w:val="auto"/>
          <w:sz w:val="22"/>
          <w:szCs w:val="22"/>
        </w:rPr>
        <w:t>5 pracovních dnů ode dne, kdy mu byla vrácena.</w:t>
      </w:r>
    </w:p>
    <w:p w14:paraId="0DA7D57E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</w:p>
    <w:p w14:paraId="7AB5EA08" w14:textId="77777777" w:rsidR="00C553B9" w:rsidRDefault="00C553B9" w:rsidP="00C553B9">
      <w:pPr>
        <w:pStyle w:val="Default"/>
        <w:numPr>
          <w:ilvl w:val="0"/>
          <w:numId w:val="12"/>
        </w:numPr>
        <w:tabs>
          <w:tab w:val="center" w:pos="4748"/>
          <w:tab w:val="left" w:pos="5355"/>
        </w:tabs>
        <w:ind w:left="426" w:hanging="5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Objednávka musí obsahovat minimálně:</w:t>
      </w:r>
    </w:p>
    <w:p w14:paraId="2FE03C01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</w:p>
    <w:p w14:paraId="486AB905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a)   Číslo rámcové dohody a objednávky;</w:t>
      </w:r>
    </w:p>
    <w:p w14:paraId="4148D9AC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  Identifikační údaje Objednatele včetně údajů kontaktní osoby;</w:t>
      </w:r>
    </w:p>
    <w:p w14:paraId="22D361B2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  Předmět díla – popis (specifikace) objednávané služby;</w:t>
      </w:r>
    </w:p>
    <w:p w14:paraId="2257A4B6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   Termín zahájení prací a lhůta pro provedení prací;</w:t>
      </w:r>
    </w:p>
    <w:p w14:paraId="175692B1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  Druh a rozsah požadovaných prací, popř. specifické požadavky na kvalitu, požadovanou  </w:t>
      </w:r>
    </w:p>
    <w:p w14:paraId="6F464918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technologii provedení či požadovaný druh materiálu apod.;</w:t>
      </w:r>
    </w:p>
    <w:p w14:paraId="766F11C8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f)    Maximální možná předpokládaná cena dílčí zakázky odvozená z nabídky;</w:t>
      </w:r>
    </w:p>
    <w:p w14:paraId="1E0A0D6F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g)   Adresa nemovitosti a přesné označení místa plnění uvnitř této nemovitosti;</w:t>
      </w:r>
    </w:p>
    <w:p w14:paraId="02B224D5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</w:p>
    <w:p w14:paraId="073BBA20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Přílohou objednávky bude položkový rozpočet.</w:t>
      </w:r>
    </w:p>
    <w:p w14:paraId="196020B1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</w:p>
    <w:p w14:paraId="17D2E037" w14:textId="77777777" w:rsidR="00C553B9" w:rsidRDefault="00C553B9" w:rsidP="00C553B9">
      <w:pPr>
        <w:pStyle w:val="Default"/>
        <w:numPr>
          <w:ilvl w:val="0"/>
          <w:numId w:val="12"/>
        </w:numPr>
        <w:tabs>
          <w:tab w:val="center" w:pos="4748"/>
          <w:tab w:val="left" w:pos="5355"/>
        </w:tabs>
        <w:ind w:left="426" w:hanging="5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Objednatel se zavazuje zaslat Zhotoviteli objednávku e-mailem, na e-mailovou adresu Zhotovitele, a to minimálně 5 pracovních dní před požadovaným zahájením prací.</w:t>
      </w:r>
    </w:p>
    <w:p w14:paraId="0FF051DF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</w:p>
    <w:p w14:paraId="11819678" w14:textId="77777777" w:rsidR="00C553B9" w:rsidRDefault="00C553B9" w:rsidP="00C553B9">
      <w:pPr>
        <w:pStyle w:val="Default"/>
        <w:numPr>
          <w:ilvl w:val="0"/>
          <w:numId w:val="12"/>
        </w:numPr>
        <w:tabs>
          <w:tab w:val="center" w:pos="4748"/>
          <w:tab w:val="left" w:pos="5355"/>
        </w:tabs>
        <w:ind w:left="426" w:hanging="5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Zhotovitel se zavazuje nejpozději v průběhu následujícího pracovního dne ode dne obdržení objednávky, nestanoví-li Objednatel lhůtu delší, objednávku písemně potvrdit e-mailem, případně (dle požadavku Objednatele) zprávou do datové schránky Objednatele.  V případě pochybností o obsahu objednávky je Zhotovitel oprávněn si ve stejné lhůtě stejnou formou vyžádat od Objednatele doplňující informace, přičemž do doby doručení odpovědi Objednatele se přerušuje lhůta pro potvrzení objednávky. Neučiní-li tak, má se za to, že Objednatelem zaslané informace v objednávce jsou dostačující a Zhotovitel se nemůže z tohoto důvodu zprostit odpovědnosti za nesplnění či vadné poskytnutí služby. </w:t>
      </w:r>
    </w:p>
    <w:p w14:paraId="33762923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</w:p>
    <w:p w14:paraId="5714F400" w14:textId="77777777" w:rsidR="00C553B9" w:rsidRPr="005219FB" w:rsidRDefault="00C553B9" w:rsidP="00C553B9">
      <w:pPr>
        <w:pStyle w:val="Default"/>
        <w:numPr>
          <w:ilvl w:val="0"/>
          <w:numId w:val="12"/>
        </w:numPr>
        <w:tabs>
          <w:tab w:val="center" w:pos="4748"/>
          <w:tab w:val="left" w:pos="5355"/>
        </w:tabs>
        <w:ind w:left="426" w:hanging="568"/>
        <w:jc w:val="both"/>
        <w:rPr>
          <w:color w:val="auto"/>
          <w:sz w:val="22"/>
          <w:szCs w:val="22"/>
        </w:rPr>
      </w:pPr>
      <w:r w:rsidRPr="005219FB">
        <w:rPr>
          <w:color w:val="auto"/>
          <w:sz w:val="22"/>
          <w:szCs w:val="22"/>
        </w:rPr>
        <w:t>Zhotovitel zahájí plnění předmětu objednávky v termínu stanoveném v objednávce, popř. neprodleně po uzavření smlouvy o dílo.</w:t>
      </w:r>
    </w:p>
    <w:p w14:paraId="59E182BF" w14:textId="77777777" w:rsidR="00C553B9" w:rsidRPr="00C653BC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</w:p>
    <w:p w14:paraId="3B61BA58" w14:textId="77777777" w:rsidR="00C553B9" w:rsidRDefault="00C553B9" w:rsidP="00C553B9">
      <w:pPr>
        <w:pStyle w:val="Default"/>
        <w:numPr>
          <w:ilvl w:val="0"/>
          <w:numId w:val="12"/>
        </w:numPr>
        <w:tabs>
          <w:tab w:val="center" w:pos="4748"/>
          <w:tab w:val="left" w:pos="5355"/>
        </w:tabs>
        <w:ind w:left="426" w:hanging="568"/>
        <w:jc w:val="both"/>
        <w:rPr>
          <w:color w:val="auto"/>
          <w:sz w:val="22"/>
          <w:szCs w:val="22"/>
        </w:rPr>
      </w:pPr>
      <w:bookmarkStart w:id="3" w:name="_Hlk176167629"/>
      <w:r>
        <w:rPr>
          <w:color w:val="auto"/>
          <w:sz w:val="22"/>
          <w:szCs w:val="22"/>
        </w:rPr>
        <w:t xml:space="preserve">Dílo bude Zhotovitelem předáno Objednateli ve lhůtě stanovené v objednávce nebo ve smlouvě o dílo na základě písemně zpracovaného a oboustranně odsouhlaseného </w:t>
      </w:r>
      <w:r w:rsidRPr="00AC480C">
        <w:rPr>
          <w:color w:val="auto"/>
          <w:sz w:val="22"/>
          <w:szCs w:val="22"/>
        </w:rPr>
        <w:t>Protokolu o předání a převzetí díla</w:t>
      </w:r>
      <w:r>
        <w:rPr>
          <w:b/>
          <w:color w:val="auto"/>
          <w:sz w:val="22"/>
          <w:szCs w:val="22"/>
        </w:rPr>
        <w:t xml:space="preserve"> </w:t>
      </w:r>
      <w:r w:rsidRPr="00AC480C">
        <w:rPr>
          <w:color w:val="auto"/>
          <w:sz w:val="22"/>
          <w:szCs w:val="22"/>
        </w:rPr>
        <w:t>bez vad a nedodělků</w:t>
      </w:r>
      <w:r>
        <w:rPr>
          <w:b/>
          <w:color w:val="auto"/>
          <w:sz w:val="22"/>
          <w:szCs w:val="22"/>
        </w:rPr>
        <w:t xml:space="preserve">, </w:t>
      </w:r>
      <w:r w:rsidRPr="00AC480C">
        <w:rPr>
          <w:color w:val="auto"/>
          <w:sz w:val="22"/>
          <w:szCs w:val="22"/>
        </w:rPr>
        <w:t>(dále jen</w:t>
      </w:r>
      <w:r>
        <w:rPr>
          <w:b/>
          <w:color w:val="auto"/>
          <w:sz w:val="22"/>
          <w:szCs w:val="22"/>
        </w:rPr>
        <w:t xml:space="preserve"> „</w:t>
      </w:r>
      <w:r w:rsidRPr="00AC480C">
        <w:rPr>
          <w:b/>
          <w:color w:val="auto"/>
          <w:sz w:val="22"/>
          <w:szCs w:val="22"/>
        </w:rPr>
        <w:t>Protokol o předání a převzetí díla“).</w:t>
      </w:r>
      <w:r>
        <w:rPr>
          <w:color w:val="auto"/>
          <w:sz w:val="22"/>
          <w:szCs w:val="22"/>
        </w:rPr>
        <w:t xml:space="preserve"> V případě zjištěných vad a nedodělků bude dílo převzato až po jejich odstranění. Protokol o předání a převzetí díla vypracuje Zhotovitel.</w:t>
      </w:r>
    </w:p>
    <w:p w14:paraId="2F369D75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</w:p>
    <w:bookmarkEnd w:id="3"/>
    <w:p w14:paraId="5D436306" w14:textId="77777777" w:rsidR="00C553B9" w:rsidRDefault="00C553B9" w:rsidP="00C553B9">
      <w:pPr>
        <w:pStyle w:val="Default"/>
        <w:numPr>
          <w:ilvl w:val="0"/>
          <w:numId w:val="12"/>
        </w:numPr>
        <w:tabs>
          <w:tab w:val="center" w:pos="4748"/>
          <w:tab w:val="left" w:pos="5355"/>
        </w:tabs>
        <w:ind w:left="426" w:hanging="5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Objednatel je oprávněn kontrolovat provádění díla. Zjistí-li Objednatel, že Zhotovitel provádí dílo v rozporu s povinnostmi vyplývající z rámcové dohody, je Objednatel oprávněn dožadovat se toho, aby Zhotovitel prováděl dílo v souladu s rámcovou dohodou, a tedy i objednávkou, a   odstranil případné vady nedokončeného díla.</w:t>
      </w:r>
    </w:p>
    <w:p w14:paraId="7D3ACEFE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</w:p>
    <w:p w14:paraId="5423E31A" w14:textId="77777777" w:rsidR="00C553B9" w:rsidRDefault="00C553B9" w:rsidP="00C553B9">
      <w:pPr>
        <w:pStyle w:val="Default"/>
        <w:numPr>
          <w:ilvl w:val="0"/>
          <w:numId w:val="12"/>
        </w:numPr>
        <w:tabs>
          <w:tab w:val="center" w:pos="4748"/>
          <w:tab w:val="left" w:pos="5355"/>
        </w:tabs>
        <w:ind w:left="426" w:hanging="5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Zhotovitel odpovídá Objednateli za škody způsobené na nemovitostech, v nichž bude provádět dohodnuté práce, nedodržením smluvních povinností a obecně závazných právních předpisů. V případě takto vzniklých škod je povinen je odstranit.</w:t>
      </w:r>
    </w:p>
    <w:p w14:paraId="7FCC4DF5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</w:p>
    <w:p w14:paraId="5BD7B753" w14:textId="77777777" w:rsidR="00C553B9" w:rsidRDefault="00C553B9" w:rsidP="00C553B9">
      <w:pPr>
        <w:pStyle w:val="Default"/>
        <w:numPr>
          <w:ilvl w:val="0"/>
          <w:numId w:val="12"/>
        </w:numPr>
        <w:tabs>
          <w:tab w:val="center" w:pos="4748"/>
          <w:tab w:val="left" w:pos="5355"/>
        </w:tabs>
        <w:ind w:left="426" w:hanging="568"/>
        <w:jc w:val="both"/>
        <w:rPr>
          <w:color w:val="auto"/>
          <w:sz w:val="22"/>
          <w:szCs w:val="22"/>
        </w:rPr>
      </w:pPr>
      <w:r w:rsidRPr="00A22A25">
        <w:rPr>
          <w:color w:val="auto"/>
          <w:sz w:val="22"/>
          <w:szCs w:val="22"/>
        </w:rPr>
        <w:t xml:space="preserve">Zhotovitel je nejpozději v den předání díla povinen Objednateli předložit produktové a </w:t>
      </w:r>
      <w:r>
        <w:rPr>
          <w:color w:val="auto"/>
          <w:sz w:val="22"/>
          <w:szCs w:val="22"/>
        </w:rPr>
        <w:t> </w:t>
      </w:r>
      <w:r w:rsidRPr="00A22A25">
        <w:rPr>
          <w:color w:val="auto"/>
          <w:sz w:val="22"/>
          <w:szCs w:val="22"/>
        </w:rPr>
        <w:t xml:space="preserve"> bezpečnostní listy k použitému materiálu, z nichž bude patrné</w:t>
      </w:r>
      <w:r>
        <w:rPr>
          <w:color w:val="auto"/>
          <w:sz w:val="22"/>
          <w:szCs w:val="22"/>
        </w:rPr>
        <w:t xml:space="preserve"> splnění podmínek uvedených v objednávce. Produktový a bezpečnostní list nelze nahradit odkazem na internetové stránky.</w:t>
      </w:r>
    </w:p>
    <w:p w14:paraId="7DA0C6C9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</w:p>
    <w:p w14:paraId="1BF712D8" w14:textId="77777777" w:rsidR="00C553B9" w:rsidRDefault="00C553B9" w:rsidP="00C553B9">
      <w:pPr>
        <w:pStyle w:val="Default"/>
        <w:numPr>
          <w:ilvl w:val="0"/>
          <w:numId w:val="12"/>
        </w:numPr>
        <w:tabs>
          <w:tab w:val="center" w:pos="4748"/>
          <w:tab w:val="left" w:pos="5355"/>
        </w:tabs>
        <w:ind w:left="426" w:hanging="5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 případě, že Zhotovitel použije, byť i jen k plnění určité části předmětu této rámcové dohody poddodavatele, odpovídá Objednateli za plnění poskytnuté poddodavatele tak, jako by toto plnění poskytoval Zhotovitel sám. </w:t>
      </w:r>
    </w:p>
    <w:p w14:paraId="709AABD4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</w:p>
    <w:p w14:paraId="78BEC92A" w14:textId="77777777" w:rsidR="00C553B9" w:rsidRPr="00A22A25" w:rsidRDefault="00C553B9" w:rsidP="00C553B9">
      <w:pPr>
        <w:pStyle w:val="Default"/>
        <w:numPr>
          <w:ilvl w:val="0"/>
          <w:numId w:val="12"/>
        </w:numPr>
        <w:tabs>
          <w:tab w:val="center" w:pos="4748"/>
          <w:tab w:val="left" w:pos="5355"/>
        </w:tabs>
        <w:ind w:left="426" w:hanging="5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Zhotovitel se zavazuje v prostorách, v nichž provádí dílo udržovat pořádek s přihlédnutím k druhu prováděné práce a po dokončení objednávky provést závěrečný úklid prostor, které jsou v </w:t>
      </w:r>
      <w:r w:rsidRPr="00A22A25">
        <w:rPr>
          <w:color w:val="auto"/>
          <w:sz w:val="22"/>
          <w:szCs w:val="22"/>
        </w:rPr>
        <w:t>souvislosti se provedením díla znečištěny.</w:t>
      </w:r>
    </w:p>
    <w:p w14:paraId="4A3858DA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</w:p>
    <w:p w14:paraId="6EB58220" w14:textId="77777777" w:rsidR="00C553B9" w:rsidRDefault="00C553B9" w:rsidP="00C553B9">
      <w:pPr>
        <w:pStyle w:val="Default"/>
        <w:numPr>
          <w:ilvl w:val="0"/>
          <w:numId w:val="12"/>
        </w:numPr>
        <w:tabs>
          <w:tab w:val="center" w:pos="4748"/>
          <w:tab w:val="left" w:pos="5355"/>
        </w:tabs>
        <w:ind w:left="426" w:hanging="5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Zhotovitel se zavazuje mít po celou dobu účinnosti rámcové dohody sjednáno pojištění odpovědnosti za škodu způsobenou Zhotovitelem třetí osobě, a to s limitem pojistného plnění </w:t>
      </w:r>
      <w:r w:rsidRPr="00A22A25">
        <w:rPr>
          <w:color w:val="auto"/>
          <w:sz w:val="22"/>
          <w:szCs w:val="22"/>
        </w:rPr>
        <w:t>minimálně ve výši 0,5 mil. Kč a zaplacené pojistné. Zhotovitel</w:t>
      </w:r>
      <w:r w:rsidRPr="003C7D8A">
        <w:rPr>
          <w:color w:val="auto"/>
          <w:sz w:val="22"/>
          <w:szCs w:val="22"/>
        </w:rPr>
        <w:t xml:space="preserve"> je povinen předložit Objednateli pojistnou smlouvu či obdobný doklad o trvání pojištění a doklad o zaplacení pojistného na vyžádání Objednatele kdykoli v průběhu účinnosti rámcové dohody</w:t>
      </w:r>
      <w:r>
        <w:rPr>
          <w:color w:val="auto"/>
          <w:sz w:val="22"/>
          <w:szCs w:val="22"/>
        </w:rPr>
        <w:t xml:space="preserve">, a to bez zbytečného odkladu, nejpozději však do 5 kalendářních dnů od doručení písemné žádosti Objednatele. </w:t>
      </w:r>
    </w:p>
    <w:p w14:paraId="444E0B26" w14:textId="77777777" w:rsidR="00C553B9" w:rsidRDefault="00C553B9" w:rsidP="00C553B9">
      <w:pPr>
        <w:pStyle w:val="Default"/>
        <w:tabs>
          <w:tab w:val="center" w:pos="4748"/>
          <w:tab w:val="left" w:pos="5355"/>
        </w:tabs>
        <w:ind w:left="426"/>
        <w:jc w:val="both"/>
        <w:rPr>
          <w:color w:val="auto"/>
          <w:sz w:val="22"/>
          <w:szCs w:val="22"/>
        </w:rPr>
      </w:pPr>
    </w:p>
    <w:p w14:paraId="010E7EA9" w14:textId="77777777" w:rsidR="00C553B9" w:rsidRDefault="00C553B9" w:rsidP="00C553B9">
      <w:pPr>
        <w:pStyle w:val="Default"/>
        <w:numPr>
          <w:ilvl w:val="0"/>
          <w:numId w:val="12"/>
        </w:numPr>
        <w:tabs>
          <w:tab w:val="center" w:pos="4748"/>
          <w:tab w:val="left" w:pos="5355"/>
        </w:tabs>
        <w:ind w:left="426" w:hanging="568"/>
        <w:jc w:val="both"/>
        <w:rPr>
          <w:color w:val="auto"/>
          <w:sz w:val="22"/>
          <w:szCs w:val="22"/>
        </w:rPr>
      </w:pPr>
      <w:r w:rsidRPr="002B53D9">
        <w:rPr>
          <w:color w:val="auto"/>
          <w:sz w:val="22"/>
          <w:szCs w:val="22"/>
        </w:rPr>
        <w:t>Zhotovitel je plně zodpovědný za nakládání, třídění, uskladnění a likvidaci odpadu</w:t>
      </w:r>
      <w:r>
        <w:rPr>
          <w:color w:val="auto"/>
          <w:sz w:val="22"/>
          <w:szCs w:val="22"/>
        </w:rPr>
        <w:t xml:space="preserve"> způsobem, který je v souladu s příslušnými právními předpisy účinnými v době plnění zakázky – zejména se zákonem č. 541/2020 Sb., o odpadech, ve znění pozdějších předpisů. Smluvní strany se dohodly, že Zhotovitel je, v souladu s § 5 zákona o odpadech, původcem odpadu. Likvidace a   uskladnění odpadu nesmí být v rozporu s vyhláškami a podmínkami stanovenými orgány místní samosprávy.</w:t>
      </w:r>
    </w:p>
    <w:p w14:paraId="2A13C3E2" w14:textId="77777777" w:rsidR="00C553B9" w:rsidRDefault="00C553B9" w:rsidP="00C553B9">
      <w:pPr>
        <w:pStyle w:val="Default"/>
        <w:tabs>
          <w:tab w:val="center" w:pos="4748"/>
          <w:tab w:val="left" w:pos="5355"/>
        </w:tabs>
        <w:jc w:val="center"/>
        <w:rPr>
          <w:b/>
          <w:color w:val="auto"/>
          <w:sz w:val="22"/>
          <w:szCs w:val="22"/>
        </w:rPr>
      </w:pPr>
    </w:p>
    <w:p w14:paraId="534E8383" w14:textId="77777777" w:rsidR="00C553B9" w:rsidRPr="00F64ED7" w:rsidRDefault="00C553B9" w:rsidP="00C553B9">
      <w:pPr>
        <w:pStyle w:val="Default"/>
        <w:tabs>
          <w:tab w:val="center" w:pos="4748"/>
          <w:tab w:val="left" w:pos="5355"/>
        </w:tabs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Čl. IV.</w:t>
      </w:r>
    </w:p>
    <w:p w14:paraId="061828F3" w14:textId="77777777" w:rsidR="00C553B9" w:rsidRDefault="00C553B9" w:rsidP="00C553B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C16B2">
        <w:rPr>
          <w:b/>
          <w:bCs/>
          <w:color w:val="auto"/>
          <w:sz w:val="22"/>
          <w:szCs w:val="22"/>
        </w:rPr>
        <w:t>Místo a doba plnění</w:t>
      </w:r>
    </w:p>
    <w:p w14:paraId="67E7A0BB" w14:textId="77777777" w:rsidR="00C553B9" w:rsidRPr="00DC16B2" w:rsidRDefault="00C553B9" w:rsidP="00C553B9">
      <w:pPr>
        <w:pStyle w:val="Default"/>
        <w:jc w:val="center"/>
        <w:rPr>
          <w:color w:val="auto"/>
          <w:sz w:val="22"/>
          <w:szCs w:val="22"/>
        </w:rPr>
      </w:pPr>
    </w:p>
    <w:p w14:paraId="3C0E1773" w14:textId="77777777" w:rsidR="00C553B9" w:rsidRPr="00F64ED7" w:rsidRDefault="00C553B9" w:rsidP="00C553B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vanish/>
          <w:sz w:val="22"/>
          <w:szCs w:val="22"/>
        </w:rPr>
      </w:pPr>
    </w:p>
    <w:p w14:paraId="03A677BD" w14:textId="77777777" w:rsidR="00C553B9" w:rsidRPr="00F64ED7" w:rsidRDefault="00C553B9" w:rsidP="00C553B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vanish/>
          <w:sz w:val="22"/>
          <w:szCs w:val="22"/>
        </w:rPr>
      </w:pPr>
    </w:p>
    <w:p w14:paraId="244C42C9" w14:textId="77777777" w:rsidR="00C553B9" w:rsidRPr="001722B9" w:rsidRDefault="00C553B9" w:rsidP="00C553B9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/>
        <w:ind w:left="426" w:hanging="568"/>
        <w:jc w:val="both"/>
        <w:rPr>
          <w:rFonts w:ascii="Arial" w:hAnsi="Arial" w:cs="Arial"/>
          <w:sz w:val="22"/>
          <w:szCs w:val="22"/>
        </w:rPr>
      </w:pPr>
      <w:bookmarkStart w:id="4" w:name="_Hlk176253583"/>
      <w:r w:rsidRPr="001722B9">
        <w:rPr>
          <w:rFonts w:ascii="Arial" w:hAnsi="Arial" w:cs="Arial"/>
          <w:sz w:val="22"/>
          <w:szCs w:val="22"/>
        </w:rPr>
        <w:t xml:space="preserve">Místem plnění jsou objekty v okrese Plzeň – město, Plzeň – jih, Plzeň – sever a Rokycany. Konkrétní místo provádění díla bude uvedeno v objednávce. </w:t>
      </w:r>
    </w:p>
    <w:p w14:paraId="1CAAEA8B" w14:textId="77777777" w:rsidR="00C553B9" w:rsidRPr="001722B9" w:rsidRDefault="00C553B9" w:rsidP="00C553B9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722B9">
        <w:rPr>
          <w:rFonts w:ascii="Arial" w:hAnsi="Arial" w:cs="Arial"/>
          <w:sz w:val="22"/>
          <w:szCs w:val="22"/>
        </w:rPr>
        <w:t>Rámcová dohoda je uzavřena na dobu určitou</w:t>
      </w:r>
      <w:r w:rsidRPr="001722B9">
        <w:rPr>
          <w:rFonts w:ascii="Arial" w:hAnsi="Arial" w:cs="Arial"/>
          <w:iCs/>
          <w:sz w:val="22"/>
          <w:szCs w:val="22"/>
        </w:rPr>
        <w:t>, a to na dobu 30 měsíců ode dne nabytí účinnosti rámcové dohody</w:t>
      </w:r>
      <w:r w:rsidRPr="001722B9">
        <w:rPr>
          <w:rFonts w:ascii="Arial" w:hAnsi="Arial" w:cs="Arial"/>
          <w:sz w:val="22"/>
          <w:szCs w:val="22"/>
        </w:rPr>
        <w:t xml:space="preserve"> anebo do vyčerpání finančního limitu ve výši 1 000 000 Kč bez DPH, tj. 1 210 000 Kč včetně DPH (dále jen „finanční limit“), a to podle toho, která z těchto skutečností nastane dříve. Do finančního limitu budou započítávány veškeré úhrady za provádění díla na základě rámcové dohody. Na čerpání finančního limitu nevzniká Zhotoviteli právní nárok. </w:t>
      </w:r>
    </w:p>
    <w:bookmarkEnd w:id="4"/>
    <w:p w14:paraId="63F4A1F2" w14:textId="77777777" w:rsidR="00C553B9" w:rsidRPr="001722B9" w:rsidRDefault="00C553B9" w:rsidP="00C553B9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722B9">
        <w:rPr>
          <w:rFonts w:ascii="Arial" w:hAnsi="Arial" w:cs="Arial"/>
          <w:sz w:val="22"/>
          <w:szCs w:val="22"/>
        </w:rPr>
        <w:t>V případě vyčerpání finančního limitu rámcová dohoda pozbude účinnosti dnem, kdy bude Zhotoviteli doručeno písemné oznámení Objednatele o vyčerpání finančního limitu.</w:t>
      </w:r>
    </w:p>
    <w:p w14:paraId="3AF5BDBF" w14:textId="77777777" w:rsidR="00C553B9" w:rsidRPr="001722B9" w:rsidRDefault="00C553B9" w:rsidP="00C553B9">
      <w:pPr>
        <w:pStyle w:val="Default"/>
        <w:tabs>
          <w:tab w:val="left" w:pos="284"/>
          <w:tab w:val="left" w:pos="426"/>
        </w:tabs>
        <w:spacing w:before="120"/>
        <w:jc w:val="center"/>
        <w:rPr>
          <w:b/>
          <w:bCs/>
          <w:color w:val="auto"/>
          <w:sz w:val="22"/>
          <w:szCs w:val="22"/>
        </w:rPr>
      </w:pPr>
    </w:p>
    <w:p w14:paraId="007D1365" w14:textId="77777777" w:rsidR="00C553B9" w:rsidRPr="00DC16B2" w:rsidRDefault="00C553B9" w:rsidP="00C553B9">
      <w:pPr>
        <w:pStyle w:val="Default"/>
        <w:tabs>
          <w:tab w:val="center" w:pos="4748"/>
          <w:tab w:val="left" w:pos="5355"/>
        </w:tabs>
        <w:spacing w:before="120"/>
        <w:jc w:val="center"/>
        <w:rPr>
          <w:color w:val="auto"/>
          <w:sz w:val="22"/>
          <w:szCs w:val="22"/>
        </w:rPr>
      </w:pPr>
      <w:r w:rsidRPr="00DC16B2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V.</w:t>
      </w:r>
    </w:p>
    <w:p w14:paraId="595DB659" w14:textId="77777777" w:rsidR="00C553B9" w:rsidRDefault="00C553B9" w:rsidP="00C553B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C16B2">
        <w:rPr>
          <w:b/>
          <w:bCs/>
          <w:color w:val="auto"/>
          <w:sz w:val="22"/>
          <w:szCs w:val="22"/>
        </w:rPr>
        <w:t>Cena</w:t>
      </w:r>
    </w:p>
    <w:p w14:paraId="7B29580F" w14:textId="77777777" w:rsidR="00C553B9" w:rsidRPr="00DC16B2" w:rsidRDefault="00C553B9" w:rsidP="00C553B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C243A0C" w14:textId="77777777" w:rsidR="00C553B9" w:rsidRPr="008F5A86" w:rsidRDefault="00C553B9" w:rsidP="00C553B9">
      <w:pPr>
        <w:pStyle w:val="Odstavecseseznamem"/>
        <w:widowControl w:val="0"/>
        <w:numPr>
          <w:ilvl w:val="0"/>
          <w:numId w:val="5"/>
        </w:numPr>
        <w:tabs>
          <w:tab w:val="left" w:pos="-567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vanish/>
          <w:sz w:val="22"/>
          <w:szCs w:val="22"/>
        </w:rPr>
      </w:pPr>
    </w:p>
    <w:p w14:paraId="14D3CF47" w14:textId="77777777" w:rsidR="00C553B9" w:rsidRPr="008F5A86" w:rsidRDefault="00C553B9" w:rsidP="00C553B9">
      <w:pPr>
        <w:pStyle w:val="Odstavecseseznamem"/>
        <w:widowControl w:val="0"/>
        <w:numPr>
          <w:ilvl w:val="0"/>
          <w:numId w:val="5"/>
        </w:numPr>
        <w:tabs>
          <w:tab w:val="left" w:pos="-567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vanish/>
          <w:sz w:val="22"/>
          <w:szCs w:val="22"/>
        </w:rPr>
      </w:pPr>
    </w:p>
    <w:p w14:paraId="1CC3A672" w14:textId="77777777" w:rsidR="00C553B9" w:rsidRPr="00DC16B2" w:rsidRDefault="00C553B9" w:rsidP="00C553B9">
      <w:pPr>
        <w:pStyle w:val="Odstavecseseznamem"/>
        <w:widowControl w:val="0"/>
        <w:numPr>
          <w:ilvl w:val="1"/>
          <w:numId w:val="5"/>
        </w:numPr>
        <w:tabs>
          <w:tab w:val="left" w:pos="-567"/>
        </w:tabs>
        <w:autoSpaceDE w:val="0"/>
        <w:autoSpaceDN w:val="0"/>
        <w:adjustRightInd w:val="0"/>
        <w:spacing w:before="120" w:after="120"/>
        <w:ind w:left="426" w:hanging="568"/>
        <w:jc w:val="both"/>
        <w:rPr>
          <w:rFonts w:ascii="Arial" w:hAnsi="Arial" w:cs="Arial"/>
          <w:sz w:val="22"/>
          <w:szCs w:val="22"/>
        </w:rPr>
      </w:pPr>
      <w:r w:rsidRPr="00DC16B2">
        <w:rPr>
          <w:rFonts w:ascii="Arial" w:hAnsi="Arial" w:cs="Arial"/>
          <w:bCs/>
          <w:sz w:val="22"/>
          <w:szCs w:val="22"/>
        </w:rPr>
        <w:t xml:space="preserve">Smluvní cena odpovídá nabídkové ceně </w:t>
      </w:r>
      <w:r>
        <w:rPr>
          <w:rFonts w:ascii="Arial" w:hAnsi="Arial" w:cs="Arial"/>
          <w:bCs/>
          <w:sz w:val="22"/>
          <w:szCs w:val="22"/>
        </w:rPr>
        <w:t>Zhotovitele</w:t>
      </w:r>
      <w:r w:rsidRPr="00DC16B2">
        <w:rPr>
          <w:rFonts w:ascii="Arial" w:hAnsi="Arial" w:cs="Arial"/>
          <w:bCs/>
          <w:sz w:val="22"/>
          <w:szCs w:val="22"/>
        </w:rPr>
        <w:t xml:space="preserve"> a je stanovena dohodou </w:t>
      </w:r>
      <w:r>
        <w:rPr>
          <w:rFonts w:ascii="Arial" w:hAnsi="Arial" w:cs="Arial"/>
          <w:bCs/>
          <w:sz w:val="22"/>
          <w:szCs w:val="22"/>
        </w:rPr>
        <w:t>Smluvních stran</w:t>
      </w:r>
      <w:r w:rsidRPr="00DC16B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rámcové </w:t>
      </w:r>
      <w:r w:rsidRPr="00DC16B2">
        <w:rPr>
          <w:rFonts w:ascii="Arial" w:hAnsi="Arial" w:cs="Arial"/>
          <w:bCs/>
          <w:sz w:val="22"/>
          <w:szCs w:val="22"/>
        </w:rPr>
        <w:t>dohody následovně</w:t>
      </w:r>
      <w:r w:rsidRPr="00DC16B2">
        <w:rPr>
          <w:rFonts w:ascii="Arial" w:hAnsi="Arial" w:cs="Arial"/>
          <w:sz w:val="22"/>
          <w:szCs w:val="22"/>
        </w:rPr>
        <w:t xml:space="preserve">:  </w:t>
      </w:r>
    </w:p>
    <w:tbl>
      <w:tblPr>
        <w:tblpPr w:leftFromText="141" w:rightFromText="141" w:bottomFromText="200" w:vertAnchor="text" w:horzAnchor="margin" w:tblpXSpec="center" w:tblpY="156"/>
        <w:tblW w:w="9060" w:type="dxa"/>
        <w:tblLayout w:type="fixed"/>
        <w:tblLook w:val="04A0" w:firstRow="1" w:lastRow="0" w:firstColumn="1" w:lastColumn="0" w:noHBand="0" w:noVBand="1"/>
      </w:tblPr>
      <w:tblGrid>
        <w:gridCol w:w="3960"/>
        <w:gridCol w:w="1700"/>
        <w:gridCol w:w="1700"/>
        <w:gridCol w:w="1700"/>
      </w:tblGrid>
      <w:tr w:rsidR="00C553B9" w14:paraId="372055C0" w14:textId="77777777" w:rsidTr="00402A99">
        <w:trPr>
          <w:trHeight w:val="689"/>
        </w:trPr>
        <w:tc>
          <w:tcPr>
            <w:tcW w:w="3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51A1D" w14:textId="77777777" w:rsidR="00C553B9" w:rsidRPr="00DC16B2" w:rsidRDefault="00C553B9" w:rsidP="00402A99">
            <w:pPr>
              <w:pStyle w:val="Bezmezer"/>
              <w:spacing w:line="256" w:lineRule="auto"/>
              <w:jc w:val="center"/>
              <w:rPr>
                <w:rFonts w:ascii="Arial" w:hAnsi="Arial" w:cs="Arial"/>
                <w:lang w:bidi="en-US"/>
              </w:rPr>
            </w:pPr>
            <w:r w:rsidRPr="00DC16B2">
              <w:rPr>
                <w:rFonts w:ascii="Arial" w:hAnsi="Arial" w:cs="Arial"/>
                <w:lang w:bidi="en-US"/>
              </w:rPr>
              <w:t>Obsah smluvní ceny</w:t>
            </w:r>
          </w:p>
          <w:p w14:paraId="425794F0" w14:textId="77777777" w:rsidR="00C553B9" w:rsidRPr="00DC16B2" w:rsidRDefault="00C553B9" w:rsidP="00402A99">
            <w:pPr>
              <w:pStyle w:val="Bezmezer"/>
              <w:spacing w:line="256" w:lineRule="auto"/>
              <w:jc w:val="center"/>
              <w:rPr>
                <w:rFonts w:ascii="Arial" w:hAnsi="Arial" w:cs="Arial"/>
                <w:lang w:bidi="en-US"/>
              </w:rPr>
            </w:pPr>
            <w:r w:rsidRPr="00DC16B2">
              <w:rPr>
                <w:rFonts w:ascii="Arial" w:hAnsi="Arial" w:cs="Arial"/>
                <w:lang w:bidi="en-US"/>
              </w:rPr>
              <w:t>(za 1 hod. prací 1 pracovníka)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9A330" w14:textId="77777777" w:rsidR="00C553B9" w:rsidRPr="00DC16B2" w:rsidRDefault="00C553B9" w:rsidP="00402A99">
            <w:pPr>
              <w:pStyle w:val="Bezmezer"/>
              <w:spacing w:line="256" w:lineRule="auto"/>
              <w:jc w:val="center"/>
              <w:rPr>
                <w:rFonts w:ascii="Arial" w:hAnsi="Arial" w:cs="Arial"/>
                <w:lang w:bidi="en-US"/>
              </w:rPr>
            </w:pPr>
            <w:r w:rsidRPr="00DC16B2">
              <w:rPr>
                <w:rFonts w:ascii="Arial" w:hAnsi="Arial" w:cs="Arial"/>
                <w:lang w:bidi="en-US"/>
              </w:rPr>
              <w:t>Smluvní cena</w:t>
            </w:r>
          </w:p>
          <w:p w14:paraId="67F646C5" w14:textId="77777777" w:rsidR="00C553B9" w:rsidRPr="00DC16B2" w:rsidRDefault="00C553B9" w:rsidP="00402A99">
            <w:pPr>
              <w:pStyle w:val="Bezmezer"/>
              <w:spacing w:line="256" w:lineRule="auto"/>
              <w:jc w:val="center"/>
              <w:rPr>
                <w:rFonts w:ascii="Arial" w:hAnsi="Arial" w:cs="Arial"/>
                <w:lang w:bidi="en-US"/>
              </w:rPr>
            </w:pPr>
            <w:r w:rsidRPr="00DC16B2">
              <w:rPr>
                <w:rFonts w:ascii="Arial" w:hAnsi="Arial" w:cs="Arial"/>
                <w:lang w:bidi="en-US"/>
              </w:rPr>
              <w:t>v Kč bez DPH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5E7B4" w14:textId="77777777" w:rsidR="00C553B9" w:rsidRPr="00DC16B2" w:rsidRDefault="00C553B9" w:rsidP="00402A99">
            <w:pPr>
              <w:pStyle w:val="Bezmezer"/>
              <w:spacing w:line="256" w:lineRule="auto"/>
              <w:jc w:val="center"/>
              <w:rPr>
                <w:rFonts w:ascii="Arial" w:hAnsi="Arial" w:cs="Arial"/>
                <w:lang w:bidi="en-US"/>
              </w:rPr>
            </w:pPr>
            <w:r w:rsidRPr="00DC16B2">
              <w:rPr>
                <w:rFonts w:ascii="Arial" w:hAnsi="Arial" w:cs="Arial"/>
                <w:lang w:bidi="en-US"/>
              </w:rPr>
              <w:t>Výše DPH      v Kč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6D30F" w14:textId="77777777" w:rsidR="00C553B9" w:rsidRPr="00DC16B2" w:rsidRDefault="00C553B9" w:rsidP="00402A99">
            <w:pPr>
              <w:pStyle w:val="Bezmezer"/>
              <w:spacing w:line="256" w:lineRule="auto"/>
              <w:jc w:val="center"/>
              <w:rPr>
                <w:rFonts w:ascii="Arial" w:hAnsi="Arial" w:cs="Arial"/>
                <w:lang w:bidi="en-US"/>
              </w:rPr>
            </w:pPr>
            <w:r w:rsidRPr="00DC16B2">
              <w:rPr>
                <w:rFonts w:ascii="Arial" w:hAnsi="Arial" w:cs="Arial"/>
                <w:lang w:bidi="en-US"/>
              </w:rPr>
              <w:t>Smluvní cena</w:t>
            </w:r>
          </w:p>
          <w:p w14:paraId="7C2BCB39" w14:textId="77777777" w:rsidR="00C553B9" w:rsidRPr="00DC16B2" w:rsidRDefault="00C553B9" w:rsidP="00402A99">
            <w:pPr>
              <w:pStyle w:val="Bezmezer"/>
              <w:spacing w:line="256" w:lineRule="auto"/>
              <w:jc w:val="center"/>
              <w:rPr>
                <w:rFonts w:ascii="Arial" w:hAnsi="Arial" w:cs="Arial"/>
                <w:lang w:bidi="en-US"/>
              </w:rPr>
            </w:pPr>
            <w:r w:rsidRPr="00DC16B2">
              <w:rPr>
                <w:rFonts w:ascii="Arial" w:hAnsi="Arial" w:cs="Arial"/>
                <w:lang w:bidi="en-US"/>
              </w:rPr>
              <w:t>v Kč s DPH</w:t>
            </w:r>
          </w:p>
        </w:tc>
      </w:tr>
      <w:tr w:rsidR="00C553B9" w14:paraId="37A3A073" w14:textId="77777777" w:rsidTr="00402A99">
        <w:trPr>
          <w:trHeight w:val="637"/>
        </w:trPr>
        <w:tc>
          <w:tcPr>
            <w:tcW w:w="3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66CF5" w14:textId="77777777" w:rsidR="00C553B9" w:rsidRPr="00DC16B2" w:rsidRDefault="00C553B9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sz w:val="20"/>
                <w:vertAlign w:val="superscript"/>
                <w:lang w:bidi="en-US"/>
              </w:rPr>
            </w:pPr>
            <w:r w:rsidRPr="00DC16B2">
              <w:rPr>
                <w:rFonts w:ascii="Arial" w:hAnsi="Arial" w:cs="Arial"/>
                <w:sz w:val="20"/>
              </w:rPr>
              <w:t>zednické práce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ED469" w14:textId="5029ACD0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385,00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79F13" w14:textId="68269337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80,85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EA16D" w14:textId="1F76CE25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465,85</w:t>
            </w:r>
          </w:p>
        </w:tc>
      </w:tr>
      <w:tr w:rsidR="00C553B9" w14:paraId="76BB07A9" w14:textId="77777777" w:rsidTr="00402A99">
        <w:trPr>
          <w:trHeight w:val="691"/>
        </w:trPr>
        <w:tc>
          <w:tcPr>
            <w:tcW w:w="3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F2B0E" w14:textId="77777777" w:rsidR="00C553B9" w:rsidRPr="00DC16B2" w:rsidRDefault="00C553B9" w:rsidP="00402A99">
            <w:pPr>
              <w:pStyle w:val="scfBereich"/>
              <w:spacing w:before="120" w:line="256" w:lineRule="auto"/>
              <w:jc w:val="center"/>
              <w:rPr>
                <w:rFonts w:cs="Arial"/>
                <w:sz w:val="20"/>
                <w:vertAlign w:val="superscript"/>
                <w:lang w:eastAsia="en-US" w:bidi="en-US"/>
              </w:rPr>
            </w:pPr>
            <w:r w:rsidRPr="00DC16B2">
              <w:rPr>
                <w:rFonts w:cs="Arial"/>
                <w:b w:val="0"/>
                <w:sz w:val="20"/>
                <w:lang w:val="cs-CZ" w:eastAsia="en-US"/>
              </w:rPr>
              <w:t>zámečnické práce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3724E" w14:textId="27D7C223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485,00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4F959" w14:textId="7DBFAD5F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101,85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E8B1A" w14:textId="42C382B2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586,85</w:t>
            </w:r>
          </w:p>
        </w:tc>
      </w:tr>
      <w:tr w:rsidR="00C553B9" w14:paraId="034FEB2B" w14:textId="77777777" w:rsidTr="00402A99">
        <w:trPr>
          <w:trHeight w:val="673"/>
        </w:trPr>
        <w:tc>
          <w:tcPr>
            <w:tcW w:w="3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1C679" w14:textId="77777777" w:rsidR="00C553B9" w:rsidRPr="00DC16B2" w:rsidRDefault="00C553B9" w:rsidP="00402A99">
            <w:pPr>
              <w:pStyle w:val="scfBereich"/>
              <w:spacing w:before="120" w:line="256" w:lineRule="auto"/>
              <w:jc w:val="center"/>
              <w:rPr>
                <w:rFonts w:cs="Arial"/>
                <w:sz w:val="20"/>
                <w:lang w:eastAsia="en-US" w:bidi="en-US"/>
              </w:rPr>
            </w:pPr>
            <w:r w:rsidRPr="00DC16B2">
              <w:rPr>
                <w:rFonts w:cs="Arial"/>
                <w:b w:val="0"/>
                <w:sz w:val="20"/>
                <w:lang w:val="cs-CZ" w:eastAsia="en-US"/>
              </w:rPr>
              <w:t>klempířské práce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7CEF9" w14:textId="351CC5F1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385,00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BF715" w14:textId="6677C684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80,85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2B393" w14:textId="405D172B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465,85</w:t>
            </w:r>
          </w:p>
        </w:tc>
      </w:tr>
      <w:tr w:rsidR="00C553B9" w14:paraId="7B0CAC2F" w14:textId="77777777" w:rsidTr="00402A99">
        <w:trPr>
          <w:trHeight w:val="697"/>
        </w:trPr>
        <w:tc>
          <w:tcPr>
            <w:tcW w:w="3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D7F27" w14:textId="77777777" w:rsidR="00C553B9" w:rsidRPr="00DC16B2" w:rsidRDefault="00C553B9" w:rsidP="00402A99">
            <w:pPr>
              <w:pStyle w:val="scfBereich"/>
              <w:spacing w:before="120" w:line="256" w:lineRule="auto"/>
              <w:ind w:left="284" w:hanging="284"/>
              <w:jc w:val="center"/>
              <w:rPr>
                <w:rFonts w:cs="Arial"/>
                <w:sz w:val="20"/>
                <w:lang w:eastAsia="en-US" w:bidi="en-US"/>
              </w:rPr>
            </w:pPr>
            <w:r w:rsidRPr="00DC16B2">
              <w:rPr>
                <w:rFonts w:cs="Arial"/>
                <w:b w:val="0"/>
                <w:sz w:val="20"/>
                <w:lang w:val="cs-CZ" w:eastAsia="en-US"/>
              </w:rPr>
              <w:t>pokrývačské práce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3CD4B" w14:textId="2BE28518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385,00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783B9" w14:textId="3C69DF93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80,85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52300" w14:textId="24B64A27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465,85</w:t>
            </w:r>
          </w:p>
        </w:tc>
      </w:tr>
      <w:tr w:rsidR="00C553B9" w14:paraId="4897A51A" w14:textId="77777777" w:rsidTr="00402A99">
        <w:trPr>
          <w:trHeight w:val="637"/>
        </w:trPr>
        <w:tc>
          <w:tcPr>
            <w:tcW w:w="3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68A93" w14:textId="77777777" w:rsidR="00C553B9" w:rsidRPr="00DC16B2" w:rsidRDefault="00C553B9" w:rsidP="00402A99">
            <w:pPr>
              <w:pStyle w:val="scfBereich"/>
              <w:spacing w:before="120" w:line="256" w:lineRule="auto"/>
              <w:jc w:val="center"/>
              <w:rPr>
                <w:rFonts w:cs="Arial"/>
                <w:b w:val="0"/>
                <w:sz w:val="20"/>
                <w:lang w:eastAsia="en-US"/>
              </w:rPr>
            </w:pPr>
            <w:proofErr w:type="spellStart"/>
            <w:r w:rsidRPr="00DC16B2">
              <w:rPr>
                <w:rFonts w:cs="Arial"/>
                <w:b w:val="0"/>
                <w:sz w:val="20"/>
                <w:lang w:eastAsia="en-US"/>
              </w:rPr>
              <w:t>izolatérské</w:t>
            </w:r>
            <w:proofErr w:type="spellEnd"/>
            <w:r w:rsidRPr="00DC16B2">
              <w:rPr>
                <w:rFonts w:cs="Arial"/>
                <w:b w:val="0"/>
                <w:sz w:val="20"/>
                <w:lang w:eastAsia="en-US"/>
              </w:rPr>
              <w:t xml:space="preserve"> </w:t>
            </w:r>
            <w:proofErr w:type="spellStart"/>
            <w:r w:rsidRPr="00DC16B2">
              <w:rPr>
                <w:rFonts w:cs="Arial"/>
                <w:b w:val="0"/>
                <w:sz w:val="20"/>
                <w:lang w:eastAsia="en-US"/>
              </w:rPr>
              <w:t>práce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EFADA" w14:textId="2C18BBB1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385,00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A41AE" w14:textId="2264C3F0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80,85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68ACD" w14:textId="08852F7B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465,85</w:t>
            </w:r>
          </w:p>
        </w:tc>
      </w:tr>
      <w:tr w:rsidR="00C553B9" w14:paraId="4C1148B6" w14:textId="77777777" w:rsidTr="00402A99">
        <w:trPr>
          <w:trHeight w:val="691"/>
        </w:trPr>
        <w:tc>
          <w:tcPr>
            <w:tcW w:w="3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5ACFC" w14:textId="77777777" w:rsidR="00C553B9" w:rsidRPr="00DC16B2" w:rsidRDefault="00C553B9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DC16B2">
              <w:rPr>
                <w:rFonts w:ascii="Arial" w:hAnsi="Arial" w:cs="Arial"/>
                <w:sz w:val="20"/>
              </w:rPr>
              <w:t>údržba okapů a dešťových svodů – čištění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A37E1" w14:textId="17B187CA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285,00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EA828" w14:textId="0E60285E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59,85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5ABEB" w14:textId="243C65C1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344,85</w:t>
            </w:r>
          </w:p>
        </w:tc>
      </w:tr>
      <w:tr w:rsidR="00C553B9" w14:paraId="5E00B567" w14:textId="77777777" w:rsidTr="00402A99">
        <w:trPr>
          <w:trHeight w:val="689"/>
        </w:trPr>
        <w:tc>
          <w:tcPr>
            <w:tcW w:w="3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F4F00" w14:textId="77777777" w:rsidR="00C553B9" w:rsidRPr="00DC16B2" w:rsidRDefault="00C553B9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DC16B2">
              <w:rPr>
                <w:rFonts w:ascii="Arial" w:hAnsi="Arial" w:cs="Arial"/>
                <w:sz w:val="20"/>
              </w:rPr>
              <w:lastRenderedPageBreak/>
              <w:t>elektrikářské práce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68785" w14:textId="188A7438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485,00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9CEF6" w14:textId="74288E52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101,85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57E72" w14:textId="1C0807EC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586,85</w:t>
            </w:r>
          </w:p>
        </w:tc>
      </w:tr>
      <w:tr w:rsidR="00C553B9" w14:paraId="2D1A03FF" w14:textId="77777777" w:rsidTr="00402A99">
        <w:trPr>
          <w:trHeight w:val="698"/>
        </w:trPr>
        <w:tc>
          <w:tcPr>
            <w:tcW w:w="3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C1006" w14:textId="77777777" w:rsidR="00C553B9" w:rsidRPr="00DC16B2" w:rsidRDefault="00C553B9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DC16B2">
              <w:rPr>
                <w:rFonts w:ascii="Arial" w:hAnsi="Arial" w:cs="Arial"/>
                <w:sz w:val="20"/>
              </w:rPr>
              <w:t>instalatérské a sanitární práce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FADB2" w14:textId="4D640824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485,00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72E47" w14:textId="24F15DFD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101,85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71E81" w14:textId="5025C82D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586,85</w:t>
            </w:r>
          </w:p>
        </w:tc>
      </w:tr>
      <w:tr w:rsidR="00C553B9" w14:paraId="7AF90781" w14:textId="77777777" w:rsidTr="00402A99">
        <w:trPr>
          <w:trHeight w:val="680"/>
        </w:trPr>
        <w:tc>
          <w:tcPr>
            <w:tcW w:w="3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80BE7" w14:textId="77777777" w:rsidR="00C553B9" w:rsidRPr="00DC16B2" w:rsidRDefault="00C553B9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DC16B2">
              <w:rPr>
                <w:rFonts w:ascii="Arial" w:hAnsi="Arial" w:cs="Arial"/>
                <w:sz w:val="20"/>
              </w:rPr>
              <w:t>lakýrnické práce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D7495" w14:textId="5DF0B3E8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385,00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E65E6" w14:textId="6EBBC03C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80,85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8065D" w14:textId="18393E47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465,85</w:t>
            </w:r>
          </w:p>
        </w:tc>
      </w:tr>
      <w:tr w:rsidR="00C553B9" w14:paraId="790F43DD" w14:textId="77777777" w:rsidTr="00402A99">
        <w:trPr>
          <w:trHeight w:val="697"/>
        </w:trPr>
        <w:tc>
          <w:tcPr>
            <w:tcW w:w="3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1EB75" w14:textId="77777777" w:rsidR="00C553B9" w:rsidRPr="00DC16B2" w:rsidRDefault="00C553B9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DC16B2">
              <w:rPr>
                <w:rFonts w:ascii="Arial" w:hAnsi="Arial" w:cs="Arial"/>
                <w:sz w:val="20"/>
              </w:rPr>
              <w:t>oprava a výměna stávající dlažby a parket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2AA43" w14:textId="09871C5D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385,00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AC67A" w14:textId="72622BA3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80,85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CECA4" w14:textId="69CDB545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465,85</w:t>
            </w:r>
          </w:p>
        </w:tc>
      </w:tr>
      <w:tr w:rsidR="00C553B9" w14:paraId="2FACDA7F" w14:textId="77777777" w:rsidTr="00402A99">
        <w:trPr>
          <w:trHeight w:val="692"/>
        </w:trPr>
        <w:tc>
          <w:tcPr>
            <w:tcW w:w="3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B7D5B" w14:textId="77777777" w:rsidR="00C553B9" w:rsidRPr="00DC16B2" w:rsidRDefault="00C553B9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DC16B2">
              <w:rPr>
                <w:rFonts w:ascii="Arial" w:hAnsi="Arial" w:cs="Arial"/>
                <w:sz w:val="20"/>
              </w:rPr>
              <w:t>pomocné stavební práce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4E081" w14:textId="3FAA2785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285,00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5838A" w14:textId="7BC7A1B8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59,85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41456" w14:textId="4CDE6E0B" w:rsidR="00C553B9" w:rsidRPr="00DC16B2" w:rsidRDefault="007F7A84" w:rsidP="00402A99">
            <w:pPr>
              <w:pStyle w:val="Bezmezer"/>
              <w:spacing w:before="120"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344,85</w:t>
            </w:r>
          </w:p>
        </w:tc>
      </w:tr>
    </w:tbl>
    <w:p w14:paraId="1546F6E8" w14:textId="77777777" w:rsidR="00C553B9" w:rsidRPr="006007EF" w:rsidRDefault="00C553B9" w:rsidP="00C553B9">
      <w:pPr>
        <w:pStyle w:val="Odstavecseseznamem"/>
        <w:widowControl w:val="0"/>
        <w:numPr>
          <w:ilvl w:val="1"/>
          <w:numId w:val="5"/>
        </w:numPr>
        <w:tabs>
          <w:tab w:val="left" w:pos="-567"/>
        </w:tabs>
        <w:autoSpaceDE w:val="0"/>
        <w:autoSpaceDN w:val="0"/>
        <w:adjustRightInd w:val="0"/>
        <w:spacing w:before="120"/>
        <w:ind w:left="426" w:hanging="710"/>
        <w:jc w:val="both"/>
        <w:rPr>
          <w:rFonts w:ascii="Arial" w:hAnsi="Arial" w:cs="Arial"/>
          <w:sz w:val="22"/>
          <w:szCs w:val="22"/>
        </w:rPr>
      </w:pPr>
      <w:r w:rsidRPr="006007EF">
        <w:rPr>
          <w:rFonts w:ascii="Arial" w:hAnsi="Arial" w:cs="Arial"/>
          <w:sz w:val="22"/>
          <w:szCs w:val="22"/>
        </w:rPr>
        <w:t xml:space="preserve">Použitý stavební materiál, kování, barvy apod. budou vyúčtovány Zhotovitelem Objednateli samostatným výkazem za materiál ke každé cenové nabídce zpracované pro každý požadavek Objednatele na realizaci díla a následně ke každé </w:t>
      </w:r>
      <w:r>
        <w:rPr>
          <w:rFonts w:ascii="Arial" w:hAnsi="Arial" w:cs="Arial"/>
          <w:sz w:val="22"/>
          <w:szCs w:val="22"/>
        </w:rPr>
        <w:t>o</w:t>
      </w:r>
      <w:r w:rsidRPr="006007EF">
        <w:rPr>
          <w:rFonts w:ascii="Arial" w:hAnsi="Arial" w:cs="Arial"/>
          <w:sz w:val="22"/>
          <w:szCs w:val="22"/>
        </w:rPr>
        <w:t xml:space="preserve">bjednávce. Cena za použitý materiál se započítává do finančního limitu veřejné zakázky. Objednatelem schválený tento výkaz je podmínkou zaslání </w:t>
      </w:r>
      <w:r>
        <w:rPr>
          <w:rFonts w:ascii="Arial" w:hAnsi="Arial" w:cs="Arial"/>
          <w:sz w:val="22"/>
          <w:szCs w:val="22"/>
        </w:rPr>
        <w:t>o</w:t>
      </w:r>
      <w:r w:rsidRPr="006007EF">
        <w:rPr>
          <w:rFonts w:ascii="Arial" w:hAnsi="Arial" w:cs="Arial"/>
          <w:sz w:val="22"/>
          <w:szCs w:val="22"/>
        </w:rPr>
        <w:t xml:space="preserve">bjednávky. </w:t>
      </w:r>
    </w:p>
    <w:p w14:paraId="5E7AE1AB" w14:textId="77777777" w:rsidR="00C553B9" w:rsidRPr="006007EF" w:rsidRDefault="00C553B9" w:rsidP="00C553B9">
      <w:pPr>
        <w:pStyle w:val="Odstavecseseznamem"/>
        <w:widowControl w:val="0"/>
        <w:numPr>
          <w:ilvl w:val="1"/>
          <w:numId w:val="5"/>
        </w:numPr>
        <w:tabs>
          <w:tab w:val="left" w:pos="-567"/>
        </w:tabs>
        <w:autoSpaceDE w:val="0"/>
        <w:autoSpaceDN w:val="0"/>
        <w:adjustRightInd w:val="0"/>
        <w:spacing w:before="120"/>
        <w:ind w:left="425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6007EF">
        <w:rPr>
          <w:rFonts w:ascii="Arial" w:hAnsi="Arial" w:cs="Arial"/>
          <w:sz w:val="22"/>
          <w:szCs w:val="22"/>
        </w:rPr>
        <w:t xml:space="preserve">Smluvní cena Zhotovitele dle odst. </w:t>
      </w:r>
      <w:r>
        <w:rPr>
          <w:rFonts w:ascii="Arial" w:hAnsi="Arial" w:cs="Arial"/>
          <w:sz w:val="22"/>
          <w:szCs w:val="22"/>
        </w:rPr>
        <w:t>5</w:t>
      </w:r>
      <w:r w:rsidRPr="006007EF">
        <w:rPr>
          <w:rFonts w:ascii="Arial" w:hAnsi="Arial" w:cs="Arial"/>
          <w:sz w:val="22"/>
          <w:szCs w:val="22"/>
        </w:rPr>
        <w:t xml:space="preserve">.1 tohoto </w:t>
      </w:r>
      <w:r>
        <w:rPr>
          <w:rFonts w:ascii="Arial" w:hAnsi="Arial" w:cs="Arial"/>
          <w:sz w:val="22"/>
          <w:szCs w:val="22"/>
        </w:rPr>
        <w:t>č</w:t>
      </w:r>
      <w:r w:rsidRPr="006007EF">
        <w:rPr>
          <w:rFonts w:ascii="Arial" w:hAnsi="Arial" w:cs="Arial"/>
          <w:sz w:val="22"/>
          <w:szCs w:val="22"/>
        </w:rPr>
        <w:t>l. je nejvýše přípustná a konečná a platná v nezměněné výši po celou dobu trvání rámcové dohody.</w:t>
      </w:r>
    </w:p>
    <w:p w14:paraId="2B305096" w14:textId="77777777" w:rsidR="00C553B9" w:rsidRPr="00DC16B2" w:rsidRDefault="00C553B9" w:rsidP="00C553B9">
      <w:pPr>
        <w:pStyle w:val="Odstavecseseznamem"/>
        <w:widowControl w:val="0"/>
        <w:numPr>
          <w:ilvl w:val="1"/>
          <w:numId w:val="5"/>
        </w:numPr>
        <w:tabs>
          <w:tab w:val="left" w:pos="-567"/>
        </w:tabs>
        <w:autoSpaceDE w:val="0"/>
        <w:autoSpaceDN w:val="0"/>
        <w:adjustRightInd w:val="0"/>
        <w:spacing w:before="120"/>
        <w:ind w:left="425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DC16B2">
        <w:rPr>
          <w:rFonts w:ascii="Arial" w:hAnsi="Arial" w:cs="Arial"/>
          <w:sz w:val="22"/>
          <w:szCs w:val="22"/>
        </w:rPr>
        <w:t xml:space="preserve">Smluvní cena </w:t>
      </w:r>
      <w:r>
        <w:rPr>
          <w:rFonts w:ascii="Arial" w:hAnsi="Arial" w:cs="Arial"/>
          <w:sz w:val="22"/>
          <w:szCs w:val="22"/>
        </w:rPr>
        <w:t>Zhotovitele</w:t>
      </w:r>
      <w:r w:rsidRPr="00DC16B2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5</w:t>
      </w:r>
      <w:r w:rsidRPr="00DC16B2">
        <w:rPr>
          <w:rFonts w:ascii="Arial" w:hAnsi="Arial" w:cs="Arial"/>
          <w:sz w:val="22"/>
          <w:szCs w:val="22"/>
        </w:rPr>
        <w:t xml:space="preserve">.1 tohoto </w:t>
      </w:r>
      <w:r>
        <w:rPr>
          <w:rFonts w:ascii="Arial" w:hAnsi="Arial" w:cs="Arial"/>
          <w:sz w:val="22"/>
          <w:szCs w:val="22"/>
        </w:rPr>
        <w:t>Č</w:t>
      </w:r>
      <w:r w:rsidRPr="00DC16B2">
        <w:rPr>
          <w:rFonts w:ascii="Arial" w:hAnsi="Arial" w:cs="Arial"/>
          <w:sz w:val="22"/>
          <w:szCs w:val="22"/>
        </w:rPr>
        <w:t xml:space="preserve">l. obsahuje veškeré náklady za všechny práce, služby a jiné aktivity nebo činnosti </w:t>
      </w:r>
      <w:r>
        <w:rPr>
          <w:rFonts w:ascii="Arial" w:hAnsi="Arial" w:cs="Arial"/>
          <w:sz w:val="22"/>
          <w:szCs w:val="22"/>
        </w:rPr>
        <w:t>Zhotovitele</w:t>
      </w:r>
      <w:r w:rsidRPr="00DC16B2">
        <w:rPr>
          <w:rFonts w:ascii="Arial" w:hAnsi="Arial" w:cs="Arial"/>
          <w:sz w:val="22"/>
          <w:szCs w:val="22"/>
        </w:rPr>
        <w:t xml:space="preserve"> či jeho pod</w:t>
      </w:r>
      <w:r>
        <w:rPr>
          <w:rFonts w:ascii="Arial" w:hAnsi="Arial" w:cs="Arial"/>
          <w:sz w:val="22"/>
          <w:szCs w:val="22"/>
        </w:rPr>
        <w:t>dodavatele</w:t>
      </w:r>
      <w:r w:rsidRPr="00DC16B2">
        <w:rPr>
          <w:rFonts w:ascii="Arial" w:hAnsi="Arial" w:cs="Arial"/>
          <w:sz w:val="22"/>
          <w:szCs w:val="22"/>
        </w:rPr>
        <w:t xml:space="preserve"> související s komplexním zajištěním celého předmětu rámcové dohody, tj. hodnotu práce včetně poplatků, pojištění, daňových odvodů a dopravy apod., s výjimkou ceny použitého materiálu.</w:t>
      </w:r>
    </w:p>
    <w:p w14:paraId="779060CE" w14:textId="77777777" w:rsidR="00C553B9" w:rsidRPr="00DC16B2" w:rsidRDefault="00C553B9" w:rsidP="00C553B9">
      <w:pPr>
        <w:pStyle w:val="Odstavecseseznamem"/>
        <w:widowControl w:val="0"/>
        <w:numPr>
          <w:ilvl w:val="1"/>
          <w:numId w:val="5"/>
        </w:numPr>
        <w:tabs>
          <w:tab w:val="left" w:pos="-567"/>
        </w:tabs>
        <w:autoSpaceDE w:val="0"/>
        <w:autoSpaceDN w:val="0"/>
        <w:adjustRightInd w:val="0"/>
        <w:spacing w:before="120"/>
        <w:ind w:left="425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DC16B2">
        <w:rPr>
          <w:rFonts w:ascii="Arial" w:hAnsi="Arial" w:cs="Arial"/>
          <w:sz w:val="22"/>
          <w:szCs w:val="22"/>
        </w:rPr>
        <w:t xml:space="preserve">Smluvní cenu dle odst. </w:t>
      </w:r>
      <w:r>
        <w:rPr>
          <w:rFonts w:ascii="Arial" w:hAnsi="Arial" w:cs="Arial"/>
          <w:sz w:val="22"/>
          <w:szCs w:val="22"/>
        </w:rPr>
        <w:t>5</w:t>
      </w:r>
      <w:r w:rsidRPr="00DC16B2">
        <w:rPr>
          <w:rFonts w:ascii="Arial" w:hAnsi="Arial" w:cs="Arial"/>
          <w:sz w:val="22"/>
          <w:szCs w:val="22"/>
        </w:rPr>
        <w:t>.1 tohoto článku je možné upravit pouze v souvislosti se změnou daňových předpisů týkajících se DPH, a to o výši, která bude odpovídat takové legislativní změně ke dni zdanitelného plnění.</w:t>
      </w:r>
    </w:p>
    <w:p w14:paraId="78DEC8A0" w14:textId="77777777" w:rsidR="00C553B9" w:rsidRPr="00DC16B2" w:rsidRDefault="00C553B9" w:rsidP="00C553B9">
      <w:pPr>
        <w:pStyle w:val="Odstavecseseznamem"/>
        <w:widowControl w:val="0"/>
        <w:numPr>
          <w:ilvl w:val="1"/>
          <w:numId w:val="5"/>
        </w:numPr>
        <w:tabs>
          <w:tab w:val="left" w:pos="-567"/>
        </w:tabs>
        <w:autoSpaceDE w:val="0"/>
        <w:autoSpaceDN w:val="0"/>
        <w:adjustRightInd w:val="0"/>
        <w:spacing w:before="120"/>
        <w:ind w:left="425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DC16B2">
        <w:rPr>
          <w:rFonts w:ascii="Arial" w:hAnsi="Arial" w:cs="Arial"/>
          <w:sz w:val="22"/>
          <w:szCs w:val="22"/>
        </w:rPr>
        <w:t>Všechny</w:t>
      </w:r>
      <w:r>
        <w:rPr>
          <w:rFonts w:ascii="Arial" w:hAnsi="Arial" w:cs="Arial"/>
          <w:sz w:val="22"/>
          <w:szCs w:val="22"/>
        </w:rPr>
        <w:t xml:space="preserve"> stavební </w:t>
      </w:r>
      <w:r w:rsidRPr="00DC16B2">
        <w:rPr>
          <w:rFonts w:ascii="Arial" w:hAnsi="Arial" w:cs="Arial"/>
          <w:sz w:val="22"/>
          <w:szCs w:val="22"/>
        </w:rPr>
        <w:t xml:space="preserve">práce, dodávky nebo související služby </w:t>
      </w:r>
      <w:r>
        <w:rPr>
          <w:rFonts w:ascii="Arial" w:hAnsi="Arial" w:cs="Arial"/>
          <w:sz w:val="22"/>
          <w:szCs w:val="22"/>
        </w:rPr>
        <w:t xml:space="preserve">nutné k řádnému dokončení díla </w:t>
      </w:r>
      <w:r w:rsidRPr="00DC16B2">
        <w:rPr>
          <w:rFonts w:ascii="Arial" w:hAnsi="Arial" w:cs="Arial"/>
          <w:sz w:val="22"/>
          <w:szCs w:val="22"/>
        </w:rPr>
        <w:t xml:space="preserve">musí být poskytnuty </w:t>
      </w:r>
      <w:r>
        <w:rPr>
          <w:rFonts w:ascii="Arial" w:hAnsi="Arial" w:cs="Arial"/>
          <w:sz w:val="22"/>
          <w:szCs w:val="22"/>
        </w:rPr>
        <w:t>Zhotovitelem</w:t>
      </w:r>
      <w:r w:rsidRPr="00DC16B2">
        <w:rPr>
          <w:rFonts w:ascii="Arial" w:hAnsi="Arial" w:cs="Arial"/>
          <w:sz w:val="22"/>
          <w:szCs w:val="22"/>
        </w:rPr>
        <w:t xml:space="preserve"> v požadovaném rozsahu, a to bez jakéhokoliv omezení. </w:t>
      </w:r>
      <w:r>
        <w:rPr>
          <w:rFonts w:ascii="Arial" w:hAnsi="Arial" w:cs="Arial"/>
          <w:sz w:val="22"/>
          <w:szCs w:val="22"/>
        </w:rPr>
        <w:t>Zhotovitel</w:t>
      </w:r>
      <w:r w:rsidRPr="00DC16B2">
        <w:rPr>
          <w:rFonts w:ascii="Arial" w:hAnsi="Arial" w:cs="Arial"/>
          <w:sz w:val="22"/>
          <w:szCs w:val="22"/>
        </w:rPr>
        <w:t xml:space="preserve"> není oprávněn „doúčtovat“ </w:t>
      </w:r>
      <w:r>
        <w:rPr>
          <w:rFonts w:ascii="Arial" w:hAnsi="Arial" w:cs="Arial"/>
          <w:sz w:val="22"/>
          <w:szCs w:val="22"/>
        </w:rPr>
        <w:t>Objednateli</w:t>
      </w:r>
      <w:r w:rsidRPr="00DC16B2">
        <w:rPr>
          <w:rFonts w:ascii="Arial" w:hAnsi="Arial" w:cs="Arial"/>
          <w:sz w:val="22"/>
          <w:szCs w:val="22"/>
        </w:rPr>
        <w:t xml:space="preserve"> jakékoliv dodatečné práce, dodávky nebo služby, které budou nezbytné pro řádné splnění dílčího nebo celého předmětu rámcové dohody, a to např. i z důvodu, že </w:t>
      </w:r>
      <w:r>
        <w:rPr>
          <w:rFonts w:ascii="Arial" w:hAnsi="Arial" w:cs="Arial"/>
          <w:sz w:val="22"/>
          <w:szCs w:val="22"/>
        </w:rPr>
        <w:t>Zhotovitel</w:t>
      </w:r>
      <w:r w:rsidRPr="00DC16B2">
        <w:rPr>
          <w:rFonts w:ascii="Arial" w:hAnsi="Arial" w:cs="Arial"/>
          <w:sz w:val="22"/>
          <w:szCs w:val="22"/>
        </w:rPr>
        <w:t xml:space="preserve"> chybně odhadl nabídkovou cenu anebo poskytnul nekvalitní práci, dodávku nebo služby, v jejichž důsledku bylo nezbytné poskytnout další plnění pro komplexní a řádné splnění dílčího nebo celého předmětu rámcové dohody apod. </w:t>
      </w:r>
    </w:p>
    <w:p w14:paraId="15C3A3D4" w14:textId="77777777" w:rsidR="00C553B9" w:rsidRPr="00DC16B2" w:rsidRDefault="00C553B9" w:rsidP="00C553B9">
      <w:pPr>
        <w:pStyle w:val="Bezmezer"/>
        <w:spacing w:before="120"/>
        <w:jc w:val="center"/>
        <w:rPr>
          <w:rFonts w:ascii="Arial" w:hAnsi="Arial" w:cs="Arial"/>
          <w:b/>
          <w:bCs/>
        </w:rPr>
      </w:pPr>
    </w:p>
    <w:p w14:paraId="0D70BFAE" w14:textId="77777777" w:rsidR="00C553B9" w:rsidRPr="00DC16B2" w:rsidRDefault="00C553B9" w:rsidP="00C553B9">
      <w:pPr>
        <w:pStyle w:val="Default"/>
        <w:tabs>
          <w:tab w:val="center" w:pos="4748"/>
          <w:tab w:val="left" w:pos="5355"/>
        </w:tabs>
        <w:spacing w:before="120"/>
        <w:jc w:val="center"/>
        <w:rPr>
          <w:color w:val="auto"/>
          <w:sz w:val="22"/>
          <w:szCs w:val="22"/>
        </w:rPr>
      </w:pPr>
      <w:r w:rsidRPr="00DC16B2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VI.</w:t>
      </w:r>
    </w:p>
    <w:p w14:paraId="39762A83" w14:textId="77777777" w:rsidR="00C553B9" w:rsidRPr="00DC16B2" w:rsidRDefault="00C553B9" w:rsidP="00C553B9">
      <w:pPr>
        <w:pStyle w:val="Bezmezer"/>
        <w:jc w:val="center"/>
        <w:rPr>
          <w:rFonts w:ascii="Arial" w:hAnsi="Arial" w:cs="Arial"/>
          <w:b/>
          <w:bCs/>
        </w:rPr>
      </w:pPr>
      <w:r w:rsidRPr="00DC16B2">
        <w:rPr>
          <w:rFonts w:ascii="Arial" w:hAnsi="Arial" w:cs="Arial"/>
          <w:b/>
          <w:bCs/>
        </w:rPr>
        <w:t>Platební podmínky a fakturace</w:t>
      </w:r>
    </w:p>
    <w:p w14:paraId="0549B531" w14:textId="77777777" w:rsidR="00C553B9" w:rsidRPr="008F5A86" w:rsidRDefault="00C553B9" w:rsidP="00C553B9">
      <w:pPr>
        <w:pStyle w:val="Odstavecseseznamem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contextualSpacing w:val="0"/>
        <w:jc w:val="both"/>
        <w:rPr>
          <w:rFonts w:ascii="Arial" w:eastAsia="Calibri" w:hAnsi="Arial" w:cs="Arial"/>
          <w:bCs/>
          <w:vanish/>
          <w:sz w:val="22"/>
          <w:szCs w:val="22"/>
          <w:lang w:eastAsia="en-US"/>
        </w:rPr>
      </w:pPr>
    </w:p>
    <w:p w14:paraId="77B8C4DB" w14:textId="77777777" w:rsidR="00C553B9" w:rsidRPr="008F5A86" w:rsidRDefault="00C553B9" w:rsidP="00C553B9">
      <w:pPr>
        <w:pStyle w:val="Odstavecseseznamem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contextualSpacing w:val="0"/>
        <w:jc w:val="both"/>
        <w:rPr>
          <w:rFonts w:ascii="Arial" w:eastAsia="Calibri" w:hAnsi="Arial" w:cs="Arial"/>
          <w:bCs/>
          <w:vanish/>
          <w:sz w:val="22"/>
          <w:szCs w:val="22"/>
          <w:lang w:eastAsia="en-US"/>
        </w:rPr>
      </w:pPr>
    </w:p>
    <w:p w14:paraId="0664FE46" w14:textId="77777777" w:rsidR="00C553B9" w:rsidRPr="00711C10" w:rsidRDefault="00C553B9" w:rsidP="00C553B9">
      <w:pPr>
        <w:pStyle w:val="Default"/>
        <w:numPr>
          <w:ilvl w:val="1"/>
          <w:numId w:val="6"/>
        </w:numPr>
        <w:tabs>
          <w:tab w:val="left" w:pos="426"/>
        </w:tabs>
        <w:spacing w:before="120"/>
        <w:ind w:left="426" w:hanging="710"/>
        <w:jc w:val="both"/>
        <w:rPr>
          <w:color w:val="auto"/>
          <w:sz w:val="22"/>
          <w:szCs w:val="22"/>
        </w:rPr>
      </w:pPr>
      <w:r w:rsidRPr="00711C10">
        <w:rPr>
          <w:bCs/>
          <w:color w:val="auto"/>
          <w:sz w:val="22"/>
          <w:szCs w:val="22"/>
        </w:rPr>
        <w:t xml:space="preserve">Smluvní cena bude Objednatelem zaplacena na základě </w:t>
      </w:r>
      <w:r>
        <w:rPr>
          <w:bCs/>
          <w:color w:val="auto"/>
          <w:sz w:val="22"/>
          <w:szCs w:val="22"/>
        </w:rPr>
        <w:t>daňového dokladu (dále jen „</w:t>
      </w:r>
      <w:r w:rsidRPr="00711C10">
        <w:rPr>
          <w:bCs/>
          <w:color w:val="auto"/>
          <w:sz w:val="22"/>
          <w:szCs w:val="22"/>
        </w:rPr>
        <w:t>faktury</w:t>
      </w:r>
      <w:r>
        <w:rPr>
          <w:bCs/>
          <w:color w:val="auto"/>
          <w:sz w:val="22"/>
          <w:szCs w:val="22"/>
        </w:rPr>
        <w:t xml:space="preserve">“), </w:t>
      </w:r>
      <w:r w:rsidRPr="00711C10">
        <w:rPr>
          <w:bCs/>
          <w:color w:val="auto"/>
          <w:sz w:val="22"/>
          <w:szCs w:val="22"/>
        </w:rPr>
        <w:t xml:space="preserve">vystavené Zhotovitelem až po řádném dokončení celého předmětu </w:t>
      </w:r>
      <w:r>
        <w:rPr>
          <w:bCs/>
          <w:color w:val="auto"/>
          <w:sz w:val="22"/>
          <w:szCs w:val="22"/>
        </w:rPr>
        <w:t>o</w:t>
      </w:r>
      <w:r w:rsidRPr="00711C10">
        <w:rPr>
          <w:bCs/>
          <w:color w:val="auto"/>
          <w:sz w:val="22"/>
          <w:szCs w:val="22"/>
        </w:rPr>
        <w:t>bjednávky</w:t>
      </w:r>
      <w:r>
        <w:rPr>
          <w:bCs/>
          <w:color w:val="auto"/>
          <w:sz w:val="22"/>
          <w:szCs w:val="22"/>
        </w:rPr>
        <w:t>,</w:t>
      </w:r>
      <w:r w:rsidRPr="00711C10">
        <w:rPr>
          <w:bCs/>
          <w:color w:val="auto"/>
          <w:sz w:val="22"/>
          <w:szCs w:val="22"/>
        </w:rPr>
        <w:t xml:space="preserve"> na základě </w:t>
      </w:r>
      <w:r w:rsidRPr="00711C10">
        <w:rPr>
          <w:color w:val="auto"/>
          <w:sz w:val="22"/>
          <w:szCs w:val="22"/>
        </w:rPr>
        <w:t xml:space="preserve">oboustranně podepsaného </w:t>
      </w:r>
      <w:r>
        <w:rPr>
          <w:color w:val="auto"/>
          <w:sz w:val="22"/>
          <w:szCs w:val="22"/>
        </w:rPr>
        <w:t>P</w:t>
      </w:r>
      <w:r w:rsidRPr="00711C10">
        <w:rPr>
          <w:color w:val="auto"/>
          <w:sz w:val="22"/>
          <w:szCs w:val="22"/>
        </w:rPr>
        <w:t>rotokolu o předání a převzetí díla</w:t>
      </w:r>
      <w:r w:rsidRPr="00711C10">
        <w:rPr>
          <w:bCs/>
          <w:color w:val="auto"/>
          <w:sz w:val="22"/>
          <w:szCs w:val="22"/>
        </w:rPr>
        <w:t xml:space="preserve">. Nedílnou součástí faktury bude kopie </w:t>
      </w:r>
      <w:r w:rsidRPr="00446E33">
        <w:rPr>
          <w:bCs/>
          <w:color w:val="auto"/>
          <w:sz w:val="22"/>
          <w:szCs w:val="22"/>
        </w:rPr>
        <w:t>Předávacího protokolu o předání</w:t>
      </w:r>
      <w:r>
        <w:rPr>
          <w:bCs/>
          <w:color w:val="auto"/>
          <w:sz w:val="22"/>
          <w:szCs w:val="22"/>
        </w:rPr>
        <w:t xml:space="preserve"> a převzetí díla</w:t>
      </w:r>
      <w:r w:rsidRPr="00711C10">
        <w:rPr>
          <w:bCs/>
          <w:color w:val="auto"/>
          <w:sz w:val="22"/>
          <w:szCs w:val="22"/>
        </w:rPr>
        <w:t xml:space="preserve"> Objednatelem schválený výkaz za práci a materiál.</w:t>
      </w:r>
    </w:p>
    <w:p w14:paraId="6B7B6884" w14:textId="77777777" w:rsidR="00C553B9" w:rsidRPr="00711C10" w:rsidRDefault="00C553B9" w:rsidP="00C553B9">
      <w:pPr>
        <w:pStyle w:val="Default"/>
        <w:numPr>
          <w:ilvl w:val="1"/>
          <w:numId w:val="6"/>
        </w:numPr>
        <w:tabs>
          <w:tab w:val="left" w:pos="426"/>
        </w:tabs>
        <w:spacing w:before="120"/>
        <w:ind w:left="425" w:hanging="709"/>
        <w:jc w:val="both"/>
        <w:rPr>
          <w:color w:val="auto"/>
          <w:sz w:val="22"/>
          <w:szCs w:val="22"/>
        </w:rPr>
      </w:pPr>
      <w:r w:rsidRPr="00711C10">
        <w:rPr>
          <w:color w:val="auto"/>
          <w:sz w:val="22"/>
          <w:szCs w:val="22"/>
        </w:rPr>
        <w:t xml:space="preserve">Zhotovitel se zavazuje předem upozornit Objednatele na budoucí plnění, které by mohlo převýšit </w:t>
      </w:r>
      <w:r>
        <w:rPr>
          <w:color w:val="auto"/>
          <w:sz w:val="22"/>
          <w:szCs w:val="22"/>
        </w:rPr>
        <w:t>f</w:t>
      </w:r>
      <w:r w:rsidRPr="00711C10">
        <w:rPr>
          <w:color w:val="auto"/>
          <w:sz w:val="22"/>
          <w:szCs w:val="22"/>
        </w:rPr>
        <w:t xml:space="preserve">inanční limit dle Čl. V. odst. </w:t>
      </w:r>
      <w:r>
        <w:rPr>
          <w:color w:val="auto"/>
          <w:sz w:val="22"/>
          <w:szCs w:val="22"/>
        </w:rPr>
        <w:t>5</w:t>
      </w:r>
      <w:r w:rsidRPr="00711C10">
        <w:rPr>
          <w:color w:val="auto"/>
          <w:sz w:val="22"/>
          <w:szCs w:val="22"/>
        </w:rPr>
        <w:t xml:space="preserve">.1 této rámcové dohody. Zhotovitel nesmí zahájit plnění předmětu rámcové dohody, které by následně vyžadoval vyfakturovat v ceně překračující finanční limit. </w:t>
      </w:r>
    </w:p>
    <w:p w14:paraId="78658CC8" w14:textId="77777777" w:rsidR="00C553B9" w:rsidRPr="00711C10" w:rsidRDefault="00C553B9" w:rsidP="00C553B9">
      <w:pPr>
        <w:pStyle w:val="Default"/>
        <w:numPr>
          <w:ilvl w:val="1"/>
          <w:numId w:val="6"/>
        </w:numPr>
        <w:tabs>
          <w:tab w:val="left" w:pos="426"/>
        </w:tabs>
        <w:spacing w:before="120"/>
        <w:ind w:left="426" w:hanging="710"/>
        <w:jc w:val="both"/>
        <w:rPr>
          <w:color w:val="auto"/>
          <w:sz w:val="22"/>
          <w:szCs w:val="22"/>
        </w:rPr>
      </w:pPr>
      <w:r w:rsidRPr="00711C10">
        <w:rPr>
          <w:bCs/>
          <w:color w:val="auto"/>
          <w:sz w:val="22"/>
          <w:szCs w:val="22"/>
        </w:rPr>
        <w:t xml:space="preserve">Výše fakturované ceny nesmí přesáhnout nabídkovou cenu učiněnou </w:t>
      </w:r>
      <w:r>
        <w:rPr>
          <w:bCs/>
          <w:color w:val="auto"/>
          <w:sz w:val="22"/>
          <w:szCs w:val="22"/>
        </w:rPr>
        <w:t>Zhotovitel</w:t>
      </w:r>
      <w:r w:rsidRPr="00711C10">
        <w:rPr>
          <w:bCs/>
          <w:color w:val="auto"/>
          <w:sz w:val="22"/>
          <w:szCs w:val="22"/>
        </w:rPr>
        <w:t xml:space="preserve">em pro jednotlivé dílčí zakázky, která byla odsouhlasena </w:t>
      </w:r>
      <w:r>
        <w:rPr>
          <w:bCs/>
          <w:color w:val="auto"/>
          <w:sz w:val="22"/>
          <w:szCs w:val="22"/>
        </w:rPr>
        <w:t>Objednatel</w:t>
      </w:r>
      <w:r w:rsidRPr="00711C10">
        <w:rPr>
          <w:bCs/>
          <w:color w:val="auto"/>
          <w:sz w:val="22"/>
          <w:szCs w:val="22"/>
        </w:rPr>
        <w:t>em.</w:t>
      </w:r>
    </w:p>
    <w:p w14:paraId="6AD6C62C" w14:textId="77777777" w:rsidR="00C553B9" w:rsidRPr="00711C10" w:rsidRDefault="00C553B9" w:rsidP="0017088D">
      <w:pPr>
        <w:pStyle w:val="Default"/>
        <w:numPr>
          <w:ilvl w:val="1"/>
          <w:numId w:val="6"/>
        </w:numPr>
        <w:tabs>
          <w:tab w:val="left" w:pos="426"/>
        </w:tabs>
        <w:spacing w:before="120"/>
        <w:ind w:left="426" w:hanging="710"/>
        <w:jc w:val="both"/>
        <w:rPr>
          <w:color w:val="auto"/>
          <w:sz w:val="22"/>
          <w:szCs w:val="22"/>
        </w:rPr>
      </w:pPr>
      <w:r w:rsidRPr="00711C10">
        <w:rPr>
          <w:color w:val="auto"/>
          <w:sz w:val="22"/>
          <w:szCs w:val="22"/>
        </w:rPr>
        <w:t>Ve faktuře musí být uvedeno zejména číslo rámcové dohody, číslo a předmět objednávky.</w:t>
      </w:r>
    </w:p>
    <w:p w14:paraId="4C7D6704" w14:textId="796292F1" w:rsidR="00C553B9" w:rsidRPr="00DC16B2" w:rsidRDefault="00C553B9" w:rsidP="0017088D">
      <w:pPr>
        <w:pStyle w:val="Default"/>
        <w:numPr>
          <w:ilvl w:val="1"/>
          <w:numId w:val="6"/>
        </w:numPr>
        <w:tabs>
          <w:tab w:val="left" w:pos="426"/>
        </w:tabs>
        <w:spacing w:before="120"/>
        <w:ind w:left="426" w:hanging="710"/>
        <w:jc w:val="both"/>
        <w:rPr>
          <w:color w:val="auto"/>
          <w:sz w:val="22"/>
          <w:szCs w:val="22"/>
        </w:rPr>
      </w:pPr>
      <w:r w:rsidRPr="00711C10">
        <w:rPr>
          <w:bCs/>
          <w:color w:val="auto"/>
          <w:sz w:val="22"/>
          <w:szCs w:val="22"/>
        </w:rPr>
        <w:lastRenderedPageBreak/>
        <w:t xml:space="preserve">Faktura musí být předána osobně nebo doručena </w:t>
      </w:r>
      <w:r>
        <w:rPr>
          <w:bCs/>
          <w:color w:val="auto"/>
          <w:sz w:val="22"/>
          <w:szCs w:val="22"/>
        </w:rPr>
        <w:t>Objednatel</w:t>
      </w:r>
      <w:r w:rsidRPr="00711C10">
        <w:rPr>
          <w:bCs/>
          <w:color w:val="auto"/>
          <w:sz w:val="22"/>
          <w:szCs w:val="22"/>
        </w:rPr>
        <w:t>i na adr</w:t>
      </w:r>
      <w:r w:rsidRPr="00711C10">
        <w:rPr>
          <w:color w:val="auto"/>
          <w:sz w:val="22"/>
          <w:szCs w:val="22"/>
        </w:rPr>
        <w:t xml:space="preserve">esu: Úřad pro zastupování státu ve věcech majetkových, Územní pracoviště Plzeň, </w:t>
      </w:r>
      <w:r w:rsidRPr="00711C10">
        <w:rPr>
          <w:bCs/>
          <w:color w:val="auto"/>
          <w:sz w:val="22"/>
          <w:szCs w:val="22"/>
        </w:rPr>
        <w:t>Radobyčická 1313/14,</w:t>
      </w:r>
      <w:r w:rsidRPr="00DC16B2">
        <w:rPr>
          <w:bCs/>
          <w:color w:val="auto"/>
          <w:sz w:val="22"/>
          <w:szCs w:val="22"/>
        </w:rPr>
        <w:t xml:space="preserve"> Jižní Předměstí, 301 00 Plzeň, nebo elektronicky na e-mailovou adresu  </w:t>
      </w:r>
      <w:hyperlink r:id="rId8" w:history="1">
        <w:r w:rsidR="00875E4C" w:rsidRPr="00936F09">
          <w:rPr>
            <w:rStyle w:val="Hypertextovodkaz"/>
            <w:sz w:val="22"/>
            <w:szCs w:val="22"/>
          </w:rPr>
          <w:t>podatelna.plzen@uzsvm.cz</w:t>
        </w:r>
      </w:hyperlink>
      <w:r w:rsidRPr="00DC16B2">
        <w:rPr>
          <w:bCs/>
          <w:color w:val="auto"/>
          <w:sz w:val="22"/>
          <w:szCs w:val="22"/>
        </w:rPr>
        <w:t xml:space="preserve">, a to nejpozději do 7 pracovních dnů ode dne oboustranného </w:t>
      </w:r>
      <w:r w:rsidRPr="00DC16B2">
        <w:rPr>
          <w:color w:val="auto"/>
          <w:sz w:val="22"/>
          <w:szCs w:val="22"/>
        </w:rPr>
        <w:t>podpisu</w:t>
      </w:r>
      <w:r w:rsidRPr="00DC16B2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P</w:t>
      </w:r>
      <w:r w:rsidRPr="00DC16B2">
        <w:rPr>
          <w:bCs/>
          <w:color w:val="auto"/>
          <w:sz w:val="22"/>
          <w:szCs w:val="22"/>
        </w:rPr>
        <w:t>rotokolu o předání a převzetí díla</w:t>
      </w:r>
      <w:r>
        <w:rPr>
          <w:bCs/>
          <w:color w:val="auto"/>
          <w:sz w:val="22"/>
          <w:szCs w:val="22"/>
        </w:rPr>
        <w:t>.</w:t>
      </w:r>
      <w:r w:rsidRPr="00DC16B2">
        <w:rPr>
          <w:bCs/>
          <w:color w:val="auto"/>
          <w:sz w:val="22"/>
          <w:szCs w:val="22"/>
        </w:rPr>
        <w:t xml:space="preserve"> </w:t>
      </w:r>
    </w:p>
    <w:p w14:paraId="01E5E6FD" w14:textId="77777777" w:rsidR="00C553B9" w:rsidRPr="00DC16B2" w:rsidRDefault="00C553B9" w:rsidP="00C553B9">
      <w:pPr>
        <w:pStyle w:val="Default"/>
        <w:numPr>
          <w:ilvl w:val="1"/>
          <w:numId w:val="6"/>
        </w:numPr>
        <w:tabs>
          <w:tab w:val="left" w:pos="426"/>
        </w:tabs>
        <w:spacing w:before="120"/>
        <w:ind w:left="426" w:hanging="568"/>
        <w:jc w:val="both"/>
        <w:rPr>
          <w:color w:val="auto"/>
          <w:sz w:val="22"/>
          <w:szCs w:val="22"/>
        </w:rPr>
      </w:pPr>
      <w:r w:rsidRPr="00DC16B2">
        <w:rPr>
          <w:color w:val="auto"/>
          <w:sz w:val="22"/>
          <w:szCs w:val="22"/>
        </w:rPr>
        <w:t xml:space="preserve">Faktura bude uhrazena bankovním převodem se splatnostní 21 kalendářních dnů ode dne, kdy </w:t>
      </w:r>
      <w:r>
        <w:rPr>
          <w:color w:val="auto"/>
          <w:sz w:val="22"/>
          <w:szCs w:val="22"/>
        </w:rPr>
        <w:t>Objednatel</w:t>
      </w:r>
      <w:r w:rsidRPr="00DC16B2">
        <w:rPr>
          <w:color w:val="auto"/>
          <w:sz w:val="22"/>
          <w:szCs w:val="22"/>
        </w:rPr>
        <w:t xml:space="preserve"> prokazatelně převezme fakturu, popř. opravenou fakturu.</w:t>
      </w:r>
    </w:p>
    <w:p w14:paraId="6BDB25EA" w14:textId="77777777" w:rsidR="00C553B9" w:rsidRPr="00DC16B2" w:rsidRDefault="00C553B9" w:rsidP="00C553B9">
      <w:pPr>
        <w:pStyle w:val="Default"/>
        <w:numPr>
          <w:ilvl w:val="1"/>
          <w:numId w:val="6"/>
        </w:numPr>
        <w:tabs>
          <w:tab w:val="left" w:pos="426"/>
        </w:tabs>
        <w:spacing w:before="120"/>
        <w:ind w:left="426" w:hanging="568"/>
        <w:jc w:val="both"/>
        <w:rPr>
          <w:color w:val="auto"/>
          <w:sz w:val="22"/>
          <w:szCs w:val="22"/>
        </w:rPr>
      </w:pPr>
      <w:r w:rsidRPr="00DC16B2">
        <w:rPr>
          <w:bCs/>
          <w:color w:val="auto"/>
          <w:sz w:val="22"/>
          <w:szCs w:val="22"/>
        </w:rPr>
        <w:t xml:space="preserve">Faktura musí mít náležitosti podle </w:t>
      </w:r>
      <w:r w:rsidRPr="00DC16B2">
        <w:rPr>
          <w:color w:val="auto"/>
          <w:sz w:val="22"/>
          <w:szCs w:val="22"/>
        </w:rPr>
        <w:t xml:space="preserve">aktuální legislativy. </w:t>
      </w:r>
      <w:r>
        <w:rPr>
          <w:color w:val="auto"/>
          <w:sz w:val="22"/>
          <w:szCs w:val="22"/>
        </w:rPr>
        <w:t>Objednatel</w:t>
      </w:r>
      <w:r w:rsidRPr="00DC16B2">
        <w:rPr>
          <w:color w:val="auto"/>
          <w:sz w:val="22"/>
          <w:szCs w:val="22"/>
        </w:rPr>
        <w:t xml:space="preserve"> si vyhrazuje právo vrátit fakturu </w:t>
      </w:r>
      <w:r>
        <w:rPr>
          <w:color w:val="auto"/>
          <w:sz w:val="22"/>
          <w:szCs w:val="22"/>
        </w:rPr>
        <w:t>Zhotovitel</w:t>
      </w:r>
      <w:r w:rsidRPr="00DC16B2">
        <w:rPr>
          <w:color w:val="auto"/>
          <w:sz w:val="22"/>
          <w:szCs w:val="22"/>
        </w:rPr>
        <w:t xml:space="preserve">i k opravě (doplnění), pokud nebude faktura takové náležitosti obsahovat či přesáhne dohodnutou smluvní cenu. V takovém případě bude přerušen běh lhůty splatnosti a nová lhůta splatnosti začne běžet okamžikem doručení opravené (doplněné) faktury </w:t>
      </w:r>
      <w:r>
        <w:rPr>
          <w:color w:val="auto"/>
          <w:sz w:val="22"/>
          <w:szCs w:val="22"/>
        </w:rPr>
        <w:t>Objednatel</w:t>
      </w:r>
      <w:r w:rsidRPr="00DC16B2">
        <w:rPr>
          <w:color w:val="auto"/>
          <w:sz w:val="22"/>
          <w:szCs w:val="22"/>
        </w:rPr>
        <w:t>i.</w:t>
      </w:r>
    </w:p>
    <w:p w14:paraId="514A7014" w14:textId="77777777" w:rsidR="00C553B9" w:rsidRDefault="00C553B9" w:rsidP="00C553B9">
      <w:pPr>
        <w:pStyle w:val="Default"/>
        <w:numPr>
          <w:ilvl w:val="1"/>
          <w:numId w:val="6"/>
        </w:numPr>
        <w:tabs>
          <w:tab w:val="left" w:pos="426"/>
        </w:tabs>
        <w:spacing w:before="120"/>
        <w:ind w:left="426" w:hanging="5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Objednatel</w:t>
      </w:r>
      <w:r w:rsidRPr="00DC16B2">
        <w:rPr>
          <w:color w:val="auto"/>
          <w:sz w:val="22"/>
          <w:szCs w:val="22"/>
        </w:rPr>
        <w:t xml:space="preserve"> neposkytuje zálohy.</w:t>
      </w:r>
    </w:p>
    <w:p w14:paraId="2FBA9997" w14:textId="77777777" w:rsidR="00C553B9" w:rsidRPr="00DC16B2" w:rsidRDefault="00C553B9" w:rsidP="00C553B9">
      <w:pPr>
        <w:pStyle w:val="Default"/>
        <w:tabs>
          <w:tab w:val="left" w:pos="426"/>
        </w:tabs>
        <w:spacing w:before="120"/>
        <w:ind w:left="426"/>
        <w:jc w:val="both"/>
        <w:rPr>
          <w:color w:val="auto"/>
          <w:sz w:val="22"/>
          <w:szCs w:val="22"/>
        </w:rPr>
      </w:pPr>
    </w:p>
    <w:p w14:paraId="24A30608" w14:textId="77777777" w:rsidR="00C553B9" w:rsidRPr="00DC16B2" w:rsidRDefault="00C553B9" w:rsidP="00C553B9">
      <w:pPr>
        <w:pStyle w:val="Default"/>
        <w:tabs>
          <w:tab w:val="center" w:pos="4748"/>
          <w:tab w:val="left" w:pos="5355"/>
        </w:tabs>
        <w:spacing w:before="120"/>
        <w:jc w:val="center"/>
        <w:rPr>
          <w:color w:val="auto"/>
          <w:sz w:val="22"/>
          <w:szCs w:val="22"/>
        </w:rPr>
      </w:pPr>
      <w:r w:rsidRPr="00DC16B2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VII.</w:t>
      </w:r>
    </w:p>
    <w:p w14:paraId="1D2B2205" w14:textId="77777777" w:rsidR="00C553B9" w:rsidRDefault="00C553B9" w:rsidP="00C553B9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</w:t>
      </w:r>
      <w:r w:rsidRPr="00DC16B2">
        <w:rPr>
          <w:b/>
          <w:bCs/>
          <w:color w:val="auto"/>
          <w:sz w:val="22"/>
          <w:szCs w:val="22"/>
        </w:rPr>
        <w:t>dpovědnost za vady díla</w:t>
      </w:r>
    </w:p>
    <w:p w14:paraId="1AC4EDBD" w14:textId="77777777" w:rsidR="00C553B9" w:rsidRDefault="00C553B9" w:rsidP="00C553B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FE12FEC" w14:textId="77777777" w:rsidR="00C553B9" w:rsidRPr="00711C10" w:rsidRDefault="00C553B9" w:rsidP="00C553B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14:paraId="4CF8366B" w14:textId="77777777" w:rsidR="00C553B9" w:rsidRPr="00711C10" w:rsidRDefault="00C553B9" w:rsidP="00C553B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14:paraId="694C7DDC" w14:textId="77777777" w:rsidR="00C553B9" w:rsidRDefault="00C553B9" w:rsidP="00C553B9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DC16B2">
        <w:rPr>
          <w:rFonts w:ascii="Arial" w:hAnsi="Arial" w:cs="Arial"/>
          <w:sz w:val="22"/>
          <w:szCs w:val="22"/>
        </w:rPr>
        <w:t xml:space="preserve"> odpovídá za vady, jež m</w:t>
      </w:r>
      <w:r>
        <w:rPr>
          <w:rFonts w:ascii="Arial" w:hAnsi="Arial" w:cs="Arial"/>
          <w:sz w:val="22"/>
          <w:szCs w:val="22"/>
        </w:rPr>
        <w:t>á dílo v době jejich předání a převzetí a dále odpovídá za vady díla, které se vyskytnou v průběhu záruční doby uvedené v Čl. VIII. rámcové dohody (záruka za jakost).</w:t>
      </w:r>
    </w:p>
    <w:p w14:paraId="36855CB4" w14:textId="77777777" w:rsidR="00C553B9" w:rsidRPr="00DC16B2" w:rsidRDefault="00C553B9" w:rsidP="00C553B9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DC16B2">
        <w:rPr>
          <w:rFonts w:ascii="Arial" w:hAnsi="Arial" w:cs="Arial"/>
          <w:sz w:val="22"/>
          <w:szCs w:val="22"/>
        </w:rPr>
        <w:t xml:space="preserve">Zjistí-li </w:t>
      </w:r>
      <w:r>
        <w:rPr>
          <w:rFonts w:ascii="Arial" w:hAnsi="Arial" w:cs="Arial"/>
          <w:sz w:val="22"/>
          <w:szCs w:val="22"/>
        </w:rPr>
        <w:t>Objednatel</w:t>
      </w:r>
      <w:r w:rsidRPr="00DC16B2">
        <w:rPr>
          <w:rFonts w:ascii="Arial" w:hAnsi="Arial" w:cs="Arial"/>
          <w:sz w:val="22"/>
          <w:szCs w:val="22"/>
        </w:rPr>
        <w:t xml:space="preserve"> v záruční době vadu </w:t>
      </w:r>
      <w:r>
        <w:rPr>
          <w:rFonts w:ascii="Arial" w:hAnsi="Arial" w:cs="Arial"/>
          <w:sz w:val="22"/>
          <w:szCs w:val="22"/>
        </w:rPr>
        <w:t>díla,</w:t>
      </w:r>
      <w:r w:rsidRPr="00DC16B2">
        <w:rPr>
          <w:rFonts w:ascii="Arial" w:hAnsi="Arial" w:cs="Arial"/>
          <w:sz w:val="22"/>
          <w:szCs w:val="22"/>
        </w:rPr>
        <w:t xml:space="preserve"> je povinen ji bez zbytečného odkladu písemně</w:t>
      </w:r>
      <w:r>
        <w:rPr>
          <w:rFonts w:ascii="Arial" w:hAnsi="Arial" w:cs="Arial"/>
          <w:sz w:val="22"/>
          <w:szCs w:val="22"/>
        </w:rPr>
        <w:t xml:space="preserve"> prostřednictvím e-mailové zprávy</w:t>
      </w:r>
      <w:r w:rsidRPr="00DC16B2">
        <w:rPr>
          <w:rFonts w:ascii="Arial" w:hAnsi="Arial" w:cs="Arial"/>
          <w:sz w:val="22"/>
          <w:szCs w:val="22"/>
        </w:rPr>
        <w:t xml:space="preserve"> u </w:t>
      </w:r>
      <w:r>
        <w:rPr>
          <w:rFonts w:ascii="Arial" w:hAnsi="Arial" w:cs="Arial"/>
          <w:sz w:val="22"/>
          <w:szCs w:val="22"/>
        </w:rPr>
        <w:t>Zhotovitele</w:t>
      </w:r>
      <w:r w:rsidRPr="00DC16B2">
        <w:rPr>
          <w:rFonts w:ascii="Arial" w:hAnsi="Arial" w:cs="Arial"/>
          <w:sz w:val="22"/>
          <w:szCs w:val="22"/>
        </w:rPr>
        <w:t xml:space="preserve"> reklamovat. V reklamaci musí být vada </w:t>
      </w:r>
      <w:r>
        <w:rPr>
          <w:rFonts w:ascii="Arial" w:hAnsi="Arial" w:cs="Arial"/>
          <w:sz w:val="22"/>
          <w:szCs w:val="22"/>
        </w:rPr>
        <w:t xml:space="preserve">díla </w:t>
      </w:r>
      <w:r w:rsidRPr="00DC16B2">
        <w:rPr>
          <w:rFonts w:ascii="Arial" w:hAnsi="Arial" w:cs="Arial"/>
          <w:sz w:val="22"/>
          <w:szCs w:val="22"/>
        </w:rPr>
        <w:t>řádně popsána.</w:t>
      </w:r>
    </w:p>
    <w:p w14:paraId="354241EE" w14:textId="77777777" w:rsidR="00C553B9" w:rsidRPr="00DC16B2" w:rsidRDefault="00C553B9" w:rsidP="00C553B9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DC16B2">
        <w:rPr>
          <w:rFonts w:ascii="Arial" w:hAnsi="Arial" w:cs="Arial"/>
          <w:sz w:val="22"/>
          <w:szCs w:val="22"/>
        </w:rPr>
        <w:t xml:space="preserve">Za včas uplatněnou reklamaci </w:t>
      </w:r>
      <w:r>
        <w:rPr>
          <w:rFonts w:ascii="Arial" w:hAnsi="Arial" w:cs="Arial"/>
          <w:sz w:val="22"/>
          <w:szCs w:val="22"/>
        </w:rPr>
        <w:t>díla</w:t>
      </w:r>
      <w:r w:rsidRPr="00DC16B2">
        <w:rPr>
          <w:rFonts w:ascii="Arial" w:hAnsi="Arial" w:cs="Arial"/>
          <w:sz w:val="22"/>
          <w:szCs w:val="22"/>
        </w:rPr>
        <w:t xml:space="preserve"> se považuje reklamace odeslaná </w:t>
      </w:r>
      <w:r>
        <w:rPr>
          <w:rFonts w:ascii="Arial" w:hAnsi="Arial" w:cs="Arial"/>
          <w:sz w:val="22"/>
          <w:szCs w:val="22"/>
        </w:rPr>
        <w:t>Objednatelem</w:t>
      </w:r>
      <w:r w:rsidRPr="00DC16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Zhotoviteli </w:t>
      </w:r>
      <w:r w:rsidRPr="00DC16B2">
        <w:rPr>
          <w:rFonts w:ascii="Arial" w:hAnsi="Arial" w:cs="Arial"/>
          <w:sz w:val="22"/>
          <w:szCs w:val="22"/>
        </w:rPr>
        <w:t>nejpozději v poslední den sjednané záruční doby</w:t>
      </w:r>
      <w:r>
        <w:rPr>
          <w:rFonts w:ascii="Arial" w:hAnsi="Arial" w:cs="Arial"/>
          <w:sz w:val="22"/>
          <w:szCs w:val="22"/>
        </w:rPr>
        <w:t xml:space="preserve"> sjednané v rámcové dohodě</w:t>
      </w:r>
      <w:r w:rsidRPr="00DC16B2">
        <w:rPr>
          <w:rFonts w:ascii="Arial" w:hAnsi="Arial" w:cs="Arial"/>
          <w:sz w:val="22"/>
          <w:szCs w:val="22"/>
        </w:rPr>
        <w:t xml:space="preserve"> (prostřednictvím pošty, datové schránky nebo e-mailu).</w:t>
      </w:r>
    </w:p>
    <w:p w14:paraId="49E80773" w14:textId="77777777" w:rsidR="00C553B9" w:rsidRPr="00DC16B2" w:rsidRDefault="00C553B9" w:rsidP="00C553B9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DC16B2">
        <w:rPr>
          <w:rFonts w:ascii="Arial" w:hAnsi="Arial" w:cs="Arial"/>
          <w:sz w:val="22"/>
          <w:szCs w:val="22"/>
        </w:rPr>
        <w:t xml:space="preserve">Nejpozději 5. kalendářní den po doručení písemné reklamace je </w:t>
      </w:r>
      <w:r>
        <w:rPr>
          <w:rFonts w:ascii="Arial" w:hAnsi="Arial" w:cs="Arial"/>
          <w:sz w:val="22"/>
          <w:szCs w:val="22"/>
        </w:rPr>
        <w:t>Zhotovitel</w:t>
      </w:r>
      <w:r w:rsidRPr="00DC16B2">
        <w:rPr>
          <w:rFonts w:ascii="Arial" w:hAnsi="Arial" w:cs="Arial"/>
          <w:sz w:val="22"/>
          <w:szCs w:val="22"/>
        </w:rPr>
        <w:t xml:space="preserve"> povinen dostavit se k protokolárnímu ohledání a posouzení reklamované vady </w:t>
      </w:r>
      <w:r>
        <w:rPr>
          <w:rFonts w:ascii="Arial" w:hAnsi="Arial" w:cs="Arial"/>
          <w:sz w:val="22"/>
          <w:szCs w:val="22"/>
        </w:rPr>
        <w:t>díla</w:t>
      </w:r>
      <w:r w:rsidRPr="00DC16B2">
        <w:rPr>
          <w:rFonts w:ascii="Arial" w:hAnsi="Arial" w:cs="Arial"/>
          <w:sz w:val="22"/>
          <w:szCs w:val="22"/>
        </w:rPr>
        <w:t xml:space="preserve">. Protokol o ohledání a posouzení reklamované vady díla musí obsahovat termín bezplatného odstranění reklamované vady </w:t>
      </w:r>
      <w:r>
        <w:rPr>
          <w:rFonts w:ascii="Arial" w:hAnsi="Arial" w:cs="Arial"/>
          <w:sz w:val="22"/>
          <w:szCs w:val="22"/>
        </w:rPr>
        <w:t>díla</w:t>
      </w:r>
      <w:r w:rsidRPr="00DC16B2">
        <w:rPr>
          <w:rFonts w:ascii="Arial" w:hAnsi="Arial" w:cs="Arial"/>
          <w:sz w:val="22"/>
          <w:szCs w:val="22"/>
        </w:rPr>
        <w:t xml:space="preserve"> dohodnutý s </w:t>
      </w:r>
      <w:r>
        <w:rPr>
          <w:rFonts w:ascii="Arial" w:hAnsi="Arial" w:cs="Arial"/>
          <w:sz w:val="22"/>
          <w:szCs w:val="22"/>
        </w:rPr>
        <w:t>Objednate</w:t>
      </w:r>
      <w:r w:rsidRPr="00DC16B2">
        <w:rPr>
          <w:rFonts w:ascii="Arial" w:hAnsi="Arial" w:cs="Arial"/>
          <w:sz w:val="22"/>
          <w:szCs w:val="22"/>
        </w:rPr>
        <w:t xml:space="preserve">lem. </w:t>
      </w:r>
    </w:p>
    <w:p w14:paraId="6572A543" w14:textId="77777777" w:rsidR="00C553B9" w:rsidRPr="00DC16B2" w:rsidRDefault="00C553B9" w:rsidP="00C553B9">
      <w:pPr>
        <w:pStyle w:val="Odstavecseseznamem"/>
        <w:autoSpaceDE w:val="0"/>
        <w:autoSpaceDN w:val="0"/>
        <w:adjustRightInd w:val="0"/>
        <w:spacing w:before="120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DC16B2">
        <w:rPr>
          <w:rFonts w:ascii="Arial" w:hAnsi="Arial" w:cs="Arial"/>
          <w:sz w:val="22"/>
          <w:szCs w:val="22"/>
        </w:rPr>
        <w:t xml:space="preserve">Nedostaví-li se </w:t>
      </w:r>
      <w:r>
        <w:rPr>
          <w:rFonts w:ascii="Arial" w:hAnsi="Arial" w:cs="Arial"/>
          <w:sz w:val="22"/>
          <w:szCs w:val="22"/>
        </w:rPr>
        <w:t>Zhotovitel</w:t>
      </w:r>
      <w:r w:rsidRPr="00DC16B2">
        <w:rPr>
          <w:rFonts w:ascii="Arial" w:hAnsi="Arial" w:cs="Arial"/>
          <w:sz w:val="22"/>
          <w:szCs w:val="22"/>
        </w:rPr>
        <w:t xml:space="preserve"> k protokolárnímu ohledání a posouzení </w:t>
      </w:r>
      <w:r>
        <w:rPr>
          <w:rFonts w:ascii="Arial" w:hAnsi="Arial" w:cs="Arial"/>
          <w:sz w:val="22"/>
          <w:szCs w:val="22"/>
        </w:rPr>
        <w:t>Objednatel</w:t>
      </w:r>
      <w:r w:rsidRPr="00DC16B2">
        <w:rPr>
          <w:rFonts w:ascii="Arial" w:hAnsi="Arial" w:cs="Arial"/>
          <w:sz w:val="22"/>
          <w:szCs w:val="22"/>
        </w:rPr>
        <w:t xml:space="preserve">em řádně reklamované vady díla nejpozději 5. kalendářní den po doručení písemné reklamace, má se za to, že za reklamovanou vadu </w:t>
      </w:r>
      <w:r>
        <w:rPr>
          <w:rFonts w:ascii="Arial" w:hAnsi="Arial" w:cs="Arial"/>
          <w:sz w:val="22"/>
          <w:szCs w:val="22"/>
        </w:rPr>
        <w:t>Zhotovitel</w:t>
      </w:r>
      <w:r w:rsidRPr="00DC16B2">
        <w:rPr>
          <w:rFonts w:ascii="Arial" w:hAnsi="Arial" w:cs="Arial"/>
          <w:sz w:val="22"/>
          <w:szCs w:val="22"/>
        </w:rPr>
        <w:t xml:space="preserve"> odpovídá a </w:t>
      </w:r>
      <w:r>
        <w:rPr>
          <w:rFonts w:ascii="Arial" w:hAnsi="Arial" w:cs="Arial"/>
          <w:sz w:val="22"/>
          <w:szCs w:val="22"/>
        </w:rPr>
        <w:t>Objednatel</w:t>
      </w:r>
      <w:r w:rsidRPr="00DC16B2">
        <w:rPr>
          <w:rFonts w:ascii="Arial" w:hAnsi="Arial" w:cs="Arial"/>
          <w:sz w:val="22"/>
          <w:szCs w:val="22"/>
        </w:rPr>
        <w:t xml:space="preserve"> je oprávněn zajistit odstranění vady díla jiným subjektem a vyúčtovat vzniklé náklady </w:t>
      </w:r>
      <w:r>
        <w:rPr>
          <w:rFonts w:ascii="Arial" w:hAnsi="Arial" w:cs="Arial"/>
          <w:sz w:val="22"/>
          <w:szCs w:val="22"/>
        </w:rPr>
        <w:t>Zhotovitel</w:t>
      </w:r>
      <w:r w:rsidRPr="00DC16B2">
        <w:rPr>
          <w:rFonts w:ascii="Arial" w:hAnsi="Arial" w:cs="Arial"/>
          <w:sz w:val="22"/>
          <w:szCs w:val="22"/>
        </w:rPr>
        <w:t xml:space="preserve">i. Smluvní pokutu </w:t>
      </w:r>
      <w:r w:rsidRPr="004C11D7">
        <w:rPr>
          <w:rFonts w:ascii="Arial" w:hAnsi="Arial" w:cs="Arial"/>
          <w:sz w:val="22"/>
          <w:szCs w:val="22"/>
        </w:rPr>
        <w:t>dle Čl. IX.  odst. 9.3 rámcové dohody</w:t>
      </w:r>
      <w:r w:rsidRPr="00DC16B2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Zhotovitel</w:t>
      </w:r>
      <w:r w:rsidRPr="00DC16B2">
        <w:rPr>
          <w:rFonts w:ascii="Arial" w:hAnsi="Arial" w:cs="Arial"/>
          <w:sz w:val="22"/>
          <w:szCs w:val="22"/>
        </w:rPr>
        <w:t xml:space="preserve"> povinen hradit do dne zahájení prací jiným subjektem.</w:t>
      </w:r>
    </w:p>
    <w:p w14:paraId="7A3AD70D" w14:textId="77777777" w:rsidR="00C553B9" w:rsidRPr="00DC16B2" w:rsidRDefault="00C553B9" w:rsidP="00C553B9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DC16B2">
        <w:rPr>
          <w:rFonts w:ascii="Arial" w:hAnsi="Arial" w:cs="Arial"/>
          <w:sz w:val="22"/>
          <w:szCs w:val="22"/>
        </w:rPr>
        <w:t xml:space="preserve">Práce na odstranění </w:t>
      </w:r>
      <w:r>
        <w:rPr>
          <w:rFonts w:ascii="Arial" w:hAnsi="Arial" w:cs="Arial"/>
          <w:sz w:val="22"/>
          <w:szCs w:val="22"/>
        </w:rPr>
        <w:t>Objednatelem</w:t>
      </w:r>
      <w:r w:rsidRPr="00DC16B2">
        <w:rPr>
          <w:rFonts w:ascii="Arial" w:hAnsi="Arial" w:cs="Arial"/>
          <w:sz w:val="22"/>
          <w:szCs w:val="22"/>
        </w:rPr>
        <w:t xml:space="preserve"> řádně reklamované vady díla, za kterou odpovídá </w:t>
      </w:r>
      <w:r>
        <w:rPr>
          <w:rFonts w:ascii="Arial" w:hAnsi="Arial" w:cs="Arial"/>
          <w:sz w:val="22"/>
          <w:szCs w:val="22"/>
        </w:rPr>
        <w:t>Zhotovit</w:t>
      </w:r>
      <w:r w:rsidRPr="00DC16B2">
        <w:rPr>
          <w:rFonts w:ascii="Arial" w:hAnsi="Arial" w:cs="Arial"/>
          <w:sz w:val="22"/>
          <w:szCs w:val="22"/>
        </w:rPr>
        <w:t>el, je </w:t>
      </w:r>
      <w:r>
        <w:rPr>
          <w:rFonts w:ascii="Arial" w:hAnsi="Arial" w:cs="Arial"/>
          <w:sz w:val="22"/>
          <w:szCs w:val="22"/>
        </w:rPr>
        <w:t>Zhotovitel</w:t>
      </w:r>
      <w:r w:rsidRPr="00DC16B2">
        <w:rPr>
          <w:rFonts w:ascii="Arial" w:hAnsi="Arial" w:cs="Arial"/>
          <w:sz w:val="22"/>
          <w:szCs w:val="22"/>
        </w:rPr>
        <w:t xml:space="preserve"> povinen zahájit nejpozději 5. kalendářní den po ohledání </w:t>
      </w:r>
      <w:r>
        <w:rPr>
          <w:rFonts w:ascii="Arial" w:hAnsi="Arial" w:cs="Arial"/>
          <w:sz w:val="22"/>
          <w:szCs w:val="22"/>
        </w:rPr>
        <w:br/>
      </w:r>
      <w:r w:rsidRPr="00DC16B2">
        <w:rPr>
          <w:rFonts w:ascii="Arial" w:hAnsi="Arial" w:cs="Arial"/>
          <w:sz w:val="22"/>
          <w:szCs w:val="22"/>
        </w:rPr>
        <w:t xml:space="preserve">a posouzení reklamované vady </w:t>
      </w:r>
      <w:r>
        <w:rPr>
          <w:rFonts w:ascii="Arial" w:hAnsi="Arial" w:cs="Arial"/>
          <w:sz w:val="22"/>
          <w:szCs w:val="22"/>
        </w:rPr>
        <w:t>díla</w:t>
      </w:r>
      <w:r w:rsidRPr="00DC16B2">
        <w:rPr>
          <w:rFonts w:ascii="Arial" w:hAnsi="Arial" w:cs="Arial"/>
          <w:sz w:val="22"/>
          <w:szCs w:val="22"/>
        </w:rPr>
        <w:t xml:space="preserve">, pokud se </w:t>
      </w:r>
      <w:r>
        <w:rPr>
          <w:rFonts w:ascii="Arial" w:hAnsi="Arial" w:cs="Arial"/>
          <w:sz w:val="22"/>
          <w:szCs w:val="22"/>
        </w:rPr>
        <w:t>Smluvní strany</w:t>
      </w:r>
      <w:r w:rsidRPr="00DC16B2">
        <w:rPr>
          <w:rFonts w:ascii="Arial" w:hAnsi="Arial" w:cs="Arial"/>
          <w:sz w:val="22"/>
          <w:szCs w:val="22"/>
        </w:rPr>
        <w:t xml:space="preserve"> nedohodnou jinak.</w:t>
      </w:r>
    </w:p>
    <w:p w14:paraId="3E58F426" w14:textId="77777777" w:rsidR="00C553B9" w:rsidRDefault="00C553B9" w:rsidP="00C553B9">
      <w:pPr>
        <w:pStyle w:val="Odstavecseseznamem"/>
        <w:autoSpaceDE w:val="0"/>
        <w:autoSpaceDN w:val="0"/>
        <w:adjustRightInd w:val="0"/>
        <w:spacing w:before="120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DC16B2">
        <w:rPr>
          <w:rFonts w:ascii="Arial" w:hAnsi="Arial" w:cs="Arial"/>
          <w:sz w:val="22"/>
          <w:szCs w:val="22"/>
        </w:rPr>
        <w:t xml:space="preserve">Nezahájí-li </w:t>
      </w:r>
      <w:r>
        <w:rPr>
          <w:rFonts w:ascii="Arial" w:hAnsi="Arial" w:cs="Arial"/>
          <w:sz w:val="22"/>
          <w:szCs w:val="22"/>
        </w:rPr>
        <w:t>Zhotovitel</w:t>
      </w:r>
      <w:r w:rsidRPr="00DC16B2">
        <w:rPr>
          <w:rFonts w:ascii="Arial" w:hAnsi="Arial" w:cs="Arial"/>
          <w:sz w:val="22"/>
          <w:szCs w:val="22"/>
        </w:rPr>
        <w:t xml:space="preserve"> práce na odstranění </w:t>
      </w:r>
      <w:r>
        <w:rPr>
          <w:rFonts w:ascii="Arial" w:hAnsi="Arial" w:cs="Arial"/>
          <w:sz w:val="22"/>
          <w:szCs w:val="22"/>
        </w:rPr>
        <w:t>Objednatelem</w:t>
      </w:r>
      <w:r w:rsidRPr="00DC16B2">
        <w:rPr>
          <w:rFonts w:ascii="Arial" w:hAnsi="Arial" w:cs="Arial"/>
          <w:sz w:val="22"/>
          <w:szCs w:val="22"/>
        </w:rPr>
        <w:t xml:space="preserve"> řádně reklamované vady </w:t>
      </w:r>
      <w:r>
        <w:rPr>
          <w:rFonts w:ascii="Arial" w:hAnsi="Arial" w:cs="Arial"/>
          <w:sz w:val="22"/>
          <w:szCs w:val="22"/>
        </w:rPr>
        <w:t>díla</w:t>
      </w:r>
      <w:r w:rsidRPr="00DC16B2">
        <w:rPr>
          <w:rFonts w:ascii="Arial" w:hAnsi="Arial" w:cs="Arial"/>
          <w:sz w:val="22"/>
          <w:szCs w:val="22"/>
        </w:rPr>
        <w:t xml:space="preserve">, za kterou </w:t>
      </w:r>
      <w:r>
        <w:rPr>
          <w:rFonts w:ascii="Arial" w:hAnsi="Arial" w:cs="Arial"/>
          <w:sz w:val="22"/>
          <w:szCs w:val="22"/>
        </w:rPr>
        <w:t>Zhotovitel</w:t>
      </w:r>
      <w:r w:rsidRPr="00DC16B2">
        <w:rPr>
          <w:rFonts w:ascii="Arial" w:hAnsi="Arial" w:cs="Arial"/>
          <w:sz w:val="22"/>
          <w:szCs w:val="22"/>
        </w:rPr>
        <w:t xml:space="preserve"> odpovídá, nejpozději 5. kalendářní den po ohledání a posouzení reklamované vady </w:t>
      </w:r>
      <w:r>
        <w:rPr>
          <w:rFonts w:ascii="Arial" w:hAnsi="Arial" w:cs="Arial"/>
          <w:sz w:val="22"/>
          <w:szCs w:val="22"/>
        </w:rPr>
        <w:t>díla</w:t>
      </w:r>
      <w:r w:rsidRPr="00DC16B2">
        <w:rPr>
          <w:rFonts w:ascii="Arial" w:hAnsi="Arial" w:cs="Arial"/>
          <w:sz w:val="22"/>
          <w:szCs w:val="22"/>
        </w:rPr>
        <w:t xml:space="preserve">, je </w:t>
      </w:r>
      <w:r>
        <w:rPr>
          <w:rFonts w:ascii="Arial" w:hAnsi="Arial" w:cs="Arial"/>
          <w:sz w:val="22"/>
          <w:szCs w:val="22"/>
        </w:rPr>
        <w:t>Objednatel</w:t>
      </w:r>
      <w:r w:rsidRPr="00DC16B2">
        <w:rPr>
          <w:rFonts w:ascii="Arial" w:hAnsi="Arial" w:cs="Arial"/>
          <w:sz w:val="22"/>
          <w:szCs w:val="22"/>
        </w:rPr>
        <w:t xml:space="preserve"> oprávněn zajistit odstranění vady </w:t>
      </w:r>
      <w:r>
        <w:rPr>
          <w:rFonts w:ascii="Arial" w:hAnsi="Arial" w:cs="Arial"/>
          <w:sz w:val="22"/>
          <w:szCs w:val="22"/>
        </w:rPr>
        <w:t xml:space="preserve">díla </w:t>
      </w:r>
      <w:r w:rsidRPr="00DC16B2">
        <w:rPr>
          <w:rFonts w:ascii="Arial" w:hAnsi="Arial" w:cs="Arial"/>
          <w:sz w:val="22"/>
          <w:szCs w:val="22"/>
        </w:rPr>
        <w:t>jiným</w:t>
      </w:r>
      <w:r>
        <w:rPr>
          <w:rFonts w:ascii="Arial" w:hAnsi="Arial" w:cs="Arial"/>
          <w:sz w:val="22"/>
          <w:szCs w:val="22"/>
        </w:rPr>
        <w:t xml:space="preserve"> </w:t>
      </w:r>
      <w:r w:rsidRPr="00DC16B2">
        <w:rPr>
          <w:rFonts w:ascii="Arial" w:hAnsi="Arial" w:cs="Arial"/>
          <w:sz w:val="22"/>
          <w:szCs w:val="22"/>
        </w:rPr>
        <w:t xml:space="preserve">subjektem a </w:t>
      </w:r>
      <w:r>
        <w:rPr>
          <w:sz w:val="22"/>
          <w:szCs w:val="22"/>
        </w:rPr>
        <w:t> </w:t>
      </w:r>
      <w:r w:rsidRPr="00DC16B2">
        <w:rPr>
          <w:rFonts w:ascii="Arial" w:hAnsi="Arial" w:cs="Arial"/>
          <w:sz w:val="22"/>
          <w:szCs w:val="22"/>
        </w:rPr>
        <w:t xml:space="preserve"> vyúčtovat vzniklé náklady </w:t>
      </w:r>
      <w:r>
        <w:rPr>
          <w:rFonts w:ascii="Arial" w:hAnsi="Arial" w:cs="Arial"/>
          <w:sz w:val="22"/>
          <w:szCs w:val="22"/>
        </w:rPr>
        <w:t>Zhotoviteli</w:t>
      </w:r>
      <w:r w:rsidRPr="00DC16B2">
        <w:rPr>
          <w:rFonts w:ascii="Arial" w:hAnsi="Arial" w:cs="Arial"/>
          <w:sz w:val="22"/>
          <w:szCs w:val="22"/>
        </w:rPr>
        <w:t xml:space="preserve">. </w:t>
      </w:r>
      <w:r w:rsidRPr="004C11D7">
        <w:rPr>
          <w:rFonts w:ascii="Arial" w:hAnsi="Arial" w:cs="Arial"/>
          <w:sz w:val="22"/>
          <w:szCs w:val="22"/>
        </w:rPr>
        <w:t xml:space="preserve">Smluvní pokutu dle Čl. IX.  odst. 9.3 rámcové </w:t>
      </w:r>
      <w:r w:rsidRPr="00DC16B2">
        <w:rPr>
          <w:rFonts w:ascii="Arial" w:hAnsi="Arial" w:cs="Arial"/>
          <w:sz w:val="22"/>
          <w:szCs w:val="22"/>
        </w:rPr>
        <w:t xml:space="preserve">dohody je </w:t>
      </w:r>
      <w:r>
        <w:rPr>
          <w:rFonts w:ascii="Arial" w:hAnsi="Arial" w:cs="Arial"/>
          <w:sz w:val="22"/>
          <w:szCs w:val="22"/>
        </w:rPr>
        <w:t>Zhotovitel</w:t>
      </w:r>
      <w:r w:rsidRPr="00DC16B2">
        <w:rPr>
          <w:rFonts w:ascii="Arial" w:hAnsi="Arial" w:cs="Arial"/>
          <w:sz w:val="22"/>
          <w:szCs w:val="22"/>
        </w:rPr>
        <w:t xml:space="preserve"> povinen hradit do dne zahájení prací jiným subjektem. </w:t>
      </w:r>
    </w:p>
    <w:p w14:paraId="5F400A70" w14:textId="77777777" w:rsidR="00C553B9" w:rsidRDefault="00C553B9" w:rsidP="00C553B9">
      <w:pPr>
        <w:pStyle w:val="Default"/>
        <w:ind w:left="426"/>
        <w:jc w:val="center"/>
        <w:rPr>
          <w:b/>
          <w:color w:val="auto"/>
          <w:sz w:val="22"/>
          <w:szCs w:val="22"/>
        </w:rPr>
      </w:pPr>
    </w:p>
    <w:p w14:paraId="2113A292" w14:textId="77777777" w:rsidR="00C553B9" w:rsidRDefault="00C553B9" w:rsidP="00C553B9">
      <w:pPr>
        <w:pStyle w:val="Default"/>
        <w:ind w:left="426"/>
        <w:jc w:val="center"/>
        <w:rPr>
          <w:b/>
          <w:color w:val="auto"/>
          <w:sz w:val="22"/>
          <w:szCs w:val="22"/>
        </w:rPr>
      </w:pPr>
    </w:p>
    <w:p w14:paraId="09508632" w14:textId="77777777" w:rsidR="00C553B9" w:rsidRPr="00E57CBF" w:rsidRDefault="00C553B9" w:rsidP="00C553B9">
      <w:pPr>
        <w:pStyle w:val="Default"/>
        <w:ind w:left="426"/>
        <w:jc w:val="center"/>
        <w:rPr>
          <w:b/>
          <w:color w:val="auto"/>
          <w:sz w:val="22"/>
          <w:szCs w:val="22"/>
        </w:rPr>
      </w:pPr>
      <w:r w:rsidRPr="00E57CBF">
        <w:rPr>
          <w:b/>
          <w:color w:val="auto"/>
          <w:sz w:val="22"/>
          <w:szCs w:val="22"/>
        </w:rPr>
        <w:t>Čl. VIII.</w:t>
      </w:r>
    </w:p>
    <w:p w14:paraId="7138E6C1" w14:textId="77777777" w:rsidR="00C553B9" w:rsidRPr="00E57CBF" w:rsidRDefault="00C553B9" w:rsidP="00C553B9">
      <w:pPr>
        <w:pStyle w:val="Default"/>
        <w:ind w:left="426"/>
        <w:jc w:val="center"/>
        <w:rPr>
          <w:b/>
          <w:color w:val="auto"/>
          <w:sz w:val="22"/>
          <w:szCs w:val="22"/>
        </w:rPr>
      </w:pPr>
      <w:r w:rsidRPr="00E57CBF">
        <w:rPr>
          <w:b/>
          <w:color w:val="auto"/>
          <w:sz w:val="22"/>
          <w:szCs w:val="22"/>
        </w:rPr>
        <w:t>Záruk</w:t>
      </w:r>
      <w:r>
        <w:rPr>
          <w:b/>
          <w:color w:val="auto"/>
          <w:sz w:val="22"/>
          <w:szCs w:val="22"/>
        </w:rPr>
        <w:t>a za jakost</w:t>
      </w:r>
    </w:p>
    <w:p w14:paraId="2EF97BF7" w14:textId="77777777" w:rsidR="00C553B9" w:rsidRPr="00DC16B2" w:rsidRDefault="00C553B9" w:rsidP="00C553B9">
      <w:pPr>
        <w:pStyle w:val="Default"/>
        <w:jc w:val="center"/>
        <w:rPr>
          <w:color w:val="auto"/>
          <w:sz w:val="22"/>
          <w:szCs w:val="22"/>
        </w:rPr>
      </w:pPr>
    </w:p>
    <w:p w14:paraId="34158454" w14:textId="77777777" w:rsidR="00C553B9" w:rsidRPr="00E57CBF" w:rsidRDefault="00C553B9" w:rsidP="00C553B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vanish/>
          <w:sz w:val="22"/>
          <w:szCs w:val="22"/>
        </w:rPr>
      </w:pPr>
    </w:p>
    <w:p w14:paraId="38825CF0" w14:textId="77777777" w:rsidR="00C553B9" w:rsidRPr="00DC16B2" w:rsidRDefault="00C553B9" w:rsidP="00C553B9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/>
        <w:ind w:left="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</w:t>
      </w:r>
      <w:r w:rsidRPr="00DC16B2">
        <w:rPr>
          <w:rFonts w:ascii="Arial" w:hAnsi="Arial" w:cs="Arial"/>
          <w:sz w:val="22"/>
          <w:szCs w:val="22"/>
        </w:rPr>
        <w:t xml:space="preserve"> poskytuje na veškeré práce a na veškeré dodávky záruku v délce:</w:t>
      </w:r>
    </w:p>
    <w:p w14:paraId="7C343588" w14:textId="77777777" w:rsidR="00C553B9" w:rsidRPr="00DC16B2" w:rsidRDefault="00C553B9" w:rsidP="00C553B9">
      <w:pPr>
        <w:pStyle w:val="Odstavecseseznamem"/>
        <w:tabs>
          <w:tab w:val="left" w:pos="4140"/>
        </w:tabs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W w:w="7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44"/>
        <w:gridCol w:w="3883"/>
      </w:tblGrid>
      <w:tr w:rsidR="00C553B9" w14:paraId="25388024" w14:textId="77777777" w:rsidTr="00402A99">
        <w:trPr>
          <w:trHeight w:val="404"/>
          <w:jc w:val="center"/>
        </w:trPr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bottom"/>
            <w:hideMark/>
          </w:tcPr>
          <w:p w14:paraId="79F69425" w14:textId="77777777" w:rsidR="00C553B9" w:rsidRPr="00DC16B2" w:rsidRDefault="00C553B9" w:rsidP="00402A99">
            <w:pPr>
              <w:pStyle w:val="Bezmezer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6B2">
              <w:rPr>
                <w:rFonts w:ascii="Arial" w:hAnsi="Arial" w:cs="Arial"/>
              </w:rPr>
              <w:lastRenderedPageBreak/>
              <w:t xml:space="preserve">Záruka na veškeré práce </w:t>
            </w:r>
          </w:p>
          <w:p w14:paraId="039E4575" w14:textId="77777777" w:rsidR="00C553B9" w:rsidRPr="00DC16B2" w:rsidRDefault="00C553B9" w:rsidP="00402A99">
            <w:pPr>
              <w:pStyle w:val="Bezmezer"/>
              <w:spacing w:line="256" w:lineRule="auto"/>
              <w:jc w:val="center"/>
              <w:rPr>
                <w:rFonts w:ascii="Arial" w:hAnsi="Arial" w:cs="Arial"/>
              </w:rPr>
            </w:pPr>
            <w:r w:rsidRPr="00DC16B2">
              <w:rPr>
                <w:rFonts w:ascii="Arial" w:hAnsi="Arial" w:cs="Arial"/>
              </w:rPr>
              <w:t>v měsících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bottom"/>
            <w:hideMark/>
          </w:tcPr>
          <w:p w14:paraId="69DB5046" w14:textId="77777777" w:rsidR="00C553B9" w:rsidRPr="00DC16B2" w:rsidRDefault="00C553B9" w:rsidP="00402A99">
            <w:pPr>
              <w:pStyle w:val="Bezmezer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6B2">
              <w:rPr>
                <w:rFonts w:ascii="Arial" w:hAnsi="Arial" w:cs="Arial"/>
              </w:rPr>
              <w:t xml:space="preserve">Záruka na veškeré dodávky </w:t>
            </w:r>
          </w:p>
          <w:p w14:paraId="1DA3852B" w14:textId="77777777" w:rsidR="00C553B9" w:rsidRPr="00DC16B2" w:rsidRDefault="00C553B9" w:rsidP="00402A99">
            <w:pPr>
              <w:pStyle w:val="Bezmezer"/>
              <w:spacing w:line="256" w:lineRule="auto"/>
              <w:jc w:val="center"/>
              <w:rPr>
                <w:rFonts w:ascii="Arial" w:hAnsi="Arial" w:cs="Arial"/>
              </w:rPr>
            </w:pPr>
            <w:r w:rsidRPr="00DC16B2">
              <w:rPr>
                <w:rFonts w:ascii="Arial" w:hAnsi="Arial" w:cs="Arial"/>
              </w:rPr>
              <w:t>v měsících</w:t>
            </w:r>
          </w:p>
        </w:tc>
      </w:tr>
      <w:tr w:rsidR="00C553B9" w14:paraId="69180D42" w14:textId="77777777" w:rsidTr="00402A99">
        <w:trPr>
          <w:trHeight w:val="468"/>
          <w:jc w:val="center"/>
        </w:trPr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989D6E" w14:textId="77777777" w:rsidR="00C553B9" w:rsidRPr="00032DCA" w:rsidRDefault="00C553B9" w:rsidP="00402A99">
            <w:pPr>
              <w:spacing w:line="25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032DC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DC28DB" w14:textId="77777777" w:rsidR="00C553B9" w:rsidRPr="00032DCA" w:rsidRDefault="00C553B9" w:rsidP="00402A99">
            <w:pPr>
              <w:spacing w:line="25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032DC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24</w:t>
            </w:r>
          </w:p>
        </w:tc>
      </w:tr>
    </w:tbl>
    <w:p w14:paraId="5AC1838D" w14:textId="77777777" w:rsidR="00C553B9" w:rsidRPr="00DC16B2" w:rsidRDefault="00C553B9" w:rsidP="00C553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E0AB9D" w14:textId="77777777" w:rsidR="00C553B9" w:rsidRDefault="00C553B9" w:rsidP="00C553B9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ind w:left="425" w:hanging="567"/>
        <w:jc w:val="both"/>
        <w:rPr>
          <w:rFonts w:ascii="Arial" w:hAnsi="Arial" w:cs="Arial"/>
          <w:sz w:val="22"/>
          <w:szCs w:val="22"/>
        </w:rPr>
      </w:pPr>
      <w:r w:rsidRPr="00DC16B2">
        <w:rPr>
          <w:rFonts w:ascii="Arial" w:hAnsi="Arial" w:cs="Arial"/>
          <w:sz w:val="22"/>
          <w:szCs w:val="22"/>
        </w:rPr>
        <w:t xml:space="preserve">Záruční doby běží </w:t>
      </w:r>
      <w:r w:rsidRPr="00DC16B2">
        <w:rPr>
          <w:rFonts w:ascii="Arial" w:hAnsi="Arial" w:cs="Arial"/>
          <w:bCs/>
          <w:sz w:val="22"/>
          <w:szCs w:val="22"/>
        </w:rPr>
        <w:t xml:space="preserve">ode </w:t>
      </w:r>
      <w:r w:rsidRPr="00DC16B2">
        <w:rPr>
          <w:rFonts w:ascii="Arial" w:hAnsi="Arial" w:cs="Arial"/>
          <w:sz w:val="22"/>
          <w:szCs w:val="22"/>
        </w:rPr>
        <w:t xml:space="preserve">dne oboustranného podpisu </w:t>
      </w:r>
      <w:r>
        <w:rPr>
          <w:rFonts w:ascii="Arial" w:hAnsi="Arial" w:cs="Arial"/>
          <w:sz w:val="22"/>
          <w:szCs w:val="22"/>
        </w:rPr>
        <w:t>P</w:t>
      </w:r>
      <w:r w:rsidRPr="00DC16B2">
        <w:rPr>
          <w:rFonts w:ascii="Arial" w:hAnsi="Arial" w:cs="Arial"/>
          <w:sz w:val="22"/>
          <w:szCs w:val="22"/>
        </w:rPr>
        <w:t xml:space="preserve">rotokolu o předání a převzetí </w:t>
      </w:r>
      <w:r>
        <w:rPr>
          <w:rFonts w:ascii="Arial" w:hAnsi="Arial" w:cs="Arial"/>
          <w:sz w:val="22"/>
          <w:szCs w:val="22"/>
        </w:rPr>
        <w:t>díla</w:t>
      </w:r>
      <w:r w:rsidRPr="00DC16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Objednateli</w:t>
      </w:r>
      <w:r w:rsidRPr="00DC16B2">
        <w:rPr>
          <w:rFonts w:ascii="Arial" w:hAnsi="Arial" w:cs="Arial"/>
          <w:sz w:val="22"/>
          <w:szCs w:val="22"/>
        </w:rPr>
        <w:t xml:space="preserve">. Záruční doba neběží po dobu, po kterou </w:t>
      </w:r>
      <w:r>
        <w:rPr>
          <w:rFonts w:ascii="Arial" w:hAnsi="Arial" w:cs="Arial"/>
          <w:sz w:val="22"/>
          <w:szCs w:val="22"/>
        </w:rPr>
        <w:t>Objednatel</w:t>
      </w:r>
      <w:r w:rsidRPr="00DC16B2">
        <w:rPr>
          <w:rFonts w:ascii="Arial" w:hAnsi="Arial" w:cs="Arial"/>
          <w:sz w:val="22"/>
          <w:szCs w:val="22"/>
        </w:rPr>
        <w:t xml:space="preserve"> nemohl </w:t>
      </w:r>
      <w:r>
        <w:rPr>
          <w:rFonts w:ascii="Arial" w:hAnsi="Arial" w:cs="Arial"/>
          <w:sz w:val="22"/>
          <w:szCs w:val="22"/>
        </w:rPr>
        <w:t xml:space="preserve">předmět díla užívat pro vady díla, </w:t>
      </w:r>
      <w:r w:rsidRPr="00DC16B2">
        <w:rPr>
          <w:rFonts w:ascii="Arial" w:hAnsi="Arial" w:cs="Arial"/>
          <w:sz w:val="22"/>
          <w:szCs w:val="22"/>
        </w:rPr>
        <w:t xml:space="preserve">za které </w:t>
      </w:r>
      <w:r>
        <w:rPr>
          <w:rFonts w:ascii="Arial" w:hAnsi="Arial" w:cs="Arial"/>
          <w:sz w:val="22"/>
          <w:szCs w:val="22"/>
        </w:rPr>
        <w:t>Zhotovitel</w:t>
      </w:r>
      <w:r w:rsidRPr="00DC16B2">
        <w:rPr>
          <w:rFonts w:ascii="Arial" w:hAnsi="Arial" w:cs="Arial"/>
          <w:sz w:val="22"/>
          <w:szCs w:val="22"/>
        </w:rPr>
        <w:t xml:space="preserve"> odpovídá.</w:t>
      </w:r>
    </w:p>
    <w:p w14:paraId="62247562" w14:textId="77777777" w:rsidR="00C553B9" w:rsidRDefault="00C553B9" w:rsidP="00C553B9">
      <w:pPr>
        <w:pStyle w:val="Odstavecseseznamem"/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  <w:szCs w:val="22"/>
        </w:rPr>
      </w:pPr>
    </w:p>
    <w:p w14:paraId="2BB81827" w14:textId="77777777" w:rsidR="00C553B9" w:rsidRPr="00DC16B2" w:rsidRDefault="00C553B9" w:rsidP="00C553B9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ind w:left="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 uvedená v předchozích odstavcích se prodlužuje o dobu počínaje dnem uplatnění reklamace a končící dnem odstranění vady Zhotovitelem.</w:t>
      </w:r>
    </w:p>
    <w:p w14:paraId="50836B0E" w14:textId="77777777" w:rsidR="00C553B9" w:rsidRPr="00DC16B2" w:rsidRDefault="00C553B9" w:rsidP="00C553B9">
      <w:pPr>
        <w:pStyle w:val="Default"/>
        <w:spacing w:before="120"/>
        <w:jc w:val="center"/>
        <w:rPr>
          <w:b/>
          <w:bCs/>
          <w:color w:val="auto"/>
          <w:sz w:val="22"/>
          <w:szCs w:val="22"/>
        </w:rPr>
      </w:pPr>
    </w:p>
    <w:p w14:paraId="5CAEDE96" w14:textId="77777777" w:rsidR="00C553B9" w:rsidRPr="00DC16B2" w:rsidRDefault="00C553B9" w:rsidP="00C553B9">
      <w:pPr>
        <w:pStyle w:val="Default"/>
        <w:tabs>
          <w:tab w:val="center" w:pos="4748"/>
          <w:tab w:val="left" w:pos="5355"/>
        </w:tabs>
        <w:spacing w:before="120"/>
        <w:jc w:val="center"/>
        <w:rPr>
          <w:color w:val="auto"/>
          <w:sz w:val="22"/>
          <w:szCs w:val="22"/>
        </w:rPr>
      </w:pPr>
      <w:r w:rsidRPr="00DC16B2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IX.</w:t>
      </w:r>
    </w:p>
    <w:p w14:paraId="3B9E0CEA" w14:textId="77777777" w:rsidR="00C553B9" w:rsidRPr="00DC16B2" w:rsidRDefault="00C553B9" w:rsidP="00C553B9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DC16B2">
        <w:rPr>
          <w:b/>
          <w:bCs/>
          <w:color w:val="auto"/>
          <w:sz w:val="22"/>
          <w:szCs w:val="22"/>
        </w:rPr>
        <w:t>Sankce</w:t>
      </w:r>
    </w:p>
    <w:p w14:paraId="3962407B" w14:textId="77777777" w:rsidR="00C553B9" w:rsidRPr="000905E6" w:rsidRDefault="00C553B9" w:rsidP="00C553B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vanish/>
          <w:sz w:val="22"/>
          <w:szCs w:val="22"/>
        </w:rPr>
      </w:pPr>
    </w:p>
    <w:p w14:paraId="09506F80" w14:textId="77777777" w:rsidR="00C553B9" w:rsidRPr="000905E6" w:rsidRDefault="00C553B9" w:rsidP="00C553B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vanish/>
          <w:sz w:val="22"/>
          <w:szCs w:val="22"/>
        </w:rPr>
      </w:pPr>
    </w:p>
    <w:p w14:paraId="6DD2398B" w14:textId="77777777" w:rsidR="00C553B9" w:rsidRPr="000905E6" w:rsidRDefault="00C553B9" w:rsidP="00C553B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vanish/>
          <w:sz w:val="22"/>
          <w:szCs w:val="22"/>
        </w:rPr>
      </w:pPr>
    </w:p>
    <w:p w14:paraId="34F6849B" w14:textId="77777777" w:rsidR="00C553B9" w:rsidRDefault="00C553B9" w:rsidP="00C553B9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after="240"/>
        <w:ind w:left="426" w:hanging="568"/>
        <w:jc w:val="both"/>
        <w:rPr>
          <w:rFonts w:ascii="Arial" w:hAnsi="Arial" w:cs="Arial"/>
          <w:sz w:val="22"/>
          <w:szCs w:val="22"/>
        </w:rPr>
      </w:pPr>
      <w:r w:rsidRPr="006D077C">
        <w:rPr>
          <w:rFonts w:ascii="Arial" w:hAnsi="Arial" w:cs="Arial"/>
          <w:sz w:val="22"/>
          <w:szCs w:val="22"/>
        </w:rPr>
        <w:t>Zhotovitel nese plnou odpovědnost za škodu způsobenou Objednateli v souvislosti s plněním předmětu rámcové dohody nebo smlouvy o dílo a zavazuje se takovou škodu Objednateli uhradit. Výše náhrady škody není omezena.</w:t>
      </w:r>
    </w:p>
    <w:p w14:paraId="7049F291" w14:textId="77777777" w:rsidR="00C553B9" w:rsidRPr="006D077C" w:rsidRDefault="00C553B9" w:rsidP="00C553B9">
      <w:pPr>
        <w:pStyle w:val="Odstavecseseznamem"/>
        <w:autoSpaceDE w:val="0"/>
        <w:autoSpaceDN w:val="0"/>
        <w:adjustRightInd w:val="0"/>
        <w:spacing w:before="120" w:after="240"/>
        <w:ind w:left="426"/>
        <w:jc w:val="both"/>
        <w:rPr>
          <w:rFonts w:ascii="Arial" w:hAnsi="Arial" w:cs="Arial"/>
          <w:sz w:val="22"/>
          <w:szCs w:val="22"/>
        </w:rPr>
      </w:pPr>
    </w:p>
    <w:p w14:paraId="5FEB90B9" w14:textId="77777777" w:rsidR="00C553B9" w:rsidRPr="006D077C" w:rsidRDefault="00C553B9" w:rsidP="00C553B9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077C">
        <w:rPr>
          <w:rFonts w:ascii="Arial" w:hAnsi="Arial" w:cs="Arial"/>
          <w:sz w:val="22"/>
          <w:szCs w:val="22"/>
        </w:rPr>
        <w:t xml:space="preserve">V případě prodlení Zhotovitele s provedením </w:t>
      </w:r>
      <w:r>
        <w:rPr>
          <w:rFonts w:ascii="Arial" w:hAnsi="Arial" w:cs="Arial"/>
          <w:sz w:val="22"/>
          <w:szCs w:val="22"/>
        </w:rPr>
        <w:t>díla</w:t>
      </w:r>
      <w:r w:rsidRPr="006D077C">
        <w:rPr>
          <w:rFonts w:ascii="Arial" w:hAnsi="Arial" w:cs="Arial"/>
          <w:sz w:val="22"/>
          <w:szCs w:val="22"/>
        </w:rPr>
        <w:t xml:space="preserve"> ve lhůtě stanovené v </w:t>
      </w:r>
      <w:r>
        <w:rPr>
          <w:rFonts w:ascii="Arial" w:hAnsi="Arial" w:cs="Arial"/>
          <w:sz w:val="22"/>
          <w:szCs w:val="22"/>
        </w:rPr>
        <w:t>o</w:t>
      </w:r>
      <w:r w:rsidRPr="006D077C">
        <w:rPr>
          <w:rFonts w:ascii="Arial" w:hAnsi="Arial" w:cs="Arial"/>
          <w:sz w:val="22"/>
          <w:szCs w:val="22"/>
        </w:rPr>
        <w:t>bjednávce se Zhotovitel zavazuje zaplatit Objednateli smluvní pokutu ve výši 500 Kč, a to za každý kalendářní den prodlení až do řádného splnění závazku.</w:t>
      </w:r>
    </w:p>
    <w:p w14:paraId="6B1BE059" w14:textId="77777777" w:rsidR="00C553B9" w:rsidRPr="00DC16B2" w:rsidRDefault="00C553B9" w:rsidP="00C553B9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077C">
        <w:rPr>
          <w:rFonts w:ascii="Arial" w:hAnsi="Arial" w:cs="Arial"/>
          <w:sz w:val="22"/>
          <w:szCs w:val="22"/>
        </w:rPr>
        <w:t>Nedostaví-li se Zhotovitel k protokolárnímu ohledání a posouzení Objednatelem</w:t>
      </w:r>
      <w:r w:rsidRPr="00DC16B2">
        <w:rPr>
          <w:rFonts w:ascii="Arial" w:hAnsi="Arial" w:cs="Arial"/>
          <w:sz w:val="22"/>
          <w:szCs w:val="22"/>
        </w:rPr>
        <w:t xml:space="preserve"> řádně reklamované vady díla nejpozději 5. kalendářní den po doručení písemné reklamace nebo nezahájí-li </w:t>
      </w:r>
      <w:r>
        <w:rPr>
          <w:rFonts w:ascii="Arial" w:hAnsi="Arial" w:cs="Arial"/>
          <w:sz w:val="22"/>
          <w:szCs w:val="22"/>
        </w:rPr>
        <w:t>Zhotovitel</w:t>
      </w:r>
      <w:r w:rsidRPr="00DC16B2">
        <w:rPr>
          <w:rFonts w:ascii="Arial" w:hAnsi="Arial" w:cs="Arial"/>
          <w:sz w:val="22"/>
          <w:szCs w:val="22"/>
        </w:rPr>
        <w:t xml:space="preserve"> práce na odstranění </w:t>
      </w:r>
      <w:r>
        <w:rPr>
          <w:rFonts w:ascii="Arial" w:hAnsi="Arial" w:cs="Arial"/>
          <w:sz w:val="22"/>
          <w:szCs w:val="22"/>
        </w:rPr>
        <w:t>Objednatel</w:t>
      </w:r>
      <w:r w:rsidRPr="00DC16B2">
        <w:rPr>
          <w:rFonts w:ascii="Arial" w:hAnsi="Arial" w:cs="Arial"/>
          <w:sz w:val="22"/>
          <w:szCs w:val="22"/>
        </w:rPr>
        <w:t xml:space="preserve">em řádně reklamované vady díla, </w:t>
      </w:r>
      <w:r>
        <w:rPr>
          <w:rFonts w:ascii="Arial" w:hAnsi="Arial" w:cs="Arial"/>
          <w:sz w:val="22"/>
          <w:szCs w:val="22"/>
        </w:rPr>
        <w:br/>
      </w:r>
      <w:r w:rsidRPr="00DC16B2">
        <w:rPr>
          <w:rFonts w:ascii="Arial" w:hAnsi="Arial" w:cs="Arial"/>
          <w:sz w:val="22"/>
          <w:szCs w:val="22"/>
        </w:rPr>
        <w:t xml:space="preserve">za kterou </w:t>
      </w:r>
      <w:r>
        <w:rPr>
          <w:rFonts w:ascii="Arial" w:hAnsi="Arial" w:cs="Arial"/>
          <w:sz w:val="22"/>
          <w:szCs w:val="22"/>
        </w:rPr>
        <w:t>Zhotovitel</w:t>
      </w:r>
      <w:r w:rsidRPr="00DC16B2">
        <w:rPr>
          <w:rFonts w:ascii="Arial" w:hAnsi="Arial" w:cs="Arial"/>
          <w:sz w:val="22"/>
          <w:szCs w:val="22"/>
        </w:rPr>
        <w:t xml:space="preserve"> odpovídá, nejpozději 5. kalendářní den po ohledání a posouzení reklamované vady díla, zavazuje se uhradit </w:t>
      </w:r>
      <w:r>
        <w:rPr>
          <w:rFonts w:ascii="Arial" w:hAnsi="Arial" w:cs="Arial"/>
          <w:sz w:val="22"/>
          <w:szCs w:val="22"/>
        </w:rPr>
        <w:t>Objednatel</w:t>
      </w:r>
      <w:r w:rsidRPr="00DC16B2">
        <w:rPr>
          <w:rFonts w:ascii="Arial" w:hAnsi="Arial" w:cs="Arial"/>
          <w:sz w:val="22"/>
          <w:szCs w:val="22"/>
        </w:rPr>
        <w:t xml:space="preserve">i smluvní pokutu ve výši 500 Kč, </w:t>
      </w:r>
      <w:r>
        <w:rPr>
          <w:rFonts w:ascii="Arial" w:hAnsi="Arial" w:cs="Arial"/>
          <w:sz w:val="22"/>
          <w:szCs w:val="22"/>
        </w:rPr>
        <w:br/>
      </w:r>
      <w:r w:rsidRPr="00DC16B2">
        <w:rPr>
          <w:rFonts w:ascii="Arial" w:hAnsi="Arial" w:cs="Arial"/>
          <w:sz w:val="22"/>
          <w:szCs w:val="22"/>
        </w:rPr>
        <w:t xml:space="preserve">a to za každý kalendářní den prodlení. </w:t>
      </w:r>
      <w:r>
        <w:rPr>
          <w:rFonts w:ascii="Arial" w:hAnsi="Arial" w:cs="Arial"/>
          <w:sz w:val="22"/>
          <w:szCs w:val="22"/>
        </w:rPr>
        <w:t>Zároveň je Objednatel oprávněn zajistit odstranění vady jiným subjektem a vyúčtovat vzniklé náklady Zhotoviteli.</w:t>
      </w:r>
    </w:p>
    <w:p w14:paraId="277A99B0" w14:textId="77777777" w:rsidR="00C553B9" w:rsidRPr="006D077C" w:rsidRDefault="00C553B9" w:rsidP="00C553B9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077C">
        <w:rPr>
          <w:rFonts w:ascii="Arial" w:hAnsi="Arial" w:cs="Arial"/>
          <w:sz w:val="22"/>
          <w:szCs w:val="22"/>
        </w:rPr>
        <w:t>V případě, že Zhotovitel nebude mít sjednáno pojištění a zaplacené pojistné v souladu s </w:t>
      </w:r>
      <w:r>
        <w:rPr>
          <w:rFonts w:ascii="Arial" w:hAnsi="Arial" w:cs="Arial"/>
          <w:sz w:val="22"/>
          <w:szCs w:val="22"/>
        </w:rPr>
        <w:t>Č</w:t>
      </w:r>
      <w:r w:rsidRPr="006D077C">
        <w:rPr>
          <w:rFonts w:ascii="Arial" w:hAnsi="Arial" w:cs="Arial"/>
          <w:sz w:val="22"/>
          <w:szCs w:val="22"/>
        </w:rPr>
        <w:t xml:space="preserve">l. III. odst. 3.14 rámcové dohody, zavazuje se Zhotovitel uhradit Objednateli smluvní pokutu ve výši 50.000 Kč. </w:t>
      </w:r>
    </w:p>
    <w:p w14:paraId="2566C962" w14:textId="77777777" w:rsidR="00C553B9" w:rsidRPr="00C31735" w:rsidRDefault="00C553B9" w:rsidP="00C553B9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DC16B2">
        <w:rPr>
          <w:rFonts w:ascii="Arial" w:hAnsi="Arial" w:cs="Arial"/>
          <w:sz w:val="22"/>
          <w:szCs w:val="22"/>
        </w:rPr>
        <w:t xml:space="preserve"> se zavazuje uhradit </w:t>
      </w:r>
      <w:r>
        <w:rPr>
          <w:rFonts w:ascii="Arial" w:hAnsi="Arial" w:cs="Arial"/>
          <w:sz w:val="22"/>
          <w:szCs w:val="22"/>
        </w:rPr>
        <w:t>Zhotovitel</w:t>
      </w:r>
      <w:r w:rsidRPr="00DC16B2">
        <w:rPr>
          <w:rFonts w:ascii="Arial" w:hAnsi="Arial" w:cs="Arial"/>
          <w:sz w:val="22"/>
          <w:szCs w:val="22"/>
        </w:rPr>
        <w:t xml:space="preserve">i z jakékoli neoprávněně neuhrazené části faktury </w:t>
      </w:r>
      <w:r>
        <w:rPr>
          <w:rFonts w:ascii="Arial" w:hAnsi="Arial" w:cs="Arial"/>
          <w:sz w:val="22"/>
          <w:szCs w:val="22"/>
        </w:rPr>
        <w:t>Zhotovitel</w:t>
      </w:r>
      <w:r w:rsidRPr="00DC16B2">
        <w:rPr>
          <w:rFonts w:ascii="Arial" w:hAnsi="Arial" w:cs="Arial"/>
          <w:sz w:val="22"/>
          <w:szCs w:val="22"/>
        </w:rPr>
        <w:t>e (včetně DPH) úrok z prodlení ve výši stanovené nařízením vlády č. 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 fyzických osob</w:t>
      </w:r>
      <w:r w:rsidRPr="00C31735">
        <w:rPr>
          <w:rFonts w:ascii="Arial" w:hAnsi="Arial" w:cs="Arial"/>
          <w:iCs/>
        </w:rPr>
        <w:t xml:space="preserve"> </w:t>
      </w:r>
      <w:r w:rsidRPr="00C31735">
        <w:rPr>
          <w:rFonts w:ascii="Arial" w:hAnsi="Arial" w:cs="Arial"/>
          <w:iCs/>
          <w:sz w:val="22"/>
          <w:szCs w:val="22"/>
        </w:rPr>
        <w:t>a evidence svěřeneckých fondů a evidence údajů o skutečných majitelích</w:t>
      </w:r>
      <w:r w:rsidRPr="00C31735">
        <w:rPr>
          <w:rFonts w:ascii="Arial" w:hAnsi="Arial" w:cs="Arial"/>
          <w:sz w:val="22"/>
          <w:szCs w:val="22"/>
        </w:rPr>
        <w:t>, ve znění pozdějších předpisů, a to za každý kalendářní den prodlení vůči dnu splatnosti faktury.</w:t>
      </w:r>
    </w:p>
    <w:p w14:paraId="73488346" w14:textId="77777777" w:rsidR="00C553B9" w:rsidRPr="00DC16B2" w:rsidRDefault="00C553B9" w:rsidP="00C553B9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31735">
        <w:rPr>
          <w:rFonts w:ascii="Arial" w:hAnsi="Arial" w:cs="Arial"/>
          <w:sz w:val="22"/>
          <w:szCs w:val="22"/>
        </w:rPr>
        <w:t>Smluvní pokuty, jakož i případné úroky</w:t>
      </w:r>
      <w:r w:rsidRPr="00DC16B2">
        <w:rPr>
          <w:rFonts w:ascii="Arial" w:hAnsi="Arial" w:cs="Arial"/>
          <w:sz w:val="22"/>
          <w:szCs w:val="22"/>
        </w:rPr>
        <w:t xml:space="preserve"> z prodlení, jsou splatné 14. kalendářní den ode dne odeslání příslušné výzvy povinné</w:t>
      </w:r>
      <w:r>
        <w:rPr>
          <w:rFonts w:ascii="Arial" w:hAnsi="Arial" w:cs="Arial"/>
          <w:sz w:val="22"/>
          <w:szCs w:val="22"/>
        </w:rPr>
        <w:t xml:space="preserve"> Smluvní straně</w:t>
      </w:r>
      <w:r w:rsidRPr="00DC16B2">
        <w:rPr>
          <w:rFonts w:ascii="Arial" w:hAnsi="Arial" w:cs="Arial"/>
          <w:sz w:val="22"/>
          <w:szCs w:val="22"/>
        </w:rPr>
        <w:t xml:space="preserve"> dohody na je</w:t>
      </w:r>
      <w:r>
        <w:rPr>
          <w:rFonts w:ascii="Arial" w:hAnsi="Arial" w:cs="Arial"/>
          <w:sz w:val="22"/>
          <w:szCs w:val="22"/>
        </w:rPr>
        <w:t>jí</w:t>
      </w:r>
      <w:r w:rsidRPr="00DC16B2">
        <w:rPr>
          <w:rFonts w:ascii="Arial" w:hAnsi="Arial" w:cs="Arial"/>
          <w:sz w:val="22"/>
          <w:szCs w:val="22"/>
        </w:rPr>
        <w:t xml:space="preserve"> adresu uvedenou v záhlaví rámcové dohody anebo do datové schránky. </w:t>
      </w:r>
    </w:p>
    <w:p w14:paraId="3FE109FE" w14:textId="77777777" w:rsidR="00C553B9" w:rsidRPr="00DC16B2" w:rsidRDefault="00C553B9" w:rsidP="00C553B9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náhradu škody v plné výši, tedy i ve výši přesahující smluvní pokutu, není výše uvedenými ustanoveními dotčeno.</w:t>
      </w:r>
    </w:p>
    <w:p w14:paraId="37492EF7" w14:textId="77777777" w:rsidR="00C553B9" w:rsidRDefault="00C553B9" w:rsidP="00C553B9">
      <w:pPr>
        <w:pStyle w:val="Default"/>
        <w:tabs>
          <w:tab w:val="center" w:pos="4748"/>
          <w:tab w:val="left" w:pos="5355"/>
        </w:tabs>
        <w:spacing w:before="120"/>
        <w:jc w:val="center"/>
        <w:rPr>
          <w:b/>
          <w:bCs/>
          <w:color w:val="auto"/>
          <w:sz w:val="22"/>
          <w:szCs w:val="22"/>
        </w:rPr>
      </w:pPr>
    </w:p>
    <w:p w14:paraId="41B82EC3" w14:textId="77777777" w:rsidR="00C553B9" w:rsidRPr="00DC16B2" w:rsidRDefault="00C553B9" w:rsidP="00C553B9">
      <w:pPr>
        <w:pStyle w:val="Default"/>
        <w:tabs>
          <w:tab w:val="center" w:pos="4748"/>
          <w:tab w:val="left" w:pos="5355"/>
        </w:tabs>
        <w:spacing w:before="120"/>
        <w:jc w:val="center"/>
        <w:rPr>
          <w:color w:val="auto"/>
          <w:sz w:val="22"/>
          <w:szCs w:val="22"/>
        </w:rPr>
      </w:pPr>
      <w:r w:rsidRPr="00DC16B2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X.</w:t>
      </w:r>
    </w:p>
    <w:p w14:paraId="51E6C1A3" w14:textId="77777777" w:rsidR="00C553B9" w:rsidRDefault="00C553B9" w:rsidP="00C553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Předčasné ukončení </w:t>
      </w:r>
      <w:r w:rsidRPr="00DC16B2">
        <w:rPr>
          <w:rFonts w:ascii="Arial" w:hAnsi="Arial" w:cs="Arial"/>
          <w:b/>
          <w:bCs/>
          <w:sz w:val="22"/>
          <w:szCs w:val="22"/>
        </w:rPr>
        <w:t>rámcové dohody</w:t>
      </w:r>
    </w:p>
    <w:p w14:paraId="1C9F590B" w14:textId="77777777" w:rsidR="00C553B9" w:rsidRPr="00DC16B2" w:rsidRDefault="00C553B9" w:rsidP="00C553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27B1C5" w14:textId="77777777" w:rsidR="00C553B9" w:rsidRPr="000905E6" w:rsidRDefault="00C553B9" w:rsidP="00C553B9">
      <w:pPr>
        <w:pStyle w:val="Odstavecseseznamem"/>
        <w:numPr>
          <w:ilvl w:val="0"/>
          <w:numId w:val="9"/>
        </w:numPr>
        <w:spacing w:before="120"/>
        <w:contextualSpacing w:val="0"/>
        <w:jc w:val="both"/>
        <w:rPr>
          <w:rFonts w:ascii="Arial" w:eastAsiaTheme="minorHAnsi" w:hAnsi="Arial" w:cs="Arial"/>
          <w:vanish/>
          <w:sz w:val="22"/>
          <w:szCs w:val="22"/>
          <w:lang w:eastAsia="en-US"/>
        </w:rPr>
      </w:pPr>
    </w:p>
    <w:p w14:paraId="15DBA3F1" w14:textId="77777777" w:rsidR="00C553B9" w:rsidRPr="000905E6" w:rsidRDefault="00C553B9" w:rsidP="00C553B9">
      <w:pPr>
        <w:pStyle w:val="Odstavecseseznamem"/>
        <w:numPr>
          <w:ilvl w:val="0"/>
          <w:numId w:val="9"/>
        </w:numPr>
        <w:spacing w:before="120"/>
        <w:contextualSpacing w:val="0"/>
        <w:jc w:val="both"/>
        <w:rPr>
          <w:rFonts w:ascii="Arial" w:eastAsiaTheme="minorHAnsi" w:hAnsi="Arial" w:cs="Arial"/>
          <w:vanish/>
          <w:sz w:val="22"/>
          <w:szCs w:val="22"/>
          <w:lang w:eastAsia="en-US"/>
        </w:rPr>
      </w:pPr>
    </w:p>
    <w:p w14:paraId="262D1212" w14:textId="77777777" w:rsidR="00C553B9" w:rsidRPr="000905E6" w:rsidRDefault="00C553B9" w:rsidP="00C553B9">
      <w:pPr>
        <w:pStyle w:val="Odstavecseseznamem"/>
        <w:numPr>
          <w:ilvl w:val="0"/>
          <w:numId w:val="9"/>
        </w:numPr>
        <w:spacing w:before="120"/>
        <w:contextualSpacing w:val="0"/>
        <w:jc w:val="both"/>
        <w:rPr>
          <w:rFonts w:ascii="Arial" w:eastAsiaTheme="minorHAnsi" w:hAnsi="Arial" w:cs="Arial"/>
          <w:vanish/>
          <w:sz w:val="22"/>
          <w:szCs w:val="22"/>
          <w:lang w:eastAsia="en-US"/>
        </w:rPr>
      </w:pPr>
    </w:p>
    <w:p w14:paraId="679EE252" w14:textId="77777777" w:rsidR="00C553B9" w:rsidRDefault="00C553B9" w:rsidP="00C553B9">
      <w:pPr>
        <w:pStyle w:val="Bezmezer"/>
        <w:numPr>
          <w:ilvl w:val="1"/>
          <w:numId w:val="9"/>
        </w:numPr>
        <w:ind w:left="218" w:hanging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Objednatel</w:t>
      </w:r>
      <w:r w:rsidRPr="00DC16B2">
        <w:rPr>
          <w:rFonts w:ascii="Arial" w:hAnsi="Arial" w:cs="Arial"/>
        </w:rPr>
        <w:t xml:space="preserve"> je oprávněn odstoupit od </w:t>
      </w:r>
      <w:r>
        <w:rPr>
          <w:rFonts w:ascii="Arial" w:hAnsi="Arial" w:cs="Arial"/>
        </w:rPr>
        <w:t>smlouvy o dílo</w:t>
      </w:r>
      <w:r w:rsidRPr="00DC16B2">
        <w:rPr>
          <w:rFonts w:ascii="Arial" w:hAnsi="Arial" w:cs="Arial"/>
        </w:rPr>
        <w:t xml:space="preserve"> nebo od rámcové dohody (dle § 2001 </w:t>
      </w:r>
      <w:r>
        <w:rPr>
          <w:rFonts w:ascii="Arial" w:hAnsi="Arial" w:cs="Arial"/>
        </w:rPr>
        <w:t xml:space="preserve"> </w:t>
      </w:r>
    </w:p>
    <w:p w14:paraId="673172B7" w14:textId="1B827C65" w:rsidR="00C553B9" w:rsidRPr="00C553B9" w:rsidRDefault="00C553B9" w:rsidP="00C553B9">
      <w:pPr>
        <w:pStyle w:val="Bezmezer"/>
        <w:ind w:left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C16B2">
        <w:rPr>
          <w:rFonts w:ascii="Arial" w:hAnsi="Arial" w:cs="Arial"/>
        </w:rPr>
        <w:t>a násl.</w:t>
      </w:r>
      <w:r w:rsidR="00746568">
        <w:rPr>
          <w:rFonts w:ascii="Arial" w:hAnsi="Arial" w:cs="Arial"/>
        </w:rPr>
        <w:t xml:space="preserve"> </w:t>
      </w:r>
      <w:r w:rsidRPr="00C553B9">
        <w:rPr>
          <w:rFonts w:ascii="Arial" w:hAnsi="Arial" w:cs="Arial"/>
        </w:rPr>
        <w:t xml:space="preserve">občanského zákoníku), stanoví-li to zákon a dále v těchto případech: </w:t>
      </w:r>
    </w:p>
    <w:p w14:paraId="6F0AD6E8" w14:textId="77777777" w:rsidR="00C553B9" w:rsidRPr="00DC16B2" w:rsidRDefault="00C553B9" w:rsidP="00C553B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16B2">
        <w:rPr>
          <w:rFonts w:ascii="Arial" w:hAnsi="Arial" w:cs="Arial"/>
          <w:sz w:val="22"/>
          <w:szCs w:val="22"/>
        </w:rPr>
        <w:t>jestliže</w:t>
      </w:r>
      <w:r>
        <w:rPr>
          <w:rFonts w:ascii="Arial" w:hAnsi="Arial" w:cs="Arial"/>
          <w:sz w:val="22"/>
          <w:szCs w:val="22"/>
        </w:rPr>
        <w:t xml:space="preserve"> Zhotovitel</w:t>
      </w:r>
      <w:r w:rsidRPr="00DC16B2">
        <w:rPr>
          <w:rFonts w:ascii="Arial" w:hAnsi="Arial" w:cs="Arial"/>
          <w:sz w:val="22"/>
          <w:szCs w:val="22"/>
        </w:rPr>
        <w:t xml:space="preserve"> bude v prodlení s provedením </w:t>
      </w:r>
      <w:r>
        <w:rPr>
          <w:rFonts w:ascii="Arial" w:hAnsi="Arial" w:cs="Arial"/>
          <w:sz w:val="22"/>
          <w:szCs w:val="22"/>
        </w:rPr>
        <w:t xml:space="preserve">díla </w:t>
      </w:r>
      <w:r w:rsidRPr="00DC16B2">
        <w:rPr>
          <w:rFonts w:ascii="Arial" w:hAnsi="Arial" w:cs="Arial"/>
          <w:sz w:val="22"/>
          <w:szCs w:val="22"/>
        </w:rPr>
        <w:t>a je</w:t>
      </w:r>
      <w:r>
        <w:rPr>
          <w:rFonts w:ascii="Arial" w:hAnsi="Arial" w:cs="Arial"/>
          <w:sz w:val="22"/>
          <w:szCs w:val="22"/>
        </w:rPr>
        <w:t>ho</w:t>
      </w:r>
      <w:r w:rsidRPr="00DC16B2">
        <w:rPr>
          <w:rFonts w:ascii="Arial" w:hAnsi="Arial" w:cs="Arial"/>
          <w:sz w:val="22"/>
          <w:szCs w:val="22"/>
        </w:rPr>
        <w:t xml:space="preserve"> předáním více než </w:t>
      </w:r>
      <w:r>
        <w:rPr>
          <w:rFonts w:ascii="Arial" w:hAnsi="Arial" w:cs="Arial"/>
          <w:sz w:val="22"/>
          <w:szCs w:val="22"/>
        </w:rPr>
        <w:br/>
      </w:r>
      <w:r w:rsidRPr="00DC16B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DC16B2">
        <w:rPr>
          <w:rFonts w:ascii="Arial" w:hAnsi="Arial" w:cs="Arial"/>
          <w:sz w:val="22"/>
          <w:szCs w:val="22"/>
        </w:rPr>
        <w:t xml:space="preserve"> kalendářních dnů,</w:t>
      </w:r>
    </w:p>
    <w:p w14:paraId="0DE368DD" w14:textId="77777777" w:rsidR="00C553B9" w:rsidRPr="00DC16B2" w:rsidRDefault="00C553B9" w:rsidP="00C553B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DC16B2">
        <w:rPr>
          <w:rFonts w:ascii="Arial" w:hAnsi="Arial" w:cs="Arial"/>
          <w:sz w:val="22"/>
          <w:szCs w:val="22"/>
        </w:rPr>
        <w:lastRenderedPageBreak/>
        <w:t xml:space="preserve">jestliže </w:t>
      </w:r>
      <w:r>
        <w:rPr>
          <w:rFonts w:ascii="Arial" w:hAnsi="Arial" w:cs="Arial"/>
          <w:sz w:val="22"/>
          <w:szCs w:val="22"/>
        </w:rPr>
        <w:t>Zhotovitel</w:t>
      </w:r>
      <w:r w:rsidRPr="00DC16B2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 xml:space="preserve">dílo </w:t>
      </w:r>
      <w:r w:rsidRPr="00DC16B2">
        <w:rPr>
          <w:rFonts w:ascii="Arial" w:hAnsi="Arial" w:cs="Arial"/>
          <w:sz w:val="22"/>
          <w:szCs w:val="22"/>
        </w:rPr>
        <w:t>provádět v rozporu s požadavky uvedenými v</w:t>
      </w:r>
      <w:r>
        <w:rPr>
          <w:rFonts w:ascii="Arial" w:hAnsi="Arial" w:cs="Arial"/>
          <w:sz w:val="22"/>
          <w:szCs w:val="22"/>
        </w:rPr>
        <w:t> o</w:t>
      </w:r>
      <w:r w:rsidRPr="00DC16B2">
        <w:rPr>
          <w:rFonts w:ascii="Arial" w:hAnsi="Arial" w:cs="Arial"/>
          <w:sz w:val="22"/>
          <w:szCs w:val="22"/>
        </w:rPr>
        <w:t>bjednávce</w:t>
      </w:r>
      <w:r>
        <w:rPr>
          <w:rFonts w:ascii="Arial" w:hAnsi="Arial" w:cs="Arial"/>
          <w:sz w:val="22"/>
          <w:szCs w:val="22"/>
        </w:rPr>
        <w:t>;</w:t>
      </w:r>
    </w:p>
    <w:p w14:paraId="683A8D05" w14:textId="77777777" w:rsidR="00C553B9" w:rsidRPr="00DC16B2" w:rsidRDefault="00C553B9" w:rsidP="00C553B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/>
        <w:ind w:left="709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C16B2">
        <w:rPr>
          <w:rFonts w:ascii="Arial" w:hAnsi="Arial" w:cs="Arial"/>
          <w:sz w:val="22"/>
          <w:szCs w:val="22"/>
        </w:rPr>
        <w:t xml:space="preserve">jestliže </w:t>
      </w:r>
      <w:r>
        <w:rPr>
          <w:rFonts w:ascii="Arial" w:hAnsi="Arial" w:cs="Arial"/>
          <w:sz w:val="22"/>
          <w:szCs w:val="22"/>
        </w:rPr>
        <w:t>Zhotovitel</w:t>
      </w:r>
      <w:r w:rsidRPr="00DC16B2">
        <w:rPr>
          <w:rFonts w:ascii="Arial" w:hAnsi="Arial" w:cs="Arial"/>
          <w:sz w:val="22"/>
          <w:szCs w:val="22"/>
        </w:rPr>
        <w:t xml:space="preserve"> opakovaně (tj. minimálně 2x) poruší rámcovou dohodu</w:t>
      </w:r>
      <w:r>
        <w:rPr>
          <w:rFonts w:ascii="Arial" w:hAnsi="Arial" w:cs="Arial"/>
          <w:sz w:val="22"/>
          <w:szCs w:val="22"/>
        </w:rPr>
        <w:t>;</w:t>
      </w:r>
    </w:p>
    <w:p w14:paraId="2940F580" w14:textId="77777777" w:rsidR="00C553B9" w:rsidRDefault="00C553B9" w:rsidP="00C553B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/>
        <w:ind w:left="709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C16B2">
        <w:rPr>
          <w:rFonts w:ascii="Arial" w:hAnsi="Arial" w:cs="Arial"/>
          <w:sz w:val="22"/>
          <w:szCs w:val="22"/>
        </w:rPr>
        <w:t xml:space="preserve">jestliže nabude právní moci rozhodnutí insolvenčního soudu o úpadku </w:t>
      </w:r>
      <w:r>
        <w:rPr>
          <w:rFonts w:ascii="Arial" w:hAnsi="Arial" w:cs="Arial"/>
          <w:sz w:val="22"/>
          <w:szCs w:val="22"/>
        </w:rPr>
        <w:t>Zhotovitel</w:t>
      </w:r>
      <w:r w:rsidRPr="00DC16B2">
        <w:rPr>
          <w:rFonts w:ascii="Arial" w:hAnsi="Arial" w:cs="Arial"/>
          <w:sz w:val="22"/>
          <w:szCs w:val="22"/>
        </w:rPr>
        <w:t xml:space="preserve">e, v němž tento soud konstatuje, že je </w:t>
      </w:r>
      <w:r>
        <w:rPr>
          <w:rFonts w:ascii="Arial" w:hAnsi="Arial" w:cs="Arial"/>
          <w:sz w:val="22"/>
          <w:szCs w:val="22"/>
        </w:rPr>
        <w:t>Zhotovitel</w:t>
      </w:r>
      <w:r w:rsidRPr="00DC16B2">
        <w:rPr>
          <w:rFonts w:ascii="Arial" w:hAnsi="Arial" w:cs="Arial"/>
          <w:sz w:val="22"/>
          <w:szCs w:val="22"/>
        </w:rPr>
        <w:t xml:space="preserve"> v úpadku.</w:t>
      </w:r>
    </w:p>
    <w:p w14:paraId="567E51F0" w14:textId="77777777" w:rsidR="00C553B9" w:rsidRPr="00DC16B2" w:rsidRDefault="00C553B9" w:rsidP="00C553B9">
      <w:pPr>
        <w:pStyle w:val="Bezmezer"/>
        <w:numPr>
          <w:ilvl w:val="1"/>
          <w:numId w:val="9"/>
        </w:numPr>
        <w:spacing w:before="120"/>
        <w:ind w:left="426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Pr="00DC16B2">
        <w:rPr>
          <w:rFonts w:ascii="Arial" w:hAnsi="Arial" w:cs="Arial"/>
        </w:rPr>
        <w:t xml:space="preserve"> je oprávněn odstoupit od </w:t>
      </w:r>
      <w:r>
        <w:rPr>
          <w:rFonts w:ascii="Arial" w:hAnsi="Arial" w:cs="Arial"/>
        </w:rPr>
        <w:t>smlouvy o dílo</w:t>
      </w:r>
      <w:r w:rsidRPr="00DC16B2">
        <w:rPr>
          <w:rFonts w:ascii="Arial" w:hAnsi="Arial" w:cs="Arial"/>
        </w:rPr>
        <w:t xml:space="preserve"> nebo od rámcové dohody (dle § 2001 a násl. občanského zákoníku)</w:t>
      </w:r>
      <w:r>
        <w:rPr>
          <w:rFonts w:ascii="Arial" w:hAnsi="Arial" w:cs="Arial"/>
        </w:rPr>
        <w:t>, stanoví-li to zákon a dále</w:t>
      </w:r>
      <w:r w:rsidRPr="00DC16B2">
        <w:rPr>
          <w:rFonts w:ascii="Arial" w:hAnsi="Arial" w:cs="Arial"/>
        </w:rPr>
        <w:t xml:space="preserve"> v tomto případě:</w:t>
      </w:r>
    </w:p>
    <w:p w14:paraId="471A472B" w14:textId="77777777" w:rsidR="00C553B9" w:rsidRDefault="00C553B9" w:rsidP="00C553B9">
      <w:pPr>
        <w:pStyle w:val="Odstavecseseznamem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16B2">
        <w:rPr>
          <w:rFonts w:ascii="Arial" w:hAnsi="Arial" w:cs="Arial"/>
          <w:sz w:val="22"/>
          <w:szCs w:val="22"/>
        </w:rPr>
        <w:t xml:space="preserve">jestliže </w:t>
      </w:r>
      <w:r>
        <w:rPr>
          <w:rFonts w:ascii="Arial" w:hAnsi="Arial" w:cs="Arial"/>
          <w:sz w:val="22"/>
          <w:szCs w:val="22"/>
        </w:rPr>
        <w:t>Objednatel</w:t>
      </w:r>
      <w:r w:rsidRPr="00DC16B2">
        <w:rPr>
          <w:rFonts w:ascii="Arial" w:hAnsi="Arial" w:cs="Arial"/>
          <w:sz w:val="22"/>
          <w:szCs w:val="22"/>
        </w:rPr>
        <w:t xml:space="preserve"> bude neoprávněně v prodlení s úhradou faktury</w:t>
      </w:r>
      <w:r>
        <w:rPr>
          <w:rFonts w:ascii="Arial" w:hAnsi="Arial" w:cs="Arial"/>
          <w:sz w:val="22"/>
          <w:szCs w:val="22"/>
        </w:rPr>
        <w:t xml:space="preserve"> </w:t>
      </w:r>
      <w:r w:rsidRPr="00DC16B2">
        <w:rPr>
          <w:rFonts w:ascii="Arial" w:hAnsi="Arial" w:cs="Arial"/>
          <w:sz w:val="22"/>
          <w:szCs w:val="22"/>
        </w:rPr>
        <w:t xml:space="preserve">více než 60 kalendářních dnů. </w:t>
      </w:r>
    </w:p>
    <w:p w14:paraId="56291470" w14:textId="77777777" w:rsidR="00C553B9" w:rsidRDefault="00C553B9" w:rsidP="00C553B9">
      <w:pPr>
        <w:pStyle w:val="Odstavecseseznamem"/>
        <w:tabs>
          <w:tab w:val="left" w:pos="709"/>
        </w:tabs>
        <w:autoSpaceDE w:val="0"/>
        <w:autoSpaceDN w:val="0"/>
        <w:adjustRightInd w:val="0"/>
        <w:spacing w:before="120"/>
        <w:ind w:left="709"/>
        <w:jc w:val="both"/>
        <w:rPr>
          <w:rFonts w:ascii="Arial" w:hAnsi="Arial" w:cs="Arial"/>
          <w:sz w:val="22"/>
          <w:szCs w:val="22"/>
        </w:rPr>
      </w:pPr>
    </w:p>
    <w:p w14:paraId="0101E209" w14:textId="77777777" w:rsidR="00C553B9" w:rsidRDefault="00C553B9" w:rsidP="00C553B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/>
        <w:ind w:left="425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0F0B21">
        <w:rPr>
          <w:rFonts w:ascii="Arial" w:hAnsi="Arial" w:cs="Arial"/>
          <w:sz w:val="22"/>
          <w:szCs w:val="22"/>
        </w:rPr>
        <w:t xml:space="preserve">Odstoupení od rámcové dohody musí být písemné, jinak je neplatné. Odstoupení je účinné ode dne, kdy bude doručeno druhé </w:t>
      </w:r>
      <w:r>
        <w:rPr>
          <w:rFonts w:ascii="Arial" w:hAnsi="Arial" w:cs="Arial"/>
          <w:sz w:val="22"/>
          <w:szCs w:val="22"/>
        </w:rPr>
        <w:t>S</w:t>
      </w:r>
      <w:r w:rsidRPr="000F0B21">
        <w:rPr>
          <w:rFonts w:ascii="Arial" w:hAnsi="Arial" w:cs="Arial"/>
          <w:sz w:val="22"/>
          <w:szCs w:val="22"/>
        </w:rPr>
        <w:t xml:space="preserve">mluvní straně. </w:t>
      </w:r>
    </w:p>
    <w:p w14:paraId="4049227A" w14:textId="77777777" w:rsidR="00C553B9" w:rsidRPr="000F0B21" w:rsidRDefault="00C553B9" w:rsidP="00C553B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/>
        <w:ind w:left="425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0F0B21">
        <w:rPr>
          <w:rFonts w:ascii="Arial" w:hAnsi="Arial" w:cs="Arial"/>
          <w:sz w:val="22"/>
          <w:szCs w:val="22"/>
        </w:rPr>
        <w:t xml:space="preserve">Zhotovitel je dále oprávněn rámcovou dohodu vypovědět s výpovědní lhůtou </w:t>
      </w:r>
      <w:r>
        <w:rPr>
          <w:rFonts w:ascii="Arial" w:hAnsi="Arial" w:cs="Arial"/>
          <w:sz w:val="22"/>
          <w:szCs w:val="22"/>
        </w:rPr>
        <w:t>3</w:t>
      </w:r>
      <w:r w:rsidRPr="000F0B21">
        <w:rPr>
          <w:rFonts w:ascii="Arial" w:hAnsi="Arial" w:cs="Arial"/>
          <w:sz w:val="22"/>
          <w:szCs w:val="22"/>
        </w:rPr>
        <w:t xml:space="preserve"> měsíců, s tím, že výpovědní lhůta začne běžet od prvního dne měsíce následujícího po měsíci, v němž bude druhé </w:t>
      </w:r>
      <w:r>
        <w:rPr>
          <w:rFonts w:ascii="Arial" w:hAnsi="Arial" w:cs="Arial"/>
          <w:sz w:val="22"/>
          <w:szCs w:val="22"/>
        </w:rPr>
        <w:t>S</w:t>
      </w:r>
      <w:r w:rsidRPr="000F0B21">
        <w:rPr>
          <w:rFonts w:ascii="Arial" w:hAnsi="Arial" w:cs="Arial"/>
          <w:sz w:val="22"/>
          <w:szCs w:val="22"/>
        </w:rPr>
        <w:t>mluvní straně výpověď doručena.</w:t>
      </w:r>
    </w:p>
    <w:p w14:paraId="50BC666E" w14:textId="77777777" w:rsidR="00C553B9" w:rsidRDefault="00C553B9" w:rsidP="00C553B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/>
        <w:ind w:left="425" w:hanging="70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dále oprávněn rámcovou dohodu vypovědět z jakéhokoliv důvodu, resp. bez udání důvodů, a to písemně. Výpovědní lhůta činí 30 kalendářních dnů, s tím, že výpovědní lhůta začne běžet od prvního dne měsíce následujícího po měsíci, v němž bude druhé Smluvní straně výpověď doručena.</w:t>
      </w:r>
    </w:p>
    <w:p w14:paraId="66B27388" w14:textId="77777777" w:rsidR="00C553B9" w:rsidRDefault="00C553B9" w:rsidP="00C553B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/>
        <w:ind w:left="425" w:hanging="70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Případné ukončení této rámcové dohody nebude mít vliv na platnost a účinnost jednotlivých smluv o dílo řádně uzavřených v době trvání této rámcové dohody.</w:t>
      </w:r>
    </w:p>
    <w:p w14:paraId="670725FC" w14:textId="77777777" w:rsidR="00C553B9" w:rsidRDefault="00C553B9" w:rsidP="00C553B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/>
        <w:ind w:left="425" w:hanging="70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Ukončením rámcové dohody není dotčen nárok oprávněných Smluvních stran na zaplacení smluvní pokuty, úroku z prodlení, ani nárok na náhradu škody vzniklé porušením rámcové dohody.</w:t>
      </w:r>
    </w:p>
    <w:p w14:paraId="18491EDF" w14:textId="77777777" w:rsidR="00C553B9" w:rsidRPr="00DC16B2" w:rsidRDefault="00C553B9" w:rsidP="00C553B9">
      <w:pPr>
        <w:pStyle w:val="Bezmezer"/>
        <w:numPr>
          <w:ilvl w:val="1"/>
          <w:numId w:val="9"/>
        </w:numPr>
        <w:spacing w:before="120"/>
        <w:ind w:left="426" w:hanging="710"/>
        <w:jc w:val="both"/>
        <w:rPr>
          <w:rFonts w:ascii="Arial" w:hAnsi="Arial" w:cs="Arial"/>
        </w:rPr>
      </w:pPr>
      <w:r w:rsidRPr="00DC16B2">
        <w:rPr>
          <w:rFonts w:ascii="Arial" w:hAnsi="Arial" w:cs="Arial"/>
        </w:rPr>
        <w:t xml:space="preserve">V souvislosti s možnými úpravami státního rozpočtu je </w:t>
      </w:r>
      <w:r>
        <w:rPr>
          <w:rFonts w:ascii="Arial" w:hAnsi="Arial" w:cs="Arial"/>
        </w:rPr>
        <w:t>Objednatel</w:t>
      </w:r>
      <w:r w:rsidRPr="00DC16B2">
        <w:rPr>
          <w:rFonts w:ascii="Arial" w:hAnsi="Arial" w:cs="Arial"/>
        </w:rPr>
        <w:t xml:space="preserve"> oprávněn zastavit průběh plnění předmětu rámcové dohody anebo rámcovou dohodu vypovědět, a to bez jakékoliv sankce či náhrady za nedokončené plnění. Výpověď je účinná vůči </w:t>
      </w:r>
      <w:r>
        <w:rPr>
          <w:rFonts w:ascii="Arial" w:hAnsi="Arial" w:cs="Arial"/>
        </w:rPr>
        <w:t>Zhotovitel</w:t>
      </w:r>
      <w:r w:rsidRPr="00DC16B2">
        <w:rPr>
          <w:rFonts w:ascii="Arial" w:hAnsi="Arial" w:cs="Arial"/>
        </w:rPr>
        <w:t xml:space="preserve">i okamžikem jejího doručení. </w:t>
      </w:r>
      <w:r>
        <w:rPr>
          <w:rFonts w:ascii="Arial" w:hAnsi="Arial" w:cs="Arial"/>
        </w:rPr>
        <w:t>Objednatel</w:t>
      </w:r>
      <w:r w:rsidRPr="00DC16B2">
        <w:rPr>
          <w:rFonts w:ascii="Arial" w:hAnsi="Arial" w:cs="Arial"/>
        </w:rPr>
        <w:t xml:space="preserve"> se zavazuje, že dílčí plnění objednané písemnou objednávkou před dnem ukončení rámcové dohody uhradí v souladu s rámcovou dohodou. </w:t>
      </w:r>
      <w:r>
        <w:rPr>
          <w:rFonts w:ascii="Arial" w:hAnsi="Arial" w:cs="Arial"/>
        </w:rPr>
        <w:t>Zhotovitel</w:t>
      </w:r>
      <w:r w:rsidRPr="00DC16B2">
        <w:rPr>
          <w:rFonts w:ascii="Arial" w:hAnsi="Arial" w:cs="Arial"/>
        </w:rPr>
        <w:t xml:space="preserve"> se zavazuje, že dílčí plnění objednané písemnou objednávkou před dnem ukončení rámcové dohody dokončí v souladu s rámcovou dohodou.</w:t>
      </w:r>
    </w:p>
    <w:p w14:paraId="462FEF8D" w14:textId="77777777" w:rsidR="00C553B9" w:rsidRPr="00DC16B2" w:rsidRDefault="00C553B9" w:rsidP="00C553B9">
      <w:pPr>
        <w:pStyle w:val="Default"/>
        <w:tabs>
          <w:tab w:val="center" w:pos="4748"/>
          <w:tab w:val="left" w:pos="5355"/>
        </w:tabs>
        <w:spacing w:before="120"/>
        <w:jc w:val="center"/>
        <w:rPr>
          <w:b/>
          <w:bCs/>
          <w:color w:val="auto"/>
          <w:sz w:val="22"/>
          <w:szCs w:val="22"/>
        </w:rPr>
      </w:pPr>
    </w:p>
    <w:p w14:paraId="3805C825" w14:textId="77777777" w:rsidR="00C553B9" w:rsidRDefault="00C553B9" w:rsidP="00C553B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C16B2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XI.</w:t>
      </w:r>
    </w:p>
    <w:p w14:paraId="50DBF7B3" w14:textId="77777777" w:rsidR="00C553B9" w:rsidRDefault="00C553B9" w:rsidP="00C553B9">
      <w:pPr>
        <w:pStyle w:val="Default"/>
        <w:jc w:val="center"/>
        <w:rPr>
          <w:b/>
          <w:color w:val="auto"/>
          <w:sz w:val="22"/>
          <w:szCs w:val="22"/>
        </w:rPr>
      </w:pPr>
      <w:r w:rsidRPr="003A6BDB">
        <w:rPr>
          <w:b/>
          <w:color w:val="auto"/>
          <w:sz w:val="22"/>
          <w:szCs w:val="22"/>
        </w:rPr>
        <w:t>Komunikace smluvních stran</w:t>
      </w:r>
    </w:p>
    <w:p w14:paraId="21BA7A13" w14:textId="77777777" w:rsidR="00C553B9" w:rsidRDefault="00C553B9" w:rsidP="00C553B9">
      <w:pPr>
        <w:pStyle w:val="Default"/>
        <w:jc w:val="center"/>
        <w:rPr>
          <w:b/>
          <w:color w:val="auto"/>
          <w:sz w:val="22"/>
          <w:szCs w:val="22"/>
        </w:rPr>
      </w:pPr>
    </w:p>
    <w:p w14:paraId="09EA01E6" w14:textId="77777777" w:rsidR="00C553B9" w:rsidRDefault="00C553B9" w:rsidP="00C553B9">
      <w:pPr>
        <w:pStyle w:val="Default"/>
        <w:numPr>
          <w:ilvl w:val="0"/>
          <w:numId w:val="13"/>
        </w:numPr>
        <w:ind w:left="426" w:hanging="710"/>
        <w:jc w:val="both"/>
        <w:rPr>
          <w:color w:val="auto"/>
          <w:sz w:val="22"/>
          <w:szCs w:val="22"/>
        </w:rPr>
      </w:pPr>
      <w:r w:rsidRPr="003A6BDB">
        <w:rPr>
          <w:color w:val="auto"/>
          <w:sz w:val="22"/>
          <w:szCs w:val="22"/>
        </w:rPr>
        <w:t xml:space="preserve">Smluvní strany jmenují oprávněné osoby, které budou Smluvní stranu zastupovat v záležitostech souvisejících s plněním rámcové dohody. Kontaktní osoby nejsou oprávněny tuto rámcovou dohodu měnit, doplňovat ani ukončit, nejsou-li zároveň statutárními orgány. </w:t>
      </w:r>
    </w:p>
    <w:p w14:paraId="7157839B" w14:textId="77777777" w:rsidR="00C553B9" w:rsidRDefault="00C553B9" w:rsidP="00C553B9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4560D435" w14:textId="77777777" w:rsidR="00C553B9" w:rsidRDefault="00C553B9" w:rsidP="00C553B9">
      <w:pPr>
        <w:pStyle w:val="Default"/>
        <w:numPr>
          <w:ilvl w:val="0"/>
          <w:numId w:val="13"/>
        </w:numPr>
        <w:ind w:left="426" w:hanging="71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Jakékoli oznámení, žádost, faktura, či jiné sdělení, jež má být učiněno či dáno Smluvní straně dle rámcové dohody, bude učiněno či dáno písemně, není-li v rámcové dohodě uvedeno jinak. Kromě jiných způsobů komunikace dohodnutých mezi Smluvními stranami se za účinné považují osobní doručování, doručování doporučenou poštou, datovou schránkou, či elektronickou poštou, a to na adresy Smluvních stran uvedené v záhlaví rámcové dohody, nebo takové adresy, které si Smluvní strany vzájemně písemně oznámí. V</w:t>
      </w:r>
      <w:bookmarkStart w:id="5" w:name="_Hlk176251112"/>
      <w:r>
        <w:rPr>
          <w:color w:val="auto"/>
          <w:sz w:val="22"/>
          <w:szCs w:val="22"/>
        </w:rPr>
        <w:t> </w:t>
      </w:r>
      <w:bookmarkEnd w:id="5"/>
      <w:r>
        <w:rPr>
          <w:color w:val="auto"/>
          <w:sz w:val="22"/>
          <w:szCs w:val="22"/>
        </w:rPr>
        <w:t xml:space="preserve">případě faktur nejlépe na elektronickou adresu: </w:t>
      </w:r>
      <w:hyperlink r:id="rId9" w:history="1">
        <w:r w:rsidRPr="00A00C8E">
          <w:rPr>
            <w:rStyle w:val="Hypertextovodkaz"/>
            <w:sz w:val="22"/>
            <w:szCs w:val="22"/>
          </w:rPr>
          <w:t>podatelna.plzen@uzsvm.cz</w:t>
        </w:r>
      </w:hyperlink>
      <w:r>
        <w:rPr>
          <w:color w:val="auto"/>
          <w:sz w:val="22"/>
          <w:szCs w:val="22"/>
        </w:rPr>
        <w:t xml:space="preserve">. </w:t>
      </w:r>
      <w:r w:rsidRPr="00C85A5D">
        <w:rPr>
          <w:color w:val="auto"/>
          <w:sz w:val="22"/>
          <w:szCs w:val="22"/>
        </w:rPr>
        <w:t xml:space="preserve">Pokud je oznámení zasíláno prostřednictvím datové zprávy do datové schránky ve smyslu zákona č. 300/2008 Sb., o </w:t>
      </w:r>
      <w:r>
        <w:rPr>
          <w:color w:val="auto"/>
          <w:sz w:val="22"/>
          <w:szCs w:val="22"/>
        </w:rPr>
        <w:t> </w:t>
      </w:r>
      <w:r w:rsidRPr="00C85A5D">
        <w:rPr>
          <w:color w:val="auto"/>
          <w:sz w:val="22"/>
          <w:szCs w:val="22"/>
        </w:rPr>
        <w:t xml:space="preserve"> elektronických úkonech a </w:t>
      </w:r>
      <w:proofErr w:type="spellStart"/>
      <w:r w:rsidRPr="00C85A5D">
        <w:rPr>
          <w:color w:val="auto"/>
          <w:sz w:val="22"/>
          <w:szCs w:val="22"/>
        </w:rPr>
        <w:t>autorizovanané</w:t>
      </w:r>
      <w:proofErr w:type="spellEnd"/>
      <w:r w:rsidRPr="00C85A5D">
        <w:rPr>
          <w:color w:val="auto"/>
          <w:sz w:val="22"/>
          <w:szCs w:val="22"/>
        </w:rPr>
        <w:t xml:space="preserve"> konverzi dokumentů, ve znění pozdějších předpisů (dále jen „ZDS“), tak se oznámení považuje za doručené dnem, o němž tak ZDS stanoví.</w:t>
      </w:r>
    </w:p>
    <w:p w14:paraId="2EB9DBAF" w14:textId="77777777" w:rsidR="00C553B9" w:rsidRPr="00C85A5D" w:rsidRDefault="00C553B9" w:rsidP="00C553B9">
      <w:pPr>
        <w:pStyle w:val="Default"/>
        <w:jc w:val="both"/>
        <w:rPr>
          <w:color w:val="auto"/>
          <w:sz w:val="22"/>
          <w:szCs w:val="22"/>
        </w:rPr>
      </w:pPr>
    </w:p>
    <w:p w14:paraId="524A6C8A" w14:textId="77777777" w:rsidR="00C6165B" w:rsidRDefault="00C6165B" w:rsidP="00C553B9">
      <w:pPr>
        <w:pStyle w:val="Default"/>
        <w:jc w:val="center"/>
        <w:rPr>
          <w:b/>
          <w:color w:val="auto"/>
          <w:sz w:val="22"/>
          <w:szCs w:val="22"/>
        </w:rPr>
      </w:pPr>
    </w:p>
    <w:p w14:paraId="144FA537" w14:textId="77777777" w:rsidR="00C6165B" w:rsidRDefault="00C6165B" w:rsidP="00C553B9">
      <w:pPr>
        <w:pStyle w:val="Default"/>
        <w:jc w:val="center"/>
        <w:rPr>
          <w:b/>
          <w:color w:val="auto"/>
          <w:sz w:val="22"/>
          <w:szCs w:val="22"/>
        </w:rPr>
      </w:pPr>
    </w:p>
    <w:p w14:paraId="0CBA5C5A" w14:textId="0C32CF84" w:rsidR="00C553B9" w:rsidRPr="003A6BDB" w:rsidRDefault="00C553B9" w:rsidP="00C553B9">
      <w:pPr>
        <w:pStyle w:val="Default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>Čl. XII.</w:t>
      </w:r>
    </w:p>
    <w:p w14:paraId="6475A922" w14:textId="2450FD10" w:rsidR="00C553B9" w:rsidRDefault="00C553B9" w:rsidP="00C553B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C16B2">
        <w:rPr>
          <w:b/>
          <w:bCs/>
          <w:color w:val="auto"/>
          <w:sz w:val="22"/>
          <w:szCs w:val="22"/>
        </w:rPr>
        <w:t>Závěrečná ustanovení</w:t>
      </w:r>
    </w:p>
    <w:p w14:paraId="520914B8" w14:textId="77777777" w:rsidR="00D8305E" w:rsidRDefault="00D8305E" w:rsidP="00C553B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0E23681" w14:textId="77777777" w:rsidR="00C553B9" w:rsidRPr="00C85A5D" w:rsidRDefault="00C553B9" w:rsidP="00C553B9">
      <w:pPr>
        <w:pStyle w:val="Odstavecseseznamem"/>
        <w:numPr>
          <w:ilvl w:val="0"/>
          <w:numId w:val="14"/>
        </w:numPr>
        <w:spacing w:before="120"/>
        <w:jc w:val="both"/>
        <w:rPr>
          <w:rFonts w:ascii="Arial" w:eastAsia="Arial" w:hAnsi="Arial" w:cs="Arial"/>
          <w:vanish/>
        </w:rPr>
      </w:pPr>
    </w:p>
    <w:p w14:paraId="3151DB8A" w14:textId="77777777" w:rsidR="00C553B9" w:rsidRPr="00C85A5D" w:rsidRDefault="00C553B9" w:rsidP="00C553B9">
      <w:pPr>
        <w:pStyle w:val="Odstavecseseznamem"/>
        <w:numPr>
          <w:ilvl w:val="0"/>
          <w:numId w:val="14"/>
        </w:numPr>
        <w:spacing w:before="120"/>
        <w:jc w:val="both"/>
        <w:rPr>
          <w:rFonts w:ascii="Arial" w:eastAsia="Arial" w:hAnsi="Arial" w:cs="Arial"/>
          <w:vanish/>
        </w:rPr>
      </w:pPr>
    </w:p>
    <w:p w14:paraId="2C600D88" w14:textId="77777777" w:rsidR="00C553B9" w:rsidRPr="00C85A5D" w:rsidRDefault="00C553B9" w:rsidP="00C553B9">
      <w:pPr>
        <w:pStyle w:val="Odstavecseseznamem"/>
        <w:numPr>
          <w:ilvl w:val="0"/>
          <w:numId w:val="14"/>
        </w:numPr>
        <w:spacing w:before="120"/>
        <w:jc w:val="both"/>
        <w:rPr>
          <w:rFonts w:ascii="Arial" w:eastAsia="Arial" w:hAnsi="Arial" w:cs="Arial"/>
          <w:vanish/>
        </w:rPr>
      </w:pPr>
    </w:p>
    <w:p w14:paraId="7BF3F06C" w14:textId="77777777" w:rsidR="00C553B9" w:rsidRPr="00C85A5D" w:rsidRDefault="00C553B9" w:rsidP="00C553B9">
      <w:pPr>
        <w:pStyle w:val="Odstavecseseznamem"/>
        <w:numPr>
          <w:ilvl w:val="0"/>
          <w:numId w:val="14"/>
        </w:numPr>
        <w:spacing w:before="120"/>
        <w:jc w:val="both"/>
        <w:rPr>
          <w:rFonts w:ascii="Arial" w:eastAsia="Arial" w:hAnsi="Arial" w:cs="Arial"/>
          <w:vanish/>
        </w:rPr>
      </w:pPr>
    </w:p>
    <w:p w14:paraId="5C48425A" w14:textId="31530835" w:rsidR="007C5489" w:rsidRDefault="007C5489" w:rsidP="007C5489">
      <w:pPr>
        <w:pStyle w:val="Odstavecseseznamem"/>
        <w:numPr>
          <w:ilvl w:val="1"/>
          <w:numId w:val="14"/>
        </w:numPr>
        <w:spacing w:before="120"/>
        <w:ind w:left="284" w:hanging="644"/>
        <w:jc w:val="both"/>
        <w:rPr>
          <w:rFonts w:ascii="Arial" w:eastAsia="Arial" w:hAnsi="Arial" w:cs="Arial"/>
          <w:sz w:val="22"/>
          <w:szCs w:val="22"/>
        </w:rPr>
      </w:pPr>
      <w:r w:rsidRPr="007C5489">
        <w:rPr>
          <w:rFonts w:ascii="Arial" w:eastAsia="Arial" w:hAnsi="Arial" w:cs="Arial"/>
          <w:sz w:val="22"/>
          <w:szCs w:val="22"/>
        </w:rPr>
        <w:t>Tato rámcová dohoda nabývá platnosti dnem podpisu poslední Smluvní stranou a účinnosti dnem jejího zveřejnění v registru smluv v souladu se zákonem o registru smluv.</w:t>
      </w:r>
    </w:p>
    <w:p w14:paraId="596EB736" w14:textId="77777777" w:rsidR="007C5489" w:rsidRPr="007C5489" w:rsidRDefault="007C5489" w:rsidP="007C5489">
      <w:pPr>
        <w:pStyle w:val="Odstavecseseznamem"/>
        <w:spacing w:before="120"/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255F9135" w14:textId="2F3A9720" w:rsidR="00C553B9" w:rsidRPr="00056B35" w:rsidRDefault="00C553B9" w:rsidP="007C5489">
      <w:pPr>
        <w:pStyle w:val="Odstavecseseznamem"/>
        <w:numPr>
          <w:ilvl w:val="1"/>
          <w:numId w:val="14"/>
        </w:numPr>
        <w:spacing w:before="120"/>
        <w:ind w:left="284" w:hanging="644"/>
        <w:jc w:val="both"/>
        <w:rPr>
          <w:rFonts w:ascii="Arial" w:eastAsia="Arial" w:hAnsi="Arial" w:cs="Arial"/>
          <w:sz w:val="22"/>
          <w:szCs w:val="22"/>
        </w:rPr>
      </w:pPr>
      <w:r w:rsidRPr="00056B35">
        <w:rPr>
          <w:rFonts w:ascii="Arial" w:eastAsia="Arial" w:hAnsi="Arial" w:cs="Arial"/>
          <w:sz w:val="22"/>
          <w:szCs w:val="22"/>
        </w:rPr>
        <w:t xml:space="preserve">Tato </w:t>
      </w:r>
      <w:r>
        <w:rPr>
          <w:rFonts w:ascii="Arial" w:eastAsia="Arial" w:hAnsi="Arial" w:cs="Arial"/>
          <w:sz w:val="22"/>
          <w:szCs w:val="22"/>
        </w:rPr>
        <w:t>rámcová dohoda</w:t>
      </w:r>
      <w:r w:rsidRPr="00056B35">
        <w:rPr>
          <w:rFonts w:ascii="Arial" w:eastAsia="Arial" w:hAnsi="Arial" w:cs="Arial"/>
          <w:sz w:val="22"/>
          <w:szCs w:val="22"/>
        </w:rPr>
        <w:t xml:space="preserve"> podléhá zveřejnění v registru smluv podle zákona č. 340/2015 Sb., o</w:t>
      </w:r>
      <w:r w:rsidRPr="007C5489">
        <w:rPr>
          <w:rFonts w:ascii="Arial" w:eastAsia="Arial" w:hAnsi="Arial" w:cs="Arial"/>
          <w:sz w:val="22"/>
          <w:szCs w:val="22"/>
        </w:rPr>
        <w:t> </w:t>
      </w:r>
      <w:r w:rsidRPr="00056B35">
        <w:rPr>
          <w:rFonts w:ascii="Arial" w:eastAsia="Arial" w:hAnsi="Arial" w:cs="Arial"/>
          <w:sz w:val="22"/>
          <w:szCs w:val="22"/>
        </w:rPr>
        <w:t>zvláštních podmínkách účinnosti některých smluv, uveřejňování těchto smluv a</w:t>
      </w:r>
      <w:r w:rsidRPr="007C5489">
        <w:rPr>
          <w:rFonts w:ascii="Arial" w:eastAsia="Arial" w:hAnsi="Arial" w:cs="Arial"/>
          <w:sz w:val="22"/>
          <w:szCs w:val="22"/>
        </w:rPr>
        <w:t> </w:t>
      </w:r>
      <w:r w:rsidRPr="00056B35">
        <w:rPr>
          <w:rFonts w:ascii="Arial" w:eastAsia="Arial" w:hAnsi="Arial" w:cs="Arial"/>
          <w:sz w:val="22"/>
          <w:szCs w:val="22"/>
        </w:rPr>
        <w:t xml:space="preserve">o registru smluv (zákon o registru smluv). Objednatel zašle tuto </w:t>
      </w:r>
      <w:r>
        <w:rPr>
          <w:rFonts w:ascii="Arial" w:eastAsia="Arial" w:hAnsi="Arial" w:cs="Arial"/>
          <w:sz w:val="22"/>
          <w:szCs w:val="22"/>
        </w:rPr>
        <w:t>rámcovou dohodu</w:t>
      </w:r>
      <w:r w:rsidRPr="00056B35">
        <w:rPr>
          <w:rFonts w:ascii="Arial" w:eastAsia="Arial" w:hAnsi="Arial" w:cs="Arial"/>
          <w:sz w:val="22"/>
          <w:szCs w:val="22"/>
        </w:rPr>
        <w:t xml:space="preserve"> správci registru smluv Ministerstva vnitra k uveřejnění bez zbytečného odkladu po podpisu </w:t>
      </w:r>
      <w:r>
        <w:rPr>
          <w:rFonts w:ascii="Arial" w:eastAsia="Arial" w:hAnsi="Arial" w:cs="Arial"/>
          <w:sz w:val="22"/>
          <w:szCs w:val="22"/>
        </w:rPr>
        <w:t>rámcové dohody</w:t>
      </w:r>
      <w:r w:rsidRPr="00056B35">
        <w:rPr>
          <w:rFonts w:ascii="Arial" w:eastAsia="Arial" w:hAnsi="Arial" w:cs="Arial"/>
          <w:sz w:val="22"/>
          <w:szCs w:val="22"/>
        </w:rPr>
        <w:t xml:space="preserve">, nejpozději do 30 dnů od uzavření </w:t>
      </w:r>
      <w:r>
        <w:rPr>
          <w:rFonts w:ascii="Arial" w:eastAsia="Arial" w:hAnsi="Arial" w:cs="Arial"/>
          <w:sz w:val="22"/>
          <w:szCs w:val="22"/>
        </w:rPr>
        <w:t>této rámcové dohody.</w:t>
      </w:r>
      <w:r w:rsidRPr="00056B35">
        <w:rPr>
          <w:rFonts w:ascii="Arial" w:eastAsia="Arial" w:hAnsi="Arial" w:cs="Arial"/>
          <w:sz w:val="22"/>
          <w:szCs w:val="22"/>
        </w:rPr>
        <w:t xml:space="preserve"> </w:t>
      </w:r>
    </w:p>
    <w:p w14:paraId="5E525360" w14:textId="77777777" w:rsidR="00C553B9" w:rsidRPr="00056B35" w:rsidRDefault="00C553B9" w:rsidP="007C5489">
      <w:pPr>
        <w:pStyle w:val="Odstavecseseznamem"/>
        <w:ind w:left="284"/>
        <w:rPr>
          <w:rFonts w:ascii="Arial" w:eastAsia="Arial" w:hAnsi="Arial" w:cs="Arial"/>
          <w:sz w:val="22"/>
          <w:szCs w:val="22"/>
        </w:rPr>
      </w:pPr>
    </w:p>
    <w:p w14:paraId="175581C3" w14:textId="77777777" w:rsidR="00C553B9" w:rsidRPr="00056B35" w:rsidRDefault="00C553B9" w:rsidP="007C5489">
      <w:pPr>
        <w:pStyle w:val="Odstavecseseznamem"/>
        <w:numPr>
          <w:ilvl w:val="1"/>
          <w:numId w:val="14"/>
        </w:numPr>
        <w:spacing w:before="120"/>
        <w:ind w:left="284" w:hanging="644"/>
        <w:jc w:val="both"/>
        <w:rPr>
          <w:rFonts w:ascii="Arial" w:eastAsia="Arial" w:hAnsi="Arial" w:cs="Arial"/>
          <w:sz w:val="22"/>
          <w:szCs w:val="22"/>
        </w:rPr>
      </w:pPr>
      <w:r w:rsidRPr="00056B35">
        <w:rPr>
          <w:rFonts w:ascii="Arial" w:eastAsia="Arial" w:hAnsi="Arial" w:cs="Arial"/>
          <w:sz w:val="22"/>
          <w:szCs w:val="22"/>
        </w:rPr>
        <w:t xml:space="preserve">Pro účely uveřejnění </w:t>
      </w:r>
      <w:r>
        <w:rPr>
          <w:rFonts w:ascii="Arial" w:eastAsia="Arial" w:hAnsi="Arial" w:cs="Arial"/>
          <w:sz w:val="22"/>
          <w:szCs w:val="22"/>
        </w:rPr>
        <w:t>rámcové dohody</w:t>
      </w:r>
      <w:r w:rsidRPr="00056B35">
        <w:rPr>
          <w:rFonts w:ascii="Arial" w:eastAsia="Arial" w:hAnsi="Arial" w:cs="Arial"/>
          <w:sz w:val="22"/>
          <w:szCs w:val="22"/>
        </w:rPr>
        <w:t xml:space="preserve"> v registru smluv </w:t>
      </w:r>
      <w:r>
        <w:rPr>
          <w:rFonts w:ascii="Arial" w:eastAsia="Arial" w:hAnsi="Arial" w:cs="Arial"/>
          <w:sz w:val="22"/>
          <w:szCs w:val="22"/>
        </w:rPr>
        <w:t>S</w:t>
      </w:r>
      <w:r w:rsidRPr="00056B35">
        <w:rPr>
          <w:rFonts w:ascii="Arial" w:eastAsia="Arial" w:hAnsi="Arial" w:cs="Arial"/>
          <w:sz w:val="22"/>
          <w:szCs w:val="22"/>
        </w:rPr>
        <w:t xml:space="preserve">mluvní strany prohlašují, že tato </w:t>
      </w:r>
      <w:r>
        <w:rPr>
          <w:rFonts w:ascii="Arial" w:eastAsia="Arial" w:hAnsi="Arial" w:cs="Arial"/>
          <w:sz w:val="22"/>
          <w:szCs w:val="22"/>
        </w:rPr>
        <w:t>rámcová dohoda</w:t>
      </w:r>
      <w:r w:rsidRPr="00056B35">
        <w:rPr>
          <w:rFonts w:ascii="Arial" w:eastAsia="Arial" w:hAnsi="Arial" w:cs="Arial"/>
          <w:sz w:val="22"/>
          <w:szCs w:val="22"/>
        </w:rPr>
        <w:t xml:space="preserve"> neobsahuje obchodní tajemství. </w:t>
      </w:r>
    </w:p>
    <w:p w14:paraId="465FE14B" w14:textId="77777777" w:rsidR="00C553B9" w:rsidRPr="00056B35" w:rsidRDefault="00C553B9" w:rsidP="007C5489">
      <w:pPr>
        <w:pStyle w:val="Odstavecseseznamem"/>
        <w:ind w:left="284"/>
        <w:rPr>
          <w:rFonts w:ascii="Arial" w:eastAsia="Arial" w:hAnsi="Arial" w:cs="Arial"/>
          <w:sz w:val="22"/>
          <w:szCs w:val="22"/>
        </w:rPr>
      </w:pPr>
    </w:p>
    <w:p w14:paraId="6752D0B6" w14:textId="77777777" w:rsidR="00C553B9" w:rsidRPr="00056B35" w:rsidRDefault="00C553B9" w:rsidP="007C5489">
      <w:pPr>
        <w:pStyle w:val="Odstavecseseznamem"/>
        <w:numPr>
          <w:ilvl w:val="1"/>
          <w:numId w:val="14"/>
        </w:numPr>
        <w:spacing w:before="120"/>
        <w:ind w:left="284" w:hanging="644"/>
        <w:jc w:val="both"/>
        <w:rPr>
          <w:rFonts w:ascii="Arial" w:eastAsia="Arial" w:hAnsi="Arial" w:cs="Arial"/>
          <w:sz w:val="22"/>
          <w:szCs w:val="22"/>
        </w:rPr>
      </w:pPr>
      <w:r w:rsidRPr="00056B35">
        <w:rPr>
          <w:rFonts w:ascii="Arial" w:eastAsia="Arial" w:hAnsi="Arial" w:cs="Arial"/>
          <w:sz w:val="22"/>
          <w:szCs w:val="22"/>
        </w:rPr>
        <w:t xml:space="preserve">Zhotovitel vyslovuje souhlas s tím, že Objednatel v rámci transparentnosti zveřejní </w:t>
      </w:r>
      <w:r>
        <w:rPr>
          <w:rFonts w:ascii="Arial" w:eastAsia="Arial" w:hAnsi="Arial" w:cs="Arial"/>
          <w:sz w:val="22"/>
          <w:szCs w:val="22"/>
        </w:rPr>
        <w:t>rámcovou dohodu</w:t>
      </w:r>
      <w:r w:rsidRPr="00056B35">
        <w:rPr>
          <w:rFonts w:ascii="Arial" w:eastAsia="Arial" w:hAnsi="Arial" w:cs="Arial"/>
          <w:sz w:val="22"/>
          <w:szCs w:val="22"/>
        </w:rPr>
        <w:t xml:space="preserve"> (včetně případných dodatků) na internetových stránkách Objednatele, na profilu Objednatele a na elektronickém tržišti. </w:t>
      </w:r>
    </w:p>
    <w:p w14:paraId="6F1DC77B" w14:textId="77777777" w:rsidR="00C553B9" w:rsidRPr="00056B35" w:rsidRDefault="00C553B9" w:rsidP="007C5489">
      <w:pPr>
        <w:pStyle w:val="Odstavecseseznamem"/>
        <w:ind w:left="284"/>
        <w:rPr>
          <w:rFonts w:ascii="Arial" w:eastAsia="Arial" w:hAnsi="Arial" w:cs="Arial"/>
          <w:sz w:val="22"/>
          <w:szCs w:val="22"/>
        </w:rPr>
      </w:pPr>
    </w:p>
    <w:p w14:paraId="647AB311" w14:textId="77777777" w:rsidR="00C553B9" w:rsidRPr="00056B35" w:rsidRDefault="00C553B9" w:rsidP="007C5489">
      <w:pPr>
        <w:pStyle w:val="Odstavecseseznamem"/>
        <w:numPr>
          <w:ilvl w:val="1"/>
          <w:numId w:val="14"/>
        </w:numPr>
        <w:spacing w:before="120"/>
        <w:ind w:left="284" w:hanging="644"/>
        <w:jc w:val="both"/>
        <w:rPr>
          <w:rFonts w:ascii="Arial" w:eastAsia="Arial" w:hAnsi="Arial" w:cs="Arial"/>
          <w:sz w:val="22"/>
          <w:szCs w:val="22"/>
        </w:rPr>
      </w:pPr>
      <w:r w:rsidRPr="00056B35">
        <w:rPr>
          <w:rFonts w:ascii="Arial" w:eastAsia="Arial" w:hAnsi="Arial" w:cs="Arial"/>
          <w:sz w:val="22"/>
          <w:szCs w:val="22"/>
        </w:rPr>
        <w:t xml:space="preserve">Práva a povinnosti v této </w:t>
      </w:r>
      <w:r>
        <w:rPr>
          <w:rFonts w:ascii="Arial" w:eastAsia="Arial" w:hAnsi="Arial" w:cs="Arial"/>
          <w:sz w:val="22"/>
          <w:szCs w:val="22"/>
        </w:rPr>
        <w:t>rámcové dohodě</w:t>
      </w:r>
      <w:r w:rsidRPr="00056B35">
        <w:rPr>
          <w:rFonts w:ascii="Arial" w:eastAsia="Arial" w:hAnsi="Arial" w:cs="Arial"/>
          <w:sz w:val="22"/>
          <w:szCs w:val="22"/>
        </w:rPr>
        <w:t xml:space="preserve"> neupravené se řídí příslušným ustanovením občanského zákoníku a dalšími právními předpisy, které se vztahují k předmětu </w:t>
      </w:r>
      <w:r>
        <w:rPr>
          <w:rFonts w:ascii="Arial" w:eastAsia="Arial" w:hAnsi="Arial" w:cs="Arial"/>
          <w:sz w:val="22"/>
          <w:szCs w:val="22"/>
        </w:rPr>
        <w:t>rámcové dohody</w:t>
      </w:r>
      <w:r w:rsidRPr="00056B35">
        <w:rPr>
          <w:rFonts w:ascii="Arial" w:eastAsia="Arial" w:hAnsi="Arial" w:cs="Arial"/>
          <w:sz w:val="22"/>
          <w:szCs w:val="22"/>
        </w:rPr>
        <w:t>.</w:t>
      </w:r>
    </w:p>
    <w:p w14:paraId="523476E8" w14:textId="77777777" w:rsidR="00C553B9" w:rsidRPr="00056B35" w:rsidRDefault="00C553B9" w:rsidP="007C5489">
      <w:pPr>
        <w:pStyle w:val="Odstavecseseznamem"/>
        <w:ind w:left="284"/>
        <w:rPr>
          <w:rFonts w:ascii="Arial" w:eastAsia="Arial" w:hAnsi="Arial" w:cs="Arial"/>
          <w:sz w:val="22"/>
          <w:szCs w:val="22"/>
        </w:rPr>
      </w:pPr>
    </w:p>
    <w:p w14:paraId="41C2730E" w14:textId="77777777" w:rsidR="00C553B9" w:rsidRPr="00056B35" w:rsidRDefault="00C553B9" w:rsidP="007C5489">
      <w:pPr>
        <w:pStyle w:val="Odstavecseseznamem"/>
        <w:numPr>
          <w:ilvl w:val="1"/>
          <w:numId w:val="14"/>
        </w:numPr>
        <w:spacing w:before="120"/>
        <w:ind w:left="284" w:hanging="644"/>
        <w:jc w:val="both"/>
        <w:rPr>
          <w:rFonts w:ascii="Arial" w:eastAsia="Arial" w:hAnsi="Arial" w:cs="Arial"/>
          <w:sz w:val="22"/>
          <w:szCs w:val="22"/>
        </w:rPr>
      </w:pPr>
      <w:r w:rsidRPr="00056B35">
        <w:rPr>
          <w:rFonts w:ascii="Arial" w:eastAsia="Arial" w:hAnsi="Arial" w:cs="Arial"/>
          <w:sz w:val="22"/>
          <w:szCs w:val="22"/>
        </w:rPr>
        <w:t xml:space="preserve">Změny či doplnění </w:t>
      </w:r>
      <w:r>
        <w:rPr>
          <w:rFonts w:ascii="Arial" w:eastAsia="Arial" w:hAnsi="Arial" w:cs="Arial"/>
          <w:sz w:val="22"/>
          <w:szCs w:val="22"/>
        </w:rPr>
        <w:t>rámcové dohody</w:t>
      </w:r>
      <w:r w:rsidRPr="00056B35">
        <w:rPr>
          <w:rFonts w:ascii="Arial" w:eastAsia="Arial" w:hAnsi="Arial" w:cs="Arial"/>
          <w:sz w:val="22"/>
          <w:szCs w:val="22"/>
        </w:rPr>
        <w:t xml:space="preserve"> je možné činit výhradně formou písemných a číselně označených dodatků ke </w:t>
      </w:r>
      <w:r>
        <w:rPr>
          <w:rFonts w:ascii="Arial" w:eastAsia="Arial" w:hAnsi="Arial" w:cs="Arial"/>
          <w:sz w:val="22"/>
          <w:szCs w:val="22"/>
        </w:rPr>
        <w:t>rámcové dohodě</w:t>
      </w:r>
      <w:r w:rsidRPr="00056B35">
        <w:rPr>
          <w:rFonts w:ascii="Arial" w:eastAsia="Arial" w:hAnsi="Arial" w:cs="Arial"/>
          <w:sz w:val="22"/>
          <w:szCs w:val="22"/>
        </w:rPr>
        <w:t xml:space="preserve"> schválených oběma smluvními stranami, a to s výjimkou změn osob a kontaktních údajů v části „Smluvní strany“, které se považují za změněné dnem doručení písemného oznámení o takové změně druhé </w:t>
      </w:r>
      <w:r>
        <w:rPr>
          <w:rFonts w:ascii="Arial" w:eastAsia="Arial" w:hAnsi="Arial" w:cs="Arial"/>
          <w:sz w:val="22"/>
          <w:szCs w:val="22"/>
        </w:rPr>
        <w:t>S</w:t>
      </w:r>
      <w:r w:rsidRPr="00056B35">
        <w:rPr>
          <w:rFonts w:ascii="Arial" w:eastAsia="Arial" w:hAnsi="Arial" w:cs="Arial"/>
          <w:sz w:val="22"/>
          <w:szCs w:val="22"/>
        </w:rPr>
        <w:t>mluvní straně.</w:t>
      </w:r>
    </w:p>
    <w:p w14:paraId="5BC4B295" w14:textId="77777777" w:rsidR="00C553B9" w:rsidRPr="00056B35" w:rsidRDefault="00C553B9" w:rsidP="007C5489">
      <w:pPr>
        <w:pStyle w:val="Odstavecseseznamem"/>
        <w:spacing w:before="120"/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1FF68496" w14:textId="3F17CB4B" w:rsidR="00C553B9" w:rsidRPr="007C5489" w:rsidRDefault="00C553B9" w:rsidP="007C5489">
      <w:pPr>
        <w:pStyle w:val="Odstavecseseznamem"/>
        <w:numPr>
          <w:ilvl w:val="1"/>
          <w:numId w:val="14"/>
        </w:numPr>
        <w:spacing w:before="120"/>
        <w:ind w:left="284" w:hanging="644"/>
        <w:jc w:val="both"/>
        <w:rPr>
          <w:rFonts w:ascii="Arial" w:eastAsia="Arial" w:hAnsi="Arial" w:cs="Arial"/>
          <w:sz w:val="22"/>
          <w:szCs w:val="22"/>
        </w:rPr>
      </w:pPr>
      <w:r w:rsidRPr="007C5489">
        <w:rPr>
          <w:rFonts w:ascii="Arial" w:hAnsi="Arial" w:cs="Arial"/>
          <w:sz w:val="22"/>
          <w:szCs w:val="22"/>
        </w:rPr>
        <w:t xml:space="preserve">Tato rámcová dohoda je uzavírána elektronicky v jednom vyhotovení s platností originálu s kvalifikovanými elektronickými podpisy a kvalifikovanými elektronickými časovými razítky Objednatele i Zhotovitele v souladu se zákonem 297/2016 Sb., o službách vytvářejících důvěru pro elektronické transakce, ve znění pozdějších předpisů. </w:t>
      </w:r>
    </w:p>
    <w:p w14:paraId="0EDECD9F" w14:textId="77777777" w:rsidR="007C5489" w:rsidRPr="007C5489" w:rsidRDefault="007C5489" w:rsidP="007C5489">
      <w:pPr>
        <w:pStyle w:val="Odstavecseseznamem"/>
        <w:spacing w:before="120"/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4F493141" w14:textId="77777777" w:rsidR="00C553B9" w:rsidRPr="00056B35" w:rsidRDefault="00C553B9" w:rsidP="007C5489">
      <w:pPr>
        <w:pStyle w:val="Odstavecseseznamem"/>
        <w:numPr>
          <w:ilvl w:val="1"/>
          <w:numId w:val="14"/>
        </w:numPr>
        <w:spacing w:before="120"/>
        <w:ind w:left="284" w:hanging="644"/>
        <w:jc w:val="both"/>
        <w:rPr>
          <w:rFonts w:ascii="Arial" w:eastAsia="Arial" w:hAnsi="Arial" w:cs="Arial"/>
          <w:sz w:val="22"/>
          <w:szCs w:val="22"/>
        </w:rPr>
      </w:pPr>
      <w:r w:rsidRPr="00056B35">
        <w:rPr>
          <w:rFonts w:ascii="Arial" w:hAnsi="Arial" w:cs="Arial"/>
          <w:sz w:val="22"/>
          <w:szCs w:val="22"/>
        </w:rPr>
        <w:t xml:space="preserve">Smluvní strany prohlašují, že si tuto rámcovou dohodu přečetly, že s jejím obsahem souhlasí a že byla uzavřena svobodně a vážně, nikoli z přinucení nebo omylu. Na důkaz toho připojují své podpisy. </w:t>
      </w:r>
    </w:p>
    <w:p w14:paraId="45F35E62" w14:textId="77777777" w:rsidR="00C553B9" w:rsidRPr="00056B35" w:rsidRDefault="00C553B9" w:rsidP="007C5489">
      <w:pPr>
        <w:pStyle w:val="Default"/>
        <w:spacing w:before="120"/>
        <w:ind w:left="284" w:hanging="142"/>
        <w:jc w:val="both"/>
        <w:rPr>
          <w:bCs/>
          <w:color w:val="auto"/>
          <w:sz w:val="22"/>
          <w:szCs w:val="22"/>
        </w:rPr>
      </w:pPr>
    </w:p>
    <w:p w14:paraId="2478B24A" w14:textId="77777777" w:rsidR="00C553B9" w:rsidRPr="00056B35" w:rsidRDefault="00C553B9" w:rsidP="00C553B9">
      <w:pPr>
        <w:pStyle w:val="Default"/>
        <w:spacing w:before="120"/>
        <w:ind w:hanging="142"/>
        <w:jc w:val="both"/>
        <w:rPr>
          <w:bCs/>
          <w:color w:val="auto"/>
          <w:sz w:val="22"/>
          <w:szCs w:val="22"/>
        </w:rPr>
      </w:pPr>
      <w:r w:rsidRPr="00056B35">
        <w:rPr>
          <w:bCs/>
          <w:color w:val="auto"/>
          <w:sz w:val="22"/>
          <w:szCs w:val="22"/>
        </w:rPr>
        <w:t xml:space="preserve">        Za Objednatele:</w:t>
      </w:r>
      <w:r w:rsidRPr="00056B35">
        <w:rPr>
          <w:bCs/>
          <w:color w:val="auto"/>
          <w:sz w:val="22"/>
          <w:szCs w:val="22"/>
        </w:rPr>
        <w:tab/>
      </w:r>
      <w:r w:rsidRPr="00056B35">
        <w:rPr>
          <w:bCs/>
          <w:color w:val="auto"/>
          <w:sz w:val="22"/>
          <w:szCs w:val="22"/>
        </w:rPr>
        <w:tab/>
      </w:r>
      <w:r w:rsidRPr="00056B35">
        <w:rPr>
          <w:bCs/>
          <w:color w:val="auto"/>
          <w:sz w:val="22"/>
          <w:szCs w:val="22"/>
        </w:rPr>
        <w:tab/>
      </w:r>
      <w:r w:rsidRPr="00056B35">
        <w:rPr>
          <w:bCs/>
          <w:color w:val="auto"/>
          <w:sz w:val="22"/>
          <w:szCs w:val="22"/>
        </w:rPr>
        <w:tab/>
      </w:r>
      <w:r w:rsidRPr="00056B35">
        <w:rPr>
          <w:bCs/>
          <w:color w:val="auto"/>
          <w:sz w:val="22"/>
          <w:szCs w:val="22"/>
        </w:rPr>
        <w:tab/>
      </w:r>
      <w:r w:rsidRPr="00056B35">
        <w:rPr>
          <w:bCs/>
          <w:color w:val="auto"/>
          <w:sz w:val="22"/>
          <w:szCs w:val="22"/>
        </w:rPr>
        <w:tab/>
        <w:t>Za Zhotovitele:</w:t>
      </w:r>
    </w:p>
    <w:p w14:paraId="455C8ECF" w14:textId="77777777" w:rsidR="00C553B9" w:rsidRPr="00056B35" w:rsidRDefault="00C553B9" w:rsidP="00C553B9">
      <w:pPr>
        <w:pStyle w:val="Default"/>
        <w:spacing w:before="120"/>
        <w:ind w:hanging="142"/>
        <w:jc w:val="both"/>
        <w:rPr>
          <w:bCs/>
          <w:color w:val="auto"/>
          <w:sz w:val="22"/>
          <w:szCs w:val="22"/>
        </w:rPr>
      </w:pPr>
    </w:p>
    <w:p w14:paraId="0ADF7172" w14:textId="382DCF54" w:rsidR="00C553B9" w:rsidRPr="00A23A3A" w:rsidRDefault="00C553B9" w:rsidP="00C553B9">
      <w:pPr>
        <w:pStyle w:val="Default"/>
        <w:ind w:hanging="142"/>
        <w:jc w:val="both"/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       </w:t>
      </w:r>
      <w:r w:rsidRPr="00A23A3A">
        <w:rPr>
          <w:b/>
          <w:bCs/>
          <w:color w:val="auto"/>
          <w:sz w:val="22"/>
          <w:szCs w:val="22"/>
        </w:rPr>
        <w:t xml:space="preserve">ČR-Úřad pro zastupování státu </w:t>
      </w:r>
      <w:r w:rsidR="007C5489">
        <w:rPr>
          <w:b/>
          <w:bCs/>
          <w:color w:val="auto"/>
          <w:sz w:val="22"/>
          <w:szCs w:val="22"/>
        </w:rPr>
        <w:t xml:space="preserve">                                 Plzeňská stavební – ABZ s.r.o.</w:t>
      </w:r>
    </w:p>
    <w:p w14:paraId="390FD883" w14:textId="77777777" w:rsidR="00C553B9" w:rsidRPr="00A23A3A" w:rsidRDefault="00C553B9" w:rsidP="00C553B9">
      <w:pPr>
        <w:pStyle w:val="Default"/>
        <w:ind w:hanging="142"/>
        <w:jc w:val="both"/>
        <w:rPr>
          <w:b/>
          <w:bCs/>
          <w:color w:val="auto"/>
          <w:sz w:val="22"/>
          <w:szCs w:val="22"/>
        </w:rPr>
      </w:pPr>
      <w:r w:rsidRPr="00A23A3A">
        <w:rPr>
          <w:b/>
          <w:bCs/>
          <w:color w:val="auto"/>
          <w:sz w:val="22"/>
          <w:szCs w:val="22"/>
        </w:rPr>
        <w:t xml:space="preserve">        ve věcech maj</w:t>
      </w:r>
      <w:r>
        <w:rPr>
          <w:b/>
          <w:bCs/>
          <w:color w:val="auto"/>
          <w:sz w:val="22"/>
          <w:szCs w:val="22"/>
        </w:rPr>
        <w:t>e</w:t>
      </w:r>
      <w:r w:rsidRPr="00A23A3A">
        <w:rPr>
          <w:b/>
          <w:bCs/>
          <w:color w:val="auto"/>
          <w:sz w:val="22"/>
          <w:szCs w:val="22"/>
        </w:rPr>
        <w:t>tkových</w:t>
      </w:r>
    </w:p>
    <w:p w14:paraId="2FF1F8FA" w14:textId="20D28602" w:rsidR="00C553B9" w:rsidRPr="00DC16B2" w:rsidRDefault="00875E4C" w:rsidP="00C553B9">
      <w:pPr>
        <w:pStyle w:val="Default"/>
        <w:spacing w:before="120"/>
        <w:ind w:hanging="142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</w:p>
    <w:p w14:paraId="7D0E6EAD" w14:textId="79D4E599" w:rsidR="00C553B9" w:rsidRPr="00DC16B2" w:rsidRDefault="00875E4C" w:rsidP="00C553B9">
      <w:pPr>
        <w:pStyle w:val="Default"/>
        <w:spacing w:before="120"/>
        <w:ind w:hanging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XXXXX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proofErr w:type="spellStart"/>
      <w:r>
        <w:rPr>
          <w:color w:val="auto"/>
          <w:sz w:val="22"/>
          <w:szCs w:val="22"/>
        </w:rPr>
        <w:t>XXXXX</w:t>
      </w:r>
      <w:proofErr w:type="spellEnd"/>
    </w:p>
    <w:p w14:paraId="2DB8DACF" w14:textId="77777777" w:rsidR="00C553B9" w:rsidRPr="00DC16B2" w:rsidRDefault="00C553B9" w:rsidP="00C553B9">
      <w:pPr>
        <w:pStyle w:val="Default"/>
        <w:spacing w:before="120"/>
        <w:ind w:hanging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Pr="00DC16B2">
        <w:rPr>
          <w:color w:val="auto"/>
          <w:sz w:val="22"/>
          <w:szCs w:val="22"/>
        </w:rPr>
        <w:t>…………………………………………</w:t>
      </w:r>
      <w:r w:rsidRPr="00DC16B2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  <w:t>……………………………………</w:t>
      </w:r>
    </w:p>
    <w:p w14:paraId="27AF09B2" w14:textId="40EBBF8F" w:rsidR="00C553B9" w:rsidRPr="00DC16B2" w:rsidRDefault="00C553B9" w:rsidP="00C553B9">
      <w:pPr>
        <w:pStyle w:val="Default"/>
        <w:spacing w:before="120"/>
        <w:ind w:hanging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Pr="00DC16B2">
        <w:rPr>
          <w:color w:val="auto"/>
          <w:sz w:val="22"/>
          <w:szCs w:val="22"/>
        </w:rPr>
        <w:t>Mgr. Ing. Ladislav Nový</w:t>
      </w:r>
      <w:r w:rsidRPr="00DC16B2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</w:r>
      <w:r w:rsidR="007C5489">
        <w:rPr>
          <w:color w:val="auto"/>
          <w:sz w:val="22"/>
          <w:szCs w:val="22"/>
        </w:rPr>
        <w:t xml:space="preserve">                                   Marek Hajšman</w:t>
      </w:r>
      <w:r w:rsidRPr="00DC16B2">
        <w:rPr>
          <w:color w:val="auto"/>
          <w:sz w:val="22"/>
          <w:szCs w:val="22"/>
        </w:rPr>
        <w:tab/>
      </w:r>
      <w:r w:rsidRPr="00DC16B2">
        <w:rPr>
          <w:color w:val="auto"/>
          <w:sz w:val="22"/>
          <w:szCs w:val="22"/>
        </w:rPr>
        <w:tab/>
      </w:r>
    </w:p>
    <w:p w14:paraId="01CA90F5" w14:textId="3FDDB9CD" w:rsidR="002626C4" w:rsidRDefault="00C553B9" w:rsidP="00C553B9">
      <w:pPr>
        <w:pStyle w:val="Default"/>
        <w:ind w:hanging="142"/>
        <w:jc w:val="both"/>
        <w:rPr>
          <w:sz w:val="22"/>
        </w:rPr>
      </w:pPr>
      <w:r>
        <w:rPr>
          <w:color w:val="auto"/>
          <w:sz w:val="22"/>
          <w:szCs w:val="22"/>
        </w:rPr>
        <w:t xml:space="preserve">      </w:t>
      </w:r>
      <w:r w:rsidRPr="00DC16B2">
        <w:rPr>
          <w:color w:val="auto"/>
          <w:sz w:val="22"/>
          <w:szCs w:val="22"/>
        </w:rPr>
        <w:t>ředitel Územního pracoviště Plzeň</w:t>
      </w:r>
      <w:r w:rsidR="007C5489">
        <w:rPr>
          <w:color w:val="auto"/>
          <w:sz w:val="22"/>
          <w:szCs w:val="22"/>
        </w:rPr>
        <w:t xml:space="preserve">                                   jednatel</w:t>
      </w:r>
    </w:p>
    <w:sectPr w:rsidR="002626C4">
      <w:footerReference w:type="default" r:id="rId10"/>
      <w:pgSz w:w="11906" w:h="16838"/>
      <w:pgMar w:top="851" w:right="1134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F4576" w14:textId="77777777" w:rsidR="00C553B9" w:rsidRDefault="00C553B9" w:rsidP="00C553B9">
      <w:r>
        <w:separator/>
      </w:r>
    </w:p>
  </w:endnote>
  <w:endnote w:type="continuationSeparator" w:id="0">
    <w:p w14:paraId="7BE437A2" w14:textId="77777777" w:rsidR="00C553B9" w:rsidRDefault="00C553B9" w:rsidP="00C5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31681"/>
      <w:docPartObj>
        <w:docPartGallery w:val="Page Numbers (Bottom of Page)"/>
        <w:docPartUnique/>
      </w:docPartObj>
    </w:sdtPr>
    <w:sdtEndPr/>
    <w:sdtContent>
      <w:p w14:paraId="313023F6" w14:textId="20C5F1E3" w:rsidR="00C553B9" w:rsidRDefault="00C553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15B29" w14:textId="77777777" w:rsidR="00C553B9" w:rsidRDefault="00C553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2776A" w14:textId="77777777" w:rsidR="00C553B9" w:rsidRDefault="00C553B9" w:rsidP="00C553B9">
      <w:r>
        <w:separator/>
      </w:r>
    </w:p>
  </w:footnote>
  <w:footnote w:type="continuationSeparator" w:id="0">
    <w:p w14:paraId="0B33C4C9" w14:textId="77777777" w:rsidR="00C553B9" w:rsidRDefault="00C553B9" w:rsidP="00C5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0A5"/>
    <w:multiLevelType w:val="multilevel"/>
    <w:tmpl w:val="5E34648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1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436" w:hanging="720"/>
      </w:pPr>
    </w:lvl>
    <w:lvl w:ilvl="3">
      <w:start w:val="1"/>
      <w:numFmt w:val="decimal"/>
      <w:lvlText w:val="%1.%2.%3.%4"/>
      <w:lvlJc w:val="left"/>
      <w:pPr>
        <w:ind w:left="294" w:hanging="720"/>
      </w:pPr>
    </w:lvl>
    <w:lvl w:ilvl="4">
      <w:start w:val="1"/>
      <w:numFmt w:val="decimal"/>
      <w:lvlText w:val="%1.%2.%3.%4.%5"/>
      <w:lvlJc w:val="left"/>
      <w:pPr>
        <w:ind w:left="512" w:hanging="1080"/>
      </w:pPr>
    </w:lvl>
    <w:lvl w:ilvl="5">
      <w:start w:val="1"/>
      <w:numFmt w:val="decimal"/>
      <w:lvlText w:val="%1.%2.%3.%4.%5.%6"/>
      <w:lvlJc w:val="left"/>
      <w:pPr>
        <w:ind w:left="370" w:hanging="1080"/>
      </w:pPr>
    </w:lvl>
    <w:lvl w:ilvl="6">
      <w:start w:val="1"/>
      <w:numFmt w:val="decimal"/>
      <w:lvlText w:val="%1.%2.%3.%4.%5.%6.%7"/>
      <w:lvlJc w:val="left"/>
      <w:pPr>
        <w:ind w:left="588" w:hanging="1440"/>
      </w:pPr>
    </w:lvl>
    <w:lvl w:ilvl="7">
      <w:start w:val="1"/>
      <w:numFmt w:val="decimal"/>
      <w:lvlText w:val="%1.%2.%3.%4.%5.%6.%7.%8"/>
      <w:lvlJc w:val="left"/>
      <w:pPr>
        <w:ind w:left="446" w:hanging="1440"/>
      </w:pPr>
    </w:lvl>
    <w:lvl w:ilvl="8">
      <w:start w:val="1"/>
      <w:numFmt w:val="decimal"/>
      <w:lvlText w:val="%1.%2.%3.%4.%5.%6.%7.%8.%9"/>
      <w:lvlJc w:val="left"/>
      <w:pPr>
        <w:ind w:left="664" w:hanging="1800"/>
      </w:pPr>
    </w:lvl>
  </w:abstractNum>
  <w:abstractNum w:abstractNumId="1" w15:restartNumberingAfterBreak="0">
    <w:nsid w:val="13C3576A"/>
    <w:multiLevelType w:val="multilevel"/>
    <w:tmpl w:val="0B449E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1F0156"/>
    <w:multiLevelType w:val="multilevel"/>
    <w:tmpl w:val="E2F42FC4"/>
    <w:lvl w:ilvl="0">
      <w:start w:val="2"/>
      <w:numFmt w:val="decimal"/>
      <w:lvlText w:val="%1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931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/>
      </w:rPr>
    </w:lvl>
  </w:abstractNum>
  <w:abstractNum w:abstractNumId="3" w15:restartNumberingAfterBreak="0">
    <w:nsid w:val="18FB1CEB"/>
    <w:multiLevelType w:val="multilevel"/>
    <w:tmpl w:val="5D90C23C"/>
    <w:lvl w:ilvl="0">
      <w:start w:val="1"/>
      <w:numFmt w:val="decimal"/>
      <w:lvlText w:val="%1.2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F73657"/>
    <w:multiLevelType w:val="hybridMultilevel"/>
    <w:tmpl w:val="CA64E140"/>
    <w:lvl w:ilvl="0" w:tplc="01C2D8A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93EB5"/>
    <w:multiLevelType w:val="multilevel"/>
    <w:tmpl w:val="95AE981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A6A46F9"/>
    <w:multiLevelType w:val="multilevel"/>
    <w:tmpl w:val="8C540D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3A947DB8"/>
    <w:multiLevelType w:val="hybridMultilevel"/>
    <w:tmpl w:val="8A6CDD42"/>
    <w:lvl w:ilvl="0" w:tplc="5AE42F1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96B25"/>
    <w:multiLevelType w:val="hybridMultilevel"/>
    <w:tmpl w:val="3F4A4392"/>
    <w:lvl w:ilvl="0" w:tplc="D8BC4FD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42466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C7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8A78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844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835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2CD0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05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2CF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C33EF5"/>
    <w:multiLevelType w:val="multilevel"/>
    <w:tmpl w:val="FD5679A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0" w15:restartNumberingAfterBreak="0">
    <w:nsid w:val="54212CF6"/>
    <w:multiLevelType w:val="hybridMultilevel"/>
    <w:tmpl w:val="C55E61A8"/>
    <w:lvl w:ilvl="0" w:tplc="1EA894B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5D7CB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C07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A07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E0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66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6A8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08F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401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544B4E"/>
    <w:multiLevelType w:val="multilevel"/>
    <w:tmpl w:val="6EAC39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70216EB9"/>
    <w:multiLevelType w:val="multilevel"/>
    <w:tmpl w:val="EE2CB06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7C0B0FE1"/>
    <w:multiLevelType w:val="multilevel"/>
    <w:tmpl w:val="A922F55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Územní pracoviště Plzeň, Radobyčická 14, 301 00 Plzeň"/>
    <w:docVar w:name="CUSTOM.ADRESA_UP" w:val="Územní pracoviště Plzeň, Radobyčická 14, 301 00 Plzeň"/>
    <w:docVar w:name="CUSTOM.ADRESA_UZSVM" w:val="Rašínovo nábřeží 390/42, 128 00 Praha 2"/>
    <w:docVar w:name="CUSTOM.ADRESAT_ADRESA1" w:val=" "/>
    <w:docVar w:name="CUSTOM.ADRESAT_ADRESA2" w:val=" "/>
    <w:docVar w:name="CUSTOM.ADRESAT_ADRESA3" w:val=" "/>
    <w:docVar w:name="CUSTOM.ADRESAT_CISLO_DS" w:val=" "/>
    <w:docVar w:name="CUSTOM.ADRESAT_FIRMA" w:val=" "/>
    <w:docVar w:name="CUSTOM.ADRESAT_JMENO_TISK" w:val=" "/>
    <w:docVar w:name="CUSTOM.ADRESAT_OBEC" w:val=" "/>
    <w:docVar w:name="CUSTOM.ADRESAT_OBEC_CAST" w:val=" "/>
    <w:docVar w:name="CUSTOM.ADRESAT_PSC" w:val=" "/>
    <w:docVar w:name="CUSTOM.ADRESAT_STAT" w:val=" "/>
    <w:docVar w:name="CUSTOM.ADRESAT_ULICE" w:val=" "/>
    <w:docVar w:name="CUSTOM.NAZEV_ODBOR" w:val="oddělení Hospodářské správy"/>
    <w:docVar w:name="CUSTOM.NAZEV_UP" w:val="oddělení Hospodářské správy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Rámcová dohoda o provádění staveních oprav objektů ÚZSVM ÚP Plzeň."/>
    <w:docVar w:name="CUSTOM.VLASTNIK_CISLO_DS" w:val="3mafszi"/>
    <w:docVar w:name="CUSTOM.VLASTNIK_FUNKCE" w:val="Referent"/>
    <w:docVar w:name="CUSTOM.VLASTNIK_JMENO" w:val="Petra Altmannová"/>
    <w:docVar w:name="CUSTOM.VLASTNIK_MAIL" w:val="Petra.Altmannova@uzsvm.cz"/>
    <w:docVar w:name="CUSTOM.VLASTNIK_TELEFON" w:val="377 169 412                     "/>
    <w:docVar w:name="CUSTOM.VYTVOREN_DNE" w:val="3.9.2024 10:45:00"/>
    <w:docVar w:name="KOD.KOD_CJ" w:val="UZSVM/P/152215/2024-HSPH"/>
    <w:docVar w:name="KOD.KOD_EVC" w:val="UZSVM/P/182912/2024"/>
    <w:docVar w:name="KOD.KOD_EVC_BARCODE" w:val="UA0000000001049226"/>
    <w:docVar w:name="KOD.KOD_IU_CODE" w:val="3012"/>
    <w:docVar w:name="KOD.KOD_IU_SHORT" w:val="oddělení Hospodářské správy"/>
    <w:docVar w:name="KOD.KOD_IU_TXT" w:val="HSPH            "/>
  </w:docVars>
  <w:rsids>
    <w:rsidRoot w:val="002626C4"/>
    <w:rsid w:val="0017088D"/>
    <w:rsid w:val="001B437C"/>
    <w:rsid w:val="002626C4"/>
    <w:rsid w:val="004A46CD"/>
    <w:rsid w:val="006466E9"/>
    <w:rsid w:val="006721FF"/>
    <w:rsid w:val="006B2E04"/>
    <w:rsid w:val="00746568"/>
    <w:rsid w:val="007C5489"/>
    <w:rsid w:val="007F7A84"/>
    <w:rsid w:val="00875E4C"/>
    <w:rsid w:val="00925686"/>
    <w:rsid w:val="00956F83"/>
    <w:rsid w:val="00A3628C"/>
    <w:rsid w:val="00C553B9"/>
    <w:rsid w:val="00C6165B"/>
    <w:rsid w:val="00D51EE4"/>
    <w:rsid w:val="00D8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90F2"/>
  <w15:docId w15:val="{1CA8D297-9987-4882-BF93-82EC6529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C553B9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C553B9"/>
    <w:rPr>
      <w:rFonts w:ascii="Arial" w:hAnsi="Arial" w:cs="Times New Roman"/>
    </w:rPr>
  </w:style>
  <w:style w:type="character" w:customStyle="1" w:styleId="BezmezerChar">
    <w:name w:val="Bez mezer Char"/>
    <w:link w:val="Bezmezer"/>
    <w:uiPriority w:val="1"/>
    <w:locked/>
    <w:rsid w:val="00C553B9"/>
  </w:style>
  <w:style w:type="paragraph" w:styleId="Odstavecseseznamem">
    <w:name w:val="List Paragraph"/>
    <w:basedOn w:val="Normln"/>
    <w:uiPriority w:val="34"/>
    <w:qFormat/>
    <w:rsid w:val="00C553B9"/>
    <w:pPr>
      <w:ind w:left="720"/>
      <w:contextualSpacing/>
    </w:pPr>
    <w:rPr>
      <w:szCs w:val="24"/>
    </w:rPr>
  </w:style>
  <w:style w:type="paragraph" w:customStyle="1" w:styleId="Default">
    <w:name w:val="Default"/>
    <w:rsid w:val="00C553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cfBereich">
    <w:name w:val="scfBereich"/>
    <w:basedOn w:val="Normln"/>
    <w:rsid w:val="00C553B9"/>
    <w:pPr>
      <w:spacing w:before="140"/>
    </w:pPr>
    <w:rPr>
      <w:rFonts w:ascii="Arial" w:hAnsi="Arial"/>
      <w:b/>
      <w:sz w:val="22"/>
      <w:lang w:val="de-DE"/>
    </w:rPr>
  </w:style>
  <w:style w:type="character" w:styleId="Siln">
    <w:name w:val="Strong"/>
    <w:basedOn w:val="Standardnpsmoodstavce"/>
    <w:uiPriority w:val="22"/>
    <w:qFormat/>
    <w:rsid w:val="00C553B9"/>
    <w:rPr>
      <w:b/>
      <w:bCs/>
    </w:rPr>
  </w:style>
  <w:style w:type="character" w:styleId="Hypertextovodkaz">
    <w:name w:val="Hyperlink"/>
    <w:basedOn w:val="Standardnpsmoodstavce"/>
    <w:unhideWhenUsed/>
    <w:rsid w:val="00C553B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553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53B9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553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53B9"/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5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568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56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.plzen@uzsv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datelna.plzen@uzsv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4116</Words>
  <Characters>24291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28351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Altmannová Petra</cp:lastModifiedBy>
  <cp:revision>2</cp:revision>
  <cp:lastPrinted>2024-10-24T12:01:00Z</cp:lastPrinted>
  <dcterms:created xsi:type="dcterms:W3CDTF">2024-10-30T12:33:00Z</dcterms:created>
  <dcterms:modified xsi:type="dcterms:W3CDTF">2024-10-30T12:33:00Z</dcterms:modified>
</cp:coreProperties>
</file>