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2C" w:rsidRDefault="005B042C">
      <w:pPr>
        <w:spacing w:line="1" w:lineRule="exact"/>
      </w:pPr>
    </w:p>
    <w:p w:rsidR="005B042C" w:rsidRDefault="001144D2">
      <w:pPr>
        <w:framePr w:wrap="none" w:vAnchor="page" w:hAnchor="page" w:x="640" w:y="15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554480" cy="8166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5448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2C" w:rsidRDefault="001144D2">
      <w:pPr>
        <w:framePr w:wrap="none" w:vAnchor="page" w:hAnchor="page" w:x="8401" w:y="10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65630" cy="7683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656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2C" w:rsidRDefault="001144D2">
      <w:pPr>
        <w:pStyle w:val="Heading10"/>
        <w:framePr w:w="10200" w:h="686" w:hRule="exact" w:wrap="none" w:vAnchor="page" w:hAnchor="page" w:x="1096" w:y="1543"/>
        <w:shd w:val="clear" w:color="auto" w:fill="auto"/>
      </w:pPr>
      <w:bookmarkStart w:id="0" w:name="bookmark0"/>
      <w:bookmarkStart w:id="1" w:name="bookmark1"/>
      <w:r>
        <w:t>Kupní smlouva č. 1240796</w:t>
      </w:r>
      <w:bookmarkEnd w:id="0"/>
      <w:bookmarkEnd w:id="1"/>
    </w:p>
    <w:p w:rsidR="005B042C" w:rsidRDefault="001144D2">
      <w:pPr>
        <w:pStyle w:val="Zkladntext"/>
        <w:framePr w:w="10200" w:h="686" w:hRule="exact" w:wrap="none" w:vAnchor="page" w:hAnchor="page" w:x="1096" w:y="1543"/>
        <w:shd w:val="clear" w:color="auto" w:fill="auto"/>
        <w:ind w:left="1240"/>
      </w:pPr>
      <w:r>
        <w:t>uzavřená podle ustanovení § 2079 a násl. zákona č. 89/2012 Sb., občanský zákoník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1829"/>
        <w:gridCol w:w="4848"/>
      </w:tblGrid>
      <w:tr w:rsidR="005B042C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387" w:type="dxa"/>
            <w:shd w:val="clear" w:color="auto" w:fill="FFFFFF"/>
          </w:tcPr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</w:pPr>
            <w:r>
              <w:rPr>
                <w:b/>
                <w:bCs/>
              </w:rPr>
              <w:t>Kupující</w:t>
            </w:r>
            <w:r>
              <w:t>: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Společnost: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Sídlo: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IČ: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DIČ: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Zastoupena: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20"/>
            </w:pPr>
            <w:r>
              <w:t>SILVERMIX s.r.o.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left="320"/>
            </w:pPr>
            <w:r>
              <w:t>U Lučního jezu 1712/</w:t>
            </w:r>
            <w:proofErr w:type="gramStart"/>
            <w:r>
              <w:t>6b</w:t>
            </w:r>
            <w:proofErr w:type="gramEnd"/>
            <w:r>
              <w:t>, 370 01 České Budějovice 28084594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left="320"/>
            </w:pPr>
            <w:r>
              <w:t>CZ28084594</w:t>
            </w:r>
          </w:p>
          <w:p w:rsidR="005B042C" w:rsidRDefault="00133083">
            <w:pPr>
              <w:pStyle w:val="Other0"/>
              <w:framePr w:w="8064" w:h="2544" w:wrap="none" w:vAnchor="page" w:hAnchor="page" w:x="1403" w:y="2699"/>
              <w:shd w:val="clear" w:color="auto" w:fill="auto"/>
              <w:ind w:left="320"/>
            </w:pPr>
            <w:r>
              <w:t>XXXXX</w:t>
            </w:r>
            <w:r w:rsidR="001144D2">
              <w:t>., jednatel</w:t>
            </w:r>
          </w:p>
        </w:tc>
      </w:tr>
      <w:tr w:rsidR="005B042C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387" w:type="dxa"/>
            <w:shd w:val="clear" w:color="auto" w:fill="FFFFFF"/>
          </w:tcPr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spacing w:before="80"/>
            </w:pPr>
            <w:r>
              <w:rPr>
                <w:b/>
                <w:bCs/>
              </w:rPr>
              <w:t>Prodávající: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Společnost: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Sídlo: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IČ: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DIČ: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00"/>
            </w:pPr>
            <w:r>
              <w:rPr>
                <w:b/>
                <w:bCs/>
              </w:rPr>
              <w:t>Zastoupena:</w:t>
            </w:r>
          </w:p>
        </w:tc>
        <w:tc>
          <w:tcPr>
            <w:tcW w:w="4848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left="320"/>
            </w:pPr>
            <w:r>
              <w:t xml:space="preserve">Výzkumný ústav živočišné výroby, v. v. i. Přátelství 815, 104 00 </w:t>
            </w:r>
            <w:proofErr w:type="gramStart"/>
            <w:r>
              <w:t>Praha - Uhříněves</w:t>
            </w:r>
            <w:proofErr w:type="gramEnd"/>
            <w:r>
              <w:t xml:space="preserve"> 00027014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20"/>
            </w:pPr>
            <w:r>
              <w:t>CZ00027014</w:t>
            </w:r>
          </w:p>
          <w:p w:rsidR="005B042C" w:rsidRDefault="001144D2">
            <w:pPr>
              <w:pStyle w:val="Other0"/>
              <w:framePr w:w="8064" w:h="2544" w:wrap="none" w:vAnchor="page" w:hAnchor="page" w:x="1403" w:y="2699"/>
              <w:shd w:val="clear" w:color="auto" w:fill="auto"/>
              <w:ind w:firstLine="320"/>
            </w:pPr>
            <w:r>
              <w:t>Dr. Ing. Pavel Čermák</w:t>
            </w:r>
          </w:p>
        </w:tc>
      </w:tr>
    </w:tbl>
    <w:p w:rsidR="005B042C" w:rsidRDefault="001144D2">
      <w:pPr>
        <w:pStyle w:val="Tablecaption0"/>
        <w:framePr w:wrap="none" w:vAnchor="page" w:hAnchor="page" w:x="1384" w:y="5267"/>
        <w:shd w:val="clear" w:color="auto" w:fill="auto"/>
      </w:pPr>
      <w:r>
        <w:t>(společně dále také jako „smluvní strany“)</w:t>
      </w:r>
    </w:p>
    <w:p w:rsidR="005B042C" w:rsidRDefault="001144D2">
      <w:pPr>
        <w:pStyle w:val="Tablecaption0"/>
        <w:framePr w:wrap="none" w:vAnchor="page" w:hAnchor="page" w:x="1590" w:y="5915"/>
        <w:shd w:val="clear" w:color="auto" w:fill="auto"/>
      </w:pPr>
      <w:r>
        <w:t>Prodávající se zavazuje dodat a kupující odebrat a zaplatit zboží na základě následujících podmínek: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"/>
        <w:gridCol w:w="1901"/>
        <w:gridCol w:w="7186"/>
      </w:tblGrid>
      <w:tr w:rsidR="005B04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54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Předmět plnění:</w:t>
            </w:r>
          </w:p>
        </w:tc>
        <w:tc>
          <w:tcPr>
            <w:tcW w:w="7186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  <w:ind w:firstLine="260"/>
              <w:jc w:val="both"/>
            </w:pPr>
            <w:r>
              <w:t xml:space="preserve">Pšenice krmná (Obilí), úroda 2024 na území </w:t>
            </w:r>
            <w:proofErr w:type="gramStart"/>
            <w:r>
              <w:t>ČR - EU</w:t>
            </w:r>
            <w:proofErr w:type="gramEnd"/>
          </w:p>
        </w:tc>
      </w:tr>
      <w:tr w:rsidR="005B042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4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Množství:</w:t>
            </w:r>
          </w:p>
        </w:tc>
        <w:tc>
          <w:tcPr>
            <w:tcW w:w="7186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  <w:ind w:firstLine="260"/>
              <w:jc w:val="both"/>
            </w:pPr>
            <w:r>
              <w:t>100 tun</w:t>
            </w:r>
          </w:p>
        </w:tc>
      </w:tr>
      <w:tr w:rsidR="005B04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4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Cena (Bez DPH):</w:t>
            </w:r>
          </w:p>
        </w:tc>
        <w:tc>
          <w:tcPr>
            <w:tcW w:w="7186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  <w:ind w:firstLine="260"/>
              <w:jc w:val="both"/>
            </w:pPr>
            <w:r>
              <w:t>4 400,- Kč/t</w:t>
            </w:r>
          </w:p>
        </w:tc>
      </w:tr>
      <w:tr w:rsidR="005B042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4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Termín dodání:</w:t>
            </w:r>
          </w:p>
        </w:tc>
        <w:tc>
          <w:tcPr>
            <w:tcW w:w="7186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  <w:ind w:firstLine="260"/>
              <w:jc w:val="both"/>
            </w:pPr>
            <w:r>
              <w:t>10/2024</w:t>
            </w:r>
          </w:p>
        </w:tc>
      </w:tr>
      <w:tr w:rsidR="005B042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4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Parita:</w:t>
            </w:r>
          </w:p>
        </w:tc>
        <w:tc>
          <w:tcPr>
            <w:tcW w:w="7186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  <w:ind w:firstLine="260"/>
              <w:jc w:val="both"/>
            </w:pPr>
            <w:r>
              <w:t>FCA Uhříněves</w:t>
            </w:r>
          </w:p>
        </w:tc>
      </w:tr>
      <w:tr w:rsidR="005B042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54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</w:pPr>
            <w:r>
              <w:rPr>
                <w:b/>
                <w:bCs/>
              </w:rPr>
              <w:t>Kvalita:</w:t>
            </w:r>
          </w:p>
        </w:tc>
        <w:tc>
          <w:tcPr>
            <w:tcW w:w="7186" w:type="dxa"/>
            <w:shd w:val="clear" w:color="auto" w:fill="FFFFFF"/>
            <w:vAlign w:val="bottom"/>
          </w:tcPr>
          <w:p w:rsidR="005B042C" w:rsidRDefault="001144D2">
            <w:pPr>
              <w:pStyle w:val="Other0"/>
              <w:framePr w:w="9341" w:h="1402" w:wrap="none" w:vAnchor="page" w:hAnchor="page" w:x="1100" w:y="6395"/>
              <w:shd w:val="clear" w:color="auto" w:fill="auto"/>
              <w:ind w:firstLine="260"/>
              <w:jc w:val="both"/>
            </w:pPr>
            <w:r>
              <w:t xml:space="preserve">dusíkaté látky min. </w:t>
            </w:r>
            <w:proofErr w:type="gramStart"/>
            <w:r>
              <w:t>10%</w:t>
            </w:r>
            <w:proofErr w:type="gramEnd"/>
            <w:r>
              <w:t>, vlhkost max. 14%, objemová hmotnost min. 72 kg/hl,</w:t>
            </w:r>
          </w:p>
        </w:tc>
      </w:tr>
    </w:tbl>
    <w:p w:rsidR="005B042C" w:rsidRDefault="001144D2">
      <w:pPr>
        <w:pStyle w:val="Zkladntext"/>
        <w:framePr w:w="10200" w:h="8813" w:hRule="exact" w:wrap="none" w:vAnchor="page" w:hAnchor="page" w:x="1096" w:y="7754"/>
        <w:shd w:val="clear" w:color="auto" w:fill="auto"/>
        <w:ind w:left="2420" w:right="72"/>
      </w:pPr>
      <w:r>
        <w:t xml:space="preserve">nečistoty max. 2 %, příměsi max. </w:t>
      </w:r>
      <w:proofErr w:type="gramStart"/>
      <w:r>
        <w:t>3%</w:t>
      </w:r>
      <w:proofErr w:type="gramEnd"/>
      <w:r>
        <w:t>, DON max. 1,00 mg/kg, ZEA max. 0,05 mg/kg.</w:t>
      </w:r>
      <w:r>
        <w:br/>
        <w:t>Ostatní jakostní parametry musí odpovídat ČSN 461100-2.Dále musí</w:t>
      </w:r>
      <w:r>
        <w:t xml:space="preserve"> být zboží</w:t>
      </w:r>
      <w:r>
        <w:br/>
        <w:t>zdravotně nezávadné, vyzrálé, GMO free, bez živých i mrtvých škůdců, škodlivých</w:t>
      </w:r>
      <w:r>
        <w:br/>
        <w:t>příměsí, cizích pachů, plísní, sněti a nesmí obsahovat salmonelu. Pokud zboží</w:t>
      </w:r>
      <w:r>
        <w:br/>
        <w:t>nebude odpovídat výše uvedeným požadavkům, může být vráceno zpět na náklady</w:t>
      </w:r>
      <w:r>
        <w:br/>
        <w:t>prodávající</w:t>
      </w:r>
      <w:r>
        <w:t>ho. Nebo ho lze převzít po dohodě smluvních stran za cenu příslušné</w:t>
      </w:r>
      <w:r>
        <w:br/>
        <w:t>jakostní třídy. Ostatní jakostní parametry naleznete na</w:t>
      </w:r>
      <w:r>
        <w:br/>
      </w:r>
      <w:r w:rsidR="00133083">
        <w:t xml:space="preserve">XXXX. </w:t>
      </w:r>
      <w:r>
        <w:t>Prodávající je povi</w:t>
      </w:r>
      <w:r>
        <w:t>nen odebrat a</w:t>
      </w:r>
      <w:r>
        <w:br/>
        <w:t xml:space="preserve">uschovat vzorek komodity tak, jak je uvedeno na </w:t>
      </w:r>
      <w:r w:rsidR="00133083">
        <w:t xml:space="preserve">XXXX. </w:t>
      </w:r>
      <w:r>
        <w:t>Vyložená váha a kvalita je finální. Zajištěno GMP+ FSA.</w:t>
      </w:r>
    </w:p>
    <w:p w:rsidR="005B042C" w:rsidRDefault="001144D2">
      <w:pPr>
        <w:pStyle w:val="Zkladntext"/>
        <w:framePr w:w="10200" w:h="8813" w:hRule="exact" w:wrap="none" w:vAnchor="page" w:hAnchor="page" w:x="1096" w:y="7754"/>
        <w:numPr>
          <w:ilvl w:val="0"/>
          <w:numId w:val="1"/>
        </w:numPr>
        <w:shd w:val="clear" w:color="auto" w:fill="auto"/>
        <w:tabs>
          <w:tab w:val="left" w:pos="323"/>
        </w:tabs>
        <w:ind w:left="2435" w:right="72" w:hanging="2420"/>
      </w:pPr>
      <w:proofErr w:type="gramStart"/>
      <w:r>
        <w:rPr>
          <w:b/>
          <w:bCs/>
        </w:rPr>
        <w:t xml:space="preserve">Reklamace: </w:t>
      </w:r>
      <w:r w:rsidR="00133083">
        <w:rPr>
          <w:b/>
          <w:bCs/>
        </w:rPr>
        <w:t xml:space="preserve">  </w:t>
      </w:r>
      <w:proofErr w:type="gramEnd"/>
      <w:r w:rsidR="00133083">
        <w:rPr>
          <w:b/>
          <w:bCs/>
        </w:rPr>
        <w:t xml:space="preserve">              </w:t>
      </w:r>
      <w:r>
        <w:t>V případě zji</w:t>
      </w:r>
      <w:r>
        <w:t>štění jiné kvality zboží, než je uvedeno v bodě 6, bude kupující bez</w:t>
      </w:r>
      <w:r>
        <w:br/>
        <w:t>zbytečného odkladu informovat prodávajícího a dohodnou se na odpovídající</w:t>
      </w:r>
      <w:r>
        <w:br/>
        <w:t>cenové, hmotnostní, nebo jiné kompenzaci. Pokud bude prodávající požadovat</w:t>
      </w:r>
      <w:r>
        <w:br/>
        <w:t>navrácení zboží zpět na vykládku, pone</w:t>
      </w:r>
      <w:r>
        <w:t>se prodávající veškeré, a to i předešlé</w:t>
      </w:r>
      <w:r>
        <w:br/>
        <w:t>náklady s dopravou zboží.</w:t>
      </w:r>
    </w:p>
    <w:p w:rsidR="005B042C" w:rsidRDefault="001144D2">
      <w:pPr>
        <w:pStyle w:val="Zkladntext"/>
        <w:framePr w:w="10200" w:h="8813" w:hRule="exact" w:wrap="none" w:vAnchor="page" w:hAnchor="page" w:x="1096" w:y="7754"/>
        <w:shd w:val="clear" w:color="auto" w:fill="auto"/>
        <w:ind w:left="2420" w:right="72"/>
      </w:pPr>
      <w:r>
        <w:t>Kvalita a množství zboží budou určeny v místě skladu kupujícího. Kvalita bude</w:t>
      </w:r>
      <w:r>
        <w:br/>
        <w:t>určena na základě odebraného vzorku z každého kamionu. Hmotnost zboží bude</w:t>
      </w:r>
      <w:r>
        <w:br/>
        <w:t>zvážena na certifikované váze v místě</w:t>
      </w:r>
      <w:r>
        <w:t xml:space="preserve"> skladu kupujícího. Prodávající má právo na</w:t>
      </w:r>
      <w:r>
        <w:br/>
        <w:t>svůj účet a náklady určit a vybrat nezávislou inspekční společnost, aby se zúčastnila</w:t>
      </w:r>
      <w:r>
        <w:br/>
        <w:t>a dohlédla na vykládku zboží v místě vykládky.</w:t>
      </w:r>
    </w:p>
    <w:p w:rsidR="005B042C" w:rsidRDefault="001144D2">
      <w:pPr>
        <w:pStyle w:val="Zkladntext"/>
        <w:framePr w:w="10200" w:h="8813" w:hRule="exact" w:wrap="none" w:vAnchor="page" w:hAnchor="page" w:x="1096" w:y="7754"/>
        <w:numPr>
          <w:ilvl w:val="0"/>
          <w:numId w:val="1"/>
        </w:numPr>
        <w:shd w:val="clear" w:color="auto" w:fill="auto"/>
        <w:tabs>
          <w:tab w:val="left" w:pos="323"/>
        </w:tabs>
        <w:ind w:left="2435" w:right="72" w:hanging="2420"/>
      </w:pPr>
      <w:r>
        <w:rPr>
          <w:b/>
          <w:bCs/>
        </w:rPr>
        <w:t xml:space="preserve">Platební </w:t>
      </w:r>
      <w:proofErr w:type="gramStart"/>
      <w:r>
        <w:rPr>
          <w:b/>
          <w:bCs/>
        </w:rPr>
        <w:t xml:space="preserve">podmínky: </w:t>
      </w:r>
      <w:r w:rsidR="00133083">
        <w:rPr>
          <w:b/>
          <w:bCs/>
        </w:rPr>
        <w:t xml:space="preserve">  </w:t>
      </w:r>
      <w:proofErr w:type="gramEnd"/>
      <w:r w:rsidR="00133083">
        <w:rPr>
          <w:b/>
          <w:bCs/>
        </w:rPr>
        <w:t xml:space="preserve"> </w:t>
      </w:r>
      <w:r>
        <w:t>Právo na zaplacení kupní ceny vzniká prodávajícímu řádným sp</w:t>
      </w:r>
      <w:r>
        <w:t>lněním jeho</w:t>
      </w:r>
      <w:r>
        <w:br/>
        <w:t>závazků způsobem specifikovaným touto smlouvou. Kupující je povinen za</w:t>
      </w:r>
      <w:r>
        <w:br/>
        <w:t>odebrané zboží zaplatit do 30 dní od odebrání zboží. Platba proběhne na základě</w:t>
      </w:r>
      <w:r>
        <w:br/>
        <w:t>vystavené faktury, fakturované zboží bude vzájemně odsouhlaseno.</w:t>
      </w:r>
    </w:p>
    <w:p w:rsidR="005B042C" w:rsidRDefault="001144D2">
      <w:pPr>
        <w:pStyle w:val="Zkladntext"/>
        <w:framePr w:w="10200" w:h="8813" w:hRule="exact" w:wrap="none" w:vAnchor="page" w:hAnchor="page" w:x="1096" w:y="7754"/>
        <w:numPr>
          <w:ilvl w:val="0"/>
          <w:numId w:val="1"/>
        </w:numPr>
        <w:shd w:val="clear" w:color="auto" w:fill="auto"/>
        <w:tabs>
          <w:tab w:val="left" w:pos="323"/>
        </w:tabs>
        <w:ind w:left="2435" w:right="72" w:hanging="2420"/>
      </w:pPr>
      <w:r>
        <w:rPr>
          <w:b/>
          <w:bCs/>
        </w:rPr>
        <w:t xml:space="preserve">Pokuty a </w:t>
      </w:r>
      <w:proofErr w:type="gramStart"/>
      <w:r>
        <w:rPr>
          <w:b/>
          <w:bCs/>
        </w:rPr>
        <w:t xml:space="preserve">penále: </w:t>
      </w:r>
      <w:r w:rsidR="00133083">
        <w:rPr>
          <w:b/>
          <w:bCs/>
        </w:rPr>
        <w:t xml:space="preserve">  </w:t>
      </w:r>
      <w:proofErr w:type="gramEnd"/>
      <w:r w:rsidR="00133083">
        <w:rPr>
          <w:b/>
          <w:bCs/>
        </w:rPr>
        <w:t xml:space="preserve">      </w:t>
      </w:r>
      <w:r>
        <w:t>Nezaplatí-l</w:t>
      </w:r>
      <w:r>
        <w:t>i kupující ve lhůtě dle čl. 8, je povinen zaplatit prodávajícímu smluvní</w:t>
      </w:r>
      <w:r>
        <w:br/>
        <w:t>pokutu ve výši 0,05 % z dlužné částky za každý den prodlení.</w:t>
      </w:r>
    </w:p>
    <w:p w:rsidR="005B042C" w:rsidRDefault="001144D2">
      <w:pPr>
        <w:pStyle w:val="Zkladntext"/>
        <w:framePr w:w="10200" w:h="8813" w:hRule="exact" w:wrap="none" w:vAnchor="page" w:hAnchor="page" w:x="1096" w:y="7754"/>
        <w:numPr>
          <w:ilvl w:val="0"/>
          <w:numId w:val="1"/>
        </w:numPr>
        <w:shd w:val="clear" w:color="auto" w:fill="auto"/>
        <w:tabs>
          <w:tab w:val="left" w:pos="433"/>
        </w:tabs>
        <w:ind w:left="2435" w:right="72" w:hanging="2420"/>
      </w:pPr>
      <w:r>
        <w:rPr>
          <w:b/>
          <w:bCs/>
        </w:rPr>
        <w:t xml:space="preserve">Obecné </w:t>
      </w:r>
      <w:proofErr w:type="gramStart"/>
      <w:r>
        <w:rPr>
          <w:b/>
          <w:bCs/>
        </w:rPr>
        <w:t xml:space="preserve">podmínky: </w:t>
      </w:r>
      <w:r w:rsidR="00133083">
        <w:rPr>
          <w:b/>
          <w:bCs/>
        </w:rPr>
        <w:t xml:space="preserve">  </w:t>
      </w:r>
      <w:proofErr w:type="gramEnd"/>
      <w:r>
        <w:t>Prodávající dává tímto výslovný souhlas, že v souvislosti s tímto obchodem</w:t>
      </w:r>
      <w:r>
        <w:br/>
        <w:t>budou zpracovány jeho osobní ú</w:t>
      </w:r>
      <w:r>
        <w:t>daje. Níže podepsaní prohlašují, že jsou</w:t>
      </w:r>
      <w:r>
        <w:br/>
        <w:t>v souladu s výpisem z Obchodního rejstříku oprávněni jednat a podepisovat se</w:t>
      </w:r>
      <w:r>
        <w:br/>
        <w:t>za společnost samostatně a nesou plnou osobní zodpovědnost za právní úkony</w:t>
      </w:r>
      <w:r>
        <w:br/>
        <w:t>uskutečněny jménem společnosti.</w:t>
      </w:r>
    </w:p>
    <w:p w:rsidR="005B042C" w:rsidRDefault="001144D2">
      <w:pPr>
        <w:pStyle w:val="Zkladntext"/>
        <w:framePr w:w="10200" w:h="8813" w:hRule="exact" w:wrap="none" w:vAnchor="page" w:hAnchor="page" w:x="1096" w:y="7754"/>
        <w:shd w:val="clear" w:color="auto" w:fill="auto"/>
        <w:ind w:left="2420" w:right="72"/>
      </w:pPr>
      <w:r>
        <w:t xml:space="preserve">Prodávající se zavazuje předat </w:t>
      </w:r>
      <w:r>
        <w:t>kupujícímu zboží dle výše uvedených podmínek a</w:t>
      </w:r>
      <w:r>
        <w:br/>
        <w:t>převést na něj vlastnické právo k tomuto zboží. Kupující se zavazuje zaplatit kupní</w:t>
      </w:r>
    </w:p>
    <w:p w:rsidR="005B042C" w:rsidRDefault="001144D2">
      <w:pPr>
        <w:pStyle w:val="Bodytext20"/>
        <w:framePr w:w="10200" w:h="8813" w:hRule="exact" w:wrap="none" w:vAnchor="page" w:hAnchor="page" w:x="1096" w:y="7754"/>
        <w:shd w:val="clear" w:color="auto" w:fill="auto"/>
        <w:spacing w:after="0"/>
        <w:ind w:left="15" w:right="72"/>
      </w:pPr>
      <w:r>
        <w:t>*</w:t>
      </w:r>
    </w:p>
    <w:p w:rsidR="005B042C" w:rsidRDefault="005B042C">
      <w:pPr>
        <w:spacing w:line="1" w:lineRule="exact"/>
        <w:sectPr w:rsidR="005B04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042C" w:rsidRDefault="005B042C">
      <w:pPr>
        <w:spacing w:line="1" w:lineRule="exact"/>
      </w:pPr>
    </w:p>
    <w:p w:rsidR="005B042C" w:rsidRDefault="001144D2">
      <w:pPr>
        <w:framePr w:wrap="none" w:vAnchor="page" w:hAnchor="page" w:x="708" w:y="15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554480" cy="8166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5448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2C" w:rsidRDefault="001144D2">
      <w:pPr>
        <w:framePr w:wrap="none" w:vAnchor="page" w:hAnchor="page" w:x="8470" w:y="10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65630" cy="76835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656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2C" w:rsidRDefault="001144D2">
      <w:pPr>
        <w:pStyle w:val="Zkladntext"/>
        <w:framePr w:w="9926" w:h="2573" w:hRule="exact" w:wrap="none" w:vAnchor="page" w:hAnchor="page" w:x="1164" w:y="1543"/>
        <w:shd w:val="clear" w:color="auto" w:fill="auto"/>
        <w:ind w:left="2420"/>
      </w:pPr>
      <w:r>
        <w:t>cenu. Kupující je povinen odebrat i menší množství zboží, pokud ze strany prodávajícího nebude</w:t>
      </w:r>
      <w:r>
        <w:t xml:space="preserve"> možné dodat sjednané množství. V takovém případě kupující neuplatní vůči prodávajícímu žádné majetkové sankce.</w:t>
      </w:r>
    </w:p>
    <w:p w:rsidR="005B042C" w:rsidRDefault="001144D2">
      <w:pPr>
        <w:pStyle w:val="Zkladntext"/>
        <w:framePr w:w="9926" w:h="2573" w:hRule="exact" w:wrap="none" w:vAnchor="page" w:hAnchor="page" w:x="1164" w:y="1543"/>
        <w:numPr>
          <w:ilvl w:val="0"/>
          <w:numId w:val="1"/>
        </w:numPr>
        <w:shd w:val="clear" w:color="auto" w:fill="auto"/>
        <w:ind w:left="2420" w:hanging="2420"/>
      </w:pPr>
      <w:r>
        <w:rPr>
          <w:b/>
          <w:bCs/>
        </w:rPr>
        <w:t>Z</w:t>
      </w:r>
      <w:r>
        <w:rPr>
          <w:b/>
          <w:bCs/>
        </w:rPr>
        <w:t xml:space="preserve">ávěrečná </w:t>
      </w:r>
      <w:proofErr w:type="gramStart"/>
      <w:r>
        <w:rPr>
          <w:b/>
          <w:bCs/>
        </w:rPr>
        <w:t xml:space="preserve">ustanovení: </w:t>
      </w:r>
      <w:r w:rsidR="00133083">
        <w:rPr>
          <w:b/>
          <w:bCs/>
        </w:rPr>
        <w:t xml:space="preserve"> </w:t>
      </w:r>
      <w:r>
        <w:t>Obsah</w:t>
      </w:r>
      <w:proofErr w:type="gramEnd"/>
      <w:r>
        <w:t xml:space="preserve"> smlouvy lze měnit nebo doplňovat výhradně dohodou kupujícího a prodávajícího v písemné formě.</w:t>
      </w:r>
    </w:p>
    <w:p w:rsidR="005B042C" w:rsidRDefault="001144D2">
      <w:pPr>
        <w:pStyle w:val="Zkladntext"/>
        <w:framePr w:w="9926" w:h="2573" w:hRule="exact" w:wrap="none" w:vAnchor="page" w:hAnchor="page" w:x="1164" w:y="1543"/>
        <w:pBdr>
          <w:bottom w:val="single" w:sz="4" w:space="0" w:color="auto"/>
        </w:pBdr>
        <w:shd w:val="clear" w:color="auto" w:fill="auto"/>
        <w:ind w:left="2420"/>
      </w:pPr>
      <w:r>
        <w:t>Pro práva a povinnosti</w:t>
      </w:r>
      <w:r>
        <w:t xml:space="preserve"> smluvních stran v této smlouvě výslovně </w:t>
      </w:r>
      <w:proofErr w:type="gramStart"/>
      <w:r>
        <w:t xml:space="preserve">neupravené, </w:t>
      </w:r>
      <w:r w:rsidR="00133083">
        <w:t xml:space="preserve">  </w:t>
      </w:r>
      <w:proofErr w:type="gramEnd"/>
      <w:r w:rsidR="00133083">
        <w:t xml:space="preserve">        </w:t>
      </w:r>
      <w:bookmarkStart w:id="2" w:name="_GoBack"/>
      <w:bookmarkEnd w:id="2"/>
      <w:r>
        <w:t xml:space="preserve">platí příslušná ustanovení občanského zákoníku v platném znění. Smlouva je vyhotovena ve dvou stejnopisech, z nichž každá ze stran obdrží jedno vyhotovení. Smluvní strany prohlašují, že se před podpisem </w:t>
      </w:r>
      <w:r>
        <w:t>seznámily s obsahem smlouvy, že jsou oprávněny jednat za jednotlivé smluvní strany, a že smlouva je v souladu jejich pravou a svobodnou vůlí. Na důkaz toho připojují své podpisy.</w:t>
      </w:r>
    </w:p>
    <w:p w:rsidR="005B042C" w:rsidRDefault="001144D2">
      <w:pPr>
        <w:pStyle w:val="Zkladntext"/>
        <w:framePr w:wrap="none" w:vAnchor="page" w:hAnchor="page" w:x="1164" w:y="4730"/>
        <w:shd w:val="clear" w:color="auto" w:fill="auto"/>
        <w:ind w:right="7008" w:firstLine="300"/>
      </w:pPr>
      <w:r>
        <w:t>V Českých Budějovicích dne:</w:t>
      </w:r>
    </w:p>
    <w:p w:rsidR="005B042C" w:rsidRDefault="001144D2">
      <w:pPr>
        <w:pStyle w:val="Zkladntext"/>
        <w:framePr w:wrap="none" w:vAnchor="page" w:hAnchor="page" w:x="7121" w:y="4735"/>
        <w:shd w:val="clear" w:color="auto" w:fill="auto"/>
        <w:ind w:left="10" w:right="20"/>
      </w:pPr>
      <w:r>
        <w:t>V Dne:</w:t>
      </w:r>
    </w:p>
    <w:p w:rsidR="005B042C" w:rsidRDefault="001144D2">
      <w:pPr>
        <w:pStyle w:val="Zkladntext"/>
        <w:framePr w:w="1675" w:h="499" w:hRule="exact" w:wrap="none" w:vAnchor="page" w:hAnchor="page" w:x="2546" w:y="6189"/>
        <w:pBdr>
          <w:top w:val="single" w:sz="4" w:space="0" w:color="auto"/>
        </w:pBdr>
        <w:shd w:val="clear" w:color="auto" w:fill="auto"/>
        <w:ind w:right="15" w:firstLine="300"/>
      </w:pPr>
      <w:r>
        <w:rPr>
          <w:b/>
          <w:bCs/>
        </w:rPr>
        <w:t>Kupující</w:t>
      </w:r>
    </w:p>
    <w:p w:rsidR="005B042C" w:rsidRDefault="001144D2">
      <w:pPr>
        <w:pStyle w:val="Zkladntext"/>
        <w:framePr w:w="1675" w:h="499" w:hRule="exact" w:wrap="none" w:vAnchor="page" w:hAnchor="page" w:x="2546" w:y="6189"/>
        <w:shd w:val="clear" w:color="auto" w:fill="auto"/>
        <w:ind w:left="9" w:right="15"/>
      </w:pPr>
      <w:r>
        <w:rPr>
          <w:b/>
          <w:bCs/>
        </w:rPr>
        <w:t>SILVERMIX s.r.o.</w:t>
      </w:r>
    </w:p>
    <w:p w:rsidR="005B042C" w:rsidRDefault="001144D2">
      <w:pPr>
        <w:pStyle w:val="Zkladntext"/>
        <w:framePr w:w="9926" w:h="504" w:hRule="exact" w:wrap="none" w:vAnchor="page" w:hAnchor="page" w:x="1164" w:y="6189"/>
        <w:pBdr>
          <w:top w:val="single" w:sz="4" w:space="0" w:color="auto"/>
        </w:pBdr>
        <w:shd w:val="clear" w:color="auto" w:fill="auto"/>
        <w:ind w:left="5962" w:right="20"/>
      </w:pPr>
      <w:r>
        <w:rPr>
          <w:b/>
          <w:bCs/>
        </w:rPr>
        <w:t>Prodávající</w:t>
      </w:r>
    </w:p>
    <w:p w:rsidR="005B042C" w:rsidRDefault="001144D2">
      <w:pPr>
        <w:pStyle w:val="Zkladntext"/>
        <w:framePr w:w="9926" w:h="504" w:hRule="exact" w:wrap="none" w:vAnchor="page" w:hAnchor="page" w:x="1164" w:y="6189"/>
        <w:shd w:val="clear" w:color="auto" w:fill="auto"/>
        <w:ind w:left="5962" w:right="20"/>
        <w:jc w:val="right"/>
      </w:pPr>
      <w:r>
        <w:rPr>
          <w:b/>
          <w:bCs/>
        </w:rPr>
        <w:t>Výzkumný ústav živočišné výroby, v. v. i.</w:t>
      </w:r>
    </w:p>
    <w:p w:rsidR="005B042C" w:rsidRDefault="001144D2">
      <w:pPr>
        <w:framePr w:wrap="none" w:vAnchor="page" w:hAnchor="page" w:x="10366" w:y="1557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7535" cy="6337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753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2C" w:rsidRDefault="005B042C">
      <w:pPr>
        <w:spacing w:line="1" w:lineRule="exact"/>
      </w:pPr>
    </w:p>
    <w:sectPr w:rsidR="005B04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4D2" w:rsidRDefault="001144D2">
      <w:r>
        <w:separator/>
      </w:r>
    </w:p>
  </w:endnote>
  <w:endnote w:type="continuationSeparator" w:id="0">
    <w:p w:rsidR="001144D2" w:rsidRDefault="0011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4D2" w:rsidRDefault="001144D2"/>
  </w:footnote>
  <w:footnote w:type="continuationSeparator" w:id="0">
    <w:p w:rsidR="001144D2" w:rsidRDefault="001144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21946"/>
    <w:multiLevelType w:val="multilevel"/>
    <w:tmpl w:val="6A3871BC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2C"/>
    <w:rsid w:val="001144D2"/>
    <w:rsid w:val="00133083"/>
    <w:rsid w:val="005B042C"/>
    <w:rsid w:val="00937274"/>
    <w:rsid w:val="00C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A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color w:val="6D6E70"/>
      <w:sz w:val="202"/>
      <w:szCs w:val="20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ind w:left="27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 w:line="180" w:lineRule="auto"/>
      <w:jc w:val="right"/>
    </w:pPr>
    <w:rPr>
      <w:rFonts w:ascii="Arial" w:eastAsia="Arial" w:hAnsi="Arial" w:cs="Arial"/>
      <w:i/>
      <w:iCs/>
      <w:color w:val="6D6E70"/>
      <w:sz w:val="202"/>
      <w:szCs w:val="202"/>
    </w:rPr>
  </w:style>
  <w:style w:type="paragraph" w:styleId="Zhlav">
    <w:name w:val="header"/>
    <w:basedOn w:val="Normln"/>
    <w:link w:val="ZhlavChar"/>
    <w:uiPriority w:val="99"/>
    <w:unhideWhenUsed/>
    <w:rsid w:val="00C504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46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504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2024-10-02T06:54:00Z</dcterms:created>
  <dcterms:modified xsi:type="dcterms:W3CDTF">2024-10-02T06:55:00Z</dcterms:modified>
</cp:coreProperties>
</file>