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9589" w14:textId="77777777" w:rsidR="00C34085" w:rsidRDefault="00C34085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A9023BA" w14:textId="60BABECD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6B78C48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A8D8DB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138233A5" w14:textId="77777777" w:rsidR="005434BB" w:rsidRPr="0016146E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5040115" w14:textId="77777777" w:rsidR="005434BB" w:rsidRPr="00153D03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5AA48B1" w14:textId="77777777" w:rsidR="005434BB" w:rsidRPr="0016146E" w:rsidRDefault="005434BB" w:rsidP="005434BB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70B35B68" w14:textId="77777777" w:rsidR="005434BB" w:rsidRPr="000D0159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BC68BF6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F4147C" w14:textId="77777777" w:rsidR="005434BB" w:rsidRDefault="005434BB" w:rsidP="005434B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0C2DB2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E5D1AB0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64D5B764" w14:textId="77777777" w:rsidR="005434BB" w:rsidRPr="0016146E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E95A61" w14:textId="77777777" w:rsidR="005434BB" w:rsidRDefault="005434BB" w:rsidP="005434B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143D4064" w14:textId="77777777" w:rsidR="005434BB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6529"/>
      </w:tblGrid>
      <w:tr w:rsidR="003E3946" w:rsidRPr="003F4E76" w14:paraId="6E2EBDD6" w14:textId="77777777" w:rsidTr="003E3946">
        <w:tc>
          <w:tcPr>
            <w:tcW w:w="1401" w:type="pct"/>
          </w:tcPr>
          <w:p w14:paraId="169364D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Společnost:</w:t>
            </w:r>
          </w:p>
        </w:tc>
        <w:tc>
          <w:tcPr>
            <w:tcW w:w="3599" w:type="pct"/>
          </w:tcPr>
          <w:p w14:paraId="2F91246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</w:rPr>
            </w:pPr>
            <w:r w:rsidRPr="00D54A7F">
              <w:rPr>
                <w:rFonts w:eastAsia="Times New Roman"/>
                <w:b/>
                <w:bCs/>
              </w:rPr>
              <w:t>Sdružení pro Pavilon pro matku a dítě</w:t>
            </w:r>
          </w:p>
        </w:tc>
      </w:tr>
      <w:tr w:rsidR="003E3946" w:rsidRPr="00D54A7F" w14:paraId="46995320" w14:textId="77777777" w:rsidTr="003E3946">
        <w:tc>
          <w:tcPr>
            <w:tcW w:w="1401" w:type="pct"/>
          </w:tcPr>
          <w:p w14:paraId="1235B7F3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>
              <w:rPr>
                <w:rFonts w:eastAsia="Times New Roman"/>
              </w:rPr>
              <w:t>První společník:</w:t>
            </w:r>
          </w:p>
        </w:tc>
        <w:tc>
          <w:tcPr>
            <w:tcW w:w="3599" w:type="pct"/>
          </w:tcPr>
          <w:p w14:paraId="31DEACD6" w14:textId="77777777" w:rsidR="003E3946" w:rsidRPr="003E3946" w:rsidRDefault="003E3946" w:rsidP="00BB6BF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E3946">
              <w:rPr>
                <w:rFonts w:eastAsia="Times New Roman"/>
                <w:b/>
                <w:bCs/>
              </w:rPr>
              <w:t>Energy Benefit Centre a.s.</w:t>
            </w:r>
          </w:p>
        </w:tc>
      </w:tr>
      <w:tr w:rsidR="003E3946" w:rsidRPr="003F4E76" w14:paraId="67862228" w14:textId="77777777" w:rsidTr="003E3946">
        <w:trPr>
          <w:trHeight w:val="85"/>
        </w:trPr>
        <w:tc>
          <w:tcPr>
            <w:tcW w:w="1401" w:type="pct"/>
          </w:tcPr>
          <w:p w14:paraId="0316D41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IČO:</w:t>
            </w:r>
          </w:p>
        </w:tc>
        <w:tc>
          <w:tcPr>
            <w:tcW w:w="3599" w:type="pct"/>
          </w:tcPr>
          <w:p w14:paraId="1DD3F5B7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29029210</w:t>
            </w:r>
          </w:p>
        </w:tc>
      </w:tr>
      <w:tr w:rsidR="003E3946" w:rsidRPr="003F4E76" w14:paraId="3EB04810" w14:textId="77777777" w:rsidTr="003E3946">
        <w:tc>
          <w:tcPr>
            <w:tcW w:w="1401" w:type="pct"/>
          </w:tcPr>
          <w:p w14:paraId="1FD93D9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DIČ:</w:t>
            </w:r>
          </w:p>
        </w:tc>
        <w:tc>
          <w:tcPr>
            <w:tcW w:w="3599" w:type="pct"/>
          </w:tcPr>
          <w:p w14:paraId="6C1D64C8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CZ 29029210</w:t>
            </w:r>
          </w:p>
        </w:tc>
      </w:tr>
      <w:tr w:rsidR="003E3946" w:rsidRPr="003F4E76" w14:paraId="1030F8D0" w14:textId="77777777" w:rsidTr="003E3946">
        <w:tc>
          <w:tcPr>
            <w:tcW w:w="1401" w:type="pct"/>
          </w:tcPr>
          <w:p w14:paraId="0BC96DF3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Se sídlem:</w:t>
            </w:r>
          </w:p>
        </w:tc>
        <w:tc>
          <w:tcPr>
            <w:tcW w:w="3599" w:type="pct"/>
          </w:tcPr>
          <w:p w14:paraId="498BB87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Křenova 438/3, 162 00 Praha 6</w:t>
            </w:r>
          </w:p>
        </w:tc>
      </w:tr>
      <w:tr w:rsidR="003E3946" w:rsidRPr="003F4E76" w14:paraId="4AFF82C0" w14:textId="77777777" w:rsidTr="003E3946">
        <w:tc>
          <w:tcPr>
            <w:tcW w:w="1401" w:type="pct"/>
          </w:tcPr>
          <w:p w14:paraId="41C60AE5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Zastoupená:</w:t>
            </w:r>
          </w:p>
        </w:tc>
        <w:tc>
          <w:tcPr>
            <w:tcW w:w="3599" w:type="pct"/>
          </w:tcPr>
          <w:p w14:paraId="659CCA08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3F4E76">
              <w:rPr>
                <w:rFonts w:eastAsia="Times New Roman"/>
              </w:rPr>
              <w:t>Ing. Miroslav Hořejší, předseda představenstva</w:t>
            </w:r>
          </w:p>
        </w:tc>
      </w:tr>
      <w:tr w:rsidR="003E3946" w:rsidRPr="003F4E76" w14:paraId="07B44379" w14:textId="77777777" w:rsidTr="003E3946">
        <w:tc>
          <w:tcPr>
            <w:tcW w:w="1401" w:type="pct"/>
          </w:tcPr>
          <w:p w14:paraId="4747E487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Bankovní spojení:</w:t>
            </w:r>
          </w:p>
        </w:tc>
        <w:tc>
          <w:tcPr>
            <w:tcW w:w="3599" w:type="pct"/>
          </w:tcPr>
          <w:p w14:paraId="2C16F4A6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  <w:highlight w:val="yellow"/>
              </w:rPr>
            </w:pPr>
            <w:r w:rsidRPr="003F4E76">
              <w:rPr>
                <w:rFonts w:eastAsia="Times New Roman"/>
                <w:bCs/>
              </w:rPr>
              <w:t>Komerční Banka a.s.</w:t>
            </w:r>
          </w:p>
        </w:tc>
      </w:tr>
      <w:tr w:rsidR="003E3946" w:rsidRPr="003F4E76" w14:paraId="249F7224" w14:textId="77777777" w:rsidTr="003E3946">
        <w:tc>
          <w:tcPr>
            <w:tcW w:w="1401" w:type="pct"/>
          </w:tcPr>
          <w:p w14:paraId="298D3128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Číslo účtu:</w:t>
            </w:r>
          </w:p>
        </w:tc>
        <w:tc>
          <w:tcPr>
            <w:tcW w:w="3599" w:type="pct"/>
          </w:tcPr>
          <w:p w14:paraId="28A387DA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  <w:highlight w:val="yellow"/>
              </w:rPr>
            </w:pPr>
            <w:r w:rsidRPr="003F4E76">
              <w:rPr>
                <w:rFonts w:eastAsia="Times New Roman"/>
                <w:bCs/>
              </w:rPr>
              <w:t>43-6354140227/0100</w:t>
            </w:r>
          </w:p>
        </w:tc>
      </w:tr>
      <w:tr w:rsidR="003E3946" w:rsidRPr="003F4E76" w14:paraId="354C12E0" w14:textId="77777777" w:rsidTr="003E3946">
        <w:tc>
          <w:tcPr>
            <w:tcW w:w="1401" w:type="pct"/>
          </w:tcPr>
          <w:p w14:paraId="13EA8E8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D54A7F">
              <w:rPr>
                <w:rFonts w:eastAsia="Times New Roman"/>
                <w:bCs/>
              </w:rPr>
              <w:t>Zapsaná v</w:t>
            </w:r>
            <w:r>
              <w:rPr>
                <w:rFonts w:eastAsia="Times New Roman"/>
                <w:bCs/>
              </w:rPr>
              <w:t>:</w:t>
            </w:r>
          </w:p>
        </w:tc>
        <w:tc>
          <w:tcPr>
            <w:tcW w:w="3599" w:type="pct"/>
          </w:tcPr>
          <w:p w14:paraId="286B3E9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obchodním rejstříku vedeném Městským soudem v Praze, oddíl B, vložka 15915</w:t>
            </w:r>
          </w:p>
        </w:tc>
      </w:tr>
      <w:tr w:rsidR="003E3946" w:rsidRPr="003F4E76" w14:paraId="0FC4EB80" w14:textId="77777777" w:rsidTr="003E3946">
        <w:tc>
          <w:tcPr>
            <w:tcW w:w="1401" w:type="pct"/>
          </w:tcPr>
          <w:p w14:paraId="427CD8D1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>
              <w:rPr>
                <w:rFonts w:eastAsia="Times New Roman"/>
              </w:rPr>
              <w:t>Druhý společník:</w:t>
            </w:r>
          </w:p>
        </w:tc>
        <w:tc>
          <w:tcPr>
            <w:tcW w:w="3599" w:type="pct"/>
          </w:tcPr>
          <w:p w14:paraId="4A96A1AB" w14:textId="77777777" w:rsidR="003E3946" w:rsidRPr="003E3946" w:rsidRDefault="003E3946" w:rsidP="00BB6BF6">
            <w:pPr>
              <w:spacing w:after="0" w:line="240" w:lineRule="auto"/>
              <w:rPr>
                <w:rFonts w:eastAsia="Times New Roman"/>
                <w:b/>
              </w:rPr>
            </w:pPr>
            <w:r w:rsidRPr="003E3946">
              <w:rPr>
                <w:rFonts w:eastAsia="Times New Roman"/>
                <w:b/>
              </w:rPr>
              <w:t>Ateliér Velehradský, s. r. o.</w:t>
            </w:r>
          </w:p>
        </w:tc>
      </w:tr>
      <w:tr w:rsidR="003E3946" w:rsidRPr="003F4E76" w14:paraId="221C4F62" w14:textId="77777777" w:rsidTr="003E3946">
        <w:tc>
          <w:tcPr>
            <w:tcW w:w="1401" w:type="pct"/>
          </w:tcPr>
          <w:p w14:paraId="108B40D4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IČO:</w:t>
            </w:r>
          </w:p>
        </w:tc>
        <w:tc>
          <w:tcPr>
            <w:tcW w:w="3599" w:type="pct"/>
          </w:tcPr>
          <w:p w14:paraId="4942C8C0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29263140</w:t>
            </w:r>
          </w:p>
        </w:tc>
      </w:tr>
      <w:tr w:rsidR="003E3946" w:rsidRPr="003F4E76" w14:paraId="051E2EA4" w14:textId="77777777" w:rsidTr="003E3946">
        <w:tc>
          <w:tcPr>
            <w:tcW w:w="1401" w:type="pct"/>
          </w:tcPr>
          <w:p w14:paraId="331E3014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DIČ:</w:t>
            </w:r>
          </w:p>
        </w:tc>
        <w:tc>
          <w:tcPr>
            <w:tcW w:w="3599" w:type="pct"/>
          </w:tcPr>
          <w:p w14:paraId="28274210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CZ29263140</w:t>
            </w:r>
          </w:p>
        </w:tc>
      </w:tr>
      <w:tr w:rsidR="003E3946" w:rsidRPr="003F4E76" w14:paraId="00A1C636" w14:textId="77777777" w:rsidTr="003E3946">
        <w:tc>
          <w:tcPr>
            <w:tcW w:w="1401" w:type="pct"/>
          </w:tcPr>
          <w:p w14:paraId="71F00059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Se sídlem:</w:t>
            </w:r>
          </w:p>
        </w:tc>
        <w:tc>
          <w:tcPr>
            <w:tcW w:w="3599" w:type="pct"/>
          </w:tcPr>
          <w:p w14:paraId="1F4A4E12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Libušino údolí 76, 623 00 Brno</w:t>
            </w:r>
          </w:p>
        </w:tc>
      </w:tr>
      <w:tr w:rsidR="003E3946" w:rsidRPr="003F4E76" w14:paraId="1C0FAEB9" w14:textId="77777777" w:rsidTr="003E3946">
        <w:tc>
          <w:tcPr>
            <w:tcW w:w="1401" w:type="pct"/>
          </w:tcPr>
          <w:p w14:paraId="593DA589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Zastoupená:</w:t>
            </w:r>
          </w:p>
        </w:tc>
        <w:tc>
          <w:tcPr>
            <w:tcW w:w="3599" w:type="pct"/>
          </w:tcPr>
          <w:p w14:paraId="2D046126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Ing. arch. Tomášem Velehradským</w:t>
            </w:r>
          </w:p>
        </w:tc>
      </w:tr>
      <w:tr w:rsidR="003E3946" w:rsidRPr="003F4E76" w14:paraId="5E17A8AA" w14:textId="77777777" w:rsidTr="003E3946">
        <w:tc>
          <w:tcPr>
            <w:tcW w:w="1401" w:type="pct"/>
          </w:tcPr>
          <w:p w14:paraId="20AEA05D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Bankovní spojení:</w:t>
            </w:r>
          </w:p>
        </w:tc>
        <w:tc>
          <w:tcPr>
            <w:tcW w:w="3599" w:type="pct"/>
          </w:tcPr>
          <w:p w14:paraId="664AC94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Komerční banka, a.s.</w:t>
            </w:r>
          </w:p>
        </w:tc>
      </w:tr>
      <w:tr w:rsidR="003E3946" w:rsidRPr="003F4E76" w14:paraId="1C10FAEB" w14:textId="77777777" w:rsidTr="003E3946">
        <w:tc>
          <w:tcPr>
            <w:tcW w:w="1401" w:type="pct"/>
          </w:tcPr>
          <w:p w14:paraId="4CAE6ABB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3F4E76">
              <w:rPr>
                <w:rFonts w:eastAsia="Times New Roman"/>
              </w:rPr>
              <w:t>Číslo účtu:</w:t>
            </w:r>
          </w:p>
        </w:tc>
        <w:tc>
          <w:tcPr>
            <w:tcW w:w="3599" w:type="pct"/>
          </w:tcPr>
          <w:p w14:paraId="5A417421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43-8463790287/0100</w:t>
            </w:r>
          </w:p>
        </w:tc>
      </w:tr>
      <w:tr w:rsidR="003E3946" w:rsidRPr="003F4E76" w14:paraId="21B9E8C1" w14:textId="77777777" w:rsidTr="003E3946">
        <w:tc>
          <w:tcPr>
            <w:tcW w:w="1401" w:type="pct"/>
          </w:tcPr>
          <w:p w14:paraId="5276D68C" w14:textId="77777777" w:rsidR="003E3946" w:rsidRPr="003F4E76" w:rsidRDefault="003E3946" w:rsidP="003E3946">
            <w:pPr>
              <w:spacing w:after="0" w:line="240" w:lineRule="auto"/>
              <w:ind w:hanging="105"/>
              <w:rPr>
                <w:rFonts w:eastAsia="Times New Roman"/>
              </w:rPr>
            </w:pPr>
            <w:r w:rsidRPr="00D54A7F">
              <w:rPr>
                <w:rFonts w:eastAsia="Times New Roman"/>
                <w:bCs/>
              </w:rPr>
              <w:t>Zapsaná v</w:t>
            </w:r>
            <w:r>
              <w:rPr>
                <w:rFonts w:eastAsia="Times New Roman"/>
                <w:bCs/>
              </w:rPr>
              <w:t>:</w:t>
            </w:r>
          </w:p>
        </w:tc>
        <w:tc>
          <w:tcPr>
            <w:tcW w:w="3599" w:type="pct"/>
          </w:tcPr>
          <w:p w14:paraId="34119625" w14:textId="77777777" w:rsidR="003E3946" w:rsidRPr="003F4E76" w:rsidRDefault="003E3946" w:rsidP="00BB6BF6">
            <w:pPr>
              <w:spacing w:after="0" w:line="240" w:lineRule="auto"/>
              <w:rPr>
                <w:rFonts w:eastAsia="Times New Roman"/>
                <w:bCs/>
              </w:rPr>
            </w:pPr>
            <w:r w:rsidRPr="00D54A7F">
              <w:rPr>
                <w:rFonts w:eastAsia="Times New Roman"/>
                <w:bCs/>
              </w:rPr>
              <w:t>obchodním rejstříku vedeném u Krajského soudu v Brně, oddíl C, vložka 69046</w:t>
            </w:r>
          </w:p>
        </w:tc>
      </w:tr>
    </w:tbl>
    <w:p w14:paraId="781F7742" w14:textId="77777777" w:rsidR="003E3946" w:rsidRDefault="003E3946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F587E36" w14:textId="77777777" w:rsidR="005434BB" w:rsidRPr="0016146E" w:rsidRDefault="005434BB" w:rsidP="005434B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16362141" w14:textId="77777777" w:rsidR="00C34085" w:rsidRDefault="00C34085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EEA64C" w14:textId="2127FD88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1E6E92CB" w14:textId="77777777" w:rsidR="005434BB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D335DC" w14:textId="77777777" w:rsidR="00C34085" w:rsidRDefault="00C34085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8557A73" w14:textId="77777777" w:rsidR="005434BB" w:rsidRPr="0043063D" w:rsidRDefault="005434BB" w:rsidP="005434B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6C21DEBE" w14:textId="77777777" w:rsidR="005434BB" w:rsidRDefault="005434BB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9F1F6E" w14:textId="77777777" w:rsidR="00C34085" w:rsidRDefault="00C34085" w:rsidP="005434BB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DDBAF36" w14:textId="2FDD8B93" w:rsidR="00D70411" w:rsidRPr="002A218F" w:rsidRDefault="005434BB" w:rsidP="00D70411">
      <w:pPr>
        <w:spacing w:after="6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C534CB">
        <w:rPr>
          <w:rFonts w:eastAsia="Times New Roman"/>
          <w:b/>
          <w:caps/>
          <w:snapToGrid w:val="0"/>
          <w:sz w:val="24"/>
          <w:szCs w:val="20"/>
          <w:lang w:eastAsia="cs-CZ"/>
        </w:rPr>
        <w:t>3</w:t>
      </w:r>
      <w:r w:rsidR="003E3946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Pr="002A218F">
        <w:rPr>
          <w:rFonts w:eastAsia="Times New Roman"/>
          <w:b/>
          <w:caps/>
          <w:snapToGrid w:val="0"/>
          <w:sz w:val="24"/>
          <w:szCs w:val="20"/>
          <w:lang w:eastAsia="cs-CZ"/>
        </w:rPr>
        <w:t>SMLOUVY O DÍLO</w:t>
      </w:r>
    </w:p>
    <w:p w14:paraId="2A9CA59D" w14:textId="77777777" w:rsidR="005434BB" w:rsidRDefault="005434BB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2A218F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7DF83959" w14:textId="77777777" w:rsidR="00D70411" w:rsidRDefault="00D70411" w:rsidP="005434B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12C477F0" w14:textId="77777777" w:rsidR="005434BB" w:rsidRPr="002A218F" w:rsidRDefault="005434BB" w:rsidP="00C34085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Úvodní ustanovení</w:t>
      </w:r>
    </w:p>
    <w:p w14:paraId="5593188E" w14:textId="6627A244" w:rsidR="001C433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 xml:space="preserve">Objednatel a zhotovitel uzavřeli dne </w:t>
      </w:r>
      <w:r w:rsidR="001C4330" w:rsidRPr="001C4330">
        <w:rPr>
          <w:rFonts w:ascii="Verdana" w:hAnsi="Verdana"/>
          <w:sz w:val="20"/>
          <w:lang w:eastAsia="cs-CZ"/>
        </w:rPr>
        <w:t>23.2</w:t>
      </w:r>
      <w:r w:rsidRPr="001C4330">
        <w:rPr>
          <w:rFonts w:ascii="Verdana" w:hAnsi="Verdana"/>
          <w:sz w:val="20"/>
          <w:lang w:eastAsia="cs-CZ"/>
        </w:rPr>
        <w:t>.202</w:t>
      </w:r>
      <w:r w:rsidR="00744266" w:rsidRPr="001C4330">
        <w:rPr>
          <w:rFonts w:ascii="Verdana" w:hAnsi="Verdana"/>
          <w:sz w:val="20"/>
          <w:lang w:eastAsia="cs-CZ"/>
        </w:rPr>
        <w:t>3</w:t>
      </w:r>
      <w:r w:rsidRPr="001C4330">
        <w:rPr>
          <w:rFonts w:ascii="Verdana" w:hAnsi="Verdana"/>
          <w:sz w:val="20"/>
          <w:lang w:eastAsia="cs-CZ"/>
        </w:rPr>
        <w:t xml:space="preserve"> Smlouvu o dílo</w:t>
      </w:r>
      <w:r w:rsidR="0092142A">
        <w:rPr>
          <w:rFonts w:ascii="Verdana" w:hAnsi="Verdana"/>
          <w:sz w:val="20"/>
          <w:lang w:eastAsia="cs-CZ"/>
        </w:rPr>
        <w:t xml:space="preserve"> ve znění dodatku č. 1</w:t>
      </w:r>
      <w:r w:rsidR="00C534CB">
        <w:rPr>
          <w:rFonts w:ascii="Verdana" w:hAnsi="Verdana"/>
          <w:sz w:val="20"/>
          <w:lang w:eastAsia="cs-CZ"/>
        </w:rPr>
        <w:t> </w:t>
      </w:r>
      <w:r w:rsidR="0092142A">
        <w:rPr>
          <w:rFonts w:ascii="Verdana" w:hAnsi="Verdana"/>
          <w:sz w:val="20"/>
          <w:lang w:eastAsia="cs-CZ"/>
        </w:rPr>
        <w:t>ze dne 10.7.2023</w:t>
      </w:r>
      <w:r w:rsidRPr="001C4330">
        <w:rPr>
          <w:rFonts w:ascii="Verdana" w:hAnsi="Verdana"/>
          <w:sz w:val="20"/>
          <w:lang w:eastAsia="cs-CZ"/>
        </w:rPr>
        <w:t xml:space="preserve"> </w:t>
      </w:r>
      <w:r w:rsidR="00C534CB">
        <w:rPr>
          <w:rFonts w:ascii="Verdana" w:hAnsi="Verdana"/>
          <w:sz w:val="20"/>
          <w:lang w:eastAsia="cs-CZ"/>
        </w:rPr>
        <w:t xml:space="preserve">a dodatku č. 2 ze dne 14.2.2024 </w:t>
      </w:r>
      <w:r w:rsidRPr="001C4330">
        <w:rPr>
          <w:rFonts w:ascii="Verdana" w:hAnsi="Verdana"/>
          <w:sz w:val="20"/>
          <w:lang w:eastAsia="cs-CZ"/>
        </w:rPr>
        <w:t>(dále jen „</w:t>
      </w:r>
      <w:r w:rsidRPr="001C4330">
        <w:rPr>
          <w:rFonts w:ascii="Verdana" w:hAnsi="Verdana"/>
          <w:b/>
          <w:sz w:val="20"/>
          <w:lang w:eastAsia="cs-CZ"/>
        </w:rPr>
        <w:t>Smlouva</w:t>
      </w:r>
      <w:r w:rsidRPr="001C4330">
        <w:rPr>
          <w:rFonts w:ascii="Verdana" w:hAnsi="Verdana"/>
          <w:sz w:val="20"/>
          <w:lang w:eastAsia="cs-CZ"/>
        </w:rPr>
        <w:t xml:space="preserve">“), jejímž </w:t>
      </w:r>
      <w:r w:rsidRPr="001C4330">
        <w:rPr>
          <w:rFonts w:ascii="Verdana" w:hAnsi="Verdana"/>
          <w:sz w:val="20"/>
          <w:lang w:eastAsia="cs-CZ"/>
        </w:rPr>
        <w:lastRenderedPageBreak/>
        <w:t xml:space="preserve">předmětem je </w:t>
      </w:r>
      <w:r w:rsidR="001C4330" w:rsidRPr="00F378EB">
        <w:rPr>
          <w:rFonts w:ascii="Verdana" w:hAnsi="Verdana"/>
          <w:sz w:val="20"/>
          <w:lang w:eastAsia="cs-CZ"/>
        </w:rPr>
        <w:t xml:space="preserve">závazek zhotovitele provést pro objednatele na svůj náklad a nebezpečí dílo, spočívající </w:t>
      </w:r>
      <w:r w:rsidR="001C4330">
        <w:rPr>
          <w:rFonts w:ascii="Verdana" w:hAnsi="Verdana"/>
          <w:sz w:val="20"/>
          <w:lang w:eastAsia="cs-CZ"/>
        </w:rPr>
        <w:t xml:space="preserve">v zaměření a zpracování skutečného stavu budov, zpracování podrobné studie, zpracování projektové dokumentace </w:t>
      </w:r>
      <w:r w:rsidR="001C4330" w:rsidRPr="00527101">
        <w:rPr>
          <w:rFonts w:ascii="Verdana" w:hAnsi="Verdana"/>
          <w:sz w:val="20"/>
          <w:lang w:eastAsia="cs-CZ"/>
        </w:rPr>
        <w:t>pro společné řízení územní a stavební</w:t>
      </w:r>
      <w:r w:rsidR="001C4330">
        <w:rPr>
          <w:rFonts w:ascii="Verdana" w:hAnsi="Verdana"/>
          <w:sz w:val="20"/>
          <w:lang w:eastAsia="cs-CZ"/>
        </w:rPr>
        <w:t xml:space="preserve">, zpracování projektové dokumentace pro provádění stavby a výkon autorského dozoru po dobu výstavby, </w:t>
      </w:r>
      <w:r w:rsidR="00765E98">
        <w:rPr>
          <w:rFonts w:ascii="Verdana" w:hAnsi="Verdana"/>
          <w:sz w:val="20"/>
          <w:lang w:eastAsia="cs-CZ"/>
        </w:rPr>
        <w:t xml:space="preserve">pro stavbu Pavilonu pro matku a dítě </w:t>
      </w:r>
      <w:r w:rsidR="001C4330">
        <w:rPr>
          <w:rFonts w:ascii="Verdana" w:hAnsi="Verdana"/>
          <w:sz w:val="20"/>
          <w:lang w:eastAsia="cs-CZ"/>
        </w:rPr>
        <w:t>v areálu</w:t>
      </w:r>
      <w:r w:rsidR="001C4330" w:rsidRPr="00F378EB">
        <w:rPr>
          <w:rFonts w:ascii="Verdana" w:hAnsi="Verdana"/>
          <w:sz w:val="20"/>
          <w:lang w:eastAsia="cs-CZ"/>
        </w:rPr>
        <w:t xml:space="preserve"> Oblastní nemocnice Mladá Boleslav, a.s., nemocnice Středočeského kraje</w:t>
      </w:r>
      <w:r w:rsidR="001C4330">
        <w:rPr>
          <w:rFonts w:ascii="Verdana" w:hAnsi="Verdana"/>
          <w:sz w:val="20"/>
          <w:lang w:eastAsia="cs-CZ"/>
        </w:rPr>
        <w:t xml:space="preserve"> (dále jen </w:t>
      </w:r>
      <w:r w:rsidR="001C4330" w:rsidRPr="001412F0">
        <w:rPr>
          <w:rFonts w:ascii="Verdana" w:hAnsi="Verdana"/>
          <w:b/>
          <w:bCs/>
          <w:sz w:val="20"/>
          <w:lang w:eastAsia="cs-CZ"/>
        </w:rPr>
        <w:t>„dílo“</w:t>
      </w:r>
      <w:r w:rsidR="001C4330">
        <w:rPr>
          <w:rFonts w:ascii="Verdana" w:hAnsi="Verdana"/>
          <w:sz w:val="20"/>
          <w:lang w:eastAsia="cs-CZ"/>
        </w:rPr>
        <w:t>)</w:t>
      </w:r>
      <w:r w:rsidR="001412F0">
        <w:rPr>
          <w:rFonts w:ascii="Verdana" w:hAnsi="Verdana"/>
          <w:sz w:val="20"/>
          <w:lang w:eastAsia="cs-CZ"/>
        </w:rPr>
        <w:t>.</w:t>
      </w:r>
    </w:p>
    <w:p w14:paraId="4948B89B" w14:textId="47EC76B7" w:rsidR="005434BB" w:rsidRPr="001C433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1C433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DCB66FC" w14:textId="16200248" w:rsidR="00951962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 xml:space="preserve">Smluvní strany konstatují, že </w:t>
      </w:r>
      <w:r w:rsidR="00C534CB">
        <w:rPr>
          <w:rFonts w:ascii="Verdana" w:hAnsi="Verdana"/>
          <w:sz w:val="20"/>
          <w:lang w:eastAsia="cs-CZ"/>
        </w:rPr>
        <w:t>předmětem smlouvy nebylo zpracování návrhu stavby 4. nadzemního podlaží v objektu Z. Toto podlaží nemělo být dle odsouhlasené architektonické studie stavby v navazujících fázích projektu vybaveno a řešeno. Připraveny jsou pouze technologické kapacity pro budoucí možné zřízení 4 operačních sálů a řešena je pouze obálka budovy bez vnitřního vybavení a technického zařízení budovy.</w:t>
      </w:r>
    </w:p>
    <w:p w14:paraId="1E3C2937" w14:textId="42B9FE14" w:rsidR="00C34085" w:rsidRDefault="00C34085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Zadavatel následně přehodnotil svůj záměr a má zájem na doplnění projektové dokumentace o 4. nadzemní podlaží v objektu Z. Tato změna si vyžádá provedení dodatečných projekčních prací a inženýrských činností, které nebyly předmětem původního zadání.</w:t>
      </w:r>
    </w:p>
    <w:p w14:paraId="2E5F3E2F" w14:textId="77F629C0" w:rsidR="00765E98" w:rsidRDefault="00B8343F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Dodatečné práce budou realizovány v souladu s § 222 odst. 4 zákona č. 134/2016 Sb., o zadávání veřejných zakázek, ve znění pozdějších předpisů (dál jen „</w:t>
      </w:r>
      <w:r w:rsidRPr="00B8343F">
        <w:rPr>
          <w:rFonts w:ascii="Verdana" w:hAnsi="Verdana"/>
          <w:b/>
          <w:bCs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 xml:space="preserve">“). </w:t>
      </w:r>
      <w:r w:rsidR="00C34085">
        <w:rPr>
          <w:rFonts w:ascii="Verdana" w:hAnsi="Verdana"/>
          <w:sz w:val="20"/>
          <w:lang w:eastAsia="cs-CZ"/>
        </w:rPr>
        <w:t xml:space="preserve">Uzavření tohoto dodatku </w:t>
      </w:r>
      <w:r w:rsidR="00765E98">
        <w:rPr>
          <w:rFonts w:ascii="Verdana" w:hAnsi="Verdana"/>
          <w:sz w:val="20"/>
          <w:lang w:eastAsia="cs-CZ"/>
        </w:rPr>
        <w:t xml:space="preserve">nepředstavuje podstatnou změnu závazku ze smlouvy na veřejnou zakázku ve smyslu § 222 </w:t>
      </w:r>
      <w:r>
        <w:rPr>
          <w:rFonts w:ascii="Verdana" w:hAnsi="Verdana"/>
          <w:sz w:val="20"/>
          <w:lang w:eastAsia="cs-CZ"/>
        </w:rPr>
        <w:t>Zákona</w:t>
      </w:r>
      <w:r w:rsidR="00765E98">
        <w:rPr>
          <w:rFonts w:ascii="Verdana" w:hAnsi="Verdana"/>
          <w:sz w:val="20"/>
          <w:lang w:eastAsia="cs-CZ"/>
        </w:rPr>
        <w:t>.</w:t>
      </w:r>
    </w:p>
    <w:p w14:paraId="6746CB9D" w14:textId="2E5FA7E8" w:rsidR="00C34085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 ohledem na výše uvedené se smluvní strany dohodly na uzavření tohoto dodatku Smlouvy.</w:t>
      </w:r>
    </w:p>
    <w:p w14:paraId="66FAA81C" w14:textId="77777777" w:rsidR="00D70411" w:rsidRPr="00D70411" w:rsidRDefault="00D70411" w:rsidP="00D70411">
      <w:pPr>
        <w:rPr>
          <w:lang w:eastAsia="cs-CZ"/>
        </w:rPr>
      </w:pPr>
    </w:p>
    <w:p w14:paraId="37493DB3" w14:textId="7455265F" w:rsidR="005434BB" w:rsidRPr="002A218F" w:rsidRDefault="005434BB" w:rsidP="00C3408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2A218F">
        <w:rPr>
          <w:rFonts w:ascii="Verdana" w:hAnsi="Verdana"/>
          <w:sz w:val="20"/>
        </w:rPr>
        <w:t>Předmět dodatku</w:t>
      </w:r>
    </w:p>
    <w:p w14:paraId="0FD0D07A" w14:textId="2ADF189C" w:rsidR="005434BB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A218F">
        <w:rPr>
          <w:rFonts w:ascii="Verdana" w:hAnsi="Verdana"/>
          <w:sz w:val="20"/>
          <w:lang w:eastAsia="cs-CZ"/>
        </w:rPr>
        <w:t>Smluvní strany se dohodly</w:t>
      </w:r>
      <w:r w:rsidR="006F396B">
        <w:rPr>
          <w:rFonts w:ascii="Verdana" w:hAnsi="Verdana"/>
          <w:sz w:val="20"/>
          <w:lang w:eastAsia="cs-CZ"/>
        </w:rPr>
        <w:t xml:space="preserve"> na rozšíření předmětu díla o</w:t>
      </w:r>
      <w:r w:rsidR="009F6CBF">
        <w:rPr>
          <w:rFonts w:ascii="Verdana" w:hAnsi="Verdana"/>
          <w:sz w:val="20"/>
          <w:lang w:eastAsia="cs-CZ"/>
        </w:rPr>
        <w:t xml:space="preserve"> zpracování projektové dokumentace pro </w:t>
      </w:r>
      <w:r w:rsidR="009F6CBF" w:rsidRPr="009F6CBF">
        <w:rPr>
          <w:rFonts w:ascii="Verdana" w:hAnsi="Verdana"/>
          <w:i/>
          <w:iCs/>
          <w:sz w:val="20"/>
          <w:lang w:eastAsia="cs-CZ"/>
        </w:rPr>
        <w:t>„</w:t>
      </w:r>
      <w:r w:rsidR="009F6CBF" w:rsidRPr="009F6CBF">
        <w:rPr>
          <w:rFonts w:ascii="Verdana" w:hAnsi="Verdana"/>
          <w:b/>
          <w:bCs/>
          <w:i/>
          <w:iCs/>
          <w:sz w:val="20"/>
          <w:lang w:eastAsia="cs-CZ"/>
        </w:rPr>
        <w:t>Operační sály ve 4. nadzemním podlaží objektu Z</w:t>
      </w:r>
      <w:r w:rsidR="009F6CBF" w:rsidRPr="009F6CBF">
        <w:rPr>
          <w:rFonts w:ascii="Verdana" w:hAnsi="Verdana"/>
          <w:i/>
          <w:iCs/>
          <w:sz w:val="20"/>
          <w:lang w:eastAsia="cs-CZ"/>
        </w:rPr>
        <w:t>“</w:t>
      </w:r>
      <w:r w:rsidR="009F6CBF">
        <w:rPr>
          <w:rFonts w:ascii="Verdana" w:hAnsi="Verdana"/>
          <w:i/>
          <w:iCs/>
          <w:sz w:val="20"/>
          <w:lang w:eastAsia="cs-CZ"/>
        </w:rPr>
        <w:t>, a to</w:t>
      </w:r>
      <w:r w:rsidR="006F396B">
        <w:rPr>
          <w:rFonts w:ascii="Verdana" w:hAnsi="Verdana"/>
          <w:sz w:val="20"/>
          <w:lang w:eastAsia="cs-CZ"/>
        </w:rPr>
        <w:t>:</w:t>
      </w:r>
    </w:p>
    <w:p w14:paraId="36F4673A" w14:textId="4D06C614" w:rsidR="006F396B" w:rsidRDefault="006F396B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F396B">
        <w:rPr>
          <w:rFonts w:ascii="Verdana" w:hAnsi="Verdana"/>
          <w:sz w:val="20"/>
          <w:lang w:eastAsia="cs-CZ"/>
        </w:rPr>
        <w:t>Doplnění dokumentace pro provádění stavby</w:t>
      </w:r>
      <w:r w:rsidR="00DE2AD4">
        <w:rPr>
          <w:rFonts w:ascii="Verdana" w:hAnsi="Verdana"/>
          <w:sz w:val="20"/>
          <w:lang w:eastAsia="cs-CZ"/>
        </w:rPr>
        <w:t>,</w:t>
      </w:r>
      <w:r w:rsidRPr="006F396B">
        <w:rPr>
          <w:rFonts w:ascii="Verdana" w:hAnsi="Verdana"/>
          <w:sz w:val="20"/>
          <w:lang w:eastAsia="cs-CZ"/>
        </w:rPr>
        <w:t xml:space="preserve"> včetně soupisu prací pro zhotovitele stavby (fáze č. IV díla dle čl. 3 odst. 3.1 Smlouvy</w:t>
      </w:r>
      <w:r>
        <w:rPr>
          <w:rFonts w:ascii="Verdana" w:hAnsi="Verdana"/>
          <w:sz w:val="20"/>
          <w:lang w:eastAsia="cs-CZ"/>
        </w:rPr>
        <w:t xml:space="preserve">) o samostatnou část dokumentace pro provedení stavby </w:t>
      </w:r>
      <w:r w:rsidR="00DE2AD4">
        <w:rPr>
          <w:rFonts w:ascii="Verdana" w:hAnsi="Verdana"/>
          <w:sz w:val="20"/>
          <w:lang w:eastAsia="cs-CZ"/>
        </w:rPr>
        <w:t xml:space="preserve">s názvem </w:t>
      </w:r>
      <w:r w:rsidRPr="00DE2AD4">
        <w:rPr>
          <w:rFonts w:ascii="Verdana" w:hAnsi="Verdana"/>
          <w:i/>
          <w:iCs/>
          <w:sz w:val="20"/>
          <w:lang w:eastAsia="cs-CZ"/>
        </w:rPr>
        <w:t>„Operační sály ve 4. nadzemním podlaží objektu Z“</w:t>
      </w:r>
      <w:r>
        <w:rPr>
          <w:rFonts w:ascii="Verdana" w:hAnsi="Verdana"/>
          <w:sz w:val="20"/>
          <w:lang w:eastAsia="cs-CZ"/>
        </w:rPr>
        <w:t xml:space="preserve"> z</w:t>
      </w:r>
      <w:r w:rsidR="00B8343F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 xml:space="preserve"> cenu 2.650.000,- Kč bez DPH</w:t>
      </w:r>
      <w:r w:rsidR="00EA4AE4">
        <w:rPr>
          <w:rFonts w:ascii="Verdana" w:hAnsi="Verdana"/>
          <w:sz w:val="20"/>
          <w:lang w:eastAsia="cs-CZ"/>
        </w:rPr>
        <w:t>, z toho 550.00,- Kč bez DPH činí cena za zpracování studie pro zadání, 1.780.000,- Kč bez DPH činí cena za zpracování dokumentace pro provedení stavy, včetně soupisu prací a rozpočtu a dokumentace pro zadání stavby</w:t>
      </w:r>
      <w:r w:rsidR="00EB7712">
        <w:rPr>
          <w:rFonts w:ascii="Verdana" w:hAnsi="Verdana"/>
          <w:sz w:val="20"/>
          <w:lang w:eastAsia="cs-CZ"/>
        </w:rPr>
        <w:t xml:space="preserve"> a </w:t>
      </w:r>
      <w:r w:rsidR="00EA4AE4">
        <w:rPr>
          <w:rFonts w:ascii="Verdana" w:hAnsi="Verdana"/>
          <w:sz w:val="20"/>
          <w:lang w:eastAsia="cs-CZ"/>
        </w:rPr>
        <w:t>320.000,- Kč bez DPH činí cena za zpracování projektu interiéru a vnitřního vybavení, včetně soupisu prací a rozpočtu</w:t>
      </w:r>
      <w:r>
        <w:rPr>
          <w:rFonts w:ascii="Verdana" w:hAnsi="Verdana"/>
          <w:sz w:val="20"/>
          <w:lang w:eastAsia="cs-CZ"/>
        </w:rPr>
        <w:t>.</w:t>
      </w:r>
    </w:p>
    <w:p w14:paraId="5430BF46" w14:textId="1C1AFB1E" w:rsidR="006F396B" w:rsidRPr="006F396B" w:rsidRDefault="006F396B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F396B">
        <w:rPr>
          <w:rFonts w:ascii="Verdana" w:hAnsi="Verdana"/>
          <w:sz w:val="20"/>
          <w:lang w:eastAsia="cs-CZ"/>
        </w:rPr>
        <w:t>Zpracování dokumentace změny záměru stavby před jejím dokončením</w:t>
      </w:r>
      <w:r>
        <w:rPr>
          <w:rFonts w:ascii="Verdana" w:hAnsi="Verdana"/>
          <w:sz w:val="20"/>
          <w:lang w:eastAsia="cs-CZ"/>
        </w:rPr>
        <w:t xml:space="preserve"> za cenu 300.000,- Kč bez DPH.</w:t>
      </w:r>
    </w:p>
    <w:p w14:paraId="13185D27" w14:textId="67A5390D" w:rsidR="006F396B" w:rsidRPr="006F396B" w:rsidRDefault="006F396B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F396B">
        <w:rPr>
          <w:rFonts w:ascii="Verdana" w:hAnsi="Verdana"/>
          <w:sz w:val="20"/>
          <w:lang w:eastAsia="cs-CZ"/>
        </w:rPr>
        <w:t>Projednání dokumentace změny záměru stavby před jejím dokončením s</w:t>
      </w:r>
      <w:r>
        <w:rPr>
          <w:rFonts w:ascii="Verdana" w:hAnsi="Verdana"/>
          <w:sz w:val="20"/>
          <w:lang w:eastAsia="cs-CZ"/>
        </w:rPr>
        <w:t xml:space="preserve"> d</w:t>
      </w:r>
      <w:r w:rsidRPr="006F396B">
        <w:rPr>
          <w:rFonts w:ascii="Verdana" w:hAnsi="Verdana"/>
          <w:sz w:val="20"/>
          <w:lang w:eastAsia="cs-CZ"/>
        </w:rPr>
        <w:t>otčen</w:t>
      </w:r>
      <w:r>
        <w:rPr>
          <w:rFonts w:ascii="Verdana" w:hAnsi="Verdana"/>
          <w:sz w:val="20"/>
          <w:lang w:eastAsia="cs-CZ"/>
        </w:rPr>
        <w:t>ými</w:t>
      </w:r>
      <w:r w:rsidRPr="006F396B">
        <w:rPr>
          <w:rFonts w:ascii="Verdana" w:hAnsi="Verdana"/>
          <w:sz w:val="20"/>
          <w:lang w:eastAsia="cs-CZ"/>
        </w:rPr>
        <w:t xml:space="preserve"> orgány státní správ</w:t>
      </w:r>
      <w:r>
        <w:rPr>
          <w:rFonts w:ascii="Verdana" w:hAnsi="Verdana"/>
          <w:sz w:val="20"/>
          <w:lang w:eastAsia="cs-CZ"/>
        </w:rPr>
        <w:t xml:space="preserve">y a </w:t>
      </w:r>
      <w:r w:rsidRPr="006F396B">
        <w:rPr>
          <w:rFonts w:ascii="Verdana" w:hAnsi="Verdana"/>
          <w:sz w:val="20"/>
          <w:lang w:eastAsia="cs-CZ"/>
        </w:rPr>
        <w:t>podání žádosti o změnu záměru před dokončením</w:t>
      </w:r>
      <w:r>
        <w:rPr>
          <w:rFonts w:ascii="Verdana" w:hAnsi="Verdana"/>
          <w:sz w:val="20"/>
          <w:lang w:eastAsia="cs-CZ"/>
        </w:rPr>
        <w:t xml:space="preserve"> za cenu 50.000,- Kč bez DPH.</w:t>
      </w:r>
    </w:p>
    <w:p w14:paraId="3DA1713C" w14:textId="6BE803F2" w:rsidR="00EA4AE4" w:rsidRDefault="00EA4AE4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Dodatečné projekční práce jsou dále popsány v cenové nabídce ze dne 16.9.2024, která je přílohou č. 1 tohoto dodatku.</w:t>
      </w:r>
    </w:p>
    <w:p w14:paraId="1B09FCD2" w14:textId="30796EEE" w:rsidR="009F6CBF" w:rsidRDefault="009F6CBF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dále dohodly na následujících termínech předání </w:t>
      </w:r>
      <w:r w:rsidRPr="009F6CBF">
        <w:rPr>
          <w:rFonts w:ascii="Verdana" w:hAnsi="Verdana"/>
          <w:sz w:val="20"/>
          <w:lang w:eastAsia="cs-CZ"/>
        </w:rPr>
        <w:t>projektové dokumentace pro Operační sály ve 4. nadzemním podlaží objektu Z</w:t>
      </w:r>
      <w:r>
        <w:rPr>
          <w:rFonts w:ascii="Verdana" w:hAnsi="Verdana"/>
          <w:sz w:val="20"/>
          <w:lang w:eastAsia="cs-CZ"/>
        </w:rPr>
        <w:t>:</w:t>
      </w:r>
    </w:p>
    <w:p w14:paraId="4A271252" w14:textId="0C369366" w:rsidR="009F6CBF" w:rsidRDefault="009F6CBF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9F6CBF">
        <w:rPr>
          <w:rFonts w:ascii="Verdana" w:hAnsi="Verdana"/>
          <w:sz w:val="20"/>
          <w:lang w:eastAsia="cs-CZ"/>
        </w:rPr>
        <w:lastRenderedPageBreak/>
        <w:t xml:space="preserve">Studii </w:t>
      </w:r>
      <w:r w:rsidR="00EA4AE4">
        <w:rPr>
          <w:rFonts w:ascii="Verdana" w:hAnsi="Verdana"/>
          <w:sz w:val="20"/>
          <w:lang w:eastAsia="cs-CZ"/>
        </w:rPr>
        <w:t xml:space="preserve">pro zadání </w:t>
      </w:r>
      <w:r>
        <w:rPr>
          <w:rFonts w:ascii="Verdana" w:hAnsi="Verdana"/>
          <w:sz w:val="20"/>
          <w:lang w:eastAsia="cs-CZ"/>
        </w:rPr>
        <w:t>se zhotovitel zavazuje předat objednateli k projednání do 12 týdnů ode dne uzavření tohoto dodatku.</w:t>
      </w:r>
    </w:p>
    <w:p w14:paraId="6115CB59" w14:textId="1EAC55AC" w:rsidR="009F6CBF" w:rsidRDefault="002B51AE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Doplnění dokumentace </w:t>
      </w:r>
      <w:r w:rsidR="009F6CBF" w:rsidRPr="009F6CBF">
        <w:rPr>
          <w:rFonts w:ascii="Verdana" w:hAnsi="Verdana"/>
          <w:sz w:val="20"/>
          <w:lang w:eastAsia="cs-CZ"/>
        </w:rPr>
        <w:t>pro provádění stavby, včetně soupisu prací pro výběr zhotovitele stavby</w:t>
      </w:r>
      <w:r>
        <w:rPr>
          <w:rFonts w:ascii="Verdana" w:hAnsi="Verdana"/>
          <w:sz w:val="20"/>
          <w:lang w:eastAsia="cs-CZ"/>
        </w:rPr>
        <w:t>, o samostatnou část DPS (etapu) „operační sály ve 4. nadzemním podlaží objektu Z“</w:t>
      </w:r>
      <w:r w:rsidR="009F6CBF" w:rsidRPr="009F6CBF">
        <w:rPr>
          <w:rFonts w:ascii="Verdana" w:hAnsi="Verdana"/>
          <w:sz w:val="20"/>
          <w:lang w:eastAsia="cs-CZ"/>
        </w:rPr>
        <w:t xml:space="preserve"> </w:t>
      </w:r>
      <w:r w:rsidR="009F6CBF">
        <w:rPr>
          <w:rFonts w:ascii="Verdana" w:hAnsi="Verdana"/>
          <w:sz w:val="20"/>
          <w:lang w:eastAsia="cs-CZ"/>
        </w:rPr>
        <w:t xml:space="preserve">se zhotovitel zavazuje předat objednateli k projednání po schválení studie </w:t>
      </w:r>
      <w:r w:rsidR="00EA4AE4">
        <w:rPr>
          <w:rFonts w:ascii="Verdana" w:hAnsi="Verdana"/>
          <w:sz w:val="20"/>
          <w:lang w:eastAsia="cs-CZ"/>
        </w:rPr>
        <w:t>pro zadání, a to</w:t>
      </w:r>
      <w:r w:rsidR="009F6CBF">
        <w:rPr>
          <w:rFonts w:ascii="Verdana" w:hAnsi="Verdana"/>
          <w:sz w:val="20"/>
          <w:lang w:eastAsia="cs-CZ"/>
        </w:rPr>
        <w:t xml:space="preserve"> </w:t>
      </w:r>
      <w:r w:rsidRPr="002B51AE">
        <w:rPr>
          <w:rFonts w:ascii="Verdana" w:hAnsi="Verdana"/>
          <w:sz w:val="20"/>
          <w:lang w:eastAsia="cs-CZ"/>
        </w:rPr>
        <w:t>do 12 týdnů od odsouhlasení studie pro zadání a písemné výzvě Objednatele</w:t>
      </w:r>
      <w:r w:rsidR="00667008">
        <w:rPr>
          <w:rFonts w:ascii="Verdana" w:hAnsi="Verdana"/>
          <w:sz w:val="20"/>
          <w:lang w:eastAsia="cs-CZ"/>
        </w:rPr>
        <w:t>.</w:t>
      </w:r>
    </w:p>
    <w:p w14:paraId="79657D5E" w14:textId="669EB37E" w:rsidR="009F6CBF" w:rsidRDefault="009F6CBF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9F6CBF">
        <w:rPr>
          <w:rFonts w:ascii="Verdana" w:hAnsi="Verdana"/>
          <w:sz w:val="20"/>
          <w:lang w:eastAsia="cs-CZ"/>
        </w:rPr>
        <w:t xml:space="preserve">Dokumentaci změny stavby před jejím dokončením se </w:t>
      </w:r>
      <w:r>
        <w:rPr>
          <w:rFonts w:ascii="Verdana" w:hAnsi="Verdana"/>
          <w:sz w:val="20"/>
          <w:lang w:eastAsia="cs-CZ"/>
        </w:rPr>
        <w:t>zhotovitel zavazuje předat objednateli k</w:t>
      </w:r>
      <w:r w:rsidRPr="009F6CBF">
        <w:rPr>
          <w:rFonts w:ascii="Verdana" w:hAnsi="Verdana"/>
          <w:sz w:val="20"/>
          <w:lang w:eastAsia="cs-CZ"/>
        </w:rPr>
        <w:t> </w:t>
      </w:r>
      <w:r>
        <w:rPr>
          <w:rFonts w:ascii="Verdana" w:hAnsi="Verdana"/>
          <w:sz w:val="20"/>
          <w:lang w:eastAsia="cs-CZ"/>
        </w:rPr>
        <w:t>projednání</w:t>
      </w:r>
      <w:r w:rsidRPr="009F6CBF">
        <w:rPr>
          <w:rFonts w:ascii="Verdana" w:hAnsi="Verdana"/>
          <w:sz w:val="20"/>
          <w:lang w:eastAsia="cs-CZ"/>
        </w:rPr>
        <w:t xml:space="preserve"> současně s</w:t>
      </w:r>
      <w:r>
        <w:rPr>
          <w:rFonts w:ascii="Verdana" w:hAnsi="Verdana"/>
          <w:sz w:val="20"/>
          <w:lang w:eastAsia="cs-CZ"/>
        </w:rPr>
        <w:t> </w:t>
      </w:r>
      <w:r w:rsidRPr="009F6CBF">
        <w:rPr>
          <w:rFonts w:ascii="Verdana" w:hAnsi="Verdana"/>
          <w:sz w:val="20"/>
          <w:lang w:eastAsia="cs-CZ"/>
        </w:rPr>
        <w:t>předání</w:t>
      </w:r>
      <w:r>
        <w:rPr>
          <w:rFonts w:ascii="Verdana" w:hAnsi="Verdana"/>
          <w:sz w:val="20"/>
          <w:lang w:eastAsia="cs-CZ"/>
        </w:rPr>
        <w:t>m</w:t>
      </w:r>
      <w:r w:rsidRPr="009F6CBF">
        <w:rPr>
          <w:rFonts w:ascii="Verdana" w:hAnsi="Verdana"/>
          <w:sz w:val="20"/>
          <w:lang w:eastAsia="cs-CZ"/>
        </w:rPr>
        <w:t xml:space="preserve"> dokumentace pro provádění stavby</w:t>
      </w:r>
      <w:r>
        <w:rPr>
          <w:rFonts w:ascii="Verdana" w:hAnsi="Verdana"/>
          <w:sz w:val="20"/>
          <w:lang w:eastAsia="cs-CZ"/>
        </w:rPr>
        <w:t>.</w:t>
      </w:r>
    </w:p>
    <w:p w14:paraId="78DDA849" w14:textId="11558EE3" w:rsidR="009F6CBF" w:rsidRPr="009F6CBF" w:rsidRDefault="009F6CBF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F396B">
        <w:rPr>
          <w:rFonts w:ascii="Verdana" w:hAnsi="Verdana"/>
          <w:sz w:val="20"/>
          <w:lang w:eastAsia="cs-CZ"/>
        </w:rPr>
        <w:t>Projednání dokumentace změny záměru stavby před jejím dokončením s</w:t>
      </w:r>
      <w:r>
        <w:rPr>
          <w:rFonts w:ascii="Verdana" w:hAnsi="Verdana"/>
          <w:sz w:val="20"/>
          <w:lang w:eastAsia="cs-CZ"/>
        </w:rPr>
        <w:t xml:space="preserve"> d</w:t>
      </w:r>
      <w:r w:rsidRPr="006F396B">
        <w:rPr>
          <w:rFonts w:ascii="Verdana" w:hAnsi="Verdana"/>
          <w:sz w:val="20"/>
          <w:lang w:eastAsia="cs-CZ"/>
        </w:rPr>
        <w:t>otčen</w:t>
      </w:r>
      <w:r>
        <w:rPr>
          <w:rFonts w:ascii="Verdana" w:hAnsi="Verdana"/>
          <w:sz w:val="20"/>
          <w:lang w:eastAsia="cs-CZ"/>
        </w:rPr>
        <w:t>ými</w:t>
      </w:r>
      <w:r w:rsidRPr="006F396B">
        <w:rPr>
          <w:rFonts w:ascii="Verdana" w:hAnsi="Verdana"/>
          <w:sz w:val="20"/>
          <w:lang w:eastAsia="cs-CZ"/>
        </w:rPr>
        <w:t xml:space="preserve"> orgány státní správ</w:t>
      </w:r>
      <w:r>
        <w:rPr>
          <w:rFonts w:ascii="Verdana" w:hAnsi="Verdana"/>
          <w:sz w:val="20"/>
          <w:lang w:eastAsia="cs-CZ"/>
        </w:rPr>
        <w:t xml:space="preserve">y a </w:t>
      </w:r>
      <w:r w:rsidRPr="006F396B">
        <w:rPr>
          <w:rFonts w:ascii="Verdana" w:hAnsi="Verdana"/>
          <w:sz w:val="20"/>
          <w:lang w:eastAsia="cs-CZ"/>
        </w:rPr>
        <w:t>podání žádosti o změnu záměru před dokončením</w:t>
      </w:r>
      <w:r w:rsidR="00EA4AE4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 zhotovitele zavazuje provést do 18 týdnů od </w:t>
      </w:r>
      <w:r w:rsidR="00EA4AE4">
        <w:rPr>
          <w:rFonts w:ascii="Verdana" w:hAnsi="Verdana"/>
          <w:sz w:val="20"/>
          <w:lang w:eastAsia="cs-CZ"/>
        </w:rPr>
        <w:t>předání d</w:t>
      </w:r>
      <w:r w:rsidR="00EA4AE4" w:rsidRPr="009F6CBF">
        <w:rPr>
          <w:rFonts w:ascii="Verdana" w:hAnsi="Verdana"/>
          <w:sz w:val="20"/>
          <w:lang w:eastAsia="cs-CZ"/>
        </w:rPr>
        <w:t>okumentac</w:t>
      </w:r>
      <w:r w:rsidR="00EA4AE4">
        <w:rPr>
          <w:rFonts w:ascii="Verdana" w:hAnsi="Verdana"/>
          <w:sz w:val="20"/>
          <w:lang w:eastAsia="cs-CZ"/>
        </w:rPr>
        <w:t>e</w:t>
      </w:r>
      <w:r w:rsidR="00EA4AE4" w:rsidRPr="009F6CBF">
        <w:rPr>
          <w:rFonts w:ascii="Verdana" w:hAnsi="Verdana"/>
          <w:sz w:val="20"/>
          <w:lang w:eastAsia="cs-CZ"/>
        </w:rPr>
        <w:t xml:space="preserve"> změny stavby před jejím dokončením</w:t>
      </w:r>
      <w:r w:rsidR="00EA4AE4">
        <w:rPr>
          <w:rFonts w:ascii="Verdana" w:hAnsi="Verdana"/>
          <w:sz w:val="20"/>
          <w:lang w:eastAsia="cs-CZ"/>
        </w:rPr>
        <w:t xml:space="preserve"> objednateli.</w:t>
      </w:r>
    </w:p>
    <w:p w14:paraId="2EC50A48" w14:textId="3B4B557B" w:rsidR="00EA4AE4" w:rsidRDefault="00EA4AE4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</w:t>
      </w:r>
      <w:r w:rsidR="00EB7712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se dohodly na navýšení ceny díla o dodatečné projekční práce dle tohoto dodatku</w:t>
      </w:r>
      <w:r w:rsidR="00DE2AD4">
        <w:rPr>
          <w:rFonts w:ascii="Verdana" w:hAnsi="Verdana"/>
          <w:sz w:val="20"/>
          <w:lang w:eastAsia="cs-CZ"/>
        </w:rPr>
        <w:t xml:space="preserve">, tj. o </w:t>
      </w:r>
      <w:r>
        <w:rPr>
          <w:rFonts w:ascii="Verdana" w:hAnsi="Verdana"/>
          <w:sz w:val="20"/>
          <w:lang w:eastAsia="cs-CZ"/>
        </w:rPr>
        <w:t xml:space="preserve">částku </w:t>
      </w:r>
      <w:r w:rsidRPr="00EA4AE4">
        <w:rPr>
          <w:rFonts w:ascii="Verdana" w:hAnsi="Verdana"/>
          <w:b/>
          <w:bCs/>
          <w:sz w:val="20"/>
          <w:lang w:eastAsia="cs-CZ"/>
        </w:rPr>
        <w:t>3.000.000,- Kč bez DPH</w:t>
      </w:r>
      <w:r>
        <w:rPr>
          <w:rFonts w:ascii="Verdana" w:hAnsi="Verdana"/>
          <w:sz w:val="20"/>
          <w:lang w:eastAsia="cs-CZ"/>
        </w:rPr>
        <w:t xml:space="preserve">. Celková cena díla dle čl. 6 odst. 6.1. Smlouvy tak </w:t>
      </w:r>
      <w:r w:rsidR="00EB7712">
        <w:rPr>
          <w:rFonts w:ascii="Verdana" w:hAnsi="Verdana"/>
          <w:sz w:val="20"/>
          <w:lang w:eastAsia="cs-CZ"/>
        </w:rPr>
        <w:t xml:space="preserve">nově </w:t>
      </w:r>
      <w:r>
        <w:rPr>
          <w:rFonts w:ascii="Verdana" w:hAnsi="Verdana"/>
          <w:sz w:val="20"/>
          <w:lang w:eastAsia="cs-CZ"/>
        </w:rPr>
        <w:t xml:space="preserve">činí </w:t>
      </w:r>
      <w:r w:rsidRPr="00EA4AE4">
        <w:rPr>
          <w:rFonts w:ascii="Verdana" w:hAnsi="Verdana"/>
          <w:b/>
          <w:bCs/>
          <w:sz w:val="20"/>
          <w:lang w:eastAsia="cs-CZ"/>
        </w:rPr>
        <w:t>42.800.000- Kč bez DPH</w:t>
      </w:r>
      <w:r>
        <w:rPr>
          <w:rFonts w:ascii="Verdana" w:hAnsi="Verdana"/>
          <w:sz w:val="20"/>
          <w:lang w:eastAsia="cs-CZ"/>
        </w:rPr>
        <w:t>.</w:t>
      </w:r>
    </w:p>
    <w:p w14:paraId="66036B6C" w14:textId="76588CEB" w:rsidR="00EA4AE4" w:rsidRDefault="00EA4AE4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dále dohodly, že cena dodatečných projekčních prací dle tohoto dodatku bude hrazena následně:</w:t>
      </w:r>
    </w:p>
    <w:p w14:paraId="09F6FD66" w14:textId="0AD5F087" w:rsidR="00EA4AE4" w:rsidRDefault="00EA4AE4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67008">
        <w:rPr>
          <w:rFonts w:ascii="Verdana" w:hAnsi="Verdana"/>
          <w:sz w:val="20"/>
          <w:lang w:eastAsia="cs-CZ"/>
        </w:rPr>
        <w:t xml:space="preserve">Fakturu za zpracování studie pro zadání je zhotovitel oprávněn </w:t>
      </w:r>
      <w:r w:rsidR="00667008" w:rsidRPr="00667008">
        <w:rPr>
          <w:rFonts w:ascii="Verdana" w:hAnsi="Verdana"/>
          <w:sz w:val="20"/>
          <w:lang w:eastAsia="cs-CZ"/>
        </w:rPr>
        <w:t>vystavit</w:t>
      </w:r>
      <w:r w:rsidRPr="00667008">
        <w:rPr>
          <w:rFonts w:ascii="Verdana" w:hAnsi="Verdana"/>
          <w:sz w:val="20"/>
          <w:lang w:eastAsia="cs-CZ"/>
        </w:rPr>
        <w:t xml:space="preserve"> po předání studie a po jejím schválení objednatelem</w:t>
      </w:r>
      <w:r w:rsidR="00667008">
        <w:rPr>
          <w:rFonts w:ascii="Verdana" w:hAnsi="Verdana"/>
          <w:sz w:val="20"/>
          <w:lang w:eastAsia="cs-CZ"/>
        </w:rPr>
        <w:t>.</w:t>
      </w:r>
    </w:p>
    <w:p w14:paraId="5BB1BBB7" w14:textId="69CF79ED" w:rsidR="00667008" w:rsidRDefault="00667008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67008">
        <w:rPr>
          <w:rFonts w:ascii="Verdana" w:hAnsi="Verdana"/>
          <w:sz w:val="20"/>
          <w:lang w:eastAsia="cs-CZ"/>
        </w:rPr>
        <w:t xml:space="preserve">Fakturu za </w:t>
      </w:r>
      <w:r w:rsidR="002B51AE">
        <w:rPr>
          <w:rFonts w:ascii="Verdana" w:hAnsi="Verdana"/>
          <w:sz w:val="20"/>
          <w:lang w:eastAsia="cs-CZ"/>
        </w:rPr>
        <w:t>doplnění</w:t>
      </w:r>
      <w:r w:rsidR="002B51AE" w:rsidRPr="00667008">
        <w:rPr>
          <w:rFonts w:ascii="Verdana" w:hAnsi="Verdana"/>
          <w:sz w:val="20"/>
          <w:lang w:eastAsia="cs-CZ"/>
        </w:rPr>
        <w:t xml:space="preserve"> </w:t>
      </w:r>
      <w:r w:rsidRPr="00667008">
        <w:rPr>
          <w:rFonts w:ascii="Verdana" w:hAnsi="Verdana"/>
          <w:sz w:val="20"/>
          <w:lang w:eastAsia="cs-CZ"/>
        </w:rPr>
        <w:t>d</w:t>
      </w:r>
      <w:r w:rsidRPr="009F6CBF">
        <w:rPr>
          <w:rFonts w:ascii="Verdana" w:hAnsi="Verdana"/>
          <w:sz w:val="20"/>
          <w:lang w:eastAsia="cs-CZ"/>
        </w:rPr>
        <w:t>okumentac</w:t>
      </w:r>
      <w:r w:rsidRPr="00667008">
        <w:rPr>
          <w:rFonts w:ascii="Verdana" w:hAnsi="Verdana"/>
          <w:sz w:val="20"/>
          <w:lang w:eastAsia="cs-CZ"/>
        </w:rPr>
        <w:t>e</w:t>
      </w:r>
      <w:r w:rsidRPr="009F6CBF">
        <w:rPr>
          <w:rFonts w:ascii="Verdana" w:hAnsi="Verdana"/>
          <w:sz w:val="20"/>
          <w:lang w:eastAsia="cs-CZ"/>
        </w:rPr>
        <w:t xml:space="preserve"> pro provádění stavby, včetně soupisu prací pro výběr zhotovitele stavby</w:t>
      </w:r>
      <w:r w:rsidR="002B51AE">
        <w:rPr>
          <w:rFonts w:ascii="Verdana" w:hAnsi="Verdana"/>
          <w:sz w:val="20"/>
          <w:lang w:eastAsia="cs-CZ"/>
        </w:rPr>
        <w:t xml:space="preserve"> o samostatnou část DPS (etapu) „operační sály ve 4. nadzemním podlaží objektu Z“</w:t>
      </w:r>
      <w:r w:rsidRPr="00667008">
        <w:rPr>
          <w:rFonts w:ascii="Verdana" w:hAnsi="Verdana"/>
          <w:sz w:val="20"/>
          <w:lang w:eastAsia="cs-CZ"/>
        </w:rPr>
        <w:t xml:space="preserve"> je zhotovitel oprávněn vystavit po </w:t>
      </w:r>
      <w:r>
        <w:rPr>
          <w:rFonts w:ascii="Verdana" w:hAnsi="Verdana"/>
          <w:sz w:val="20"/>
          <w:lang w:eastAsia="cs-CZ"/>
        </w:rPr>
        <w:t>jejím řádném předání a převzetí objednatelem.</w:t>
      </w:r>
    </w:p>
    <w:p w14:paraId="5B372D05" w14:textId="31416D8F" w:rsidR="00667008" w:rsidRDefault="00865C3E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667008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u</w:t>
      </w:r>
      <w:r w:rsidRPr="00667008">
        <w:rPr>
          <w:rFonts w:ascii="Verdana" w:hAnsi="Verdana"/>
          <w:sz w:val="20"/>
          <w:lang w:eastAsia="cs-CZ"/>
        </w:rPr>
        <w:t xml:space="preserve"> </w:t>
      </w:r>
      <w:r w:rsidR="00667008" w:rsidRPr="00667008">
        <w:rPr>
          <w:rFonts w:ascii="Verdana" w:hAnsi="Verdana"/>
          <w:sz w:val="20"/>
          <w:lang w:eastAsia="cs-CZ"/>
        </w:rPr>
        <w:t>za zpracování d</w:t>
      </w:r>
      <w:r w:rsidR="00667008" w:rsidRPr="009F6CBF">
        <w:rPr>
          <w:rFonts w:ascii="Verdana" w:hAnsi="Verdana"/>
          <w:sz w:val="20"/>
          <w:lang w:eastAsia="cs-CZ"/>
        </w:rPr>
        <w:t>okumentac</w:t>
      </w:r>
      <w:r w:rsidR="00667008" w:rsidRPr="00667008">
        <w:rPr>
          <w:rFonts w:ascii="Verdana" w:hAnsi="Verdana"/>
          <w:sz w:val="20"/>
          <w:lang w:eastAsia="cs-CZ"/>
        </w:rPr>
        <w:t>e</w:t>
      </w:r>
      <w:r w:rsidR="00667008" w:rsidRPr="009F6CBF">
        <w:rPr>
          <w:rFonts w:ascii="Verdana" w:hAnsi="Verdana"/>
          <w:sz w:val="20"/>
          <w:lang w:eastAsia="cs-CZ"/>
        </w:rPr>
        <w:t xml:space="preserve"> změny stavby před jejím dokončením</w:t>
      </w:r>
      <w:r w:rsidR="00667008" w:rsidRPr="00667008">
        <w:rPr>
          <w:rFonts w:ascii="Verdana" w:hAnsi="Verdana"/>
          <w:sz w:val="20"/>
          <w:lang w:eastAsia="cs-CZ"/>
        </w:rPr>
        <w:t xml:space="preserve"> je zhotovitel oprávněn vystavit společně s fakturou za </w:t>
      </w:r>
      <w:r>
        <w:rPr>
          <w:rFonts w:ascii="Verdana" w:hAnsi="Verdana"/>
          <w:sz w:val="20"/>
          <w:lang w:eastAsia="cs-CZ"/>
        </w:rPr>
        <w:t>doplnění</w:t>
      </w:r>
      <w:r w:rsidRPr="00667008">
        <w:rPr>
          <w:rFonts w:ascii="Verdana" w:hAnsi="Verdana"/>
          <w:sz w:val="20"/>
          <w:lang w:eastAsia="cs-CZ"/>
        </w:rPr>
        <w:t xml:space="preserve"> </w:t>
      </w:r>
      <w:r w:rsidR="00667008" w:rsidRPr="00667008">
        <w:rPr>
          <w:rFonts w:ascii="Verdana" w:hAnsi="Verdana"/>
          <w:sz w:val="20"/>
          <w:lang w:eastAsia="cs-CZ"/>
        </w:rPr>
        <w:t>d</w:t>
      </w:r>
      <w:r w:rsidR="00667008" w:rsidRPr="009F6CBF">
        <w:rPr>
          <w:rFonts w:ascii="Verdana" w:hAnsi="Verdana"/>
          <w:sz w:val="20"/>
          <w:lang w:eastAsia="cs-CZ"/>
        </w:rPr>
        <w:t>okumentac</w:t>
      </w:r>
      <w:r w:rsidR="00667008" w:rsidRPr="00667008">
        <w:rPr>
          <w:rFonts w:ascii="Verdana" w:hAnsi="Verdana"/>
          <w:sz w:val="20"/>
          <w:lang w:eastAsia="cs-CZ"/>
        </w:rPr>
        <w:t>e</w:t>
      </w:r>
      <w:r w:rsidR="00667008" w:rsidRPr="009F6CBF">
        <w:rPr>
          <w:rFonts w:ascii="Verdana" w:hAnsi="Verdana"/>
          <w:sz w:val="20"/>
          <w:lang w:eastAsia="cs-CZ"/>
        </w:rPr>
        <w:t xml:space="preserve"> pro provádění stavby</w:t>
      </w:r>
      <w:r>
        <w:rPr>
          <w:rFonts w:ascii="Verdana" w:hAnsi="Verdana"/>
          <w:sz w:val="20"/>
          <w:lang w:eastAsia="cs-CZ"/>
        </w:rPr>
        <w:t xml:space="preserve"> o samostatnou část DPS (etapu) „operační sály ve 4. nadzemním podlaží objektu Z“</w:t>
      </w:r>
      <w:r w:rsidR="00667008">
        <w:rPr>
          <w:rFonts w:ascii="Verdana" w:hAnsi="Verdana"/>
          <w:sz w:val="20"/>
          <w:lang w:eastAsia="cs-CZ"/>
        </w:rPr>
        <w:t>.</w:t>
      </w:r>
    </w:p>
    <w:p w14:paraId="6066CE24" w14:textId="301640A5" w:rsidR="00667008" w:rsidRPr="00C34085" w:rsidRDefault="00667008" w:rsidP="00C34085">
      <w:pPr>
        <w:pStyle w:val="Nadpis2"/>
        <w:keepNext w:val="0"/>
        <w:numPr>
          <w:ilvl w:val="2"/>
          <w:numId w:val="1"/>
        </w:numPr>
        <w:tabs>
          <w:tab w:val="clear" w:pos="1287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4085">
        <w:rPr>
          <w:rFonts w:ascii="Verdana" w:hAnsi="Verdana"/>
          <w:sz w:val="20"/>
          <w:lang w:eastAsia="cs-CZ"/>
        </w:rPr>
        <w:t xml:space="preserve">Fakturu za </w:t>
      </w:r>
      <w:r w:rsidR="00C34085">
        <w:rPr>
          <w:rFonts w:ascii="Verdana" w:hAnsi="Verdana"/>
          <w:sz w:val="20"/>
          <w:lang w:eastAsia="cs-CZ"/>
        </w:rPr>
        <w:t>p</w:t>
      </w:r>
      <w:r w:rsidRPr="006F396B">
        <w:rPr>
          <w:rFonts w:ascii="Verdana" w:hAnsi="Verdana"/>
          <w:sz w:val="20"/>
          <w:lang w:eastAsia="cs-CZ"/>
        </w:rPr>
        <w:t>rojednání dokumentace změny záměru stavby před jejím dokončením s</w:t>
      </w:r>
      <w:r>
        <w:rPr>
          <w:rFonts w:ascii="Verdana" w:hAnsi="Verdana"/>
          <w:sz w:val="20"/>
          <w:lang w:eastAsia="cs-CZ"/>
        </w:rPr>
        <w:t xml:space="preserve"> d</w:t>
      </w:r>
      <w:r w:rsidRPr="006F396B">
        <w:rPr>
          <w:rFonts w:ascii="Verdana" w:hAnsi="Verdana"/>
          <w:sz w:val="20"/>
          <w:lang w:eastAsia="cs-CZ"/>
        </w:rPr>
        <w:t>otčen</w:t>
      </w:r>
      <w:r>
        <w:rPr>
          <w:rFonts w:ascii="Verdana" w:hAnsi="Verdana"/>
          <w:sz w:val="20"/>
          <w:lang w:eastAsia="cs-CZ"/>
        </w:rPr>
        <w:t>ými</w:t>
      </w:r>
      <w:r w:rsidRPr="006F396B">
        <w:rPr>
          <w:rFonts w:ascii="Verdana" w:hAnsi="Verdana"/>
          <w:sz w:val="20"/>
          <w:lang w:eastAsia="cs-CZ"/>
        </w:rPr>
        <w:t xml:space="preserve"> orgány státní správ</w:t>
      </w:r>
      <w:r>
        <w:rPr>
          <w:rFonts w:ascii="Verdana" w:hAnsi="Verdana"/>
          <w:sz w:val="20"/>
          <w:lang w:eastAsia="cs-CZ"/>
        </w:rPr>
        <w:t xml:space="preserve">y a </w:t>
      </w:r>
      <w:r w:rsidRPr="006F396B">
        <w:rPr>
          <w:rFonts w:ascii="Verdana" w:hAnsi="Verdana"/>
          <w:sz w:val="20"/>
          <w:lang w:eastAsia="cs-CZ"/>
        </w:rPr>
        <w:t>podání žádosti o změnu záměru před dokončením</w:t>
      </w:r>
      <w:r w:rsidRPr="00C34085">
        <w:rPr>
          <w:rFonts w:ascii="Verdana" w:hAnsi="Verdana"/>
          <w:sz w:val="20"/>
          <w:lang w:eastAsia="cs-CZ"/>
        </w:rPr>
        <w:t xml:space="preserve"> </w:t>
      </w:r>
      <w:r w:rsidRPr="00667008">
        <w:rPr>
          <w:rFonts w:ascii="Verdana" w:hAnsi="Verdana"/>
          <w:sz w:val="20"/>
          <w:lang w:eastAsia="cs-CZ"/>
        </w:rPr>
        <w:t>je zhotovitel oprávněn vystavit</w:t>
      </w:r>
      <w:r w:rsidRPr="00C34085">
        <w:rPr>
          <w:rFonts w:ascii="Verdana" w:hAnsi="Verdana"/>
          <w:sz w:val="20"/>
          <w:lang w:eastAsia="cs-CZ"/>
        </w:rPr>
        <w:t xml:space="preserve"> </w:t>
      </w:r>
      <w:r w:rsidR="00C34085" w:rsidRPr="00C34085">
        <w:rPr>
          <w:rFonts w:ascii="Verdana" w:hAnsi="Verdana"/>
          <w:sz w:val="20"/>
          <w:lang w:eastAsia="cs-CZ"/>
        </w:rPr>
        <w:t>po podání žádosti o změnu stavby před jejím dokončením na stavební úřad.</w:t>
      </w:r>
    </w:p>
    <w:p w14:paraId="5185960D" w14:textId="2AA98D1A" w:rsidR="005434BB" w:rsidRDefault="005434BB" w:rsidP="00C34085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Ostatní ustanovení Smlouvy </w:t>
      </w:r>
      <w:r w:rsidR="00EB7712">
        <w:rPr>
          <w:rFonts w:ascii="Verdana" w:hAnsi="Verdana"/>
          <w:sz w:val="20"/>
          <w:lang w:eastAsia="cs-CZ"/>
        </w:rPr>
        <w:t xml:space="preserve">ve znění dodatku č. 1 a dodatku č. 2 </w:t>
      </w:r>
      <w:r w:rsidRPr="00690AF6">
        <w:rPr>
          <w:rFonts w:ascii="Verdana" w:hAnsi="Verdana"/>
          <w:sz w:val="20"/>
          <w:lang w:eastAsia="cs-CZ"/>
        </w:rPr>
        <w:t>tímto dodatkem nedotčená zůstávají i nadále v platnosti.</w:t>
      </w:r>
    </w:p>
    <w:p w14:paraId="4D89BC79" w14:textId="77777777" w:rsidR="00D70411" w:rsidRPr="00D70411" w:rsidRDefault="00D70411" w:rsidP="00D70411">
      <w:pPr>
        <w:rPr>
          <w:lang w:eastAsia="cs-CZ"/>
        </w:rPr>
      </w:pPr>
    </w:p>
    <w:p w14:paraId="0CDA4A57" w14:textId="5C9C350D" w:rsidR="005434BB" w:rsidRPr="00D70411" w:rsidRDefault="005434BB" w:rsidP="00D70411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D70411">
        <w:rPr>
          <w:rFonts w:ascii="Verdana" w:hAnsi="Verdana"/>
          <w:sz w:val="20"/>
        </w:rPr>
        <w:t>Závěrečná ustanovení</w:t>
      </w:r>
    </w:p>
    <w:p w14:paraId="2D62A860" w14:textId="220C0D79" w:rsidR="005434BB" w:rsidRPr="00EC5DF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AE0E08">
        <w:rPr>
          <w:rFonts w:ascii="Verdana" w:hAnsi="Verdana"/>
          <w:sz w:val="20"/>
          <w:lang w:eastAsia="cs-CZ"/>
        </w:rPr>
        <w:t xml:space="preserve"> </w:t>
      </w:r>
      <w:bookmarkStart w:id="0" w:name="_Hlk118803946"/>
      <w:r w:rsidR="00AE0E08" w:rsidRPr="0072454D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  <w:bookmarkEnd w:id="0"/>
    </w:p>
    <w:p w14:paraId="3CE22A44" w14:textId="7E7A2319" w:rsidR="005434BB" w:rsidRPr="00EC5DF0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</w:t>
      </w:r>
      <w:r w:rsidR="00EB7712">
        <w:rPr>
          <w:rFonts w:ascii="Verdana" w:hAnsi="Verdana"/>
          <w:sz w:val="20"/>
          <w:lang w:eastAsia="cs-CZ"/>
        </w:rPr>
        <w:t xml:space="preserve"> a účinnosti dnem jeho uveřejnění v registru smluv</w:t>
      </w:r>
      <w:r w:rsidRPr="00EC5DF0">
        <w:rPr>
          <w:rFonts w:ascii="Verdana" w:hAnsi="Verdana"/>
          <w:sz w:val="20"/>
          <w:lang w:eastAsia="cs-CZ"/>
        </w:rPr>
        <w:t>.</w:t>
      </w:r>
    </w:p>
    <w:p w14:paraId="6477FE1E" w14:textId="4A7BB0F4" w:rsidR="00AE0E08" w:rsidRPr="00181A23" w:rsidRDefault="005434BB" w:rsidP="00C3408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3BAE9465" w14:textId="77777777" w:rsidR="005434BB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37FC15B" w14:textId="3E10C039" w:rsidR="005434BB" w:rsidRDefault="00C34085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14:paraId="74C321C4" w14:textId="1A8E5FCD" w:rsidR="00C34085" w:rsidRPr="00C34085" w:rsidRDefault="00C34085" w:rsidP="00C34085">
      <w:pPr>
        <w:pStyle w:val="Odstavecseseznamem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lastRenderedPageBreak/>
        <w:t>Cenová nabídka ze dne 16.9.2024</w:t>
      </w:r>
    </w:p>
    <w:p w14:paraId="5D902BED" w14:textId="77777777" w:rsidR="00C34085" w:rsidRDefault="00C34085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15F52C4" w14:textId="77777777" w:rsidR="00C34085" w:rsidRDefault="00C34085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434BB" w:rsidRPr="0016146E" w14:paraId="5A75B07C" w14:textId="77777777">
        <w:trPr>
          <w:jc w:val="center"/>
        </w:trPr>
        <w:tc>
          <w:tcPr>
            <w:tcW w:w="4606" w:type="dxa"/>
          </w:tcPr>
          <w:p w14:paraId="472991A8" w14:textId="77777777" w:rsidR="005434BB" w:rsidRPr="0016146E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14:paraId="20C5AC74" w14:textId="58576529" w:rsidR="005434BB" w:rsidRPr="006D1E08" w:rsidRDefault="005434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B31B06">
              <w:rPr>
                <w:rFonts w:eastAsia="Times New Roman"/>
                <w:sz w:val="20"/>
                <w:szCs w:val="20"/>
                <w:lang w:eastAsia="cs-CZ"/>
              </w:rPr>
              <w:t xml:space="preserve">Praze </w:t>
            </w:r>
            <w:r w:rsidR="00AE0E08">
              <w:rPr>
                <w:rFonts w:eastAsia="Times New Roman"/>
                <w:sz w:val="20"/>
                <w:szCs w:val="20"/>
                <w:lang w:eastAsia="cs-CZ"/>
              </w:rPr>
              <w:t>dne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</w:tr>
      <w:tr w:rsidR="005434BB" w:rsidRPr="0016146E" w14:paraId="353EEF5E" w14:textId="77777777">
        <w:trPr>
          <w:trHeight w:val="120"/>
          <w:jc w:val="center"/>
        </w:trPr>
        <w:tc>
          <w:tcPr>
            <w:tcW w:w="4606" w:type="dxa"/>
          </w:tcPr>
          <w:p w14:paraId="3047974D" w14:textId="77777777" w:rsidR="005434BB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54114B8" w14:textId="77777777" w:rsidR="00E70363" w:rsidRDefault="00E70363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980D20A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FB4F2DC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843E96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61E39E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F663084" w14:textId="77777777" w:rsidR="005434BB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7E600533" w14:textId="3EB82FD9" w:rsidR="00E70363" w:rsidRPr="00D643D3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4B48025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982F7D1" w14:textId="77777777" w:rsidR="00951962" w:rsidRDefault="00951962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789E8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E6370D" w14:textId="77777777" w:rsidR="003E3946" w:rsidRPr="006D1E08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DCB0039" w14:textId="77777777" w:rsidR="005434BB" w:rsidRPr="006D1E08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BC449DC" w14:textId="2D423E0D" w:rsidR="0092142A" w:rsidRDefault="0092142A" w:rsidP="003E39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54A7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Sdružení pro Pavilon pro matku a dítě</w:t>
            </w:r>
          </w:p>
          <w:p w14:paraId="310FF9C3" w14:textId="77777777" w:rsidR="005434BB" w:rsidRP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E394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Energy Benefit Centre a.s.</w:t>
            </w:r>
          </w:p>
          <w:p w14:paraId="0746313A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E3946">
              <w:rPr>
                <w:rFonts w:eastAsia="Times New Roman"/>
                <w:sz w:val="20"/>
                <w:szCs w:val="20"/>
                <w:lang w:eastAsia="cs-CZ"/>
              </w:rPr>
              <w:t>Ing. Miroslav Hořejší</w:t>
            </w:r>
          </w:p>
          <w:p w14:paraId="145252CB" w14:textId="24FFE022" w:rsidR="003E3946" w:rsidRPr="00EA7178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E3946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434BB" w:rsidRPr="0016146E" w14:paraId="2C8E43BC" w14:textId="77777777">
        <w:trPr>
          <w:trHeight w:val="120"/>
          <w:jc w:val="center"/>
        </w:trPr>
        <w:tc>
          <w:tcPr>
            <w:tcW w:w="4606" w:type="dxa"/>
          </w:tcPr>
          <w:p w14:paraId="2B04BCF2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D14C74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D8C83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EB2DA0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6EF55A" w14:textId="77777777" w:rsidR="003E3946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AC7573B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3378DCB7" w14:textId="77777777" w:rsidR="003E3946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8DDB3AA" w14:textId="352DA753" w:rsidR="005434BB" w:rsidRPr="00D643D3" w:rsidRDefault="003E3946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C4274F9" w14:textId="77777777" w:rsidR="005434BB" w:rsidRPr="003F7A39" w:rsidRDefault="005434BB" w:rsidP="003E394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68C93D84" w14:textId="77777777" w:rsidR="005434BB" w:rsidRPr="00741CC8" w:rsidRDefault="005434BB" w:rsidP="005434BB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5434BB" w:rsidRPr="00741CC8" w:rsidSect="00C34085">
      <w:headerReference w:type="default" r:id="rId10"/>
      <w:footerReference w:type="even" r:id="rId11"/>
      <w:footerReference w:type="default" r:id="rId12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8AA1" w14:textId="77777777" w:rsidR="000D5ABE" w:rsidRDefault="000D5ABE">
      <w:pPr>
        <w:spacing w:after="0" w:line="240" w:lineRule="auto"/>
      </w:pPr>
      <w:r>
        <w:separator/>
      </w:r>
    </w:p>
  </w:endnote>
  <w:endnote w:type="continuationSeparator" w:id="0">
    <w:p w14:paraId="05395B10" w14:textId="77777777" w:rsidR="000D5ABE" w:rsidRDefault="000D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CF7B" w14:textId="77777777" w:rsidR="00295D0B" w:rsidRDefault="00064F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B90BB" w14:textId="77777777" w:rsidR="00295D0B" w:rsidRDefault="00295D0B">
    <w:pPr>
      <w:pStyle w:val="Zpat"/>
      <w:ind w:right="360"/>
    </w:pPr>
  </w:p>
  <w:p w14:paraId="304C10C1" w14:textId="77777777" w:rsidR="00295D0B" w:rsidRDefault="00295D0B"/>
  <w:p w14:paraId="712B8624" w14:textId="77777777" w:rsidR="00295D0B" w:rsidRDefault="00295D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2699" w14:textId="77777777" w:rsidR="00295D0B" w:rsidRPr="00AC725D" w:rsidRDefault="00064FAE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Pr="00B84C89">
        <w:rPr>
          <w:noProof/>
          <w:sz w:val="18"/>
        </w:rPr>
        <w:t>2</w:t>
      </w:r>
    </w:fldSimple>
  </w:p>
  <w:p w14:paraId="69668E73" w14:textId="716D9E9C" w:rsidR="00295D0B" w:rsidRDefault="00064FAE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1916D" wp14:editId="64C4F16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352"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4754A939" wp14:editId="55852F1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632325323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B15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4732" w14:textId="77777777" w:rsidR="000D5ABE" w:rsidRDefault="000D5ABE">
      <w:pPr>
        <w:spacing w:after="0" w:line="240" w:lineRule="auto"/>
      </w:pPr>
      <w:r>
        <w:separator/>
      </w:r>
    </w:p>
  </w:footnote>
  <w:footnote w:type="continuationSeparator" w:id="0">
    <w:p w14:paraId="76D54261" w14:textId="77777777" w:rsidR="000D5ABE" w:rsidRDefault="000D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F67F" w14:textId="77777777" w:rsidR="00295D0B" w:rsidRDefault="00064FAE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BB022D6" wp14:editId="0F3563D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44828E" wp14:editId="75514BB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EF678E" w14:textId="3BB9AC12" w:rsidR="00295D0B" w:rsidRPr="003E3946" w:rsidRDefault="001C4330" w:rsidP="003E3946">
    <w:pPr>
      <w:ind w:left="709" w:firstLine="709"/>
      <w:rPr>
        <w:sz w:val="18"/>
        <w:szCs w:val="18"/>
      </w:rPr>
    </w:pPr>
    <w:r w:rsidRPr="00125015">
      <w:rPr>
        <w:sz w:val="18"/>
        <w:szCs w:val="18"/>
      </w:rPr>
      <w:t>číslo smlouvy zhotovitele: 04-23-22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41501"/>
    <w:multiLevelType w:val="hybridMultilevel"/>
    <w:tmpl w:val="E738DF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87"/>
        </w:tabs>
        <w:ind w:left="1287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804459">
    <w:abstractNumId w:val="1"/>
  </w:num>
  <w:num w:numId="2" w16cid:durableId="465395285">
    <w:abstractNumId w:val="2"/>
  </w:num>
  <w:num w:numId="3" w16cid:durableId="1220048589">
    <w:abstractNumId w:val="1"/>
  </w:num>
  <w:num w:numId="4" w16cid:durableId="1552695553">
    <w:abstractNumId w:val="1"/>
  </w:num>
  <w:num w:numId="5" w16cid:durableId="1297562736">
    <w:abstractNumId w:val="1"/>
  </w:num>
  <w:num w:numId="6" w16cid:durableId="988167130">
    <w:abstractNumId w:val="1"/>
  </w:num>
  <w:num w:numId="7" w16cid:durableId="1181434436">
    <w:abstractNumId w:val="1"/>
  </w:num>
  <w:num w:numId="8" w16cid:durableId="605117180">
    <w:abstractNumId w:val="1"/>
  </w:num>
  <w:num w:numId="9" w16cid:durableId="95902468">
    <w:abstractNumId w:val="1"/>
  </w:num>
  <w:num w:numId="10" w16cid:durableId="607276357">
    <w:abstractNumId w:val="1"/>
  </w:num>
  <w:num w:numId="11" w16cid:durableId="1891921554">
    <w:abstractNumId w:val="1"/>
  </w:num>
  <w:num w:numId="12" w16cid:durableId="1479878552">
    <w:abstractNumId w:val="1"/>
  </w:num>
  <w:num w:numId="13" w16cid:durableId="181169088">
    <w:abstractNumId w:val="1"/>
  </w:num>
  <w:num w:numId="14" w16cid:durableId="1763447493">
    <w:abstractNumId w:val="1"/>
  </w:num>
  <w:num w:numId="15" w16cid:durableId="975256698">
    <w:abstractNumId w:val="1"/>
  </w:num>
  <w:num w:numId="16" w16cid:durableId="41368956">
    <w:abstractNumId w:val="1"/>
  </w:num>
  <w:num w:numId="17" w16cid:durableId="189118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B"/>
    <w:rsid w:val="00064FAE"/>
    <w:rsid w:val="000D5ABE"/>
    <w:rsid w:val="00130BB5"/>
    <w:rsid w:val="001412F0"/>
    <w:rsid w:val="00181A23"/>
    <w:rsid w:val="001C4330"/>
    <w:rsid w:val="001F2C0E"/>
    <w:rsid w:val="00295D0B"/>
    <w:rsid w:val="00296336"/>
    <w:rsid w:val="002A218F"/>
    <w:rsid w:val="002B51AE"/>
    <w:rsid w:val="00325A41"/>
    <w:rsid w:val="003578AE"/>
    <w:rsid w:val="003C6352"/>
    <w:rsid w:val="003E3946"/>
    <w:rsid w:val="00405DD6"/>
    <w:rsid w:val="004067E8"/>
    <w:rsid w:val="004160FF"/>
    <w:rsid w:val="00423779"/>
    <w:rsid w:val="004A4CE1"/>
    <w:rsid w:val="004F2742"/>
    <w:rsid w:val="005434BB"/>
    <w:rsid w:val="00554307"/>
    <w:rsid w:val="00561E81"/>
    <w:rsid w:val="0058778E"/>
    <w:rsid w:val="005D7384"/>
    <w:rsid w:val="00667008"/>
    <w:rsid w:val="006879A3"/>
    <w:rsid w:val="006F396B"/>
    <w:rsid w:val="00715A71"/>
    <w:rsid w:val="00744266"/>
    <w:rsid w:val="00765E98"/>
    <w:rsid w:val="007A5536"/>
    <w:rsid w:val="008170AA"/>
    <w:rsid w:val="00865C3E"/>
    <w:rsid w:val="00891E74"/>
    <w:rsid w:val="008A4509"/>
    <w:rsid w:val="008B584A"/>
    <w:rsid w:val="0092142A"/>
    <w:rsid w:val="00922F5E"/>
    <w:rsid w:val="00951962"/>
    <w:rsid w:val="00965771"/>
    <w:rsid w:val="00977FF5"/>
    <w:rsid w:val="009F6CBF"/>
    <w:rsid w:val="00A828AB"/>
    <w:rsid w:val="00AC5629"/>
    <w:rsid w:val="00AE0E08"/>
    <w:rsid w:val="00B31B06"/>
    <w:rsid w:val="00B4792E"/>
    <w:rsid w:val="00B627E0"/>
    <w:rsid w:val="00B8343F"/>
    <w:rsid w:val="00BE27C7"/>
    <w:rsid w:val="00C24D64"/>
    <w:rsid w:val="00C33902"/>
    <w:rsid w:val="00C34085"/>
    <w:rsid w:val="00C35A08"/>
    <w:rsid w:val="00C534CB"/>
    <w:rsid w:val="00C6759D"/>
    <w:rsid w:val="00D262FC"/>
    <w:rsid w:val="00D32738"/>
    <w:rsid w:val="00D70411"/>
    <w:rsid w:val="00D742F9"/>
    <w:rsid w:val="00DE2AD4"/>
    <w:rsid w:val="00E17786"/>
    <w:rsid w:val="00E70363"/>
    <w:rsid w:val="00EA4AE4"/>
    <w:rsid w:val="00EB7712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192B"/>
  <w15:docId w15:val="{755EEF50-B9AD-40F5-8268-F8C14F7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4B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5434B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5434B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5434B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5434B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34B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5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434B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5434BB"/>
  </w:style>
  <w:style w:type="paragraph" w:styleId="Odstavecseseznamem">
    <w:name w:val="List Paragraph"/>
    <w:basedOn w:val="Normln"/>
    <w:uiPriority w:val="34"/>
    <w:qFormat/>
    <w:rsid w:val="005434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0E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E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E08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E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E08"/>
    <w:rPr>
      <w:rFonts w:ascii="Verdana" w:eastAsia="Calibri" w:hAnsi="Verdana" w:cs="Times New Roman"/>
      <w:b/>
      <w:bCs/>
      <w:sz w:val="20"/>
      <w:szCs w:val="20"/>
    </w:rPr>
  </w:style>
  <w:style w:type="table" w:styleId="Mkatabulky">
    <w:name w:val="Table Grid"/>
    <w:basedOn w:val="Normlntabulka"/>
    <w:rsid w:val="007A5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2F5E"/>
    <w:pPr>
      <w:spacing w:after="0" w:line="240" w:lineRule="auto"/>
    </w:pPr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76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3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4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14A1DB314284E96EABCB7BCD8137B" ma:contentTypeVersion="2" ma:contentTypeDescription="Create a new document." ma:contentTypeScope="" ma:versionID="650d836f432b6a6decb482aba2834308">
  <xsd:schema xmlns:xsd="http://www.w3.org/2001/XMLSchema" xmlns:xs="http://www.w3.org/2001/XMLSchema" xmlns:p="http://schemas.microsoft.com/office/2006/metadata/properties" xmlns:ns3="80920b64-0eb0-4402-8f1d-c7c992091486" targetNamespace="http://schemas.microsoft.com/office/2006/metadata/properties" ma:root="true" ma:fieldsID="d47a6986e24291b4ae2abc4e3806c38b" ns3:_="">
    <xsd:import namespace="80920b64-0eb0-4402-8f1d-c7c992091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20b64-0eb0-4402-8f1d-c7c992091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48FAB-4846-49E8-AE3D-1EEF70D47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08F8B-F587-4C2A-9D3D-21E6BB3D1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486AF-7B32-4B36-A09E-5C326110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20b64-0eb0-4402-8f1d-c7c992091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Šrajlová Michaela | ONMB</cp:lastModifiedBy>
  <cp:revision>3</cp:revision>
  <cp:lastPrinted>2024-10-02T06:18:00Z</cp:lastPrinted>
  <dcterms:created xsi:type="dcterms:W3CDTF">2024-10-23T12:50:00Z</dcterms:created>
  <dcterms:modified xsi:type="dcterms:W3CDTF">2024-10-23T13:11:00Z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0x010100F2D14A1DB314284E96EABCB7BCD8137B</vt:lpwstr>
  </property>
</Properties>
</file>