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FFBF" w14:textId="77777777" w:rsidR="0005150A" w:rsidRDefault="002C0CBD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3631329" w14:textId="77777777" w:rsidR="0005150A" w:rsidRDefault="002C0CBD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17.10.2024 12:55:02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1AE2DE65" w14:textId="77777777" w:rsidR="0005150A" w:rsidRDefault="002C0CBD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C7A7BA5" w14:textId="77777777" w:rsidR="0005150A" w:rsidRDefault="002C0CBD">
      <w:pPr>
        <w:tabs>
          <w:tab w:val="center" w:pos="2006"/>
          <w:tab w:val="center" w:pos="81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565431 Polepy</w:t>
      </w:r>
    </w:p>
    <w:p w14:paraId="51E63033" w14:textId="77777777" w:rsidR="0005150A" w:rsidRDefault="002C0CBD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682861 Libínky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6D3E468" w14:textId="77777777" w:rsidR="0005150A" w:rsidRDefault="002C0CBD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</w:t>
      </w:r>
      <w:r>
        <w:rPr>
          <w:rFonts w:ascii="Courier New" w:eastAsia="Courier New" w:hAnsi="Courier New" w:cs="Courier New"/>
          <w:b/>
          <w:sz w:val="20"/>
        </w:rPr>
        <w:t>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05150A" w14:paraId="5171D75D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9EE0F06" w14:textId="77777777" w:rsidR="0005150A" w:rsidRDefault="002C0CBD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CC31739" w14:textId="77777777" w:rsidR="0005150A" w:rsidRDefault="002C0CBD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35EA878" w14:textId="77777777" w:rsidR="0005150A" w:rsidRDefault="002C0CBD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05150A" w14:paraId="699E0690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75FE779" w14:textId="77777777" w:rsidR="0005150A" w:rsidRDefault="002C0CB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53FDAE2" w14:textId="77777777" w:rsidR="0005150A" w:rsidRDefault="002C0CBD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0DBCE659" w14:textId="77777777" w:rsidR="0005150A" w:rsidRDefault="002C0CBD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2DD9A6F" w14:textId="77777777" w:rsidR="0005150A" w:rsidRDefault="002C0CB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2A7A4D59" w14:textId="77777777" w:rsidR="0005150A" w:rsidRDefault="002C0CBD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0F60B93" w14:textId="77777777" w:rsidR="0005150A" w:rsidRDefault="002C0CBD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A26E1BD" w14:textId="77777777" w:rsidR="0005150A" w:rsidRDefault="002C0CBD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0AEF99B" w14:textId="77777777" w:rsidR="0005150A" w:rsidRDefault="002C0CBD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3AAA95F" w14:textId="77777777" w:rsidR="0005150A" w:rsidRDefault="002C0CBD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53050F1" w14:textId="77777777" w:rsidR="0005150A" w:rsidRDefault="0005150A"/>
        </w:tc>
      </w:tr>
      <w:tr w:rsidR="0005150A" w14:paraId="25F11F76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E6EBA6C" w14:textId="77777777" w:rsidR="0005150A" w:rsidRDefault="002C0CBD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8F2A198" w14:textId="77777777" w:rsidR="0005150A" w:rsidRDefault="002C0CBD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F2E0E78" w14:textId="77777777" w:rsidR="0005150A" w:rsidRDefault="002C0CBD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4EE1206" w14:textId="77777777" w:rsidR="0005150A" w:rsidRDefault="002C0CBD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C36308B" w14:textId="77777777" w:rsidR="0005150A" w:rsidRDefault="0005150A"/>
        </w:tc>
      </w:tr>
    </w:tbl>
    <w:p w14:paraId="2E50B8FA" w14:textId="77777777" w:rsidR="0005150A" w:rsidRDefault="002C0CBD">
      <w:pPr>
        <w:tabs>
          <w:tab w:val="center" w:pos="1010"/>
          <w:tab w:val="center" w:pos="4154"/>
          <w:tab w:val="center" w:pos="7004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1349/44</w:t>
      </w:r>
      <w:r>
        <w:rPr>
          <w:rFonts w:ascii="Courier New" w:eastAsia="Courier New" w:hAnsi="Courier New" w:cs="Courier New"/>
          <w:b/>
          <w:sz w:val="20"/>
        </w:rPr>
        <w:tab/>
        <w:t>1049 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</w:p>
    <w:p w14:paraId="69D510C1" w14:textId="77777777" w:rsidR="0005150A" w:rsidRDefault="002C0CBD">
      <w:pPr>
        <w:spacing w:after="33"/>
        <w:ind w:left="321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komunikace</w:t>
      </w:r>
    </w:p>
    <w:p w14:paraId="2DF0B653" w14:textId="77777777" w:rsidR="0005150A" w:rsidRDefault="002C0CBD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1564/10</w:t>
      </w:r>
      <w:r>
        <w:rPr>
          <w:rFonts w:ascii="Courier New" w:eastAsia="Courier New" w:hAnsi="Courier New" w:cs="Courier New"/>
          <w:b/>
          <w:sz w:val="20"/>
        </w:rPr>
        <w:tab/>
        <w:t>119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68F4B73" w14:textId="77777777" w:rsidR="0005150A" w:rsidRDefault="002C0CBD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1649</w:t>
      </w:r>
      <w:r>
        <w:rPr>
          <w:rFonts w:ascii="Courier New" w:eastAsia="Courier New" w:hAnsi="Courier New" w:cs="Courier New"/>
          <w:b/>
          <w:sz w:val="20"/>
        </w:rPr>
        <w:tab/>
        <w:t>313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24E1E38" w14:textId="77777777" w:rsidR="0005150A" w:rsidRDefault="002C0CBD">
      <w:pPr>
        <w:numPr>
          <w:ilvl w:val="0"/>
          <w:numId w:val="1"/>
        </w:numPr>
        <w:spacing w:after="61" w:line="233" w:lineRule="auto"/>
        <w:ind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1415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9EA20F6" w14:textId="77777777" w:rsidR="0005150A" w:rsidRDefault="002C0CBD">
      <w:pPr>
        <w:numPr>
          <w:ilvl w:val="0"/>
          <w:numId w:val="1"/>
        </w:numPr>
        <w:spacing w:after="61" w:line="233" w:lineRule="auto"/>
        <w:ind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505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5FF564F" w14:textId="77777777" w:rsidR="0005150A" w:rsidRDefault="002C0CBD">
      <w:pPr>
        <w:tabs>
          <w:tab w:val="center" w:pos="950"/>
          <w:tab w:val="center" w:pos="3974"/>
          <w:tab w:val="center" w:pos="967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1653/2</w:t>
      </w:r>
      <w:r>
        <w:rPr>
          <w:rFonts w:ascii="Courier New" w:eastAsia="Courier New" w:hAnsi="Courier New" w:cs="Courier New"/>
          <w:b/>
          <w:sz w:val="20"/>
        </w:rPr>
        <w:tab/>
        <w:t>54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1F9EDF7B" w14:textId="77777777" w:rsidR="0005150A" w:rsidRDefault="002C0CBD">
      <w:pPr>
        <w:spacing w:after="15"/>
        <w:ind w:left="8720" w:right="451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69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05150A" w14:paraId="1B76BB8B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CF02FCD" w14:textId="77777777" w:rsidR="0005150A" w:rsidRDefault="002C0CB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5669534" w14:textId="77777777" w:rsidR="0005150A" w:rsidRDefault="0005150A"/>
        </w:tc>
      </w:tr>
      <w:tr w:rsidR="0005150A" w14:paraId="268F94AE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5057A32" w14:textId="77777777" w:rsidR="0005150A" w:rsidRDefault="002C0CB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E2D9A92" w14:textId="77777777" w:rsidR="0005150A" w:rsidRDefault="002C0CB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6D478F2E" w14:textId="77777777" w:rsidR="0005150A" w:rsidRDefault="002C0CBD">
      <w:pPr>
        <w:spacing w:after="0" w:line="363" w:lineRule="auto"/>
        <w:ind w:left="193" w:right="677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6D4CCBD9" w14:textId="77777777" w:rsidR="0005150A" w:rsidRDefault="002C0CBD">
      <w:pPr>
        <w:spacing w:after="159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C8DE5EE" wp14:editId="4ABAC110">
                <wp:extent cx="7020052" cy="1"/>
                <wp:effectExtent l="0" t="0" r="0" b="0"/>
                <wp:docPr id="2837" name="Group 2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7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63532A7" w14:textId="77777777" w:rsidR="0005150A" w:rsidRDefault="002C0CBD">
      <w:pPr>
        <w:numPr>
          <w:ilvl w:val="0"/>
          <w:numId w:val="2"/>
        </w:numPr>
        <w:spacing w:after="37"/>
        <w:ind w:left="412" w:right="451"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31E4FD05" w14:textId="77777777" w:rsidR="0005150A" w:rsidRDefault="002C0CBD">
      <w:pPr>
        <w:spacing w:after="1"/>
        <w:ind w:left="1088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38CB862E" w14:textId="77777777" w:rsidR="0005150A" w:rsidRDefault="002C0CBD">
      <w:pPr>
        <w:spacing w:after="159"/>
        <w:ind w:left="1484" w:right="451" w:hanging="10"/>
      </w:pPr>
      <w:r>
        <w:rPr>
          <w:rFonts w:ascii="Courier New" w:eastAsia="Courier New" w:hAnsi="Courier New" w:cs="Courier New"/>
          <w:b/>
          <w:sz w:val="20"/>
        </w:rPr>
        <w:t>Parcela: 1349/44, Parcela: 1564/10</w:t>
      </w:r>
    </w:p>
    <w:p w14:paraId="72E7529F" w14:textId="77777777" w:rsidR="0005150A" w:rsidRDefault="002C0CBD">
      <w:pPr>
        <w:numPr>
          <w:ilvl w:val="0"/>
          <w:numId w:val="2"/>
        </w:numPr>
        <w:spacing w:after="37"/>
        <w:ind w:left="412" w:right="451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2F599BA5" w14:textId="77777777" w:rsidR="0005150A" w:rsidRDefault="002C0CBD">
      <w:pPr>
        <w:spacing w:after="1"/>
        <w:ind w:left="1088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BB4C26A" w14:textId="77777777" w:rsidR="0005150A" w:rsidRDefault="002C0CBD">
      <w:pPr>
        <w:spacing w:after="37"/>
        <w:ind w:left="1484" w:right="451" w:hanging="10"/>
      </w:pPr>
      <w:r>
        <w:rPr>
          <w:rFonts w:ascii="Courier New" w:eastAsia="Courier New" w:hAnsi="Courier New" w:cs="Courier New"/>
          <w:b/>
          <w:sz w:val="20"/>
        </w:rPr>
        <w:t>Parcela: 1564/10, Parcela: 1651, Parcela: 1652</w:t>
      </w:r>
    </w:p>
    <w:p w14:paraId="00931C33" w14:textId="77777777" w:rsidR="0005150A" w:rsidRDefault="002C0CBD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798D6856" wp14:editId="40E8B02A">
                <wp:extent cx="7020052" cy="38100"/>
                <wp:effectExtent l="0" t="0" r="0" b="0"/>
                <wp:docPr id="2838" name="Group 2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8" style="width:552.76pt;height:3pt;mso-position-horizontal-relative:char;mso-position-vertical-relative:line" coordsize="70200,381">
                <v:shape id="Shape 10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6AD9324" w14:textId="77777777" w:rsidR="0005150A" w:rsidRDefault="002C0CBD">
      <w:pPr>
        <w:spacing w:after="1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6BF291E9" w14:textId="77777777" w:rsidR="0005150A" w:rsidRDefault="002C0CBD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9BB1E17" wp14:editId="5A7E223C">
                <wp:extent cx="7020052" cy="37464"/>
                <wp:effectExtent l="0" t="0" r="0" b="0"/>
                <wp:docPr id="2836" name="Group 2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464"/>
                          <a:chOff x="0" y="0"/>
                          <a:chExt cx="7020052" cy="37464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464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6" style="width:552.76pt;height:2.94995pt;mso-position-horizontal-relative:char;mso-position-vertical-relative:line" coordsize="70200,374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3D48813" w14:textId="77777777" w:rsidR="0005150A" w:rsidRDefault="002C0CBD">
      <w:pPr>
        <w:tabs>
          <w:tab w:val="center" w:pos="2914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1B751CD8" w14:textId="77777777" w:rsidR="0005150A" w:rsidRDefault="002C0CBD">
      <w:pPr>
        <w:spacing w:after="0" w:line="369" w:lineRule="auto"/>
        <w:ind w:left="152" w:right="2025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Ohlášení správy nemovitosti Pozemkovým fondem</w:t>
      </w:r>
      <w:r>
        <w:rPr>
          <w:rFonts w:ascii="Courier New" w:eastAsia="Courier New" w:hAnsi="Courier New" w:cs="Courier New"/>
          <w:b/>
          <w:sz w:val="20"/>
        </w:rPr>
        <w:t xml:space="preserve"> dle § 17 ze dne 10.07.2006.</w:t>
      </w:r>
    </w:p>
    <w:p w14:paraId="76E03912" w14:textId="77777777" w:rsidR="0005150A" w:rsidRDefault="002C0CBD">
      <w:pPr>
        <w:spacing w:after="61" w:line="233" w:lineRule="auto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Z-8017/2006-506</w:t>
      </w:r>
    </w:p>
    <w:p w14:paraId="12FA66FF" w14:textId="77777777" w:rsidR="0005150A" w:rsidRDefault="002C0CBD">
      <w:pPr>
        <w:tabs>
          <w:tab w:val="center" w:pos="1714"/>
          <w:tab w:val="right" w:pos="11160"/>
        </w:tabs>
        <w:spacing w:after="430" w:line="233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B4DF711" w14:textId="77777777" w:rsidR="0005150A" w:rsidRDefault="002C0CBD">
      <w:pPr>
        <w:spacing w:after="84" w:line="256" w:lineRule="auto"/>
        <w:ind w:left="1786" w:right="123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F43562" wp14:editId="3AB0C56C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835" name="Group 2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35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690C0404" w14:textId="77777777" w:rsidR="0005150A" w:rsidRDefault="002C0CBD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D02FA2D" w14:textId="77777777" w:rsidR="0005150A" w:rsidRDefault="002C0CBD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17.10.2024 1</w:t>
      </w:r>
      <w:r>
        <w:rPr>
          <w:rFonts w:ascii="Courier New" w:eastAsia="Courier New" w:hAnsi="Courier New" w:cs="Courier New"/>
          <w:i/>
          <w:sz w:val="20"/>
        </w:rPr>
        <w:t xml:space="preserve">2:55:02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6445954" w14:textId="77777777" w:rsidR="0005150A" w:rsidRDefault="002C0CBD">
      <w:pPr>
        <w:tabs>
          <w:tab w:val="center" w:pos="2006"/>
          <w:tab w:val="center" w:pos="812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565431 Polepy</w:t>
      </w:r>
    </w:p>
    <w:p w14:paraId="4723C235" w14:textId="77777777" w:rsidR="0005150A" w:rsidRDefault="002C0CBD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682861 Libínky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1DE4B2A" w14:textId="77777777" w:rsidR="0005150A" w:rsidRDefault="002C0CBD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7F650EB" w14:textId="77777777" w:rsidR="0005150A" w:rsidRDefault="002C0CBD">
      <w:pPr>
        <w:spacing w:after="273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2A928B64" wp14:editId="52FA35EC">
                <wp:extent cx="7020052" cy="1"/>
                <wp:effectExtent l="0" t="0" r="0" b="0"/>
                <wp:docPr id="2307" name="Group 2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7" style="width:552.76pt;height:7.87402e-05pt;mso-position-horizontal-relative:char;mso-position-vertical-relative:line" coordsize="70200,0">
                <v:shape id="Shape 16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F8B05DD" w14:textId="77777777" w:rsidR="0005150A" w:rsidRDefault="002C0CBD">
      <w:pPr>
        <w:spacing w:after="37"/>
        <w:ind w:left="152" w:right="451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 pozemkový úřad čj.-010166/2013 OMV/1 ze dne 02.01.2013.</w:t>
      </w:r>
    </w:p>
    <w:p w14:paraId="636CB57E" w14:textId="77777777" w:rsidR="0005150A" w:rsidRDefault="002C0CBD">
      <w:pPr>
        <w:spacing w:after="61" w:line="233" w:lineRule="auto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5C7B842E" w14:textId="77777777" w:rsidR="0005150A" w:rsidRDefault="002C0CBD">
      <w:pPr>
        <w:spacing w:after="149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98AB7A6" w14:textId="77777777" w:rsidR="0005150A" w:rsidRDefault="002C0CBD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3F37A38" wp14:editId="0EA4AE3B">
                <wp:extent cx="7020052" cy="28448"/>
                <wp:effectExtent l="0" t="0" r="0" b="0"/>
                <wp:docPr id="2306" name="Group 2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6" style="width:552.76pt;height:2.23999pt;mso-position-horizontal-relative:char;mso-position-vertical-relative:line" coordsize="70200,284">
                <v:shape id="Shape 1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0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9B4141A" w14:textId="77777777" w:rsidR="0005150A" w:rsidRDefault="002C0CBD">
      <w:pPr>
        <w:tabs>
          <w:tab w:val="center" w:pos="4466"/>
        </w:tabs>
        <w:spacing w:after="164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7C73F725" w14:textId="77777777" w:rsidR="0005150A" w:rsidRDefault="002C0CBD">
      <w:pPr>
        <w:tabs>
          <w:tab w:val="center" w:pos="1330"/>
          <w:tab w:val="center" w:pos="5753"/>
          <w:tab w:val="center" w:pos="8512"/>
        </w:tabs>
        <w:spacing w:after="1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p w14:paraId="07DD2E25" w14:textId="77777777" w:rsidR="0005150A" w:rsidRDefault="002C0CBD">
      <w:pPr>
        <w:spacing w:after="25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5EBCD8E3" wp14:editId="0DD952EF">
                <wp:extent cx="7020052" cy="1"/>
                <wp:effectExtent l="0" t="0" r="0" b="0"/>
                <wp:docPr id="2309" name="Group 2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9" style="width:552.76pt;height:7.87402e-05pt;mso-position-horizontal-relative:char;mso-position-vertical-relative:line" coordsize="70200,0">
                <v:shape id="Shape 19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B4003E7" w14:textId="77777777" w:rsidR="0005150A" w:rsidRDefault="002C0CBD">
      <w:pPr>
        <w:tabs>
          <w:tab w:val="center" w:pos="5797"/>
          <w:tab w:val="center" w:pos="8980"/>
        </w:tabs>
        <w:spacing w:after="37"/>
      </w:pPr>
      <w:r>
        <w:rPr>
          <w:rFonts w:ascii="Courier New" w:eastAsia="Courier New" w:hAnsi="Courier New" w:cs="Courier New"/>
          <w:b/>
          <w:sz w:val="20"/>
        </w:rPr>
        <w:t xml:space="preserve">    1564/10</w:t>
      </w:r>
      <w:r>
        <w:rPr>
          <w:rFonts w:ascii="Courier New" w:eastAsia="Courier New" w:hAnsi="Courier New" w:cs="Courier New"/>
          <w:b/>
          <w:sz w:val="20"/>
        </w:rPr>
        <w:tab/>
        <w:t>22004</w:t>
      </w:r>
      <w:r>
        <w:rPr>
          <w:rFonts w:ascii="Courier New" w:eastAsia="Courier New" w:hAnsi="Courier New" w:cs="Courier New"/>
          <w:b/>
          <w:sz w:val="20"/>
        </w:rPr>
        <w:tab/>
        <w:t>45</w:t>
      </w:r>
    </w:p>
    <w:p w14:paraId="71E2932D" w14:textId="77777777" w:rsidR="0005150A" w:rsidRDefault="002C0CBD">
      <w:pPr>
        <w:spacing w:after="37"/>
        <w:ind w:left="163" w:right="1580" w:firstLine="5332"/>
      </w:pPr>
      <w:r>
        <w:rPr>
          <w:rFonts w:ascii="Courier New" w:eastAsia="Courier New" w:hAnsi="Courier New" w:cs="Courier New"/>
          <w:b/>
          <w:sz w:val="20"/>
        </w:rPr>
        <w:t>22014</w:t>
      </w:r>
      <w:r>
        <w:rPr>
          <w:rFonts w:ascii="Courier New" w:eastAsia="Courier New" w:hAnsi="Courier New" w:cs="Courier New"/>
          <w:b/>
          <w:sz w:val="20"/>
        </w:rPr>
        <w:tab/>
        <w:t>74     1649</w:t>
      </w:r>
      <w:r>
        <w:rPr>
          <w:rFonts w:ascii="Courier New" w:eastAsia="Courier New" w:hAnsi="Courier New" w:cs="Courier New"/>
          <w:b/>
          <w:sz w:val="20"/>
        </w:rPr>
        <w:tab/>
        <w:t>21914</w:t>
      </w:r>
      <w:r>
        <w:rPr>
          <w:rFonts w:ascii="Courier New" w:eastAsia="Courier New" w:hAnsi="Courier New" w:cs="Courier New"/>
          <w:b/>
          <w:sz w:val="20"/>
        </w:rPr>
        <w:tab/>
        <w:t>313</w:t>
      </w:r>
    </w:p>
    <w:p w14:paraId="1C351285" w14:textId="77777777" w:rsidR="0005150A" w:rsidRDefault="002C0CBD">
      <w:pPr>
        <w:tabs>
          <w:tab w:val="center" w:pos="5797"/>
          <w:tab w:val="center" w:pos="8860"/>
        </w:tabs>
        <w:spacing w:after="37"/>
      </w:pPr>
      <w:r>
        <w:rPr>
          <w:rFonts w:ascii="Courier New" w:eastAsia="Courier New" w:hAnsi="Courier New" w:cs="Courier New"/>
          <w:b/>
          <w:sz w:val="20"/>
        </w:rPr>
        <w:t xml:space="preserve">    1651</w:t>
      </w:r>
      <w:r>
        <w:rPr>
          <w:rFonts w:ascii="Courier New" w:eastAsia="Courier New" w:hAnsi="Courier New" w:cs="Courier New"/>
          <w:b/>
          <w:sz w:val="20"/>
        </w:rPr>
        <w:tab/>
        <w:t>21914</w:t>
      </w:r>
      <w:r>
        <w:rPr>
          <w:rFonts w:ascii="Courier New" w:eastAsia="Courier New" w:hAnsi="Courier New" w:cs="Courier New"/>
          <w:b/>
          <w:sz w:val="20"/>
        </w:rPr>
        <w:tab/>
        <w:t>1144</w:t>
      </w:r>
    </w:p>
    <w:p w14:paraId="3B1444D2" w14:textId="77777777" w:rsidR="0005150A" w:rsidRDefault="002C0CBD">
      <w:pPr>
        <w:spacing w:after="37"/>
        <w:ind w:left="163" w:right="1580" w:firstLine="5332"/>
      </w:pPr>
      <w:r>
        <w:rPr>
          <w:rFonts w:ascii="Courier New" w:eastAsia="Courier New" w:hAnsi="Courier New" w:cs="Courier New"/>
          <w:b/>
          <w:sz w:val="20"/>
        </w:rPr>
        <w:t>22014</w:t>
      </w:r>
      <w:r>
        <w:rPr>
          <w:rFonts w:ascii="Courier New" w:eastAsia="Courier New" w:hAnsi="Courier New" w:cs="Courier New"/>
          <w:b/>
          <w:sz w:val="20"/>
        </w:rPr>
        <w:tab/>
        <w:t>271</w:t>
      </w:r>
      <w:r>
        <w:rPr>
          <w:rFonts w:ascii="Courier New" w:eastAsia="Courier New" w:hAnsi="Courier New" w:cs="Courier New"/>
          <w:b/>
          <w:sz w:val="20"/>
        </w:rPr>
        <w:t xml:space="preserve">     1652</w:t>
      </w:r>
      <w:r>
        <w:rPr>
          <w:rFonts w:ascii="Courier New" w:eastAsia="Courier New" w:hAnsi="Courier New" w:cs="Courier New"/>
          <w:b/>
          <w:sz w:val="20"/>
        </w:rPr>
        <w:tab/>
        <w:t>21914</w:t>
      </w:r>
      <w:r>
        <w:rPr>
          <w:rFonts w:ascii="Courier New" w:eastAsia="Courier New" w:hAnsi="Courier New" w:cs="Courier New"/>
          <w:b/>
          <w:sz w:val="20"/>
        </w:rPr>
        <w:tab/>
        <w:t>505</w:t>
      </w:r>
    </w:p>
    <w:p w14:paraId="13A0F13A" w14:textId="77777777" w:rsidR="0005150A" w:rsidRDefault="002C0CBD">
      <w:pPr>
        <w:tabs>
          <w:tab w:val="center" w:pos="5797"/>
          <w:tab w:val="center" w:pos="8980"/>
        </w:tabs>
        <w:spacing w:after="64"/>
      </w:pPr>
      <w:r>
        <w:rPr>
          <w:rFonts w:ascii="Courier New" w:eastAsia="Courier New" w:hAnsi="Courier New" w:cs="Courier New"/>
          <w:b/>
          <w:sz w:val="20"/>
        </w:rPr>
        <w:t xml:space="preserve">    1653/2</w:t>
      </w:r>
      <w:r>
        <w:rPr>
          <w:rFonts w:ascii="Courier New" w:eastAsia="Courier New" w:hAnsi="Courier New" w:cs="Courier New"/>
          <w:b/>
          <w:sz w:val="20"/>
        </w:rPr>
        <w:tab/>
        <w:t>21914</w:t>
      </w:r>
      <w:r>
        <w:rPr>
          <w:rFonts w:ascii="Courier New" w:eastAsia="Courier New" w:hAnsi="Courier New" w:cs="Courier New"/>
          <w:b/>
          <w:sz w:val="20"/>
        </w:rPr>
        <w:tab/>
        <w:t>54</w:t>
      </w:r>
    </w:p>
    <w:p w14:paraId="2052F5BF" w14:textId="77777777" w:rsidR="0005150A" w:rsidRDefault="002C0CBD">
      <w:pPr>
        <w:spacing w:after="1"/>
        <w:ind w:left="61" w:hanging="10"/>
      </w:pPr>
      <w:r>
        <w:rPr>
          <w:rFonts w:ascii="Courier New" w:eastAsia="Courier New" w:hAnsi="Courier New" w:cs="Courier New"/>
          <w:i/>
          <w:sz w:val="20"/>
        </w:rPr>
        <w:t>Pokud je výměra bonitních dílů parcel menší než výměra parcely, zbytek parcely není bonitován</w:t>
      </w:r>
    </w:p>
    <w:p w14:paraId="29AA524A" w14:textId="77777777" w:rsidR="0005150A" w:rsidRDefault="002C0CBD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54F65D3" wp14:editId="3202490A">
                <wp:extent cx="7020052" cy="33020"/>
                <wp:effectExtent l="0" t="0" r="0" b="0"/>
                <wp:docPr id="2308" name="Group 2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91" name="Shape 19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08" style="width:552.76pt;height:2.60001pt;mso-position-horizontal-relative:char;mso-position-vertical-relative:line" coordsize="70200,330">
                <v:shape id="Shape 19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92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623B9AD" w14:textId="77777777" w:rsidR="0005150A" w:rsidRDefault="002C0CBD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2396DEB1" w14:textId="77777777" w:rsidR="0005150A" w:rsidRDefault="002C0CBD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</w:t>
      </w:r>
      <w:r>
        <w:rPr>
          <w:rFonts w:ascii="Courier New" w:eastAsia="Courier New" w:hAnsi="Courier New" w:cs="Courier New"/>
          <w:b/>
          <w:i/>
          <w:sz w:val="20"/>
        </w:rPr>
        <w:t>ý kraj, Katastrální pracoviště Litoměřice, kód: 506.</w:t>
      </w:r>
    </w:p>
    <w:p w14:paraId="6DE9F2A8" w14:textId="77777777" w:rsidR="0005150A" w:rsidRDefault="002C0CBD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17.10.2024  13</w:t>
      </w:r>
      <w:proofErr w:type="gramEnd"/>
      <w:r>
        <w:rPr>
          <w:rFonts w:ascii="Courier New" w:eastAsia="Courier New" w:hAnsi="Courier New" w:cs="Courier New"/>
          <w:i/>
          <w:sz w:val="20"/>
        </w:rPr>
        <w:t>:09:00</w:t>
      </w:r>
    </w:p>
    <w:p w14:paraId="430F0660" w14:textId="77777777" w:rsidR="0005150A" w:rsidRDefault="002C0CBD">
      <w:pPr>
        <w:spacing w:after="96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327467B8" w14:textId="77777777" w:rsidR="0005150A" w:rsidRDefault="002C0CBD">
      <w:pPr>
        <w:spacing w:after="5394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36BBC554" w14:textId="77777777" w:rsidR="0005150A" w:rsidRDefault="002C0CBD">
      <w:pPr>
        <w:spacing w:after="84" w:line="256" w:lineRule="auto"/>
        <w:ind w:left="1786" w:right="123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B8C200" wp14:editId="76F74AC5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05" name="Group 2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05" style="width:552.76pt;height:7.87402e-05pt;position:absolute;z-index:3;mso-position-horizontal-relative:text;mso-position-horizontal:absolute;margin-left:0.44pt;mso-position-vertical-relative:text;margin-top:0.10022pt;" coordsize="70200,0">
                <v:shape id="Shape 1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05150A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E2108"/>
    <w:multiLevelType w:val="hybridMultilevel"/>
    <w:tmpl w:val="D65400D8"/>
    <w:lvl w:ilvl="0" w:tplc="C44641EA">
      <w:start w:val="1651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26EEE4">
      <w:start w:val="1"/>
      <w:numFmt w:val="lowerLetter"/>
      <w:lvlText w:val="%2"/>
      <w:lvlJc w:val="left"/>
      <w:pPr>
        <w:ind w:left="18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62E7EE">
      <w:start w:val="1"/>
      <w:numFmt w:val="lowerRoman"/>
      <w:lvlText w:val="%3"/>
      <w:lvlJc w:val="left"/>
      <w:pPr>
        <w:ind w:left="25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146210">
      <w:start w:val="1"/>
      <w:numFmt w:val="decimal"/>
      <w:lvlText w:val="%4"/>
      <w:lvlJc w:val="left"/>
      <w:pPr>
        <w:ind w:left="32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9844D8">
      <w:start w:val="1"/>
      <w:numFmt w:val="lowerLetter"/>
      <w:lvlText w:val="%5"/>
      <w:lvlJc w:val="left"/>
      <w:pPr>
        <w:ind w:left="401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1073F0">
      <w:start w:val="1"/>
      <w:numFmt w:val="lowerRoman"/>
      <w:lvlText w:val="%6"/>
      <w:lvlJc w:val="left"/>
      <w:pPr>
        <w:ind w:left="473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122F90">
      <w:start w:val="1"/>
      <w:numFmt w:val="decimal"/>
      <w:lvlText w:val="%7"/>
      <w:lvlJc w:val="left"/>
      <w:pPr>
        <w:ind w:left="545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C463D2">
      <w:start w:val="1"/>
      <w:numFmt w:val="lowerLetter"/>
      <w:lvlText w:val="%8"/>
      <w:lvlJc w:val="left"/>
      <w:pPr>
        <w:ind w:left="617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84646C">
      <w:start w:val="1"/>
      <w:numFmt w:val="lowerRoman"/>
      <w:lvlText w:val="%9"/>
      <w:lvlJc w:val="left"/>
      <w:pPr>
        <w:ind w:left="689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645ADF"/>
    <w:multiLevelType w:val="hybridMultilevel"/>
    <w:tmpl w:val="F278A482"/>
    <w:lvl w:ilvl="0" w:tplc="811C92FC">
      <w:start w:val="1"/>
      <w:numFmt w:val="bullet"/>
      <w:lvlText w:val="o"/>
      <w:lvlJc w:val="left"/>
      <w:pPr>
        <w:ind w:left="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1628D8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782984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54AB06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5E5332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F0649E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F870FA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9469DA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5E57EC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8332679">
    <w:abstractNumId w:val="0"/>
  </w:num>
  <w:num w:numId="2" w16cid:durableId="2068257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0A"/>
    <w:rsid w:val="0005150A"/>
    <w:rsid w:val="002C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C0EFC"/>
  <w15:docId w15:val="{98DD7880-62AB-4E24-A3C9-6D0DDA6F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2785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250652764011.pdf</dc:title>
  <dc:subject/>
  <dc:creator>Oracle Reports</dc:creator>
  <cp:keywords/>
  <cp:lastModifiedBy>Bendová Pavlína</cp:lastModifiedBy>
  <cp:revision>2</cp:revision>
  <dcterms:created xsi:type="dcterms:W3CDTF">2024-10-17T12:06:00Z</dcterms:created>
  <dcterms:modified xsi:type="dcterms:W3CDTF">2024-10-17T12:06:00Z</dcterms:modified>
</cp:coreProperties>
</file>