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2365"/>
        <w:gridCol w:w="6463"/>
        <w:gridCol w:w="146"/>
        <w:gridCol w:w="146"/>
      </w:tblGrid>
      <w:tr w:rsidR="00E7768E" w:rsidRPr="00E7768E" w:rsidTr="00E7768E">
        <w:trPr>
          <w:trHeight w:val="36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Specifikace zakázky tisk časopisu </w:t>
            </w:r>
            <w:proofErr w:type="gramStart"/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Čtenář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                 Příloha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č. 1</w:t>
            </w:r>
          </w:p>
        </w:tc>
      </w:tr>
      <w:tr w:rsidR="00E7768E" w:rsidRPr="00E7768E" w:rsidTr="00E7768E">
        <w:trPr>
          <w:trHeight w:val="36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7768E" w:rsidRPr="00E7768E" w:rsidTr="00E7768E">
        <w:trPr>
          <w:trHeight w:val="588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(název, sídlo, IČ):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Tiskárna PROTISK, s. r. o., </w:t>
            </w:r>
            <w:proofErr w:type="spellStart"/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Rudolfovská</w:t>
            </w:r>
            <w:proofErr w:type="spellEnd"/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617, České Budějovice, 370 01, IČO 25173057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300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parametry: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864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rozsah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6 čísel dle přiloženého harmonogramu; závoz do distribuce (Praha, pravděpodobně SEND předplatné) nutný nejpozději v den expedice do 11:00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96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závoz na další 3 místa v Praze, 1 místo v Kladně dle rozdělovníku</w:t>
            </w: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rozdělovník bude objednatel zasílat tiskárně e-mailem každý měsíc týden před expedicí časopisu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balení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lang w:eastAsia="cs-CZ"/>
              </w:rPr>
              <w:t>820 ks na paletě, ostatní po 20 ks zabalených do fólie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vklad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v každém čísle 1 vklad neadresný, bez konkrétní pozice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576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služby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kontrola technické kvality tiskových dat, případně komunikace s grafikem na odstranění závad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lang w:eastAsia="cs-CZ"/>
              </w:rPr>
              <w:t>940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formát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210 x 280 mm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vazba 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V2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864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parametry bloku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64 s.</w:t>
            </w: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bezdřevý ofset 90 g</w:t>
            </w: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barevnost 4/4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obálka 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barevnost 4/4, </w:t>
            </w:r>
            <w:proofErr w:type="spellStart"/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Impact</w:t>
            </w:r>
            <w:proofErr w:type="spellEnd"/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Natural</w:t>
            </w:r>
            <w:proofErr w:type="spellEnd"/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, pouze lak (bez lamina)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579"/>
        </w:trPr>
        <w:tc>
          <w:tcPr>
            <w:tcW w:w="9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Uvádějte cenu za všech 6 čísel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576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cena za tisk bez DPH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285 384,00 Kč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576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cena za tisk s DPH (12 %)*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319 630,08 Kč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576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cena za dopravu bez DPH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22 500,00 Kč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576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cena za dopravu s DPH (21%)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27 225,00 Kč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576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cena za vklad bez DPH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15 654,00 Kč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576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cena za vklad s DPH (21 %)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18 941,34 Kč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 bez</w:t>
            </w:r>
            <w:proofErr w:type="gramEnd"/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DPH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323 538,00 Kč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7768E" w:rsidRPr="00E7768E" w:rsidTr="00E7768E">
        <w:trPr>
          <w:trHeight w:val="288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768E">
              <w:rPr>
                <w:rFonts w:ascii="Calibri" w:eastAsia="Times New Roman" w:hAnsi="Calibri" w:cs="Calibri"/>
                <w:color w:val="000000"/>
                <w:lang w:eastAsia="cs-CZ"/>
              </w:rPr>
              <w:t>365 796,42 Kč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68E" w:rsidRPr="00E7768E" w:rsidRDefault="00E7768E" w:rsidP="00E77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D638A" w:rsidRDefault="007D638A"/>
    <w:p w:rsidR="00E7768E" w:rsidRDefault="00E7768E">
      <w:r w:rsidRPr="00E7768E">
        <w:t>* Časopis splňuje kritéria pro uplatnění snížené sazby DPH ve výši 12 %</w:t>
      </w:r>
    </w:p>
    <w:sectPr w:rsidR="00E7768E" w:rsidSect="007D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7768E"/>
    <w:rsid w:val="007D638A"/>
    <w:rsid w:val="00E7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3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dubecka</dc:creator>
  <cp:lastModifiedBy>dubecka</cp:lastModifiedBy>
  <cp:revision>1</cp:revision>
  <dcterms:created xsi:type="dcterms:W3CDTF">2024-10-29T13:25:00Z</dcterms:created>
  <dcterms:modified xsi:type="dcterms:W3CDTF">2024-10-29T13:27:00Z</dcterms:modified>
</cp:coreProperties>
</file>