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CellMar>
          <w:left w:w="70" w:type="dxa"/>
          <w:right w:w="70" w:type="dxa"/>
        </w:tblCellMar>
        <w:tblLook w:val="04A0" w:firstRow="1" w:lastRow="0" w:firstColumn="1" w:lastColumn="0" w:noHBand="0" w:noVBand="1"/>
      </w:tblPr>
      <w:tblGrid>
        <w:gridCol w:w="993"/>
        <w:gridCol w:w="1134"/>
        <w:gridCol w:w="590"/>
        <w:gridCol w:w="782"/>
        <w:gridCol w:w="1015"/>
        <w:gridCol w:w="190"/>
        <w:gridCol w:w="966"/>
        <w:gridCol w:w="284"/>
        <w:gridCol w:w="888"/>
        <w:gridCol w:w="813"/>
        <w:gridCol w:w="1417"/>
      </w:tblGrid>
      <w:tr w:rsidR="008E7456" w:rsidRPr="008E7456" w14:paraId="24586028" w14:textId="77777777" w:rsidTr="008E7456">
        <w:trPr>
          <w:trHeight w:val="278"/>
        </w:trPr>
        <w:tc>
          <w:tcPr>
            <w:tcW w:w="993" w:type="dxa"/>
            <w:tcBorders>
              <w:top w:val="nil"/>
              <w:left w:val="nil"/>
              <w:bottom w:val="nil"/>
              <w:right w:val="nil"/>
            </w:tcBorders>
            <w:shd w:val="clear" w:color="auto" w:fill="auto"/>
            <w:noWrap/>
            <w:vAlign w:val="bottom"/>
            <w:hideMark/>
          </w:tcPr>
          <w:p w14:paraId="54FB3305" w14:textId="6EAB5A3E"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noProof/>
                <w:color w:val="000000"/>
                <w:kern w:val="0"/>
                <w:sz w:val="22"/>
                <w:szCs w:val="22"/>
                <w:lang w:eastAsia="cs-CZ"/>
                <w14:ligatures w14:val="none"/>
              </w:rPr>
              <w:drawing>
                <wp:anchor distT="0" distB="0" distL="114300" distR="114300" simplePos="0" relativeHeight="251658240" behindDoc="0" locked="0" layoutInCell="1" allowOverlap="1" wp14:anchorId="5F121D4E" wp14:editId="3F670804">
                  <wp:simplePos x="0" y="0"/>
                  <wp:positionH relativeFrom="column">
                    <wp:posOffset>47625</wp:posOffset>
                  </wp:positionH>
                  <wp:positionV relativeFrom="paragraph">
                    <wp:posOffset>133350</wp:posOffset>
                  </wp:positionV>
                  <wp:extent cx="1485900" cy="714375"/>
                  <wp:effectExtent l="0" t="0" r="0" b="0"/>
                  <wp:wrapNone/>
                  <wp:docPr id="3" name="Obrázek 1" descr="D:\ARCHIV\Ministerstvo skolstvi\MSMT_logo_s_textem_cz\MSMT_logo s textem_cz\1_Logotyp_color_cz\2_Bitmapy\MSMT_logotyp_text_RGB_cz.jp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Obrázek 1" descr="D:\ARCHIV\Ministerstvo skolstvi\MSMT_logo_s_textem_cz\MSMT_logo s textem_cz\1_Logotyp_color_cz\2_Bitmapy\MSMT_logotyp_text_RGB_cz.jpg">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6227" cy="714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781"/>
            </w:tblGrid>
            <w:tr w:rsidR="008E7456" w:rsidRPr="008E7456" w14:paraId="2E979FBD" w14:textId="77777777" w:rsidTr="008E7456">
              <w:trPr>
                <w:trHeight w:val="278"/>
                <w:tblCellSpacing w:w="0" w:type="dxa"/>
              </w:trPr>
              <w:tc>
                <w:tcPr>
                  <w:tcW w:w="781" w:type="dxa"/>
                  <w:tcBorders>
                    <w:top w:val="nil"/>
                    <w:left w:val="nil"/>
                    <w:bottom w:val="nil"/>
                    <w:right w:val="nil"/>
                  </w:tcBorders>
                  <w:shd w:val="clear" w:color="auto" w:fill="auto"/>
                  <w:noWrap/>
                  <w:vAlign w:val="bottom"/>
                  <w:hideMark/>
                </w:tcPr>
                <w:p w14:paraId="43E1200E"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r>
          </w:tbl>
          <w:p w14:paraId="09D7E9A9"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1134" w:type="dxa"/>
            <w:tcBorders>
              <w:top w:val="nil"/>
              <w:left w:val="nil"/>
              <w:bottom w:val="nil"/>
              <w:right w:val="nil"/>
            </w:tcBorders>
            <w:shd w:val="clear" w:color="auto" w:fill="auto"/>
            <w:noWrap/>
            <w:vAlign w:val="bottom"/>
            <w:hideMark/>
          </w:tcPr>
          <w:p w14:paraId="3B2B9D43"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590" w:type="dxa"/>
            <w:tcBorders>
              <w:top w:val="nil"/>
              <w:left w:val="nil"/>
              <w:bottom w:val="nil"/>
              <w:right w:val="nil"/>
            </w:tcBorders>
            <w:shd w:val="clear" w:color="auto" w:fill="auto"/>
            <w:noWrap/>
            <w:vAlign w:val="center"/>
            <w:hideMark/>
          </w:tcPr>
          <w:p w14:paraId="133CD4E8"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782" w:type="dxa"/>
            <w:tcBorders>
              <w:top w:val="nil"/>
              <w:left w:val="nil"/>
              <w:bottom w:val="nil"/>
              <w:right w:val="nil"/>
            </w:tcBorders>
            <w:shd w:val="clear" w:color="auto" w:fill="auto"/>
            <w:noWrap/>
            <w:vAlign w:val="bottom"/>
            <w:hideMark/>
          </w:tcPr>
          <w:p w14:paraId="1FC0794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vAlign w:val="bottom"/>
            <w:hideMark/>
          </w:tcPr>
          <w:p w14:paraId="35F9B76B"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vAlign w:val="bottom"/>
            <w:hideMark/>
          </w:tcPr>
          <w:p w14:paraId="47FE4BC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noWrap/>
            <w:vAlign w:val="bottom"/>
            <w:hideMark/>
          </w:tcPr>
          <w:p w14:paraId="01AEDFB4"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vAlign w:val="bottom"/>
            <w:hideMark/>
          </w:tcPr>
          <w:p w14:paraId="2CC8A2E8"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vAlign w:val="bottom"/>
            <w:hideMark/>
          </w:tcPr>
          <w:p w14:paraId="281E5FB3"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nil"/>
            </w:tcBorders>
            <w:shd w:val="clear" w:color="auto" w:fill="auto"/>
            <w:noWrap/>
            <w:vAlign w:val="bottom"/>
            <w:hideMark/>
          </w:tcPr>
          <w:p w14:paraId="304A101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r w:rsidR="008E7456" w:rsidRPr="008E7456" w14:paraId="54515757" w14:textId="77777777" w:rsidTr="008E7456">
        <w:trPr>
          <w:trHeight w:val="265"/>
        </w:trPr>
        <w:tc>
          <w:tcPr>
            <w:tcW w:w="993" w:type="dxa"/>
            <w:tcBorders>
              <w:top w:val="nil"/>
              <w:left w:val="nil"/>
              <w:bottom w:val="nil"/>
              <w:right w:val="nil"/>
            </w:tcBorders>
            <w:shd w:val="clear" w:color="auto" w:fill="auto"/>
            <w:noWrap/>
            <w:vAlign w:val="bottom"/>
            <w:hideMark/>
          </w:tcPr>
          <w:p w14:paraId="6D6DA68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134" w:type="dxa"/>
            <w:tcBorders>
              <w:top w:val="nil"/>
              <w:left w:val="nil"/>
              <w:bottom w:val="nil"/>
              <w:right w:val="nil"/>
            </w:tcBorders>
            <w:shd w:val="clear" w:color="auto" w:fill="auto"/>
            <w:noWrap/>
            <w:vAlign w:val="bottom"/>
            <w:hideMark/>
          </w:tcPr>
          <w:p w14:paraId="229AC4F7"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590" w:type="dxa"/>
            <w:tcBorders>
              <w:top w:val="nil"/>
              <w:left w:val="nil"/>
              <w:bottom w:val="nil"/>
              <w:right w:val="nil"/>
            </w:tcBorders>
            <w:shd w:val="clear" w:color="auto" w:fill="auto"/>
            <w:noWrap/>
            <w:vAlign w:val="bottom"/>
            <w:hideMark/>
          </w:tcPr>
          <w:p w14:paraId="2683007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782" w:type="dxa"/>
            <w:tcBorders>
              <w:top w:val="nil"/>
              <w:left w:val="nil"/>
              <w:bottom w:val="nil"/>
              <w:right w:val="nil"/>
            </w:tcBorders>
            <w:shd w:val="clear" w:color="auto" w:fill="auto"/>
            <w:noWrap/>
            <w:vAlign w:val="bottom"/>
            <w:hideMark/>
          </w:tcPr>
          <w:p w14:paraId="0AB67D33"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vAlign w:val="bottom"/>
            <w:hideMark/>
          </w:tcPr>
          <w:p w14:paraId="15EDD370"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vAlign w:val="bottom"/>
            <w:hideMark/>
          </w:tcPr>
          <w:p w14:paraId="5FD53538"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noWrap/>
            <w:vAlign w:val="bottom"/>
            <w:hideMark/>
          </w:tcPr>
          <w:p w14:paraId="116794C4"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vAlign w:val="bottom"/>
            <w:hideMark/>
          </w:tcPr>
          <w:p w14:paraId="4DC2DA80"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vAlign w:val="bottom"/>
            <w:hideMark/>
          </w:tcPr>
          <w:p w14:paraId="47453C4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nil"/>
            </w:tcBorders>
            <w:shd w:val="clear" w:color="auto" w:fill="auto"/>
            <w:noWrap/>
            <w:vAlign w:val="bottom"/>
            <w:hideMark/>
          </w:tcPr>
          <w:p w14:paraId="4626A9EA"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r w:rsidR="008E7456" w:rsidRPr="008E7456" w14:paraId="6499AC70" w14:textId="77777777" w:rsidTr="008E7456">
        <w:trPr>
          <w:trHeight w:val="265"/>
        </w:trPr>
        <w:tc>
          <w:tcPr>
            <w:tcW w:w="993" w:type="dxa"/>
            <w:tcBorders>
              <w:top w:val="nil"/>
              <w:left w:val="nil"/>
              <w:bottom w:val="nil"/>
              <w:right w:val="nil"/>
            </w:tcBorders>
            <w:shd w:val="clear" w:color="auto" w:fill="auto"/>
            <w:noWrap/>
            <w:vAlign w:val="bottom"/>
            <w:hideMark/>
          </w:tcPr>
          <w:p w14:paraId="4F907C92"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134" w:type="dxa"/>
            <w:tcBorders>
              <w:top w:val="nil"/>
              <w:left w:val="nil"/>
              <w:bottom w:val="nil"/>
              <w:right w:val="nil"/>
            </w:tcBorders>
            <w:shd w:val="clear" w:color="auto" w:fill="auto"/>
            <w:noWrap/>
            <w:vAlign w:val="bottom"/>
            <w:hideMark/>
          </w:tcPr>
          <w:p w14:paraId="7507D051"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590" w:type="dxa"/>
            <w:tcBorders>
              <w:top w:val="nil"/>
              <w:left w:val="nil"/>
              <w:bottom w:val="nil"/>
              <w:right w:val="nil"/>
            </w:tcBorders>
            <w:shd w:val="clear" w:color="auto" w:fill="auto"/>
            <w:noWrap/>
            <w:vAlign w:val="bottom"/>
            <w:hideMark/>
          </w:tcPr>
          <w:p w14:paraId="47CFA71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782" w:type="dxa"/>
            <w:tcBorders>
              <w:top w:val="nil"/>
              <w:left w:val="nil"/>
              <w:bottom w:val="nil"/>
              <w:right w:val="nil"/>
            </w:tcBorders>
            <w:shd w:val="clear" w:color="auto" w:fill="auto"/>
            <w:noWrap/>
            <w:vAlign w:val="bottom"/>
            <w:hideMark/>
          </w:tcPr>
          <w:p w14:paraId="044AEEC3"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vAlign w:val="bottom"/>
            <w:hideMark/>
          </w:tcPr>
          <w:p w14:paraId="49B65F8B"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vAlign w:val="bottom"/>
            <w:hideMark/>
          </w:tcPr>
          <w:p w14:paraId="747C33E1"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noWrap/>
            <w:vAlign w:val="bottom"/>
            <w:hideMark/>
          </w:tcPr>
          <w:p w14:paraId="5BDF3D84"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vAlign w:val="bottom"/>
            <w:hideMark/>
          </w:tcPr>
          <w:p w14:paraId="1E47D7AF"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vAlign w:val="bottom"/>
            <w:hideMark/>
          </w:tcPr>
          <w:p w14:paraId="452A092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nil"/>
            </w:tcBorders>
            <w:shd w:val="clear" w:color="auto" w:fill="auto"/>
            <w:noWrap/>
            <w:vAlign w:val="bottom"/>
            <w:hideMark/>
          </w:tcPr>
          <w:p w14:paraId="78AECA74"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r w:rsidR="008E7456" w:rsidRPr="008E7456" w14:paraId="2AD5284D" w14:textId="77777777" w:rsidTr="008E7456">
        <w:trPr>
          <w:trHeight w:val="371"/>
        </w:trPr>
        <w:tc>
          <w:tcPr>
            <w:tcW w:w="993" w:type="dxa"/>
            <w:tcBorders>
              <w:top w:val="nil"/>
              <w:left w:val="nil"/>
              <w:bottom w:val="nil"/>
              <w:right w:val="nil"/>
            </w:tcBorders>
            <w:shd w:val="clear" w:color="auto" w:fill="auto"/>
            <w:noWrap/>
            <w:vAlign w:val="bottom"/>
            <w:hideMark/>
          </w:tcPr>
          <w:p w14:paraId="76793EE4"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134" w:type="dxa"/>
            <w:tcBorders>
              <w:top w:val="nil"/>
              <w:left w:val="nil"/>
              <w:bottom w:val="nil"/>
              <w:right w:val="nil"/>
            </w:tcBorders>
            <w:shd w:val="clear" w:color="auto" w:fill="auto"/>
            <w:noWrap/>
            <w:vAlign w:val="bottom"/>
            <w:hideMark/>
          </w:tcPr>
          <w:p w14:paraId="246EBAD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590" w:type="dxa"/>
            <w:tcBorders>
              <w:top w:val="nil"/>
              <w:left w:val="nil"/>
              <w:bottom w:val="nil"/>
              <w:right w:val="nil"/>
            </w:tcBorders>
            <w:shd w:val="clear" w:color="auto" w:fill="auto"/>
            <w:noWrap/>
            <w:vAlign w:val="bottom"/>
            <w:hideMark/>
          </w:tcPr>
          <w:p w14:paraId="4702E0C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782" w:type="dxa"/>
            <w:tcBorders>
              <w:top w:val="nil"/>
              <w:left w:val="nil"/>
              <w:bottom w:val="nil"/>
              <w:right w:val="nil"/>
            </w:tcBorders>
            <w:shd w:val="clear" w:color="auto" w:fill="auto"/>
            <w:noWrap/>
            <w:vAlign w:val="bottom"/>
            <w:hideMark/>
          </w:tcPr>
          <w:p w14:paraId="54766393"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vAlign w:val="bottom"/>
            <w:hideMark/>
          </w:tcPr>
          <w:p w14:paraId="5CD6CF1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vAlign w:val="bottom"/>
            <w:hideMark/>
          </w:tcPr>
          <w:p w14:paraId="37D3E3F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2138" w:type="dxa"/>
            <w:gridSpan w:val="3"/>
            <w:tcBorders>
              <w:top w:val="nil"/>
              <w:left w:val="nil"/>
              <w:bottom w:val="nil"/>
              <w:right w:val="nil"/>
            </w:tcBorders>
            <w:shd w:val="clear" w:color="auto" w:fill="auto"/>
            <w:noWrap/>
            <w:vAlign w:val="bottom"/>
            <w:hideMark/>
          </w:tcPr>
          <w:p w14:paraId="56DDA4E4" w14:textId="77777777" w:rsidR="008E7456" w:rsidRPr="008E7456" w:rsidRDefault="008E7456" w:rsidP="008E7456">
            <w:pPr>
              <w:spacing w:after="0" w:line="240" w:lineRule="auto"/>
              <w:rPr>
                <w:rFonts w:ascii="Calibri" w:eastAsia="Times New Roman" w:hAnsi="Calibri" w:cs="Calibri"/>
                <w:b/>
                <w:bCs/>
                <w:color w:val="006666"/>
                <w:kern w:val="0"/>
                <w:sz w:val="32"/>
                <w:szCs w:val="32"/>
                <w:lang w:eastAsia="cs-CZ"/>
                <w14:ligatures w14:val="none"/>
              </w:rPr>
            </w:pPr>
            <w:r w:rsidRPr="008E7456">
              <w:rPr>
                <w:rFonts w:ascii="Calibri" w:eastAsia="Times New Roman" w:hAnsi="Calibri" w:cs="Calibri"/>
                <w:b/>
                <w:bCs/>
                <w:color w:val="006666"/>
                <w:kern w:val="0"/>
                <w:sz w:val="32"/>
                <w:szCs w:val="32"/>
                <w:lang w:eastAsia="cs-CZ"/>
                <w14:ligatures w14:val="none"/>
              </w:rPr>
              <w:t>OBJEDNÁVKA</w:t>
            </w:r>
          </w:p>
        </w:tc>
        <w:tc>
          <w:tcPr>
            <w:tcW w:w="2230" w:type="dxa"/>
            <w:gridSpan w:val="2"/>
            <w:tcBorders>
              <w:top w:val="nil"/>
              <w:left w:val="nil"/>
              <w:bottom w:val="nil"/>
              <w:right w:val="nil"/>
            </w:tcBorders>
            <w:shd w:val="clear" w:color="auto" w:fill="auto"/>
            <w:noWrap/>
            <w:vAlign w:val="bottom"/>
            <w:hideMark/>
          </w:tcPr>
          <w:p w14:paraId="100BAC14" w14:textId="77777777" w:rsidR="008E7456" w:rsidRPr="008E7456" w:rsidRDefault="008E7456" w:rsidP="008E7456">
            <w:pPr>
              <w:spacing w:after="0" w:line="240" w:lineRule="auto"/>
              <w:jc w:val="right"/>
              <w:rPr>
                <w:rFonts w:ascii="Calibri" w:eastAsia="Times New Roman" w:hAnsi="Calibri" w:cs="Calibri"/>
                <w:b/>
                <w:bCs/>
                <w:color w:val="000000"/>
                <w:kern w:val="0"/>
                <w:sz w:val="22"/>
                <w:szCs w:val="22"/>
                <w:lang w:eastAsia="cs-CZ"/>
                <w14:ligatures w14:val="none"/>
              </w:rPr>
            </w:pPr>
            <w:r w:rsidRPr="008E7456">
              <w:rPr>
                <w:rFonts w:ascii="Calibri" w:eastAsia="Times New Roman" w:hAnsi="Calibri" w:cs="Calibri"/>
                <w:b/>
                <w:bCs/>
                <w:color w:val="000000"/>
                <w:kern w:val="0"/>
                <w:sz w:val="22"/>
                <w:szCs w:val="22"/>
                <w:lang w:eastAsia="cs-CZ"/>
                <w14:ligatures w14:val="none"/>
              </w:rPr>
              <w:t>MSMT-12654/2024-3</w:t>
            </w:r>
          </w:p>
        </w:tc>
      </w:tr>
      <w:tr w:rsidR="008E7456" w:rsidRPr="008E7456" w14:paraId="4018C577" w14:textId="77777777" w:rsidTr="008E7456">
        <w:trPr>
          <w:trHeight w:val="265"/>
        </w:trPr>
        <w:tc>
          <w:tcPr>
            <w:tcW w:w="2127" w:type="dxa"/>
            <w:gridSpan w:val="2"/>
            <w:tcBorders>
              <w:top w:val="nil"/>
              <w:left w:val="nil"/>
              <w:bottom w:val="nil"/>
              <w:right w:val="nil"/>
            </w:tcBorders>
            <w:shd w:val="clear" w:color="auto" w:fill="auto"/>
            <w:noWrap/>
            <w:vAlign w:val="bottom"/>
            <w:hideMark/>
          </w:tcPr>
          <w:p w14:paraId="2FA4D5D0" w14:textId="77777777" w:rsidR="008E7456" w:rsidRPr="008E7456" w:rsidRDefault="008E7456" w:rsidP="008E7456">
            <w:pPr>
              <w:spacing w:after="0" w:line="240" w:lineRule="auto"/>
              <w:rPr>
                <w:rFonts w:ascii="Calibri" w:eastAsia="Times New Roman" w:hAnsi="Calibri" w:cs="Calibri"/>
                <w:b/>
                <w:bCs/>
                <w:color w:val="000000"/>
                <w:kern w:val="0"/>
                <w:sz w:val="22"/>
                <w:szCs w:val="22"/>
                <w:lang w:eastAsia="cs-CZ"/>
                <w14:ligatures w14:val="none"/>
              </w:rPr>
            </w:pPr>
            <w:r w:rsidRPr="008E7456">
              <w:rPr>
                <w:rFonts w:ascii="Calibri" w:eastAsia="Times New Roman" w:hAnsi="Calibri" w:cs="Calibri"/>
                <w:b/>
                <w:bCs/>
                <w:color w:val="000000"/>
                <w:kern w:val="0"/>
                <w:sz w:val="22"/>
                <w:szCs w:val="22"/>
                <w:lang w:eastAsia="cs-CZ"/>
                <w14:ligatures w14:val="none"/>
              </w:rPr>
              <w:t>Odběratel</w:t>
            </w:r>
          </w:p>
        </w:tc>
        <w:tc>
          <w:tcPr>
            <w:tcW w:w="590" w:type="dxa"/>
            <w:tcBorders>
              <w:top w:val="nil"/>
              <w:left w:val="nil"/>
              <w:bottom w:val="nil"/>
              <w:right w:val="nil"/>
            </w:tcBorders>
            <w:shd w:val="clear" w:color="auto" w:fill="auto"/>
            <w:noWrap/>
            <w:vAlign w:val="bottom"/>
            <w:hideMark/>
          </w:tcPr>
          <w:p w14:paraId="61AB505F" w14:textId="77777777" w:rsidR="008E7456" w:rsidRPr="008E7456" w:rsidRDefault="008E7456" w:rsidP="008E7456">
            <w:pPr>
              <w:spacing w:after="0" w:line="240" w:lineRule="auto"/>
              <w:rPr>
                <w:rFonts w:ascii="Calibri" w:eastAsia="Times New Roman" w:hAnsi="Calibri" w:cs="Calibri"/>
                <w:b/>
                <w:bCs/>
                <w:color w:val="000000"/>
                <w:kern w:val="0"/>
                <w:sz w:val="22"/>
                <w:szCs w:val="22"/>
                <w:lang w:eastAsia="cs-CZ"/>
                <w14:ligatures w14:val="none"/>
              </w:rPr>
            </w:pPr>
          </w:p>
        </w:tc>
        <w:tc>
          <w:tcPr>
            <w:tcW w:w="782" w:type="dxa"/>
            <w:tcBorders>
              <w:top w:val="nil"/>
              <w:left w:val="nil"/>
              <w:bottom w:val="nil"/>
              <w:right w:val="nil"/>
            </w:tcBorders>
            <w:shd w:val="clear" w:color="auto" w:fill="auto"/>
            <w:noWrap/>
            <w:vAlign w:val="bottom"/>
            <w:hideMark/>
          </w:tcPr>
          <w:p w14:paraId="0437351E"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vAlign w:val="bottom"/>
            <w:hideMark/>
          </w:tcPr>
          <w:p w14:paraId="54FD62E4"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vAlign w:val="bottom"/>
            <w:hideMark/>
          </w:tcPr>
          <w:p w14:paraId="17C79800"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2138" w:type="dxa"/>
            <w:gridSpan w:val="3"/>
            <w:tcBorders>
              <w:top w:val="nil"/>
              <w:left w:val="nil"/>
              <w:bottom w:val="nil"/>
              <w:right w:val="nil"/>
            </w:tcBorders>
            <w:shd w:val="clear" w:color="auto" w:fill="auto"/>
            <w:noWrap/>
            <w:vAlign w:val="bottom"/>
            <w:hideMark/>
          </w:tcPr>
          <w:p w14:paraId="5F1F034D" w14:textId="77777777" w:rsidR="008E7456" w:rsidRPr="008E7456" w:rsidRDefault="008E7456" w:rsidP="008E7456">
            <w:pPr>
              <w:spacing w:after="0" w:line="240" w:lineRule="auto"/>
              <w:rPr>
                <w:rFonts w:ascii="Calibri" w:eastAsia="Times New Roman" w:hAnsi="Calibri" w:cs="Calibri"/>
                <w:b/>
                <w:bCs/>
                <w:color w:val="000000"/>
                <w:kern w:val="0"/>
                <w:sz w:val="22"/>
                <w:szCs w:val="22"/>
                <w:lang w:eastAsia="cs-CZ"/>
                <w14:ligatures w14:val="none"/>
              </w:rPr>
            </w:pPr>
            <w:r w:rsidRPr="008E7456">
              <w:rPr>
                <w:rFonts w:ascii="Calibri" w:eastAsia="Times New Roman" w:hAnsi="Calibri" w:cs="Calibri"/>
                <w:b/>
                <w:bCs/>
                <w:color w:val="000000"/>
                <w:kern w:val="0"/>
                <w:sz w:val="22"/>
                <w:szCs w:val="22"/>
                <w:lang w:eastAsia="cs-CZ"/>
                <w14:ligatures w14:val="none"/>
              </w:rPr>
              <w:t>Dodavatel</w:t>
            </w:r>
          </w:p>
        </w:tc>
        <w:tc>
          <w:tcPr>
            <w:tcW w:w="813" w:type="dxa"/>
            <w:tcBorders>
              <w:top w:val="nil"/>
              <w:left w:val="nil"/>
              <w:bottom w:val="nil"/>
              <w:right w:val="nil"/>
            </w:tcBorders>
            <w:shd w:val="clear" w:color="auto" w:fill="auto"/>
            <w:noWrap/>
            <w:vAlign w:val="bottom"/>
            <w:hideMark/>
          </w:tcPr>
          <w:p w14:paraId="43CE8FDE" w14:textId="77777777" w:rsidR="008E7456" w:rsidRPr="008E7456" w:rsidRDefault="008E7456" w:rsidP="008E7456">
            <w:pPr>
              <w:spacing w:after="0" w:line="240" w:lineRule="auto"/>
              <w:rPr>
                <w:rFonts w:ascii="Calibri" w:eastAsia="Times New Roman" w:hAnsi="Calibri" w:cs="Calibri"/>
                <w:b/>
                <w:bCs/>
                <w:color w:val="000000"/>
                <w:kern w:val="0"/>
                <w:sz w:val="22"/>
                <w:szCs w:val="22"/>
                <w:lang w:eastAsia="cs-CZ"/>
                <w14:ligatures w14:val="none"/>
              </w:rPr>
            </w:pPr>
          </w:p>
        </w:tc>
        <w:tc>
          <w:tcPr>
            <w:tcW w:w="1417" w:type="dxa"/>
            <w:tcBorders>
              <w:top w:val="nil"/>
              <w:left w:val="nil"/>
              <w:bottom w:val="nil"/>
              <w:right w:val="nil"/>
            </w:tcBorders>
            <w:shd w:val="clear" w:color="auto" w:fill="auto"/>
            <w:noWrap/>
            <w:vAlign w:val="bottom"/>
            <w:hideMark/>
          </w:tcPr>
          <w:p w14:paraId="66720AE4"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r w:rsidR="008E7456" w:rsidRPr="008E7456" w14:paraId="6ACDBE6D" w14:textId="77777777" w:rsidTr="008E7456">
        <w:trPr>
          <w:trHeight w:val="265"/>
        </w:trPr>
        <w:tc>
          <w:tcPr>
            <w:tcW w:w="4514"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15C2AA5"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Ministerstvo školství, mládeže a tělovýchovy</w:t>
            </w:r>
          </w:p>
        </w:tc>
        <w:tc>
          <w:tcPr>
            <w:tcW w:w="190" w:type="dxa"/>
            <w:tcBorders>
              <w:top w:val="nil"/>
              <w:left w:val="nil"/>
              <w:bottom w:val="nil"/>
              <w:right w:val="nil"/>
            </w:tcBorders>
            <w:shd w:val="clear" w:color="auto" w:fill="auto"/>
            <w:noWrap/>
            <w:vAlign w:val="bottom"/>
            <w:hideMark/>
          </w:tcPr>
          <w:p w14:paraId="17DCA933"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2138" w:type="dxa"/>
            <w:gridSpan w:val="3"/>
            <w:tcBorders>
              <w:top w:val="single" w:sz="4" w:space="0" w:color="auto"/>
              <w:left w:val="single" w:sz="4" w:space="0" w:color="auto"/>
              <w:bottom w:val="nil"/>
              <w:right w:val="nil"/>
            </w:tcBorders>
            <w:shd w:val="clear" w:color="auto" w:fill="auto"/>
            <w:noWrap/>
            <w:vAlign w:val="bottom"/>
            <w:hideMark/>
          </w:tcPr>
          <w:p w14:paraId="0753D848"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DAMIRO 2000, s.r.o.</w:t>
            </w:r>
          </w:p>
        </w:tc>
        <w:tc>
          <w:tcPr>
            <w:tcW w:w="813" w:type="dxa"/>
            <w:tcBorders>
              <w:top w:val="single" w:sz="4" w:space="0" w:color="auto"/>
              <w:left w:val="nil"/>
              <w:bottom w:val="nil"/>
              <w:right w:val="nil"/>
            </w:tcBorders>
            <w:shd w:val="clear" w:color="auto" w:fill="auto"/>
            <w:noWrap/>
            <w:vAlign w:val="bottom"/>
            <w:hideMark/>
          </w:tcPr>
          <w:p w14:paraId="369CF1F6"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417" w:type="dxa"/>
            <w:tcBorders>
              <w:top w:val="single" w:sz="4" w:space="0" w:color="auto"/>
              <w:left w:val="nil"/>
              <w:bottom w:val="nil"/>
              <w:right w:val="single" w:sz="4" w:space="0" w:color="auto"/>
            </w:tcBorders>
            <w:shd w:val="clear" w:color="auto" w:fill="auto"/>
            <w:noWrap/>
            <w:vAlign w:val="bottom"/>
            <w:hideMark/>
          </w:tcPr>
          <w:p w14:paraId="3DFB3FDC"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r>
      <w:tr w:rsidR="008E7456" w:rsidRPr="008E7456" w14:paraId="32923F8A" w14:textId="77777777" w:rsidTr="008E7456">
        <w:trPr>
          <w:trHeight w:val="265"/>
        </w:trPr>
        <w:tc>
          <w:tcPr>
            <w:tcW w:w="3499" w:type="dxa"/>
            <w:gridSpan w:val="4"/>
            <w:tcBorders>
              <w:top w:val="nil"/>
              <w:left w:val="single" w:sz="4" w:space="0" w:color="auto"/>
              <w:bottom w:val="nil"/>
              <w:right w:val="nil"/>
            </w:tcBorders>
            <w:shd w:val="clear" w:color="auto" w:fill="auto"/>
            <w:noWrap/>
            <w:vAlign w:val="bottom"/>
            <w:hideMark/>
          </w:tcPr>
          <w:p w14:paraId="720F3DD3"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Oddělení nákupu a majetku úřadu</w:t>
            </w:r>
          </w:p>
        </w:tc>
        <w:tc>
          <w:tcPr>
            <w:tcW w:w="1015" w:type="dxa"/>
            <w:tcBorders>
              <w:top w:val="nil"/>
              <w:left w:val="nil"/>
              <w:bottom w:val="nil"/>
              <w:right w:val="single" w:sz="4" w:space="0" w:color="auto"/>
            </w:tcBorders>
            <w:shd w:val="clear" w:color="auto" w:fill="auto"/>
            <w:noWrap/>
            <w:vAlign w:val="bottom"/>
            <w:hideMark/>
          </w:tcPr>
          <w:p w14:paraId="4DC3CCF3"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90" w:type="dxa"/>
            <w:tcBorders>
              <w:top w:val="nil"/>
              <w:left w:val="nil"/>
              <w:bottom w:val="nil"/>
              <w:right w:val="nil"/>
            </w:tcBorders>
            <w:shd w:val="clear" w:color="auto" w:fill="auto"/>
            <w:noWrap/>
            <w:vAlign w:val="bottom"/>
            <w:hideMark/>
          </w:tcPr>
          <w:p w14:paraId="6B9A6582"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2138" w:type="dxa"/>
            <w:gridSpan w:val="3"/>
            <w:tcBorders>
              <w:top w:val="nil"/>
              <w:left w:val="single" w:sz="4" w:space="0" w:color="auto"/>
              <w:bottom w:val="nil"/>
              <w:right w:val="nil"/>
            </w:tcBorders>
            <w:shd w:val="clear" w:color="auto" w:fill="auto"/>
            <w:noWrap/>
            <w:vAlign w:val="bottom"/>
            <w:hideMark/>
          </w:tcPr>
          <w:p w14:paraId="1D352743"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Na Fialce 1551/59</w:t>
            </w:r>
          </w:p>
        </w:tc>
        <w:tc>
          <w:tcPr>
            <w:tcW w:w="813" w:type="dxa"/>
            <w:tcBorders>
              <w:top w:val="nil"/>
              <w:left w:val="nil"/>
              <w:bottom w:val="nil"/>
              <w:right w:val="nil"/>
            </w:tcBorders>
            <w:shd w:val="clear" w:color="auto" w:fill="auto"/>
            <w:noWrap/>
            <w:vAlign w:val="bottom"/>
            <w:hideMark/>
          </w:tcPr>
          <w:p w14:paraId="1B2FF2B5"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1417" w:type="dxa"/>
            <w:tcBorders>
              <w:top w:val="nil"/>
              <w:left w:val="nil"/>
              <w:bottom w:val="nil"/>
              <w:right w:val="single" w:sz="4" w:space="0" w:color="auto"/>
            </w:tcBorders>
            <w:shd w:val="clear" w:color="auto" w:fill="auto"/>
            <w:noWrap/>
            <w:vAlign w:val="bottom"/>
            <w:hideMark/>
          </w:tcPr>
          <w:p w14:paraId="197EDA87"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r>
      <w:tr w:rsidR="008E7456" w:rsidRPr="008E7456" w14:paraId="19BF2123" w14:textId="77777777" w:rsidTr="008E7456">
        <w:trPr>
          <w:trHeight w:val="265"/>
        </w:trPr>
        <w:tc>
          <w:tcPr>
            <w:tcW w:w="2127" w:type="dxa"/>
            <w:gridSpan w:val="2"/>
            <w:tcBorders>
              <w:top w:val="nil"/>
              <w:left w:val="single" w:sz="4" w:space="0" w:color="auto"/>
              <w:bottom w:val="nil"/>
              <w:right w:val="nil"/>
            </w:tcBorders>
            <w:shd w:val="clear" w:color="auto" w:fill="auto"/>
            <w:noWrap/>
            <w:vAlign w:val="bottom"/>
            <w:hideMark/>
          </w:tcPr>
          <w:p w14:paraId="2F9C6A73"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Karmelitská 529/5</w:t>
            </w:r>
          </w:p>
        </w:tc>
        <w:tc>
          <w:tcPr>
            <w:tcW w:w="590" w:type="dxa"/>
            <w:tcBorders>
              <w:top w:val="nil"/>
              <w:left w:val="nil"/>
              <w:bottom w:val="nil"/>
              <w:right w:val="nil"/>
            </w:tcBorders>
            <w:shd w:val="clear" w:color="auto" w:fill="auto"/>
            <w:noWrap/>
            <w:vAlign w:val="bottom"/>
            <w:hideMark/>
          </w:tcPr>
          <w:p w14:paraId="1EAC8509"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782" w:type="dxa"/>
            <w:tcBorders>
              <w:top w:val="nil"/>
              <w:left w:val="nil"/>
              <w:bottom w:val="nil"/>
              <w:right w:val="nil"/>
            </w:tcBorders>
            <w:shd w:val="clear" w:color="auto" w:fill="auto"/>
            <w:noWrap/>
            <w:vAlign w:val="bottom"/>
            <w:hideMark/>
          </w:tcPr>
          <w:p w14:paraId="5B787A24"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single" w:sz="4" w:space="0" w:color="auto"/>
            </w:tcBorders>
            <w:shd w:val="clear" w:color="auto" w:fill="auto"/>
            <w:noWrap/>
            <w:vAlign w:val="bottom"/>
            <w:hideMark/>
          </w:tcPr>
          <w:p w14:paraId="37F2A90B"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90" w:type="dxa"/>
            <w:tcBorders>
              <w:top w:val="nil"/>
              <w:left w:val="nil"/>
              <w:bottom w:val="nil"/>
              <w:right w:val="nil"/>
            </w:tcBorders>
            <w:shd w:val="clear" w:color="auto" w:fill="auto"/>
            <w:noWrap/>
            <w:vAlign w:val="bottom"/>
            <w:hideMark/>
          </w:tcPr>
          <w:p w14:paraId="734BEF66"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1250" w:type="dxa"/>
            <w:gridSpan w:val="2"/>
            <w:tcBorders>
              <w:top w:val="nil"/>
              <w:left w:val="single" w:sz="4" w:space="0" w:color="auto"/>
              <w:bottom w:val="nil"/>
              <w:right w:val="nil"/>
            </w:tcBorders>
            <w:shd w:val="clear" w:color="auto" w:fill="auto"/>
            <w:noWrap/>
            <w:vAlign w:val="bottom"/>
            <w:hideMark/>
          </w:tcPr>
          <w:p w14:paraId="432C052E"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xml:space="preserve">163 00 </w:t>
            </w:r>
          </w:p>
        </w:tc>
        <w:tc>
          <w:tcPr>
            <w:tcW w:w="888" w:type="dxa"/>
            <w:tcBorders>
              <w:top w:val="nil"/>
              <w:left w:val="nil"/>
              <w:bottom w:val="nil"/>
              <w:right w:val="nil"/>
            </w:tcBorders>
            <w:shd w:val="clear" w:color="auto" w:fill="auto"/>
            <w:noWrap/>
            <w:vAlign w:val="bottom"/>
            <w:hideMark/>
          </w:tcPr>
          <w:p w14:paraId="0ACF898F"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Praha 6</w:t>
            </w:r>
          </w:p>
        </w:tc>
        <w:tc>
          <w:tcPr>
            <w:tcW w:w="813" w:type="dxa"/>
            <w:tcBorders>
              <w:top w:val="nil"/>
              <w:left w:val="nil"/>
              <w:bottom w:val="nil"/>
              <w:right w:val="nil"/>
            </w:tcBorders>
            <w:shd w:val="clear" w:color="auto" w:fill="auto"/>
            <w:noWrap/>
            <w:vAlign w:val="bottom"/>
            <w:hideMark/>
          </w:tcPr>
          <w:p w14:paraId="56DCF03D"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1417" w:type="dxa"/>
            <w:tcBorders>
              <w:top w:val="nil"/>
              <w:left w:val="nil"/>
              <w:bottom w:val="nil"/>
              <w:right w:val="single" w:sz="4" w:space="0" w:color="auto"/>
            </w:tcBorders>
            <w:shd w:val="clear" w:color="auto" w:fill="auto"/>
            <w:noWrap/>
            <w:vAlign w:val="bottom"/>
            <w:hideMark/>
          </w:tcPr>
          <w:p w14:paraId="74F94453"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r>
      <w:tr w:rsidR="008E7456" w:rsidRPr="008E7456" w14:paraId="65999CBB" w14:textId="77777777" w:rsidTr="008E7456">
        <w:trPr>
          <w:trHeight w:val="265"/>
        </w:trPr>
        <w:tc>
          <w:tcPr>
            <w:tcW w:w="993" w:type="dxa"/>
            <w:tcBorders>
              <w:top w:val="nil"/>
              <w:left w:val="single" w:sz="4" w:space="0" w:color="auto"/>
              <w:bottom w:val="nil"/>
              <w:right w:val="nil"/>
            </w:tcBorders>
            <w:shd w:val="clear" w:color="auto" w:fill="auto"/>
            <w:noWrap/>
            <w:vAlign w:val="bottom"/>
            <w:hideMark/>
          </w:tcPr>
          <w:p w14:paraId="5466EE4A"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118 12</w:t>
            </w:r>
          </w:p>
        </w:tc>
        <w:tc>
          <w:tcPr>
            <w:tcW w:w="1134" w:type="dxa"/>
            <w:tcBorders>
              <w:top w:val="nil"/>
              <w:left w:val="nil"/>
              <w:bottom w:val="nil"/>
              <w:right w:val="nil"/>
            </w:tcBorders>
            <w:shd w:val="clear" w:color="auto" w:fill="auto"/>
            <w:noWrap/>
            <w:vAlign w:val="bottom"/>
            <w:hideMark/>
          </w:tcPr>
          <w:p w14:paraId="0BD07E07"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Praha 1</w:t>
            </w:r>
          </w:p>
        </w:tc>
        <w:tc>
          <w:tcPr>
            <w:tcW w:w="590" w:type="dxa"/>
            <w:tcBorders>
              <w:top w:val="nil"/>
              <w:left w:val="nil"/>
              <w:bottom w:val="nil"/>
              <w:right w:val="nil"/>
            </w:tcBorders>
            <w:shd w:val="clear" w:color="auto" w:fill="auto"/>
            <w:noWrap/>
            <w:vAlign w:val="bottom"/>
            <w:hideMark/>
          </w:tcPr>
          <w:p w14:paraId="587F90A8"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782" w:type="dxa"/>
            <w:tcBorders>
              <w:top w:val="nil"/>
              <w:left w:val="nil"/>
              <w:bottom w:val="nil"/>
              <w:right w:val="nil"/>
            </w:tcBorders>
            <w:shd w:val="clear" w:color="auto" w:fill="auto"/>
            <w:noWrap/>
            <w:vAlign w:val="bottom"/>
            <w:hideMark/>
          </w:tcPr>
          <w:p w14:paraId="30DD6D20"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single" w:sz="4" w:space="0" w:color="auto"/>
            </w:tcBorders>
            <w:shd w:val="clear" w:color="auto" w:fill="auto"/>
            <w:noWrap/>
            <w:vAlign w:val="bottom"/>
            <w:hideMark/>
          </w:tcPr>
          <w:p w14:paraId="39B03446"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90" w:type="dxa"/>
            <w:tcBorders>
              <w:top w:val="nil"/>
              <w:left w:val="nil"/>
              <w:bottom w:val="nil"/>
              <w:right w:val="nil"/>
            </w:tcBorders>
            <w:shd w:val="clear" w:color="auto" w:fill="auto"/>
            <w:noWrap/>
            <w:vAlign w:val="bottom"/>
            <w:hideMark/>
          </w:tcPr>
          <w:p w14:paraId="37D23E7E"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1250" w:type="dxa"/>
            <w:gridSpan w:val="2"/>
            <w:tcBorders>
              <w:top w:val="nil"/>
              <w:left w:val="single" w:sz="4" w:space="0" w:color="auto"/>
              <w:bottom w:val="nil"/>
              <w:right w:val="nil"/>
            </w:tcBorders>
            <w:shd w:val="clear" w:color="auto" w:fill="auto"/>
            <w:noWrap/>
            <w:vAlign w:val="bottom"/>
            <w:hideMark/>
          </w:tcPr>
          <w:p w14:paraId="17B4322E"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888" w:type="dxa"/>
            <w:tcBorders>
              <w:top w:val="nil"/>
              <w:left w:val="nil"/>
              <w:bottom w:val="nil"/>
              <w:right w:val="nil"/>
            </w:tcBorders>
            <w:shd w:val="clear" w:color="auto" w:fill="auto"/>
            <w:noWrap/>
            <w:vAlign w:val="bottom"/>
            <w:hideMark/>
          </w:tcPr>
          <w:p w14:paraId="76F5D058"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813" w:type="dxa"/>
            <w:tcBorders>
              <w:top w:val="nil"/>
              <w:left w:val="nil"/>
              <w:bottom w:val="nil"/>
              <w:right w:val="nil"/>
            </w:tcBorders>
            <w:shd w:val="clear" w:color="auto" w:fill="auto"/>
            <w:noWrap/>
            <w:vAlign w:val="bottom"/>
            <w:hideMark/>
          </w:tcPr>
          <w:p w14:paraId="4F46C4AB"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single" w:sz="4" w:space="0" w:color="auto"/>
            </w:tcBorders>
            <w:shd w:val="clear" w:color="auto" w:fill="auto"/>
            <w:noWrap/>
            <w:vAlign w:val="bottom"/>
            <w:hideMark/>
          </w:tcPr>
          <w:p w14:paraId="68F3A1F8"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r>
      <w:tr w:rsidR="008E7456" w:rsidRPr="008E7456" w14:paraId="1D4B08B5" w14:textId="77777777" w:rsidTr="008E7456">
        <w:trPr>
          <w:trHeight w:val="265"/>
        </w:trPr>
        <w:tc>
          <w:tcPr>
            <w:tcW w:w="993" w:type="dxa"/>
            <w:tcBorders>
              <w:top w:val="nil"/>
              <w:left w:val="single" w:sz="4" w:space="0" w:color="auto"/>
              <w:bottom w:val="nil"/>
              <w:right w:val="nil"/>
            </w:tcBorders>
            <w:shd w:val="clear" w:color="auto" w:fill="auto"/>
            <w:noWrap/>
            <w:vAlign w:val="bottom"/>
            <w:hideMark/>
          </w:tcPr>
          <w:p w14:paraId="511E9284"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IČ:</w:t>
            </w:r>
          </w:p>
        </w:tc>
        <w:tc>
          <w:tcPr>
            <w:tcW w:w="1134" w:type="dxa"/>
            <w:tcBorders>
              <w:top w:val="nil"/>
              <w:left w:val="nil"/>
              <w:bottom w:val="nil"/>
              <w:right w:val="nil"/>
            </w:tcBorders>
            <w:shd w:val="clear" w:color="auto" w:fill="auto"/>
            <w:noWrap/>
            <w:vAlign w:val="bottom"/>
            <w:hideMark/>
          </w:tcPr>
          <w:p w14:paraId="1CE7B0F7"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00022985</w:t>
            </w:r>
          </w:p>
        </w:tc>
        <w:tc>
          <w:tcPr>
            <w:tcW w:w="590" w:type="dxa"/>
            <w:tcBorders>
              <w:top w:val="nil"/>
              <w:left w:val="nil"/>
              <w:bottom w:val="nil"/>
              <w:right w:val="nil"/>
            </w:tcBorders>
            <w:shd w:val="clear" w:color="auto" w:fill="auto"/>
            <w:noWrap/>
            <w:vAlign w:val="bottom"/>
            <w:hideMark/>
          </w:tcPr>
          <w:p w14:paraId="7F7CB37E" w14:textId="77777777" w:rsidR="008E7456" w:rsidRPr="008E7456" w:rsidRDefault="008E7456" w:rsidP="008E7456">
            <w:pPr>
              <w:spacing w:after="0" w:line="240" w:lineRule="auto"/>
              <w:jc w:val="right"/>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DIČ:</w:t>
            </w:r>
          </w:p>
        </w:tc>
        <w:tc>
          <w:tcPr>
            <w:tcW w:w="1797" w:type="dxa"/>
            <w:gridSpan w:val="2"/>
            <w:tcBorders>
              <w:top w:val="nil"/>
              <w:left w:val="nil"/>
              <w:bottom w:val="nil"/>
              <w:right w:val="single" w:sz="4" w:space="0" w:color="auto"/>
            </w:tcBorders>
            <w:shd w:val="clear" w:color="auto" w:fill="auto"/>
            <w:noWrap/>
            <w:vAlign w:val="bottom"/>
            <w:hideMark/>
          </w:tcPr>
          <w:p w14:paraId="64CCCCB4" w14:textId="77777777" w:rsidR="008E7456" w:rsidRPr="008E7456" w:rsidRDefault="008E7456" w:rsidP="008E7456">
            <w:pPr>
              <w:spacing w:after="0" w:line="240" w:lineRule="auto"/>
              <w:jc w:val="right"/>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není plátce DPH</w:t>
            </w:r>
          </w:p>
        </w:tc>
        <w:tc>
          <w:tcPr>
            <w:tcW w:w="190" w:type="dxa"/>
            <w:tcBorders>
              <w:top w:val="nil"/>
              <w:left w:val="nil"/>
              <w:bottom w:val="nil"/>
              <w:right w:val="nil"/>
            </w:tcBorders>
            <w:shd w:val="clear" w:color="auto" w:fill="auto"/>
            <w:noWrap/>
            <w:vAlign w:val="bottom"/>
            <w:hideMark/>
          </w:tcPr>
          <w:p w14:paraId="1FD608B5" w14:textId="77777777" w:rsidR="008E7456" w:rsidRPr="008E7456" w:rsidRDefault="008E7456" w:rsidP="008E7456">
            <w:pPr>
              <w:spacing w:after="0" w:line="240" w:lineRule="auto"/>
              <w:jc w:val="right"/>
              <w:rPr>
                <w:rFonts w:ascii="Calibri" w:eastAsia="Times New Roman" w:hAnsi="Calibri" w:cs="Calibri"/>
                <w:color w:val="000000"/>
                <w:kern w:val="0"/>
                <w:sz w:val="22"/>
                <w:szCs w:val="22"/>
                <w:lang w:eastAsia="cs-CZ"/>
                <w14:ligatures w14:val="none"/>
              </w:rPr>
            </w:pPr>
          </w:p>
        </w:tc>
        <w:tc>
          <w:tcPr>
            <w:tcW w:w="966" w:type="dxa"/>
            <w:tcBorders>
              <w:top w:val="nil"/>
              <w:left w:val="single" w:sz="4" w:space="0" w:color="auto"/>
              <w:bottom w:val="nil"/>
              <w:right w:val="nil"/>
            </w:tcBorders>
            <w:shd w:val="clear" w:color="auto" w:fill="auto"/>
            <w:noWrap/>
            <w:vAlign w:val="bottom"/>
            <w:hideMark/>
          </w:tcPr>
          <w:p w14:paraId="7118D022"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IČ:</w:t>
            </w:r>
          </w:p>
        </w:tc>
        <w:tc>
          <w:tcPr>
            <w:tcW w:w="1172" w:type="dxa"/>
            <w:gridSpan w:val="2"/>
            <w:tcBorders>
              <w:top w:val="nil"/>
              <w:left w:val="nil"/>
              <w:bottom w:val="nil"/>
              <w:right w:val="nil"/>
            </w:tcBorders>
            <w:shd w:val="clear" w:color="auto" w:fill="auto"/>
            <w:noWrap/>
            <w:vAlign w:val="bottom"/>
            <w:hideMark/>
          </w:tcPr>
          <w:p w14:paraId="5FF59406"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26136473</w:t>
            </w:r>
          </w:p>
        </w:tc>
        <w:tc>
          <w:tcPr>
            <w:tcW w:w="813" w:type="dxa"/>
            <w:tcBorders>
              <w:top w:val="nil"/>
              <w:left w:val="nil"/>
              <w:bottom w:val="nil"/>
              <w:right w:val="nil"/>
            </w:tcBorders>
            <w:shd w:val="clear" w:color="auto" w:fill="auto"/>
            <w:noWrap/>
            <w:vAlign w:val="bottom"/>
            <w:hideMark/>
          </w:tcPr>
          <w:p w14:paraId="6B3C84C4" w14:textId="77777777" w:rsidR="008E7456" w:rsidRPr="008E7456" w:rsidRDefault="008E7456" w:rsidP="008E7456">
            <w:pPr>
              <w:spacing w:after="0" w:line="240" w:lineRule="auto"/>
              <w:jc w:val="right"/>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DIČ:</w:t>
            </w:r>
          </w:p>
        </w:tc>
        <w:tc>
          <w:tcPr>
            <w:tcW w:w="1417" w:type="dxa"/>
            <w:tcBorders>
              <w:top w:val="nil"/>
              <w:left w:val="nil"/>
              <w:bottom w:val="nil"/>
              <w:right w:val="single" w:sz="4" w:space="0" w:color="auto"/>
            </w:tcBorders>
            <w:shd w:val="clear" w:color="auto" w:fill="auto"/>
            <w:noWrap/>
            <w:vAlign w:val="bottom"/>
            <w:hideMark/>
          </w:tcPr>
          <w:p w14:paraId="0BBE4433" w14:textId="77777777" w:rsidR="008E7456" w:rsidRPr="008E7456" w:rsidRDefault="008E7456" w:rsidP="008E7456">
            <w:pPr>
              <w:spacing w:after="0" w:line="240" w:lineRule="auto"/>
              <w:jc w:val="right"/>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CZ26136473</w:t>
            </w:r>
          </w:p>
        </w:tc>
      </w:tr>
      <w:tr w:rsidR="008E7456" w:rsidRPr="008E7456" w14:paraId="47BFA9F3" w14:textId="77777777" w:rsidTr="008E7456">
        <w:trPr>
          <w:trHeight w:val="265"/>
        </w:trPr>
        <w:tc>
          <w:tcPr>
            <w:tcW w:w="4514" w:type="dxa"/>
            <w:gridSpan w:val="5"/>
            <w:tcBorders>
              <w:top w:val="nil"/>
              <w:left w:val="single" w:sz="4" w:space="0" w:color="auto"/>
              <w:bottom w:val="single" w:sz="4" w:space="0" w:color="auto"/>
              <w:right w:val="single" w:sz="4" w:space="0" w:color="auto"/>
            </w:tcBorders>
            <w:shd w:val="clear" w:color="auto" w:fill="auto"/>
            <w:noWrap/>
            <w:vAlign w:val="bottom"/>
            <w:hideMark/>
          </w:tcPr>
          <w:p w14:paraId="1CBD20C1" w14:textId="198CD1FA"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Číslo účtu:</w:t>
            </w:r>
            <w:r>
              <w:rPr>
                <w:rFonts w:ascii="Calibri" w:eastAsia="Times New Roman" w:hAnsi="Calibri" w:cs="Calibri"/>
                <w:color w:val="000000"/>
                <w:kern w:val="0"/>
                <w:sz w:val="22"/>
                <w:szCs w:val="22"/>
                <w:lang w:eastAsia="cs-CZ"/>
                <w14:ligatures w14:val="none"/>
              </w:rPr>
              <w:t xml:space="preserve"> </w:t>
            </w:r>
            <w:r w:rsidRPr="008E7456">
              <w:rPr>
                <w:rFonts w:ascii="Calibri" w:eastAsia="Times New Roman" w:hAnsi="Calibri" w:cs="Calibri"/>
                <w:color w:val="000000"/>
                <w:kern w:val="0"/>
                <w:sz w:val="22"/>
                <w:szCs w:val="22"/>
                <w:lang w:eastAsia="cs-CZ"/>
                <w14:ligatures w14:val="none"/>
              </w:rPr>
              <w:t>821001</w:t>
            </w:r>
          </w:p>
          <w:p w14:paraId="10C14E0D" w14:textId="704D04C4"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Kód banky:</w:t>
            </w:r>
            <w:r>
              <w:rPr>
                <w:rFonts w:ascii="Calibri" w:eastAsia="Times New Roman" w:hAnsi="Calibri" w:cs="Calibri"/>
                <w:color w:val="000000"/>
                <w:kern w:val="0"/>
                <w:sz w:val="22"/>
                <w:szCs w:val="22"/>
                <w:lang w:eastAsia="cs-CZ"/>
                <w14:ligatures w14:val="none"/>
              </w:rPr>
              <w:t xml:space="preserve"> </w:t>
            </w:r>
            <w:r w:rsidRPr="008E7456">
              <w:rPr>
                <w:rFonts w:ascii="Calibri" w:eastAsia="Times New Roman" w:hAnsi="Calibri" w:cs="Calibri"/>
                <w:color w:val="000000"/>
                <w:kern w:val="0"/>
                <w:sz w:val="22"/>
                <w:szCs w:val="22"/>
                <w:lang w:eastAsia="cs-CZ"/>
                <w14:ligatures w14:val="none"/>
              </w:rPr>
              <w:t>0710</w:t>
            </w:r>
          </w:p>
        </w:tc>
        <w:tc>
          <w:tcPr>
            <w:tcW w:w="190" w:type="dxa"/>
            <w:tcBorders>
              <w:top w:val="nil"/>
              <w:left w:val="nil"/>
              <w:bottom w:val="nil"/>
              <w:right w:val="nil"/>
            </w:tcBorders>
            <w:shd w:val="clear" w:color="auto" w:fill="auto"/>
            <w:noWrap/>
            <w:vAlign w:val="bottom"/>
            <w:hideMark/>
          </w:tcPr>
          <w:p w14:paraId="62DBFD8C" w14:textId="77777777" w:rsidR="008E7456" w:rsidRPr="008E7456" w:rsidRDefault="008E7456" w:rsidP="008E7456">
            <w:pPr>
              <w:spacing w:after="0" w:line="240" w:lineRule="auto"/>
              <w:jc w:val="right"/>
              <w:rPr>
                <w:rFonts w:ascii="Calibri" w:eastAsia="Times New Roman" w:hAnsi="Calibri" w:cs="Calibri"/>
                <w:color w:val="000000"/>
                <w:kern w:val="0"/>
                <w:sz w:val="22"/>
                <w:szCs w:val="22"/>
                <w:lang w:eastAsia="cs-CZ"/>
                <w14:ligatures w14:val="none"/>
              </w:rPr>
            </w:pPr>
          </w:p>
        </w:tc>
        <w:tc>
          <w:tcPr>
            <w:tcW w:w="4368"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2C9ABFDF" w14:textId="1F0A0B89"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xml:space="preserve">Číslo účtu: 169304309                                 </w:t>
            </w:r>
            <w:r>
              <w:rPr>
                <w:rFonts w:ascii="Calibri" w:eastAsia="Times New Roman" w:hAnsi="Calibri" w:cs="Calibri"/>
                <w:color w:val="000000"/>
                <w:kern w:val="0"/>
                <w:sz w:val="22"/>
                <w:szCs w:val="22"/>
                <w:lang w:eastAsia="cs-CZ"/>
                <w14:ligatures w14:val="none"/>
              </w:rPr>
              <w:t xml:space="preserve">               </w:t>
            </w:r>
            <w:r w:rsidRPr="008E7456">
              <w:rPr>
                <w:rFonts w:ascii="Calibri" w:eastAsia="Times New Roman" w:hAnsi="Calibri" w:cs="Calibri"/>
                <w:color w:val="000000"/>
                <w:kern w:val="0"/>
                <w:sz w:val="22"/>
                <w:szCs w:val="22"/>
                <w:lang w:eastAsia="cs-CZ"/>
                <w14:ligatures w14:val="none"/>
              </w:rPr>
              <w:t xml:space="preserve"> Kód banky: 0800</w:t>
            </w:r>
          </w:p>
        </w:tc>
      </w:tr>
      <w:tr w:rsidR="008E7456" w:rsidRPr="008E7456" w14:paraId="453BF2A2" w14:textId="77777777" w:rsidTr="008E7456">
        <w:trPr>
          <w:trHeight w:val="265"/>
        </w:trPr>
        <w:tc>
          <w:tcPr>
            <w:tcW w:w="993" w:type="dxa"/>
            <w:tcBorders>
              <w:top w:val="nil"/>
              <w:left w:val="nil"/>
              <w:bottom w:val="nil"/>
              <w:right w:val="nil"/>
            </w:tcBorders>
            <w:shd w:val="clear" w:color="auto" w:fill="auto"/>
            <w:noWrap/>
            <w:vAlign w:val="bottom"/>
            <w:hideMark/>
          </w:tcPr>
          <w:p w14:paraId="1EE7A440"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1134" w:type="dxa"/>
            <w:tcBorders>
              <w:top w:val="nil"/>
              <w:left w:val="nil"/>
              <w:bottom w:val="nil"/>
              <w:right w:val="nil"/>
            </w:tcBorders>
            <w:shd w:val="clear" w:color="auto" w:fill="auto"/>
            <w:noWrap/>
            <w:vAlign w:val="bottom"/>
            <w:hideMark/>
          </w:tcPr>
          <w:p w14:paraId="3794DDFA"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590" w:type="dxa"/>
            <w:tcBorders>
              <w:top w:val="nil"/>
              <w:left w:val="nil"/>
              <w:bottom w:val="nil"/>
              <w:right w:val="nil"/>
            </w:tcBorders>
            <w:shd w:val="clear" w:color="auto" w:fill="auto"/>
            <w:noWrap/>
            <w:vAlign w:val="bottom"/>
            <w:hideMark/>
          </w:tcPr>
          <w:p w14:paraId="6514988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782" w:type="dxa"/>
            <w:tcBorders>
              <w:top w:val="nil"/>
              <w:left w:val="nil"/>
              <w:bottom w:val="nil"/>
              <w:right w:val="nil"/>
            </w:tcBorders>
            <w:shd w:val="clear" w:color="auto" w:fill="auto"/>
            <w:noWrap/>
            <w:vAlign w:val="bottom"/>
            <w:hideMark/>
          </w:tcPr>
          <w:p w14:paraId="622C9C01"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vAlign w:val="bottom"/>
            <w:hideMark/>
          </w:tcPr>
          <w:p w14:paraId="6469C334"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vAlign w:val="bottom"/>
            <w:hideMark/>
          </w:tcPr>
          <w:p w14:paraId="487290DC"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noWrap/>
            <w:vAlign w:val="bottom"/>
            <w:hideMark/>
          </w:tcPr>
          <w:p w14:paraId="6E2C2222"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vAlign w:val="bottom"/>
            <w:hideMark/>
          </w:tcPr>
          <w:p w14:paraId="2E2666DE"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813" w:type="dxa"/>
            <w:tcBorders>
              <w:top w:val="nil"/>
              <w:left w:val="nil"/>
              <w:bottom w:val="nil"/>
              <w:right w:val="nil"/>
            </w:tcBorders>
            <w:shd w:val="clear" w:color="auto" w:fill="auto"/>
            <w:noWrap/>
            <w:vAlign w:val="bottom"/>
            <w:hideMark/>
          </w:tcPr>
          <w:p w14:paraId="12451783"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1417" w:type="dxa"/>
            <w:tcBorders>
              <w:top w:val="nil"/>
              <w:left w:val="nil"/>
              <w:bottom w:val="nil"/>
              <w:right w:val="nil"/>
            </w:tcBorders>
            <w:shd w:val="clear" w:color="auto" w:fill="auto"/>
            <w:noWrap/>
            <w:vAlign w:val="bottom"/>
            <w:hideMark/>
          </w:tcPr>
          <w:p w14:paraId="7FA3AD4A"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r w:rsidR="008E7456" w:rsidRPr="008E7456" w14:paraId="46DB448B" w14:textId="77777777" w:rsidTr="008E7456">
        <w:trPr>
          <w:trHeight w:val="265"/>
        </w:trPr>
        <w:tc>
          <w:tcPr>
            <w:tcW w:w="2127" w:type="dxa"/>
            <w:gridSpan w:val="2"/>
            <w:tcBorders>
              <w:top w:val="nil"/>
              <w:left w:val="nil"/>
              <w:bottom w:val="nil"/>
              <w:right w:val="nil"/>
            </w:tcBorders>
            <w:shd w:val="clear" w:color="auto" w:fill="auto"/>
            <w:noWrap/>
            <w:vAlign w:val="bottom"/>
            <w:hideMark/>
          </w:tcPr>
          <w:p w14:paraId="27D80958" w14:textId="77777777" w:rsidR="008E7456" w:rsidRPr="008E7456" w:rsidRDefault="008E7456" w:rsidP="008E7456">
            <w:pPr>
              <w:spacing w:after="0" w:line="240" w:lineRule="auto"/>
              <w:rPr>
                <w:rFonts w:ascii="Calibri" w:eastAsia="Times New Roman" w:hAnsi="Calibri" w:cs="Calibri"/>
                <w:b/>
                <w:bCs/>
                <w:color w:val="000000"/>
                <w:kern w:val="0"/>
                <w:sz w:val="22"/>
                <w:szCs w:val="22"/>
                <w:lang w:eastAsia="cs-CZ"/>
                <w14:ligatures w14:val="none"/>
              </w:rPr>
            </w:pPr>
            <w:r w:rsidRPr="008E7456">
              <w:rPr>
                <w:rFonts w:ascii="Calibri" w:eastAsia="Times New Roman" w:hAnsi="Calibri" w:cs="Calibri"/>
                <w:b/>
                <w:bCs/>
                <w:color w:val="000000"/>
                <w:kern w:val="0"/>
                <w:sz w:val="22"/>
                <w:szCs w:val="22"/>
                <w:lang w:eastAsia="cs-CZ"/>
                <w14:ligatures w14:val="none"/>
              </w:rPr>
              <w:t>Objednáváme u vás</w:t>
            </w:r>
          </w:p>
        </w:tc>
        <w:tc>
          <w:tcPr>
            <w:tcW w:w="590" w:type="dxa"/>
            <w:tcBorders>
              <w:top w:val="nil"/>
              <w:left w:val="nil"/>
              <w:bottom w:val="nil"/>
              <w:right w:val="nil"/>
            </w:tcBorders>
            <w:shd w:val="clear" w:color="auto" w:fill="auto"/>
            <w:noWrap/>
            <w:vAlign w:val="bottom"/>
            <w:hideMark/>
          </w:tcPr>
          <w:p w14:paraId="25EB3C4D" w14:textId="77777777" w:rsidR="008E7456" w:rsidRPr="008E7456" w:rsidRDefault="008E7456" w:rsidP="008E7456">
            <w:pPr>
              <w:spacing w:after="0" w:line="240" w:lineRule="auto"/>
              <w:rPr>
                <w:rFonts w:ascii="Calibri" w:eastAsia="Times New Roman" w:hAnsi="Calibri" w:cs="Calibri"/>
                <w:b/>
                <w:bCs/>
                <w:color w:val="000000"/>
                <w:kern w:val="0"/>
                <w:sz w:val="22"/>
                <w:szCs w:val="22"/>
                <w:lang w:eastAsia="cs-CZ"/>
                <w14:ligatures w14:val="none"/>
              </w:rPr>
            </w:pPr>
          </w:p>
        </w:tc>
        <w:tc>
          <w:tcPr>
            <w:tcW w:w="782" w:type="dxa"/>
            <w:tcBorders>
              <w:top w:val="nil"/>
              <w:left w:val="nil"/>
              <w:bottom w:val="nil"/>
              <w:right w:val="nil"/>
            </w:tcBorders>
            <w:shd w:val="clear" w:color="auto" w:fill="auto"/>
            <w:noWrap/>
            <w:vAlign w:val="bottom"/>
            <w:hideMark/>
          </w:tcPr>
          <w:p w14:paraId="4C752CD0"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vAlign w:val="bottom"/>
            <w:hideMark/>
          </w:tcPr>
          <w:p w14:paraId="46451568"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vAlign w:val="bottom"/>
            <w:hideMark/>
          </w:tcPr>
          <w:p w14:paraId="63531B8F"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noWrap/>
            <w:vAlign w:val="bottom"/>
            <w:hideMark/>
          </w:tcPr>
          <w:p w14:paraId="0655228E"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vAlign w:val="bottom"/>
            <w:hideMark/>
          </w:tcPr>
          <w:p w14:paraId="0B1B60C1"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vAlign w:val="bottom"/>
            <w:hideMark/>
          </w:tcPr>
          <w:p w14:paraId="345B844F"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nil"/>
            </w:tcBorders>
            <w:shd w:val="clear" w:color="auto" w:fill="auto"/>
            <w:noWrap/>
            <w:vAlign w:val="bottom"/>
            <w:hideMark/>
          </w:tcPr>
          <w:p w14:paraId="35EFAD61"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r w:rsidR="008E7456" w:rsidRPr="008E7456" w14:paraId="31619B5C" w14:textId="77777777" w:rsidTr="008E7456">
        <w:trPr>
          <w:trHeight w:val="265"/>
        </w:trPr>
        <w:tc>
          <w:tcPr>
            <w:tcW w:w="4514" w:type="dxa"/>
            <w:gridSpan w:val="5"/>
            <w:tcBorders>
              <w:top w:val="single" w:sz="4" w:space="0" w:color="auto"/>
              <w:left w:val="single" w:sz="4" w:space="0" w:color="auto"/>
              <w:bottom w:val="nil"/>
              <w:right w:val="nil"/>
            </w:tcBorders>
            <w:shd w:val="clear" w:color="auto" w:fill="auto"/>
            <w:noWrap/>
            <w:hideMark/>
          </w:tcPr>
          <w:p w14:paraId="64E16E52"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Instalace ohřívače TUV 200 v kuchyni budovy B</w:t>
            </w:r>
          </w:p>
        </w:tc>
        <w:tc>
          <w:tcPr>
            <w:tcW w:w="190" w:type="dxa"/>
            <w:tcBorders>
              <w:top w:val="single" w:sz="4" w:space="0" w:color="auto"/>
              <w:left w:val="nil"/>
              <w:bottom w:val="nil"/>
              <w:right w:val="nil"/>
            </w:tcBorders>
            <w:shd w:val="clear" w:color="auto" w:fill="auto"/>
            <w:noWrap/>
            <w:hideMark/>
          </w:tcPr>
          <w:p w14:paraId="37523A39"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250" w:type="dxa"/>
            <w:gridSpan w:val="2"/>
            <w:tcBorders>
              <w:top w:val="single" w:sz="4" w:space="0" w:color="auto"/>
              <w:left w:val="nil"/>
              <w:bottom w:val="nil"/>
              <w:right w:val="nil"/>
            </w:tcBorders>
            <w:shd w:val="clear" w:color="auto" w:fill="auto"/>
            <w:noWrap/>
            <w:hideMark/>
          </w:tcPr>
          <w:p w14:paraId="68906EE7"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888" w:type="dxa"/>
            <w:tcBorders>
              <w:top w:val="single" w:sz="4" w:space="0" w:color="auto"/>
              <w:left w:val="nil"/>
              <w:bottom w:val="nil"/>
              <w:right w:val="nil"/>
            </w:tcBorders>
            <w:shd w:val="clear" w:color="auto" w:fill="auto"/>
            <w:noWrap/>
            <w:hideMark/>
          </w:tcPr>
          <w:p w14:paraId="07FB77BA"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813" w:type="dxa"/>
            <w:tcBorders>
              <w:top w:val="single" w:sz="4" w:space="0" w:color="auto"/>
              <w:left w:val="nil"/>
              <w:bottom w:val="nil"/>
              <w:right w:val="nil"/>
            </w:tcBorders>
            <w:shd w:val="clear" w:color="auto" w:fill="auto"/>
            <w:noWrap/>
            <w:hideMark/>
          </w:tcPr>
          <w:p w14:paraId="552CCBF2"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417" w:type="dxa"/>
            <w:tcBorders>
              <w:top w:val="single" w:sz="4" w:space="0" w:color="auto"/>
              <w:left w:val="nil"/>
              <w:bottom w:val="nil"/>
              <w:right w:val="single" w:sz="4" w:space="0" w:color="auto"/>
            </w:tcBorders>
            <w:shd w:val="clear" w:color="auto" w:fill="auto"/>
            <w:noWrap/>
            <w:hideMark/>
          </w:tcPr>
          <w:p w14:paraId="3298F7A7"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r>
      <w:tr w:rsidR="008E7456" w:rsidRPr="008E7456" w14:paraId="037AFEC0" w14:textId="77777777" w:rsidTr="008E7456">
        <w:trPr>
          <w:trHeight w:val="265"/>
        </w:trPr>
        <w:tc>
          <w:tcPr>
            <w:tcW w:w="993" w:type="dxa"/>
            <w:tcBorders>
              <w:top w:val="nil"/>
              <w:left w:val="single" w:sz="4" w:space="0" w:color="auto"/>
              <w:bottom w:val="nil"/>
              <w:right w:val="nil"/>
            </w:tcBorders>
            <w:shd w:val="clear" w:color="auto" w:fill="auto"/>
            <w:noWrap/>
            <w:hideMark/>
          </w:tcPr>
          <w:p w14:paraId="78AB3FFF"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134" w:type="dxa"/>
            <w:tcBorders>
              <w:top w:val="nil"/>
              <w:left w:val="nil"/>
              <w:bottom w:val="nil"/>
              <w:right w:val="nil"/>
            </w:tcBorders>
            <w:shd w:val="clear" w:color="auto" w:fill="auto"/>
            <w:noWrap/>
            <w:hideMark/>
          </w:tcPr>
          <w:p w14:paraId="5CC3096E"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590" w:type="dxa"/>
            <w:tcBorders>
              <w:top w:val="nil"/>
              <w:left w:val="nil"/>
              <w:bottom w:val="nil"/>
              <w:right w:val="nil"/>
            </w:tcBorders>
            <w:shd w:val="clear" w:color="auto" w:fill="auto"/>
            <w:noWrap/>
            <w:hideMark/>
          </w:tcPr>
          <w:p w14:paraId="414D9B1A"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782" w:type="dxa"/>
            <w:tcBorders>
              <w:top w:val="nil"/>
              <w:left w:val="nil"/>
              <w:bottom w:val="nil"/>
              <w:right w:val="nil"/>
            </w:tcBorders>
            <w:shd w:val="clear" w:color="auto" w:fill="auto"/>
            <w:noWrap/>
            <w:hideMark/>
          </w:tcPr>
          <w:p w14:paraId="5943FBA0"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hideMark/>
          </w:tcPr>
          <w:p w14:paraId="20191865"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hideMark/>
          </w:tcPr>
          <w:p w14:paraId="7DC9AA6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noWrap/>
            <w:hideMark/>
          </w:tcPr>
          <w:p w14:paraId="3C9B888A"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hideMark/>
          </w:tcPr>
          <w:p w14:paraId="35D1DC7E"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hideMark/>
          </w:tcPr>
          <w:p w14:paraId="4F0496C1"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single" w:sz="4" w:space="0" w:color="auto"/>
            </w:tcBorders>
            <w:shd w:val="clear" w:color="auto" w:fill="auto"/>
            <w:noWrap/>
            <w:hideMark/>
          </w:tcPr>
          <w:p w14:paraId="7E1840CD"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r>
      <w:tr w:rsidR="008E7456" w:rsidRPr="008E7456" w14:paraId="2BA7D1FA" w14:textId="77777777" w:rsidTr="008E7456">
        <w:trPr>
          <w:trHeight w:val="265"/>
        </w:trPr>
        <w:tc>
          <w:tcPr>
            <w:tcW w:w="993" w:type="dxa"/>
            <w:tcBorders>
              <w:top w:val="nil"/>
              <w:left w:val="single" w:sz="4" w:space="0" w:color="auto"/>
              <w:bottom w:val="nil"/>
              <w:right w:val="nil"/>
            </w:tcBorders>
            <w:shd w:val="clear" w:color="auto" w:fill="auto"/>
            <w:noWrap/>
          </w:tcPr>
          <w:p w14:paraId="74035C7A"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1134" w:type="dxa"/>
            <w:tcBorders>
              <w:top w:val="nil"/>
              <w:left w:val="nil"/>
              <w:bottom w:val="nil"/>
              <w:right w:val="nil"/>
            </w:tcBorders>
            <w:shd w:val="clear" w:color="auto" w:fill="auto"/>
            <w:noWrap/>
          </w:tcPr>
          <w:p w14:paraId="3FFF9727"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590" w:type="dxa"/>
            <w:tcBorders>
              <w:top w:val="nil"/>
              <w:left w:val="nil"/>
              <w:bottom w:val="nil"/>
              <w:right w:val="nil"/>
            </w:tcBorders>
            <w:shd w:val="clear" w:color="auto" w:fill="auto"/>
            <w:noWrap/>
          </w:tcPr>
          <w:p w14:paraId="4B567D1F"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782" w:type="dxa"/>
            <w:tcBorders>
              <w:top w:val="nil"/>
              <w:left w:val="nil"/>
              <w:bottom w:val="nil"/>
              <w:right w:val="nil"/>
            </w:tcBorders>
            <w:shd w:val="clear" w:color="auto" w:fill="auto"/>
            <w:noWrap/>
          </w:tcPr>
          <w:p w14:paraId="500AF2D1"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tcPr>
          <w:p w14:paraId="4F120C9F"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tcPr>
          <w:p w14:paraId="027B21A8"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noWrap/>
          </w:tcPr>
          <w:p w14:paraId="48C6E11A"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tcPr>
          <w:p w14:paraId="10B68FB2"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tcPr>
          <w:p w14:paraId="46B363B3"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single" w:sz="4" w:space="0" w:color="auto"/>
            </w:tcBorders>
            <w:shd w:val="clear" w:color="auto" w:fill="auto"/>
            <w:noWrap/>
          </w:tcPr>
          <w:p w14:paraId="6B04A12B"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r>
      <w:tr w:rsidR="008E7456" w:rsidRPr="008E7456" w14:paraId="25A5C683" w14:textId="77777777" w:rsidTr="008E7456">
        <w:trPr>
          <w:trHeight w:val="265"/>
        </w:trPr>
        <w:tc>
          <w:tcPr>
            <w:tcW w:w="993" w:type="dxa"/>
            <w:tcBorders>
              <w:top w:val="nil"/>
              <w:left w:val="single" w:sz="4" w:space="0" w:color="auto"/>
              <w:bottom w:val="nil"/>
              <w:right w:val="nil"/>
            </w:tcBorders>
            <w:shd w:val="clear" w:color="auto" w:fill="auto"/>
            <w:noWrap/>
          </w:tcPr>
          <w:p w14:paraId="54D83A9E"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1134" w:type="dxa"/>
            <w:tcBorders>
              <w:top w:val="nil"/>
              <w:left w:val="nil"/>
              <w:bottom w:val="nil"/>
              <w:right w:val="nil"/>
            </w:tcBorders>
            <w:shd w:val="clear" w:color="auto" w:fill="auto"/>
            <w:noWrap/>
          </w:tcPr>
          <w:p w14:paraId="064D9917"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590" w:type="dxa"/>
            <w:tcBorders>
              <w:top w:val="nil"/>
              <w:left w:val="nil"/>
              <w:bottom w:val="nil"/>
              <w:right w:val="nil"/>
            </w:tcBorders>
            <w:shd w:val="clear" w:color="auto" w:fill="auto"/>
            <w:noWrap/>
          </w:tcPr>
          <w:p w14:paraId="69F6CB17"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782" w:type="dxa"/>
            <w:tcBorders>
              <w:top w:val="nil"/>
              <w:left w:val="nil"/>
              <w:bottom w:val="nil"/>
              <w:right w:val="nil"/>
            </w:tcBorders>
            <w:shd w:val="clear" w:color="auto" w:fill="auto"/>
            <w:noWrap/>
          </w:tcPr>
          <w:p w14:paraId="3BDA12F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tcPr>
          <w:p w14:paraId="38174163"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tcPr>
          <w:p w14:paraId="6F3445C2"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noWrap/>
          </w:tcPr>
          <w:p w14:paraId="436518AA"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tcPr>
          <w:p w14:paraId="18700EE5"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tcPr>
          <w:p w14:paraId="1DF83891"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single" w:sz="4" w:space="0" w:color="auto"/>
            </w:tcBorders>
            <w:shd w:val="clear" w:color="auto" w:fill="auto"/>
            <w:noWrap/>
          </w:tcPr>
          <w:p w14:paraId="569ED031"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r>
      <w:tr w:rsidR="008E7456" w:rsidRPr="008E7456" w14:paraId="2CDC1655" w14:textId="77777777" w:rsidTr="008E7456">
        <w:trPr>
          <w:trHeight w:val="265"/>
        </w:trPr>
        <w:tc>
          <w:tcPr>
            <w:tcW w:w="993" w:type="dxa"/>
            <w:tcBorders>
              <w:top w:val="nil"/>
              <w:left w:val="single" w:sz="4" w:space="0" w:color="auto"/>
              <w:bottom w:val="single" w:sz="4" w:space="0" w:color="auto"/>
              <w:right w:val="nil"/>
            </w:tcBorders>
            <w:shd w:val="clear" w:color="auto" w:fill="auto"/>
            <w:noWrap/>
            <w:hideMark/>
          </w:tcPr>
          <w:p w14:paraId="208BAC0C"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134" w:type="dxa"/>
            <w:tcBorders>
              <w:top w:val="nil"/>
              <w:left w:val="nil"/>
              <w:bottom w:val="single" w:sz="4" w:space="0" w:color="auto"/>
              <w:right w:val="nil"/>
            </w:tcBorders>
            <w:shd w:val="clear" w:color="auto" w:fill="auto"/>
            <w:noWrap/>
            <w:hideMark/>
          </w:tcPr>
          <w:p w14:paraId="295406DA"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590" w:type="dxa"/>
            <w:tcBorders>
              <w:top w:val="nil"/>
              <w:left w:val="nil"/>
              <w:bottom w:val="single" w:sz="4" w:space="0" w:color="auto"/>
              <w:right w:val="nil"/>
            </w:tcBorders>
            <w:shd w:val="clear" w:color="auto" w:fill="auto"/>
            <w:noWrap/>
            <w:hideMark/>
          </w:tcPr>
          <w:p w14:paraId="17979F68"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782" w:type="dxa"/>
            <w:tcBorders>
              <w:top w:val="nil"/>
              <w:left w:val="nil"/>
              <w:bottom w:val="single" w:sz="4" w:space="0" w:color="auto"/>
              <w:right w:val="nil"/>
            </w:tcBorders>
            <w:shd w:val="clear" w:color="auto" w:fill="auto"/>
            <w:noWrap/>
            <w:hideMark/>
          </w:tcPr>
          <w:p w14:paraId="2ECB13D3"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015" w:type="dxa"/>
            <w:tcBorders>
              <w:top w:val="nil"/>
              <w:left w:val="nil"/>
              <w:bottom w:val="single" w:sz="4" w:space="0" w:color="auto"/>
              <w:right w:val="nil"/>
            </w:tcBorders>
            <w:shd w:val="clear" w:color="auto" w:fill="auto"/>
            <w:noWrap/>
            <w:hideMark/>
          </w:tcPr>
          <w:p w14:paraId="3FC46496"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90" w:type="dxa"/>
            <w:tcBorders>
              <w:top w:val="nil"/>
              <w:left w:val="nil"/>
              <w:bottom w:val="single" w:sz="4" w:space="0" w:color="auto"/>
              <w:right w:val="nil"/>
            </w:tcBorders>
            <w:shd w:val="clear" w:color="auto" w:fill="auto"/>
            <w:noWrap/>
            <w:hideMark/>
          </w:tcPr>
          <w:p w14:paraId="6C53ADA6"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250" w:type="dxa"/>
            <w:gridSpan w:val="2"/>
            <w:tcBorders>
              <w:top w:val="nil"/>
              <w:left w:val="nil"/>
              <w:bottom w:val="single" w:sz="4" w:space="0" w:color="auto"/>
              <w:right w:val="nil"/>
            </w:tcBorders>
            <w:shd w:val="clear" w:color="auto" w:fill="auto"/>
            <w:noWrap/>
            <w:hideMark/>
          </w:tcPr>
          <w:p w14:paraId="6139AD5E"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888" w:type="dxa"/>
            <w:tcBorders>
              <w:top w:val="nil"/>
              <w:left w:val="nil"/>
              <w:bottom w:val="single" w:sz="4" w:space="0" w:color="auto"/>
              <w:right w:val="nil"/>
            </w:tcBorders>
            <w:shd w:val="clear" w:color="auto" w:fill="auto"/>
            <w:noWrap/>
            <w:hideMark/>
          </w:tcPr>
          <w:p w14:paraId="7CBCD6EC"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813" w:type="dxa"/>
            <w:tcBorders>
              <w:top w:val="nil"/>
              <w:left w:val="nil"/>
              <w:bottom w:val="single" w:sz="4" w:space="0" w:color="auto"/>
              <w:right w:val="nil"/>
            </w:tcBorders>
            <w:shd w:val="clear" w:color="auto" w:fill="auto"/>
            <w:noWrap/>
            <w:hideMark/>
          </w:tcPr>
          <w:p w14:paraId="738E0B86"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417" w:type="dxa"/>
            <w:tcBorders>
              <w:top w:val="nil"/>
              <w:left w:val="nil"/>
              <w:bottom w:val="single" w:sz="4" w:space="0" w:color="auto"/>
              <w:right w:val="single" w:sz="4" w:space="0" w:color="auto"/>
            </w:tcBorders>
            <w:shd w:val="clear" w:color="auto" w:fill="auto"/>
            <w:noWrap/>
            <w:hideMark/>
          </w:tcPr>
          <w:p w14:paraId="2B5D142F"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r>
      <w:tr w:rsidR="008E7456" w:rsidRPr="008E7456" w14:paraId="38EE25A9" w14:textId="77777777" w:rsidTr="008E7456">
        <w:trPr>
          <w:trHeight w:val="265"/>
        </w:trPr>
        <w:tc>
          <w:tcPr>
            <w:tcW w:w="2717" w:type="dxa"/>
            <w:gridSpan w:val="3"/>
            <w:tcBorders>
              <w:top w:val="single" w:sz="4" w:space="0" w:color="auto"/>
              <w:left w:val="single" w:sz="4" w:space="0" w:color="auto"/>
              <w:bottom w:val="single" w:sz="4" w:space="0" w:color="auto"/>
              <w:right w:val="nil"/>
            </w:tcBorders>
            <w:shd w:val="clear" w:color="auto" w:fill="auto"/>
            <w:noWrap/>
            <w:vAlign w:val="bottom"/>
            <w:hideMark/>
          </w:tcPr>
          <w:p w14:paraId="12518AC1"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Celková cena bez DPH:</w:t>
            </w:r>
          </w:p>
        </w:tc>
        <w:tc>
          <w:tcPr>
            <w:tcW w:w="782" w:type="dxa"/>
            <w:tcBorders>
              <w:top w:val="nil"/>
              <w:left w:val="nil"/>
              <w:bottom w:val="single" w:sz="4" w:space="0" w:color="auto"/>
              <w:right w:val="nil"/>
            </w:tcBorders>
            <w:shd w:val="clear" w:color="auto" w:fill="auto"/>
            <w:noWrap/>
            <w:vAlign w:val="bottom"/>
            <w:hideMark/>
          </w:tcPr>
          <w:p w14:paraId="5D44D9B7"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015" w:type="dxa"/>
            <w:tcBorders>
              <w:top w:val="nil"/>
              <w:left w:val="nil"/>
              <w:bottom w:val="single" w:sz="4" w:space="0" w:color="auto"/>
              <w:right w:val="nil"/>
            </w:tcBorders>
            <w:shd w:val="clear" w:color="auto" w:fill="auto"/>
            <w:noWrap/>
            <w:vAlign w:val="bottom"/>
            <w:hideMark/>
          </w:tcPr>
          <w:p w14:paraId="356125E3"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90" w:type="dxa"/>
            <w:tcBorders>
              <w:top w:val="nil"/>
              <w:left w:val="nil"/>
              <w:bottom w:val="single" w:sz="4" w:space="0" w:color="auto"/>
              <w:right w:val="nil"/>
            </w:tcBorders>
            <w:shd w:val="clear" w:color="auto" w:fill="auto"/>
            <w:noWrap/>
            <w:vAlign w:val="bottom"/>
            <w:hideMark/>
          </w:tcPr>
          <w:p w14:paraId="6AF73839"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250" w:type="dxa"/>
            <w:gridSpan w:val="2"/>
            <w:tcBorders>
              <w:top w:val="nil"/>
              <w:left w:val="nil"/>
              <w:bottom w:val="single" w:sz="4" w:space="0" w:color="auto"/>
              <w:right w:val="nil"/>
            </w:tcBorders>
            <w:shd w:val="clear" w:color="auto" w:fill="auto"/>
            <w:noWrap/>
            <w:vAlign w:val="bottom"/>
            <w:hideMark/>
          </w:tcPr>
          <w:p w14:paraId="2934DCD8"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888" w:type="dxa"/>
            <w:tcBorders>
              <w:top w:val="nil"/>
              <w:left w:val="nil"/>
              <w:bottom w:val="single" w:sz="4" w:space="0" w:color="auto"/>
              <w:right w:val="single" w:sz="4" w:space="0" w:color="auto"/>
            </w:tcBorders>
            <w:shd w:val="clear" w:color="auto" w:fill="auto"/>
            <w:noWrap/>
            <w:vAlign w:val="bottom"/>
            <w:hideMark/>
          </w:tcPr>
          <w:p w14:paraId="6C0900F0"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2230" w:type="dxa"/>
            <w:gridSpan w:val="2"/>
            <w:tcBorders>
              <w:top w:val="single" w:sz="4" w:space="0" w:color="auto"/>
              <w:left w:val="nil"/>
              <w:bottom w:val="nil"/>
              <w:right w:val="single" w:sz="4" w:space="0" w:color="000000"/>
            </w:tcBorders>
            <w:shd w:val="clear" w:color="auto" w:fill="auto"/>
            <w:noWrap/>
            <w:vAlign w:val="bottom"/>
            <w:hideMark/>
          </w:tcPr>
          <w:p w14:paraId="3075F96A" w14:textId="77777777" w:rsidR="008E7456" w:rsidRPr="008E7456" w:rsidRDefault="008E7456" w:rsidP="008E7456">
            <w:pPr>
              <w:spacing w:after="0" w:line="240" w:lineRule="auto"/>
              <w:jc w:val="right"/>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69 487,10 Kč</w:t>
            </w:r>
          </w:p>
        </w:tc>
      </w:tr>
      <w:tr w:rsidR="008E7456" w:rsidRPr="008E7456" w14:paraId="162BC2D2" w14:textId="77777777" w:rsidTr="008E7456">
        <w:trPr>
          <w:trHeight w:val="265"/>
        </w:trPr>
        <w:tc>
          <w:tcPr>
            <w:tcW w:w="993" w:type="dxa"/>
            <w:tcBorders>
              <w:top w:val="nil"/>
              <w:left w:val="single" w:sz="4" w:space="0" w:color="auto"/>
              <w:bottom w:val="single" w:sz="4" w:space="0" w:color="auto"/>
              <w:right w:val="nil"/>
            </w:tcBorders>
            <w:shd w:val="clear" w:color="auto" w:fill="auto"/>
            <w:noWrap/>
            <w:vAlign w:val="bottom"/>
            <w:hideMark/>
          </w:tcPr>
          <w:p w14:paraId="2327892E"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DPH</w:t>
            </w:r>
          </w:p>
        </w:tc>
        <w:tc>
          <w:tcPr>
            <w:tcW w:w="1134" w:type="dxa"/>
            <w:tcBorders>
              <w:top w:val="nil"/>
              <w:left w:val="nil"/>
              <w:bottom w:val="single" w:sz="4" w:space="0" w:color="auto"/>
              <w:right w:val="nil"/>
            </w:tcBorders>
            <w:shd w:val="clear" w:color="auto" w:fill="auto"/>
            <w:noWrap/>
            <w:vAlign w:val="bottom"/>
            <w:hideMark/>
          </w:tcPr>
          <w:p w14:paraId="3EC679CF" w14:textId="77777777" w:rsidR="008E7456" w:rsidRPr="008E7456" w:rsidRDefault="008E7456" w:rsidP="008E7456">
            <w:pPr>
              <w:spacing w:after="0" w:line="240" w:lineRule="auto"/>
              <w:jc w:val="right"/>
              <w:rPr>
                <w:rFonts w:ascii="Calibri" w:eastAsia="Times New Roman" w:hAnsi="Calibri" w:cs="Calibri"/>
                <w:color w:val="000000"/>
                <w:kern w:val="0"/>
                <w:sz w:val="22"/>
                <w:szCs w:val="22"/>
                <w:lang w:eastAsia="cs-CZ"/>
                <w14:ligatures w14:val="none"/>
              </w:rPr>
            </w:pPr>
            <w:proofErr w:type="gramStart"/>
            <w:r w:rsidRPr="008E7456">
              <w:rPr>
                <w:rFonts w:ascii="Calibri" w:eastAsia="Times New Roman" w:hAnsi="Calibri" w:cs="Calibri"/>
                <w:color w:val="000000"/>
                <w:kern w:val="0"/>
                <w:sz w:val="22"/>
                <w:szCs w:val="22"/>
                <w:lang w:eastAsia="cs-CZ"/>
                <w14:ligatures w14:val="none"/>
              </w:rPr>
              <w:t>21%</w:t>
            </w:r>
            <w:proofErr w:type="gramEnd"/>
          </w:p>
        </w:tc>
        <w:tc>
          <w:tcPr>
            <w:tcW w:w="590" w:type="dxa"/>
            <w:tcBorders>
              <w:top w:val="nil"/>
              <w:left w:val="nil"/>
              <w:bottom w:val="single" w:sz="4" w:space="0" w:color="auto"/>
              <w:right w:val="nil"/>
            </w:tcBorders>
            <w:shd w:val="clear" w:color="auto" w:fill="auto"/>
            <w:noWrap/>
            <w:vAlign w:val="bottom"/>
            <w:hideMark/>
          </w:tcPr>
          <w:p w14:paraId="5F3BDAB5"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782" w:type="dxa"/>
            <w:tcBorders>
              <w:top w:val="nil"/>
              <w:left w:val="nil"/>
              <w:bottom w:val="single" w:sz="4" w:space="0" w:color="auto"/>
              <w:right w:val="nil"/>
            </w:tcBorders>
            <w:shd w:val="clear" w:color="auto" w:fill="auto"/>
            <w:noWrap/>
            <w:vAlign w:val="bottom"/>
            <w:hideMark/>
          </w:tcPr>
          <w:p w14:paraId="164229CC"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015" w:type="dxa"/>
            <w:tcBorders>
              <w:top w:val="nil"/>
              <w:left w:val="nil"/>
              <w:bottom w:val="single" w:sz="4" w:space="0" w:color="auto"/>
              <w:right w:val="nil"/>
            </w:tcBorders>
            <w:shd w:val="clear" w:color="auto" w:fill="auto"/>
            <w:noWrap/>
            <w:vAlign w:val="bottom"/>
            <w:hideMark/>
          </w:tcPr>
          <w:p w14:paraId="034A3B00"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90" w:type="dxa"/>
            <w:tcBorders>
              <w:top w:val="nil"/>
              <w:left w:val="nil"/>
              <w:bottom w:val="single" w:sz="4" w:space="0" w:color="auto"/>
              <w:right w:val="nil"/>
            </w:tcBorders>
            <w:shd w:val="clear" w:color="auto" w:fill="auto"/>
            <w:noWrap/>
            <w:vAlign w:val="bottom"/>
            <w:hideMark/>
          </w:tcPr>
          <w:p w14:paraId="51C611D7"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250" w:type="dxa"/>
            <w:gridSpan w:val="2"/>
            <w:tcBorders>
              <w:top w:val="nil"/>
              <w:left w:val="nil"/>
              <w:bottom w:val="single" w:sz="4" w:space="0" w:color="auto"/>
              <w:right w:val="nil"/>
            </w:tcBorders>
            <w:shd w:val="clear" w:color="auto" w:fill="auto"/>
            <w:noWrap/>
            <w:vAlign w:val="bottom"/>
            <w:hideMark/>
          </w:tcPr>
          <w:p w14:paraId="36A750B5"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888" w:type="dxa"/>
            <w:tcBorders>
              <w:top w:val="nil"/>
              <w:left w:val="nil"/>
              <w:bottom w:val="single" w:sz="4" w:space="0" w:color="auto"/>
              <w:right w:val="single" w:sz="4" w:space="0" w:color="auto"/>
            </w:tcBorders>
            <w:shd w:val="clear" w:color="auto" w:fill="auto"/>
            <w:noWrap/>
            <w:vAlign w:val="bottom"/>
            <w:hideMark/>
          </w:tcPr>
          <w:p w14:paraId="4BCFF3F0"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2230" w:type="dxa"/>
            <w:gridSpan w:val="2"/>
            <w:tcBorders>
              <w:top w:val="single" w:sz="4" w:space="0" w:color="auto"/>
              <w:left w:val="nil"/>
              <w:bottom w:val="nil"/>
              <w:right w:val="single" w:sz="4" w:space="0" w:color="000000"/>
            </w:tcBorders>
            <w:shd w:val="clear" w:color="auto" w:fill="auto"/>
            <w:noWrap/>
            <w:vAlign w:val="bottom"/>
            <w:hideMark/>
          </w:tcPr>
          <w:p w14:paraId="03CE2345" w14:textId="77777777" w:rsidR="008E7456" w:rsidRPr="008E7456" w:rsidRDefault="008E7456" w:rsidP="008E7456">
            <w:pPr>
              <w:spacing w:after="0" w:line="240" w:lineRule="auto"/>
              <w:jc w:val="right"/>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14 592,29 Kč</w:t>
            </w:r>
          </w:p>
        </w:tc>
      </w:tr>
      <w:tr w:rsidR="008E7456" w:rsidRPr="008E7456" w14:paraId="0DFBDEC7" w14:textId="77777777" w:rsidTr="008E7456">
        <w:trPr>
          <w:trHeight w:val="265"/>
        </w:trPr>
        <w:tc>
          <w:tcPr>
            <w:tcW w:w="2717" w:type="dxa"/>
            <w:gridSpan w:val="3"/>
            <w:tcBorders>
              <w:top w:val="single" w:sz="4" w:space="0" w:color="auto"/>
              <w:left w:val="single" w:sz="4" w:space="0" w:color="auto"/>
              <w:bottom w:val="single" w:sz="4" w:space="0" w:color="auto"/>
              <w:right w:val="nil"/>
            </w:tcBorders>
            <w:shd w:val="clear" w:color="auto" w:fill="auto"/>
            <w:noWrap/>
            <w:vAlign w:val="bottom"/>
            <w:hideMark/>
          </w:tcPr>
          <w:p w14:paraId="27DDA0F9"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Celková cena vč. DPH:</w:t>
            </w:r>
          </w:p>
        </w:tc>
        <w:tc>
          <w:tcPr>
            <w:tcW w:w="782" w:type="dxa"/>
            <w:tcBorders>
              <w:top w:val="nil"/>
              <w:left w:val="nil"/>
              <w:bottom w:val="single" w:sz="4" w:space="0" w:color="auto"/>
              <w:right w:val="nil"/>
            </w:tcBorders>
            <w:shd w:val="clear" w:color="auto" w:fill="auto"/>
            <w:noWrap/>
            <w:vAlign w:val="bottom"/>
            <w:hideMark/>
          </w:tcPr>
          <w:p w14:paraId="7C752A26"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015" w:type="dxa"/>
            <w:tcBorders>
              <w:top w:val="nil"/>
              <w:left w:val="nil"/>
              <w:bottom w:val="single" w:sz="4" w:space="0" w:color="auto"/>
              <w:right w:val="nil"/>
            </w:tcBorders>
            <w:shd w:val="clear" w:color="auto" w:fill="auto"/>
            <w:noWrap/>
            <w:vAlign w:val="bottom"/>
            <w:hideMark/>
          </w:tcPr>
          <w:p w14:paraId="35DEEEC3"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90" w:type="dxa"/>
            <w:tcBorders>
              <w:top w:val="nil"/>
              <w:left w:val="nil"/>
              <w:bottom w:val="single" w:sz="4" w:space="0" w:color="auto"/>
              <w:right w:val="nil"/>
            </w:tcBorders>
            <w:shd w:val="clear" w:color="auto" w:fill="auto"/>
            <w:noWrap/>
            <w:vAlign w:val="bottom"/>
            <w:hideMark/>
          </w:tcPr>
          <w:p w14:paraId="447A8B87"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250" w:type="dxa"/>
            <w:gridSpan w:val="2"/>
            <w:tcBorders>
              <w:top w:val="nil"/>
              <w:left w:val="nil"/>
              <w:bottom w:val="single" w:sz="4" w:space="0" w:color="auto"/>
              <w:right w:val="nil"/>
            </w:tcBorders>
            <w:shd w:val="clear" w:color="auto" w:fill="auto"/>
            <w:noWrap/>
            <w:vAlign w:val="bottom"/>
            <w:hideMark/>
          </w:tcPr>
          <w:p w14:paraId="2C4787F8"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888" w:type="dxa"/>
            <w:tcBorders>
              <w:top w:val="nil"/>
              <w:left w:val="nil"/>
              <w:bottom w:val="single" w:sz="4" w:space="0" w:color="auto"/>
              <w:right w:val="single" w:sz="4" w:space="0" w:color="auto"/>
            </w:tcBorders>
            <w:shd w:val="clear" w:color="auto" w:fill="auto"/>
            <w:noWrap/>
            <w:vAlign w:val="bottom"/>
            <w:hideMark/>
          </w:tcPr>
          <w:p w14:paraId="4F380B56"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223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417BEB4" w14:textId="77777777" w:rsidR="008E7456" w:rsidRPr="008E7456" w:rsidRDefault="008E7456" w:rsidP="008E7456">
            <w:pPr>
              <w:spacing w:after="0" w:line="240" w:lineRule="auto"/>
              <w:jc w:val="right"/>
              <w:rPr>
                <w:rFonts w:ascii="Calibri" w:eastAsia="Times New Roman" w:hAnsi="Calibri" w:cs="Calibri"/>
                <w:b/>
                <w:bCs/>
                <w:color w:val="000000"/>
                <w:kern w:val="0"/>
                <w:sz w:val="22"/>
                <w:szCs w:val="22"/>
                <w:lang w:eastAsia="cs-CZ"/>
                <w14:ligatures w14:val="none"/>
              </w:rPr>
            </w:pPr>
            <w:r w:rsidRPr="008E7456">
              <w:rPr>
                <w:rFonts w:ascii="Calibri" w:eastAsia="Times New Roman" w:hAnsi="Calibri" w:cs="Calibri"/>
                <w:b/>
                <w:bCs/>
                <w:color w:val="000000"/>
                <w:kern w:val="0"/>
                <w:sz w:val="22"/>
                <w:szCs w:val="22"/>
                <w:lang w:eastAsia="cs-CZ"/>
                <w14:ligatures w14:val="none"/>
              </w:rPr>
              <w:t>84 079,39 Kč</w:t>
            </w:r>
          </w:p>
        </w:tc>
      </w:tr>
      <w:tr w:rsidR="008E7456" w:rsidRPr="008E7456" w14:paraId="4BC8351E" w14:textId="77777777" w:rsidTr="008E7456">
        <w:trPr>
          <w:trHeight w:val="265"/>
        </w:trPr>
        <w:tc>
          <w:tcPr>
            <w:tcW w:w="993" w:type="dxa"/>
            <w:tcBorders>
              <w:top w:val="nil"/>
              <w:left w:val="nil"/>
              <w:bottom w:val="nil"/>
              <w:right w:val="nil"/>
            </w:tcBorders>
            <w:shd w:val="clear" w:color="auto" w:fill="auto"/>
            <w:noWrap/>
            <w:vAlign w:val="bottom"/>
            <w:hideMark/>
          </w:tcPr>
          <w:p w14:paraId="129E348A" w14:textId="77777777" w:rsidR="008E7456" w:rsidRPr="008E7456" w:rsidRDefault="008E7456" w:rsidP="008E7456">
            <w:pPr>
              <w:spacing w:after="0" w:line="240" w:lineRule="auto"/>
              <w:jc w:val="right"/>
              <w:rPr>
                <w:rFonts w:ascii="Calibri" w:eastAsia="Times New Roman" w:hAnsi="Calibri" w:cs="Calibri"/>
                <w:b/>
                <w:bCs/>
                <w:color w:val="000000"/>
                <w:kern w:val="0"/>
                <w:sz w:val="22"/>
                <w:szCs w:val="22"/>
                <w:lang w:eastAsia="cs-CZ"/>
                <w14:ligatures w14:val="none"/>
              </w:rPr>
            </w:pPr>
          </w:p>
        </w:tc>
        <w:tc>
          <w:tcPr>
            <w:tcW w:w="1134" w:type="dxa"/>
            <w:tcBorders>
              <w:top w:val="nil"/>
              <w:left w:val="nil"/>
              <w:bottom w:val="nil"/>
              <w:right w:val="nil"/>
            </w:tcBorders>
            <w:shd w:val="clear" w:color="auto" w:fill="auto"/>
            <w:noWrap/>
            <w:vAlign w:val="bottom"/>
            <w:hideMark/>
          </w:tcPr>
          <w:p w14:paraId="5A52471B"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590" w:type="dxa"/>
            <w:tcBorders>
              <w:top w:val="nil"/>
              <w:left w:val="nil"/>
              <w:bottom w:val="nil"/>
              <w:right w:val="nil"/>
            </w:tcBorders>
            <w:shd w:val="clear" w:color="auto" w:fill="auto"/>
            <w:noWrap/>
            <w:vAlign w:val="bottom"/>
            <w:hideMark/>
          </w:tcPr>
          <w:p w14:paraId="217EC0C2"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782" w:type="dxa"/>
            <w:tcBorders>
              <w:top w:val="nil"/>
              <w:left w:val="nil"/>
              <w:bottom w:val="nil"/>
              <w:right w:val="nil"/>
            </w:tcBorders>
            <w:shd w:val="clear" w:color="auto" w:fill="auto"/>
            <w:noWrap/>
            <w:vAlign w:val="bottom"/>
            <w:hideMark/>
          </w:tcPr>
          <w:p w14:paraId="16B5A62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vAlign w:val="bottom"/>
            <w:hideMark/>
          </w:tcPr>
          <w:p w14:paraId="51B4BBB4"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vAlign w:val="bottom"/>
            <w:hideMark/>
          </w:tcPr>
          <w:p w14:paraId="1D91BA71"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noWrap/>
            <w:vAlign w:val="bottom"/>
            <w:hideMark/>
          </w:tcPr>
          <w:p w14:paraId="7AAA308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vAlign w:val="bottom"/>
            <w:hideMark/>
          </w:tcPr>
          <w:p w14:paraId="6E159791"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vAlign w:val="bottom"/>
            <w:hideMark/>
          </w:tcPr>
          <w:p w14:paraId="4D6489B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nil"/>
            </w:tcBorders>
            <w:shd w:val="clear" w:color="auto" w:fill="auto"/>
            <w:noWrap/>
            <w:vAlign w:val="bottom"/>
            <w:hideMark/>
          </w:tcPr>
          <w:p w14:paraId="2504FF70"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r w:rsidR="008E7456" w:rsidRPr="008E7456" w14:paraId="176472D5" w14:textId="77777777" w:rsidTr="008E7456">
        <w:trPr>
          <w:trHeight w:val="265"/>
        </w:trPr>
        <w:tc>
          <w:tcPr>
            <w:tcW w:w="2127" w:type="dxa"/>
            <w:gridSpan w:val="2"/>
            <w:tcBorders>
              <w:top w:val="nil"/>
              <w:left w:val="nil"/>
              <w:bottom w:val="nil"/>
              <w:right w:val="nil"/>
            </w:tcBorders>
            <w:shd w:val="clear" w:color="auto" w:fill="auto"/>
            <w:noWrap/>
            <w:vAlign w:val="bottom"/>
            <w:hideMark/>
          </w:tcPr>
          <w:p w14:paraId="5AAA9A09"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Místo dodání:</w:t>
            </w:r>
          </w:p>
        </w:tc>
        <w:tc>
          <w:tcPr>
            <w:tcW w:w="694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5DE438D0"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Karmelitská 529/5 Praha 1</w:t>
            </w:r>
          </w:p>
        </w:tc>
      </w:tr>
      <w:tr w:rsidR="008E7456" w:rsidRPr="008E7456" w14:paraId="493AE0FA" w14:textId="77777777" w:rsidTr="008E7456">
        <w:trPr>
          <w:trHeight w:val="265"/>
        </w:trPr>
        <w:tc>
          <w:tcPr>
            <w:tcW w:w="993" w:type="dxa"/>
            <w:tcBorders>
              <w:top w:val="nil"/>
              <w:left w:val="nil"/>
              <w:bottom w:val="nil"/>
              <w:right w:val="nil"/>
            </w:tcBorders>
            <w:shd w:val="clear" w:color="auto" w:fill="auto"/>
            <w:noWrap/>
            <w:vAlign w:val="bottom"/>
            <w:hideMark/>
          </w:tcPr>
          <w:p w14:paraId="0396251B"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1134" w:type="dxa"/>
            <w:tcBorders>
              <w:top w:val="nil"/>
              <w:left w:val="nil"/>
              <w:bottom w:val="nil"/>
              <w:right w:val="nil"/>
            </w:tcBorders>
            <w:shd w:val="clear" w:color="auto" w:fill="auto"/>
            <w:noWrap/>
            <w:vAlign w:val="bottom"/>
            <w:hideMark/>
          </w:tcPr>
          <w:p w14:paraId="321A3A7A"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590" w:type="dxa"/>
            <w:tcBorders>
              <w:top w:val="nil"/>
              <w:left w:val="nil"/>
              <w:bottom w:val="nil"/>
              <w:right w:val="nil"/>
            </w:tcBorders>
            <w:shd w:val="clear" w:color="auto" w:fill="auto"/>
            <w:noWrap/>
            <w:vAlign w:val="bottom"/>
            <w:hideMark/>
          </w:tcPr>
          <w:p w14:paraId="3342209B"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782" w:type="dxa"/>
            <w:tcBorders>
              <w:top w:val="nil"/>
              <w:left w:val="nil"/>
              <w:bottom w:val="nil"/>
              <w:right w:val="nil"/>
            </w:tcBorders>
            <w:shd w:val="clear" w:color="auto" w:fill="auto"/>
            <w:noWrap/>
            <w:vAlign w:val="bottom"/>
            <w:hideMark/>
          </w:tcPr>
          <w:p w14:paraId="0AE99C53"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vAlign w:val="bottom"/>
            <w:hideMark/>
          </w:tcPr>
          <w:p w14:paraId="3F1ED09A"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vAlign w:val="bottom"/>
            <w:hideMark/>
          </w:tcPr>
          <w:p w14:paraId="1C35837B"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noWrap/>
            <w:vAlign w:val="bottom"/>
            <w:hideMark/>
          </w:tcPr>
          <w:p w14:paraId="4C01CFD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vAlign w:val="bottom"/>
            <w:hideMark/>
          </w:tcPr>
          <w:p w14:paraId="7C902461"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vAlign w:val="bottom"/>
            <w:hideMark/>
          </w:tcPr>
          <w:p w14:paraId="40D087F0"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nil"/>
            </w:tcBorders>
            <w:shd w:val="clear" w:color="auto" w:fill="auto"/>
            <w:noWrap/>
            <w:vAlign w:val="bottom"/>
            <w:hideMark/>
          </w:tcPr>
          <w:p w14:paraId="1AFBCED7"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r w:rsidR="008E7456" w:rsidRPr="008E7456" w14:paraId="1B45B079" w14:textId="77777777" w:rsidTr="008E7456">
        <w:trPr>
          <w:trHeight w:val="265"/>
        </w:trPr>
        <w:tc>
          <w:tcPr>
            <w:tcW w:w="2127" w:type="dxa"/>
            <w:gridSpan w:val="2"/>
            <w:tcBorders>
              <w:top w:val="nil"/>
              <w:left w:val="nil"/>
              <w:bottom w:val="nil"/>
              <w:right w:val="nil"/>
            </w:tcBorders>
            <w:shd w:val="clear" w:color="auto" w:fill="auto"/>
            <w:noWrap/>
            <w:vAlign w:val="bottom"/>
            <w:hideMark/>
          </w:tcPr>
          <w:p w14:paraId="72D5AC9C"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Termín dodání:</w:t>
            </w:r>
          </w:p>
        </w:tc>
        <w:tc>
          <w:tcPr>
            <w:tcW w:w="694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0A4BDC0E"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do 30 dnů od přijetí objednávky</w:t>
            </w:r>
          </w:p>
        </w:tc>
      </w:tr>
      <w:tr w:rsidR="008E7456" w:rsidRPr="008E7456" w14:paraId="592B67B6" w14:textId="77777777" w:rsidTr="008E7456">
        <w:trPr>
          <w:trHeight w:val="265"/>
        </w:trPr>
        <w:tc>
          <w:tcPr>
            <w:tcW w:w="993" w:type="dxa"/>
            <w:tcBorders>
              <w:top w:val="nil"/>
              <w:left w:val="nil"/>
              <w:bottom w:val="nil"/>
              <w:right w:val="nil"/>
            </w:tcBorders>
            <w:shd w:val="clear" w:color="auto" w:fill="auto"/>
            <w:noWrap/>
            <w:vAlign w:val="bottom"/>
            <w:hideMark/>
          </w:tcPr>
          <w:p w14:paraId="5B8FCBF3"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1134" w:type="dxa"/>
            <w:tcBorders>
              <w:top w:val="nil"/>
              <w:left w:val="nil"/>
              <w:bottom w:val="nil"/>
              <w:right w:val="nil"/>
            </w:tcBorders>
            <w:shd w:val="clear" w:color="auto" w:fill="auto"/>
            <w:noWrap/>
            <w:vAlign w:val="bottom"/>
            <w:hideMark/>
          </w:tcPr>
          <w:p w14:paraId="369019BF"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590" w:type="dxa"/>
            <w:tcBorders>
              <w:top w:val="nil"/>
              <w:left w:val="nil"/>
              <w:bottom w:val="nil"/>
              <w:right w:val="nil"/>
            </w:tcBorders>
            <w:shd w:val="clear" w:color="auto" w:fill="auto"/>
            <w:vAlign w:val="bottom"/>
            <w:hideMark/>
          </w:tcPr>
          <w:p w14:paraId="51388083"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782" w:type="dxa"/>
            <w:tcBorders>
              <w:top w:val="nil"/>
              <w:left w:val="nil"/>
              <w:bottom w:val="nil"/>
              <w:right w:val="nil"/>
            </w:tcBorders>
            <w:shd w:val="clear" w:color="auto" w:fill="auto"/>
            <w:vAlign w:val="bottom"/>
            <w:hideMark/>
          </w:tcPr>
          <w:p w14:paraId="7FA71068"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vAlign w:val="bottom"/>
            <w:hideMark/>
          </w:tcPr>
          <w:p w14:paraId="472D586C"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vAlign w:val="bottom"/>
            <w:hideMark/>
          </w:tcPr>
          <w:p w14:paraId="31A5FDC7"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vAlign w:val="bottom"/>
            <w:hideMark/>
          </w:tcPr>
          <w:p w14:paraId="48058D44"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vAlign w:val="bottom"/>
            <w:hideMark/>
          </w:tcPr>
          <w:p w14:paraId="1809389B"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vAlign w:val="bottom"/>
            <w:hideMark/>
          </w:tcPr>
          <w:p w14:paraId="34CD500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nil"/>
            </w:tcBorders>
            <w:shd w:val="clear" w:color="auto" w:fill="auto"/>
            <w:vAlign w:val="bottom"/>
            <w:hideMark/>
          </w:tcPr>
          <w:p w14:paraId="4384CFF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r w:rsidR="008E7456" w:rsidRPr="008E7456" w14:paraId="34FCFA45" w14:textId="77777777" w:rsidTr="008E7456">
        <w:trPr>
          <w:trHeight w:val="1611"/>
        </w:trPr>
        <w:tc>
          <w:tcPr>
            <w:tcW w:w="2127" w:type="dxa"/>
            <w:gridSpan w:val="2"/>
            <w:tcBorders>
              <w:top w:val="nil"/>
              <w:left w:val="nil"/>
              <w:right w:val="nil"/>
            </w:tcBorders>
            <w:shd w:val="clear" w:color="auto" w:fill="auto"/>
            <w:noWrap/>
            <w:hideMark/>
          </w:tcPr>
          <w:p w14:paraId="71368C4D"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Platební podmínky:</w:t>
            </w:r>
          </w:p>
        </w:tc>
        <w:tc>
          <w:tcPr>
            <w:tcW w:w="6945" w:type="dxa"/>
            <w:gridSpan w:val="9"/>
            <w:tcBorders>
              <w:top w:val="single" w:sz="4" w:space="0" w:color="auto"/>
              <w:left w:val="single" w:sz="4" w:space="0" w:color="auto"/>
              <w:bottom w:val="single" w:sz="4" w:space="0" w:color="000000"/>
              <w:right w:val="single" w:sz="4" w:space="0" w:color="000000"/>
            </w:tcBorders>
            <w:shd w:val="clear" w:color="auto" w:fill="auto"/>
            <w:vAlign w:val="bottom"/>
            <w:hideMark/>
          </w:tcPr>
          <w:p w14:paraId="54B16859" w14:textId="7F176530" w:rsidR="008E7456" w:rsidRPr="008E7456" w:rsidRDefault="008E7456" w:rsidP="008E7456">
            <w:pPr>
              <w:spacing w:after="0" w:line="240" w:lineRule="auto"/>
              <w:jc w:val="both"/>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xml:space="preserve">Lhůta splatnosti faktury je minimálně 30 dnů od doručení faktury objednateli.         Dodavatel na faktuře uvede číslo této objednávky. Bez uvedení čísla objednávky bude faktura vrácena dodavateli. Faktura musí obsahovat všechny náležitosti daňového dokladu dle příslušných ustanovení zákona </w:t>
            </w:r>
            <w:r>
              <w:rPr>
                <w:rFonts w:ascii="Calibri" w:eastAsia="Times New Roman" w:hAnsi="Calibri" w:cs="Calibri"/>
                <w:color w:val="000000"/>
                <w:kern w:val="0"/>
                <w:sz w:val="22"/>
                <w:szCs w:val="22"/>
                <w:lang w:eastAsia="cs-CZ"/>
                <w14:ligatures w14:val="none"/>
              </w:rPr>
              <w:t xml:space="preserve">      </w:t>
            </w:r>
            <w:r w:rsidRPr="008E7456">
              <w:rPr>
                <w:rFonts w:ascii="Calibri" w:eastAsia="Times New Roman" w:hAnsi="Calibri" w:cs="Calibri"/>
                <w:color w:val="000000"/>
                <w:kern w:val="0"/>
                <w:sz w:val="22"/>
                <w:szCs w:val="22"/>
                <w:lang w:eastAsia="cs-CZ"/>
                <w14:ligatures w14:val="none"/>
              </w:rPr>
              <w:t>č. 235/2004 Sb., o dani z přidané hodnoty, ve znění pozdějších předpisů. Faktury je možné zaslat na e-mail: faktury@msmt.cz</w:t>
            </w:r>
          </w:p>
        </w:tc>
      </w:tr>
      <w:tr w:rsidR="008E7456" w:rsidRPr="008E7456" w14:paraId="6E1FCA53" w14:textId="77777777" w:rsidTr="008E7456">
        <w:trPr>
          <w:cantSplit/>
          <w:trHeight w:hRule="exact" w:val="57"/>
        </w:trPr>
        <w:tc>
          <w:tcPr>
            <w:tcW w:w="9072" w:type="dxa"/>
            <w:gridSpan w:val="11"/>
            <w:tcBorders>
              <w:top w:val="nil"/>
              <w:left w:val="nil"/>
            </w:tcBorders>
            <w:shd w:val="clear" w:color="auto" w:fill="auto"/>
            <w:noWrap/>
          </w:tcPr>
          <w:p w14:paraId="00699903" w14:textId="77777777" w:rsidR="008E7456" w:rsidRPr="008E7456" w:rsidRDefault="008E7456" w:rsidP="008E7456">
            <w:pPr>
              <w:spacing w:after="0" w:line="240" w:lineRule="auto"/>
              <w:jc w:val="both"/>
              <w:rPr>
                <w:rFonts w:ascii="Calibri" w:eastAsia="Times New Roman" w:hAnsi="Calibri" w:cs="Calibri"/>
                <w:color w:val="000000"/>
                <w:kern w:val="0"/>
                <w:sz w:val="22"/>
                <w:szCs w:val="22"/>
                <w:lang w:eastAsia="cs-CZ"/>
                <w14:ligatures w14:val="none"/>
              </w:rPr>
            </w:pPr>
          </w:p>
        </w:tc>
      </w:tr>
      <w:tr w:rsidR="008E7456" w:rsidRPr="008E7456" w14:paraId="211CA6F8" w14:textId="77777777" w:rsidTr="008E7456">
        <w:trPr>
          <w:trHeight w:val="1325"/>
        </w:trPr>
        <w:tc>
          <w:tcPr>
            <w:tcW w:w="9072" w:type="dxa"/>
            <w:gridSpan w:val="11"/>
            <w:tcBorders>
              <w:top w:val="nil"/>
              <w:left w:val="nil"/>
              <w:bottom w:val="nil"/>
              <w:right w:val="nil"/>
            </w:tcBorders>
            <w:shd w:val="clear" w:color="auto" w:fill="auto"/>
            <w:vAlign w:val="bottom"/>
            <w:hideMark/>
          </w:tcPr>
          <w:p w14:paraId="57F9B189" w14:textId="5AE71CF1" w:rsidR="008E7456" w:rsidRPr="008E7456" w:rsidRDefault="008E7456" w:rsidP="008E7456">
            <w:pPr>
              <w:spacing w:after="0" w:line="240" w:lineRule="auto"/>
              <w:jc w:val="both"/>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Smluvní strany prohlašují, že v souladu se zákonem č. 340/2015 Sb., o zvláštních podmínkách účinnosti smluv, uveřejňování těchto smluv a o registru smluv, ve znění pozdějších předpisů, berou na vědomí povinnost Ministerstva školství, mládeže a tělovýchovy uveřejnit předmětnou smlouvu/objednávku v registru smluv na internetových stránkách portálu veřejné správy https://smlouvy.gov.cz, včetně příloh a dodatků, pokud se na ni nevztahuje ustanovení § 3, p</w:t>
            </w:r>
            <w:r>
              <w:rPr>
                <w:rFonts w:ascii="Calibri" w:eastAsia="Times New Roman" w:hAnsi="Calibri" w:cs="Calibri"/>
                <w:color w:val="000000"/>
                <w:kern w:val="0"/>
                <w:sz w:val="22"/>
                <w:szCs w:val="22"/>
                <w:lang w:eastAsia="cs-CZ"/>
                <w14:ligatures w14:val="none"/>
              </w:rPr>
              <w:t>í</w:t>
            </w:r>
            <w:r w:rsidRPr="008E7456">
              <w:rPr>
                <w:rFonts w:ascii="Calibri" w:eastAsia="Times New Roman" w:hAnsi="Calibri" w:cs="Calibri"/>
                <w:color w:val="000000"/>
                <w:kern w:val="0"/>
                <w:sz w:val="22"/>
                <w:szCs w:val="22"/>
                <w:lang w:eastAsia="cs-CZ"/>
                <w14:ligatures w14:val="none"/>
              </w:rPr>
              <w:t>sm. i) zákona číslo 340/2015 Sb.</w:t>
            </w:r>
          </w:p>
        </w:tc>
      </w:tr>
      <w:tr w:rsidR="008E7456" w:rsidRPr="008E7456" w14:paraId="1F6BA62E" w14:textId="77777777" w:rsidTr="008E7456">
        <w:trPr>
          <w:trHeight w:val="265"/>
        </w:trPr>
        <w:tc>
          <w:tcPr>
            <w:tcW w:w="993" w:type="dxa"/>
            <w:tcBorders>
              <w:top w:val="nil"/>
              <w:left w:val="nil"/>
              <w:bottom w:val="nil"/>
              <w:right w:val="nil"/>
            </w:tcBorders>
            <w:shd w:val="clear" w:color="auto" w:fill="auto"/>
            <w:noWrap/>
            <w:vAlign w:val="bottom"/>
            <w:hideMark/>
          </w:tcPr>
          <w:p w14:paraId="489A54A6"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Vystavil:</w:t>
            </w:r>
          </w:p>
        </w:tc>
        <w:tc>
          <w:tcPr>
            <w:tcW w:w="2506" w:type="dxa"/>
            <w:gridSpan w:val="3"/>
            <w:tcBorders>
              <w:top w:val="nil"/>
              <w:left w:val="nil"/>
              <w:bottom w:val="nil"/>
              <w:right w:val="nil"/>
            </w:tcBorders>
            <w:shd w:val="clear" w:color="auto" w:fill="auto"/>
            <w:noWrap/>
            <w:vAlign w:val="bottom"/>
            <w:hideMark/>
          </w:tcPr>
          <w:p w14:paraId="63AE4303" w14:textId="77777777" w:rsidR="008E7456" w:rsidRPr="008E7456" w:rsidRDefault="008E7456" w:rsidP="008E7456">
            <w:pPr>
              <w:spacing w:after="0" w:line="240" w:lineRule="auto"/>
              <w:jc w:val="center"/>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Ing. Vladimír Zela</w:t>
            </w:r>
          </w:p>
        </w:tc>
        <w:tc>
          <w:tcPr>
            <w:tcW w:w="1015" w:type="dxa"/>
            <w:tcBorders>
              <w:top w:val="nil"/>
              <w:left w:val="nil"/>
              <w:bottom w:val="nil"/>
              <w:right w:val="nil"/>
            </w:tcBorders>
            <w:shd w:val="clear" w:color="auto" w:fill="auto"/>
            <w:noWrap/>
            <w:hideMark/>
          </w:tcPr>
          <w:p w14:paraId="2F4DBAB5" w14:textId="77777777" w:rsidR="008E7456" w:rsidRPr="008E7456" w:rsidRDefault="008E7456" w:rsidP="008E7456">
            <w:pPr>
              <w:spacing w:after="0" w:line="240" w:lineRule="auto"/>
              <w:jc w:val="right"/>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Tel:</w:t>
            </w:r>
          </w:p>
        </w:tc>
        <w:tc>
          <w:tcPr>
            <w:tcW w:w="1440" w:type="dxa"/>
            <w:gridSpan w:val="3"/>
            <w:tcBorders>
              <w:top w:val="nil"/>
              <w:left w:val="nil"/>
              <w:bottom w:val="nil"/>
              <w:right w:val="nil"/>
            </w:tcBorders>
            <w:shd w:val="clear" w:color="auto" w:fill="auto"/>
            <w:noWrap/>
            <w:vAlign w:val="bottom"/>
            <w:hideMark/>
          </w:tcPr>
          <w:p w14:paraId="54008BD1"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773 795 800</w:t>
            </w:r>
          </w:p>
        </w:tc>
        <w:tc>
          <w:tcPr>
            <w:tcW w:w="888" w:type="dxa"/>
            <w:tcBorders>
              <w:top w:val="nil"/>
              <w:left w:val="nil"/>
              <w:bottom w:val="nil"/>
              <w:right w:val="nil"/>
            </w:tcBorders>
            <w:shd w:val="clear" w:color="auto" w:fill="auto"/>
            <w:noWrap/>
            <w:hideMark/>
          </w:tcPr>
          <w:p w14:paraId="3400B781" w14:textId="77777777" w:rsidR="008E7456" w:rsidRPr="008E7456" w:rsidRDefault="008E7456" w:rsidP="008E7456">
            <w:pPr>
              <w:spacing w:after="0" w:line="240" w:lineRule="auto"/>
              <w:jc w:val="right"/>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e-mail:</w:t>
            </w:r>
          </w:p>
        </w:tc>
        <w:tc>
          <w:tcPr>
            <w:tcW w:w="2230" w:type="dxa"/>
            <w:gridSpan w:val="2"/>
            <w:tcBorders>
              <w:top w:val="nil"/>
              <w:left w:val="nil"/>
              <w:bottom w:val="nil"/>
              <w:right w:val="nil"/>
            </w:tcBorders>
            <w:shd w:val="clear" w:color="auto" w:fill="auto"/>
            <w:noWrap/>
            <w:vAlign w:val="bottom"/>
            <w:hideMark/>
          </w:tcPr>
          <w:p w14:paraId="1A8C9CE4" w14:textId="77777777" w:rsidR="008E7456" w:rsidRPr="008E7456" w:rsidRDefault="00000000" w:rsidP="008E7456">
            <w:pPr>
              <w:spacing w:after="0" w:line="240" w:lineRule="auto"/>
              <w:rPr>
                <w:rFonts w:ascii="Calibri" w:eastAsia="Times New Roman" w:hAnsi="Calibri" w:cs="Calibri"/>
                <w:color w:val="0563C1"/>
                <w:kern w:val="0"/>
                <w:sz w:val="22"/>
                <w:szCs w:val="22"/>
                <w:u w:val="single"/>
                <w:lang w:eastAsia="cs-CZ"/>
                <w14:ligatures w14:val="none"/>
              </w:rPr>
            </w:pPr>
            <w:hyperlink r:id="rId5" w:history="1">
              <w:r w:rsidR="008E7456" w:rsidRPr="008E7456">
                <w:rPr>
                  <w:rFonts w:ascii="Calibri" w:eastAsia="Times New Roman" w:hAnsi="Calibri" w:cs="Calibri"/>
                  <w:color w:val="0563C1"/>
                  <w:kern w:val="0"/>
                  <w:sz w:val="22"/>
                  <w:szCs w:val="22"/>
                  <w:u w:val="single"/>
                  <w:lang w:eastAsia="cs-CZ"/>
                  <w14:ligatures w14:val="none"/>
                </w:rPr>
                <w:t>vladimir.zela@msmt.cz</w:t>
              </w:r>
            </w:hyperlink>
          </w:p>
        </w:tc>
      </w:tr>
      <w:tr w:rsidR="008E7456" w:rsidRPr="008E7456" w14:paraId="6433ADC2" w14:textId="77777777" w:rsidTr="008E7456">
        <w:trPr>
          <w:trHeight w:val="265"/>
        </w:trPr>
        <w:tc>
          <w:tcPr>
            <w:tcW w:w="993" w:type="dxa"/>
            <w:tcBorders>
              <w:top w:val="nil"/>
              <w:left w:val="nil"/>
              <w:bottom w:val="nil"/>
              <w:right w:val="nil"/>
            </w:tcBorders>
            <w:shd w:val="clear" w:color="auto" w:fill="auto"/>
            <w:noWrap/>
            <w:vAlign w:val="bottom"/>
            <w:hideMark/>
          </w:tcPr>
          <w:p w14:paraId="7FD2F3E5" w14:textId="77777777" w:rsidR="008E7456" w:rsidRPr="008E7456" w:rsidRDefault="008E7456" w:rsidP="008E7456">
            <w:pPr>
              <w:spacing w:after="0" w:line="240" w:lineRule="auto"/>
              <w:rPr>
                <w:rFonts w:ascii="Calibri" w:eastAsia="Times New Roman" w:hAnsi="Calibri" w:cs="Calibri"/>
                <w:color w:val="0563C1"/>
                <w:kern w:val="0"/>
                <w:sz w:val="22"/>
                <w:szCs w:val="22"/>
                <w:u w:val="single"/>
                <w:lang w:eastAsia="cs-CZ"/>
                <w14:ligatures w14:val="none"/>
              </w:rPr>
            </w:pPr>
          </w:p>
        </w:tc>
        <w:tc>
          <w:tcPr>
            <w:tcW w:w="1134" w:type="dxa"/>
            <w:tcBorders>
              <w:top w:val="nil"/>
              <w:left w:val="nil"/>
              <w:bottom w:val="nil"/>
              <w:right w:val="nil"/>
            </w:tcBorders>
            <w:shd w:val="clear" w:color="auto" w:fill="auto"/>
            <w:noWrap/>
            <w:vAlign w:val="bottom"/>
            <w:hideMark/>
          </w:tcPr>
          <w:p w14:paraId="5AE39971"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590" w:type="dxa"/>
            <w:tcBorders>
              <w:top w:val="nil"/>
              <w:left w:val="nil"/>
              <w:bottom w:val="nil"/>
              <w:right w:val="nil"/>
            </w:tcBorders>
            <w:shd w:val="clear" w:color="auto" w:fill="auto"/>
            <w:noWrap/>
            <w:vAlign w:val="bottom"/>
            <w:hideMark/>
          </w:tcPr>
          <w:p w14:paraId="68826AA0"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782" w:type="dxa"/>
            <w:tcBorders>
              <w:top w:val="nil"/>
              <w:left w:val="nil"/>
              <w:bottom w:val="nil"/>
              <w:right w:val="nil"/>
            </w:tcBorders>
            <w:shd w:val="clear" w:color="auto" w:fill="auto"/>
            <w:noWrap/>
            <w:vAlign w:val="bottom"/>
            <w:hideMark/>
          </w:tcPr>
          <w:p w14:paraId="6E416F83"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vAlign w:val="bottom"/>
            <w:hideMark/>
          </w:tcPr>
          <w:p w14:paraId="5F5FEA4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vAlign w:val="bottom"/>
            <w:hideMark/>
          </w:tcPr>
          <w:p w14:paraId="7DAC7398"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noWrap/>
            <w:vAlign w:val="bottom"/>
            <w:hideMark/>
          </w:tcPr>
          <w:p w14:paraId="5BDB9670"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vAlign w:val="bottom"/>
            <w:hideMark/>
          </w:tcPr>
          <w:p w14:paraId="1227293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vAlign w:val="bottom"/>
            <w:hideMark/>
          </w:tcPr>
          <w:p w14:paraId="03651DB8"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nil"/>
            </w:tcBorders>
            <w:shd w:val="clear" w:color="auto" w:fill="auto"/>
            <w:noWrap/>
            <w:vAlign w:val="bottom"/>
            <w:hideMark/>
          </w:tcPr>
          <w:p w14:paraId="5931BD30"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r w:rsidR="008E7456" w:rsidRPr="008E7456" w14:paraId="2A225403" w14:textId="77777777" w:rsidTr="008E7456">
        <w:trPr>
          <w:trHeight w:val="265"/>
        </w:trPr>
        <w:tc>
          <w:tcPr>
            <w:tcW w:w="993" w:type="dxa"/>
            <w:tcBorders>
              <w:top w:val="nil"/>
              <w:left w:val="nil"/>
              <w:bottom w:val="nil"/>
              <w:right w:val="nil"/>
            </w:tcBorders>
            <w:shd w:val="clear" w:color="auto" w:fill="auto"/>
            <w:noWrap/>
            <w:vAlign w:val="bottom"/>
            <w:hideMark/>
          </w:tcPr>
          <w:p w14:paraId="2D9DC4B8"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134" w:type="dxa"/>
            <w:tcBorders>
              <w:top w:val="nil"/>
              <w:left w:val="nil"/>
              <w:bottom w:val="nil"/>
              <w:right w:val="nil"/>
            </w:tcBorders>
            <w:shd w:val="clear" w:color="auto" w:fill="auto"/>
            <w:noWrap/>
            <w:vAlign w:val="bottom"/>
            <w:hideMark/>
          </w:tcPr>
          <w:p w14:paraId="18908723"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590" w:type="dxa"/>
            <w:tcBorders>
              <w:top w:val="nil"/>
              <w:left w:val="nil"/>
              <w:bottom w:val="nil"/>
              <w:right w:val="nil"/>
            </w:tcBorders>
            <w:shd w:val="clear" w:color="auto" w:fill="auto"/>
            <w:noWrap/>
            <w:vAlign w:val="bottom"/>
            <w:hideMark/>
          </w:tcPr>
          <w:p w14:paraId="7B9CF758"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782" w:type="dxa"/>
            <w:tcBorders>
              <w:top w:val="nil"/>
              <w:left w:val="nil"/>
              <w:bottom w:val="nil"/>
              <w:right w:val="nil"/>
            </w:tcBorders>
            <w:shd w:val="clear" w:color="auto" w:fill="auto"/>
            <w:noWrap/>
            <w:vAlign w:val="bottom"/>
            <w:hideMark/>
          </w:tcPr>
          <w:p w14:paraId="4FC9DC8F"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vAlign w:val="bottom"/>
            <w:hideMark/>
          </w:tcPr>
          <w:p w14:paraId="0E1F41E1"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vAlign w:val="bottom"/>
            <w:hideMark/>
          </w:tcPr>
          <w:p w14:paraId="602F05B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noWrap/>
            <w:vAlign w:val="bottom"/>
            <w:hideMark/>
          </w:tcPr>
          <w:p w14:paraId="06FC1BE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vAlign w:val="bottom"/>
            <w:hideMark/>
          </w:tcPr>
          <w:p w14:paraId="10C7F4AB"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vAlign w:val="bottom"/>
            <w:hideMark/>
          </w:tcPr>
          <w:p w14:paraId="620205FB"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nil"/>
            </w:tcBorders>
            <w:shd w:val="clear" w:color="auto" w:fill="auto"/>
            <w:noWrap/>
            <w:vAlign w:val="bottom"/>
            <w:hideMark/>
          </w:tcPr>
          <w:p w14:paraId="02AC616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r w:rsidR="008E7456" w:rsidRPr="008E7456" w14:paraId="09505A84" w14:textId="77777777" w:rsidTr="008E7456">
        <w:trPr>
          <w:trHeight w:val="198"/>
        </w:trPr>
        <w:tc>
          <w:tcPr>
            <w:tcW w:w="993" w:type="dxa"/>
            <w:tcBorders>
              <w:top w:val="nil"/>
              <w:left w:val="nil"/>
              <w:bottom w:val="nil"/>
              <w:right w:val="nil"/>
            </w:tcBorders>
            <w:shd w:val="clear" w:color="auto" w:fill="auto"/>
            <w:noWrap/>
            <w:vAlign w:val="bottom"/>
            <w:hideMark/>
          </w:tcPr>
          <w:p w14:paraId="01FDC087"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Schválil:</w:t>
            </w:r>
          </w:p>
        </w:tc>
        <w:tc>
          <w:tcPr>
            <w:tcW w:w="1134" w:type="dxa"/>
            <w:tcBorders>
              <w:top w:val="nil"/>
              <w:left w:val="nil"/>
              <w:bottom w:val="single" w:sz="4" w:space="0" w:color="auto"/>
              <w:right w:val="nil"/>
            </w:tcBorders>
            <w:shd w:val="clear" w:color="auto" w:fill="auto"/>
            <w:noWrap/>
            <w:vAlign w:val="bottom"/>
            <w:hideMark/>
          </w:tcPr>
          <w:p w14:paraId="7ECF9F74"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590" w:type="dxa"/>
            <w:tcBorders>
              <w:top w:val="nil"/>
              <w:left w:val="nil"/>
              <w:bottom w:val="single" w:sz="4" w:space="0" w:color="auto"/>
              <w:right w:val="nil"/>
            </w:tcBorders>
            <w:shd w:val="clear" w:color="auto" w:fill="auto"/>
            <w:noWrap/>
            <w:vAlign w:val="bottom"/>
            <w:hideMark/>
          </w:tcPr>
          <w:p w14:paraId="7E252FFB"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782" w:type="dxa"/>
            <w:tcBorders>
              <w:top w:val="nil"/>
              <w:left w:val="nil"/>
              <w:bottom w:val="single" w:sz="4" w:space="0" w:color="auto"/>
              <w:right w:val="nil"/>
            </w:tcBorders>
            <w:shd w:val="clear" w:color="auto" w:fill="auto"/>
            <w:noWrap/>
            <w:vAlign w:val="bottom"/>
            <w:hideMark/>
          </w:tcPr>
          <w:p w14:paraId="73AEB747"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015" w:type="dxa"/>
            <w:tcBorders>
              <w:top w:val="nil"/>
              <w:left w:val="nil"/>
              <w:bottom w:val="single" w:sz="4" w:space="0" w:color="auto"/>
              <w:right w:val="nil"/>
            </w:tcBorders>
            <w:shd w:val="clear" w:color="auto" w:fill="auto"/>
            <w:noWrap/>
            <w:vAlign w:val="bottom"/>
            <w:hideMark/>
          </w:tcPr>
          <w:p w14:paraId="10BA0BD1"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90" w:type="dxa"/>
            <w:tcBorders>
              <w:top w:val="nil"/>
              <w:left w:val="nil"/>
              <w:bottom w:val="nil"/>
              <w:right w:val="nil"/>
            </w:tcBorders>
            <w:shd w:val="clear" w:color="auto" w:fill="auto"/>
            <w:noWrap/>
            <w:vAlign w:val="bottom"/>
            <w:hideMark/>
          </w:tcPr>
          <w:p w14:paraId="4C640F7E"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1250" w:type="dxa"/>
            <w:gridSpan w:val="2"/>
            <w:tcBorders>
              <w:top w:val="nil"/>
              <w:left w:val="nil"/>
              <w:bottom w:val="nil"/>
              <w:right w:val="nil"/>
            </w:tcBorders>
            <w:shd w:val="clear" w:color="auto" w:fill="auto"/>
            <w:noWrap/>
            <w:vAlign w:val="bottom"/>
            <w:hideMark/>
          </w:tcPr>
          <w:p w14:paraId="35B321F3"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vAlign w:val="bottom"/>
            <w:hideMark/>
          </w:tcPr>
          <w:p w14:paraId="342A4490"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vAlign w:val="bottom"/>
            <w:hideMark/>
          </w:tcPr>
          <w:p w14:paraId="5495279F"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Datum:</w:t>
            </w:r>
          </w:p>
        </w:tc>
        <w:tc>
          <w:tcPr>
            <w:tcW w:w="1417" w:type="dxa"/>
            <w:tcBorders>
              <w:top w:val="nil"/>
              <w:left w:val="nil"/>
              <w:bottom w:val="nil"/>
              <w:right w:val="nil"/>
            </w:tcBorders>
            <w:shd w:val="clear" w:color="auto" w:fill="auto"/>
            <w:noWrap/>
            <w:vAlign w:val="bottom"/>
            <w:hideMark/>
          </w:tcPr>
          <w:p w14:paraId="791DDA65"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r>
      <w:tr w:rsidR="008E7456" w:rsidRPr="008E7456" w14:paraId="09250D21" w14:textId="77777777" w:rsidTr="008E7456">
        <w:trPr>
          <w:trHeight w:val="265"/>
        </w:trPr>
        <w:tc>
          <w:tcPr>
            <w:tcW w:w="993" w:type="dxa"/>
            <w:tcBorders>
              <w:top w:val="nil"/>
              <w:left w:val="nil"/>
              <w:bottom w:val="nil"/>
              <w:right w:val="nil"/>
            </w:tcBorders>
            <w:shd w:val="clear" w:color="auto" w:fill="auto"/>
            <w:noWrap/>
            <w:vAlign w:val="bottom"/>
            <w:hideMark/>
          </w:tcPr>
          <w:p w14:paraId="6AAD3D50"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3521" w:type="dxa"/>
            <w:gridSpan w:val="4"/>
            <w:tcBorders>
              <w:top w:val="single" w:sz="4" w:space="0" w:color="auto"/>
              <w:left w:val="nil"/>
              <w:bottom w:val="nil"/>
              <w:right w:val="nil"/>
            </w:tcBorders>
            <w:shd w:val="clear" w:color="auto" w:fill="auto"/>
            <w:vAlign w:val="bottom"/>
            <w:hideMark/>
          </w:tcPr>
          <w:p w14:paraId="13160B38" w14:textId="5B91E29B" w:rsidR="008E7456" w:rsidRPr="008E7456" w:rsidRDefault="008E7456" w:rsidP="008E7456">
            <w:pPr>
              <w:spacing w:after="0" w:line="240" w:lineRule="auto"/>
              <w:jc w:val="center"/>
              <w:rPr>
                <w:rFonts w:ascii="Calibri" w:eastAsia="Times New Roman" w:hAnsi="Calibri" w:cs="Calibri"/>
                <w:color w:val="000000"/>
                <w:kern w:val="0"/>
                <w:sz w:val="22"/>
                <w:szCs w:val="22"/>
                <w:lang w:eastAsia="cs-CZ"/>
                <w14:ligatures w14:val="none"/>
              </w:rPr>
            </w:pPr>
          </w:p>
        </w:tc>
        <w:tc>
          <w:tcPr>
            <w:tcW w:w="190" w:type="dxa"/>
            <w:tcBorders>
              <w:top w:val="nil"/>
              <w:left w:val="nil"/>
              <w:bottom w:val="nil"/>
              <w:right w:val="nil"/>
            </w:tcBorders>
            <w:shd w:val="clear" w:color="auto" w:fill="auto"/>
            <w:noWrap/>
            <w:vAlign w:val="bottom"/>
            <w:hideMark/>
          </w:tcPr>
          <w:p w14:paraId="4FB91F10" w14:textId="77777777" w:rsidR="008E7456" w:rsidRPr="008E7456" w:rsidRDefault="008E7456" w:rsidP="008E7456">
            <w:pPr>
              <w:spacing w:after="0" w:line="240" w:lineRule="auto"/>
              <w:jc w:val="center"/>
              <w:rPr>
                <w:rFonts w:ascii="Calibri" w:eastAsia="Times New Roman" w:hAnsi="Calibri" w:cs="Calibri"/>
                <w:color w:val="000000"/>
                <w:kern w:val="0"/>
                <w:sz w:val="22"/>
                <w:szCs w:val="22"/>
                <w:lang w:eastAsia="cs-CZ"/>
                <w14:ligatures w14:val="none"/>
              </w:rPr>
            </w:pPr>
          </w:p>
        </w:tc>
        <w:tc>
          <w:tcPr>
            <w:tcW w:w="1250" w:type="dxa"/>
            <w:gridSpan w:val="2"/>
            <w:tcBorders>
              <w:top w:val="nil"/>
              <w:left w:val="nil"/>
              <w:bottom w:val="nil"/>
              <w:right w:val="nil"/>
            </w:tcBorders>
            <w:shd w:val="clear" w:color="auto" w:fill="auto"/>
            <w:noWrap/>
            <w:vAlign w:val="bottom"/>
            <w:hideMark/>
          </w:tcPr>
          <w:p w14:paraId="0BE979BD"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vAlign w:val="bottom"/>
            <w:hideMark/>
          </w:tcPr>
          <w:p w14:paraId="16F001BB"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vAlign w:val="bottom"/>
            <w:hideMark/>
          </w:tcPr>
          <w:p w14:paraId="107F3402"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nil"/>
            </w:tcBorders>
            <w:shd w:val="clear" w:color="auto" w:fill="auto"/>
            <w:noWrap/>
            <w:vAlign w:val="bottom"/>
            <w:hideMark/>
          </w:tcPr>
          <w:p w14:paraId="7AFAF8BB"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r w:rsidR="008E7456" w:rsidRPr="008E7456" w14:paraId="2D680225" w14:textId="77777777" w:rsidTr="008E7456">
        <w:trPr>
          <w:trHeight w:val="265"/>
        </w:trPr>
        <w:tc>
          <w:tcPr>
            <w:tcW w:w="993" w:type="dxa"/>
            <w:tcBorders>
              <w:top w:val="nil"/>
              <w:left w:val="nil"/>
              <w:bottom w:val="nil"/>
              <w:right w:val="nil"/>
            </w:tcBorders>
            <w:shd w:val="clear" w:color="auto" w:fill="auto"/>
            <w:noWrap/>
            <w:vAlign w:val="bottom"/>
            <w:hideMark/>
          </w:tcPr>
          <w:p w14:paraId="6D7573BE"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3521" w:type="dxa"/>
            <w:gridSpan w:val="4"/>
            <w:vMerge w:val="restart"/>
            <w:tcBorders>
              <w:top w:val="nil"/>
              <w:left w:val="nil"/>
              <w:bottom w:val="nil"/>
              <w:right w:val="nil"/>
            </w:tcBorders>
            <w:shd w:val="clear" w:color="auto" w:fill="auto"/>
            <w:hideMark/>
          </w:tcPr>
          <w:p w14:paraId="4DE6282C" w14:textId="77777777" w:rsidR="008E7456" w:rsidRPr="008E7456" w:rsidRDefault="008E7456" w:rsidP="008E7456">
            <w:pPr>
              <w:spacing w:after="0" w:line="240" w:lineRule="auto"/>
              <w:jc w:val="center"/>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vedoucí oddělení nákupu a majetku úřadu</w:t>
            </w:r>
          </w:p>
        </w:tc>
        <w:tc>
          <w:tcPr>
            <w:tcW w:w="190" w:type="dxa"/>
            <w:tcBorders>
              <w:top w:val="nil"/>
              <w:left w:val="nil"/>
              <w:bottom w:val="nil"/>
              <w:right w:val="nil"/>
            </w:tcBorders>
            <w:shd w:val="clear" w:color="auto" w:fill="auto"/>
            <w:noWrap/>
            <w:vAlign w:val="bottom"/>
            <w:hideMark/>
          </w:tcPr>
          <w:p w14:paraId="11A00C69" w14:textId="77777777" w:rsidR="008E7456" w:rsidRPr="008E7456" w:rsidRDefault="008E7456" w:rsidP="008E7456">
            <w:pPr>
              <w:spacing w:after="0" w:line="240" w:lineRule="auto"/>
              <w:jc w:val="center"/>
              <w:rPr>
                <w:rFonts w:ascii="Calibri" w:eastAsia="Times New Roman" w:hAnsi="Calibri" w:cs="Calibri"/>
                <w:color w:val="000000"/>
                <w:kern w:val="0"/>
                <w:sz w:val="22"/>
                <w:szCs w:val="22"/>
                <w:lang w:eastAsia="cs-CZ"/>
                <w14:ligatures w14:val="none"/>
              </w:rPr>
            </w:pPr>
          </w:p>
        </w:tc>
        <w:tc>
          <w:tcPr>
            <w:tcW w:w="1250" w:type="dxa"/>
            <w:gridSpan w:val="2"/>
            <w:tcBorders>
              <w:top w:val="nil"/>
              <w:left w:val="nil"/>
              <w:bottom w:val="nil"/>
              <w:right w:val="nil"/>
            </w:tcBorders>
            <w:shd w:val="clear" w:color="auto" w:fill="auto"/>
            <w:noWrap/>
            <w:vAlign w:val="bottom"/>
            <w:hideMark/>
          </w:tcPr>
          <w:p w14:paraId="4408C540"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vAlign w:val="bottom"/>
            <w:hideMark/>
          </w:tcPr>
          <w:p w14:paraId="1F840F6E"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vAlign w:val="bottom"/>
            <w:hideMark/>
          </w:tcPr>
          <w:p w14:paraId="2850A702"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nil"/>
            </w:tcBorders>
            <w:shd w:val="clear" w:color="auto" w:fill="auto"/>
            <w:noWrap/>
            <w:vAlign w:val="bottom"/>
            <w:hideMark/>
          </w:tcPr>
          <w:p w14:paraId="3923CC7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r w:rsidR="008E7456" w:rsidRPr="008E7456" w14:paraId="503B108E" w14:textId="77777777" w:rsidTr="008E7456">
        <w:trPr>
          <w:trHeight w:val="225"/>
        </w:trPr>
        <w:tc>
          <w:tcPr>
            <w:tcW w:w="993" w:type="dxa"/>
            <w:tcBorders>
              <w:top w:val="nil"/>
              <w:left w:val="nil"/>
              <w:bottom w:val="nil"/>
              <w:right w:val="nil"/>
            </w:tcBorders>
            <w:shd w:val="clear" w:color="auto" w:fill="auto"/>
            <w:noWrap/>
            <w:vAlign w:val="bottom"/>
            <w:hideMark/>
          </w:tcPr>
          <w:p w14:paraId="0A27042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3521" w:type="dxa"/>
            <w:gridSpan w:val="4"/>
            <w:vMerge/>
            <w:tcBorders>
              <w:top w:val="nil"/>
              <w:left w:val="nil"/>
              <w:bottom w:val="nil"/>
              <w:right w:val="nil"/>
            </w:tcBorders>
            <w:vAlign w:val="center"/>
            <w:hideMark/>
          </w:tcPr>
          <w:p w14:paraId="15D74DA6"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190" w:type="dxa"/>
            <w:tcBorders>
              <w:top w:val="nil"/>
              <w:left w:val="nil"/>
              <w:bottom w:val="nil"/>
              <w:right w:val="nil"/>
            </w:tcBorders>
            <w:shd w:val="clear" w:color="auto" w:fill="auto"/>
            <w:noWrap/>
            <w:vAlign w:val="bottom"/>
            <w:hideMark/>
          </w:tcPr>
          <w:p w14:paraId="7FCA87FB"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noWrap/>
            <w:vAlign w:val="bottom"/>
            <w:hideMark/>
          </w:tcPr>
          <w:p w14:paraId="17CFAE9C"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vAlign w:val="bottom"/>
            <w:hideMark/>
          </w:tcPr>
          <w:p w14:paraId="156A450E"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vAlign w:val="bottom"/>
            <w:hideMark/>
          </w:tcPr>
          <w:p w14:paraId="28E7EE46"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nil"/>
            </w:tcBorders>
            <w:shd w:val="clear" w:color="auto" w:fill="auto"/>
            <w:noWrap/>
            <w:vAlign w:val="bottom"/>
            <w:hideMark/>
          </w:tcPr>
          <w:p w14:paraId="64ACB225"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r w:rsidR="008E7456" w:rsidRPr="008E7456" w14:paraId="5E4D2315" w14:textId="77777777" w:rsidTr="008E7456">
        <w:trPr>
          <w:trHeight w:val="265"/>
        </w:trPr>
        <w:tc>
          <w:tcPr>
            <w:tcW w:w="3499" w:type="dxa"/>
            <w:gridSpan w:val="4"/>
            <w:tcBorders>
              <w:top w:val="nil"/>
              <w:left w:val="nil"/>
              <w:bottom w:val="nil"/>
              <w:right w:val="nil"/>
            </w:tcBorders>
            <w:shd w:val="clear" w:color="auto" w:fill="auto"/>
            <w:noWrap/>
            <w:vAlign w:val="bottom"/>
            <w:hideMark/>
          </w:tcPr>
          <w:p w14:paraId="04F6ECA2"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Za dodavatele převzal a akceptuje:</w:t>
            </w:r>
          </w:p>
        </w:tc>
        <w:tc>
          <w:tcPr>
            <w:tcW w:w="1015" w:type="dxa"/>
            <w:tcBorders>
              <w:top w:val="nil"/>
              <w:left w:val="nil"/>
              <w:bottom w:val="single" w:sz="4" w:space="0" w:color="auto"/>
              <w:right w:val="nil"/>
            </w:tcBorders>
            <w:shd w:val="clear" w:color="auto" w:fill="auto"/>
            <w:noWrap/>
            <w:vAlign w:val="bottom"/>
            <w:hideMark/>
          </w:tcPr>
          <w:p w14:paraId="0FE0BC8D"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90" w:type="dxa"/>
            <w:tcBorders>
              <w:top w:val="nil"/>
              <w:left w:val="nil"/>
              <w:bottom w:val="single" w:sz="4" w:space="0" w:color="auto"/>
              <w:right w:val="nil"/>
            </w:tcBorders>
            <w:shd w:val="clear" w:color="auto" w:fill="auto"/>
            <w:noWrap/>
            <w:vAlign w:val="bottom"/>
            <w:hideMark/>
          </w:tcPr>
          <w:p w14:paraId="3BAE1B74"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1250" w:type="dxa"/>
            <w:gridSpan w:val="2"/>
            <w:tcBorders>
              <w:top w:val="nil"/>
              <w:left w:val="nil"/>
              <w:bottom w:val="single" w:sz="4" w:space="0" w:color="auto"/>
              <w:right w:val="nil"/>
            </w:tcBorders>
            <w:shd w:val="clear" w:color="auto" w:fill="auto"/>
            <w:noWrap/>
            <w:vAlign w:val="bottom"/>
            <w:hideMark/>
          </w:tcPr>
          <w:p w14:paraId="21600DC1"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888" w:type="dxa"/>
            <w:tcBorders>
              <w:top w:val="nil"/>
              <w:left w:val="nil"/>
              <w:bottom w:val="single" w:sz="4" w:space="0" w:color="auto"/>
              <w:right w:val="nil"/>
            </w:tcBorders>
            <w:shd w:val="clear" w:color="auto" w:fill="auto"/>
            <w:noWrap/>
            <w:vAlign w:val="bottom"/>
            <w:hideMark/>
          </w:tcPr>
          <w:p w14:paraId="7CFC6C11"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c>
          <w:tcPr>
            <w:tcW w:w="813" w:type="dxa"/>
            <w:tcBorders>
              <w:top w:val="nil"/>
              <w:left w:val="nil"/>
              <w:bottom w:val="nil"/>
              <w:right w:val="nil"/>
            </w:tcBorders>
            <w:shd w:val="clear" w:color="auto" w:fill="auto"/>
            <w:noWrap/>
            <w:vAlign w:val="bottom"/>
            <w:hideMark/>
          </w:tcPr>
          <w:p w14:paraId="7ACAC8E6" w14:textId="77777777" w:rsidR="008E7456" w:rsidRPr="008E7456" w:rsidRDefault="008E7456" w:rsidP="008E7456">
            <w:pPr>
              <w:spacing w:after="0" w:line="240" w:lineRule="auto"/>
              <w:jc w:val="right"/>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Dne:</w:t>
            </w:r>
          </w:p>
        </w:tc>
        <w:tc>
          <w:tcPr>
            <w:tcW w:w="1417" w:type="dxa"/>
            <w:tcBorders>
              <w:top w:val="nil"/>
              <w:left w:val="nil"/>
              <w:bottom w:val="single" w:sz="4" w:space="0" w:color="auto"/>
              <w:right w:val="nil"/>
            </w:tcBorders>
            <w:shd w:val="clear" w:color="auto" w:fill="auto"/>
            <w:noWrap/>
            <w:vAlign w:val="bottom"/>
            <w:hideMark/>
          </w:tcPr>
          <w:p w14:paraId="508A2227"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r w:rsidRPr="008E7456">
              <w:rPr>
                <w:rFonts w:ascii="Calibri" w:eastAsia="Times New Roman" w:hAnsi="Calibri" w:cs="Calibri"/>
                <w:color w:val="000000"/>
                <w:kern w:val="0"/>
                <w:sz w:val="22"/>
                <w:szCs w:val="22"/>
                <w:lang w:eastAsia="cs-CZ"/>
                <w14:ligatures w14:val="none"/>
              </w:rPr>
              <w:t> </w:t>
            </w:r>
          </w:p>
        </w:tc>
      </w:tr>
      <w:tr w:rsidR="008E7456" w:rsidRPr="008E7456" w14:paraId="5601B51E" w14:textId="77777777" w:rsidTr="008E7456">
        <w:trPr>
          <w:trHeight w:val="265"/>
        </w:trPr>
        <w:tc>
          <w:tcPr>
            <w:tcW w:w="993" w:type="dxa"/>
            <w:tcBorders>
              <w:top w:val="nil"/>
              <w:left w:val="nil"/>
              <w:bottom w:val="nil"/>
              <w:right w:val="nil"/>
            </w:tcBorders>
            <w:shd w:val="clear" w:color="auto" w:fill="auto"/>
            <w:noWrap/>
            <w:vAlign w:val="bottom"/>
            <w:hideMark/>
          </w:tcPr>
          <w:p w14:paraId="5047D291" w14:textId="77777777" w:rsidR="008E7456" w:rsidRPr="008E7456" w:rsidRDefault="008E7456" w:rsidP="008E7456">
            <w:pPr>
              <w:spacing w:after="0" w:line="240" w:lineRule="auto"/>
              <w:rPr>
                <w:rFonts w:ascii="Calibri" w:eastAsia="Times New Roman" w:hAnsi="Calibri" w:cs="Calibri"/>
                <w:color w:val="000000"/>
                <w:kern w:val="0"/>
                <w:sz w:val="22"/>
                <w:szCs w:val="22"/>
                <w:lang w:eastAsia="cs-CZ"/>
                <w14:ligatures w14:val="none"/>
              </w:rPr>
            </w:pPr>
          </w:p>
        </w:tc>
        <w:tc>
          <w:tcPr>
            <w:tcW w:w="1134" w:type="dxa"/>
            <w:tcBorders>
              <w:top w:val="nil"/>
              <w:left w:val="nil"/>
              <w:bottom w:val="nil"/>
              <w:right w:val="nil"/>
            </w:tcBorders>
            <w:shd w:val="clear" w:color="auto" w:fill="auto"/>
            <w:noWrap/>
            <w:vAlign w:val="bottom"/>
            <w:hideMark/>
          </w:tcPr>
          <w:p w14:paraId="6E65DAC4"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590" w:type="dxa"/>
            <w:tcBorders>
              <w:top w:val="nil"/>
              <w:left w:val="nil"/>
              <w:bottom w:val="nil"/>
              <w:right w:val="nil"/>
            </w:tcBorders>
            <w:shd w:val="clear" w:color="auto" w:fill="auto"/>
            <w:noWrap/>
            <w:vAlign w:val="bottom"/>
            <w:hideMark/>
          </w:tcPr>
          <w:p w14:paraId="54868617"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782" w:type="dxa"/>
            <w:tcBorders>
              <w:top w:val="nil"/>
              <w:left w:val="nil"/>
              <w:bottom w:val="nil"/>
              <w:right w:val="nil"/>
            </w:tcBorders>
            <w:shd w:val="clear" w:color="auto" w:fill="auto"/>
            <w:noWrap/>
            <w:vAlign w:val="bottom"/>
            <w:hideMark/>
          </w:tcPr>
          <w:p w14:paraId="47D307FB"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015" w:type="dxa"/>
            <w:tcBorders>
              <w:top w:val="nil"/>
              <w:left w:val="nil"/>
              <w:bottom w:val="nil"/>
              <w:right w:val="nil"/>
            </w:tcBorders>
            <w:shd w:val="clear" w:color="auto" w:fill="auto"/>
            <w:noWrap/>
            <w:vAlign w:val="bottom"/>
            <w:hideMark/>
          </w:tcPr>
          <w:p w14:paraId="05E60A0B"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90" w:type="dxa"/>
            <w:tcBorders>
              <w:top w:val="nil"/>
              <w:left w:val="nil"/>
              <w:bottom w:val="nil"/>
              <w:right w:val="nil"/>
            </w:tcBorders>
            <w:shd w:val="clear" w:color="auto" w:fill="auto"/>
            <w:noWrap/>
            <w:vAlign w:val="bottom"/>
            <w:hideMark/>
          </w:tcPr>
          <w:p w14:paraId="651C0403"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250" w:type="dxa"/>
            <w:gridSpan w:val="2"/>
            <w:tcBorders>
              <w:top w:val="nil"/>
              <w:left w:val="nil"/>
              <w:bottom w:val="nil"/>
              <w:right w:val="nil"/>
            </w:tcBorders>
            <w:shd w:val="clear" w:color="auto" w:fill="auto"/>
            <w:noWrap/>
            <w:vAlign w:val="bottom"/>
            <w:hideMark/>
          </w:tcPr>
          <w:p w14:paraId="7ED2D3E2"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88" w:type="dxa"/>
            <w:tcBorders>
              <w:top w:val="nil"/>
              <w:left w:val="nil"/>
              <w:bottom w:val="nil"/>
              <w:right w:val="nil"/>
            </w:tcBorders>
            <w:shd w:val="clear" w:color="auto" w:fill="auto"/>
            <w:noWrap/>
            <w:vAlign w:val="bottom"/>
            <w:hideMark/>
          </w:tcPr>
          <w:p w14:paraId="79177B69"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813" w:type="dxa"/>
            <w:tcBorders>
              <w:top w:val="nil"/>
              <w:left w:val="nil"/>
              <w:bottom w:val="nil"/>
              <w:right w:val="nil"/>
            </w:tcBorders>
            <w:shd w:val="clear" w:color="auto" w:fill="auto"/>
            <w:noWrap/>
            <w:vAlign w:val="bottom"/>
            <w:hideMark/>
          </w:tcPr>
          <w:p w14:paraId="14E66428"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c>
          <w:tcPr>
            <w:tcW w:w="1417" w:type="dxa"/>
            <w:tcBorders>
              <w:top w:val="nil"/>
              <w:left w:val="nil"/>
              <w:bottom w:val="nil"/>
              <w:right w:val="nil"/>
            </w:tcBorders>
            <w:shd w:val="clear" w:color="auto" w:fill="auto"/>
            <w:noWrap/>
            <w:vAlign w:val="bottom"/>
            <w:hideMark/>
          </w:tcPr>
          <w:p w14:paraId="659D137E" w14:textId="77777777" w:rsidR="008E7456" w:rsidRPr="008E7456" w:rsidRDefault="008E7456" w:rsidP="008E7456">
            <w:pPr>
              <w:spacing w:after="0" w:line="240" w:lineRule="auto"/>
              <w:rPr>
                <w:rFonts w:ascii="Times New Roman" w:eastAsia="Times New Roman" w:hAnsi="Times New Roman" w:cs="Times New Roman"/>
                <w:kern w:val="0"/>
                <w:sz w:val="20"/>
                <w:szCs w:val="20"/>
                <w:lang w:eastAsia="cs-CZ"/>
                <w14:ligatures w14:val="none"/>
              </w:rPr>
            </w:pPr>
          </w:p>
        </w:tc>
      </w:tr>
    </w:tbl>
    <w:p w14:paraId="43F75A7E" w14:textId="77777777" w:rsidR="000C51EB" w:rsidRDefault="000C51EB"/>
    <w:sectPr w:rsidR="000C51EB" w:rsidSect="008E7456">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56"/>
    <w:rsid w:val="0003378A"/>
    <w:rsid w:val="000C51EB"/>
    <w:rsid w:val="00501504"/>
    <w:rsid w:val="00554F88"/>
    <w:rsid w:val="008E7456"/>
    <w:rsid w:val="00FF4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2B6B"/>
  <w15:chartTrackingRefBased/>
  <w15:docId w15:val="{B94D08D2-4C8A-4F76-8CCE-E82D265B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E7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E7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E745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E745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E745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E745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745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745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745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745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E745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E745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E745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E745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E745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745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745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7456"/>
    <w:rPr>
      <w:rFonts w:eastAsiaTheme="majorEastAsia" w:cstheme="majorBidi"/>
      <w:color w:val="272727" w:themeColor="text1" w:themeTint="D8"/>
    </w:rPr>
  </w:style>
  <w:style w:type="paragraph" w:styleId="Nzev">
    <w:name w:val="Title"/>
    <w:basedOn w:val="Normln"/>
    <w:next w:val="Normln"/>
    <w:link w:val="NzevChar"/>
    <w:uiPriority w:val="10"/>
    <w:qFormat/>
    <w:rsid w:val="008E7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745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745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745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7456"/>
    <w:pPr>
      <w:spacing w:before="160"/>
      <w:jc w:val="center"/>
    </w:pPr>
    <w:rPr>
      <w:i/>
      <w:iCs/>
      <w:color w:val="404040" w:themeColor="text1" w:themeTint="BF"/>
    </w:rPr>
  </w:style>
  <w:style w:type="character" w:customStyle="1" w:styleId="CittChar">
    <w:name w:val="Citát Char"/>
    <w:basedOn w:val="Standardnpsmoodstavce"/>
    <w:link w:val="Citt"/>
    <w:uiPriority w:val="29"/>
    <w:rsid w:val="008E7456"/>
    <w:rPr>
      <w:i/>
      <w:iCs/>
      <w:color w:val="404040" w:themeColor="text1" w:themeTint="BF"/>
    </w:rPr>
  </w:style>
  <w:style w:type="paragraph" w:styleId="Odstavecseseznamem">
    <w:name w:val="List Paragraph"/>
    <w:basedOn w:val="Normln"/>
    <w:uiPriority w:val="34"/>
    <w:qFormat/>
    <w:rsid w:val="008E7456"/>
    <w:pPr>
      <w:ind w:left="720"/>
      <w:contextualSpacing/>
    </w:pPr>
  </w:style>
  <w:style w:type="character" w:styleId="Zdraznnintenzivn">
    <w:name w:val="Intense Emphasis"/>
    <w:basedOn w:val="Standardnpsmoodstavce"/>
    <w:uiPriority w:val="21"/>
    <w:qFormat/>
    <w:rsid w:val="008E7456"/>
    <w:rPr>
      <w:i/>
      <w:iCs/>
      <w:color w:val="0F4761" w:themeColor="accent1" w:themeShade="BF"/>
    </w:rPr>
  </w:style>
  <w:style w:type="paragraph" w:styleId="Vrazncitt">
    <w:name w:val="Intense Quote"/>
    <w:basedOn w:val="Normln"/>
    <w:next w:val="Normln"/>
    <w:link w:val="VrazncittChar"/>
    <w:uiPriority w:val="30"/>
    <w:qFormat/>
    <w:rsid w:val="008E7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E7456"/>
    <w:rPr>
      <w:i/>
      <w:iCs/>
      <w:color w:val="0F4761" w:themeColor="accent1" w:themeShade="BF"/>
    </w:rPr>
  </w:style>
  <w:style w:type="character" w:styleId="Odkazintenzivn">
    <w:name w:val="Intense Reference"/>
    <w:basedOn w:val="Standardnpsmoodstavce"/>
    <w:uiPriority w:val="32"/>
    <w:qFormat/>
    <w:rsid w:val="008E7456"/>
    <w:rPr>
      <w:b/>
      <w:bCs/>
      <w:smallCaps/>
      <w:color w:val="0F4761" w:themeColor="accent1" w:themeShade="BF"/>
      <w:spacing w:val="5"/>
    </w:rPr>
  </w:style>
  <w:style w:type="character" w:styleId="Hypertextovodkaz">
    <w:name w:val="Hyperlink"/>
    <w:basedOn w:val="Standardnpsmoodstavce"/>
    <w:uiPriority w:val="99"/>
    <w:semiHidden/>
    <w:unhideWhenUsed/>
    <w:rsid w:val="008E74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6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ladimir.zela@msmt.cz"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1812</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Neuhöfer Jiří</dc:creator>
  <cp:keywords/>
  <dc:description/>
  <cp:lastModifiedBy>Zichová Jana</cp:lastModifiedBy>
  <cp:revision>2</cp:revision>
  <dcterms:created xsi:type="dcterms:W3CDTF">2024-10-30T06:54:00Z</dcterms:created>
  <dcterms:modified xsi:type="dcterms:W3CDTF">2024-10-30T06:54:00Z</dcterms:modified>
</cp:coreProperties>
</file>