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AA9E" w14:textId="77777777" w:rsidR="005513A7" w:rsidRDefault="00000000">
      <w:pPr>
        <w:pStyle w:val="Standard"/>
        <w:tabs>
          <w:tab w:val="left" w:pos="2805"/>
        </w:tabs>
        <w:jc w:val="right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075BF48" wp14:editId="503811DC">
            <wp:simplePos x="0" y="0"/>
            <wp:positionH relativeFrom="column">
              <wp:posOffset>25920</wp:posOffset>
            </wp:positionH>
            <wp:positionV relativeFrom="paragraph">
              <wp:posOffset>20880</wp:posOffset>
            </wp:positionV>
            <wp:extent cx="1475999" cy="795240"/>
            <wp:effectExtent l="0" t="0" r="0" b="4860"/>
            <wp:wrapNone/>
            <wp:docPr id="26361274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999" cy="79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</w:rPr>
        <w:t>Smlouva č. 24032624</w:t>
      </w:r>
    </w:p>
    <w:p w14:paraId="5BD83335" w14:textId="77777777" w:rsidR="005513A7" w:rsidRDefault="005513A7">
      <w:pPr>
        <w:pStyle w:val="Standard"/>
        <w:jc w:val="center"/>
        <w:outlineLvl w:val="0"/>
        <w:rPr>
          <w:rFonts w:ascii="Tahoma" w:hAnsi="Tahoma" w:cs="Tahoma"/>
          <w:b/>
          <w:sz w:val="28"/>
        </w:rPr>
      </w:pPr>
    </w:p>
    <w:p w14:paraId="103160DB" w14:textId="77777777" w:rsidR="005513A7" w:rsidRDefault="005513A7">
      <w:pPr>
        <w:pStyle w:val="Standard"/>
        <w:jc w:val="center"/>
        <w:outlineLvl w:val="0"/>
        <w:rPr>
          <w:rFonts w:ascii="Tahoma" w:hAnsi="Tahoma" w:cs="Tahoma"/>
          <w:b/>
          <w:sz w:val="28"/>
        </w:rPr>
      </w:pPr>
    </w:p>
    <w:p w14:paraId="515D7AEA" w14:textId="77777777" w:rsidR="005513A7" w:rsidRDefault="005513A7">
      <w:pPr>
        <w:pStyle w:val="Standard"/>
        <w:jc w:val="center"/>
        <w:outlineLvl w:val="0"/>
        <w:rPr>
          <w:rFonts w:ascii="Tahoma" w:hAnsi="Tahoma" w:cs="Tahoma"/>
          <w:b/>
          <w:sz w:val="28"/>
        </w:rPr>
      </w:pPr>
    </w:p>
    <w:p w14:paraId="0A41362F" w14:textId="77777777" w:rsidR="005513A7" w:rsidRDefault="005513A7">
      <w:pPr>
        <w:pStyle w:val="Standard"/>
        <w:outlineLvl w:val="0"/>
        <w:rPr>
          <w:rFonts w:ascii="Tahoma" w:hAnsi="Tahoma" w:cs="Tahoma"/>
          <w:b/>
          <w:sz w:val="28"/>
        </w:rPr>
      </w:pPr>
    </w:p>
    <w:p w14:paraId="02C84E05" w14:textId="77777777" w:rsidR="005513A7" w:rsidRDefault="00000000">
      <w:pPr>
        <w:pStyle w:val="Standard"/>
        <w:jc w:val="center"/>
        <w:outlineLvl w:val="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KUPNÍ SMLOUVA O KOUPI MOVITÉ VĚCI</w:t>
      </w:r>
    </w:p>
    <w:p w14:paraId="5965B7FC" w14:textId="77777777" w:rsidR="005513A7" w:rsidRDefault="005513A7">
      <w:pPr>
        <w:pStyle w:val="Standard"/>
        <w:jc w:val="center"/>
        <w:outlineLvl w:val="0"/>
        <w:rPr>
          <w:rFonts w:ascii="Tahoma" w:hAnsi="Tahoma" w:cs="Tahoma"/>
          <w:b/>
          <w:sz w:val="28"/>
        </w:rPr>
      </w:pPr>
    </w:p>
    <w:p w14:paraId="2E5011CC" w14:textId="77777777" w:rsidR="005513A7" w:rsidRDefault="005513A7">
      <w:pPr>
        <w:pStyle w:val="Standard"/>
        <w:jc w:val="center"/>
        <w:outlineLvl w:val="0"/>
        <w:rPr>
          <w:rFonts w:ascii="Tahoma" w:hAnsi="Tahoma" w:cs="Tahoma"/>
          <w:b/>
          <w:sz w:val="20"/>
        </w:rPr>
      </w:pPr>
    </w:p>
    <w:p w14:paraId="50C78205" w14:textId="77777777" w:rsidR="005513A7" w:rsidRDefault="00000000">
      <w:pPr>
        <w:pStyle w:val="Standard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Kterou uzavřeli:</w:t>
      </w:r>
    </w:p>
    <w:p w14:paraId="10D3DB87" w14:textId="77777777" w:rsidR="005513A7" w:rsidRDefault="005513A7">
      <w:pPr>
        <w:pStyle w:val="Standard"/>
        <w:jc w:val="both"/>
        <w:rPr>
          <w:rFonts w:ascii="Tahoma" w:hAnsi="Tahoma" w:cs="Tahoma"/>
          <w:sz w:val="20"/>
        </w:rPr>
      </w:pPr>
    </w:p>
    <w:p w14:paraId="2A997820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</w:rPr>
        <w:t>KOVOSLUŽBA OTS, a.s.</w:t>
      </w:r>
    </w:p>
    <w:p w14:paraId="5CA2324C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Sídlo:</w:t>
      </w:r>
      <w:r>
        <w:rPr>
          <w:rFonts w:ascii="Tahoma" w:hAnsi="Tahoma" w:cs="Tahoma"/>
          <w:sz w:val="20"/>
        </w:rPr>
        <w:tab/>
        <w:t xml:space="preserve">Tovačovského 92/2, </w:t>
      </w:r>
      <w:proofErr w:type="gramStart"/>
      <w:r>
        <w:rPr>
          <w:rFonts w:ascii="Tahoma" w:hAnsi="Tahoma" w:cs="Tahoma"/>
          <w:sz w:val="20"/>
        </w:rPr>
        <w:t>Praha  130</w:t>
      </w:r>
      <w:proofErr w:type="gramEnd"/>
      <w:r>
        <w:rPr>
          <w:rFonts w:ascii="Tahoma" w:hAnsi="Tahoma" w:cs="Tahoma"/>
          <w:sz w:val="20"/>
        </w:rPr>
        <w:t xml:space="preserve"> 00</w:t>
      </w:r>
    </w:p>
    <w:p w14:paraId="5570832C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  <w:t>25103709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58650899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</w:pPr>
      <w:r>
        <w:rPr>
          <w:rFonts w:ascii="Tahoma" w:hAnsi="Tahoma" w:cs="Tahoma"/>
          <w:sz w:val="20"/>
        </w:rPr>
        <w:t xml:space="preserve">DIČ: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sz w:val="20"/>
        </w:rPr>
        <w:t>CZ25103709; ve vztahu k předmětu plnění je plátcem DPH</w:t>
      </w:r>
    </w:p>
    <w:p w14:paraId="3707B8B7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Statutární zástupce:</w:t>
      </w:r>
      <w:r>
        <w:rPr>
          <w:rFonts w:ascii="Tahoma" w:hAnsi="Tahoma" w:cs="Tahoma"/>
          <w:sz w:val="20"/>
        </w:rPr>
        <w:tab/>
        <w:t xml:space="preserve">Ing. Pavel </w:t>
      </w:r>
      <w:proofErr w:type="gramStart"/>
      <w:r>
        <w:rPr>
          <w:rFonts w:ascii="Tahoma" w:hAnsi="Tahoma" w:cs="Tahoma"/>
          <w:sz w:val="20"/>
        </w:rPr>
        <w:t>Vaněk- předseda</w:t>
      </w:r>
      <w:proofErr w:type="gramEnd"/>
      <w:r>
        <w:rPr>
          <w:rFonts w:ascii="Tahoma" w:hAnsi="Tahoma" w:cs="Tahoma"/>
          <w:sz w:val="20"/>
        </w:rPr>
        <w:t xml:space="preserve"> představenstva</w:t>
      </w:r>
    </w:p>
    <w:p w14:paraId="3E4603DF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</w:pPr>
      <w:r>
        <w:rPr>
          <w:rFonts w:ascii="Tahoma" w:hAnsi="Tahoma" w:cs="Tahoma"/>
          <w:sz w:val="20"/>
        </w:rPr>
        <w:t xml:space="preserve">Bankovní spojení: </w:t>
      </w:r>
      <w:r>
        <w:rPr>
          <w:rFonts w:ascii="Tahoma" w:hAnsi="Tahoma" w:cs="Tahoma"/>
          <w:sz w:val="20"/>
        </w:rPr>
        <w:tab/>
      </w:r>
      <w:r>
        <w:rPr>
          <w:rFonts w:ascii="Calibri" w:hAnsi="Calibri" w:cs="Tahoma"/>
          <w:color w:val="000000"/>
        </w:rPr>
        <w:t>187157867/0300</w:t>
      </w:r>
    </w:p>
    <w:p w14:paraId="1F0F4F1E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</w:pPr>
      <w:r>
        <w:rPr>
          <w:rFonts w:ascii="Tahoma" w:hAnsi="Tahoma" w:cs="Tahoma"/>
          <w:bCs/>
          <w:sz w:val="20"/>
        </w:rPr>
        <w:t>Kontaktní osoba: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ab/>
        <w:t>Dominik Zubík</w:t>
      </w:r>
    </w:p>
    <w:p w14:paraId="295AE1DB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Tel.:</w:t>
      </w:r>
      <w:r>
        <w:rPr>
          <w:rFonts w:ascii="Tahoma" w:hAnsi="Tahoma" w:cs="Tahoma"/>
          <w:sz w:val="20"/>
        </w:rPr>
        <w:tab/>
        <w:t>731185107</w:t>
      </w:r>
    </w:p>
    <w:p w14:paraId="1E974BA1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e-mail:</w:t>
      </w:r>
      <w:r>
        <w:rPr>
          <w:rFonts w:ascii="Tahoma" w:hAnsi="Tahoma" w:cs="Tahoma"/>
          <w:sz w:val="20"/>
        </w:rPr>
        <w:tab/>
        <w:t>d.zubik@kovosluzbaots.cz</w:t>
      </w:r>
    </w:p>
    <w:p w14:paraId="2D3D1464" w14:textId="77777777" w:rsidR="005513A7" w:rsidRDefault="005513A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B43FCF3" w14:textId="77777777" w:rsidR="005513A7" w:rsidRDefault="00000000">
      <w:pPr>
        <w:pStyle w:val="Standard"/>
        <w:jc w:val="both"/>
      </w:pPr>
      <w:r>
        <w:rPr>
          <w:rFonts w:ascii="Tahoma" w:hAnsi="Tahoma" w:cs="Tahoma"/>
          <w:i/>
          <w:sz w:val="20"/>
          <w:szCs w:val="20"/>
        </w:rPr>
        <w:t xml:space="preserve">jako </w:t>
      </w:r>
      <w:r>
        <w:rPr>
          <w:rFonts w:ascii="Tahoma" w:hAnsi="Tahoma" w:cs="Tahoma"/>
          <w:b/>
          <w:i/>
          <w:sz w:val="20"/>
          <w:szCs w:val="20"/>
        </w:rPr>
        <w:t xml:space="preserve">prodávající </w:t>
      </w:r>
      <w:r>
        <w:rPr>
          <w:rFonts w:ascii="Tahoma" w:hAnsi="Tahoma" w:cs="Tahoma"/>
          <w:i/>
          <w:sz w:val="20"/>
          <w:szCs w:val="20"/>
        </w:rPr>
        <w:t>na straně jedné</w:t>
      </w:r>
      <w:r>
        <w:rPr>
          <w:rFonts w:ascii="Tahoma" w:hAnsi="Tahoma" w:cs="Tahoma"/>
          <w:i/>
          <w:sz w:val="20"/>
          <w:szCs w:val="20"/>
        </w:rPr>
        <w:tab/>
      </w:r>
    </w:p>
    <w:p w14:paraId="1A4BA7BC" w14:textId="77777777" w:rsidR="005513A7" w:rsidRDefault="005513A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636E8646" w14:textId="77777777" w:rsidR="005513A7" w:rsidRDefault="00000000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</w:t>
      </w:r>
    </w:p>
    <w:p w14:paraId="2222275D" w14:textId="77777777" w:rsidR="005513A7" w:rsidRDefault="005513A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34CDEE6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Název: </w:t>
      </w:r>
      <w:r>
        <w:rPr>
          <w:rFonts w:ascii="Tahoma" w:hAnsi="Tahoma" w:cs="Tahoma"/>
          <w:b/>
          <w:bCs/>
          <w:sz w:val="20"/>
          <w:szCs w:val="20"/>
        </w:rPr>
        <w:t>Základní škola a mateřská škola Chelčického</w:t>
      </w:r>
    </w:p>
    <w:p w14:paraId="070FD54E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Sídlo: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Chelčického 43/2614, Praha 130 00</w:t>
      </w:r>
    </w:p>
    <w:p w14:paraId="0576CA36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 63831333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93827EC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zástupce: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PhDr. Pavel </w:t>
      </w:r>
      <w:proofErr w:type="gramStart"/>
      <w:r>
        <w:rPr>
          <w:rFonts w:ascii="Tahoma" w:hAnsi="Tahoma" w:cs="Tahoma"/>
          <w:sz w:val="20"/>
          <w:szCs w:val="20"/>
        </w:rPr>
        <w:t>Ostap- ředitel</w:t>
      </w:r>
      <w:proofErr w:type="gramEnd"/>
    </w:p>
    <w:p w14:paraId="3A606C51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Kontaktní osoba: Michaela </w:t>
      </w:r>
      <w:proofErr w:type="gramStart"/>
      <w:r>
        <w:rPr>
          <w:rFonts w:ascii="Tahoma" w:hAnsi="Tahoma" w:cs="Tahoma"/>
          <w:sz w:val="20"/>
          <w:szCs w:val="20"/>
        </w:rPr>
        <w:t>Vintrová- sekretariát</w:t>
      </w:r>
      <w:proofErr w:type="gramEnd"/>
    </w:p>
    <w:p w14:paraId="20282244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Telefon: </w:t>
      </w:r>
      <w:hyperlink r:id="rId8" w:history="1">
        <w:r>
          <w:rPr>
            <w:rFonts w:ascii="Tahoma" w:hAnsi="Tahoma" w:cs="Tahoma"/>
            <w:sz w:val="20"/>
            <w:szCs w:val="20"/>
          </w:rPr>
          <w:t>+420</w:t>
        </w:r>
      </w:hyperlink>
      <w:r>
        <w:rPr>
          <w:rFonts w:ascii="Tahoma" w:hAnsi="Tahoma" w:cs="Tahoma"/>
          <w:sz w:val="20"/>
          <w:szCs w:val="20"/>
        </w:rPr>
        <w:t xml:space="preserve"> 771 125 886</w:t>
      </w:r>
    </w:p>
    <w:p w14:paraId="3EB73F14" w14:textId="77777777" w:rsidR="005513A7" w:rsidRDefault="00000000">
      <w:pPr>
        <w:pStyle w:val="Standard"/>
        <w:tabs>
          <w:tab w:val="left" w:pos="2268"/>
        </w:tabs>
        <w:spacing w:before="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administrativa@chelcickeho.cz</w:t>
      </w:r>
    </w:p>
    <w:p w14:paraId="16FBBAD5" w14:textId="77777777" w:rsidR="005513A7" w:rsidRDefault="005513A7">
      <w:pPr>
        <w:pStyle w:val="Standard"/>
        <w:tabs>
          <w:tab w:val="left" w:pos="2268"/>
        </w:tabs>
        <w:spacing w:before="60"/>
        <w:jc w:val="both"/>
        <w:rPr>
          <w:rFonts w:ascii="Tahoma" w:hAnsi="Tahoma" w:cs="Tahoma"/>
          <w:sz w:val="20"/>
          <w:szCs w:val="20"/>
        </w:rPr>
      </w:pPr>
    </w:p>
    <w:p w14:paraId="523B4BAE" w14:textId="77777777" w:rsidR="005513A7" w:rsidRDefault="00000000">
      <w:pPr>
        <w:pStyle w:val="Standard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7D324EE" w14:textId="77777777" w:rsidR="005513A7" w:rsidRDefault="00000000">
      <w:pPr>
        <w:pStyle w:val="Standard"/>
      </w:pPr>
      <w:r>
        <w:rPr>
          <w:rFonts w:ascii="Tahoma" w:hAnsi="Tahoma" w:cs="Tahoma"/>
          <w:i/>
          <w:sz w:val="20"/>
          <w:szCs w:val="20"/>
        </w:rPr>
        <w:t>jako</w:t>
      </w:r>
      <w:r>
        <w:rPr>
          <w:rFonts w:ascii="Tahoma" w:hAnsi="Tahoma" w:cs="Tahoma"/>
          <w:b/>
          <w:i/>
          <w:sz w:val="20"/>
          <w:szCs w:val="20"/>
        </w:rPr>
        <w:t xml:space="preserve"> kupující</w:t>
      </w:r>
      <w:r>
        <w:rPr>
          <w:rFonts w:ascii="Tahoma" w:hAnsi="Tahoma" w:cs="Tahoma"/>
          <w:i/>
          <w:sz w:val="20"/>
          <w:szCs w:val="20"/>
        </w:rPr>
        <w:t xml:space="preserve"> na straně druhé</w:t>
      </w:r>
    </w:p>
    <w:p w14:paraId="0A3CACAF" w14:textId="77777777" w:rsidR="005513A7" w:rsidRDefault="00000000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4B97078" w14:textId="77777777" w:rsidR="005513A7" w:rsidRDefault="00000000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následovně:</w:t>
      </w:r>
    </w:p>
    <w:p w14:paraId="691C7C97" w14:textId="77777777" w:rsidR="005513A7" w:rsidRDefault="00000000">
      <w:pPr>
        <w:pStyle w:val="Standard"/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Čl. I</w:t>
      </w:r>
    </w:p>
    <w:p w14:paraId="04E49443" w14:textId="77777777" w:rsidR="005513A7" w:rsidRDefault="00000000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Předmět plnění</w:t>
      </w:r>
    </w:p>
    <w:p w14:paraId="501874ED" w14:textId="77777777" w:rsidR="005513A7" w:rsidRDefault="005513A7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54A96D7" w14:textId="77777777" w:rsidR="005513A7" w:rsidRDefault="00000000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plnění je dodávka technologie pro Základní škola a mateřská škola Chelčického včetně dopravy, montáže, zaškolení obsluhy, demontáže starého zařízení a jeho odvoz (dále jen „zboží“). Prodávající se zavazuje (v souladu s § 2079 občanského zákoníku) kupujícímu dodat následující zboží:</w:t>
      </w:r>
    </w:p>
    <w:p w14:paraId="2989A1C7" w14:textId="77777777" w:rsidR="005513A7" w:rsidRDefault="00000000">
      <w:pPr>
        <w:pStyle w:val="Standard"/>
        <w:jc w:val="both"/>
        <w:rPr>
          <w:rFonts w:ascii="Tahoma" w:hAnsi="Tahoma" w:cs="Tahoma"/>
          <w:b/>
          <w:bCs/>
          <w:iCs/>
          <w:color w:val="FF0000"/>
          <w:sz w:val="20"/>
          <w:szCs w:val="20"/>
          <w:shd w:val="clear" w:color="auto" w:fill="FFFF00"/>
        </w:rPr>
      </w:pPr>
      <w:r>
        <w:rPr>
          <w:rFonts w:ascii="Tahoma" w:hAnsi="Tahoma" w:cs="Tahoma"/>
          <w:b/>
          <w:bCs/>
          <w:iCs/>
          <w:color w:val="FF0000"/>
          <w:sz w:val="20"/>
          <w:szCs w:val="20"/>
          <w:shd w:val="clear" w:color="auto" w:fill="FFFF00"/>
        </w:rPr>
        <w:t>Výrobce, typ, označení: Myčka průběžná TT 112 ABT, RM</w:t>
      </w:r>
    </w:p>
    <w:p w14:paraId="201029CF" w14:textId="77777777" w:rsidR="005513A7" w:rsidRDefault="005513A7">
      <w:pPr>
        <w:pStyle w:val="Standard"/>
        <w:jc w:val="both"/>
        <w:rPr>
          <w:rFonts w:ascii="Tahoma" w:hAnsi="Tahoma" w:cs="Tahoma"/>
          <w:b/>
          <w:i/>
          <w:sz w:val="20"/>
          <w:szCs w:val="20"/>
        </w:rPr>
      </w:pPr>
    </w:p>
    <w:p w14:paraId="2720ADDC" w14:textId="77777777" w:rsidR="005513A7" w:rsidRDefault="005513A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BBAAB96" w14:textId="77777777" w:rsidR="005513A7" w:rsidRDefault="00000000">
      <w:pPr>
        <w:pStyle w:val="Standard"/>
        <w:keepNext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Čl. II</w:t>
      </w:r>
    </w:p>
    <w:p w14:paraId="33556B17" w14:textId="77777777" w:rsidR="005513A7" w:rsidRDefault="00000000">
      <w:pPr>
        <w:pStyle w:val="Standard"/>
        <w:keepNext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Povinnosti prodávajícího</w:t>
      </w:r>
    </w:p>
    <w:p w14:paraId="6EFA23C6" w14:textId="77777777" w:rsidR="005513A7" w:rsidRDefault="005513A7">
      <w:pPr>
        <w:pStyle w:val="Standard"/>
        <w:keepNext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D3B5BA5" w14:textId="77777777" w:rsidR="005513A7" w:rsidRDefault="00000000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Prodávající je povinen kupujícímu dodat zboží, předat mu doklady (technické osvědčení, návod na obsluhu v českém jazyce, ES prohlášení o shodě), které se ke zboží vztahují a umožnit kupujícímu nabýt vlastnická práva ke zboží v souladu s touto smlouvou a s výše uvedeným zákonem.</w:t>
      </w:r>
    </w:p>
    <w:p w14:paraId="39376E08" w14:textId="77777777" w:rsidR="005513A7" w:rsidRDefault="005513A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E84FF60" w14:textId="77777777" w:rsidR="005513A7" w:rsidRDefault="00000000">
      <w:pPr>
        <w:pStyle w:val="Standard"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Čl. III</w:t>
      </w:r>
    </w:p>
    <w:p w14:paraId="6F45D0E0" w14:textId="77777777" w:rsidR="005513A7" w:rsidRDefault="00000000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Povinnosti kupujícího</w:t>
      </w:r>
    </w:p>
    <w:p w14:paraId="646B1AC2" w14:textId="77777777" w:rsidR="005513A7" w:rsidRDefault="005513A7">
      <w:pPr>
        <w:pStyle w:val="Standard"/>
        <w:ind w:left="284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7BEE6834" w14:textId="77777777" w:rsidR="005513A7" w:rsidRDefault="00000000">
      <w:pPr>
        <w:pStyle w:val="Odstavecseseznamem"/>
        <w:numPr>
          <w:ilvl w:val="0"/>
          <w:numId w:val="7"/>
        </w:numPr>
        <w:suppressAutoHyphens w:val="0"/>
        <w:spacing w:before="120" w:line="276" w:lineRule="auto"/>
        <w:ind w:left="283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Kupující je povinen zaplatit za zboží kupní cenu a převzít dodané zboží v souladu se smlouvou.</w:t>
      </w:r>
    </w:p>
    <w:p w14:paraId="04208A08" w14:textId="77777777" w:rsidR="005513A7" w:rsidRDefault="00000000">
      <w:pPr>
        <w:pStyle w:val="Odstavecseseznamem"/>
        <w:numPr>
          <w:ilvl w:val="0"/>
          <w:numId w:val="1"/>
        </w:numPr>
        <w:suppressAutoHyphens w:val="0"/>
        <w:spacing w:before="120" w:line="276" w:lineRule="auto"/>
        <w:ind w:left="283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Nebezpečí za škody na zboží přechází na kupujícího v době, kdy převezme zboží od prodávajícího.</w:t>
      </w:r>
    </w:p>
    <w:p w14:paraId="6F5C0130" w14:textId="77777777" w:rsidR="005513A7" w:rsidRDefault="005513A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7A675B1" w14:textId="77777777" w:rsidR="005513A7" w:rsidRDefault="00000000">
      <w:pPr>
        <w:pStyle w:val="Standard"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Čl. IV</w:t>
      </w:r>
    </w:p>
    <w:p w14:paraId="07FDC678" w14:textId="77777777" w:rsidR="005513A7" w:rsidRDefault="00000000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Doba plnění a místo předání</w:t>
      </w:r>
    </w:p>
    <w:p w14:paraId="2DB3A1CB" w14:textId="77777777" w:rsidR="005513A7" w:rsidRDefault="005513A7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F52A510" w14:textId="77777777" w:rsidR="005513A7" w:rsidRDefault="00000000">
      <w:pPr>
        <w:pStyle w:val="Odstavecseseznamem"/>
        <w:numPr>
          <w:ilvl w:val="0"/>
          <w:numId w:val="8"/>
        </w:numPr>
        <w:suppressAutoHyphens w:val="0"/>
        <w:spacing w:before="120" w:line="276" w:lineRule="auto"/>
        <w:ind w:left="28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Prodávající je povinen dodat kupujícímu zboží ve specifikaci uvedené v čl. I této smlouvy v termínu: do 5 týdnů od podepsání kupní smlouvy kupujícím.</w:t>
      </w:r>
    </w:p>
    <w:p w14:paraId="0093391F" w14:textId="77777777" w:rsidR="005513A7" w:rsidRDefault="00000000">
      <w:pPr>
        <w:pStyle w:val="Odstavecseseznamem"/>
        <w:suppressAutoHyphens w:val="0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Nedodá-li prodávající předmět smlouvy v tomto termínu, může kupující v souladu s § 2001 občanského zákoníku od smlouvy odstoupit a smlouva tímto odstoupením zaniká.</w:t>
      </w:r>
    </w:p>
    <w:p w14:paraId="2B0319BA" w14:textId="77777777" w:rsidR="005513A7" w:rsidRDefault="00000000">
      <w:pPr>
        <w:pStyle w:val="Odstavecseseznamem"/>
        <w:numPr>
          <w:ilvl w:val="0"/>
          <w:numId w:val="2"/>
        </w:numPr>
        <w:suppressAutoHyphens w:val="0"/>
        <w:spacing w:before="120" w:line="276" w:lineRule="auto"/>
        <w:jc w:val="both"/>
      </w:pPr>
      <w:r>
        <w:rPr>
          <w:rFonts w:ascii="Tahoma" w:hAnsi="Tahoma" w:cs="Tahoma"/>
          <w:sz w:val="20"/>
          <w:szCs w:val="20"/>
        </w:rPr>
        <w:t xml:space="preserve">Místem předání zboží bude provozovna kupujícího na </w:t>
      </w:r>
      <w:proofErr w:type="gramStart"/>
      <w:r>
        <w:rPr>
          <w:rFonts w:ascii="Tahoma" w:hAnsi="Tahoma" w:cs="Tahoma"/>
          <w:sz w:val="20"/>
          <w:szCs w:val="20"/>
        </w:rPr>
        <w:t xml:space="preserve">adrese: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Základní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škola Žerotínova, Žerotínova 1100, Praha 130 00</w:t>
      </w:r>
    </w:p>
    <w:p w14:paraId="30FEC8A4" w14:textId="77777777" w:rsidR="005513A7" w:rsidRDefault="00000000">
      <w:pPr>
        <w:pStyle w:val="Standard"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Čl. V</w:t>
      </w:r>
    </w:p>
    <w:p w14:paraId="39641947" w14:textId="77777777" w:rsidR="005513A7" w:rsidRDefault="00000000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Cena plnění</w:t>
      </w:r>
    </w:p>
    <w:p w14:paraId="502A84E2" w14:textId="77777777" w:rsidR="005513A7" w:rsidRDefault="005513A7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A38AA39" w14:textId="77777777" w:rsidR="005513A7" w:rsidRDefault="00000000">
      <w:pPr>
        <w:pStyle w:val="Standard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Kupní cena zboží uvedeného v čl. I této smlouvy je stanovena následovně:</w:t>
      </w:r>
    </w:p>
    <w:p w14:paraId="3AE6F133" w14:textId="77777777" w:rsidR="005513A7" w:rsidRDefault="005513A7">
      <w:pPr>
        <w:pStyle w:val="Standard"/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3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2975"/>
        <w:gridCol w:w="3121"/>
      </w:tblGrid>
      <w:tr w:rsidR="005513A7" w14:paraId="7FB61C4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F69C" w14:textId="77777777" w:rsidR="005513A7" w:rsidRDefault="00000000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bez DPH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AAA6" w14:textId="77777777" w:rsidR="005513A7" w:rsidRDefault="00000000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DPH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4BF7" w14:textId="77777777" w:rsidR="005513A7" w:rsidRDefault="00000000">
            <w:pPr>
              <w:pStyle w:val="Standard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v Kč včetně DPH</w:t>
            </w:r>
          </w:p>
        </w:tc>
      </w:tr>
      <w:tr w:rsidR="005513A7" w14:paraId="76C9D63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5F3B" w14:textId="77777777" w:rsidR="005513A7" w:rsidRDefault="00000000">
            <w:pPr>
              <w:pStyle w:val="Standard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161 000,00 Kč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1E19" w14:textId="77777777" w:rsidR="005513A7" w:rsidRDefault="00000000">
            <w:pPr>
              <w:pStyle w:val="Standard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33 810,00 Kč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5961" w14:textId="77777777" w:rsidR="005513A7" w:rsidRDefault="00000000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194 810,00 Kč</w:t>
            </w:r>
          </w:p>
        </w:tc>
      </w:tr>
    </w:tbl>
    <w:p w14:paraId="382B4090" w14:textId="77777777" w:rsidR="005513A7" w:rsidRDefault="005513A7">
      <w:pPr>
        <w:pStyle w:val="Standard"/>
        <w:tabs>
          <w:tab w:val="left" w:pos="612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14:paraId="6E58ACA7" w14:textId="77777777" w:rsidR="005513A7" w:rsidRDefault="00000000">
      <w:pPr>
        <w:pStyle w:val="Standard"/>
        <w:tabs>
          <w:tab w:val="left" w:pos="612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Čl. VI</w:t>
      </w:r>
    </w:p>
    <w:p w14:paraId="5AE4626D" w14:textId="77777777" w:rsidR="005513A7" w:rsidRDefault="00000000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Způsob úhrady</w:t>
      </w:r>
    </w:p>
    <w:p w14:paraId="06A0CED6" w14:textId="77777777" w:rsidR="005513A7" w:rsidRDefault="005513A7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622B960C" w14:textId="77777777" w:rsidR="005513A7" w:rsidRDefault="00000000">
      <w:pPr>
        <w:pStyle w:val="Standard"/>
        <w:numPr>
          <w:ilvl w:val="0"/>
          <w:numId w:val="9"/>
        </w:numPr>
        <w:spacing w:before="120"/>
        <w:ind w:left="284" w:firstLine="0"/>
        <w:jc w:val="both"/>
      </w:pPr>
      <w:r>
        <w:rPr>
          <w:rFonts w:ascii="Tahoma" w:hAnsi="Tahoma" w:cs="Tahoma"/>
          <w:sz w:val="20"/>
          <w:szCs w:val="20"/>
        </w:rPr>
        <w:t xml:space="preserve">Platba bude provedena </w:t>
      </w:r>
      <w:r>
        <w:rPr>
          <w:rFonts w:ascii="Tahoma" w:hAnsi="Tahoma" w:cs="Tahoma"/>
          <w:b/>
          <w:sz w:val="20"/>
          <w:szCs w:val="20"/>
        </w:rPr>
        <w:t>bankovním převodem</w:t>
      </w:r>
      <w:r>
        <w:rPr>
          <w:rFonts w:ascii="Tahoma" w:hAnsi="Tahoma" w:cs="Tahoma"/>
          <w:sz w:val="20"/>
          <w:szCs w:val="20"/>
        </w:rPr>
        <w:t xml:space="preserve"> na účet prodávajícího na základě vystaveného daňového dokladu se splatností maximálně </w:t>
      </w:r>
      <w:r>
        <w:rPr>
          <w:rFonts w:ascii="Tahoma" w:hAnsi="Tahoma" w:cs="Tahoma"/>
          <w:b/>
          <w:sz w:val="20"/>
          <w:szCs w:val="20"/>
        </w:rPr>
        <w:t>30 dnů</w:t>
      </w:r>
      <w:r>
        <w:rPr>
          <w:rFonts w:ascii="Tahoma" w:hAnsi="Tahoma" w:cs="Tahoma"/>
          <w:sz w:val="20"/>
          <w:szCs w:val="20"/>
        </w:rPr>
        <w:t xml:space="preserve"> od doručení daňového dokladu.</w:t>
      </w:r>
    </w:p>
    <w:p w14:paraId="3D282DF1" w14:textId="77777777" w:rsidR="005513A7" w:rsidRDefault="00000000">
      <w:pPr>
        <w:pStyle w:val="Standard"/>
        <w:numPr>
          <w:ilvl w:val="0"/>
          <w:numId w:val="3"/>
        </w:numPr>
        <w:spacing w:before="120"/>
        <w:ind w:left="28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Kupující nebude poskytovat prodávajícímu zálohu.</w:t>
      </w:r>
    </w:p>
    <w:p w14:paraId="49773963" w14:textId="77777777" w:rsidR="005513A7" w:rsidRDefault="00000000">
      <w:pPr>
        <w:pStyle w:val="Standard"/>
        <w:numPr>
          <w:ilvl w:val="0"/>
          <w:numId w:val="3"/>
        </w:numPr>
        <w:spacing w:before="120"/>
        <w:ind w:left="28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Daňový doklad bude prodávajícímu vystaven ke dni předání zboží.</w:t>
      </w:r>
    </w:p>
    <w:p w14:paraId="7DE165B3" w14:textId="77777777" w:rsidR="005513A7" w:rsidRDefault="00000000">
      <w:pPr>
        <w:pStyle w:val="Standard"/>
        <w:numPr>
          <w:ilvl w:val="0"/>
          <w:numId w:val="3"/>
        </w:numPr>
        <w:spacing w:before="120"/>
        <w:ind w:left="284" w:firstLine="0"/>
        <w:jc w:val="both"/>
      </w:pPr>
      <w:r>
        <w:rPr>
          <w:rFonts w:ascii="Tahoma" w:hAnsi="Tahoma" w:cs="Tahoma"/>
          <w:sz w:val="20"/>
          <w:szCs w:val="20"/>
        </w:rPr>
        <w:t xml:space="preserve">Daňový doklad </w:t>
      </w:r>
      <w:r>
        <w:rPr>
          <w:rFonts w:ascii="Tahoma" w:hAnsi="Tahoma" w:cs="Tahoma"/>
          <w:bCs/>
          <w:sz w:val="20"/>
          <w:szCs w:val="20"/>
        </w:rPr>
        <w:t>bude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obsahovat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náležitosti stanovené platnými daňovými a účetními předpisy.</w:t>
      </w:r>
    </w:p>
    <w:p w14:paraId="4B0782F5" w14:textId="77777777" w:rsidR="005513A7" w:rsidRDefault="005513A7">
      <w:pPr>
        <w:pStyle w:val="Standard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7A37BF73" w14:textId="77777777" w:rsidR="005513A7" w:rsidRDefault="00000000">
      <w:pPr>
        <w:pStyle w:val="Standard"/>
        <w:keepNext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Čl. VII</w:t>
      </w:r>
    </w:p>
    <w:p w14:paraId="47B8A5CC" w14:textId="77777777" w:rsidR="005513A7" w:rsidRDefault="00000000">
      <w:pPr>
        <w:pStyle w:val="Standard"/>
        <w:keepNext/>
        <w:ind w:left="142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Záruka a servis</w:t>
      </w:r>
    </w:p>
    <w:p w14:paraId="11BD693D" w14:textId="77777777" w:rsidR="005513A7" w:rsidRDefault="005513A7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A7B12BE" w14:textId="77777777" w:rsidR="005513A7" w:rsidRDefault="00000000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284" w:firstLine="0"/>
      </w:pPr>
      <w:r>
        <w:rPr>
          <w:rFonts w:ascii="Tahoma" w:hAnsi="Tahoma" w:cs="Tahoma"/>
          <w:sz w:val="20"/>
          <w:szCs w:val="20"/>
        </w:rPr>
        <w:t xml:space="preserve">Záruční doba činí min. </w:t>
      </w:r>
      <w:r>
        <w:rPr>
          <w:rFonts w:ascii="Tahoma" w:hAnsi="Tahoma" w:cs="Tahoma"/>
          <w:b/>
          <w:sz w:val="20"/>
          <w:szCs w:val="20"/>
        </w:rPr>
        <w:t>24 měsíců</w:t>
      </w:r>
      <w:r>
        <w:rPr>
          <w:rFonts w:ascii="Tahoma" w:hAnsi="Tahoma" w:cs="Tahoma"/>
          <w:sz w:val="20"/>
          <w:szCs w:val="20"/>
        </w:rPr>
        <w:t xml:space="preserve"> ode dne uvedení zboží do provozu.</w:t>
      </w:r>
    </w:p>
    <w:p w14:paraId="4E8AC4BC" w14:textId="77777777" w:rsidR="005513A7" w:rsidRDefault="00000000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Záruční list je nedílnou součástí dokladů vztahujících se ke zboží, upřesňuje podmínky záruky.</w:t>
      </w:r>
    </w:p>
    <w:p w14:paraId="3CAA459A" w14:textId="77777777" w:rsidR="005513A7" w:rsidRDefault="00000000">
      <w:pPr>
        <w:pStyle w:val="Odstavecseseznamem"/>
        <w:numPr>
          <w:ilvl w:val="0"/>
          <w:numId w:val="4"/>
        </w:numPr>
        <w:suppressAutoHyphens w:val="0"/>
        <w:spacing w:before="120" w:line="276" w:lineRule="auto"/>
        <w:ind w:left="284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Záruka se nevztahuje na mechanické poškození stroje a na opotřebení věci způsobené jejím obvyklým užíváním.</w:t>
      </w:r>
    </w:p>
    <w:p w14:paraId="6B3CEE99" w14:textId="77777777" w:rsidR="005513A7" w:rsidRDefault="005513A7">
      <w:pPr>
        <w:pStyle w:val="Standard"/>
        <w:rPr>
          <w:rFonts w:ascii="Tahoma" w:hAnsi="Tahoma" w:cs="Tahoma"/>
          <w:sz w:val="20"/>
          <w:szCs w:val="20"/>
        </w:rPr>
      </w:pPr>
    </w:p>
    <w:p w14:paraId="1B9A52A1" w14:textId="77777777" w:rsidR="005513A7" w:rsidRDefault="00000000">
      <w:pPr>
        <w:pStyle w:val="Standard"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Čl. VIII</w:t>
      </w:r>
    </w:p>
    <w:p w14:paraId="0A60A576" w14:textId="77777777" w:rsidR="005513A7" w:rsidRDefault="00000000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Sankce</w:t>
      </w:r>
    </w:p>
    <w:p w14:paraId="38B85178" w14:textId="77777777" w:rsidR="005513A7" w:rsidRDefault="005513A7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21A4BE0" w14:textId="77777777" w:rsidR="005513A7" w:rsidRDefault="00000000">
      <w:pPr>
        <w:pStyle w:val="Odstavecseseznamem"/>
        <w:numPr>
          <w:ilvl w:val="0"/>
          <w:numId w:val="11"/>
        </w:numPr>
        <w:suppressAutoHyphens w:val="0"/>
        <w:spacing w:before="120" w:line="276" w:lineRule="auto"/>
        <w:ind w:left="28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případě pozdní úhrady kupní ceny za dodané zboží je prodávající oprávněn požadovat smluvní pokutu ve výši 0,05 % z částky uvedené ve vystaveném daňovém dokladu za každý den prodlení.</w:t>
      </w:r>
    </w:p>
    <w:p w14:paraId="15DD9DB4" w14:textId="77777777" w:rsidR="005513A7" w:rsidRDefault="00000000">
      <w:pPr>
        <w:pStyle w:val="Odstavecseseznamem"/>
        <w:numPr>
          <w:ilvl w:val="0"/>
          <w:numId w:val="5"/>
        </w:numPr>
        <w:suppressAutoHyphens w:val="0"/>
        <w:spacing w:before="120" w:line="276" w:lineRule="auto"/>
        <w:ind w:left="28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případě pozdního dodání zboží je kupující oprávněn požadovat smluvní pokutu ve výši 0,05 % z ceny dodávky bez DPH za každý den prodlení.</w:t>
      </w:r>
    </w:p>
    <w:p w14:paraId="71F7C73F" w14:textId="77777777" w:rsidR="005513A7" w:rsidRDefault="005513A7">
      <w:pPr>
        <w:pStyle w:val="Standard"/>
        <w:jc w:val="center"/>
        <w:outlineLvl w:val="0"/>
        <w:rPr>
          <w:rFonts w:ascii="Tahoma" w:hAnsi="Tahoma" w:cs="Tahoma"/>
          <w:sz w:val="20"/>
          <w:szCs w:val="20"/>
        </w:rPr>
      </w:pPr>
    </w:p>
    <w:p w14:paraId="49A3B951" w14:textId="77777777" w:rsidR="005513A7" w:rsidRDefault="00000000">
      <w:pPr>
        <w:pStyle w:val="Standard"/>
        <w:spacing w:before="240"/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Čl. IX</w:t>
      </w:r>
    </w:p>
    <w:p w14:paraId="290934F7" w14:textId="77777777" w:rsidR="005513A7" w:rsidRDefault="00000000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Závěrečná ustanovení</w:t>
      </w:r>
    </w:p>
    <w:p w14:paraId="6141A7B8" w14:textId="77777777" w:rsidR="005513A7" w:rsidRDefault="005513A7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ECC1C54" w14:textId="77777777" w:rsidR="005513A7" w:rsidRDefault="00000000">
      <w:pPr>
        <w:pStyle w:val="Odstavecseseznamem"/>
        <w:numPr>
          <w:ilvl w:val="0"/>
          <w:numId w:val="12"/>
        </w:numPr>
        <w:suppressAutoHyphens w:val="0"/>
        <w:spacing w:before="120" w:line="276" w:lineRule="auto"/>
        <w:ind w:left="28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Kupní smlouva je platná ode dne podpisu obou stran.</w:t>
      </w:r>
    </w:p>
    <w:p w14:paraId="67679E3A" w14:textId="77777777" w:rsidR="005513A7" w:rsidRDefault="00000000">
      <w:pPr>
        <w:pStyle w:val="Odstavecseseznamem"/>
        <w:numPr>
          <w:ilvl w:val="0"/>
          <w:numId w:val="6"/>
        </w:numPr>
        <w:suppressAutoHyphens w:val="0"/>
        <w:spacing w:before="120" w:line="276" w:lineRule="auto"/>
        <w:ind w:left="28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Ostatní vztahy touto smlouvou neupravované se řídí občanským zákoníkem a předpisy s ním souvisejícími, případně dodatky k této smlouvě.</w:t>
      </w:r>
    </w:p>
    <w:p w14:paraId="0D2DFD80" w14:textId="77777777" w:rsidR="005513A7" w:rsidRDefault="00000000">
      <w:pPr>
        <w:pStyle w:val="Odstavecseseznamem"/>
        <w:numPr>
          <w:ilvl w:val="0"/>
          <w:numId w:val="6"/>
        </w:numPr>
        <w:suppressAutoHyphens w:val="0"/>
        <w:spacing w:before="120" w:line="276" w:lineRule="auto"/>
        <w:ind w:left="28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smlouva nepodléhá obchodnímu tajemství ve smyslu § 504 občanského </w:t>
      </w:r>
      <w:proofErr w:type="gramStart"/>
      <w:r>
        <w:rPr>
          <w:rFonts w:ascii="Tahoma" w:hAnsi="Tahoma" w:cs="Tahoma"/>
          <w:sz w:val="20"/>
          <w:szCs w:val="20"/>
        </w:rPr>
        <w:t>zákoníku</w:t>
      </w:r>
      <w:proofErr w:type="gramEnd"/>
      <w:r>
        <w:rPr>
          <w:rFonts w:ascii="Tahoma" w:hAnsi="Tahoma" w:cs="Tahoma"/>
          <w:sz w:val="20"/>
          <w:szCs w:val="20"/>
        </w:rPr>
        <w:t xml:space="preserve"> a to ani v omezeném rozsahu a kupující je oprávněn zpřístupnit její obsah poskytovateli dotace a k jejímu uveřejnění dle požadavků Zákona 134/2016 Sb., o zadávání veřejných zakázek.</w:t>
      </w:r>
    </w:p>
    <w:p w14:paraId="3862D697" w14:textId="77777777" w:rsidR="005513A7" w:rsidRDefault="005513A7">
      <w:pPr>
        <w:pStyle w:val="Standard"/>
        <w:jc w:val="both"/>
        <w:outlineLvl w:val="0"/>
        <w:rPr>
          <w:rFonts w:ascii="Tahoma" w:hAnsi="Tahoma" w:cs="Tahoma"/>
          <w:sz w:val="20"/>
        </w:rPr>
      </w:pPr>
    </w:p>
    <w:p w14:paraId="42CF3672" w14:textId="77777777" w:rsidR="005513A7" w:rsidRDefault="00000000">
      <w:pPr>
        <w:pStyle w:val="Standard"/>
        <w:jc w:val="both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V Praze dne 17.10.2024           </w:t>
      </w:r>
    </w:p>
    <w:p w14:paraId="22689A38" w14:textId="77777777" w:rsidR="005513A7" w:rsidRDefault="00000000">
      <w:pPr>
        <w:pStyle w:val="Standard"/>
        <w:jc w:val="both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</w:t>
      </w:r>
    </w:p>
    <w:p w14:paraId="21F111EA" w14:textId="77777777" w:rsidR="005513A7" w:rsidRDefault="00000000">
      <w:pPr>
        <w:pStyle w:val="Standard"/>
        <w:jc w:val="both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Za prodávajícího: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  Za kupujícího:</w:t>
      </w:r>
    </w:p>
    <w:p w14:paraId="384900FF" w14:textId="77777777" w:rsidR="005513A7" w:rsidRDefault="005513A7">
      <w:pPr>
        <w:pStyle w:val="Standard"/>
        <w:jc w:val="both"/>
        <w:outlineLvl w:val="0"/>
        <w:rPr>
          <w:rFonts w:ascii="Tahoma" w:hAnsi="Tahoma" w:cs="Tahoma"/>
          <w:sz w:val="20"/>
        </w:rPr>
      </w:pPr>
    </w:p>
    <w:p w14:paraId="63B7F8F2" w14:textId="77777777" w:rsidR="005513A7" w:rsidRDefault="005513A7">
      <w:pPr>
        <w:pStyle w:val="Standard"/>
        <w:jc w:val="both"/>
        <w:outlineLvl w:val="0"/>
        <w:rPr>
          <w:rFonts w:ascii="Tahoma" w:hAnsi="Tahoma" w:cs="Tahoma"/>
          <w:sz w:val="20"/>
        </w:rPr>
      </w:pPr>
    </w:p>
    <w:p w14:paraId="23D6529A" w14:textId="77777777" w:rsidR="005513A7" w:rsidRDefault="005513A7">
      <w:pPr>
        <w:pStyle w:val="Standard"/>
        <w:jc w:val="both"/>
        <w:outlineLvl w:val="0"/>
        <w:rPr>
          <w:rFonts w:ascii="Tahoma" w:hAnsi="Tahoma" w:cs="Tahoma"/>
          <w:sz w:val="20"/>
        </w:rPr>
      </w:pPr>
    </w:p>
    <w:p w14:paraId="702BACFE" w14:textId="77777777" w:rsidR="005513A7" w:rsidRDefault="005513A7">
      <w:pPr>
        <w:pStyle w:val="Standard"/>
        <w:jc w:val="both"/>
        <w:outlineLvl w:val="0"/>
        <w:rPr>
          <w:rFonts w:ascii="Tahoma" w:hAnsi="Tahoma" w:cs="Tahoma"/>
          <w:sz w:val="20"/>
        </w:rPr>
      </w:pPr>
    </w:p>
    <w:p w14:paraId="56987E50" w14:textId="77777777" w:rsidR="005513A7" w:rsidRDefault="005513A7">
      <w:pPr>
        <w:pStyle w:val="Standard"/>
        <w:jc w:val="both"/>
        <w:outlineLvl w:val="0"/>
        <w:rPr>
          <w:rFonts w:ascii="Tahoma" w:hAnsi="Tahoma" w:cs="Tahoma"/>
          <w:sz w:val="20"/>
        </w:rPr>
      </w:pPr>
    </w:p>
    <w:p w14:paraId="3332AE96" w14:textId="77777777" w:rsidR="005513A7" w:rsidRDefault="005513A7">
      <w:pPr>
        <w:pStyle w:val="Standard"/>
        <w:jc w:val="both"/>
        <w:outlineLvl w:val="0"/>
        <w:rPr>
          <w:rFonts w:ascii="Tahoma" w:hAnsi="Tahoma" w:cs="Tahoma"/>
          <w:sz w:val="20"/>
        </w:rPr>
      </w:pPr>
    </w:p>
    <w:p w14:paraId="3A607D12" w14:textId="77777777" w:rsidR="005513A7" w:rsidRDefault="005513A7">
      <w:pPr>
        <w:pStyle w:val="Standard"/>
        <w:jc w:val="both"/>
        <w:outlineLvl w:val="0"/>
        <w:rPr>
          <w:rFonts w:ascii="Tahoma" w:hAnsi="Tahoma" w:cs="Tahoma"/>
          <w:sz w:val="20"/>
        </w:rPr>
      </w:pPr>
    </w:p>
    <w:p w14:paraId="22AAE772" w14:textId="77777777" w:rsidR="005513A7" w:rsidRDefault="00000000">
      <w:pPr>
        <w:pStyle w:val="Standard"/>
        <w:tabs>
          <w:tab w:val="left" w:pos="6570"/>
        </w:tabs>
        <w:jc w:val="both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Ing. Pavel </w:t>
      </w:r>
      <w:proofErr w:type="gramStart"/>
      <w:r>
        <w:rPr>
          <w:rFonts w:ascii="Tahoma" w:hAnsi="Tahoma" w:cs="Tahoma"/>
          <w:sz w:val="20"/>
        </w:rPr>
        <w:t>Vaněk- předseda</w:t>
      </w:r>
      <w:proofErr w:type="gramEnd"/>
      <w:r>
        <w:rPr>
          <w:rFonts w:ascii="Tahoma" w:hAnsi="Tahoma" w:cs="Tahoma"/>
          <w:sz w:val="20"/>
        </w:rPr>
        <w:t xml:space="preserve"> představenstva                       </w:t>
      </w:r>
      <w:r>
        <w:rPr>
          <w:rFonts w:ascii="Tahoma" w:hAnsi="Tahoma" w:cs="Tahoma"/>
          <w:sz w:val="20"/>
          <w:szCs w:val="20"/>
        </w:rPr>
        <w:t>PhDr. Pavel Ostap- ředitel</w:t>
      </w:r>
    </w:p>
    <w:p w14:paraId="117DB3F8" w14:textId="77777777" w:rsidR="005513A7" w:rsidRDefault="005513A7">
      <w:pPr>
        <w:pStyle w:val="Standard"/>
        <w:outlineLvl w:val="0"/>
        <w:rPr>
          <w:rFonts w:ascii="Tahoma" w:hAnsi="Tahoma" w:cs="Tahoma"/>
          <w:i/>
          <w:sz w:val="22"/>
          <w:szCs w:val="22"/>
        </w:rPr>
      </w:pPr>
    </w:p>
    <w:p w14:paraId="1E6DE35F" w14:textId="77777777" w:rsidR="005513A7" w:rsidRDefault="005513A7">
      <w:pPr>
        <w:pStyle w:val="Standard"/>
        <w:rPr>
          <w:rFonts w:ascii="Tahoma" w:hAnsi="Tahoma" w:cs="Tahoma"/>
          <w:i/>
          <w:sz w:val="20"/>
        </w:rPr>
      </w:pPr>
    </w:p>
    <w:p w14:paraId="78B888C7" w14:textId="77777777" w:rsidR="005513A7" w:rsidRDefault="005513A7">
      <w:pPr>
        <w:pStyle w:val="Standard"/>
        <w:rPr>
          <w:rFonts w:ascii="Tahoma" w:hAnsi="Tahoma" w:cs="Tahoma"/>
          <w:i/>
          <w:sz w:val="20"/>
        </w:rPr>
      </w:pPr>
    </w:p>
    <w:p w14:paraId="5A642F41" w14:textId="77777777" w:rsidR="005513A7" w:rsidRDefault="005513A7">
      <w:pPr>
        <w:pStyle w:val="Standard"/>
        <w:rPr>
          <w:rFonts w:ascii="Tahoma" w:hAnsi="Tahoma" w:cs="Tahoma"/>
          <w:i/>
          <w:sz w:val="20"/>
        </w:rPr>
      </w:pPr>
    </w:p>
    <w:sectPr w:rsidR="005513A7">
      <w:footerReference w:type="default" r:id="rId9"/>
      <w:footerReference w:type="first" r:id="rId10"/>
      <w:pgSz w:w="11906" w:h="16838"/>
      <w:pgMar w:top="1417" w:right="1417" w:bottom="766" w:left="1417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8CD0" w14:textId="77777777" w:rsidR="00D528A4" w:rsidRDefault="00D528A4">
      <w:pPr>
        <w:spacing w:after="0" w:line="240" w:lineRule="auto"/>
      </w:pPr>
      <w:r>
        <w:separator/>
      </w:r>
    </w:p>
  </w:endnote>
  <w:endnote w:type="continuationSeparator" w:id="0">
    <w:p w14:paraId="3FA5E62E" w14:textId="77777777" w:rsidR="00D528A4" w:rsidRDefault="00D5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FA052" w14:textId="77777777" w:rsidR="00000000" w:rsidRDefault="00000000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42D6" w14:textId="77777777" w:rsidR="00000000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E10080C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3F92" w14:textId="77777777" w:rsidR="00D528A4" w:rsidRDefault="00D528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C20464" w14:textId="77777777" w:rsidR="00D528A4" w:rsidRDefault="00D5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BCB"/>
    <w:multiLevelType w:val="multilevel"/>
    <w:tmpl w:val="F2B0EFC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B147DD7"/>
    <w:multiLevelType w:val="multilevel"/>
    <w:tmpl w:val="08BE9F8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17E24E8"/>
    <w:multiLevelType w:val="multilevel"/>
    <w:tmpl w:val="28DA85C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B3C2BD4"/>
    <w:multiLevelType w:val="multilevel"/>
    <w:tmpl w:val="51C0C5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A137986"/>
    <w:multiLevelType w:val="multilevel"/>
    <w:tmpl w:val="D88041F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AB072BD"/>
    <w:multiLevelType w:val="multilevel"/>
    <w:tmpl w:val="103AEA5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24353305">
    <w:abstractNumId w:val="3"/>
  </w:num>
  <w:num w:numId="2" w16cid:durableId="1243681232">
    <w:abstractNumId w:val="0"/>
  </w:num>
  <w:num w:numId="3" w16cid:durableId="1349911319">
    <w:abstractNumId w:val="5"/>
  </w:num>
  <w:num w:numId="4" w16cid:durableId="1961447446">
    <w:abstractNumId w:val="4"/>
  </w:num>
  <w:num w:numId="5" w16cid:durableId="243535629">
    <w:abstractNumId w:val="1"/>
  </w:num>
  <w:num w:numId="6" w16cid:durableId="992952011">
    <w:abstractNumId w:val="2"/>
  </w:num>
  <w:num w:numId="7" w16cid:durableId="1752853960">
    <w:abstractNumId w:val="3"/>
    <w:lvlOverride w:ilvl="0">
      <w:startOverride w:val="1"/>
    </w:lvlOverride>
  </w:num>
  <w:num w:numId="8" w16cid:durableId="1501309340">
    <w:abstractNumId w:val="0"/>
    <w:lvlOverride w:ilvl="0">
      <w:startOverride w:val="1"/>
    </w:lvlOverride>
  </w:num>
  <w:num w:numId="9" w16cid:durableId="1951815208">
    <w:abstractNumId w:val="5"/>
    <w:lvlOverride w:ilvl="0">
      <w:startOverride w:val="1"/>
    </w:lvlOverride>
  </w:num>
  <w:num w:numId="10" w16cid:durableId="82535546">
    <w:abstractNumId w:val="4"/>
    <w:lvlOverride w:ilvl="0">
      <w:startOverride w:val="1"/>
    </w:lvlOverride>
  </w:num>
  <w:num w:numId="11" w16cid:durableId="1642613989">
    <w:abstractNumId w:val="1"/>
    <w:lvlOverride w:ilvl="0">
      <w:startOverride w:val="1"/>
    </w:lvlOverride>
  </w:num>
  <w:num w:numId="12" w16cid:durableId="114532144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13A7"/>
    <w:rsid w:val="005513A7"/>
    <w:rsid w:val="00C96FDF"/>
    <w:rsid w:val="00D528A4"/>
    <w:rsid w:val="00D5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AE15"/>
  <w15:docId w15:val="{B2DAFE82-D6A8-4DA4-87A9-83DC25F7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SimSun" w:cs="Arial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i w:val="0"/>
      <w:iCs/>
      <w:color w:val="00000A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ogle.com/hangouts/_/?hip=%2B4206035037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Čechtická</dc:creator>
  <cp:lastModifiedBy>Michaela Vintrová</cp:lastModifiedBy>
  <cp:revision>2</cp:revision>
  <cp:lastPrinted>2024-10-18T08:57:00Z</cp:lastPrinted>
  <dcterms:created xsi:type="dcterms:W3CDTF">2024-10-29T12:47:00Z</dcterms:created>
  <dcterms:modified xsi:type="dcterms:W3CDTF">2024-10-29T12:47:00Z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