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Default="00E0086F" w:rsidP="00E0086F">
      <w:pPr>
        <w:pStyle w:val="Nzev"/>
        <w:rPr>
          <w:rFonts w:ascii="Arial" w:hAnsi="Arial"/>
          <w:szCs w:val="22"/>
        </w:rPr>
      </w:pPr>
      <w:r w:rsidRPr="00ED6435">
        <w:rPr>
          <w:rFonts w:ascii="Arial" w:hAnsi="Arial"/>
          <w:szCs w:val="22"/>
        </w:rPr>
        <w:t>SMLOUVA O DÍLO</w:t>
      </w:r>
    </w:p>
    <w:p w14:paraId="25FD03DC" w14:textId="14B2C234" w:rsidR="006A419D" w:rsidRPr="00ED6435" w:rsidRDefault="00C73FB6" w:rsidP="00C73FB6">
      <w:pPr>
        <w:pStyle w:val="Nzev"/>
        <w:tabs>
          <w:tab w:val="center" w:pos="4876"/>
          <w:tab w:val="right" w:pos="9753"/>
        </w:tabs>
        <w:spacing w:before="120"/>
        <w:jc w:val="left"/>
        <w:rPr>
          <w:rFonts w:ascii="Arial" w:hAnsi="Arial"/>
          <w:b w:val="0"/>
          <w:bCs w:val="0"/>
          <w:szCs w:val="22"/>
        </w:rPr>
      </w:pPr>
      <w:r>
        <w:rPr>
          <w:rFonts w:ascii="Arial" w:hAnsi="Arial"/>
          <w:szCs w:val="22"/>
        </w:rPr>
        <w:tab/>
      </w:r>
      <w:r w:rsidR="006A419D">
        <w:rPr>
          <w:rFonts w:ascii="Arial" w:hAnsi="Arial"/>
          <w:szCs w:val="22"/>
        </w:rPr>
        <w:t>č. 1163-2024-541100</w:t>
      </w:r>
      <w:r>
        <w:rPr>
          <w:rFonts w:ascii="Arial" w:hAnsi="Arial"/>
          <w:szCs w:val="22"/>
        </w:rPr>
        <w:tab/>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0F80E911" w14:textId="77777777" w:rsidR="00BF7D09" w:rsidRPr="00ED6435" w:rsidRDefault="00BF7D09" w:rsidP="00BF7D09">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5F79E6BF" w14:textId="77777777" w:rsidR="00BF7D09" w:rsidRPr="00231859" w:rsidRDefault="00BF7D09" w:rsidP="00BF7D09">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w:t>
      </w:r>
      <w:r w:rsidRPr="00231859">
        <w:rPr>
          <w:rFonts w:ascii="Arial" w:hAnsi="Arial" w:cs="Arial"/>
        </w:rPr>
        <w:t>úřad pro</w:t>
      </w:r>
      <w:r w:rsidRPr="00231859">
        <w:rPr>
          <w:rFonts w:ascii="Arial" w:hAnsi="Arial" w:cs="Arial"/>
          <w:snapToGrid w:val="0"/>
        </w:rPr>
        <w:t xml:space="preserve"> Liberecký kraj, na adrese U Nisy 745/6a, 460 57 Liberec</w:t>
      </w:r>
    </w:p>
    <w:p w14:paraId="629628B8" w14:textId="77777777" w:rsidR="00BF7D09" w:rsidRPr="00231859" w:rsidRDefault="00BF7D09" w:rsidP="00BF7D09">
      <w:pPr>
        <w:spacing w:after="120"/>
        <w:ind w:left="567"/>
        <w:jc w:val="both"/>
        <w:rPr>
          <w:rFonts w:ascii="Arial" w:hAnsi="Arial" w:cs="Arial"/>
        </w:rPr>
      </w:pPr>
      <w:r w:rsidRPr="00231859">
        <w:rPr>
          <w:rFonts w:ascii="Arial" w:hAnsi="Arial" w:cs="Arial"/>
        </w:rPr>
        <w:t>Zastoupená: Ing. Bohuslavem Kabátkem, ředitelem KPÚ pro Liberecký kraj</w:t>
      </w:r>
    </w:p>
    <w:p w14:paraId="213F4327" w14:textId="6807A5FA" w:rsidR="00B3221C" w:rsidRDefault="00BF7D09" w:rsidP="00B3221C">
      <w:pPr>
        <w:spacing w:after="120"/>
        <w:ind w:left="4962" w:hanging="4395"/>
        <w:jc w:val="both"/>
        <w:rPr>
          <w:rFonts w:ascii="Arial" w:hAnsi="Arial" w:cs="Arial"/>
        </w:rPr>
      </w:pPr>
      <w:r w:rsidRPr="00231859">
        <w:rPr>
          <w:rFonts w:ascii="Arial" w:hAnsi="Arial" w:cs="Arial"/>
        </w:rPr>
        <w:t>Ve smluvních záležitostech zastoupená: Ing. Bohuslavem Kabát</w:t>
      </w:r>
      <w:r w:rsidR="00410C3B">
        <w:rPr>
          <w:rFonts w:ascii="Arial" w:hAnsi="Arial" w:cs="Arial"/>
        </w:rPr>
        <w:t>kem</w:t>
      </w:r>
      <w:r w:rsidRPr="00231859">
        <w:rPr>
          <w:rFonts w:ascii="Arial" w:hAnsi="Arial" w:cs="Arial"/>
        </w:rPr>
        <w:t>,</w:t>
      </w:r>
      <w:r w:rsidR="00B3221C">
        <w:rPr>
          <w:rFonts w:ascii="Arial" w:hAnsi="Arial" w:cs="Arial"/>
        </w:rPr>
        <w:t xml:space="preserve"> </w:t>
      </w:r>
      <w:r w:rsidRPr="00231859">
        <w:rPr>
          <w:rFonts w:ascii="Arial" w:hAnsi="Arial" w:cs="Arial"/>
        </w:rPr>
        <w:t>ředitelem KPÚ pr</w:t>
      </w:r>
      <w:r w:rsidR="00B3221C">
        <w:rPr>
          <w:rFonts w:ascii="Arial" w:hAnsi="Arial" w:cs="Arial"/>
        </w:rPr>
        <w:t xml:space="preserve">o </w:t>
      </w:r>
    </w:p>
    <w:p w14:paraId="142EF08B" w14:textId="27174FA2" w:rsidR="00BF7D09" w:rsidRPr="00231859" w:rsidRDefault="00B3221C" w:rsidP="00B3221C">
      <w:pPr>
        <w:spacing w:after="120"/>
        <w:ind w:left="4962" w:hanging="4395"/>
        <w:jc w:val="both"/>
        <w:rPr>
          <w:rFonts w:ascii="Arial" w:hAnsi="Arial" w:cs="Arial"/>
        </w:rPr>
      </w:pPr>
      <w:r>
        <w:rPr>
          <w:rFonts w:ascii="Arial" w:hAnsi="Arial" w:cs="Arial"/>
        </w:rPr>
        <w:t xml:space="preserve">                                                                 </w:t>
      </w:r>
      <w:r w:rsidR="00BF7D09" w:rsidRPr="00231859">
        <w:rPr>
          <w:rFonts w:ascii="Arial" w:hAnsi="Arial" w:cs="Arial"/>
        </w:rPr>
        <w:t>Liberecký kraj</w:t>
      </w:r>
    </w:p>
    <w:p w14:paraId="67CEBA5E" w14:textId="77777777" w:rsidR="00BF7D09" w:rsidRPr="00231859" w:rsidRDefault="00BF7D09" w:rsidP="00BF7D09">
      <w:pPr>
        <w:tabs>
          <w:tab w:val="left" w:pos="4536"/>
        </w:tabs>
        <w:spacing w:after="120"/>
        <w:ind w:left="567"/>
        <w:jc w:val="both"/>
        <w:rPr>
          <w:rFonts w:ascii="Arial" w:hAnsi="Arial" w:cs="Arial"/>
        </w:rPr>
      </w:pPr>
      <w:r w:rsidRPr="00231859">
        <w:rPr>
          <w:rFonts w:ascii="Arial" w:hAnsi="Arial" w:cs="Arial"/>
        </w:rPr>
        <w:t>V technických záležitostech zastoupená:</w:t>
      </w:r>
      <w:r w:rsidRPr="00231859">
        <w:rPr>
          <w:rFonts w:ascii="Arial" w:hAnsi="Arial" w:cs="Arial"/>
          <w:snapToGrid w:val="0"/>
        </w:rPr>
        <w:t xml:space="preserve"> Ing. </w:t>
      </w:r>
      <w:r>
        <w:rPr>
          <w:rFonts w:ascii="Arial" w:hAnsi="Arial" w:cs="Arial"/>
          <w:snapToGrid w:val="0"/>
        </w:rPr>
        <w:t>Tomášem Mačkem</w:t>
      </w:r>
      <w:r w:rsidRPr="00231859">
        <w:rPr>
          <w:rFonts w:ascii="Arial" w:hAnsi="Arial" w:cs="Arial"/>
          <w:snapToGrid w:val="0"/>
        </w:rPr>
        <w:t>, vedoucí</w:t>
      </w:r>
      <w:r>
        <w:rPr>
          <w:rFonts w:ascii="Arial" w:hAnsi="Arial" w:cs="Arial"/>
          <w:snapToGrid w:val="0"/>
        </w:rPr>
        <w:t>m</w:t>
      </w:r>
      <w:r w:rsidRPr="00231859">
        <w:rPr>
          <w:rFonts w:ascii="Arial" w:hAnsi="Arial" w:cs="Arial"/>
          <w:snapToGrid w:val="0"/>
        </w:rPr>
        <w:t xml:space="preserve"> Pobočky </w:t>
      </w:r>
      <w:r>
        <w:rPr>
          <w:rFonts w:ascii="Arial" w:hAnsi="Arial" w:cs="Arial"/>
          <w:snapToGrid w:val="0"/>
        </w:rPr>
        <w:t>Liberec</w:t>
      </w:r>
    </w:p>
    <w:p w14:paraId="00D098FF" w14:textId="77777777" w:rsidR="00BF7D09" w:rsidRPr="00231859" w:rsidRDefault="00BF7D09" w:rsidP="00BF7D09">
      <w:pPr>
        <w:tabs>
          <w:tab w:val="left" w:pos="4536"/>
        </w:tabs>
        <w:spacing w:after="120"/>
        <w:ind w:left="567"/>
        <w:contextualSpacing/>
        <w:jc w:val="both"/>
        <w:rPr>
          <w:rFonts w:ascii="Arial" w:hAnsi="Arial" w:cs="Arial"/>
        </w:rPr>
      </w:pPr>
      <w:r w:rsidRPr="00231859">
        <w:rPr>
          <w:rFonts w:ascii="Arial" w:hAnsi="Arial" w:cs="Arial"/>
          <w:b/>
          <w:bCs/>
        </w:rPr>
        <w:t>Kontaktní údaje:</w:t>
      </w:r>
    </w:p>
    <w:p w14:paraId="5D8A10E1" w14:textId="6D649473" w:rsidR="00BF7D09" w:rsidRPr="00231859" w:rsidRDefault="00BF7D09" w:rsidP="00B43F2E">
      <w:pPr>
        <w:tabs>
          <w:tab w:val="left" w:pos="4536"/>
        </w:tabs>
        <w:spacing w:after="120"/>
        <w:ind w:left="567"/>
        <w:contextualSpacing/>
        <w:jc w:val="both"/>
        <w:rPr>
          <w:rFonts w:ascii="Arial" w:hAnsi="Arial" w:cs="Arial"/>
        </w:rPr>
      </w:pPr>
      <w:r w:rsidRPr="00231859">
        <w:rPr>
          <w:rFonts w:ascii="Arial" w:hAnsi="Arial" w:cs="Arial"/>
        </w:rPr>
        <w:t xml:space="preserve">Tel.: </w:t>
      </w:r>
      <w:r w:rsidR="00B43F2E" w:rsidRPr="00231859">
        <w:rPr>
          <w:rFonts w:ascii="Arial" w:hAnsi="Arial" w:cs="Arial"/>
          <w:snapToGrid w:val="0"/>
        </w:rPr>
        <w:t>+420</w:t>
      </w:r>
      <w:r w:rsidR="00B43F2E">
        <w:rPr>
          <w:rFonts w:ascii="Arial" w:hAnsi="Arial" w:cs="Arial"/>
          <w:snapToGrid w:val="0"/>
        </w:rPr>
        <w:t> 725 548 197</w:t>
      </w:r>
    </w:p>
    <w:p w14:paraId="14B661F5" w14:textId="3B1E3ED1" w:rsidR="00BF7D09" w:rsidRPr="00231859" w:rsidRDefault="00BF7D09" w:rsidP="00BF7D09">
      <w:pPr>
        <w:tabs>
          <w:tab w:val="left" w:pos="4536"/>
        </w:tabs>
        <w:spacing w:after="120"/>
        <w:ind w:left="567"/>
        <w:contextualSpacing/>
        <w:jc w:val="both"/>
        <w:rPr>
          <w:rFonts w:ascii="Arial" w:hAnsi="Arial" w:cs="Arial"/>
        </w:rPr>
      </w:pPr>
      <w:r w:rsidRPr="00231859">
        <w:rPr>
          <w:rFonts w:ascii="Arial" w:hAnsi="Arial" w:cs="Arial"/>
        </w:rPr>
        <w:t xml:space="preserve">E-mail: </w:t>
      </w:r>
      <w:r w:rsidR="00B43F2E">
        <w:rPr>
          <w:rFonts w:ascii="Arial" w:hAnsi="Arial" w:cs="Arial"/>
          <w:snapToGrid w:val="0"/>
        </w:rPr>
        <w:t>t.macek</w:t>
      </w:r>
      <w:r w:rsidR="00B43F2E" w:rsidRPr="00231859">
        <w:rPr>
          <w:rFonts w:ascii="Arial" w:hAnsi="Arial" w:cs="Arial"/>
          <w:snapToGrid w:val="0"/>
        </w:rPr>
        <w:t>@spucr.cz</w:t>
      </w:r>
    </w:p>
    <w:p w14:paraId="33D8A742" w14:textId="77777777" w:rsidR="00BF7D09" w:rsidRPr="00231859" w:rsidRDefault="00BF7D09" w:rsidP="00BF7D09">
      <w:pPr>
        <w:spacing w:after="120"/>
        <w:ind w:left="567"/>
        <w:jc w:val="both"/>
        <w:rPr>
          <w:rFonts w:ascii="Arial" w:hAnsi="Arial" w:cs="Arial"/>
          <w:b/>
          <w:i/>
        </w:rPr>
      </w:pPr>
      <w:r w:rsidRPr="00231859">
        <w:rPr>
          <w:rFonts w:ascii="Arial" w:hAnsi="Arial" w:cs="Arial"/>
        </w:rPr>
        <w:t>ID datové schránky: z49per3</w:t>
      </w:r>
    </w:p>
    <w:p w14:paraId="19954BBF" w14:textId="77777777" w:rsidR="00BF7D09" w:rsidRPr="00ED6435" w:rsidRDefault="00BF7D09" w:rsidP="00BF7D09">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0F879DC8" w14:textId="77777777" w:rsidR="00BF7D09" w:rsidRPr="00ED6435" w:rsidRDefault="00BF7D09" w:rsidP="00BF7D09">
      <w:pPr>
        <w:spacing w:after="120"/>
        <w:ind w:left="4536" w:right="1417" w:hanging="3969"/>
        <w:contextualSpacing/>
        <w:jc w:val="both"/>
        <w:rPr>
          <w:rFonts w:ascii="Arial" w:hAnsi="Arial" w:cs="Arial"/>
          <w:b/>
          <w:i/>
        </w:rPr>
      </w:pPr>
      <w:r w:rsidRPr="00ED6435">
        <w:rPr>
          <w:rFonts w:ascii="Arial" w:hAnsi="Arial" w:cs="Arial"/>
        </w:rPr>
        <w:t>Číslo účtu: 3723001/0710</w:t>
      </w:r>
    </w:p>
    <w:p w14:paraId="60BCA864" w14:textId="77777777" w:rsidR="00BF7D09" w:rsidRPr="00ED6435" w:rsidRDefault="00BF7D09" w:rsidP="00BF7D09">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40950102" w14:textId="77777777" w:rsidR="00BF7D09" w:rsidRPr="00ED6435" w:rsidRDefault="00BF7D09" w:rsidP="00BF7D09">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BB0EFC1" w14:textId="77777777" w:rsidR="00160340" w:rsidRDefault="00160340" w:rsidP="00160340">
      <w:pPr>
        <w:numPr>
          <w:ilvl w:val="0"/>
          <w:numId w:val="58"/>
        </w:numPr>
        <w:spacing w:before="120" w:after="240" w:line="240" w:lineRule="auto"/>
        <w:ind w:left="567" w:hanging="567"/>
        <w:jc w:val="both"/>
        <w:rPr>
          <w:rFonts w:ascii="Arial" w:hAnsi="Arial" w:cs="Arial"/>
          <w:b/>
        </w:rPr>
      </w:pPr>
      <w:r>
        <w:rPr>
          <w:rFonts w:ascii="Arial" w:hAnsi="Arial" w:cs="Arial"/>
          <w:b/>
        </w:rPr>
        <w:t>GEODETICKÉ SDRUŽENÍ s.r.o.</w:t>
      </w:r>
    </w:p>
    <w:p w14:paraId="06F46CD2" w14:textId="77777777" w:rsidR="00FD050D" w:rsidRDefault="00160340" w:rsidP="00160340">
      <w:pPr>
        <w:ind w:left="567"/>
        <w:rPr>
          <w:rFonts w:ascii="Arial" w:hAnsi="Arial" w:cs="Arial"/>
        </w:rPr>
      </w:pPr>
      <w:r>
        <w:rPr>
          <w:rFonts w:ascii="Arial" w:hAnsi="Arial" w:cs="Arial"/>
        </w:rPr>
        <w:t xml:space="preserve">společnost založená a existující podle právního řádu [České republiky], </w:t>
      </w:r>
    </w:p>
    <w:p w14:paraId="2DEAA40B" w14:textId="189AD545" w:rsidR="00160340" w:rsidRDefault="00160340" w:rsidP="00160340">
      <w:pPr>
        <w:ind w:left="567"/>
        <w:rPr>
          <w:rFonts w:ascii="Arial" w:hAnsi="Arial" w:cs="Arial"/>
          <w:snapToGrid w:val="0"/>
        </w:rPr>
      </w:pPr>
      <w:r>
        <w:rPr>
          <w:rFonts w:ascii="Arial" w:hAnsi="Arial" w:cs="Arial"/>
          <w:bCs/>
        </w:rPr>
        <w:t xml:space="preserve">se sídlem </w:t>
      </w:r>
      <w:r>
        <w:rPr>
          <w:rFonts w:ascii="Arial" w:hAnsi="Arial" w:cs="Arial"/>
          <w:snapToGrid w:val="0"/>
        </w:rPr>
        <w:t xml:space="preserve">Pod Anenskou 245 261 01 Příbram IV, IČO: 61682764, zapsaná v obchodním rejstříku vedeném u Městského soudu v Praze, oddíl C, vložka </w:t>
      </w:r>
      <w:r>
        <w:rPr>
          <w:rFonts w:ascii="Arial" w:hAnsi="Arial" w:cs="Arial"/>
        </w:rPr>
        <w:t>37161</w:t>
      </w:r>
    </w:p>
    <w:p w14:paraId="1DA4072D" w14:textId="38BA632B" w:rsidR="00160340" w:rsidRDefault="00160340" w:rsidP="00160340">
      <w:pPr>
        <w:ind w:left="567"/>
        <w:rPr>
          <w:rFonts w:ascii="Arial" w:hAnsi="Arial" w:cs="Arial"/>
          <w:bCs/>
        </w:rPr>
      </w:pPr>
      <w:r>
        <w:rPr>
          <w:rFonts w:ascii="Arial" w:hAnsi="Arial" w:cs="Arial"/>
          <w:snapToGrid w:val="0"/>
        </w:rPr>
        <w:t xml:space="preserve">Zastoupená: </w:t>
      </w:r>
      <w:r w:rsidR="00EE4725">
        <w:rPr>
          <w:rFonts w:ascii="Arial" w:hAnsi="Arial" w:cs="Arial"/>
          <w:snapToGrid w:val="0"/>
        </w:rPr>
        <w:t xml:space="preserve">jednatelem </w:t>
      </w:r>
      <w:r>
        <w:rPr>
          <w:rFonts w:ascii="Arial" w:hAnsi="Arial" w:cs="Arial"/>
          <w:snapToGrid w:val="0"/>
        </w:rPr>
        <w:t xml:space="preserve">Ing. Vladimírem </w:t>
      </w:r>
      <w:proofErr w:type="spellStart"/>
      <w:r>
        <w:rPr>
          <w:rFonts w:ascii="Arial" w:hAnsi="Arial" w:cs="Arial"/>
          <w:snapToGrid w:val="0"/>
        </w:rPr>
        <w:t>Luksem</w:t>
      </w:r>
      <w:proofErr w:type="spellEnd"/>
    </w:p>
    <w:p w14:paraId="38B40045" w14:textId="55FA0076" w:rsidR="00160340" w:rsidRDefault="00160340" w:rsidP="00160340">
      <w:pPr>
        <w:ind w:left="567"/>
        <w:rPr>
          <w:rFonts w:ascii="Arial" w:hAnsi="Arial" w:cs="Arial"/>
        </w:rPr>
      </w:pPr>
      <w:r>
        <w:rPr>
          <w:rFonts w:ascii="Arial" w:hAnsi="Arial" w:cs="Arial"/>
        </w:rPr>
        <w:t>Ve smluvních záležitostech zastoupená</w:t>
      </w:r>
      <w:r>
        <w:rPr>
          <w:rFonts w:ascii="Arial" w:hAnsi="Arial" w:cs="Arial"/>
          <w:bCs/>
        </w:rPr>
        <w:t xml:space="preserve">: </w:t>
      </w:r>
      <w:r>
        <w:rPr>
          <w:rFonts w:ascii="Arial" w:hAnsi="Arial" w:cs="Arial"/>
          <w:snapToGrid w:val="0"/>
        </w:rPr>
        <w:t>Ing. Vladimír</w:t>
      </w:r>
      <w:r w:rsidR="00410C3B">
        <w:rPr>
          <w:rFonts w:ascii="Arial" w:hAnsi="Arial" w:cs="Arial"/>
          <w:snapToGrid w:val="0"/>
        </w:rPr>
        <w:t>em</w:t>
      </w:r>
      <w:r>
        <w:rPr>
          <w:rFonts w:ascii="Arial" w:hAnsi="Arial" w:cs="Arial"/>
          <w:snapToGrid w:val="0"/>
        </w:rPr>
        <w:t xml:space="preserve"> </w:t>
      </w:r>
      <w:proofErr w:type="spellStart"/>
      <w:r>
        <w:rPr>
          <w:rFonts w:ascii="Arial" w:hAnsi="Arial" w:cs="Arial"/>
          <w:snapToGrid w:val="0"/>
        </w:rPr>
        <w:t>Luks</w:t>
      </w:r>
      <w:r w:rsidR="00410C3B">
        <w:rPr>
          <w:rFonts w:ascii="Arial" w:hAnsi="Arial" w:cs="Arial"/>
          <w:snapToGrid w:val="0"/>
        </w:rPr>
        <w:t>em</w:t>
      </w:r>
      <w:proofErr w:type="spellEnd"/>
    </w:p>
    <w:p w14:paraId="6C7B365F" w14:textId="6A058F33" w:rsidR="00160340" w:rsidRDefault="00160340" w:rsidP="00160340">
      <w:pPr>
        <w:tabs>
          <w:tab w:val="left" w:pos="4536"/>
        </w:tabs>
        <w:spacing w:after="240"/>
        <w:ind w:left="567"/>
        <w:rPr>
          <w:rFonts w:ascii="Arial" w:hAnsi="Arial" w:cs="Arial"/>
          <w:snapToGrid w:val="0"/>
        </w:rPr>
      </w:pPr>
      <w:r>
        <w:rPr>
          <w:rFonts w:ascii="Arial" w:hAnsi="Arial" w:cs="Arial"/>
        </w:rPr>
        <w:t xml:space="preserve">V technických záležitostech zastoupená: </w:t>
      </w:r>
      <w:r w:rsidR="0083035A">
        <w:rPr>
          <w:rFonts w:ascii="Arial" w:hAnsi="Arial" w:cs="Arial"/>
          <w:snapToGrid w:val="0"/>
        </w:rPr>
        <w:t>XXXXXXXXXXX</w:t>
      </w:r>
    </w:p>
    <w:p w14:paraId="4DE1DC83" w14:textId="64054153" w:rsidR="00160340" w:rsidRPr="00413DAE" w:rsidRDefault="00160340" w:rsidP="00160340">
      <w:pPr>
        <w:tabs>
          <w:tab w:val="left" w:pos="4536"/>
        </w:tabs>
        <w:spacing w:after="240"/>
        <w:ind w:left="567"/>
        <w:rPr>
          <w:rFonts w:ascii="Arial" w:hAnsi="Arial" w:cs="Arial"/>
        </w:rPr>
      </w:pPr>
      <w:r w:rsidRPr="00413DAE">
        <w:rPr>
          <w:rFonts w:ascii="Arial" w:hAnsi="Arial" w:cs="Arial"/>
        </w:rPr>
        <w:t xml:space="preserve">Vedoucí týmu: </w:t>
      </w:r>
      <w:r w:rsidR="0083035A">
        <w:rPr>
          <w:rFonts w:ascii="Arial" w:hAnsi="Arial" w:cs="Arial"/>
        </w:rPr>
        <w:t>XXXXXXXXXXXXX</w:t>
      </w:r>
    </w:p>
    <w:p w14:paraId="6CD56D1F" w14:textId="5B3FCED3" w:rsidR="00160340" w:rsidRDefault="00160340" w:rsidP="00160340">
      <w:pPr>
        <w:tabs>
          <w:tab w:val="left" w:pos="4536"/>
        </w:tabs>
        <w:spacing w:after="240"/>
        <w:ind w:left="567"/>
        <w:rPr>
          <w:rFonts w:ascii="Arial" w:hAnsi="Arial" w:cs="Arial"/>
        </w:rPr>
      </w:pPr>
      <w:r w:rsidRPr="00413DAE">
        <w:rPr>
          <w:rFonts w:ascii="Arial" w:hAnsi="Arial" w:cs="Arial"/>
        </w:rPr>
        <w:t>Zástupce vedoucího týmu:</w:t>
      </w:r>
      <w:r>
        <w:rPr>
          <w:rFonts w:ascii="Arial" w:hAnsi="Arial" w:cs="Arial"/>
        </w:rPr>
        <w:t xml:space="preserve"> </w:t>
      </w:r>
      <w:r w:rsidR="0083035A">
        <w:rPr>
          <w:rFonts w:ascii="Arial" w:hAnsi="Arial" w:cs="Arial"/>
        </w:rPr>
        <w:t>XXXXXXXXXXXX</w:t>
      </w:r>
    </w:p>
    <w:p w14:paraId="52C82ECE" w14:textId="77777777" w:rsidR="00160340" w:rsidRDefault="00160340" w:rsidP="00160340">
      <w:pPr>
        <w:tabs>
          <w:tab w:val="left" w:pos="4536"/>
        </w:tabs>
        <w:spacing w:after="0"/>
        <w:ind w:left="567"/>
        <w:contextualSpacing/>
        <w:rPr>
          <w:rFonts w:ascii="Arial" w:hAnsi="Arial" w:cs="Arial"/>
        </w:rPr>
      </w:pPr>
      <w:r>
        <w:rPr>
          <w:rFonts w:ascii="Arial" w:hAnsi="Arial" w:cs="Arial"/>
          <w:b/>
          <w:bCs/>
        </w:rPr>
        <w:t>Kontaktní údaje:</w:t>
      </w:r>
    </w:p>
    <w:p w14:paraId="64B86814" w14:textId="0574C634" w:rsidR="00160340" w:rsidRDefault="00160340" w:rsidP="00160340">
      <w:pPr>
        <w:tabs>
          <w:tab w:val="left" w:pos="4536"/>
        </w:tabs>
        <w:spacing w:after="0"/>
        <w:ind w:left="567"/>
        <w:contextualSpacing/>
        <w:rPr>
          <w:rFonts w:ascii="Arial" w:hAnsi="Arial" w:cs="Arial"/>
        </w:rPr>
      </w:pPr>
      <w:r>
        <w:rPr>
          <w:rFonts w:ascii="Arial" w:hAnsi="Arial" w:cs="Arial"/>
        </w:rPr>
        <w:t xml:space="preserve">Tel.: </w:t>
      </w:r>
      <w:r w:rsidR="0083035A">
        <w:rPr>
          <w:rFonts w:ascii="Arial" w:hAnsi="Arial" w:cs="Arial"/>
          <w:snapToGrid w:val="0"/>
        </w:rPr>
        <w:t>XXXXXXXXXXXXXX</w:t>
      </w:r>
    </w:p>
    <w:p w14:paraId="117DBFE7" w14:textId="493C2989" w:rsidR="00160340" w:rsidRDefault="00160340" w:rsidP="00160340">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w:t>
      </w:r>
      <w:r w:rsidR="0083035A">
        <w:rPr>
          <w:rFonts w:ascii="Arial" w:hAnsi="Arial" w:cs="Arial"/>
          <w:snapToGrid w:val="0"/>
        </w:rPr>
        <w:t>XXXXXXXXXXXX</w:t>
      </w:r>
    </w:p>
    <w:p w14:paraId="2037C554" w14:textId="77777777" w:rsidR="00160340" w:rsidRDefault="00160340" w:rsidP="00160340">
      <w:pPr>
        <w:spacing w:after="240"/>
        <w:ind w:left="567"/>
        <w:rPr>
          <w:rFonts w:ascii="Arial" w:hAnsi="Arial" w:cs="Arial"/>
        </w:rPr>
      </w:pPr>
      <w:r>
        <w:rPr>
          <w:rFonts w:ascii="Arial" w:hAnsi="Arial" w:cs="Arial"/>
        </w:rPr>
        <w:t>ID datové schránky:</w:t>
      </w:r>
      <w:r>
        <w:rPr>
          <w:rFonts w:ascii="Arial" w:hAnsi="Arial" w:cs="Arial"/>
          <w:snapToGrid w:val="0"/>
        </w:rPr>
        <w:t xml:space="preserve"> </w:t>
      </w:r>
      <w:r>
        <w:rPr>
          <w:rFonts w:ascii="Arial" w:hAnsi="Arial" w:cs="Arial"/>
        </w:rPr>
        <w:t>eep75pz</w:t>
      </w:r>
    </w:p>
    <w:p w14:paraId="1699FB23" w14:textId="77777777" w:rsidR="00160340" w:rsidRDefault="00160340" w:rsidP="00160340">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Moneta Money Bank a.s.</w:t>
      </w:r>
    </w:p>
    <w:p w14:paraId="2C443C77" w14:textId="77777777" w:rsidR="00160340" w:rsidRDefault="00160340" w:rsidP="00160340">
      <w:pPr>
        <w:tabs>
          <w:tab w:val="left" w:pos="4536"/>
        </w:tabs>
        <w:spacing w:after="0"/>
        <w:ind w:left="567"/>
        <w:contextualSpacing/>
        <w:rPr>
          <w:rFonts w:ascii="Arial" w:hAnsi="Arial" w:cs="Arial"/>
        </w:rPr>
      </w:pPr>
      <w:r>
        <w:rPr>
          <w:rFonts w:ascii="Arial" w:hAnsi="Arial" w:cs="Arial"/>
        </w:rPr>
        <w:t xml:space="preserve">Číslo účtu: </w:t>
      </w:r>
      <w:r>
        <w:rPr>
          <w:rFonts w:ascii="Arial" w:hAnsi="Arial" w:cs="Arial"/>
          <w:snapToGrid w:val="0"/>
        </w:rPr>
        <w:t>237001749/0600</w:t>
      </w:r>
    </w:p>
    <w:p w14:paraId="50D07766" w14:textId="77777777" w:rsidR="00160340" w:rsidRDefault="00160340" w:rsidP="00160340">
      <w:pPr>
        <w:tabs>
          <w:tab w:val="left" w:pos="4536"/>
        </w:tabs>
        <w:ind w:left="567"/>
        <w:rPr>
          <w:rFonts w:ascii="Arial" w:hAnsi="Arial" w:cs="Arial"/>
        </w:rPr>
      </w:pPr>
      <w:r>
        <w:rPr>
          <w:rFonts w:ascii="Arial" w:hAnsi="Arial" w:cs="Arial"/>
        </w:rPr>
        <w:lastRenderedPageBreak/>
        <w:t xml:space="preserve">DIČ: </w:t>
      </w:r>
      <w:r>
        <w:rPr>
          <w:rFonts w:ascii="Arial" w:hAnsi="Arial" w:cs="Arial"/>
          <w:snapToGrid w:val="0"/>
        </w:rPr>
        <w:t>CZ61682764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11CA0A2E" w14:textId="1A4477BA" w:rsidR="00BF7D09" w:rsidRPr="00764100" w:rsidRDefault="00BF7D09" w:rsidP="00BF7D09">
      <w:pPr>
        <w:pStyle w:val="Preambule"/>
        <w:keepNext/>
        <w:widowControl/>
        <w:spacing w:line="240" w:lineRule="auto"/>
        <w:jc w:val="both"/>
        <w:rPr>
          <w:rFonts w:ascii="Arial" w:hAnsi="Arial" w:cs="Arial"/>
        </w:rPr>
      </w:pPr>
      <w:bookmarkStart w:id="1" w:name="_Ref518373490"/>
      <w:bookmarkEnd w:id="0"/>
      <w:r w:rsidRPr="00764100">
        <w:rPr>
          <w:rFonts w:ascii="Arial" w:hAnsi="Arial" w:cs="Arial"/>
        </w:rPr>
        <w:t>Objednatel 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otevřené zadávací řízení dle § 56 a násl. / § 53 ZZVZ na veřejnou zakázku s názvem „</w:t>
      </w:r>
      <w:r w:rsidRPr="00AB748D">
        <w:rPr>
          <w:rFonts w:ascii="Arial" w:hAnsi="Arial" w:cs="Arial"/>
          <w:b/>
          <w:bCs/>
        </w:rPr>
        <w:t xml:space="preserve">Zpracování návrhů 2 </w:t>
      </w:r>
      <w:proofErr w:type="spellStart"/>
      <w:r w:rsidRPr="00AB748D">
        <w:rPr>
          <w:rFonts w:ascii="Arial" w:hAnsi="Arial" w:cs="Arial"/>
          <w:b/>
          <w:bCs/>
        </w:rPr>
        <w:t>KoPÚ</w:t>
      </w:r>
      <w:proofErr w:type="spellEnd"/>
      <w:r w:rsidRPr="00AB748D">
        <w:rPr>
          <w:rFonts w:ascii="Arial" w:hAnsi="Arial" w:cs="Arial"/>
          <w:b/>
          <w:bCs/>
        </w:rPr>
        <w:t xml:space="preserve"> – </w:t>
      </w:r>
      <w:proofErr w:type="spellStart"/>
      <w:r w:rsidRPr="00AB748D">
        <w:rPr>
          <w:rFonts w:ascii="Arial" w:hAnsi="Arial" w:cs="Arial"/>
          <w:b/>
          <w:bCs/>
        </w:rPr>
        <w:t>KoPÚ</w:t>
      </w:r>
      <w:proofErr w:type="spellEnd"/>
      <w:r w:rsidRPr="00AB748D">
        <w:rPr>
          <w:rFonts w:ascii="Arial" w:hAnsi="Arial" w:cs="Arial"/>
          <w:b/>
          <w:bCs/>
        </w:rPr>
        <w:t xml:space="preserve"> </w:t>
      </w:r>
      <w:r>
        <w:rPr>
          <w:rFonts w:ascii="Arial" w:hAnsi="Arial" w:cs="Arial"/>
          <w:b/>
          <w:bCs/>
        </w:rPr>
        <w:t>Osečná</w:t>
      </w:r>
      <w:r w:rsidRPr="00AB748D">
        <w:rPr>
          <w:rFonts w:ascii="Arial" w:hAnsi="Arial" w:cs="Arial"/>
          <w:b/>
          <w:bCs/>
        </w:rPr>
        <w:t xml:space="preserve"> a </w:t>
      </w:r>
      <w:proofErr w:type="spellStart"/>
      <w:r w:rsidRPr="00AB748D">
        <w:rPr>
          <w:rFonts w:ascii="Arial" w:hAnsi="Arial" w:cs="Arial"/>
          <w:b/>
          <w:bCs/>
        </w:rPr>
        <w:t>KoPÚ</w:t>
      </w:r>
      <w:proofErr w:type="spellEnd"/>
      <w:r w:rsidRPr="00AB748D">
        <w:rPr>
          <w:rFonts w:ascii="Arial" w:hAnsi="Arial" w:cs="Arial"/>
          <w:b/>
          <w:bCs/>
        </w:rPr>
        <w:t xml:space="preserve"> </w:t>
      </w:r>
      <w:r>
        <w:rPr>
          <w:rFonts w:ascii="Arial" w:hAnsi="Arial" w:cs="Arial"/>
          <w:b/>
          <w:bCs/>
        </w:rPr>
        <w:t>Lázně Kundratice</w:t>
      </w:r>
      <w:r w:rsidRPr="00AB748D">
        <w:rPr>
          <w:rFonts w:ascii="Arial" w:hAnsi="Arial" w:cs="Arial"/>
        </w:rPr>
        <w:t>“, ev. číslo zakázky</w:t>
      </w:r>
      <w:r w:rsidR="00160340">
        <w:rPr>
          <w:rFonts w:ascii="Arial" w:hAnsi="Arial" w:cs="Arial"/>
        </w:rPr>
        <w:t xml:space="preserve"> Z2024-039273,</w:t>
      </w:r>
      <w:r w:rsidRPr="00AB748D">
        <w:rPr>
          <w:rFonts w:ascii="Arial" w:hAnsi="Arial" w:cs="Arial"/>
        </w:rPr>
        <w:t xml:space="preserve"> zve</w:t>
      </w:r>
      <w:r w:rsidRPr="00764100">
        <w:rPr>
          <w:rFonts w:ascii="Arial" w:hAnsi="Arial" w:cs="Arial"/>
        </w:rPr>
        <w:t xml:space="preserve">řejněnou Objednatelem dne </w:t>
      </w:r>
      <w:r w:rsidR="00160340">
        <w:rPr>
          <w:rFonts w:ascii="Arial" w:hAnsi="Arial" w:cs="Arial"/>
        </w:rPr>
        <w:t>13. 8. 2024</w:t>
      </w:r>
      <w:r w:rsidRPr="00764100">
        <w:rPr>
          <w:rFonts w:ascii="Arial" w:hAnsi="Arial" w:cs="Arial"/>
        </w:rPr>
        <w:t xml:space="preserve"> ve Věstníku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47AD9F1F" w14:textId="73444F04"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160340">
        <w:rPr>
          <w:rFonts w:ascii="Arial" w:hAnsi="Arial" w:cs="Arial"/>
        </w:rPr>
        <w:t>15. 9. 2024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2B96DB3"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BF7D09" w:rsidRPr="00297F72">
        <w:rPr>
          <w:rFonts w:ascii="Arial" w:hAnsi="Arial" w:cs="Arial"/>
          <w:b/>
          <w:bCs/>
          <w:szCs w:val="22"/>
        </w:rPr>
        <w:t xml:space="preserve">Zpracování návrhů 2 </w:t>
      </w:r>
      <w:proofErr w:type="spellStart"/>
      <w:r w:rsidR="00BF7D09" w:rsidRPr="00297F72">
        <w:rPr>
          <w:rFonts w:ascii="Arial" w:hAnsi="Arial" w:cs="Arial"/>
          <w:b/>
          <w:bCs/>
          <w:szCs w:val="22"/>
        </w:rPr>
        <w:t>KoPÚ</w:t>
      </w:r>
      <w:proofErr w:type="spellEnd"/>
      <w:r w:rsidR="00BF7D09" w:rsidRPr="00297F72">
        <w:rPr>
          <w:rFonts w:ascii="Arial" w:hAnsi="Arial" w:cs="Arial"/>
          <w:b/>
          <w:bCs/>
          <w:szCs w:val="22"/>
        </w:rPr>
        <w:t xml:space="preserve"> – </w:t>
      </w:r>
      <w:proofErr w:type="spellStart"/>
      <w:r w:rsidR="00BF7D09" w:rsidRPr="00297F72">
        <w:rPr>
          <w:rFonts w:ascii="Arial" w:hAnsi="Arial" w:cs="Arial"/>
          <w:b/>
          <w:bCs/>
          <w:szCs w:val="22"/>
        </w:rPr>
        <w:t>KoPÚ</w:t>
      </w:r>
      <w:proofErr w:type="spellEnd"/>
      <w:r w:rsidR="00BF7D09" w:rsidRPr="00297F72">
        <w:rPr>
          <w:rFonts w:ascii="Arial" w:hAnsi="Arial" w:cs="Arial"/>
          <w:b/>
          <w:bCs/>
          <w:szCs w:val="22"/>
        </w:rPr>
        <w:t xml:space="preserve"> </w:t>
      </w:r>
      <w:r w:rsidR="00BF7D09">
        <w:rPr>
          <w:rFonts w:ascii="Arial" w:hAnsi="Arial" w:cs="Arial"/>
          <w:b/>
          <w:bCs/>
          <w:szCs w:val="22"/>
        </w:rPr>
        <w:t>Osečná</w:t>
      </w:r>
      <w:r w:rsidR="00BF7D09" w:rsidRPr="00297F72">
        <w:rPr>
          <w:rFonts w:ascii="Arial" w:hAnsi="Arial" w:cs="Arial"/>
          <w:b/>
          <w:bCs/>
          <w:szCs w:val="22"/>
        </w:rPr>
        <w:t xml:space="preserve"> a </w:t>
      </w:r>
      <w:proofErr w:type="spellStart"/>
      <w:r w:rsidR="00BF7D09" w:rsidRPr="00297F72">
        <w:rPr>
          <w:rFonts w:ascii="Arial" w:hAnsi="Arial" w:cs="Arial"/>
          <w:b/>
          <w:bCs/>
          <w:szCs w:val="22"/>
        </w:rPr>
        <w:t>KoPÚ</w:t>
      </w:r>
      <w:proofErr w:type="spellEnd"/>
      <w:r w:rsidR="00BF7D09" w:rsidRPr="00297F72">
        <w:rPr>
          <w:rFonts w:ascii="Arial" w:hAnsi="Arial" w:cs="Arial"/>
          <w:b/>
          <w:bCs/>
          <w:szCs w:val="22"/>
        </w:rPr>
        <w:t xml:space="preserve"> </w:t>
      </w:r>
      <w:r w:rsidR="00BF7D09">
        <w:rPr>
          <w:rFonts w:ascii="Arial" w:hAnsi="Arial" w:cs="Arial"/>
          <w:b/>
          <w:bCs/>
          <w:szCs w:val="22"/>
        </w:rPr>
        <w:t>Lázně Kundratice</w:t>
      </w:r>
      <w:r w:rsidR="00BF7D09" w:rsidRPr="00297F7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FE5F5E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431B8">
        <w:rPr>
          <w:rFonts w:ascii="Arial" w:hAnsi="Arial" w:cs="Arial"/>
          <w:b/>
          <w:bCs/>
        </w:rPr>
        <w:t>Lázně Kundratice</w:t>
      </w:r>
      <w:r w:rsidR="00BF7D09">
        <w:rPr>
          <w:rFonts w:ascii="Arial" w:hAnsi="Arial" w:cs="Arial"/>
        </w:rPr>
        <w:t xml:space="preserve"> a </w:t>
      </w:r>
      <w:proofErr w:type="spellStart"/>
      <w:r w:rsidR="00BF7D09">
        <w:rPr>
          <w:rFonts w:ascii="Arial" w:hAnsi="Arial" w:cs="Arial"/>
        </w:rPr>
        <w:t>navazujího</w:t>
      </w:r>
      <w:proofErr w:type="spellEnd"/>
      <w:r w:rsidR="00BF7D09">
        <w:rPr>
          <w:rFonts w:ascii="Arial" w:hAnsi="Arial" w:cs="Arial"/>
        </w:rPr>
        <w:t xml:space="preserve"> </w:t>
      </w:r>
      <w:proofErr w:type="spellStart"/>
      <w:r w:rsidR="00BF7D09">
        <w:rPr>
          <w:rFonts w:ascii="Arial" w:hAnsi="Arial" w:cs="Arial"/>
        </w:rPr>
        <w:t>k.ú</w:t>
      </w:r>
      <w:proofErr w:type="spellEnd"/>
      <w:r w:rsidR="00BF7D09">
        <w:rPr>
          <w:rFonts w:ascii="Arial" w:hAnsi="Arial" w:cs="Arial"/>
        </w:rPr>
        <w:t xml:space="preserve">. </w:t>
      </w:r>
      <w:proofErr w:type="spellStart"/>
      <w:r w:rsidR="005431B8">
        <w:rPr>
          <w:rFonts w:ascii="Arial" w:hAnsi="Arial" w:cs="Arial"/>
          <w:b/>
          <w:bCs/>
        </w:rPr>
        <w:t>CHrastná</w:t>
      </w:r>
      <w:proofErr w:type="spellEnd"/>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55B7C" w:rsidRPr="00C62699" w14:paraId="6B8C8A98"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055B7C" w:rsidRPr="00C62699" w:rsidRDefault="00055B7C" w:rsidP="00055B7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4C449D2" w14:textId="38FA296E"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1652600,-</w:t>
            </w:r>
            <w:r w:rsidRPr="00CD01FD">
              <w:rPr>
                <w:rFonts w:ascii="Arial" w:hAnsi="Arial" w:cs="Arial"/>
              </w:rPr>
              <w:t xml:space="preserve"> Kč</w:t>
            </w:r>
          </w:p>
        </w:tc>
      </w:tr>
      <w:tr w:rsidR="00055B7C" w:rsidRPr="00C62699" w14:paraId="0E6F82C6"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55B7C" w:rsidRPr="00C62699" w:rsidRDefault="00055B7C" w:rsidP="00055B7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86ED74E" w14:textId="70143F4B"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1353000,-</w:t>
            </w:r>
            <w:r w:rsidRPr="00CD01FD">
              <w:rPr>
                <w:rFonts w:ascii="Arial" w:hAnsi="Arial" w:cs="Arial"/>
              </w:rPr>
              <w:t xml:space="preserve"> Kč</w:t>
            </w:r>
          </w:p>
        </w:tc>
      </w:tr>
      <w:tr w:rsidR="00055B7C" w:rsidRPr="00C62699" w14:paraId="45FCCC1B"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55B7C" w:rsidRPr="00C62699" w:rsidRDefault="00055B7C" w:rsidP="00055B7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474FE6F" w14:textId="53CD1462"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223000,-</w:t>
            </w:r>
            <w:r w:rsidRPr="00CD01FD">
              <w:rPr>
                <w:rFonts w:ascii="Arial" w:hAnsi="Arial" w:cs="Arial"/>
              </w:rPr>
              <w:t xml:space="preserve"> Kč</w:t>
            </w:r>
          </w:p>
        </w:tc>
      </w:tr>
      <w:tr w:rsidR="00055B7C" w:rsidRPr="00C62699" w14:paraId="7E8D71DC"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55B7C" w:rsidRPr="00C62699" w:rsidRDefault="00055B7C" w:rsidP="00055B7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5A6E188" w14:textId="7D93E26B"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3228600,-</w:t>
            </w:r>
            <w:r w:rsidRPr="00CD01FD">
              <w:rPr>
                <w:rFonts w:ascii="Arial" w:hAnsi="Arial" w:cs="Arial"/>
              </w:rPr>
              <w:t xml:space="preserve"> Kč</w:t>
            </w:r>
          </w:p>
        </w:tc>
      </w:tr>
      <w:tr w:rsidR="00055B7C" w:rsidRPr="00ED6435" w14:paraId="7CF9D7F9"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55B7C" w:rsidRPr="00C62699" w:rsidRDefault="00055B7C" w:rsidP="00055B7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4CA325CB" w14:textId="2D621583"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678006,-</w:t>
            </w:r>
            <w:r w:rsidRPr="00CD01FD">
              <w:rPr>
                <w:rFonts w:ascii="Arial" w:hAnsi="Arial" w:cs="Arial"/>
              </w:rPr>
              <w:t xml:space="preserve"> Kč</w:t>
            </w:r>
          </w:p>
        </w:tc>
      </w:tr>
      <w:tr w:rsidR="00055B7C" w:rsidRPr="00ED6435" w14:paraId="13929696" w14:textId="77777777" w:rsidTr="00055B7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055B7C" w:rsidRPr="00ED6435" w:rsidRDefault="00055B7C" w:rsidP="00055B7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206E1F90" w14:textId="26E01922" w:rsidR="00055B7C" w:rsidRPr="003C2BDC" w:rsidRDefault="00055B7C" w:rsidP="00055B7C">
            <w:pPr>
              <w:tabs>
                <w:tab w:val="right" w:pos="990"/>
              </w:tabs>
              <w:spacing w:after="0" w:line="240" w:lineRule="auto"/>
              <w:ind w:left="709" w:hanging="428"/>
              <w:jc w:val="both"/>
              <w:rPr>
                <w:rFonts w:ascii="Arial" w:hAnsi="Arial" w:cs="Arial"/>
                <w:snapToGrid w:val="0"/>
                <w:highlight w:val="yellow"/>
              </w:rPr>
            </w:pPr>
            <w:r w:rsidRPr="00CD01FD">
              <w:rPr>
                <w:rFonts w:ascii="Arial" w:hAnsi="Arial" w:cs="Arial"/>
                <w:snapToGrid w:val="0"/>
              </w:rPr>
              <w:t>3906606,-</w:t>
            </w:r>
            <w:r w:rsidRPr="00CD01FD">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6EF920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F7D09" w:rsidRPr="00AB77A2">
        <w:rPr>
          <w:rFonts w:ascii="Arial" w:hAnsi="Arial" w:cs="Arial"/>
          <w:szCs w:val="22"/>
        </w:rPr>
        <w:t>SPÚ – Krajský pozemkový úřad pro Liberecký kraj</w:t>
      </w:r>
      <w:r w:rsidR="00BF7D09">
        <w:rPr>
          <w:rFonts w:ascii="Arial" w:hAnsi="Arial" w:cs="Arial"/>
          <w:szCs w:val="22"/>
        </w:rPr>
        <w:t xml:space="preserve">, Pobočka Liberec, </w:t>
      </w:r>
      <w:r w:rsidR="00BF7D09">
        <w:rPr>
          <w:rFonts w:ascii="Arial" w:hAnsi="Arial" w:cs="Arial"/>
          <w:szCs w:val="22"/>
        </w:rPr>
        <w:lastRenderedPageBreak/>
        <w:t xml:space="preserve">U </w:t>
      </w:r>
      <w:r w:rsidR="003C2BDC">
        <w:rPr>
          <w:rFonts w:ascii="Arial" w:hAnsi="Arial" w:cs="Arial"/>
          <w:szCs w:val="22"/>
        </w:rPr>
        <w:t xml:space="preserve">Nisy </w:t>
      </w:r>
      <w:r w:rsidR="00112AE9">
        <w:rPr>
          <w:rFonts w:ascii="Arial" w:hAnsi="Arial" w:cs="Arial"/>
          <w:szCs w:val="22"/>
        </w:rPr>
        <w:t>745/</w:t>
      </w:r>
      <w:proofErr w:type="gramStart"/>
      <w:r w:rsidR="003C2BDC">
        <w:rPr>
          <w:rFonts w:ascii="Arial" w:hAnsi="Arial" w:cs="Arial"/>
          <w:szCs w:val="22"/>
        </w:rPr>
        <w:t>6a</w:t>
      </w:r>
      <w:proofErr w:type="gramEnd"/>
      <w:r w:rsidR="003C2BDC">
        <w:rPr>
          <w:rFonts w:ascii="Arial" w:hAnsi="Arial" w:cs="Arial"/>
          <w:szCs w:val="22"/>
        </w:rPr>
        <w:t>, 460 57 Liberec</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D6435">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30F908" w:rsidR="0008597D" w:rsidRPr="009060BB" w:rsidRDefault="00112AE9" w:rsidP="0008597D">
      <w:pPr>
        <w:pStyle w:val="Level2"/>
        <w:spacing w:line="240" w:lineRule="auto"/>
        <w:ind w:left="567" w:hanging="567"/>
        <w:jc w:val="both"/>
        <w:rPr>
          <w:rFonts w:ascii="Arial" w:hAnsi="Arial" w:cs="Arial"/>
          <w:szCs w:val="22"/>
        </w:rPr>
      </w:pPr>
      <w:bookmarkStart w:id="38" w:name="_Ref50747173"/>
      <w:bookmarkStart w:id="39" w:name="_Hlk63750513"/>
      <w:r w:rsidRPr="0093087F">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A7083E3" w:rsidR="00B022EF" w:rsidRPr="009060BB" w:rsidRDefault="00E5364D"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93087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 xml:space="preserve">mlouvou </w:t>
      </w:r>
      <w:r w:rsidRPr="5784E4A4">
        <w:rPr>
          <w:rFonts w:ascii="Arial" w:hAnsi="Arial" w:cs="Arial"/>
        </w:rPr>
        <w:lastRenderedPageBreak/>
        <w:t>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F748989" w:rsidR="006B518C" w:rsidRPr="00764100" w:rsidRDefault="008E558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D15BD8">
        <w:rPr>
          <w:rFonts w:ascii="Arial" w:hAnsi="Arial" w:cs="Arial"/>
          <w:b/>
          <w:bCs/>
        </w:rPr>
        <w:t>NENÍ PŘEDMĚTEM TÉTO SMLOUVY</w:t>
      </w:r>
      <w:r w:rsidRPr="00EE517F">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E1DBAEF" w:rsidR="006D7FB1" w:rsidRPr="00EE517F" w:rsidRDefault="008E5582" w:rsidP="00024EBF">
      <w:pPr>
        <w:pStyle w:val="Claneka"/>
        <w:keepLines w:val="0"/>
        <w:widowControl/>
        <w:numPr>
          <w:ilvl w:val="2"/>
          <w:numId w:val="22"/>
        </w:numPr>
        <w:spacing w:line="240" w:lineRule="auto"/>
        <w:jc w:val="both"/>
        <w:rPr>
          <w:rFonts w:ascii="Arial" w:hAnsi="Arial" w:cs="Arial"/>
        </w:rPr>
      </w:pPr>
      <w:r w:rsidRPr="00D15BD8">
        <w:rPr>
          <w:rFonts w:ascii="Arial" w:hAnsi="Arial" w:cs="Arial"/>
          <w:b/>
          <w:bCs/>
        </w:rPr>
        <w:t>NENÍ PŘEDMĚTEM TÉTO SMLOUVY</w:t>
      </w:r>
      <w:r w:rsidRPr="00EE517F">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D18A7A6"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055B7C">
        <w:rPr>
          <w:rFonts w:ascii="Arial" w:hAnsi="Arial" w:cs="Arial"/>
          <w:szCs w:val="22"/>
        </w:rPr>
        <w:t>2905740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lastRenderedPageBreak/>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DD31576" w14:textId="77777777" w:rsidR="00EE3112" w:rsidRPr="00C62699" w:rsidRDefault="00EE3112" w:rsidP="00EE3112">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14ED74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A571CB">
        <w:rPr>
          <w:rFonts w:ascii="Arial" w:hAnsi="Arial" w:cs="Arial"/>
          <w:szCs w:val="22"/>
        </w:rPr>
        <w:t xml:space="preserve"> pro Liberecký kraj</w:t>
      </w:r>
      <w:r w:rsidR="00127C34" w:rsidRPr="00C62699">
        <w:rPr>
          <w:rFonts w:ascii="Arial" w:hAnsi="Arial" w:cs="Arial"/>
          <w:szCs w:val="22"/>
        </w:rPr>
        <w:t xml:space="preserve">, Pobočky </w:t>
      </w:r>
      <w:r w:rsidR="00A571CB">
        <w:rPr>
          <w:rFonts w:ascii="Arial" w:hAnsi="Arial" w:cs="Arial"/>
          <w:szCs w:val="22"/>
        </w:rPr>
        <w:t>Liberec</w:t>
      </w:r>
      <w:r w:rsidR="00127C34" w:rsidRPr="00C62699">
        <w:rPr>
          <w:rFonts w:ascii="Arial" w:hAnsi="Arial" w:cs="Arial"/>
          <w:szCs w:val="22"/>
        </w:rPr>
        <w:t xml:space="preserve">, adresa </w:t>
      </w:r>
      <w:r w:rsidR="00A571CB">
        <w:rPr>
          <w:rFonts w:ascii="Arial" w:hAnsi="Arial" w:cs="Arial"/>
          <w:szCs w:val="22"/>
        </w:rPr>
        <w:t xml:space="preserve">U Nisy </w:t>
      </w:r>
      <w:proofErr w:type="gramStart"/>
      <w:r w:rsidR="00A571CB">
        <w:rPr>
          <w:rFonts w:ascii="Arial" w:hAnsi="Arial" w:cs="Arial"/>
          <w:szCs w:val="22"/>
        </w:rPr>
        <w:t>6a</w:t>
      </w:r>
      <w:proofErr w:type="gramEnd"/>
      <w:r w:rsidR="00A571CB">
        <w:rPr>
          <w:rFonts w:ascii="Arial" w:hAnsi="Arial" w:cs="Arial"/>
          <w:szCs w:val="22"/>
        </w:rPr>
        <w:t>, 460 57 Liberec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 xml:space="preserve">jeho </w:t>
      </w:r>
      <w:r w:rsidR="003077E0" w:rsidRPr="5784E4A4">
        <w:rPr>
          <w:rFonts w:ascii="Arial" w:hAnsi="Arial" w:cs="Arial"/>
        </w:rPr>
        <w:lastRenderedPageBreak/>
        <w:t>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3EED19FA" w14:textId="77777777" w:rsidR="00EE3112" w:rsidRPr="00764100" w:rsidRDefault="00EE3112" w:rsidP="00EE3112">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8A47DA0" w:rsidR="001C4DD2" w:rsidRPr="00764100" w:rsidRDefault="00A571CB" w:rsidP="00024EBF">
      <w:pPr>
        <w:pStyle w:val="Level4"/>
        <w:numPr>
          <w:ilvl w:val="0"/>
          <w:numId w:val="17"/>
        </w:numPr>
        <w:spacing w:line="240" w:lineRule="auto"/>
        <w:ind w:left="1134" w:hanging="567"/>
        <w:jc w:val="both"/>
        <w:rPr>
          <w:rFonts w:ascii="Arial" w:hAnsi="Arial" w:cs="Arial"/>
          <w:szCs w:val="22"/>
        </w:rPr>
      </w:pPr>
      <w:r w:rsidRPr="00D15BD8">
        <w:rPr>
          <w:rFonts w:ascii="Arial" w:hAnsi="Arial" w:cs="Arial"/>
          <w:b/>
          <w:bCs/>
        </w:rPr>
        <w:t>NENÍ PŘEDMĚTEM TÉTO SMLOUVY</w:t>
      </w:r>
      <w:r w:rsidRPr="00EE517F">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w:t>
      </w:r>
      <w:r w:rsidR="00F87D91" w:rsidRPr="00764100">
        <w:rPr>
          <w:rFonts w:ascii="Arial" w:hAnsi="Arial" w:cs="Arial"/>
          <w:szCs w:val="22"/>
        </w:rPr>
        <w:lastRenderedPageBreak/>
        <w:t xml:space="preserve">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w:t>
      </w:r>
      <w:r w:rsidRPr="00ED6435">
        <w:rPr>
          <w:rFonts w:ascii="Arial" w:hAnsi="Arial" w:cs="Arial"/>
          <w:szCs w:val="22"/>
        </w:rPr>
        <w:lastRenderedPageBreak/>
        <w:t>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1E0BA8F"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97B57">
        <w:rPr>
          <w:rFonts w:ascii="Arial" w:hAnsi="Arial" w:cs="Arial"/>
          <w:szCs w:val="22"/>
        </w:rPr>
        <w:t xml:space="preserve">96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A66797">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ED8C712"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CC682A">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A66797">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211F0B9C" w:rsidR="002D1314" w:rsidRPr="003C4299" w:rsidRDefault="002D1314" w:rsidP="00B77235">
      <w:pPr>
        <w:pStyle w:val="Level2"/>
        <w:spacing w:line="240" w:lineRule="auto"/>
        <w:ind w:left="567" w:hanging="567"/>
        <w:jc w:val="both"/>
        <w:rPr>
          <w:rFonts w:ascii="Arial" w:hAnsi="Arial" w:cs="Arial"/>
        </w:rPr>
      </w:pPr>
      <w:r w:rsidRPr="003C4299">
        <w:rPr>
          <w:rFonts w:ascii="Arial" w:hAnsi="Arial" w:cs="Arial"/>
        </w:rPr>
        <w:t>Smlouva je vyhotovena ve čtyřech (4) stejnopisech, ve dvou (2) vyhotoveních pro Objednatele a ve dvou (2)</w:t>
      </w:r>
      <w:r w:rsidR="00321220" w:rsidRPr="003C4299">
        <w:rPr>
          <w:rFonts w:ascii="Arial" w:hAnsi="Arial" w:cs="Arial"/>
        </w:rPr>
        <w:t xml:space="preserve"> </w:t>
      </w:r>
      <w:r w:rsidRPr="003C4299">
        <w:rPr>
          <w:rFonts w:ascii="Arial" w:hAnsi="Arial" w:cs="Arial"/>
        </w:rPr>
        <w:t>vyhotoveních pro Zhotovitele a každý z nich má váhu originálu.</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D70483C"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FA7B61">
        <w:rPr>
          <w:rFonts w:ascii="Arial" w:eastAsia="Times New Roman" w:hAnsi="Arial" w:cs="Arial"/>
          <w:b/>
          <w:lang w:eastAsia="cs-CZ"/>
        </w:rPr>
        <w:t>GEODETICKÉ SDRUEŽNÍ s.r.o.</w:t>
      </w:r>
    </w:p>
    <w:p w14:paraId="52DB552F" w14:textId="38946C1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E5364D">
        <w:rPr>
          <w:rFonts w:ascii="Arial" w:eastAsia="Times New Roman" w:hAnsi="Arial" w:cs="Arial"/>
          <w:bCs/>
          <w:lang w:eastAsia="cs-CZ"/>
        </w:rPr>
        <w:t xml:space="preserve"> Liberec</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FA7B61">
        <w:rPr>
          <w:rFonts w:ascii="Arial" w:eastAsia="Times New Roman" w:hAnsi="Arial" w:cs="Arial"/>
          <w:bCs/>
          <w:lang w:eastAsia="cs-CZ"/>
        </w:rPr>
        <w:t xml:space="preserve"> Příbram</w:t>
      </w:r>
    </w:p>
    <w:p w14:paraId="435FBFFE" w14:textId="6562120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2D6C4C">
        <w:rPr>
          <w:rFonts w:ascii="Arial" w:eastAsia="Times New Roman" w:hAnsi="Arial" w:cs="Arial"/>
          <w:bCs/>
          <w:lang w:eastAsia="cs-CZ"/>
        </w:rPr>
        <w:t>29.10.2024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2D6C4C">
        <w:rPr>
          <w:rFonts w:ascii="Arial" w:eastAsia="Times New Roman" w:hAnsi="Arial" w:cs="Arial"/>
          <w:bCs/>
          <w:lang w:eastAsia="cs-CZ"/>
        </w:rPr>
        <w:t>22.10.2024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26847EF4" w:rsidR="002B735B" w:rsidRPr="00ED6435" w:rsidRDefault="00DC449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812493">
        <w:rPr>
          <w:rFonts w:ascii="Arial" w:eastAsia="Times New Roman" w:hAnsi="Arial" w:cs="Arial"/>
          <w:bCs/>
          <w:i/>
          <w:iCs/>
          <w:lang w:eastAsia="cs-CZ"/>
        </w:rPr>
        <w:t xml:space="preserve"> elektronicky podepsáno</w:t>
      </w:r>
      <w:r>
        <w:rPr>
          <w:rFonts w:ascii="Arial" w:eastAsia="Times New Roman" w:hAnsi="Arial" w:cs="Arial"/>
          <w:bCs/>
          <w:lang w:eastAsia="cs-CZ"/>
        </w:rPr>
        <w:t xml:space="preserve">                                                    </w:t>
      </w:r>
      <w:r w:rsidRPr="00812493">
        <w:rPr>
          <w:rFonts w:ascii="Arial" w:eastAsia="Times New Roman" w:hAnsi="Arial" w:cs="Arial"/>
          <w:bCs/>
          <w:i/>
          <w:iCs/>
          <w:lang w:eastAsia="cs-CZ"/>
        </w:rPr>
        <w:t>elektronicky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47C7CE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Jméno:</w:t>
      </w:r>
      <w:r w:rsidR="001B6C17">
        <w:rPr>
          <w:rFonts w:ascii="Arial" w:eastAsia="Times New Roman" w:hAnsi="Arial" w:cs="Arial"/>
          <w:bCs/>
          <w:lang w:eastAsia="cs-CZ"/>
        </w:rPr>
        <w:t xml:space="preserve"> Ing. Bohuslav Kabátek</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FA7B61">
        <w:rPr>
          <w:rFonts w:ascii="Arial" w:eastAsia="Times New Roman" w:hAnsi="Arial" w:cs="Arial"/>
          <w:bCs/>
          <w:lang w:eastAsia="cs-CZ"/>
        </w:rPr>
        <w:t>Ing. Vladi</w:t>
      </w:r>
      <w:r w:rsidR="00E77F9D">
        <w:rPr>
          <w:rFonts w:ascii="Arial" w:eastAsia="Times New Roman" w:hAnsi="Arial" w:cs="Arial"/>
          <w:bCs/>
          <w:lang w:eastAsia="cs-CZ"/>
        </w:rPr>
        <w:t>mír</w:t>
      </w:r>
      <w:r w:rsidR="00FA7B61">
        <w:rPr>
          <w:rFonts w:ascii="Arial" w:eastAsia="Times New Roman" w:hAnsi="Arial" w:cs="Arial"/>
          <w:bCs/>
          <w:lang w:eastAsia="cs-CZ"/>
        </w:rPr>
        <w:t xml:space="preserve"> </w:t>
      </w:r>
      <w:proofErr w:type="spellStart"/>
      <w:r w:rsidR="00FA7B61">
        <w:rPr>
          <w:rFonts w:ascii="Arial" w:eastAsia="Times New Roman" w:hAnsi="Arial" w:cs="Arial"/>
          <w:bCs/>
          <w:lang w:eastAsia="cs-CZ"/>
        </w:rPr>
        <w:t>Luks</w:t>
      </w:r>
      <w:proofErr w:type="spellEnd"/>
    </w:p>
    <w:p w14:paraId="340842AD" w14:textId="3AA26AE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1B6C17">
        <w:rPr>
          <w:rFonts w:ascii="Arial" w:eastAsia="Times New Roman" w:hAnsi="Arial" w:cs="Arial"/>
          <w:bCs/>
          <w:lang w:eastAsia="cs-CZ"/>
        </w:rPr>
        <w:t xml:space="preserve"> ředitel KPÚ pro Liberecký kraj</w:t>
      </w:r>
      <w:r w:rsidRPr="00ED6435">
        <w:rPr>
          <w:rFonts w:ascii="Arial" w:eastAsia="Times New Roman" w:hAnsi="Arial" w:cs="Arial"/>
          <w:bCs/>
          <w:lang w:eastAsia="cs-CZ"/>
        </w:rPr>
        <w:tab/>
      </w:r>
      <w:r w:rsidRPr="00ED6435">
        <w:rPr>
          <w:rFonts w:ascii="Arial" w:eastAsia="Times New Roman" w:hAnsi="Arial" w:cs="Arial"/>
          <w:bCs/>
          <w:lang w:eastAsia="cs-CZ"/>
        </w:rPr>
        <w:tab/>
        <w:t>Funkce:</w:t>
      </w:r>
      <w:r w:rsidR="00FA7B61">
        <w:rPr>
          <w:rFonts w:ascii="Arial" w:eastAsia="Times New Roman" w:hAnsi="Arial" w:cs="Arial"/>
          <w:bCs/>
          <w:lang w:eastAsia="cs-CZ"/>
        </w:rPr>
        <w:t xml:space="preserve"> jednatel</w:t>
      </w:r>
    </w:p>
    <w:p w14:paraId="611AB54C" w14:textId="77777777" w:rsidR="002B735B" w:rsidRPr="00ED6435" w:rsidRDefault="002B735B" w:rsidP="00B77235">
      <w:pPr>
        <w:spacing w:before="240" w:line="240" w:lineRule="auto"/>
        <w:jc w:val="both"/>
        <w:rPr>
          <w:rFonts w:ascii="Arial" w:hAnsi="Arial" w:cs="Arial"/>
          <w:b/>
        </w:rPr>
      </w:pPr>
    </w:p>
    <w:p w14:paraId="7185ADDB" w14:textId="413DBBFE" w:rsidR="001231F2" w:rsidRPr="00747569" w:rsidRDefault="00321220" w:rsidP="00747569">
      <w:pPr>
        <w:pStyle w:val="07Zkladntext"/>
        <w:rPr>
          <w:rFonts w:ascii="Arial" w:hAnsi="Arial" w:cs="Arial"/>
          <w:b/>
          <w:bCs/>
        </w:rPr>
      </w:pPr>
      <w:r w:rsidRPr="00ED6435">
        <w:rPr>
          <w:kern w:val="20"/>
          <w:u w:val="single"/>
        </w:rPr>
        <w:br w:type="page"/>
      </w:r>
      <w:r w:rsidR="001231F2" w:rsidRPr="00747569">
        <w:rPr>
          <w:rFonts w:ascii="Arial" w:hAnsi="Arial" w:cs="Arial"/>
          <w:b/>
          <w:bCs/>
        </w:rPr>
        <w:lastRenderedPageBreak/>
        <w:t xml:space="preserve">Příloha č. </w:t>
      </w:r>
      <w:r w:rsidR="00F87D91" w:rsidRPr="00747569">
        <w:rPr>
          <w:rFonts w:ascii="Arial" w:hAnsi="Arial" w:cs="Arial"/>
          <w:b/>
          <w:bCs/>
        </w:rPr>
        <w:t>1</w:t>
      </w:r>
      <w:r w:rsidR="001231F2" w:rsidRPr="00747569">
        <w:rPr>
          <w:rFonts w:ascii="Arial" w:hAnsi="Arial" w:cs="Arial"/>
          <w:b/>
          <w:bCs/>
        </w:rPr>
        <w:t xml:space="preserve"> – Položkový výkaz</w:t>
      </w:r>
      <w:r w:rsidR="00450440" w:rsidRPr="00747569">
        <w:rPr>
          <w:rFonts w:ascii="Arial" w:hAnsi="Arial" w:cs="Arial"/>
          <w:b/>
          <w:bCs/>
        </w:rPr>
        <w:t xml:space="preserve"> </w:t>
      </w:r>
      <w:r w:rsidR="00747569">
        <w:rPr>
          <w:rFonts w:ascii="Arial" w:hAnsi="Arial" w:cs="Arial"/>
          <w:b/>
          <w:bCs/>
        </w:rPr>
        <w:t>č</w:t>
      </w:r>
      <w:r w:rsidR="00450440" w:rsidRPr="00747569">
        <w:rPr>
          <w:rFonts w:ascii="Arial" w:hAnsi="Arial" w:cs="Arial"/>
          <w:b/>
          <w:bCs/>
        </w:rPr>
        <w:t>inností</w:t>
      </w:r>
      <w:r w:rsidR="00747569">
        <w:rPr>
          <w:rFonts w:ascii="Arial" w:hAnsi="Arial" w:cs="Arial"/>
          <w:b/>
          <w:bCs/>
        </w:rPr>
        <w:t xml:space="preserve"> – </w:t>
      </w:r>
      <w:proofErr w:type="spellStart"/>
      <w:r w:rsidR="00747569">
        <w:rPr>
          <w:rFonts w:ascii="Arial" w:hAnsi="Arial" w:cs="Arial"/>
          <w:b/>
          <w:bCs/>
        </w:rPr>
        <w:t>KoPÚ</w:t>
      </w:r>
      <w:proofErr w:type="spellEnd"/>
      <w:r w:rsidR="00747569">
        <w:rPr>
          <w:rFonts w:ascii="Arial" w:hAnsi="Arial" w:cs="Arial"/>
          <w:b/>
          <w:bCs/>
        </w:rPr>
        <w:t xml:space="preserve"> Lázně Kundratice</w:t>
      </w:r>
    </w:p>
    <w:p w14:paraId="406F1852" w14:textId="7BA8D4ED" w:rsidR="0020673C" w:rsidRPr="0011290E" w:rsidRDefault="0020673C" w:rsidP="0020673C">
      <w:pPr>
        <w:spacing w:line="240" w:lineRule="auto"/>
        <w:jc w:val="center"/>
        <w:rPr>
          <w:rFonts w:ascii="Arial" w:hAnsi="Arial" w:cs="Arial"/>
        </w:rPr>
      </w:pPr>
    </w:p>
    <w:tbl>
      <w:tblPr>
        <w:tblStyle w:val="Mkatabulky"/>
        <w:tblW w:w="10060" w:type="dxa"/>
        <w:tblLayout w:type="fixed"/>
        <w:tblLook w:val="04A0" w:firstRow="1" w:lastRow="0" w:firstColumn="1" w:lastColumn="0" w:noHBand="0" w:noVBand="1"/>
      </w:tblPr>
      <w:tblGrid>
        <w:gridCol w:w="721"/>
        <w:gridCol w:w="2692"/>
        <w:gridCol w:w="1260"/>
        <w:gridCol w:w="992"/>
        <w:gridCol w:w="1276"/>
        <w:gridCol w:w="1559"/>
        <w:gridCol w:w="1560"/>
      </w:tblGrid>
      <w:tr w:rsidR="00F36DEA" w:rsidRPr="00F36DEA" w14:paraId="41D07017" w14:textId="77777777" w:rsidTr="00BF7F07">
        <w:trPr>
          <w:trHeight w:val="840"/>
        </w:trPr>
        <w:tc>
          <w:tcPr>
            <w:tcW w:w="721" w:type="dxa"/>
            <w:noWrap/>
            <w:hideMark/>
          </w:tcPr>
          <w:p w14:paraId="339BAE8F"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2692" w:type="dxa"/>
            <w:hideMark/>
          </w:tcPr>
          <w:p w14:paraId="76847206" w14:textId="77777777" w:rsidR="00F36DEA" w:rsidRPr="00F36DEA" w:rsidRDefault="00F36DEA" w:rsidP="00F36DEA">
            <w:pPr>
              <w:spacing w:line="240" w:lineRule="auto"/>
              <w:jc w:val="center"/>
              <w:rPr>
                <w:rFonts w:ascii="Arial" w:hAnsi="Arial" w:cs="Arial"/>
                <w:b/>
                <w:bCs/>
              </w:rPr>
            </w:pPr>
            <w:proofErr w:type="gramStart"/>
            <w:r w:rsidRPr="00F36DEA">
              <w:rPr>
                <w:rFonts w:ascii="Arial" w:hAnsi="Arial" w:cs="Arial"/>
                <w:b/>
                <w:bCs/>
              </w:rPr>
              <w:t>Hlavní  celek</w:t>
            </w:r>
            <w:proofErr w:type="gramEnd"/>
            <w:r w:rsidRPr="00F36DEA">
              <w:rPr>
                <w:rFonts w:ascii="Arial" w:hAnsi="Arial" w:cs="Arial"/>
                <w:b/>
                <w:bCs/>
              </w:rPr>
              <w:t xml:space="preserve">  / Dílčí část Hlavního celku</w:t>
            </w:r>
          </w:p>
        </w:tc>
        <w:tc>
          <w:tcPr>
            <w:tcW w:w="1260" w:type="dxa"/>
            <w:hideMark/>
          </w:tcPr>
          <w:p w14:paraId="5217345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Měrná jednotka</w:t>
            </w:r>
          </w:p>
        </w:tc>
        <w:tc>
          <w:tcPr>
            <w:tcW w:w="992" w:type="dxa"/>
            <w:hideMark/>
          </w:tcPr>
          <w:p w14:paraId="5F4081B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Počet Měrných jednotek</w:t>
            </w:r>
          </w:p>
        </w:tc>
        <w:tc>
          <w:tcPr>
            <w:tcW w:w="1276" w:type="dxa"/>
            <w:hideMark/>
          </w:tcPr>
          <w:p w14:paraId="48BD3095" w14:textId="4E285B18" w:rsidR="00F36DEA" w:rsidRPr="00F36DEA" w:rsidRDefault="00F36DEA" w:rsidP="00F36DEA">
            <w:pPr>
              <w:spacing w:line="240" w:lineRule="auto"/>
              <w:jc w:val="center"/>
              <w:rPr>
                <w:rFonts w:ascii="Arial" w:hAnsi="Arial" w:cs="Arial"/>
                <w:b/>
                <w:bCs/>
              </w:rPr>
            </w:pPr>
            <w:r w:rsidRPr="00F36DEA">
              <w:rPr>
                <w:rFonts w:ascii="Arial" w:hAnsi="Arial" w:cs="Arial"/>
                <w:b/>
                <w:bCs/>
              </w:rPr>
              <w:t xml:space="preserve">Cena za Měrnou jednotku bez </w:t>
            </w:r>
            <w:r w:rsidRPr="00F36DEA">
              <w:rPr>
                <w:rFonts w:ascii="Arial" w:hAnsi="Arial" w:cs="Arial"/>
                <w:b/>
                <w:bCs/>
              </w:rPr>
              <w:br/>
              <w:t xml:space="preserve">DPH v Kč </w:t>
            </w:r>
          </w:p>
        </w:tc>
        <w:tc>
          <w:tcPr>
            <w:tcW w:w="1559" w:type="dxa"/>
            <w:hideMark/>
          </w:tcPr>
          <w:p w14:paraId="1CFD9B93" w14:textId="16866AA8" w:rsidR="00F36DEA" w:rsidRPr="00F36DEA" w:rsidRDefault="00F36DEA" w:rsidP="00F36DEA">
            <w:pPr>
              <w:spacing w:line="240" w:lineRule="auto"/>
              <w:jc w:val="center"/>
              <w:rPr>
                <w:rFonts w:ascii="Arial" w:hAnsi="Arial" w:cs="Arial"/>
                <w:b/>
                <w:bCs/>
              </w:rPr>
            </w:pPr>
            <w:r w:rsidRPr="00F36DEA">
              <w:rPr>
                <w:rFonts w:ascii="Arial" w:hAnsi="Arial" w:cs="Arial"/>
                <w:b/>
                <w:bCs/>
              </w:rPr>
              <w:t>Cena bez DPH</w:t>
            </w:r>
            <w:r w:rsidRPr="00F36DEA">
              <w:rPr>
                <w:rFonts w:ascii="Arial" w:hAnsi="Arial" w:cs="Arial"/>
                <w:b/>
                <w:bCs/>
              </w:rPr>
              <w:br/>
              <w:t xml:space="preserve">celkem v Kč </w:t>
            </w:r>
          </w:p>
        </w:tc>
        <w:tc>
          <w:tcPr>
            <w:tcW w:w="1560" w:type="dxa"/>
            <w:hideMark/>
          </w:tcPr>
          <w:p w14:paraId="484608E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Termín předání k akceptačnímu řízení</w:t>
            </w:r>
          </w:p>
        </w:tc>
      </w:tr>
      <w:tr w:rsidR="00F36DEA" w:rsidRPr="00F36DEA" w14:paraId="797777A2" w14:textId="77777777" w:rsidTr="00BF7F07">
        <w:trPr>
          <w:trHeight w:val="624"/>
        </w:trPr>
        <w:tc>
          <w:tcPr>
            <w:tcW w:w="721" w:type="dxa"/>
            <w:noWrap/>
            <w:hideMark/>
          </w:tcPr>
          <w:p w14:paraId="74690AF4"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6.2</w:t>
            </w:r>
          </w:p>
        </w:tc>
        <w:tc>
          <w:tcPr>
            <w:tcW w:w="2692" w:type="dxa"/>
            <w:hideMark/>
          </w:tcPr>
          <w:p w14:paraId="7CD6225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Hlavní celek 1 „Přípravné práce“</w:t>
            </w:r>
          </w:p>
        </w:tc>
        <w:tc>
          <w:tcPr>
            <w:tcW w:w="1260" w:type="dxa"/>
            <w:noWrap/>
            <w:hideMark/>
          </w:tcPr>
          <w:p w14:paraId="3DF0F6A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noWrap/>
            <w:hideMark/>
          </w:tcPr>
          <w:p w14:paraId="6033D07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noWrap/>
            <w:hideMark/>
          </w:tcPr>
          <w:p w14:paraId="3ED156F9"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00025DF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60" w:type="dxa"/>
            <w:noWrap/>
            <w:hideMark/>
          </w:tcPr>
          <w:p w14:paraId="75DB4F2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r>
      <w:tr w:rsidR="00F36DEA" w:rsidRPr="00F36DEA" w14:paraId="4E79D567" w14:textId="77777777" w:rsidTr="00BF7F07">
        <w:trPr>
          <w:trHeight w:val="624"/>
        </w:trPr>
        <w:tc>
          <w:tcPr>
            <w:tcW w:w="721" w:type="dxa"/>
            <w:vMerge w:val="restart"/>
            <w:noWrap/>
            <w:hideMark/>
          </w:tcPr>
          <w:p w14:paraId="773576F6" w14:textId="77777777" w:rsidR="00F36DEA" w:rsidRPr="00F36DEA" w:rsidRDefault="00F36DEA" w:rsidP="00F36DEA">
            <w:pPr>
              <w:spacing w:line="240" w:lineRule="auto"/>
              <w:jc w:val="center"/>
              <w:rPr>
                <w:rFonts w:ascii="Arial" w:hAnsi="Arial" w:cs="Arial"/>
              </w:rPr>
            </w:pPr>
            <w:r w:rsidRPr="00F36DEA">
              <w:rPr>
                <w:rFonts w:ascii="Arial" w:hAnsi="Arial" w:cs="Arial"/>
              </w:rPr>
              <w:t>6.2.1</w:t>
            </w:r>
          </w:p>
        </w:tc>
        <w:tc>
          <w:tcPr>
            <w:tcW w:w="2692" w:type="dxa"/>
            <w:hideMark/>
          </w:tcPr>
          <w:p w14:paraId="5921B7F9" w14:textId="0973AED1" w:rsidR="00F36DEA" w:rsidRPr="00F36DEA" w:rsidRDefault="00F36DEA" w:rsidP="00F36DEA">
            <w:pPr>
              <w:spacing w:line="240" w:lineRule="auto"/>
              <w:jc w:val="center"/>
              <w:rPr>
                <w:rFonts w:ascii="Arial" w:hAnsi="Arial" w:cs="Arial"/>
              </w:rPr>
            </w:pPr>
            <w:r w:rsidRPr="00F36DEA">
              <w:rPr>
                <w:rFonts w:ascii="Arial" w:hAnsi="Arial" w:cs="Arial"/>
              </w:rPr>
              <w:t xml:space="preserve">Revize stávajícího bodového pole </w:t>
            </w:r>
          </w:p>
        </w:tc>
        <w:tc>
          <w:tcPr>
            <w:tcW w:w="1260" w:type="dxa"/>
            <w:noWrap/>
            <w:hideMark/>
          </w:tcPr>
          <w:p w14:paraId="7D9BA7FD"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 bod</w:t>
            </w:r>
          </w:p>
        </w:tc>
        <w:tc>
          <w:tcPr>
            <w:tcW w:w="992" w:type="dxa"/>
            <w:noWrap/>
            <w:hideMark/>
          </w:tcPr>
          <w:p w14:paraId="5788A1A0"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18 </w:t>
            </w:r>
          </w:p>
        </w:tc>
        <w:tc>
          <w:tcPr>
            <w:tcW w:w="1276" w:type="dxa"/>
            <w:noWrap/>
            <w:hideMark/>
          </w:tcPr>
          <w:p w14:paraId="2FAD55C3"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2 000,00</w:t>
            </w:r>
          </w:p>
        </w:tc>
        <w:tc>
          <w:tcPr>
            <w:tcW w:w="1559" w:type="dxa"/>
            <w:noWrap/>
            <w:hideMark/>
          </w:tcPr>
          <w:p w14:paraId="27BFDD21" w14:textId="77777777" w:rsidR="00F36DEA" w:rsidRPr="00F36DEA" w:rsidRDefault="00F36DEA" w:rsidP="00F36DEA">
            <w:pPr>
              <w:spacing w:line="240" w:lineRule="auto"/>
              <w:jc w:val="center"/>
              <w:rPr>
                <w:rFonts w:ascii="Arial" w:hAnsi="Arial" w:cs="Arial"/>
              </w:rPr>
            </w:pPr>
            <w:r w:rsidRPr="00F36DEA">
              <w:rPr>
                <w:rFonts w:ascii="Arial" w:hAnsi="Arial" w:cs="Arial"/>
              </w:rPr>
              <w:t>36 000,00</w:t>
            </w:r>
          </w:p>
        </w:tc>
        <w:tc>
          <w:tcPr>
            <w:tcW w:w="1560" w:type="dxa"/>
            <w:vMerge w:val="restart"/>
            <w:noWrap/>
            <w:hideMark/>
          </w:tcPr>
          <w:p w14:paraId="7BA962F8" w14:textId="77777777" w:rsidR="00F36DEA" w:rsidRDefault="003F7790" w:rsidP="00F36DEA">
            <w:pPr>
              <w:spacing w:line="240" w:lineRule="auto"/>
              <w:jc w:val="center"/>
              <w:rPr>
                <w:rFonts w:ascii="Arial" w:hAnsi="Arial" w:cs="Arial"/>
              </w:rPr>
            </w:pPr>
            <w:r>
              <w:rPr>
                <w:rFonts w:ascii="Arial" w:hAnsi="Arial" w:cs="Arial"/>
              </w:rPr>
              <w:t>30.05.2025</w:t>
            </w:r>
          </w:p>
          <w:p w14:paraId="0692F2D0" w14:textId="5173BCB1" w:rsidR="003F7790" w:rsidRPr="00F36DEA" w:rsidRDefault="003F7790" w:rsidP="00F36DEA">
            <w:pPr>
              <w:spacing w:line="240" w:lineRule="auto"/>
              <w:jc w:val="center"/>
              <w:rPr>
                <w:rFonts w:ascii="Arial" w:hAnsi="Arial" w:cs="Arial"/>
              </w:rPr>
            </w:pPr>
          </w:p>
        </w:tc>
      </w:tr>
      <w:tr w:rsidR="00F36DEA" w:rsidRPr="00F36DEA" w14:paraId="589CC05B" w14:textId="77777777" w:rsidTr="00BF7F07">
        <w:trPr>
          <w:trHeight w:val="624"/>
        </w:trPr>
        <w:tc>
          <w:tcPr>
            <w:tcW w:w="721" w:type="dxa"/>
            <w:vMerge/>
            <w:hideMark/>
          </w:tcPr>
          <w:p w14:paraId="32FCA0F8" w14:textId="77777777" w:rsidR="00F36DEA" w:rsidRPr="00F36DEA" w:rsidRDefault="00F36DEA" w:rsidP="00F36DEA">
            <w:pPr>
              <w:spacing w:line="240" w:lineRule="auto"/>
              <w:jc w:val="center"/>
              <w:rPr>
                <w:rFonts w:ascii="Arial" w:hAnsi="Arial" w:cs="Arial"/>
              </w:rPr>
            </w:pPr>
          </w:p>
        </w:tc>
        <w:tc>
          <w:tcPr>
            <w:tcW w:w="2692" w:type="dxa"/>
            <w:hideMark/>
          </w:tcPr>
          <w:p w14:paraId="20B807B0" w14:textId="0CB474F4" w:rsidR="00F36DEA" w:rsidRPr="00F36DEA" w:rsidRDefault="00F36DEA" w:rsidP="00F36DEA">
            <w:pPr>
              <w:spacing w:line="240" w:lineRule="auto"/>
              <w:jc w:val="center"/>
              <w:rPr>
                <w:rFonts w:ascii="Arial" w:hAnsi="Arial" w:cs="Arial"/>
              </w:rPr>
            </w:pPr>
            <w:r w:rsidRPr="00F36DEA">
              <w:rPr>
                <w:rFonts w:ascii="Arial" w:hAnsi="Arial" w:cs="Arial"/>
              </w:rPr>
              <w:t xml:space="preserve">Doplnění stávajícího bodového pole </w:t>
            </w:r>
          </w:p>
        </w:tc>
        <w:tc>
          <w:tcPr>
            <w:tcW w:w="1260" w:type="dxa"/>
            <w:noWrap/>
            <w:hideMark/>
          </w:tcPr>
          <w:p w14:paraId="4F0BAA40" w14:textId="77777777" w:rsidR="00F36DEA" w:rsidRPr="00F36DEA" w:rsidRDefault="00F36DEA" w:rsidP="00F36DEA">
            <w:pPr>
              <w:spacing w:line="240" w:lineRule="auto"/>
              <w:jc w:val="center"/>
              <w:rPr>
                <w:rFonts w:ascii="Arial" w:hAnsi="Arial" w:cs="Arial"/>
              </w:rPr>
            </w:pPr>
            <w:r w:rsidRPr="00F36DEA">
              <w:rPr>
                <w:rFonts w:ascii="Arial" w:hAnsi="Arial" w:cs="Arial"/>
              </w:rPr>
              <w:t>bod</w:t>
            </w:r>
          </w:p>
        </w:tc>
        <w:tc>
          <w:tcPr>
            <w:tcW w:w="992" w:type="dxa"/>
            <w:noWrap/>
            <w:hideMark/>
          </w:tcPr>
          <w:p w14:paraId="0D8F45C0"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1 </w:t>
            </w:r>
          </w:p>
        </w:tc>
        <w:tc>
          <w:tcPr>
            <w:tcW w:w="1276" w:type="dxa"/>
            <w:noWrap/>
            <w:hideMark/>
          </w:tcPr>
          <w:p w14:paraId="4C738AD3"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5 000,00</w:t>
            </w:r>
          </w:p>
        </w:tc>
        <w:tc>
          <w:tcPr>
            <w:tcW w:w="1559" w:type="dxa"/>
            <w:noWrap/>
            <w:hideMark/>
          </w:tcPr>
          <w:p w14:paraId="07A1A3B6" w14:textId="77777777" w:rsidR="00F36DEA" w:rsidRPr="00F36DEA" w:rsidRDefault="00F36DEA" w:rsidP="00F36DEA">
            <w:pPr>
              <w:spacing w:line="240" w:lineRule="auto"/>
              <w:jc w:val="center"/>
              <w:rPr>
                <w:rFonts w:ascii="Arial" w:hAnsi="Arial" w:cs="Arial"/>
              </w:rPr>
            </w:pPr>
            <w:r w:rsidRPr="00F36DEA">
              <w:rPr>
                <w:rFonts w:ascii="Arial" w:hAnsi="Arial" w:cs="Arial"/>
              </w:rPr>
              <w:t>5 000,00</w:t>
            </w:r>
          </w:p>
        </w:tc>
        <w:tc>
          <w:tcPr>
            <w:tcW w:w="1560" w:type="dxa"/>
            <w:vMerge/>
            <w:hideMark/>
          </w:tcPr>
          <w:p w14:paraId="5F123589" w14:textId="77777777" w:rsidR="00F36DEA" w:rsidRPr="00F36DEA" w:rsidRDefault="00F36DEA" w:rsidP="00F36DEA">
            <w:pPr>
              <w:spacing w:line="240" w:lineRule="auto"/>
              <w:jc w:val="center"/>
              <w:rPr>
                <w:rFonts w:ascii="Arial" w:hAnsi="Arial" w:cs="Arial"/>
              </w:rPr>
            </w:pPr>
          </w:p>
        </w:tc>
      </w:tr>
      <w:tr w:rsidR="00F36DEA" w:rsidRPr="00F36DEA" w14:paraId="0CADDDA5" w14:textId="77777777" w:rsidTr="00BF7F07">
        <w:trPr>
          <w:trHeight w:val="699"/>
        </w:trPr>
        <w:tc>
          <w:tcPr>
            <w:tcW w:w="721" w:type="dxa"/>
            <w:vMerge w:val="restart"/>
            <w:noWrap/>
            <w:hideMark/>
          </w:tcPr>
          <w:p w14:paraId="108C3901" w14:textId="77777777" w:rsidR="00F36DEA" w:rsidRPr="00F36DEA" w:rsidRDefault="00F36DEA" w:rsidP="00F36DEA">
            <w:pPr>
              <w:spacing w:line="240" w:lineRule="auto"/>
              <w:jc w:val="center"/>
              <w:rPr>
                <w:rFonts w:ascii="Arial" w:hAnsi="Arial" w:cs="Arial"/>
              </w:rPr>
            </w:pPr>
            <w:r w:rsidRPr="00F36DEA">
              <w:rPr>
                <w:rFonts w:ascii="Arial" w:hAnsi="Arial" w:cs="Arial"/>
              </w:rPr>
              <w:t>6.2.2</w:t>
            </w:r>
          </w:p>
        </w:tc>
        <w:tc>
          <w:tcPr>
            <w:tcW w:w="2692" w:type="dxa"/>
            <w:hideMark/>
          </w:tcPr>
          <w:p w14:paraId="6E739BF3" w14:textId="6150B534" w:rsidR="00F36DEA" w:rsidRPr="00F36DEA" w:rsidRDefault="00F36DEA" w:rsidP="00F36DEA">
            <w:pPr>
              <w:spacing w:line="240" w:lineRule="auto"/>
              <w:jc w:val="center"/>
              <w:rPr>
                <w:rFonts w:ascii="Arial" w:hAnsi="Arial" w:cs="Arial"/>
              </w:rPr>
            </w:pPr>
            <w:r w:rsidRPr="00F36DEA">
              <w:rPr>
                <w:rFonts w:ascii="Arial" w:hAnsi="Arial" w:cs="Arial"/>
              </w:rPr>
              <w:t xml:space="preserve">Podrobné měření polohopisu v obvodu </w:t>
            </w:r>
            <w:proofErr w:type="spellStart"/>
            <w:r w:rsidRPr="00F36DEA">
              <w:rPr>
                <w:rFonts w:ascii="Arial" w:hAnsi="Arial" w:cs="Arial"/>
              </w:rPr>
              <w:t>KoPÚ</w:t>
            </w:r>
            <w:proofErr w:type="spellEnd"/>
            <w:r w:rsidRPr="00F36DEA">
              <w:rPr>
                <w:rFonts w:ascii="Arial" w:hAnsi="Arial" w:cs="Arial"/>
              </w:rPr>
              <w:t xml:space="preserve"> mimo trvalé porosty </w:t>
            </w:r>
          </w:p>
        </w:tc>
        <w:tc>
          <w:tcPr>
            <w:tcW w:w="1260" w:type="dxa"/>
            <w:noWrap/>
            <w:hideMark/>
          </w:tcPr>
          <w:p w14:paraId="6432A925"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068FD1A1" w14:textId="77777777" w:rsidR="00F36DEA" w:rsidRPr="00F36DEA" w:rsidRDefault="00F36DEA" w:rsidP="00F36DEA">
            <w:pPr>
              <w:spacing w:line="240" w:lineRule="auto"/>
              <w:jc w:val="center"/>
              <w:rPr>
                <w:rFonts w:ascii="Arial" w:hAnsi="Arial" w:cs="Arial"/>
              </w:rPr>
            </w:pPr>
            <w:r w:rsidRPr="00F36DEA">
              <w:rPr>
                <w:rFonts w:ascii="Arial" w:hAnsi="Arial" w:cs="Arial"/>
              </w:rPr>
              <w:t>377</w:t>
            </w:r>
          </w:p>
        </w:tc>
        <w:tc>
          <w:tcPr>
            <w:tcW w:w="1276" w:type="dxa"/>
            <w:noWrap/>
            <w:hideMark/>
          </w:tcPr>
          <w:p w14:paraId="5669B12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800,00</w:t>
            </w:r>
          </w:p>
        </w:tc>
        <w:tc>
          <w:tcPr>
            <w:tcW w:w="1559" w:type="dxa"/>
            <w:noWrap/>
            <w:hideMark/>
          </w:tcPr>
          <w:p w14:paraId="2FBE10B1" w14:textId="77777777" w:rsidR="00F36DEA" w:rsidRPr="00F36DEA" w:rsidRDefault="00F36DEA" w:rsidP="00F36DEA">
            <w:pPr>
              <w:spacing w:line="240" w:lineRule="auto"/>
              <w:jc w:val="center"/>
              <w:rPr>
                <w:rFonts w:ascii="Arial" w:hAnsi="Arial" w:cs="Arial"/>
              </w:rPr>
            </w:pPr>
            <w:r w:rsidRPr="00F36DEA">
              <w:rPr>
                <w:rFonts w:ascii="Arial" w:hAnsi="Arial" w:cs="Arial"/>
              </w:rPr>
              <w:t>301 600,00</w:t>
            </w:r>
          </w:p>
        </w:tc>
        <w:tc>
          <w:tcPr>
            <w:tcW w:w="1560" w:type="dxa"/>
            <w:vMerge w:val="restart"/>
            <w:noWrap/>
            <w:hideMark/>
          </w:tcPr>
          <w:p w14:paraId="299322E1" w14:textId="4A71A4EB" w:rsidR="00F36DEA" w:rsidRPr="00F36DEA" w:rsidRDefault="003F7790" w:rsidP="00F36DEA">
            <w:pPr>
              <w:spacing w:line="240" w:lineRule="auto"/>
              <w:jc w:val="center"/>
              <w:rPr>
                <w:rFonts w:ascii="Arial" w:hAnsi="Arial" w:cs="Arial"/>
              </w:rPr>
            </w:pPr>
            <w:r>
              <w:rPr>
                <w:rFonts w:ascii="Arial" w:hAnsi="Arial" w:cs="Arial"/>
              </w:rPr>
              <w:t>30.05.2025</w:t>
            </w:r>
          </w:p>
        </w:tc>
      </w:tr>
      <w:tr w:rsidR="00F36DEA" w:rsidRPr="00F36DEA" w14:paraId="4528B5FA" w14:textId="77777777" w:rsidTr="00BF7F07">
        <w:trPr>
          <w:trHeight w:val="720"/>
        </w:trPr>
        <w:tc>
          <w:tcPr>
            <w:tcW w:w="721" w:type="dxa"/>
            <w:vMerge/>
            <w:hideMark/>
          </w:tcPr>
          <w:p w14:paraId="051CB67F" w14:textId="77777777" w:rsidR="00F36DEA" w:rsidRPr="00F36DEA" w:rsidRDefault="00F36DEA" w:rsidP="00F36DEA">
            <w:pPr>
              <w:spacing w:line="240" w:lineRule="auto"/>
              <w:jc w:val="center"/>
              <w:rPr>
                <w:rFonts w:ascii="Arial" w:hAnsi="Arial" w:cs="Arial"/>
              </w:rPr>
            </w:pPr>
          </w:p>
        </w:tc>
        <w:tc>
          <w:tcPr>
            <w:tcW w:w="2692" w:type="dxa"/>
            <w:hideMark/>
          </w:tcPr>
          <w:p w14:paraId="3991D86A" w14:textId="06C7247F" w:rsidR="00F36DEA" w:rsidRPr="00F36DEA" w:rsidRDefault="00F36DEA" w:rsidP="00F36DEA">
            <w:pPr>
              <w:spacing w:line="240" w:lineRule="auto"/>
              <w:jc w:val="center"/>
              <w:rPr>
                <w:rFonts w:ascii="Arial" w:hAnsi="Arial" w:cs="Arial"/>
              </w:rPr>
            </w:pPr>
            <w:r w:rsidRPr="00F36DEA">
              <w:rPr>
                <w:rFonts w:ascii="Arial" w:hAnsi="Arial" w:cs="Arial"/>
              </w:rPr>
              <w:t xml:space="preserve">Podrobné měření polohopisu v obvodu </w:t>
            </w:r>
            <w:proofErr w:type="spellStart"/>
            <w:r w:rsidRPr="00F36DEA">
              <w:rPr>
                <w:rFonts w:ascii="Arial" w:hAnsi="Arial" w:cs="Arial"/>
              </w:rPr>
              <w:t>KoPÚ</w:t>
            </w:r>
            <w:proofErr w:type="spellEnd"/>
            <w:r w:rsidRPr="00F36DEA">
              <w:rPr>
                <w:rFonts w:ascii="Arial" w:hAnsi="Arial" w:cs="Arial"/>
              </w:rPr>
              <w:t xml:space="preserve"> v trvalých porostech </w:t>
            </w:r>
          </w:p>
        </w:tc>
        <w:tc>
          <w:tcPr>
            <w:tcW w:w="1260" w:type="dxa"/>
            <w:noWrap/>
            <w:hideMark/>
          </w:tcPr>
          <w:p w14:paraId="2B282FC7"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3FBDB3E5" w14:textId="77777777" w:rsidR="00F36DEA" w:rsidRPr="00F36DEA" w:rsidRDefault="00F36DEA" w:rsidP="00F36DEA">
            <w:pPr>
              <w:spacing w:line="240" w:lineRule="auto"/>
              <w:jc w:val="center"/>
              <w:rPr>
                <w:rFonts w:ascii="Arial" w:hAnsi="Arial" w:cs="Arial"/>
              </w:rPr>
            </w:pPr>
            <w:r w:rsidRPr="00F36DEA">
              <w:rPr>
                <w:rFonts w:ascii="Arial" w:hAnsi="Arial" w:cs="Arial"/>
              </w:rPr>
              <w:t>69</w:t>
            </w:r>
          </w:p>
        </w:tc>
        <w:tc>
          <w:tcPr>
            <w:tcW w:w="1276" w:type="dxa"/>
            <w:noWrap/>
            <w:hideMark/>
          </w:tcPr>
          <w:p w14:paraId="6BAB206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1 000,00</w:t>
            </w:r>
          </w:p>
        </w:tc>
        <w:tc>
          <w:tcPr>
            <w:tcW w:w="1559" w:type="dxa"/>
            <w:noWrap/>
            <w:hideMark/>
          </w:tcPr>
          <w:p w14:paraId="1F07ACF9" w14:textId="77777777" w:rsidR="00F36DEA" w:rsidRPr="00F36DEA" w:rsidRDefault="00F36DEA" w:rsidP="00F36DEA">
            <w:pPr>
              <w:spacing w:line="240" w:lineRule="auto"/>
              <w:jc w:val="center"/>
              <w:rPr>
                <w:rFonts w:ascii="Arial" w:hAnsi="Arial" w:cs="Arial"/>
              </w:rPr>
            </w:pPr>
            <w:r w:rsidRPr="00F36DEA">
              <w:rPr>
                <w:rFonts w:ascii="Arial" w:hAnsi="Arial" w:cs="Arial"/>
              </w:rPr>
              <w:t>69 000,00</w:t>
            </w:r>
          </w:p>
        </w:tc>
        <w:tc>
          <w:tcPr>
            <w:tcW w:w="1560" w:type="dxa"/>
            <w:vMerge/>
            <w:hideMark/>
          </w:tcPr>
          <w:p w14:paraId="048388EE" w14:textId="77777777" w:rsidR="00F36DEA" w:rsidRPr="00F36DEA" w:rsidRDefault="00F36DEA" w:rsidP="00F36DEA">
            <w:pPr>
              <w:spacing w:line="240" w:lineRule="auto"/>
              <w:jc w:val="center"/>
              <w:rPr>
                <w:rFonts w:ascii="Arial" w:hAnsi="Arial" w:cs="Arial"/>
              </w:rPr>
            </w:pPr>
          </w:p>
        </w:tc>
      </w:tr>
      <w:tr w:rsidR="00F36DEA" w:rsidRPr="00F36DEA" w14:paraId="6ED68D6C" w14:textId="77777777" w:rsidTr="00130BF6">
        <w:trPr>
          <w:trHeight w:val="461"/>
        </w:trPr>
        <w:tc>
          <w:tcPr>
            <w:tcW w:w="721" w:type="dxa"/>
            <w:noWrap/>
            <w:hideMark/>
          </w:tcPr>
          <w:p w14:paraId="45DA1568" w14:textId="77777777" w:rsidR="00F36DEA" w:rsidRPr="00F36DEA" w:rsidRDefault="00F36DEA" w:rsidP="00F36DEA">
            <w:pPr>
              <w:spacing w:line="240" w:lineRule="auto"/>
              <w:jc w:val="center"/>
              <w:rPr>
                <w:rFonts w:ascii="Arial" w:hAnsi="Arial" w:cs="Arial"/>
              </w:rPr>
            </w:pPr>
            <w:r w:rsidRPr="00F36DEA">
              <w:rPr>
                <w:rFonts w:ascii="Arial" w:hAnsi="Arial" w:cs="Arial"/>
              </w:rPr>
              <w:t>6.2.3</w:t>
            </w:r>
          </w:p>
        </w:tc>
        <w:tc>
          <w:tcPr>
            <w:tcW w:w="2692" w:type="dxa"/>
            <w:hideMark/>
          </w:tcPr>
          <w:p w14:paraId="5A740B99" w14:textId="566C1EA1" w:rsidR="00F36DEA" w:rsidRPr="00F36DEA" w:rsidRDefault="00F36DEA" w:rsidP="00F36DEA">
            <w:pPr>
              <w:spacing w:line="240" w:lineRule="auto"/>
              <w:jc w:val="center"/>
              <w:rPr>
                <w:rFonts w:ascii="Arial" w:hAnsi="Arial" w:cs="Arial"/>
              </w:rPr>
            </w:pPr>
            <w:proofErr w:type="spellStart"/>
            <w:r w:rsidRPr="00F36DEA">
              <w:rPr>
                <w:rFonts w:ascii="Arial" w:hAnsi="Arial" w:cs="Arial"/>
              </w:rPr>
              <w:t>Vektorizace</w:t>
            </w:r>
            <w:proofErr w:type="spellEnd"/>
            <w:r w:rsidRPr="00F36DEA">
              <w:rPr>
                <w:rFonts w:ascii="Arial" w:hAnsi="Arial" w:cs="Arial"/>
              </w:rPr>
              <w:t xml:space="preserve"> vlastnické mapy </w:t>
            </w:r>
          </w:p>
        </w:tc>
        <w:tc>
          <w:tcPr>
            <w:tcW w:w="1260" w:type="dxa"/>
            <w:noWrap/>
            <w:hideMark/>
          </w:tcPr>
          <w:p w14:paraId="30EDDE1A"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306E460A" w14:textId="77777777" w:rsidR="00F36DEA" w:rsidRPr="00F36DEA" w:rsidRDefault="00F36DEA" w:rsidP="00F36DEA">
            <w:pPr>
              <w:spacing w:line="240" w:lineRule="auto"/>
              <w:jc w:val="center"/>
              <w:rPr>
                <w:rFonts w:ascii="Arial" w:hAnsi="Arial" w:cs="Arial"/>
              </w:rPr>
            </w:pPr>
            <w:r w:rsidRPr="00F36DEA">
              <w:rPr>
                <w:rFonts w:ascii="Arial" w:hAnsi="Arial" w:cs="Arial"/>
              </w:rPr>
              <w:t>0</w:t>
            </w:r>
          </w:p>
        </w:tc>
        <w:tc>
          <w:tcPr>
            <w:tcW w:w="1276" w:type="dxa"/>
            <w:noWrap/>
            <w:hideMark/>
          </w:tcPr>
          <w:p w14:paraId="1181C92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3B0D7BC9"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60" w:type="dxa"/>
            <w:noWrap/>
            <w:hideMark/>
          </w:tcPr>
          <w:p w14:paraId="0F52997A" w14:textId="04D0A12B" w:rsidR="00F36DEA" w:rsidRPr="00F36DEA" w:rsidRDefault="00F36DEA" w:rsidP="00F36DEA">
            <w:pPr>
              <w:spacing w:line="240" w:lineRule="auto"/>
              <w:jc w:val="center"/>
              <w:rPr>
                <w:rFonts w:ascii="Arial" w:hAnsi="Arial" w:cs="Arial"/>
              </w:rPr>
            </w:pPr>
          </w:p>
        </w:tc>
      </w:tr>
      <w:tr w:rsidR="00F36DEA" w:rsidRPr="00F36DEA" w14:paraId="6E20A02D" w14:textId="77777777" w:rsidTr="00BF7F07">
        <w:trPr>
          <w:trHeight w:val="1044"/>
        </w:trPr>
        <w:tc>
          <w:tcPr>
            <w:tcW w:w="721" w:type="dxa"/>
            <w:noWrap/>
            <w:hideMark/>
          </w:tcPr>
          <w:p w14:paraId="37FC599A" w14:textId="77777777" w:rsidR="00F36DEA" w:rsidRPr="00F36DEA" w:rsidRDefault="00F36DEA" w:rsidP="00F36DEA">
            <w:pPr>
              <w:spacing w:line="240" w:lineRule="auto"/>
              <w:jc w:val="center"/>
              <w:rPr>
                <w:rFonts w:ascii="Arial" w:hAnsi="Arial" w:cs="Arial"/>
              </w:rPr>
            </w:pPr>
            <w:r w:rsidRPr="00F36DEA">
              <w:rPr>
                <w:rFonts w:ascii="Arial" w:hAnsi="Arial" w:cs="Arial"/>
              </w:rPr>
              <w:t>6.2.4</w:t>
            </w:r>
          </w:p>
        </w:tc>
        <w:tc>
          <w:tcPr>
            <w:tcW w:w="2692" w:type="dxa"/>
            <w:hideMark/>
          </w:tcPr>
          <w:p w14:paraId="67063C0A"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Zjišťování hranic obvodu </w:t>
            </w:r>
            <w:proofErr w:type="spellStart"/>
            <w:r w:rsidRPr="00F36DEA">
              <w:rPr>
                <w:rFonts w:ascii="Arial" w:hAnsi="Arial" w:cs="Arial"/>
              </w:rPr>
              <w:t>KoPÚ</w:t>
            </w:r>
            <w:proofErr w:type="spellEnd"/>
            <w:r w:rsidRPr="00F36DEA">
              <w:rPr>
                <w:rFonts w:ascii="Arial" w:hAnsi="Arial" w:cs="Arial"/>
              </w:rPr>
              <w:t xml:space="preserve">, geometrické plány pro stanovení obvodu </w:t>
            </w:r>
            <w:proofErr w:type="spellStart"/>
            <w:r w:rsidRPr="00F36DEA">
              <w:rPr>
                <w:rFonts w:ascii="Arial" w:hAnsi="Arial" w:cs="Arial"/>
              </w:rPr>
              <w:t>KoPÚ</w:t>
            </w:r>
            <w:proofErr w:type="spellEnd"/>
            <w:r w:rsidRPr="00F36DEA">
              <w:rPr>
                <w:rFonts w:ascii="Arial" w:hAnsi="Arial" w:cs="Arial"/>
              </w:rPr>
              <w:t>, předepsaná stabilizace dle vyhlášky č. 357/2013 Sb.</w:t>
            </w:r>
          </w:p>
        </w:tc>
        <w:tc>
          <w:tcPr>
            <w:tcW w:w="1260" w:type="dxa"/>
            <w:hideMark/>
          </w:tcPr>
          <w:p w14:paraId="753A3654"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 100 </w:t>
            </w:r>
            <w:proofErr w:type="spellStart"/>
            <w:r w:rsidRPr="00F36DEA">
              <w:rPr>
                <w:rFonts w:ascii="Arial" w:hAnsi="Arial" w:cs="Arial"/>
              </w:rPr>
              <w:t>bm</w:t>
            </w:r>
            <w:proofErr w:type="spellEnd"/>
          </w:p>
        </w:tc>
        <w:tc>
          <w:tcPr>
            <w:tcW w:w="992" w:type="dxa"/>
            <w:noWrap/>
            <w:hideMark/>
          </w:tcPr>
          <w:p w14:paraId="55432788" w14:textId="77777777" w:rsidR="00F36DEA" w:rsidRPr="00F36DEA" w:rsidRDefault="00F36DEA" w:rsidP="00F36DEA">
            <w:pPr>
              <w:spacing w:line="240" w:lineRule="auto"/>
              <w:jc w:val="center"/>
              <w:rPr>
                <w:rFonts w:ascii="Arial" w:hAnsi="Arial" w:cs="Arial"/>
              </w:rPr>
            </w:pPr>
            <w:r w:rsidRPr="00F36DEA">
              <w:rPr>
                <w:rFonts w:ascii="Arial" w:hAnsi="Arial" w:cs="Arial"/>
              </w:rPr>
              <w:t>197</w:t>
            </w:r>
          </w:p>
        </w:tc>
        <w:tc>
          <w:tcPr>
            <w:tcW w:w="1276" w:type="dxa"/>
            <w:noWrap/>
            <w:hideMark/>
          </w:tcPr>
          <w:p w14:paraId="0C505F5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2 600,00</w:t>
            </w:r>
          </w:p>
        </w:tc>
        <w:tc>
          <w:tcPr>
            <w:tcW w:w="1559" w:type="dxa"/>
            <w:noWrap/>
            <w:hideMark/>
          </w:tcPr>
          <w:p w14:paraId="0266DC76" w14:textId="77777777" w:rsidR="00F36DEA" w:rsidRPr="00F36DEA" w:rsidRDefault="00F36DEA" w:rsidP="00F36DEA">
            <w:pPr>
              <w:spacing w:line="240" w:lineRule="auto"/>
              <w:jc w:val="center"/>
              <w:rPr>
                <w:rFonts w:ascii="Arial" w:hAnsi="Arial" w:cs="Arial"/>
              </w:rPr>
            </w:pPr>
            <w:r w:rsidRPr="00F36DEA">
              <w:rPr>
                <w:rFonts w:ascii="Arial" w:hAnsi="Arial" w:cs="Arial"/>
              </w:rPr>
              <w:t>512 200,00</w:t>
            </w:r>
          </w:p>
        </w:tc>
        <w:tc>
          <w:tcPr>
            <w:tcW w:w="1560" w:type="dxa"/>
            <w:noWrap/>
            <w:hideMark/>
          </w:tcPr>
          <w:p w14:paraId="3F244966" w14:textId="22231C20" w:rsidR="00F36DEA" w:rsidRPr="00F36DEA" w:rsidRDefault="003F7790" w:rsidP="00F36DEA">
            <w:pPr>
              <w:spacing w:line="240" w:lineRule="auto"/>
              <w:jc w:val="center"/>
              <w:rPr>
                <w:rFonts w:ascii="Arial" w:hAnsi="Arial" w:cs="Arial"/>
              </w:rPr>
            </w:pPr>
            <w:r>
              <w:rPr>
                <w:rFonts w:ascii="Arial" w:hAnsi="Arial" w:cs="Arial"/>
              </w:rPr>
              <w:t>31.07.2025</w:t>
            </w:r>
          </w:p>
        </w:tc>
      </w:tr>
      <w:tr w:rsidR="00F36DEA" w:rsidRPr="00F36DEA" w14:paraId="4CD640E0" w14:textId="77777777" w:rsidTr="00BF7F07">
        <w:trPr>
          <w:trHeight w:val="708"/>
        </w:trPr>
        <w:tc>
          <w:tcPr>
            <w:tcW w:w="721" w:type="dxa"/>
            <w:noWrap/>
            <w:hideMark/>
          </w:tcPr>
          <w:p w14:paraId="74ADD22F" w14:textId="77777777" w:rsidR="00F36DEA" w:rsidRPr="00F36DEA" w:rsidRDefault="00F36DEA" w:rsidP="00F36DEA">
            <w:pPr>
              <w:spacing w:line="240" w:lineRule="auto"/>
              <w:jc w:val="center"/>
              <w:rPr>
                <w:rFonts w:ascii="Arial" w:hAnsi="Arial" w:cs="Arial"/>
              </w:rPr>
            </w:pPr>
            <w:r w:rsidRPr="00F36DEA">
              <w:rPr>
                <w:rFonts w:ascii="Arial" w:hAnsi="Arial" w:cs="Arial"/>
              </w:rPr>
              <w:t>6.2.5</w:t>
            </w:r>
          </w:p>
        </w:tc>
        <w:tc>
          <w:tcPr>
            <w:tcW w:w="2692" w:type="dxa"/>
            <w:hideMark/>
          </w:tcPr>
          <w:p w14:paraId="4B654E62" w14:textId="77777777" w:rsidR="00F36DEA" w:rsidRPr="00F36DEA" w:rsidRDefault="00F36DEA" w:rsidP="00F36DEA">
            <w:pPr>
              <w:spacing w:line="240" w:lineRule="auto"/>
              <w:jc w:val="center"/>
              <w:rPr>
                <w:rFonts w:ascii="Arial" w:hAnsi="Arial" w:cs="Arial"/>
              </w:rPr>
            </w:pPr>
            <w:r w:rsidRPr="00F36DEA">
              <w:rPr>
                <w:rFonts w:ascii="Arial" w:hAnsi="Arial" w:cs="Arial"/>
              </w:rPr>
              <w:t>Zjišťování hranic pozemků neřešených dle § 2 Zákona 12)</w:t>
            </w:r>
          </w:p>
        </w:tc>
        <w:tc>
          <w:tcPr>
            <w:tcW w:w="1260" w:type="dxa"/>
            <w:hideMark/>
          </w:tcPr>
          <w:p w14:paraId="087CE271"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 100 </w:t>
            </w:r>
            <w:proofErr w:type="spellStart"/>
            <w:r w:rsidRPr="00F36DEA">
              <w:rPr>
                <w:rFonts w:ascii="Arial" w:hAnsi="Arial" w:cs="Arial"/>
              </w:rPr>
              <w:t>bm</w:t>
            </w:r>
            <w:proofErr w:type="spellEnd"/>
          </w:p>
        </w:tc>
        <w:tc>
          <w:tcPr>
            <w:tcW w:w="992" w:type="dxa"/>
            <w:noWrap/>
            <w:hideMark/>
          </w:tcPr>
          <w:p w14:paraId="3A07BE8D" w14:textId="77777777" w:rsidR="00F36DEA" w:rsidRPr="00F36DEA" w:rsidRDefault="00F36DEA" w:rsidP="00F36DEA">
            <w:pPr>
              <w:spacing w:line="240" w:lineRule="auto"/>
              <w:jc w:val="center"/>
              <w:rPr>
                <w:rFonts w:ascii="Arial" w:hAnsi="Arial" w:cs="Arial"/>
              </w:rPr>
            </w:pPr>
            <w:r w:rsidRPr="00F36DEA">
              <w:rPr>
                <w:rFonts w:ascii="Arial" w:hAnsi="Arial" w:cs="Arial"/>
              </w:rPr>
              <w:t>28</w:t>
            </w:r>
          </w:p>
        </w:tc>
        <w:tc>
          <w:tcPr>
            <w:tcW w:w="1276" w:type="dxa"/>
            <w:noWrap/>
            <w:hideMark/>
          </w:tcPr>
          <w:p w14:paraId="5625F539"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5 000,00</w:t>
            </w:r>
          </w:p>
        </w:tc>
        <w:tc>
          <w:tcPr>
            <w:tcW w:w="1559" w:type="dxa"/>
            <w:noWrap/>
            <w:hideMark/>
          </w:tcPr>
          <w:p w14:paraId="093D68EC" w14:textId="77777777" w:rsidR="00F36DEA" w:rsidRPr="00F36DEA" w:rsidRDefault="00F36DEA" w:rsidP="00F36DEA">
            <w:pPr>
              <w:spacing w:line="240" w:lineRule="auto"/>
              <w:jc w:val="center"/>
              <w:rPr>
                <w:rFonts w:ascii="Arial" w:hAnsi="Arial" w:cs="Arial"/>
              </w:rPr>
            </w:pPr>
            <w:r w:rsidRPr="00F36DEA">
              <w:rPr>
                <w:rFonts w:ascii="Arial" w:hAnsi="Arial" w:cs="Arial"/>
              </w:rPr>
              <w:t>140 000,00</w:t>
            </w:r>
          </w:p>
        </w:tc>
        <w:tc>
          <w:tcPr>
            <w:tcW w:w="1560" w:type="dxa"/>
            <w:noWrap/>
            <w:hideMark/>
          </w:tcPr>
          <w:p w14:paraId="13EED7B7" w14:textId="5E75D0C2" w:rsidR="00F36DEA" w:rsidRPr="00F36DEA" w:rsidRDefault="003F7790" w:rsidP="00F36DEA">
            <w:pPr>
              <w:spacing w:line="240" w:lineRule="auto"/>
              <w:jc w:val="center"/>
              <w:rPr>
                <w:rFonts w:ascii="Arial" w:hAnsi="Arial" w:cs="Arial"/>
              </w:rPr>
            </w:pPr>
            <w:r>
              <w:rPr>
                <w:rFonts w:ascii="Arial" w:hAnsi="Arial" w:cs="Arial"/>
              </w:rPr>
              <w:t>31.07.2025</w:t>
            </w:r>
          </w:p>
        </w:tc>
      </w:tr>
      <w:tr w:rsidR="00F36DEA" w:rsidRPr="00F36DEA" w14:paraId="315C7A89" w14:textId="77777777" w:rsidTr="00BF7F07">
        <w:trPr>
          <w:trHeight w:val="1020"/>
        </w:trPr>
        <w:tc>
          <w:tcPr>
            <w:tcW w:w="721" w:type="dxa"/>
            <w:noWrap/>
            <w:hideMark/>
          </w:tcPr>
          <w:p w14:paraId="5283B075" w14:textId="77777777" w:rsidR="00F36DEA" w:rsidRPr="00F36DEA" w:rsidRDefault="00F36DEA" w:rsidP="00F36DEA">
            <w:pPr>
              <w:spacing w:line="240" w:lineRule="auto"/>
              <w:jc w:val="center"/>
              <w:rPr>
                <w:rFonts w:ascii="Arial" w:hAnsi="Arial" w:cs="Arial"/>
              </w:rPr>
            </w:pPr>
            <w:r w:rsidRPr="00F36DEA">
              <w:rPr>
                <w:rFonts w:ascii="Arial" w:hAnsi="Arial" w:cs="Arial"/>
              </w:rPr>
              <w:t>6.2.6</w:t>
            </w:r>
          </w:p>
        </w:tc>
        <w:tc>
          <w:tcPr>
            <w:tcW w:w="2692" w:type="dxa"/>
            <w:hideMark/>
          </w:tcPr>
          <w:p w14:paraId="2115659A" w14:textId="5E8D4539" w:rsidR="00F36DEA" w:rsidRPr="00F36DEA" w:rsidRDefault="00F36DEA" w:rsidP="00F36DEA">
            <w:pPr>
              <w:spacing w:line="240" w:lineRule="auto"/>
              <w:jc w:val="center"/>
              <w:rPr>
                <w:rFonts w:ascii="Arial" w:hAnsi="Arial" w:cs="Arial"/>
              </w:rPr>
            </w:pPr>
            <w:r w:rsidRPr="00F36DEA">
              <w:rPr>
                <w:rFonts w:ascii="Arial" w:hAnsi="Arial" w:cs="Arial"/>
              </w:rPr>
              <w:t xml:space="preserve">Šetření průběhu vlastnických hranic řešených pozemků s porosty pro účely návrhu </w:t>
            </w:r>
            <w:proofErr w:type="spellStart"/>
            <w:r w:rsidRPr="00F36DEA">
              <w:rPr>
                <w:rFonts w:ascii="Arial" w:hAnsi="Arial" w:cs="Arial"/>
              </w:rPr>
              <w:t>KoPÚ</w:t>
            </w:r>
            <w:proofErr w:type="spellEnd"/>
            <w:r w:rsidRPr="00F36DEA">
              <w:rPr>
                <w:rFonts w:ascii="Arial" w:hAnsi="Arial" w:cs="Arial"/>
              </w:rPr>
              <w:t xml:space="preserve">, včetně označení lomových bodů </w:t>
            </w:r>
          </w:p>
        </w:tc>
        <w:tc>
          <w:tcPr>
            <w:tcW w:w="1260" w:type="dxa"/>
            <w:hideMark/>
          </w:tcPr>
          <w:p w14:paraId="4CE78A67"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 100 </w:t>
            </w:r>
            <w:proofErr w:type="spellStart"/>
            <w:r w:rsidRPr="00F36DEA">
              <w:rPr>
                <w:rFonts w:ascii="Arial" w:hAnsi="Arial" w:cs="Arial"/>
              </w:rPr>
              <w:t>bm</w:t>
            </w:r>
            <w:proofErr w:type="spellEnd"/>
          </w:p>
        </w:tc>
        <w:tc>
          <w:tcPr>
            <w:tcW w:w="992" w:type="dxa"/>
            <w:noWrap/>
            <w:hideMark/>
          </w:tcPr>
          <w:p w14:paraId="69B579DE" w14:textId="77777777" w:rsidR="00F36DEA" w:rsidRPr="00F36DEA" w:rsidRDefault="00F36DEA" w:rsidP="00F36DEA">
            <w:pPr>
              <w:spacing w:line="240" w:lineRule="auto"/>
              <w:jc w:val="center"/>
              <w:rPr>
                <w:rFonts w:ascii="Arial" w:hAnsi="Arial" w:cs="Arial"/>
              </w:rPr>
            </w:pPr>
            <w:r w:rsidRPr="00F36DEA">
              <w:rPr>
                <w:rFonts w:ascii="Arial" w:hAnsi="Arial" w:cs="Arial"/>
              </w:rPr>
              <w:t>232</w:t>
            </w:r>
          </w:p>
        </w:tc>
        <w:tc>
          <w:tcPr>
            <w:tcW w:w="1276" w:type="dxa"/>
            <w:noWrap/>
            <w:hideMark/>
          </w:tcPr>
          <w:p w14:paraId="72111B6D"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1 000,00</w:t>
            </w:r>
          </w:p>
        </w:tc>
        <w:tc>
          <w:tcPr>
            <w:tcW w:w="1559" w:type="dxa"/>
            <w:noWrap/>
            <w:hideMark/>
          </w:tcPr>
          <w:p w14:paraId="15562660" w14:textId="77777777" w:rsidR="00F36DEA" w:rsidRPr="00F36DEA" w:rsidRDefault="00F36DEA" w:rsidP="00F36DEA">
            <w:pPr>
              <w:spacing w:line="240" w:lineRule="auto"/>
              <w:jc w:val="center"/>
              <w:rPr>
                <w:rFonts w:ascii="Arial" w:hAnsi="Arial" w:cs="Arial"/>
              </w:rPr>
            </w:pPr>
            <w:r w:rsidRPr="00F36DEA">
              <w:rPr>
                <w:rFonts w:ascii="Arial" w:hAnsi="Arial" w:cs="Arial"/>
              </w:rPr>
              <w:t>232 000,00</w:t>
            </w:r>
          </w:p>
        </w:tc>
        <w:tc>
          <w:tcPr>
            <w:tcW w:w="1560" w:type="dxa"/>
            <w:noWrap/>
            <w:hideMark/>
          </w:tcPr>
          <w:p w14:paraId="250AFB6E" w14:textId="3706CA53" w:rsidR="00F36DEA" w:rsidRPr="00F36DEA" w:rsidRDefault="003F7790" w:rsidP="00F36DEA">
            <w:pPr>
              <w:spacing w:line="240" w:lineRule="auto"/>
              <w:jc w:val="center"/>
              <w:rPr>
                <w:rFonts w:ascii="Arial" w:hAnsi="Arial" w:cs="Arial"/>
              </w:rPr>
            </w:pPr>
            <w:r>
              <w:rPr>
                <w:rFonts w:ascii="Arial" w:hAnsi="Arial" w:cs="Arial"/>
              </w:rPr>
              <w:t>31.07.2025</w:t>
            </w:r>
          </w:p>
        </w:tc>
      </w:tr>
      <w:tr w:rsidR="00F36DEA" w:rsidRPr="00F36DEA" w14:paraId="04761E6C" w14:textId="77777777" w:rsidTr="00BF7F07">
        <w:trPr>
          <w:trHeight w:val="624"/>
        </w:trPr>
        <w:tc>
          <w:tcPr>
            <w:tcW w:w="721" w:type="dxa"/>
            <w:noWrap/>
            <w:hideMark/>
          </w:tcPr>
          <w:p w14:paraId="43D5AFDD" w14:textId="77777777" w:rsidR="00F36DEA" w:rsidRPr="00F36DEA" w:rsidRDefault="00F36DEA" w:rsidP="00F36DEA">
            <w:pPr>
              <w:spacing w:line="240" w:lineRule="auto"/>
              <w:jc w:val="center"/>
              <w:rPr>
                <w:rFonts w:ascii="Arial" w:hAnsi="Arial" w:cs="Arial"/>
              </w:rPr>
            </w:pPr>
            <w:r w:rsidRPr="00F36DEA">
              <w:rPr>
                <w:rFonts w:ascii="Arial" w:hAnsi="Arial" w:cs="Arial"/>
              </w:rPr>
              <w:t>6.2.7</w:t>
            </w:r>
          </w:p>
        </w:tc>
        <w:tc>
          <w:tcPr>
            <w:tcW w:w="2692" w:type="dxa"/>
            <w:hideMark/>
          </w:tcPr>
          <w:p w14:paraId="77C87FCF"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Rozbor současného stavu                      </w:t>
            </w:r>
          </w:p>
        </w:tc>
        <w:tc>
          <w:tcPr>
            <w:tcW w:w="1260" w:type="dxa"/>
            <w:hideMark/>
          </w:tcPr>
          <w:p w14:paraId="61DC0FD3"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5257F395" w14:textId="77777777" w:rsidR="00F36DEA" w:rsidRPr="00F36DEA" w:rsidRDefault="00F36DEA" w:rsidP="00F36DEA">
            <w:pPr>
              <w:spacing w:line="240" w:lineRule="auto"/>
              <w:jc w:val="center"/>
              <w:rPr>
                <w:rFonts w:ascii="Arial" w:hAnsi="Arial" w:cs="Arial"/>
              </w:rPr>
            </w:pPr>
            <w:r w:rsidRPr="00F36DEA">
              <w:rPr>
                <w:rFonts w:ascii="Arial" w:hAnsi="Arial" w:cs="Arial"/>
              </w:rPr>
              <w:t>446</w:t>
            </w:r>
          </w:p>
        </w:tc>
        <w:tc>
          <w:tcPr>
            <w:tcW w:w="1276" w:type="dxa"/>
            <w:noWrap/>
            <w:hideMark/>
          </w:tcPr>
          <w:p w14:paraId="1328847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400,00</w:t>
            </w:r>
          </w:p>
        </w:tc>
        <w:tc>
          <w:tcPr>
            <w:tcW w:w="1559" w:type="dxa"/>
            <w:noWrap/>
            <w:hideMark/>
          </w:tcPr>
          <w:p w14:paraId="146F2500" w14:textId="77777777" w:rsidR="00F36DEA" w:rsidRPr="00F36DEA" w:rsidRDefault="00F36DEA" w:rsidP="00F36DEA">
            <w:pPr>
              <w:spacing w:line="240" w:lineRule="auto"/>
              <w:jc w:val="center"/>
              <w:rPr>
                <w:rFonts w:ascii="Arial" w:hAnsi="Arial" w:cs="Arial"/>
              </w:rPr>
            </w:pPr>
            <w:r w:rsidRPr="00F36DEA">
              <w:rPr>
                <w:rFonts w:ascii="Arial" w:hAnsi="Arial" w:cs="Arial"/>
              </w:rPr>
              <w:t>178 400,00</w:t>
            </w:r>
          </w:p>
        </w:tc>
        <w:tc>
          <w:tcPr>
            <w:tcW w:w="1560" w:type="dxa"/>
            <w:noWrap/>
            <w:hideMark/>
          </w:tcPr>
          <w:p w14:paraId="06EB1AF7" w14:textId="6FF2481B" w:rsidR="00F36DEA" w:rsidRPr="00F36DEA" w:rsidRDefault="003F7790" w:rsidP="00F36DEA">
            <w:pPr>
              <w:spacing w:line="240" w:lineRule="auto"/>
              <w:jc w:val="center"/>
              <w:rPr>
                <w:rFonts w:ascii="Arial" w:hAnsi="Arial" w:cs="Arial"/>
              </w:rPr>
            </w:pPr>
            <w:r>
              <w:rPr>
                <w:rFonts w:ascii="Arial" w:hAnsi="Arial" w:cs="Arial"/>
              </w:rPr>
              <w:t>31.12.2025</w:t>
            </w:r>
          </w:p>
        </w:tc>
      </w:tr>
      <w:tr w:rsidR="00F36DEA" w:rsidRPr="00F36DEA" w14:paraId="794B3ADC" w14:textId="77777777" w:rsidTr="00BF7F07">
        <w:trPr>
          <w:trHeight w:val="732"/>
        </w:trPr>
        <w:tc>
          <w:tcPr>
            <w:tcW w:w="721" w:type="dxa"/>
            <w:noWrap/>
            <w:hideMark/>
          </w:tcPr>
          <w:p w14:paraId="4279BA8D" w14:textId="77777777" w:rsidR="00F36DEA" w:rsidRPr="00F36DEA" w:rsidRDefault="00F36DEA" w:rsidP="00F36DEA">
            <w:pPr>
              <w:spacing w:line="240" w:lineRule="auto"/>
              <w:jc w:val="center"/>
              <w:rPr>
                <w:rFonts w:ascii="Arial" w:hAnsi="Arial" w:cs="Arial"/>
              </w:rPr>
            </w:pPr>
            <w:r w:rsidRPr="00F36DEA">
              <w:rPr>
                <w:rFonts w:ascii="Arial" w:hAnsi="Arial" w:cs="Arial"/>
              </w:rPr>
              <w:t>6.2.8</w:t>
            </w:r>
          </w:p>
        </w:tc>
        <w:tc>
          <w:tcPr>
            <w:tcW w:w="2692" w:type="dxa"/>
            <w:hideMark/>
          </w:tcPr>
          <w:p w14:paraId="52F6783B" w14:textId="77777777" w:rsidR="00F36DEA" w:rsidRPr="00F36DEA" w:rsidRDefault="00F36DEA" w:rsidP="00F36DEA">
            <w:pPr>
              <w:spacing w:line="240" w:lineRule="auto"/>
              <w:jc w:val="center"/>
              <w:rPr>
                <w:rFonts w:ascii="Arial" w:hAnsi="Arial" w:cs="Arial"/>
              </w:rPr>
            </w:pPr>
            <w:r w:rsidRPr="00F36DEA">
              <w:rPr>
                <w:rFonts w:ascii="Arial" w:hAnsi="Arial" w:cs="Arial"/>
              </w:rPr>
              <w:t>Dokumentace k soupisu nároků vlastníků pozemků</w:t>
            </w:r>
          </w:p>
        </w:tc>
        <w:tc>
          <w:tcPr>
            <w:tcW w:w="1260" w:type="dxa"/>
            <w:noWrap/>
            <w:hideMark/>
          </w:tcPr>
          <w:p w14:paraId="546F5470"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4E0720D5" w14:textId="77777777" w:rsidR="00F36DEA" w:rsidRPr="00F36DEA" w:rsidRDefault="00F36DEA" w:rsidP="00F36DEA">
            <w:pPr>
              <w:spacing w:line="240" w:lineRule="auto"/>
              <w:jc w:val="center"/>
              <w:rPr>
                <w:rFonts w:ascii="Arial" w:hAnsi="Arial" w:cs="Arial"/>
              </w:rPr>
            </w:pPr>
            <w:r w:rsidRPr="00F36DEA">
              <w:rPr>
                <w:rFonts w:ascii="Arial" w:hAnsi="Arial" w:cs="Arial"/>
              </w:rPr>
              <w:t>446</w:t>
            </w:r>
          </w:p>
        </w:tc>
        <w:tc>
          <w:tcPr>
            <w:tcW w:w="1276" w:type="dxa"/>
            <w:noWrap/>
            <w:hideMark/>
          </w:tcPr>
          <w:p w14:paraId="0283648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400,00</w:t>
            </w:r>
          </w:p>
        </w:tc>
        <w:tc>
          <w:tcPr>
            <w:tcW w:w="1559" w:type="dxa"/>
            <w:noWrap/>
            <w:hideMark/>
          </w:tcPr>
          <w:p w14:paraId="05B5082F" w14:textId="77777777" w:rsidR="00F36DEA" w:rsidRPr="00F36DEA" w:rsidRDefault="00F36DEA" w:rsidP="00F36DEA">
            <w:pPr>
              <w:spacing w:line="240" w:lineRule="auto"/>
              <w:jc w:val="center"/>
              <w:rPr>
                <w:rFonts w:ascii="Arial" w:hAnsi="Arial" w:cs="Arial"/>
              </w:rPr>
            </w:pPr>
            <w:r w:rsidRPr="00F36DEA">
              <w:rPr>
                <w:rFonts w:ascii="Arial" w:hAnsi="Arial" w:cs="Arial"/>
              </w:rPr>
              <w:t>178 400,00</w:t>
            </w:r>
          </w:p>
        </w:tc>
        <w:tc>
          <w:tcPr>
            <w:tcW w:w="1560" w:type="dxa"/>
            <w:noWrap/>
            <w:hideMark/>
          </w:tcPr>
          <w:p w14:paraId="0D07A4D5" w14:textId="7DDBBA71" w:rsidR="00F36DEA" w:rsidRPr="00F36DEA" w:rsidRDefault="003F7790" w:rsidP="00F36DEA">
            <w:pPr>
              <w:spacing w:line="240" w:lineRule="auto"/>
              <w:jc w:val="center"/>
              <w:rPr>
                <w:rFonts w:ascii="Arial" w:hAnsi="Arial" w:cs="Arial"/>
              </w:rPr>
            </w:pPr>
            <w:r>
              <w:rPr>
                <w:rFonts w:ascii="Arial" w:hAnsi="Arial" w:cs="Arial"/>
              </w:rPr>
              <w:t>31.12.2025</w:t>
            </w:r>
          </w:p>
        </w:tc>
      </w:tr>
      <w:tr w:rsidR="00F36DEA" w:rsidRPr="00F36DEA" w14:paraId="118507F8" w14:textId="77777777" w:rsidTr="00BF7F07">
        <w:trPr>
          <w:trHeight w:val="840"/>
        </w:trPr>
        <w:tc>
          <w:tcPr>
            <w:tcW w:w="3413" w:type="dxa"/>
            <w:gridSpan w:val="2"/>
            <w:noWrap/>
            <w:hideMark/>
          </w:tcPr>
          <w:p w14:paraId="561E036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lastRenderedPageBreak/>
              <w:t>„Přípravné práce“ celkem bez DPH v Kč</w:t>
            </w:r>
          </w:p>
        </w:tc>
        <w:tc>
          <w:tcPr>
            <w:tcW w:w="1260" w:type="dxa"/>
            <w:hideMark/>
          </w:tcPr>
          <w:p w14:paraId="58759EE5"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hideMark/>
          </w:tcPr>
          <w:p w14:paraId="335DA98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hideMark/>
          </w:tcPr>
          <w:p w14:paraId="2B3DA74A"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hideMark/>
          </w:tcPr>
          <w:p w14:paraId="7747966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1 652 600,00</w:t>
            </w:r>
          </w:p>
        </w:tc>
        <w:tc>
          <w:tcPr>
            <w:tcW w:w="1560" w:type="dxa"/>
            <w:noWrap/>
            <w:hideMark/>
          </w:tcPr>
          <w:p w14:paraId="1061C31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31.12.2025</w:t>
            </w:r>
          </w:p>
        </w:tc>
      </w:tr>
      <w:tr w:rsidR="00F36DEA" w:rsidRPr="00F36DEA" w14:paraId="2FC9FB14" w14:textId="77777777" w:rsidTr="00BF7F07">
        <w:trPr>
          <w:trHeight w:val="624"/>
        </w:trPr>
        <w:tc>
          <w:tcPr>
            <w:tcW w:w="721" w:type="dxa"/>
            <w:noWrap/>
            <w:hideMark/>
          </w:tcPr>
          <w:p w14:paraId="378F6FB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6.3</w:t>
            </w:r>
          </w:p>
        </w:tc>
        <w:tc>
          <w:tcPr>
            <w:tcW w:w="2692" w:type="dxa"/>
            <w:hideMark/>
          </w:tcPr>
          <w:p w14:paraId="14BC8E6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xml:space="preserve">Hlavní celek 2 „Návrhové práce“ </w:t>
            </w:r>
          </w:p>
        </w:tc>
        <w:tc>
          <w:tcPr>
            <w:tcW w:w="1260" w:type="dxa"/>
            <w:noWrap/>
            <w:hideMark/>
          </w:tcPr>
          <w:p w14:paraId="20B0BD1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noWrap/>
            <w:hideMark/>
          </w:tcPr>
          <w:p w14:paraId="375419B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noWrap/>
            <w:hideMark/>
          </w:tcPr>
          <w:p w14:paraId="306B57F3"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2119D04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60" w:type="dxa"/>
            <w:noWrap/>
            <w:hideMark/>
          </w:tcPr>
          <w:p w14:paraId="76582D2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r>
      <w:tr w:rsidR="00F36DEA" w:rsidRPr="00F36DEA" w14:paraId="74FEA3A9" w14:textId="77777777" w:rsidTr="00BF7F07">
        <w:trPr>
          <w:trHeight w:val="624"/>
        </w:trPr>
        <w:tc>
          <w:tcPr>
            <w:tcW w:w="721" w:type="dxa"/>
            <w:noWrap/>
            <w:hideMark/>
          </w:tcPr>
          <w:p w14:paraId="72B1FF1C" w14:textId="77777777" w:rsidR="00F36DEA" w:rsidRPr="00F36DEA" w:rsidRDefault="00F36DEA" w:rsidP="00F36DEA">
            <w:pPr>
              <w:spacing w:line="240" w:lineRule="auto"/>
              <w:jc w:val="center"/>
              <w:rPr>
                <w:rFonts w:ascii="Arial" w:hAnsi="Arial" w:cs="Arial"/>
              </w:rPr>
            </w:pPr>
            <w:r w:rsidRPr="00F36DEA">
              <w:rPr>
                <w:rFonts w:ascii="Arial" w:hAnsi="Arial" w:cs="Arial"/>
              </w:rPr>
              <w:t>6.3.1</w:t>
            </w:r>
          </w:p>
        </w:tc>
        <w:tc>
          <w:tcPr>
            <w:tcW w:w="2692" w:type="dxa"/>
            <w:hideMark/>
          </w:tcPr>
          <w:p w14:paraId="3194D500" w14:textId="77777777" w:rsidR="00F36DEA" w:rsidRPr="00F36DEA" w:rsidRDefault="00F36DEA" w:rsidP="00F36DEA">
            <w:pPr>
              <w:spacing w:line="240" w:lineRule="auto"/>
              <w:jc w:val="center"/>
              <w:rPr>
                <w:rFonts w:ascii="Arial" w:hAnsi="Arial" w:cs="Arial"/>
              </w:rPr>
            </w:pPr>
            <w:r w:rsidRPr="00F36DEA">
              <w:rPr>
                <w:rFonts w:ascii="Arial" w:hAnsi="Arial" w:cs="Arial"/>
              </w:rPr>
              <w:t>Vypracování plánu společných zařízení ("PSZ")</w:t>
            </w:r>
          </w:p>
        </w:tc>
        <w:tc>
          <w:tcPr>
            <w:tcW w:w="1260" w:type="dxa"/>
            <w:noWrap/>
            <w:hideMark/>
          </w:tcPr>
          <w:p w14:paraId="35BC3658"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107DA38A" w14:textId="77777777" w:rsidR="00F36DEA" w:rsidRPr="00F36DEA" w:rsidRDefault="00F36DEA" w:rsidP="00F36DEA">
            <w:pPr>
              <w:spacing w:line="240" w:lineRule="auto"/>
              <w:jc w:val="center"/>
              <w:rPr>
                <w:rFonts w:ascii="Arial" w:hAnsi="Arial" w:cs="Arial"/>
              </w:rPr>
            </w:pPr>
            <w:r w:rsidRPr="00F36DEA">
              <w:rPr>
                <w:rFonts w:ascii="Arial" w:hAnsi="Arial" w:cs="Arial"/>
              </w:rPr>
              <w:t>441</w:t>
            </w:r>
          </w:p>
        </w:tc>
        <w:tc>
          <w:tcPr>
            <w:tcW w:w="1276" w:type="dxa"/>
            <w:noWrap/>
            <w:hideMark/>
          </w:tcPr>
          <w:p w14:paraId="3EF7A93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1 000,00</w:t>
            </w:r>
          </w:p>
        </w:tc>
        <w:tc>
          <w:tcPr>
            <w:tcW w:w="1559" w:type="dxa"/>
            <w:noWrap/>
            <w:hideMark/>
          </w:tcPr>
          <w:p w14:paraId="3E248DA2" w14:textId="77777777" w:rsidR="00F36DEA" w:rsidRPr="00F36DEA" w:rsidRDefault="00F36DEA" w:rsidP="00F36DEA">
            <w:pPr>
              <w:spacing w:line="240" w:lineRule="auto"/>
              <w:jc w:val="center"/>
              <w:rPr>
                <w:rFonts w:ascii="Arial" w:hAnsi="Arial" w:cs="Arial"/>
              </w:rPr>
            </w:pPr>
            <w:r w:rsidRPr="00F36DEA">
              <w:rPr>
                <w:rFonts w:ascii="Arial" w:hAnsi="Arial" w:cs="Arial"/>
              </w:rPr>
              <w:t>661 500,00</w:t>
            </w:r>
          </w:p>
        </w:tc>
        <w:tc>
          <w:tcPr>
            <w:tcW w:w="1560" w:type="dxa"/>
            <w:vMerge w:val="restart"/>
            <w:noWrap/>
            <w:hideMark/>
          </w:tcPr>
          <w:p w14:paraId="154BB88E" w14:textId="77777777" w:rsidR="007D31E9" w:rsidRDefault="00F36DEA" w:rsidP="00F36DEA">
            <w:pPr>
              <w:spacing w:line="240" w:lineRule="auto"/>
              <w:jc w:val="center"/>
              <w:rPr>
                <w:rFonts w:ascii="Arial" w:hAnsi="Arial" w:cs="Arial"/>
              </w:rPr>
            </w:pPr>
            <w:r w:rsidRPr="00F36DEA">
              <w:rPr>
                <w:rFonts w:ascii="Arial" w:hAnsi="Arial" w:cs="Arial"/>
              </w:rPr>
              <w:t xml:space="preserve">  </w:t>
            </w:r>
          </w:p>
          <w:p w14:paraId="67A76D7C" w14:textId="77777777" w:rsidR="007D31E9" w:rsidRDefault="007D31E9" w:rsidP="00F36DEA">
            <w:pPr>
              <w:spacing w:line="240" w:lineRule="auto"/>
              <w:jc w:val="center"/>
              <w:rPr>
                <w:rFonts w:ascii="Arial" w:hAnsi="Arial" w:cs="Arial"/>
              </w:rPr>
            </w:pPr>
          </w:p>
          <w:p w14:paraId="73708364" w14:textId="77777777" w:rsidR="007D31E9" w:rsidRDefault="007D31E9" w:rsidP="00F36DEA">
            <w:pPr>
              <w:spacing w:line="240" w:lineRule="auto"/>
              <w:jc w:val="center"/>
              <w:rPr>
                <w:rFonts w:ascii="Arial" w:hAnsi="Arial" w:cs="Arial"/>
              </w:rPr>
            </w:pPr>
          </w:p>
          <w:p w14:paraId="089FC9C0" w14:textId="77777777" w:rsidR="007D31E9" w:rsidRDefault="007D31E9" w:rsidP="00F36DEA">
            <w:pPr>
              <w:spacing w:line="240" w:lineRule="auto"/>
              <w:jc w:val="center"/>
              <w:rPr>
                <w:rFonts w:ascii="Arial" w:hAnsi="Arial" w:cs="Arial"/>
              </w:rPr>
            </w:pPr>
          </w:p>
          <w:p w14:paraId="533E7C87" w14:textId="77777777" w:rsidR="007D31E9" w:rsidRDefault="007D31E9" w:rsidP="00F36DEA">
            <w:pPr>
              <w:spacing w:line="240" w:lineRule="auto"/>
              <w:jc w:val="center"/>
              <w:rPr>
                <w:rFonts w:ascii="Arial" w:hAnsi="Arial" w:cs="Arial"/>
              </w:rPr>
            </w:pPr>
          </w:p>
          <w:p w14:paraId="6338F394" w14:textId="77777777" w:rsidR="007D31E9" w:rsidRDefault="007D31E9" w:rsidP="00F36DEA">
            <w:pPr>
              <w:spacing w:line="240" w:lineRule="auto"/>
              <w:jc w:val="center"/>
              <w:rPr>
                <w:rFonts w:ascii="Arial" w:hAnsi="Arial" w:cs="Arial"/>
              </w:rPr>
            </w:pPr>
          </w:p>
          <w:p w14:paraId="6D4CBC37" w14:textId="77777777" w:rsidR="007D31E9" w:rsidRDefault="007D31E9" w:rsidP="00F36DEA">
            <w:pPr>
              <w:spacing w:line="240" w:lineRule="auto"/>
              <w:jc w:val="center"/>
              <w:rPr>
                <w:rFonts w:ascii="Arial" w:hAnsi="Arial" w:cs="Arial"/>
              </w:rPr>
            </w:pPr>
          </w:p>
          <w:p w14:paraId="1B5A5F17" w14:textId="1AE5647C" w:rsidR="00F36DEA" w:rsidRPr="00F36DEA" w:rsidRDefault="007D31E9" w:rsidP="00F36DEA">
            <w:pPr>
              <w:spacing w:line="240" w:lineRule="auto"/>
              <w:jc w:val="center"/>
              <w:rPr>
                <w:rFonts w:ascii="Arial" w:hAnsi="Arial" w:cs="Arial"/>
              </w:rPr>
            </w:pPr>
            <w:r>
              <w:rPr>
                <w:rFonts w:ascii="Arial" w:hAnsi="Arial" w:cs="Arial"/>
              </w:rPr>
              <w:t>30.11.2026</w:t>
            </w:r>
          </w:p>
        </w:tc>
      </w:tr>
      <w:tr w:rsidR="00F36DEA" w:rsidRPr="00F36DEA" w14:paraId="47BE7A7C" w14:textId="77777777" w:rsidTr="00130BF6">
        <w:trPr>
          <w:trHeight w:val="798"/>
        </w:trPr>
        <w:tc>
          <w:tcPr>
            <w:tcW w:w="721" w:type="dxa"/>
            <w:hideMark/>
          </w:tcPr>
          <w:p w14:paraId="67D96DF9" w14:textId="77777777" w:rsidR="00F36DEA" w:rsidRPr="00F36DEA" w:rsidRDefault="00F36DEA" w:rsidP="00F36DEA">
            <w:pPr>
              <w:spacing w:line="240" w:lineRule="auto"/>
              <w:jc w:val="center"/>
              <w:rPr>
                <w:rFonts w:ascii="Arial" w:hAnsi="Arial" w:cs="Arial"/>
              </w:rPr>
            </w:pPr>
            <w:r w:rsidRPr="00F36DEA">
              <w:rPr>
                <w:rFonts w:ascii="Arial" w:hAnsi="Arial" w:cs="Arial"/>
              </w:rPr>
              <w:t>6.3.1 i) a)</w:t>
            </w:r>
          </w:p>
        </w:tc>
        <w:tc>
          <w:tcPr>
            <w:tcW w:w="2692" w:type="dxa"/>
            <w:hideMark/>
          </w:tcPr>
          <w:p w14:paraId="1B5CD2BC" w14:textId="6FCEC78D" w:rsidR="00F36DEA" w:rsidRPr="00F36DEA" w:rsidRDefault="00F36DEA" w:rsidP="00F36DEA">
            <w:pPr>
              <w:spacing w:line="240" w:lineRule="auto"/>
              <w:jc w:val="center"/>
              <w:rPr>
                <w:rFonts w:ascii="Arial" w:hAnsi="Arial" w:cs="Arial"/>
              </w:rPr>
            </w:pPr>
            <w:r w:rsidRPr="00F36DEA">
              <w:rPr>
                <w:rFonts w:ascii="Arial" w:hAnsi="Arial" w:cs="Arial"/>
              </w:rPr>
              <w:t xml:space="preserve">Výškopisné zaměření zájmového území dle čl. 6.3.1 i) a) Smlouvy  </w:t>
            </w:r>
          </w:p>
        </w:tc>
        <w:tc>
          <w:tcPr>
            <w:tcW w:w="1260" w:type="dxa"/>
            <w:noWrap/>
            <w:hideMark/>
          </w:tcPr>
          <w:p w14:paraId="530D31A4"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3C363506" w14:textId="77777777" w:rsidR="00F36DEA" w:rsidRPr="00F36DEA" w:rsidRDefault="00F36DEA" w:rsidP="00F36DEA">
            <w:pPr>
              <w:spacing w:line="240" w:lineRule="auto"/>
              <w:jc w:val="center"/>
              <w:rPr>
                <w:rFonts w:ascii="Arial" w:hAnsi="Arial" w:cs="Arial"/>
              </w:rPr>
            </w:pPr>
            <w:r w:rsidRPr="00F36DEA">
              <w:rPr>
                <w:rFonts w:ascii="Arial" w:hAnsi="Arial" w:cs="Arial"/>
              </w:rPr>
              <w:t>3</w:t>
            </w:r>
          </w:p>
        </w:tc>
        <w:tc>
          <w:tcPr>
            <w:tcW w:w="1276" w:type="dxa"/>
            <w:noWrap/>
            <w:hideMark/>
          </w:tcPr>
          <w:p w14:paraId="069CF5D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2 000,00</w:t>
            </w:r>
          </w:p>
        </w:tc>
        <w:tc>
          <w:tcPr>
            <w:tcW w:w="1559" w:type="dxa"/>
            <w:noWrap/>
            <w:hideMark/>
          </w:tcPr>
          <w:p w14:paraId="4E90A1C2" w14:textId="77777777" w:rsidR="00F36DEA" w:rsidRPr="00F36DEA" w:rsidRDefault="00F36DEA" w:rsidP="00F36DEA">
            <w:pPr>
              <w:spacing w:line="240" w:lineRule="auto"/>
              <w:jc w:val="center"/>
              <w:rPr>
                <w:rFonts w:ascii="Arial" w:hAnsi="Arial" w:cs="Arial"/>
              </w:rPr>
            </w:pPr>
            <w:r w:rsidRPr="00F36DEA">
              <w:rPr>
                <w:rFonts w:ascii="Arial" w:hAnsi="Arial" w:cs="Arial"/>
              </w:rPr>
              <w:t>6 000,00</w:t>
            </w:r>
          </w:p>
        </w:tc>
        <w:tc>
          <w:tcPr>
            <w:tcW w:w="1560" w:type="dxa"/>
            <w:vMerge/>
            <w:hideMark/>
          </w:tcPr>
          <w:p w14:paraId="1D9A6918" w14:textId="77777777" w:rsidR="00F36DEA" w:rsidRPr="00F36DEA" w:rsidRDefault="00F36DEA" w:rsidP="00F36DEA">
            <w:pPr>
              <w:spacing w:line="240" w:lineRule="auto"/>
              <w:jc w:val="center"/>
              <w:rPr>
                <w:rFonts w:ascii="Arial" w:hAnsi="Arial" w:cs="Arial"/>
              </w:rPr>
            </w:pPr>
          </w:p>
        </w:tc>
      </w:tr>
      <w:tr w:rsidR="00F36DEA" w:rsidRPr="00F36DEA" w14:paraId="28602099" w14:textId="77777777" w:rsidTr="00BF7F07">
        <w:trPr>
          <w:trHeight w:val="999"/>
        </w:trPr>
        <w:tc>
          <w:tcPr>
            <w:tcW w:w="721" w:type="dxa"/>
            <w:vMerge w:val="restart"/>
            <w:noWrap/>
            <w:hideMark/>
          </w:tcPr>
          <w:p w14:paraId="716DCCCC" w14:textId="77777777" w:rsidR="00F36DEA" w:rsidRPr="00F36DEA" w:rsidRDefault="00F36DEA" w:rsidP="00F36DEA">
            <w:pPr>
              <w:spacing w:line="240" w:lineRule="auto"/>
              <w:jc w:val="center"/>
              <w:rPr>
                <w:rFonts w:ascii="Arial" w:hAnsi="Arial" w:cs="Arial"/>
              </w:rPr>
            </w:pPr>
            <w:r w:rsidRPr="00F36DEA">
              <w:rPr>
                <w:rFonts w:ascii="Arial" w:hAnsi="Arial" w:cs="Arial"/>
              </w:rPr>
              <w:t>6.3.1 i) b)</w:t>
            </w:r>
          </w:p>
        </w:tc>
        <w:tc>
          <w:tcPr>
            <w:tcW w:w="2692" w:type="dxa"/>
            <w:hideMark/>
          </w:tcPr>
          <w:p w14:paraId="1C56A194" w14:textId="57C30279" w:rsidR="00F36DEA" w:rsidRPr="00F36DEA" w:rsidRDefault="00F36DEA" w:rsidP="00F36DEA">
            <w:pPr>
              <w:spacing w:line="240" w:lineRule="auto"/>
              <w:jc w:val="center"/>
              <w:rPr>
                <w:rFonts w:ascii="Arial" w:hAnsi="Arial" w:cs="Arial"/>
              </w:rPr>
            </w:pPr>
            <w:r w:rsidRPr="00F36DEA">
              <w:rPr>
                <w:rFonts w:ascii="Arial" w:hAnsi="Arial" w:cs="Arial"/>
              </w:rPr>
              <w:t xml:space="preserve">DTR liniových dopravních staveb PSZ pro stanovení plochy záboru půdy stavbami dle čl. 6.3.1 i) b) Smlouvy </w:t>
            </w:r>
          </w:p>
        </w:tc>
        <w:tc>
          <w:tcPr>
            <w:tcW w:w="1260" w:type="dxa"/>
            <w:noWrap/>
            <w:hideMark/>
          </w:tcPr>
          <w:p w14:paraId="42815ACB"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100 </w:t>
            </w:r>
            <w:proofErr w:type="spellStart"/>
            <w:r w:rsidRPr="00F36DEA">
              <w:rPr>
                <w:rFonts w:ascii="Arial" w:hAnsi="Arial" w:cs="Arial"/>
              </w:rPr>
              <w:t>bm</w:t>
            </w:r>
            <w:proofErr w:type="spellEnd"/>
          </w:p>
        </w:tc>
        <w:tc>
          <w:tcPr>
            <w:tcW w:w="992" w:type="dxa"/>
            <w:noWrap/>
            <w:hideMark/>
          </w:tcPr>
          <w:p w14:paraId="77850824" w14:textId="77777777" w:rsidR="00F36DEA" w:rsidRPr="00F36DEA" w:rsidRDefault="00F36DEA" w:rsidP="00F36DEA">
            <w:pPr>
              <w:spacing w:line="240" w:lineRule="auto"/>
              <w:jc w:val="center"/>
              <w:rPr>
                <w:rFonts w:ascii="Arial" w:hAnsi="Arial" w:cs="Arial"/>
              </w:rPr>
            </w:pPr>
            <w:r w:rsidRPr="00F36DEA">
              <w:rPr>
                <w:rFonts w:ascii="Arial" w:hAnsi="Arial" w:cs="Arial"/>
              </w:rPr>
              <w:t>20</w:t>
            </w:r>
          </w:p>
        </w:tc>
        <w:tc>
          <w:tcPr>
            <w:tcW w:w="1276" w:type="dxa"/>
            <w:noWrap/>
            <w:hideMark/>
          </w:tcPr>
          <w:p w14:paraId="45964A95"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1 000,00</w:t>
            </w:r>
          </w:p>
        </w:tc>
        <w:tc>
          <w:tcPr>
            <w:tcW w:w="1559" w:type="dxa"/>
            <w:noWrap/>
            <w:hideMark/>
          </w:tcPr>
          <w:p w14:paraId="31B8198F" w14:textId="77777777" w:rsidR="00F36DEA" w:rsidRPr="00F36DEA" w:rsidRDefault="00F36DEA" w:rsidP="00F36DEA">
            <w:pPr>
              <w:spacing w:line="240" w:lineRule="auto"/>
              <w:jc w:val="center"/>
              <w:rPr>
                <w:rFonts w:ascii="Arial" w:hAnsi="Arial" w:cs="Arial"/>
              </w:rPr>
            </w:pPr>
            <w:r w:rsidRPr="00F36DEA">
              <w:rPr>
                <w:rFonts w:ascii="Arial" w:hAnsi="Arial" w:cs="Arial"/>
              </w:rPr>
              <w:t>20 000,00</w:t>
            </w:r>
          </w:p>
        </w:tc>
        <w:tc>
          <w:tcPr>
            <w:tcW w:w="1560" w:type="dxa"/>
            <w:vMerge/>
            <w:hideMark/>
          </w:tcPr>
          <w:p w14:paraId="7EB95E35" w14:textId="77777777" w:rsidR="00F36DEA" w:rsidRPr="00F36DEA" w:rsidRDefault="00F36DEA" w:rsidP="00F36DEA">
            <w:pPr>
              <w:spacing w:line="240" w:lineRule="auto"/>
              <w:jc w:val="center"/>
              <w:rPr>
                <w:rFonts w:ascii="Arial" w:hAnsi="Arial" w:cs="Arial"/>
              </w:rPr>
            </w:pPr>
          </w:p>
        </w:tc>
      </w:tr>
      <w:tr w:rsidR="00F36DEA" w:rsidRPr="00F36DEA" w14:paraId="20466D44" w14:textId="77777777" w:rsidTr="00BF7F07">
        <w:trPr>
          <w:trHeight w:val="972"/>
        </w:trPr>
        <w:tc>
          <w:tcPr>
            <w:tcW w:w="721" w:type="dxa"/>
            <w:vMerge/>
            <w:hideMark/>
          </w:tcPr>
          <w:p w14:paraId="0ACF657A" w14:textId="77777777" w:rsidR="00F36DEA" w:rsidRPr="00F36DEA" w:rsidRDefault="00F36DEA" w:rsidP="00F36DEA">
            <w:pPr>
              <w:spacing w:line="240" w:lineRule="auto"/>
              <w:jc w:val="center"/>
              <w:rPr>
                <w:rFonts w:ascii="Arial" w:hAnsi="Arial" w:cs="Arial"/>
              </w:rPr>
            </w:pPr>
          </w:p>
        </w:tc>
        <w:tc>
          <w:tcPr>
            <w:tcW w:w="2692" w:type="dxa"/>
            <w:hideMark/>
          </w:tcPr>
          <w:p w14:paraId="5174AF45" w14:textId="526E9CD2" w:rsidR="00F36DEA" w:rsidRPr="00F36DEA" w:rsidRDefault="00F36DEA" w:rsidP="00F36DEA">
            <w:pPr>
              <w:spacing w:line="240" w:lineRule="auto"/>
              <w:jc w:val="center"/>
              <w:rPr>
                <w:rFonts w:ascii="Arial" w:hAnsi="Arial" w:cs="Arial"/>
              </w:rPr>
            </w:pPr>
            <w:r w:rsidRPr="00F36DEA">
              <w:rPr>
                <w:rFonts w:ascii="Arial" w:hAnsi="Arial" w:cs="Arial"/>
              </w:rPr>
              <w:t xml:space="preserve">DTR liniových vodohospodářských a protierozních staveb PSZ pro stanovení plochy záboru půdy stavbami dle čl. 6.3.1 i) b) Smlouvy </w:t>
            </w:r>
          </w:p>
        </w:tc>
        <w:tc>
          <w:tcPr>
            <w:tcW w:w="1260" w:type="dxa"/>
            <w:noWrap/>
            <w:hideMark/>
          </w:tcPr>
          <w:p w14:paraId="0474BB84"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100 </w:t>
            </w:r>
            <w:proofErr w:type="spellStart"/>
            <w:r w:rsidRPr="00F36DEA">
              <w:rPr>
                <w:rFonts w:ascii="Arial" w:hAnsi="Arial" w:cs="Arial"/>
              </w:rPr>
              <w:t>bm</w:t>
            </w:r>
            <w:proofErr w:type="spellEnd"/>
          </w:p>
        </w:tc>
        <w:tc>
          <w:tcPr>
            <w:tcW w:w="992" w:type="dxa"/>
            <w:noWrap/>
            <w:hideMark/>
          </w:tcPr>
          <w:p w14:paraId="0D4A7B71" w14:textId="77777777" w:rsidR="00F36DEA" w:rsidRPr="00F36DEA" w:rsidRDefault="00F36DEA" w:rsidP="00F36DEA">
            <w:pPr>
              <w:spacing w:line="240" w:lineRule="auto"/>
              <w:jc w:val="center"/>
              <w:rPr>
                <w:rFonts w:ascii="Arial" w:hAnsi="Arial" w:cs="Arial"/>
              </w:rPr>
            </w:pPr>
            <w:r w:rsidRPr="00F36DEA">
              <w:rPr>
                <w:rFonts w:ascii="Arial" w:hAnsi="Arial" w:cs="Arial"/>
              </w:rPr>
              <w:t>3</w:t>
            </w:r>
          </w:p>
        </w:tc>
        <w:tc>
          <w:tcPr>
            <w:tcW w:w="1276" w:type="dxa"/>
            <w:noWrap/>
            <w:hideMark/>
          </w:tcPr>
          <w:p w14:paraId="7D6E524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5 000,00</w:t>
            </w:r>
          </w:p>
        </w:tc>
        <w:tc>
          <w:tcPr>
            <w:tcW w:w="1559" w:type="dxa"/>
            <w:noWrap/>
            <w:hideMark/>
          </w:tcPr>
          <w:p w14:paraId="0C57386D" w14:textId="77777777" w:rsidR="00F36DEA" w:rsidRPr="00F36DEA" w:rsidRDefault="00F36DEA" w:rsidP="00F36DEA">
            <w:pPr>
              <w:spacing w:line="240" w:lineRule="auto"/>
              <w:jc w:val="center"/>
              <w:rPr>
                <w:rFonts w:ascii="Arial" w:hAnsi="Arial" w:cs="Arial"/>
              </w:rPr>
            </w:pPr>
            <w:r w:rsidRPr="00F36DEA">
              <w:rPr>
                <w:rFonts w:ascii="Arial" w:hAnsi="Arial" w:cs="Arial"/>
              </w:rPr>
              <w:t>15 000,00</w:t>
            </w:r>
          </w:p>
        </w:tc>
        <w:tc>
          <w:tcPr>
            <w:tcW w:w="1560" w:type="dxa"/>
            <w:vMerge/>
            <w:hideMark/>
          </w:tcPr>
          <w:p w14:paraId="091C5DC8" w14:textId="77777777" w:rsidR="00F36DEA" w:rsidRPr="00F36DEA" w:rsidRDefault="00F36DEA" w:rsidP="00F36DEA">
            <w:pPr>
              <w:spacing w:line="240" w:lineRule="auto"/>
              <w:jc w:val="center"/>
              <w:rPr>
                <w:rFonts w:ascii="Arial" w:hAnsi="Arial" w:cs="Arial"/>
              </w:rPr>
            </w:pPr>
          </w:p>
        </w:tc>
      </w:tr>
      <w:tr w:rsidR="00F36DEA" w:rsidRPr="00F36DEA" w14:paraId="080E6939" w14:textId="77777777" w:rsidTr="00130BF6">
        <w:trPr>
          <w:trHeight w:val="874"/>
        </w:trPr>
        <w:tc>
          <w:tcPr>
            <w:tcW w:w="721" w:type="dxa"/>
            <w:noWrap/>
            <w:hideMark/>
          </w:tcPr>
          <w:p w14:paraId="48DA989A" w14:textId="77777777" w:rsidR="00F36DEA" w:rsidRPr="00F36DEA" w:rsidRDefault="00F36DEA" w:rsidP="00F36DEA">
            <w:pPr>
              <w:spacing w:line="240" w:lineRule="auto"/>
              <w:jc w:val="center"/>
              <w:rPr>
                <w:rFonts w:ascii="Arial" w:hAnsi="Arial" w:cs="Arial"/>
              </w:rPr>
            </w:pPr>
            <w:r w:rsidRPr="00F36DEA">
              <w:rPr>
                <w:rFonts w:ascii="Arial" w:hAnsi="Arial" w:cs="Arial"/>
              </w:rPr>
              <w:t>6.3.1 i) c)</w:t>
            </w:r>
          </w:p>
        </w:tc>
        <w:tc>
          <w:tcPr>
            <w:tcW w:w="2692" w:type="dxa"/>
            <w:hideMark/>
          </w:tcPr>
          <w:p w14:paraId="051D300E" w14:textId="4A33B6EA" w:rsidR="00F36DEA" w:rsidRPr="00F36DEA" w:rsidRDefault="00F36DEA" w:rsidP="00F36DEA">
            <w:pPr>
              <w:spacing w:line="240" w:lineRule="auto"/>
              <w:jc w:val="center"/>
              <w:rPr>
                <w:rFonts w:ascii="Arial" w:hAnsi="Arial" w:cs="Arial"/>
              </w:rPr>
            </w:pPr>
            <w:r w:rsidRPr="00F36DEA">
              <w:rPr>
                <w:rFonts w:ascii="Arial" w:hAnsi="Arial" w:cs="Arial"/>
              </w:rPr>
              <w:t xml:space="preserve">DTR vodohospodářských staveb PSZ dle čl. 6.3.1 i) c) Smlouvy </w:t>
            </w:r>
          </w:p>
        </w:tc>
        <w:tc>
          <w:tcPr>
            <w:tcW w:w="1260" w:type="dxa"/>
            <w:noWrap/>
            <w:hideMark/>
          </w:tcPr>
          <w:p w14:paraId="4BC92FF9" w14:textId="77777777" w:rsidR="00F36DEA" w:rsidRPr="00F36DEA" w:rsidRDefault="00F36DEA" w:rsidP="00F36DEA">
            <w:pPr>
              <w:spacing w:line="240" w:lineRule="auto"/>
              <w:jc w:val="center"/>
              <w:rPr>
                <w:rFonts w:ascii="Arial" w:hAnsi="Arial" w:cs="Arial"/>
              </w:rPr>
            </w:pPr>
            <w:r w:rsidRPr="00F36DEA">
              <w:rPr>
                <w:rFonts w:ascii="Arial" w:hAnsi="Arial" w:cs="Arial"/>
              </w:rPr>
              <w:t>ks</w:t>
            </w:r>
          </w:p>
        </w:tc>
        <w:tc>
          <w:tcPr>
            <w:tcW w:w="992" w:type="dxa"/>
            <w:noWrap/>
            <w:hideMark/>
          </w:tcPr>
          <w:p w14:paraId="004247B7" w14:textId="77777777" w:rsidR="00F36DEA" w:rsidRPr="00F36DEA" w:rsidRDefault="00F36DEA" w:rsidP="00F36DEA">
            <w:pPr>
              <w:spacing w:line="240" w:lineRule="auto"/>
              <w:jc w:val="center"/>
              <w:rPr>
                <w:rFonts w:ascii="Arial" w:hAnsi="Arial" w:cs="Arial"/>
              </w:rPr>
            </w:pPr>
            <w:r w:rsidRPr="00F36DEA">
              <w:rPr>
                <w:rFonts w:ascii="Arial" w:hAnsi="Arial" w:cs="Arial"/>
              </w:rPr>
              <w:t>3</w:t>
            </w:r>
          </w:p>
        </w:tc>
        <w:tc>
          <w:tcPr>
            <w:tcW w:w="1276" w:type="dxa"/>
            <w:noWrap/>
            <w:hideMark/>
          </w:tcPr>
          <w:p w14:paraId="09C5EC4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50 000,00</w:t>
            </w:r>
          </w:p>
        </w:tc>
        <w:tc>
          <w:tcPr>
            <w:tcW w:w="1559" w:type="dxa"/>
            <w:noWrap/>
            <w:hideMark/>
          </w:tcPr>
          <w:p w14:paraId="0907485A" w14:textId="77777777" w:rsidR="00F36DEA" w:rsidRPr="00F36DEA" w:rsidRDefault="00F36DEA" w:rsidP="00F36DEA">
            <w:pPr>
              <w:spacing w:line="240" w:lineRule="auto"/>
              <w:jc w:val="center"/>
              <w:rPr>
                <w:rFonts w:ascii="Arial" w:hAnsi="Arial" w:cs="Arial"/>
              </w:rPr>
            </w:pPr>
            <w:r w:rsidRPr="00F36DEA">
              <w:rPr>
                <w:rFonts w:ascii="Arial" w:hAnsi="Arial" w:cs="Arial"/>
              </w:rPr>
              <w:t>150 000,00</w:t>
            </w:r>
          </w:p>
        </w:tc>
        <w:tc>
          <w:tcPr>
            <w:tcW w:w="1560" w:type="dxa"/>
            <w:vMerge/>
            <w:hideMark/>
          </w:tcPr>
          <w:p w14:paraId="776F68A5" w14:textId="77777777" w:rsidR="00F36DEA" w:rsidRPr="00F36DEA" w:rsidRDefault="00F36DEA" w:rsidP="00F36DEA">
            <w:pPr>
              <w:spacing w:line="240" w:lineRule="auto"/>
              <w:jc w:val="center"/>
              <w:rPr>
                <w:rFonts w:ascii="Arial" w:hAnsi="Arial" w:cs="Arial"/>
              </w:rPr>
            </w:pPr>
          </w:p>
        </w:tc>
      </w:tr>
      <w:tr w:rsidR="00F36DEA" w:rsidRPr="00F36DEA" w14:paraId="7A2D0422" w14:textId="77777777" w:rsidTr="00130BF6">
        <w:trPr>
          <w:trHeight w:val="577"/>
        </w:trPr>
        <w:tc>
          <w:tcPr>
            <w:tcW w:w="721" w:type="dxa"/>
            <w:noWrap/>
            <w:hideMark/>
          </w:tcPr>
          <w:p w14:paraId="2BE77637" w14:textId="77777777" w:rsidR="00F36DEA" w:rsidRPr="00F36DEA" w:rsidRDefault="00F36DEA" w:rsidP="00F36DEA">
            <w:pPr>
              <w:spacing w:line="240" w:lineRule="auto"/>
              <w:jc w:val="center"/>
              <w:rPr>
                <w:rFonts w:ascii="Arial" w:hAnsi="Arial" w:cs="Arial"/>
              </w:rPr>
            </w:pPr>
            <w:r w:rsidRPr="00F36DEA">
              <w:rPr>
                <w:rFonts w:ascii="Arial" w:hAnsi="Arial" w:cs="Arial"/>
              </w:rPr>
              <w:t>6.3.2 h)</w:t>
            </w:r>
          </w:p>
        </w:tc>
        <w:tc>
          <w:tcPr>
            <w:tcW w:w="2692" w:type="dxa"/>
            <w:hideMark/>
          </w:tcPr>
          <w:p w14:paraId="69AEF2E5"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PSZ 11)</w:t>
            </w:r>
          </w:p>
        </w:tc>
        <w:tc>
          <w:tcPr>
            <w:tcW w:w="1260" w:type="dxa"/>
            <w:noWrap/>
            <w:hideMark/>
          </w:tcPr>
          <w:p w14:paraId="77A93000"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30A37706"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0A19E0F3"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1DD76D7F"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60" w:type="dxa"/>
            <w:hideMark/>
          </w:tcPr>
          <w:p w14:paraId="6C9062D9"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088D3FC5" w14:textId="77777777" w:rsidTr="00BF7F07">
        <w:trPr>
          <w:trHeight w:val="840"/>
        </w:trPr>
        <w:tc>
          <w:tcPr>
            <w:tcW w:w="721" w:type="dxa"/>
            <w:noWrap/>
            <w:hideMark/>
          </w:tcPr>
          <w:p w14:paraId="2C047C5F" w14:textId="77777777" w:rsidR="00F36DEA" w:rsidRPr="00F36DEA" w:rsidRDefault="00F36DEA" w:rsidP="00F36DEA">
            <w:pPr>
              <w:spacing w:line="240" w:lineRule="auto"/>
              <w:jc w:val="center"/>
              <w:rPr>
                <w:rFonts w:ascii="Arial" w:hAnsi="Arial" w:cs="Arial"/>
              </w:rPr>
            </w:pPr>
            <w:r w:rsidRPr="00F36DEA">
              <w:rPr>
                <w:rFonts w:ascii="Arial" w:hAnsi="Arial" w:cs="Arial"/>
              </w:rPr>
              <w:t>6.3.2 h) i)</w:t>
            </w:r>
          </w:p>
        </w:tc>
        <w:tc>
          <w:tcPr>
            <w:tcW w:w="2692" w:type="dxa"/>
            <w:hideMark/>
          </w:tcPr>
          <w:p w14:paraId="43241144"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PSZ do 10 ha 11)</w:t>
            </w:r>
          </w:p>
        </w:tc>
        <w:tc>
          <w:tcPr>
            <w:tcW w:w="1260" w:type="dxa"/>
            <w:noWrap/>
            <w:hideMark/>
          </w:tcPr>
          <w:p w14:paraId="59B745DA"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66FFA877"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78EEC92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6 800,00</w:t>
            </w:r>
          </w:p>
        </w:tc>
        <w:tc>
          <w:tcPr>
            <w:tcW w:w="1559" w:type="dxa"/>
            <w:noWrap/>
            <w:hideMark/>
          </w:tcPr>
          <w:p w14:paraId="7BA6C00A" w14:textId="77777777" w:rsidR="00F36DEA" w:rsidRPr="00F36DEA" w:rsidRDefault="00F36DEA" w:rsidP="00F36DEA">
            <w:pPr>
              <w:spacing w:line="240" w:lineRule="auto"/>
              <w:jc w:val="center"/>
              <w:rPr>
                <w:rFonts w:ascii="Arial" w:hAnsi="Arial" w:cs="Arial"/>
              </w:rPr>
            </w:pPr>
            <w:r w:rsidRPr="00F36DEA">
              <w:rPr>
                <w:rFonts w:ascii="Arial" w:hAnsi="Arial" w:cs="Arial"/>
              </w:rPr>
              <w:t>6 800,00</w:t>
            </w:r>
          </w:p>
        </w:tc>
        <w:tc>
          <w:tcPr>
            <w:tcW w:w="1560" w:type="dxa"/>
            <w:hideMark/>
          </w:tcPr>
          <w:p w14:paraId="472243BB" w14:textId="77777777" w:rsidR="00F36DEA" w:rsidRPr="00F36DEA" w:rsidRDefault="00F36DEA" w:rsidP="00F36DEA">
            <w:pPr>
              <w:spacing w:line="240" w:lineRule="auto"/>
              <w:jc w:val="center"/>
              <w:rPr>
                <w:rFonts w:ascii="Arial" w:hAnsi="Arial" w:cs="Arial"/>
              </w:rPr>
            </w:pPr>
            <w:r w:rsidRPr="00F36DEA">
              <w:rPr>
                <w:rFonts w:ascii="Arial" w:hAnsi="Arial" w:cs="Arial"/>
              </w:rPr>
              <w:t>na výzvu Objednatele v dohodnuté lhůtě</w:t>
            </w:r>
          </w:p>
        </w:tc>
      </w:tr>
      <w:tr w:rsidR="00F36DEA" w:rsidRPr="00F36DEA" w14:paraId="6575DE8E" w14:textId="77777777" w:rsidTr="00BF7F07">
        <w:trPr>
          <w:trHeight w:val="840"/>
        </w:trPr>
        <w:tc>
          <w:tcPr>
            <w:tcW w:w="721" w:type="dxa"/>
            <w:noWrap/>
            <w:hideMark/>
          </w:tcPr>
          <w:p w14:paraId="2DD40C15"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6.3.2 h) </w:t>
            </w:r>
            <w:proofErr w:type="spellStart"/>
            <w:r w:rsidRPr="00F36DEA">
              <w:rPr>
                <w:rFonts w:ascii="Arial" w:hAnsi="Arial" w:cs="Arial"/>
              </w:rPr>
              <w:t>ii</w:t>
            </w:r>
            <w:proofErr w:type="spellEnd"/>
            <w:r w:rsidRPr="00F36DEA">
              <w:rPr>
                <w:rFonts w:ascii="Arial" w:hAnsi="Arial" w:cs="Arial"/>
              </w:rPr>
              <w:t>)</w:t>
            </w:r>
          </w:p>
        </w:tc>
        <w:tc>
          <w:tcPr>
            <w:tcW w:w="2692" w:type="dxa"/>
            <w:hideMark/>
          </w:tcPr>
          <w:p w14:paraId="3AE05F37"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PSZ do 50 ha 11)</w:t>
            </w:r>
          </w:p>
        </w:tc>
        <w:tc>
          <w:tcPr>
            <w:tcW w:w="1260" w:type="dxa"/>
            <w:noWrap/>
            <w:hideMark/>
          </w:tcPr>
          <w:p w14:paraId="4CB195CD"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53CCA4A0"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6CD46F14"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3 800,00</w:t>
            </w:r>
          </w:p>
        </w:tc>
        <w:tc>
          <w:tcPr>
            <w:tcW w:w="1559" w:type="dxa"/>
            <w:noWrap/>
            <w:hideMark/>
          </w:tcPr>
          <w:p w14:paraId="2CB6541E" w14:textId="77777777" w:rsidR="00F36DEA" w:rsidRPr="00F36DEA" w:rsidRDefault="00F36DEA" w:rsidP="00F36DEA">
            <w:pPr>
              <w:spacing w:line="240" w:lineRule="auto"/>
              <w:jc w:val="center"/>
              <w:rPr>
                <w:rFonts w:ascii="Arial" w:hAnsi="Arial" w:cs="Arial"/>
              </w:rPr>
            </w:pPr>
            <w:r w:rsidRPr="00F36DEA">
              <w:rPr>
                <w:rFonts w:ascii="Arial" w:hAnsi="Arial" w:cs="Arial"/>
              </w:rPr>
              <w:t>6 800,00</w:t>
            </w:r>
          </w:p>
        </w:tc>
        <w:tc>
          <w:tcPr>
            <w:tcW w:w="1560" w:type="dxa"/>
            <w:hideMark/>
          </w:tcPr>
          <w:p w14:paraId="69C5D47E" w14:textId="77777777" w:rsidR="00F36DEA" w:rsidRPr="00F36DEA" w:rsidRDefault="00F36DEA" w:rsidP="00F36DEA">
            <w:pPr>
              <w:spacing w:line="240" w:lineRule="auto"/>
              <w:jc w:val="center"/>
              <w:rPr>
                <w:rFonts w:ascii="Arial" w:hAnsi="Arial" w:cs="Arial"/>
              </w:rPr>
            </w:pPr>
            <w:r w:rsidRPr="00F36DEA">
              <w:rPr>
                <w:rFonts w:ascii="Arial" w:hAnsi="Arial" w:cs="Arial"/>
              </w:rPr>
              <w:t>na výzvu Objednatele v dohodnuté lhůtě</w:t>
            </w:r>
          </w:p>
        </w:tc>
      </w:tr>
      <w:tr w:rsidR="00F36DEA" w:rsidRPr="00F36DEA" w14:paraId="1E56DB26" w14:textId="77777777" w:rsidTr="00BF7F07">
        <w:trPr>
          <w:trHeight w:val="840"/>
        </w:trPr>
        <w:tc>
          <w:tcPr>
            <w:tcW w:w="721" w:type="dxa"/>
            <w:noWrap/>
            <w:hideMark/>
          </w:tcPr>
          <w:p w14:paraId="75E7E64B"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6.3.2 h) </w:t>
            </w:r>
            <w:proofErr w:type="spellStart"/>
            <w:r w:rsidRPr="00F36DEA">
              <w:rPr>
                <w:rFonts w:ascii="Arial" w:hAnsi="Arial" w:cs="Arial"/>
              </w:rPr>
              <w:t>iii</w:t>
            </w:r>
            <w:proofErr w:type="spellEnd"/>
            <w:r w:rsidRPr="00F36DEA">
              <w:rPr>
                <w:rFonts w:ascii="Arial" w:hAnsi="Arial" w:cs="Arial"/>
              </w:rPr>
              <w:t>)</w:t>
            </w:r>
          </w:p>
        </w:tc>
        <w:tc>
          <w:tcPr>
            <w:tcW w:w="2692" w:type="dxa"/>
            <w:hideMark/>
          </w:tcPr>
          <w:p w14:paraId="5C7ABCFC"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PSZ nad 50 ha 11)</w:t>
            </w:r>
          </w:p>
        </w:tc>
        <w:tc>
          <w:tcPr>
            <w:tcW w:w="1260" w:type="dxa"/>
            <w:noWrap/>
            <w:hideMark/>
          </w:tcPr>
          <w:p w14:paraId="6BB1058E"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012F1C04"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075269A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1 400,00</w:t>
            </w:r>
          </w:p>
        </w:tc>
        <w:tc>
          <w:tcPr>
            <w:tcW w:w="1559" w:type="dxa"/>
            <w:noWrap/>
            <w:hideMark/>
          </w:tcPr>
          <w:p w14:paraId="7FABAE83" w14:textId="77777777" w:rsidR="00F36DEA" w:rsidRPr="00F36DEA" w:rsidRDefault="00F36DEA" w:rsidP="00F36DEA">
            <w:pPr>
              <w:spacing w:line="240" w:lineRule="auto"/>
              <w:jc w:val="center"/>
              <w:rPr>
                <w:rFonts w:ascii="Arial" w:hAnsi="Arial" w:cs="Arial"/>
              </w:rPr>
            </w:pPr>
            <w:r w:rsidRPr="00F36DEA">
              <w:rPr>
                <w:rFonts w:ascii="Arial" w:hAnsi="Arial" w:cs="Arial"/>
              </w:rPr>
              <w:t>1 400,00</w:t>
            </w:r>
          </w:p>
        </w:tc>
        <w:tc>
          <w:tcPr>
            <w:tcW w:w="1560" w:type="dxa"/>
            <w:hideMark/>
          </w:tcPr>
          <w:p w14:paraId="7852DF8B" w14:textId="77777777" w:rsidR="00F36DEA" w:rsidRPr="00F36DEA" w:rsidRDefault="00F36DEA" w:rsidP="00F36DEA">
            <w:pPr>
              <w:spacing w:line="240" w:lineRule="auto"/>
              <w:jc w:val="center"/>
              <w:rPr>
                <w:rFonts w:ascii="Arial" w:hAnsi="Arial" w:cs="Arial"/>
              </w:rPr>
            </w:pPr>
            <w:r w:rsidRPr="00F36DEA">
              <w:rPr>
                <w:rFonts w:ascii="Arial" w:hAnsi="Arial" w:cs="Arial"/>
              </w:rPr>
              <w:t>na výzvu Objednatele v dohodnuté lhůtě</w:t>
            </w:r>
          </w:p>
        </w:tc>
      </w:tr>
      <w:tr w:rsidR="00F36DEA" w:rsidRPr="00F36DEA" w14:paraId="253C0C07" w14:textId="77777777" w:rsidTr="00BF7F07">
        <w:trPr>
          <w:trHeight w:val="732"/>
        </w:trPr>
        <w:tc>
          <w:tcPr>
            <w:tcW w:w="721" w:type="dxa"/>
            <w:noWrap/>
            <w:hideMark/>
          </w:tcPr>
          <w:p w14:paraId="0521F9D4"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6.3.2 </w:t>
            </w:r>
          </w:p>
        </w:tc>
        <w:tc>
          <w:tcPr>
            <w:tcW w:w="2692" w:type="dxa"/>
            <w:hideMark/>
          </w:tcPr>
          <w:p w14:paraId="0379F643" w14:textId="77777777" w:rsidR="00F36DEA" w:rsidRPr="00F36DEA" w:rsidRDefault="00F36DEA" w:rsidP="00F36DEA">
            <w:pPr>
              <w:spacing w:line="240" w:lineRule="auto"/>
              <w:jc w:val="center"/>
              <w:rPr>
                <w:rFonts w:ascii="Arial" w:hAnsi="Arial" w:cs="Arial"/>
              </w:rPr>
            </w:pPr>
            <w:r w:rsidRPr="00F36DEA">
              <w:rPr>
                <w:rFonts w:ascii="Arial" w:hAnsi="Arial" w:cs="Arial"/>
              </w:rPr>
              <w:t>Vypracování návrhu nového uspořádání pozemků k jeho vystavení dle § 11 odst. 1 Zákona</w:t>
            </w:r>
          </w:p>
        </w:tc>
        <w:tc>
          <w:tcPr>
            <w:tcW w:w="1260" w:type="dxa"/>
            <w:noWrap/>
            <w:hideMark/>
          </w:tcPr>
          <w:p w14:paraId="78E91D50"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22167003" w14:textId="77777777" w:rsidR="00F36DEA" w:rsidRPr="00F36DEA" w:rsidRDefault="00F36DEA" w:rsidP="00F36DEA">
            <w:pPr>
              <w:spacing w:line="240" w:lineRule="auto"/>
              <w:jc w:val="center"/>
              <w:rPr>
                <w:rFonts w:ascii="Arial" w:hAnsi="Arial" w:cs="Arial"/>
              </w:rPr>
            </w:pPr>
            <w:r w:rsidRPr="00F36DEA">
              <w:rPr>
                <w:rFonts w:ascii="Arial" w:hAnsi="Arial" w:cs="Arial"/>
              </w:rPr>
              <w:t>441</w:t>
            </w:r>
          </w:p>
        </w:tc>
        <w:tc>
          <w:tcPr>
            <w:tcW w:w="1276" w:type="dxa"/>
            <w:noWrap/>
            <w:hideMark/>
          </w:tcPr>
          <w:p w14:paraId="51D3F6E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1 000,00</w:t>
            </w:r>
          </w:p>
        </w:tc>
        <w:tc>
          <w:tcPr>
            <w:tcW w:w="1559" w:type="dxa"/>
            <w:noWrap/>
            <w:hideMark/>
          </w:tcPr>
          <w:p w14:paraId="4BB5127A" w14:textId="77777777" w:rsidR="00F36DEA" w:rsidRPr="00F36DEA" w:rsidRDefault="00F36DEA" w:rsidP="00F36DEA">
            <w:pPr>
              <w:spacing w:line="240" w:lineRule="auto"/>
              <w:jc w:val="center"/>
              <w:rPr>
                <w:rFonts w:ascii="Arial" w:hAnsi="Arial" w:cs="Arial"/>
              </w:rPr>
            </w:pPr>
            <w:r w:rsidRPr="00F36DEA">
              <w:rPr>
                <w:rFonts w:ascii="Arial" w:hAnsi="Arial" w:cs="Arial"/>
              </w:rPr>
              <w:t>441 000,00</w:t>
            </w:r>
          </w:p>
        </w:tc>
        <w:tc>
          <w:tcPr>
            <w:tcW w:w="1560" w:type="dxa"/>
            <w:hideMark/>
          </w:tcPr>
          <w:p w14:paraId="7C92C27C" w14:textId="77777777" w:rsidR="00F36DEA" w:rsidRPr="00F36DEA" w:rsidRDefault="00F36DEA" w:rsidP="00F36DEA">
            <w:pPr>
              <w:spacing w:line="240" w:lineRule="auto"/>
              <w:jc w:val="center"/>
              <w:rPr>
                <w:rFonts w:ascii="Arial" w:hAnsi="Arial" w:cs="Arial"/>
              </w:rPr>
            </w:pPr>
            <w:r w:rsidRPr="00F36DEA">
              <w:rPr>
                <w:rFonts w:ascii="Arial" w:hAnsi="Arial" w:cs="Arial"/>
              </w:rPr>
              <w:t>31.12.2027</w:t>
            </w:r>
          </w:p>
        </w:tc>
      </w:tr>
      <w:tr w:rsidR="00F36DEA" w:rsidRPr="00F36DEA" w14:paraId="30232D60" w14:textId="77777777" w:rsidTr="00BF7F07">
        <w:trPr>
          <w:trHeight w:val="624"/>
        </w:trPr>
        <w:tc>
          <w:tcPr>
            <w:tcW w:w="721" w:type="dxa"/>
            <w:noWrap/>
            <w:hideMark/>
          </w:tcPr>
          <w:p w14:paraId="0BA6417D" w14:textId="77777777" w:rsidR="00F36DEA" w:rsidRPr="00F36DEA" w:rsidRDefault="00F36DEA" w:rsidP="00F36DEA">
            <w:pPr>
              <w:spacing w:line="240" w:lineRule="auto"/>
              <w:jc w:val="center"/>
              <w:rPr>
                <w:rFonts w:ascii="Arial" w:hAnsi="Arial" w:cs="Arial"/>
              </w:rPr>
            </w:pPr>
            <w:r w:rsidRPr="00F36DEA">
              <w:rPr>
                <w:rFonts w:ascii="Arial" w:hAnsi="Arial" w:cs="Arial"/>
              </w:rPr>
              <w:lastRenderedPageBreak/>
              <w:t>6.3.3</w:t>
            </w:r>
          </w:p>
        </w:tc>
        <w:tc>
          <w:tcPr>
            <w:tcW w:w="2692" w:type="dxa"/>
            <w:hideMark/>
          </w:tcPr>
          <w:p w14:paraId="042AFCD4"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Předložení aktuální dokumentace návrhu </w:t>
            </w:r>
            <w:proofErr w:type="spellStart"/>
            <w:r w:rsidRPr="00F36DEA">
              <w:rPr>
                <w:rFonts w:ascii="Arial" w:hAnsi="Arial" w:cs="Arial"/>
              </w:rPr>
              <w:t>KoPÚ</w:t>
            </w:r>
            <w:proofErr w:type="spellEnd"/>
          </w:p>
        </w:tc>
        <w:tc>
          <w:tcPr>
            <w:tcW w:w="1260" w:type="dxa"/>
            <w:noWrap/>
            <w:hideMark/>
          </w:tcPr>
          <w:p w14:paraId="00320F23" w14:textId="77777777" w:rsidR="00F36DEA" w:rsidRPr="00F36DEA" w:rsidRDefault="00F36DEA" w:rsidP="00F36DEA">
            <w:pPr>
              <w:spacing w:line="240" w:lineRule="auto"/>
              <w:jc w:val="center"/>
              <w:rPr>
                <w:rFonts w:ascii="Arial" w:hAnsi="Arial" w:cs="Arial"/>
              </w:rPr>
            </w:pPr>
            <w:r w:rsidRPr="00F36DEA">
              <w:rPr>
                <w:rFonts w:ascii="Arial" w:hAnsi="Arial" w:cs="Arial"/>
              </w:rPr>
              <w:t>ks</w:t>
            </w:r>
          </w:p>
        </w:tc>
        <w:tc>
          <w:tcPr>
            <w:tcW w:w="992" w:type="dxa"/>
            <w:noWrap/>
            <w:hideMark/>
          </w:tcPr>
          <w:p w14:paraId="1B7B5515" w14:textId="77777777" w:rsidR="00F36DEA" w:rsidRPr="00F36DEA" w:rsidRDefault="00F36DEA" w:rsidP="00F36DEA">
            <w:pPr>
              <w:spacing w:line="240" w:lineRule="auto"/>
              <w:jc w:val="center"/>
              <w:rPr>
                <w:rFonts w:ascii="Arial" w:hAnsi="Arial" w:cs="Arial"/>
              </w:rPr>
            </w:pPr>
            <w:r w:rsidRPr="00F36DEA">
              <w:rPr>
                <w:rFonts w:ascii="Arial" w:hAnsi="Arial" w:cs="Arial"/>
              </w:rPr>
              <w:t>2</w:t>
            </w:r>
          </w:p>
        </w:tc>
        <w:tc>
          <w:tcPr>
            <w:tcW w:w="1276" w:type="dxa"/>
            <w:noWrap/>
            <w:hideMark/>
          </w:tcPr>
          <w:p w14:paraId="657BD647"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25 000,00</w:t>
            </w:r>
          </w:p>
        </w:tc>
        <w:tc>
          <w:tcPr>
            <w:tcW w:w="1559" w:type="dxa"/>
            <w:noWrap/>
            <w:hideMark/>
          </w:tcPr>
          <w:p w14:paraId="5AD84D3D" w14:textId="77777777" w:rsidR="00F36DEA" w:rsidRPr="00F36DEA" w:rsidRDefault="00F36DEA" w:rsidP="00F36DEA">
            <w:pPr>
              <w:spacing w:line="240" w:lineRule="auto"/>
              <w:jc w:val="center"/>
              <w:rPr>
                <w:rFonts w:ascii="Arial" w:hAnsi="Arial" w:cs="Arial"/>
              </w:rPr>
            </w:pPr>
            <w:r w:rsidRPr="00F36DEA">
              <w:rPr>
                <w:rFonts w:ascii="Arial" w:hAnsi="Arial" w:cs="Arial"/>
              </w:rPr>
              <w:t>25 000,00</w:t>
            </w:r>
          </w:p>
        </w:tc>
        <w:tc>
          <w:tcPr>
            <w:tcW w:w="1560" w:type="dxa"/>
            <w:hideMark/>
          </w:tcPr>
          <w:p w14:paraId="37180922" w14:textId="77777777" w:rsidR="00F36DEA" w:rsidRPr="00F36DEA" w:rsidRDefault="00F36DEA" w:rsidP="00F36DEA">
            <w:pPr>
              <w:spacing w:line="240" w:lineRule="auto"/>
              <w:jc w:val="center"/>
              <w:rPr>
                <w:rFonts w:ascii="Arial" w:hAnsi="Arial" w:cs="Arial"/>
              </w:rPr>
            </w:pPr>
            <w:r w:rsidRPr="00F36DEA">
              <w:rPr>
                <w:rFonts w:ascii="Arial" w:hAnsi="Arial" w:cs="Arial"/>
              </w:rPr>
              <w:t>do 1 měsíce od výzvy Objednatele</w:t>
            </w:r>
          </w:p>
        </w:tc>
      </w:tr>
      <w:tr w:rsidR="00F36DEA" w:rsidRPr="00F36DEA" w14:paraId="12413ABA" w14:textId="77777777" w:rsidTr="00BF7F07">
        <w:trPr>
          <w:trHeight w:val="768"/>
        </w:trPr>
        <w:tc>
          <w:tcPr>
            <w:tcW w:w="721" w:type="dxa"/>
            <w:noWrap/>
            <w:hideMark/>
          </w:tcPr>
          <w:p w14:paraId="5090956A" w14:textId="77777777" w:rsidR="00F36DEA" w:rsidRPr="00F36DEA" w:rsidRDefault="00F36DEA" w:rsidP="00F36DEA">
            <w:pPr>
              <w:spacing w:line="240" w:lineRule="auto"/>
              <w:jc w:val="center"/>
              <w:rPr>
                <w:rFonts w:ascii="Arial" w:hAnsi="Arial" w:cs="Arial"/>
              </w:rPr>
            </w:pPr>
            <w:r w:rsidRPr="00F36DEA">
              <w:rPr>
                <w:rFonts w:ascii="Arial" w:hAnsi="Arial" w:cs="Arial"/>
              </w:rPr>
              <w:t>6.3.4</w:t>
            </w:r>
          </w:p>
        </w:tc>
        <w:tc>
          <w:tcPr>
            <w:tcW w:w="2692" w:type="dxa"/>
            <w:hideMark/>
          </w:tcPr>
          <w:p w14:paraId="55C0DFAB" w14:textId="4814EC51" w:rsidR="00F36DEA" w:rsidRPr="00F36DEA" w:rsidRDefault="00F36DEA" w:rsidP="00F36DEA">
            <w:pPr>
              <w:spacing w:line="240" w:lineRule="auto"/>
              <w:jc w:val="center"/>
              <w:rPr>
                <w:rFonts w:ascii="Arial" w:hAnsi="Arial" w:cs="Arial"/>
              </w:rPr>
            </w:pPr>
            <w:r w:rsidRPr="00F36DEA">
              <w:rPr>
                <w:rFonts w:ascii="Arial" w:hAnsi="Arial" w:cs="Arial"/>
              </w:rPr>
              <w:t xml:space="preserve">Zhotovení podkladů pro změnu katastrální hranice </w:t>
            </w:r>
          </w:p>
        </w:tc>
        <w:tc>
          <w:tcPr>
            <w:tcW w:w="1260" w:type="dxa"/>
            <w:noWrap/>
            <w:hideMark/>
          </w:tcPr>
          <w:p w14:paraId="63518CFE"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100 </w:t>
            </w:r>
            <w:proofErr w:type="spellStart"/>
            <w:r w:rsidRPr="00F36DEA">
              <w:rPr>
                <w:rFonts w:ascii="Arial" w:hAnsi="Arial" w:cs="Arial"/>
              </w:rPr>
              <w:t>bm</w:t>
            </w:r>
            <w:proofErr w:type="spellEnd"/>
          </w:p>
        </w:tc>
        <w:tc>
          <w:tcPr>
            <w:tcW w:w="992" w:type="dxa"/>
            <w:hideMark/>
          </w:tcPr>
          <w:p w14:paraId="4A9ADF5D"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3277CCA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7 500,00</w:t>
            </w:r>
          </w:p>
        </w:tc>
        <w:tc>
          <w:tcPr>
            <w:tcW w:w="1559" w:type="dxa"/>
            <w:noWrap/>
            <w:hideMark/>
          </w:tcPr>
          <w:p w14:paraId="38F1E7CC" w14:textId="77777777" w:rsidR="00F36DEA" w:rsidRPr="00F36DEA" w:rsidRDefault="00F36DEA" w:rsidP="00F36DEA">
            <w:pPr>
              <w:spacing w:line="240" w:lineRule="auto"/>
              <w:jc w:val="center"/>
              <w:rPr>
                <w:rFonts w:ascii="Arial" w:hAnsi="Arial" w:cs="Arial"/>
              </w:rPr>
            </w:pPr>
            <w:r w:rsidRPr="00F36DEA">
              <w:rPr>
                <w:rFonts w:ascii="Arial" w:hAnsi="Arial" w:cs="Arial"/>
              </w:rPr>
              <w:t>7 500,00</w:t>
            </w:r>
          </w:p>
        </w:tc>
        <w:tc>
          <w:tcPr>
            <w:tcW w:w="1560" w:type="dxa"/>
            <w:hideMark/>
          </w:tcPr>
          <w:p w14:paraId="33565680" w14:textId="77777777" w:rsidR="00F36DEA" w:rsidRPr="00F36DEA" w:rsidRDefault="00F36DEA" w:rsidP="00F36DEA">
            <w:pPr>
              <w:spacing w:line="240" w:lineRule="auto"/>
              <w:jc w:val="center"/>
              <w:rPr>
                <w:rFonts w:ascii="Arial" w:hAnsi="Arial" w:cs="Arial"/>
              </w:rPr>
            </w:pPr>
            <w:r w:rsidRPr="00F36DEA">
              <w:rPr>
                <w:rFonts w:ascii="Arial" w:hAnsi="Arial" w:cs="Arial"/>
              </w:rPr>
              <w:t>do 3 měsíců od výzvy Objednatele</w:t>
            </w:r>
          </w:p>
        </w:tc>
      </w:tr>
      <w:tr w:rsidR="00F36DEA" w:rsidRPr="00F36DEA" w14:paraId="4A3DCC4A" w14:textId="77777777" w:rsidTr="00BF7F07">
        <w:trPr>
          <w:trHeight w:val="768"/>
        </w:trPr>
        <w:tc>
          <w:tcPr>
            <w:tcW w:w="721" w:type="dxa"/>
            <w:noWrap/>
            <w:hideMark/>
          </w:tcPr>
          <w:p w14:paraId="6B76BD52" w14:textId="77777777" w:rsidR="00F36DEA" w:rsidRPr="00F36DEA" w:rsidRDefault="00F36DEA" w:rsidP="00F36DEA">
            <w:pPr>
              <w:spacing w:line="240" w:lineRule="auto"/>
              <w:jc w:val="center"/>
              <w:rPr>
                <w:rFonts w:ascii="Arial" w:hAnsi="Arial" w:cs="Arial"/>
              </w:rPr>
            </w:pPr>
            <w:r w:rsidRPr="00F36DEA">
              <w:rPr>
                <w:rFonts w:ascii="Arial" w:hAnsi="Arial" w:cs="Arial"/>
              </w:rPr>
              <w:t>6.3.5</w:t>
            </w:r>
          </w:p>
        </w:tc>
        <w:tc>
          <w:tcPr>
            <w:tcW w:w="2692" w:type="dxa"/>
            <w:hideMark/>
          </w:tcPr>
          <w:p w14:paraId="4549E521"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návrhu po ukončení odvolacího řízení 12)</w:t>
            </w:r>
          </w:p>
        </w:tc>
        <w:tc>
          <w:tcPr>
            <w:tcW w:w="1260" w:type="dxa"/>
            <w:noWrap/>
            <w:hideMark/>
          </w:tcPr>
          <w:p w14:paraId="3EE80405"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65EF1645"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203648D5"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5D94DF34"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60" w:type="dxa"/>
            <w:hideMark/>
          </w:tcPr>
          <w:p w14:paraId="3343C733"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613B5B10" w14:textId="77777777" w:rsidTr="00BF7F07">
        <w:trPr>
          <w:trHeight w:val="768"/>
        </w:trPr>
        <w:tc>
          <w:tcPr>
            <w:tcW w:w="721" w:type="dxa"/>
            <w:noWrap/>
            <w:hideMark/>
          </w:tcPr>
          <w:p w14:paraId="3FD307C7" w14:textId="77777777" w:rsidR="00F36DEA" w:rsidRPr="00F36DEA" w:rsidRDefault="00F36DEA" w:rsidP="00F36DEA">
            <w:pPr>
              <w:spacing w:line="240" w:lineRule="auto"/>
              <w:jc w:val="center"/>
              <w:rPr>
                <w:rFonts w:ascii="Arial" w:hAnsi="Arial" w:cs="Arial"/>
              </w:rPr>
            </w:pPr>
            <w:r w:rsidRPr="00F36DEA">
              <w:rPr>
                <w:rFonts w:ascii="Arial" w:hAnsi="Arial" w:cs="Arial"/>
              </w:rPr>
              <w:t>6.3.5 i)</w:t>
            </w:r>
          </w:p>
        </w:tc>
        <w:tc>
          <w:tcPr>
            <w:tcW w:w="2692" w:type="dxa"/>
            <w:hideMark/>
          </w:tcPr>
          <w:p w14:paraId="1DDE2F6B"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návrhu po ukončení odvolacího řízení do 10 ha 12)</w:t>
            </w:r>
          </w:p>
        </w:tc>
        <w:tc>
          <w:tcPr>
            <w:tcW w:w="1260" w:type="dxa"/>
            <w:noWrap/>
            <w:hideMark/>
          </w:tcPr>
          <w:p w14:paraId="6FCDD257"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460B55D5"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3BE89A8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6 800,00</w:t>
            </w:r>
          </w:p>
        </w:tc>
        <w:tc>
          <w:tcPr>
            <w:tcW w:w="1559" w:type="dxa"/>
            <w:noWrap/>
            <w:hideMark/>
          </w:tcPr>
          <w:p w14:paraId="657D1830" w14:textId="77777777" w:rsidR="00F36DEA" w:rsidRPr="00F36DEA" w:rsidRDefault="00F36DEA" w:rsidP="00F36DEA">
            <w:pPr>
              <w:spacing w:line="240" w:lineRule="auto"/>
              <w:jc w:val="center"/>
              <w:rPr>
                <w:rFonts w:ascii="Arial" w:hAnsi="Arial" w:cs="Arial"/>
              </w:rPr>
            </w:pPr>
            <w:r w:rsidRPr="00F36DEA">
              <w:rPr>
                <w:rFonts w:ascii="Arial" w:hAnsi="Arial" w:cs="Arial"/>
              </w:rPr>
              <w:t>6 800,00</w:t>
            </w:r>
          </w:p>
        </w:tc>
        <w:tc>
          <w:tcPr>
            <w:tcW w:w="1560" w:type="dxa"/>
            <w:hideMark/>
          </w:tcPr>
          <w:p w14:paraId="0B15DFE7" w14:textId="77777777" w:rsidR="00F36DEA" w:rsidRPr="00F36DEA" w:rsidRDefault="00F36DEA" w:rsidP="00F36DEA">
            <w:pPr>
              <w:spacing w:line="240" w:lineRule="auto"/>
              <w:jc w:val="center"/>
              <w:rPr>
                <w:rFonts w:ascii="Arial" w:hAnsi="Arial" w:cs="Arial"/>
              </w:rPr>
            </w:pPr>
            <w:r w:rsidRPr="00F36DEA">
              <w:rPr>
                <w:rFonts w:ascii="Arial" w:hAnsi="Arial" w:cs="Arial"/>
              </w:rPr>
              <w:t>do 3 měsíců od výzvy Objednatele</w:t>
            </w:r>
          </w:p>
        </w:tc>
      </w:tr>
      <w:tr w:rsidR="00F36DEA" w:rsidRPr="00F36DEA" w14:paraId="2DF8F407" w14:textId="77777777" w:rsidTr="00BF7F07">
        <w:trPr>
          <w:trHeight w:val="768"/>
        </w:trPr>
        <w:tc>
          <w:tcPr>
            <w:tcW w:w="721" w:type="dxa"/>
            <w:noWrap/>
            <w:hideMark/>
          </w:tcPr>
          <w:p w14:paraId="3D214CDB"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6.3.5 </w:t>
            </w:r>
            <w:proofErr w:type="spellStart"/>
            <w:r w:rsidRPr="00F36DEA">
              <w:rPr>
                <w:rFonts w:ascii="Arial" w:hAnsi="Arial" w:cs="Arial"/>
              </w:rPr>
              <w:t>ii</w:t>
            </w:r>
            <w:proofErr w:type="spellEnd"/>
            <w:r w:rsidRPr="00F36DEA">
              <w:rPr>
                <w:rFonts w:ascii="Arial" w:hAnsi="Arial" w:cs="Arial"/>
              </w:rPr>
              <w:t>)</w:t>
            </w:r>
          </w:p>
        </w:tc>
        <w:tc>
          <w:tcPr>
            <w:tcW w:w="2692" w:type="dxa"/>
            <w:hideMark/>
          </w:tcPr>
          <w:p w14:paraId="418E3172"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návrhu po ukončení odvolacího řízení do 50 ha 12)</w:t>
            </w:r>
          </w:p>
        </w:tc>
        <w:tc>
          <w:tcPr>
            <w:tcW w:w="1260" w:type="dxa"/>
            <w:noWrap/>
            <w:hideMark/>
          </w:tcPr>
          <w:p w14:paraId="070BAB9F"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65C3B7FE"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2076852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3 800,00</w:t>
            </w:r>
          </w:p>
        </w:tc>
        <w:tc>
          <w:tcPr>
            <w:tcW w:w="1559" w:type="dxa"/>
            <w:noWrap/>
            <w:hideMark/>
          </w:tcPr>
          <w:p w14:paraId="7DE023DA" w14:textId="77777777" w:rsidR="00F36DEA" w:rsidRPr="00F36DEA" w:rsidRDefault="00F36DEA" w:rsidP="00F36DEA">
            <w:pPr>
              <w:spacing w:line="240" w:lineRule="auto"/>
              <w:jc w:val="center"/>
              <w:rPr>
                <w:rFonts w:ascii="Arial" w:hAnsi="Arial" w:cs="Arial"/>
              </w:rPr>
            </w:pPr>
            <w:r w:rsidRPr="00F36DEA">
              <w:rPr>
                <w:rFonts w:ascii="Arial" w:hAnsi="Arial" w:cs="Arial"/>
              </w:rPr>
              <w:t>3 800,00</w:t>
            </w:r>
          </w:p>
        </w:tc>
        <w:tc>
          <w:tcPr>
            <w:tcW w:w="1560" w:type="dxa"/>
            <w:hideMark/>
          </w:tcPr>
          <w:p w14:paraId="1ACC62DA" w14:textId="77777777" w:rsidR="00F36DEA" w:rsidRPr="00F36DEA" w:rsidRDefault="00F36DEA" w:rsidP="00F36DEA">
            <w:pPr>
              <w:spacing w:line="240" w:lineRule="auto"/>
              <w:jc w:val="center"/>
              <w:rPr>
                <w:rFonts w:ascii="Arial" w:hAnsi="Arial" w:cs="Arial"/>
              </w:rPr>
            </w:pPr>
            <w:r w:rsidRPr="00F36DEA">
              <w:rPr>
                <w:rFonts w:ascii="Arial" w:hAnsi="Arial" w:cs="Arial"/>
              </w:rPr>
              <w:t>do 3 měsíců od výzvy Objednatele</w:t>
            </w:r>
          </w:p>
        </w:tc>
      </w:tr>
      <w:tr w:rsidR="00F36DEA" w:rsidRPr="00F36DEA" w14:paraId="5B505FD0" w14:textId="77777777" w:rsidTr="00BF7F07">
        <w:trPr>
          <w:trHeight w:val="759"/>
        </w:trPr>
        <w:tc>
          <w:tcPr>
            <w:tcW w:w="721" w:type="dxa"/>
            <w:noWrap/>
            <w:hideMark/>
          </w:tcPr>
          <w:p w14:paraId="42B6782D"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6.3.5 </w:t>
            </w:r>
            <w:proofErr w:type="spellStart"/>
            <w:r w:rsidRPr="00F36DEA">
              <w:rPr>
                <w:rFonts w:ascii="Arial" w:hAnsi="Arial" w:cs="Arial"/>
              </w:rPr>
              <w:t>iii</w:t>
            </w:r>
            <w:proofErr w:type="spellEnd"/>
            <w:r w:rsidRPr="00F36DEA">
              <w:rPr>
                <w:rFonts w:ascii="Arial" w:hAnsi="Arial" w:cs="Arial"/>
              </w:rPr>
              <w:t>)</w:t>
            </w:r>
          </w:p>
        </w:tc>
        <w:tc>
          <w:tcPr>
            <w:tcW w:w="2692" w:type="dxa"/>
            <w:hideMark/>
          </w:tcPr>
          <w:p w14:paraId="6D2D22B2" w14:textId="77777777" w:rsidR="00F36DEA" w:rsidRPr="00F36DEA" w:rsidRDefault="00F36DEA" w:rsidP="00F36DEA">
            <w:pPr>
              <w:spacing w:line="240" w:lineRule="auto"/>
              <w:jc w:val="center"/>
              <w:rPr>
                <w:rFonts w:ascii="Arial" w:hAnsi="Arial" w:cs="Arial"/>
              </w:rPr>
            </w:pPr>
            <w:r w:rsidRPr="00F36DEA">
              <w:rPr>
                <w:rFonts w:ascii="Arial" w:hAnsi="Arial" w:cs="Arial"/>
              </w:rPr>
              <w:t>Aktualizace návrhu po ukončení odvolacího řízení nad 50 ha 12)</w:t>
            </w:r>
          </w:p>
        </w:tc>
        <w:tc>
          <w:tcPr>
            <w:tcW w:w="1260" w:type="dxa"/>
            <w:noWrap/>
            <w:hideMark/>
          </w:tcPr>
          <w:p w14:paraId="77990A63"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45305E64" w14:textId="77777777" w:rsidR="00F36DEA" w:rsidRPr="00F36DEA" w:rsidRDefault="00F36DEA" w:rsidP="00F36DEA">
            <w:pPr>
              <w:spacing w:line="240" w:lineRule="auto"/>
              <w:jc w:val="center"/>
              <w:rPr>
                <w:rFonts w:ascii="Arial" w:hAnsi="Arial" w:cs="Arial"/>
              </w:rPr>
            </w:pPr>
            <w:r w:rsidRPr="00F36DEA">
              <w:rPr>
                <w:rFonts w:ascii="Arial" w:hAnsi="Arial" w:cs="Arial"/>
              </w:rPr>
              <w:t>1</w:t>
            </w:r>
          </w:p>
        </w:tc>
        <w:tc>
          <w:tcPr>
            <w:tcW w:w="1276" w:type="dxa"/>
            <w:noWrap/>
            <w:hideMark/>
          </w:tcPr>
          <w:p w14:paraId="6BA207D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1 400,00</w:t>
            </w:r>
          </w:p>
        </w:tc>
        <w:tc>
          <w:tcPr>
            <w:tcW w:w="1559" w:type="dxa"/>
            <w:noWrap/>
            <w:hideMark/>
          </w:tcPr>
          <w:p w14:paraId="42143B1E" w14:textId="77777777" w:rsidR="00F36DEA" w:rsidRPr="00F36DEA" w:rsidRDefault="00F36DEA" w:rsidP="00F36DEA">
            <w:pPr>
              <w:spacing w:line="240" w:lineRule="auto"/>
              <w:jc w:val="center"/>
              <w:rPr>
                <w:rFonts w:ascii="Arial" w:hAnsi="Arial" w:cs="Arial"/>
              </w:rPr>
            </w:pPr>
            <w:r w:rsidRPr="00F36DEA">
              <w:rPr>
                <w:rFonts w:ascii="Arial" w:hAnsi="Arial" w:cs="Arial"/>
              </w:rPr>
              <w:t>1 400,00</w:t>
            </w:r>
          </w:p>
        </w:tc>
        <w:tc>
          <w:tcPr>
            <w:tcW w:w="1560" w:type="dxa"/>
            <w:hideMark/>
          </w:tcPr>
          <w:p w14:paraId="1D2CD0BB" w14:textId="77777777" w:rsidR="00F36DEA" w:rsidRPr="00F36DEA" w:rsidRDefault="00F36DEA" w:rsidP="00F36DEA">
            <w:pPr>
              <w:spacing w:line="240" w:lineRule="auto"/>
              <w:jc w:val="center"/>
              <w:rPr>
                <w:rFonts w:ascii="Arial" w:hAnsi="Arial" w:cs="Arial"/>
              </w:rPr>
            </w:pPr>
            <w:r w:rsidRPr="00F36DEA">
              <w:rPr>
                <w:rFonts w:ascii="Arial" w:hAnsi="Arial" w:cs="Arial"/>
              </w:rPr>
              <w:t>do 3 měsíců od výzvy Objednatele</w:t>
            </w:r>
          </w:p>
        </w:tc>
      </w:tr>
      <w:tr w:rsidR="00F36DEA" w:rsidRPr="00F36DEA" w14:paraId="524EA20C" w14:textId="77777777" w:rsidTr="00BF7F07">
        <w:trPr>
          <w:trHeight w:val="840"/>
        </w:trPr>
        <w:tc>
          <w:tcPr>
            <w:tcW w:w="3413" w:type="dxa"/>
            <w:gridSpan w:val="2"/>
            <w:hideMark/>
          </w:tcPr>
          <w:p w14:paraId="35788C2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„Návrhové práce“ celkem bez DPH v Kč</w:t>
            </w:r>
          </w:p>
        </w:tc>
        <w:tc>
          <w:tcPr>
            <w:tcW w:w="1260" w:type="dxa"/>
            <w:hideMark/>
          </w:tcPr>
          <w:p w14:paraId="6CA5629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hideMark/>
          </w:tcPr>
          <w:p w14:paraId="1FC55F4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hideMark/>
          </w:tcPr>
          <w:p w14:paraId="71E507D3"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hideMark/>
          </w:tcPr>
          <w:p w14:paraId="7A6A0C1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1 353 000,00</w:t>
            </w:r>
          </w:p>
        </w:tc>
        <w:tc>
          <w:tcPr>
            <w:tcW w:w="1560" w:type="dxa"/>
            <w:noWrap/>
            <w:hideMark/>
          </w:tcPr>
          <w:p w14:paraId="515F5BB9" w14:textId="77777777" w:rsidR="00F36DEA" w:rsidRPr="00F36DEA" w:rsidRDefault="00F36DEA" w:rsidP="00F36DEA">
            <w:pPr>
              <w:spacing w:line="240" w:lineRule="auto"/>
              <w:jc w:val="center"/>
              <w:rPr>
                <w:rFonts w:ascii="Arial" w:hAnsi="Arial" w:cs="Arial"/>
                <w:b/>
                <w:bCs/>
              </w:rPr>
            </w:pPr>
            <w:proofErr w:type="spellStart"/>
            <w:r w:rsidRPr="00F36DEA">
              <w:rPr>
                <w:rFonts w:ascii="Arial" w:hAnsi="Arial" w:cs="Arial"/>
                <w:b/>
                <w:bCs/>
              </w:rPr>
              <w:t>xxxxx</w:t>
            </w:r>
            <w:proofErr w:type="spellEnd"/>
          </w:p>
        </w:tc>
      </w:tr>
      <w:tr w:rsidR="00F36DEA" w:rsidRPr="00F36DEA" w14:paraId="093718DA" w14:textId="77777777" w:rsidTr="00BF7F07">
        <w:trPr>
          <w:trHeight w:val="624"/>
        </w:trPr>
        <w:tc>
          <w:tcPr>
            <w:tcW w:w="721" w:type="dxa"/>
            <w:noWrap/>
            <w:hideMark/>
          </w:tcPr>
          <w:p w14:paraId="2DAB7808"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6.4</w:t>
            </w:r>
          </w:p>
        </w:tc>
        <w:tc>
          <w:tcPr>
            <w:tcW w:w="2692" w:type="dxa"/>
            <w:hideMark/>
          </w:tcPr>
          <w:p w14:paraId="2628A44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xml:space="preserve">Hlavní celek 3 „Mapové dílo“ </w:t>
            </w:r>
          </w:p>
        </w:tc>
        <w:tc>
          <w:tcPr>
            <w:tcW w:w="1260" w:type="dxa"/>
            <w:noWrap/>
            <w:hideMark/>
          </w:tcPr>
          <w:p w14:paraId="0033C5D7" w14:textId="77777777" w:rsidR="00F36DEA" w:rsidRPr="00F36DEA" w:rsidRDefault="00F36DEA" w:rsidP="00F36DEA">
            <w:pPr>
              <w:spacing w:line="240" w:lineRule="auto"/>
              <w:jc w:val="center"/>
              <w:rPr>
                <w:rFonts w:ascii="Arial" w:hAnsi="Arial" w:cs="Arial"/>
              </w:rPr>
            </w:pPr>
            <w:r w:rsidRPr="00F36DEA">
              <w:rPr>
                <w:rFonts w:ascii="Arial" w:hAnsi="Arial" w:cs="Arial"/>
              </w:rPr>
              <w:t>ha</w:t>
            </w:r>
          </w:p>
        </w:tc>
        <w:tc>
          <w:tcPr>
            <w:tcW w:w="992" w:type="dxa"/>
            <w:noWrap/>
            <w:hideMark/>
          </w:tcPr>
          <w:p w14:paraId="5D396E7E" w14:textId="77777777" w:rsidR="00F36DEA" w:rsidRPr="00F36DEA" w:rsidRDefault="00F36DEA" w:rsidP="00F36DEA">
            <w:pPr>
              <w:spacing w:line="240" w:lineRule="auto"/>
              <w:jc w:val="center"/>
              <w:rPr>
                <w:rFonts w:ascii="Arial" w:hAnsi="Arial" w:cs="Arial"/>
              </w:rPr>
            </w:pPr>
            <w:r w:rsidRPr="00F36DEA">
              <w:rPr>
                <w:rFonts w:ascii="Arial" w:hAnsi="Arial" w:cs="Arial"/>
              </w:rPr>
              <w:t>446</w:t>
            </w:r>
          </w:p>
        </w:tc>
        <w:tc>
          <w:tcPr>
            <w:tcW w:w="1276" w:type="dxa"/>
            <w:noWrap/>
            <w:hideMark/>
          </w:tcPr>
          <w:p w14:paraId="7F50CA1D"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500,00</w:t>
            </w:r>
          </w:p>
        </w:tc>
        <w:tc>
          <w:tcPr>
            <w:tcW w:w="1559" w:type="dxa"/>
            <w:noWrap/>
            <w:hideMark/>
          </w:tcPr>
          <w:p w14:paraId="5966A9CD" w14:textId="77777777" w:rsidR="00F36DEA" w:rsidRPr="00F36DEA" w:rsidRDefault="00F36DEA" w:rsidP="00F36DEA">
            <w:pPr>
              <w:spacing w:line="240" w:lineRule="auto"/>
              <w:jc w:val="center"/>
              <w:rPr>
                <w:rFonts w:ascii="Arial" w:hAnsi="Arial" w:cs="Arial"/>
              </w:rPr>
            </w:pPr>
            <w:r w:rsidRPr="00F36DEA">
              <w:rPr>
                <w:rFonts w:ascii="Arial" w:hAnsi="Arial" w:cs="Arial"/>
              </w:rPr>
              <w:t>223 000,00</w:t>
            </w:r>
          </w:p>
        </w:tc>
        <w:tc>
          <w:tcPr>
            <w:tcW w:w="1560" w:type="dxa"/>
            <w:hideMark/>
          </w:tcPr>
          <w:p w14:paraId="528D13A2"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do 3 měsíců od výzvy Objednatele</w:t>
            </w:r>
          </w:p>
        </w:tc>
      </w:tr>
      <w:tr w:rsidR="00F36DEA" w:rsidRPr="00F36DEA" w14:paraId="6D591D50" w14:textId="77777777" w:rsidTr="00BF7F07">
        <w:trPr>
          <w:trHeight w:val="602"/>
        </w:trPr>
        <w:tc>
          <w:tcPr>
            <w:tcW w:w="3413" w:type="dxa"/>
            <w:gridSpan w:val="2"/>
            <w:hideMark/>
          </w:tcPr>
          <w:p w14:paraId="21C1255C"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„Mapové dílo“ celkem bez DPH v Kč</w:t>
            </w:r>
          </w:p>
        </w:tc>
        <w:tc>
          <w:tcPr>
            <w:tcW w:w="1260" w:type="dxa"/>
            <w:hideMark/>
          </w:tcPr>
          <w:p w14:paraId="09C2FCD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hideMark/>
          </w:tcPr>
          <w:p w14:paraId="1869687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hideMark/>
          </w:tcPr>
          <w:p w14:paraId="1EDA74B4"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hideMark/>
          </w:tcPr>
          <w:p w14:paraId="3DBBE971"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223 000,00</w:t>
            </w:r>
          </w:p>
        </w:tc>
        <w:tc>
          <w:tcPr>
            <w:tcW w:w="1560" w:type="dxa"/>
            <w:noWrap/>
            <w:hideMark/>
          </w:tcPr>
          <w:p w14:paraId="6CF77BE6" w14:textId="77777777" w:rsidR="00F36DEA" w:rsidRPr="00F36DEA" w:rsidRDefault="00F36DEA" w:rsidP="00F36DEA">
            <w:pPr>
              <w:spacing w:line="240" w:lineRule="auto"/>
              <w:jc w:val="center"/>
              <w:rPr>
                <w:rFonts w:ascii="Arial" w:hAnsi="Arial" w:cs="Arial"/>
                <w:b/>
                <w:bCs/>
              </w:rPr>
            </w:pPr>
            <w:proofErr w:type="spellStart"/>
            <w:r w:rsidRPr="00F36DEA">
              <w:rPr>
                <w:rFonts w:ascii="Arial" w:hAnsi="Arial" w:cs="Arial"/>
                <w:b/>
                <w:bCs/>
              </w:rPr>
              <w:t>xxxxx</w:t>
            </w:r>
            <w:proofErr w:type="spellEnd"/>
          </w:p>
        </w:tc>
      </w:tr>
      <w:tr w:rsidR="00F36DEA" w:rsidRPr="00F36DEA" w14:paraId="084089F7" w14:textId="77777777" w:rsidTr="00BF7F07">
        <w:trPr>
          <w:trHeight w:val="356"/>
        </w:trPr>
        <w:tc>
          <w:tcPr>
            <w:tcW w:w="3413" w:type="dxa"/>
            <w:gridSpan w:val="2"/>
            <w:hideMark/>
          </w:tcPr>
          <w:p w14:paraId="0EC6828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Rekapitulace kalkulace ceny</w:t>
            </w:r>
          </w:p>
        </w:tc>
        <w:tc>
          <w:tcPr>
            <w:tcW w:w="1260" w:type="dxa"/>
            <w:noWrap/>
            <w:hideMark/>
          </w:tcPr>
          <w:p w14:paraId="7089F6EA"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noWrap/>
            <w:hideMark/>
          </w:tcPr>
          <w:p w14:paraId="77D25D99"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noWrap/>
            <w:hideMark/>
          </w:tcPr>
          <w:p w14:paraId="5C5DBAA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12CF880B"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60" w:type="dxa"/>
            <w:noWrap/>
            <w:hideMark/>
          </w:tcPr>
          <w:p w14:paraId="3EA2D7E0"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r>
      <w:tr w:rsidR="00F36DEA" w:rsidRPr="00F36DEA" w14:paraId="0435EF14" w14:textId="77777777" w:rsidTr="00BF7F07">
        <w:trPr>
          <w:trHeight w:val="624"/>
        </w:trPr>
        <w:tc>
          <w:tcPr>
            <w:tcW w:w="3413" w:type="dxa"/>
            <w:gridSpan w:val="2"/>
            <w:hideMark/>
          </w:tcPr>
          <w:p w14:paraId="2EF97730" w14:textId="77777777" w:rsidR="00F36DEA" w:rsidRPr="00F36DEA" w:rsidRDefault="00F36DEA" w:rsidP="00F36DEA">
            <w:pPr>
              <w:spacing w:line="240" w:lineRule="auto"/>
              <w:jc w:val="center"/>
              <w:rPr>
                <w:rFonts w:ascii="Arial" w:hAnsi="Arial" w:cs="Arial"/>
              </w:rPr>
            </w:pPr>
            <w:r w:rsidRPr="00F36DEA">
              <w:rPr>
                <w:rFonts w:ascii="Arial" w:hAnsi="Arial" w:cs="Arial"/>
              </w:rPr>
              <w:t>1. Hlavní celek 1 celkem bez DPH v Kč</w:t>
            </w:r>
          </w:p>
        </w:tc>
        <w:tc>
          <w:tcPr>
            <w:tcW w:w="1260" w:type="dxa"/>
            <w:noWrap/>
            <w:hideMark/>
          </w:tcPr>
          <w:p w14:paraId="335E3797"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992" w:type="dxa"/>
            <w:noWrap/>
            <w:hideMark/>
          </w:tcPr>
          <w:p w14:paraId="40877CD0"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28CC130D"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3803AB3F" w14:textId="77777777" w:rsidR="00F36DEA" w:rsidRPr="00F36DEA" w:rsidRDefault="00F36DEA" w:rsidP="00F36DEA">
            <w:pPr>
              <w:spacing w:line="240" w:lineRule="auto"/>
              <w:jc w:val="center"/>
              <w:rPr>
                <w:rFonts w:ascii="Arial" w:hAnsi="Arial" w:cs="Arial"/>
              </w:rPr>
            </w:pPr>
            <w:r w:rsidRPr="00F36DEA">
              <w:rPr>
                <w:rFonts w:ascii="Arial" w:hAnsi="Arial" w:cs="Arial"/>
              </w:rPr>
              <w:t>1 652 600,00</w:t>
            </w:r>
          </w:p>
        </w:tc>
        <w:tc>
          <w:tcPr>
            <w:tcW w:w="1560" w:type="dxa"/>
            <w:noWrap/>
            <w:hideMark/>
          </w:tcPr>
          <w:p w14:paraId="7FCD5B56"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179659AE" w14:textId="77777777" w:rsidTr="00BF7F07">
        <w:trPr>
          <w:trHeight w:val="624"/>
        </w:trPr>
        <w:tc>
          <w:tcPr>
            <w:tcW w:w="3413" w:type="dxa"/>
            <w:gridSpan w:val="2"/>
            <w:hideMark/>
          </w:tcPr>
          <w:p w14:paraId="2421770F" w14:textId="77777777" w:rsidR="00F36DEA" w:rsidRPr="00F36DEA" w:rsidRDefault="00F36DEA" w:rsidP="00F36DEA">
            <w:pPr>
              <w:spacing w:line="240" w:lineRule="auto"/>
              <w:jc w:val="center"/>
              <w:rPr>
                <w:rFonts w:ascii="Arial" w:hAnsi="Arial" w:cs="Arial"/>
              </w:rPr>
            </w:pPr>
            <w:r w:rsidRPr="00F36DEA">
              <w:rPr>
                <w:rFonts w:ascii="Arial" w:hAnsi="Arial" w:cs="Arial"/>
              </w:rPr>
              <w:t>2. Hlavní celek 2 celkem bez DPH v Kč</w:t>
            </w:r>
          </w:p>
        </w:tc>
        <w:tc>
          <w:tcPr>
            <w:tcW w:w="1260" w:type="dxa"/>
            <w:noWrap/>
            <w:hideMark/>
          </w:tcPr>
          <w:p w14:paraId="32E1350B"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992" w:type="dxa"/>
            <w:noWrap/>
            <w:hideMark/>
          </w:tcPr>
          <w:p w14:paraId="04BCC27D"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587DE091"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701D0C7D" w14:textId="77777777" w:rsidR="00F36DEA" w:rsidRPr="00F36DEA" w:rsidRDefault="00F36DEA" w:rsidP="00F36DEA">
            <w:pPr>
              <w:spacing w:line="240" w:lineRule="auto"/>
              <w:jc w:val="center"/>
              <w:rPr>
                <w:rFonts w:ascii="Arial" w:hAnsi="Arial" w:cs="Arial"/>
              </w:rPr>
            </w:pPr>
            <w:r w:rsidRPr="00F36DEA">
              <w:rPr>
                <w:rFonts w:ascii="Arial" w:hAnsi="Arial" w:cs="Arial"/>
              </w:rPr>
              <w:t>1 353 000,00</w:t>
            </w:r>
          </w:p>
        </w:tc>
        <w:tc>
          <w:tcPr>
            <w:tcW w:w="1560" w:type="dxa"/>
            <w:noWrap/>
            <w:hideMark/>
          </w:tcPr>
          <w:p w14:paraId="2575143E"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559BE279" w14:textId="77777777" w:rsidTr="00BF7F07">
        <w:trPr>
          <w:trHeight w:val="624"/>
        </w:trPr>
        <w:tc>
          <w:tcPr>
            <w:tcW w:w="3413" w:type="dxa"/>
            <w:gridSpan w:val="2"/>
            <w:hideMark/>
          </w:tcPr>
          <w:p w14:paraId="7DFB22CD" w14:textId="77777777" w:rsidR="00F36DEA" w:rsidRPr="00F36DEA" w:rsidRDefault="00F36DEA" w:rsidP="00F36DEA">
            <w:pPr>
              <w:spacing w:line="240" w:lineRule="auto"/>
              <w:jc w:val="center"/>
              <w:rPr>
                <w:rFonts w:ascii="Arial" w:hAnsi="Arial" w:cs="Arial"/>
              </w:rPr>
            </w:pPr>
            <w:r w:rsidRPr="00F36DEA">
              <w:rPr>
                <w:rFonts w:ascii="Arial" w:hAnsi="Arial" w:cs="Arial"/>
              </w:rPr>
              <w:t>3. Hlavní celek 3 celkem bez DPH v Kč</w:t>
            </w:r>
          </w:p>
        </w:tc>
        <w:tc>
          <w:tcPr>
            <w:tcW w:w="1260" w:type="dxa"/>
            <w:noWrap/>
            <w:hideMark/>
          </w:tcPr>
          <w:p w14:paraId="26731453"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992" w:type="dxa"/>
            <w:noWrap/>
            <w:hideMark/>
          </w:tcPr>
          <w:p w14:paraId="27DF85C0"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451AE92C"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34700F55" w14:textId="77777777" w:rsidR="00F36DEA" w:rsidRPr="00F36DEA" w:rsidRDefault="00F36DEA" w:rsidP="00F36DEA">
            <w:pPr>
              <w:spacing w:line="240" w:lineRule="auto"/>
              <w:jc w:val="center"/>
              <w:rPr>
                <w:rFonts w:ascii="Arial" w:hAnsi="Arial" w:cs="Arial"/>
              </w:rPr>
            </w:pPr>
            <w:r w:rsidRPr="00F36DEA">
              <w:rPr>
                <w:rFonts w:ascii="Arial" w:hAnsi="Arial" w:cs="Arial"/>
              </w:rPr>
              <w:t>223 000,00</w:t>
            </w:r>
          </w:p>
        </w:tc>
        <w:tc>
          <w:tcPr>
            <w:tcW w:w="1560" w:type="dxa"/>
            <w:noWrap/>
            <w:hideMark/>
          </w:tcPr>
          <w:p w14:paraId="4A08FB42"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6F748291" w14:textId="77777777" w:rsidTr="00BF7F07">
        <w:trPr>
          <w:trHeight w:val="624"/>
        </w:trPr>
        <w:tc>
          <w:tcPr>
            <w:tcW w:w="3413" w:type="dxa"/>
            <w:gridSpan w:val="2"/>
            <w:hideMark/>
          </w:tcPr>
          <w:p w14:paraId="584C3172"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Celková cena bez DPH v Kč</w:t>
            </w:r>
          </w:p>
        </w:tc>
        <w:tc>
          <w:tcPr>
            <w:tcW w:w="1260" w:type="dxa"/>
            <w:noWrap/>
            <w:hideMark/>
          </w:tcPr>
          <w:p w14:paraId="7E11B50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noWrap/>
            <w:hideMark/>
          </w:tcPr>
          <w:p w14:paraId="085BE7B4"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noWrap/>
            <w:hideMark/>
          </w:tcPr>
          <w:p w14:paraId="48D4A38E"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20935D2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3 228 600,00</w:t>
            </w:r>
          </w:p>
        </w:tc>
        <w:tc>
          <w:tcPr>
            <w:tcW w:w="1560" w:type="dxa"/>
            <w:noWrap/>
            <w:hideMark/>
          </w:tcPr>
          <w:p w14:paraId="5069371F"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117DCEC2" w14:textId="77777777" w:rsidTr="00BF7F07">
        <w:trPr>
          <w:trHeight w:val="387"/>
        </w:trPr>
        <w:tc>
          <w:tcPr>
            <w:tcW w:w="3413" w:type="dxa"/>
            <w:gridSpan w:val="2"/>
            <w:hideMark/>
          </w:tcPr>
          <w:p w14:paraId="63C1DA80" w14:textId="77777777" w:rsidR="00F36DEA" w:rsidRPr="00F36DEA" w:rsidRDefault="00F36DEA" w:rsidP="00F36DEA">
            <w:pPr>
              <w:spacing w:line="240" w:lineRule="auto"/>
              <w:jc w:val="center"/>
              <w:rPr>
                <w:rFonts w:ascii="Arial" w:hAnsi="Arial" w:cs="Arial"/>
              </w:rPr>
            </w:pPr>
            <w:r w:rsidRPr="00F36DEA">
              <w:rPr>
                <w:rFonts w:ascii="Arial" w:hAnsi="Arial" w:cs="Arial"/>
              </w:rPr>
              <w:t xml:space="preserve">DPH  </w:t>
            </w:r>
            <w:proofErr w:type="gramStart"/>
            <w:r w:rsidRPr="00F36DEA">
              <w:rPr>
                <w:rFonts w:ascii="Arial" w:hAnsi="Arial" w:cs="Arial"/>
              </w:rPr>
              <w:t>21%</w:t>
            </w:r>
            <w:proofErr w:type="gramEnd"/>
            <w:r w:rsidRPr="00F36DEA">
              <w:rPr>
                <w:rFonts w:ascii="Arial" w:hAnsi="Arial" w:cs="Arial"/>
              </w:rPr>
              <w:t xml:space="preserve"> v Kč</w:t>
            </w:r>
          </w:p>
        </w:tc>
        <w:tc>
          <w:tcPr>
            <w:tcW w:w="1260" w:type="dxa"/>
            <w:noWrap/>
            <w:hideMark/>
          </w:tcPr>
          <w:p w14:paraId="1EE85B03"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992" w:type="dxa"/>
            <w:noWrap/>
            <w:hideMark/>
          </w:tcPr>
          <w:p w14:paraId="52F834E4"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276" w:type="dxa"/>
            <w:noWrap/>
            <w:hideMark/>
          </w:tcPr>
          <w:p w14:paraId="1711EE84"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c>
          <w:tcPr>
            <w:tcW w:w="1559" w:type="dxa"/>
            <w:noWrap/>
            <w:hideMark/>
          </w:tcPr>
          <w:p w14:paraId="25F7EFB5" w14:textId="77777777" w:rsidR="00F36DEA" w:rsidRPr="00F36DEA" w:rsidRDefault="00F36DEA" w:rsidP="00F36DEA">
            <w:pPr>
              <w:spacing w:line="240" w:lineRule="auto"/>
              <w:jc w:val="center"/>
              <w:rPr>
                <w:rFonts w:ascii="Arial" w:hAnsi="Arial" w:cs="Arial"/>
              </w:rPr>
            </w:pPr>
            <w:r w:rsidRPr="00F36DEA">
              <w:rPr>
                <w:rFonts w:ascii="Arial" w:hAnsi="Arial" w:cs="Arial"/>
              </w:rPr>
              <w:t>678 006,00</w:t>
            </w:r>
          </w:p>
        </w:tc>
        <w:tc>
          <w:tcPr>
            <w:tcW w:w="1560" w:type="dxa"/>
            <w:noWrap/>
            <w:hideMark/>
          </w:tcPr>
          <w:p w14:paraId="33B3BD9C"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r w:rsidR="00F36DEA" w:rsidRPr="00F36DEA" w14:paraId="2A4F78A8" w14:textId="77777777" w:rsidTr="00BF7F07">
        <w:trPr>
          <w:trHeight w:val="624"/>
        </w:trPr>
        <w:tc>
          <w:tcPr>
            <w:tcW w:w="3413" w:type="dxa"/>
            <w:gridSpan w:val="2"/>
            <w:hideMark/>
          </w:tcPr>
          <w:p w14:paraId="2271AE16"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Celková cena Díla včetně DPH v Kč</w:t>
            </w:r>
          </w:p>
        </w:tc>
        <w:tc>
          <w:tcPr>
            <w:tcW w:w="1260" w:type="dxa"/>
            <w:noWrap/>
            <w:hideMark/>
          </w:tcPr>
          <w:p w14:paraId="7E305203"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992" w:type="dxa"/>
            <w:noWrap/>
            <w:hideMark/>
          </w:tcPr>
          <w:p w14:paraId="1EC73CFF"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276" w:type="dxa"/>
            <w:noWrap/>
            <w:hideMark/>
          </w:tcPr>
          <w:p w14:paraId="5C7BB882"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 </w:t>
            </w:r>
          </w:p>
        </w:tc>
        <w:tc>
          <w:tcPr>
            <w:tcW w:w="1559" w:type="dxa"/>
            <w:noWrap/>
            <w:hideMark/>
          </w:tcPr>
          <w:p w14:paraId="11624412" w14:textId="77777777" w:rsidR="00F36DEA" w:rsidRPr="00F36DEA" w:rsidRDefault="00F36DEA" w:rsidP="00F36DEA">
            <w:pPr>
              <w:spacing w:line="240" w:lineRule="auto"/>
              <w:jc w:val="center"/>
              <w:rPr>
                <w:rFonts w:ascii="Arial" w:hAnsi="Arial" w:cs="Arial"/>
                <w:b/>
                <w:bCs/>
              </w:rPr>
            </w:pPr>
            <w:r w:rsidRPr="00F36DEA">
              <w:rPr>
                <w:rFonts w:ascii="Arial" w:hAnsi="Arial" w:cs="Arial"/>
                <w:b/>
                <w:bCs/>
              </w:rPr>
              <w:t>3 906 606,00</w:t>
            </w:r>
          </w:p>
        </w:tc>
        <w:tc>
          <w:tcPr>
            <w:tcW w:w="1560" w:type="dxa"/>
            <w:noWrap/>
            <w:hideMark/>
          </w:tcPr>
          <w:p w14:paraId="01DA2F26" w14:textId="77777777" w:rsidR="00F36DEA" w:rsidRPr="00F36DEA" w:rsidRDefault="00F36DEA" w:rsidP="00F36DEA">
            <w:pPr>
              <w:spacing w:line="240" w:lineRule="auto"/>
              <w:jc w:val="center"/>
              <w:rPr>
                <w:rFonts w:ascii="Arial" w:hAnsi="Arial" w:cs="Arial"/>
              </w:rPr>
            </w:pPr>
            <w:r w:rsidRPr="00F36DEA">
              <w:rPr>
                <w:rFonts w:ascii="Arial" w:hAnsi="Arial" w:cs="Arial"/>
              </w:rPr>
              <w:t> </w:t>
            </w:r>
          </w:p>
        </w:tc>
      </w:tr>
    </w:tbl>
    <w:p w14:paraId="02322319" w14:textId="77777777" w:rsidR="00A55E35" w:rsidRPr="000D304A" w:rsidRDefault="00A55E35" w:rsidP="0020673C">
      <w:pPr>
        <w:spacing w:line="240" w:lineRule="auto"/>
        <w:rPr>
          <w:rFonts w:ascii="Arial" w:hAnsi="Arial" w:cs="Arial"/>
          <w:bCs/>
          <w:caps/>
        </w:rPr>
      </w:pPr>
    </w:p>
    <w:tbl>
      <w:tblPr>
        <w:tblW w:w="9965" w:type="dxa"/>
        <w:tblLayout w:type="fixed"/>
        <w:tblCellMar>
          <w:left w:w="70" w:type="dxa"/>
          <w:right w:w="70" w:type="dxa"/>
        </w:tblCellMar>
        <w:tblLook w:val="04A0" w:firstRow="1" w:lastRow="0" w:firstColumn="1" w:lastColumn="0" w:noHBand="0" w:noVBand="1"/>
      </w:tblPr>
      <w:tblGrid>
        <w:gridCol w:w="9965"/>
      </w:tblGrid>
      <w:tr w:rsidR="00A55E35" w:rsidRPr="00AE229C" w14:paraId="0DA24F47" w14:textId="77777777" w:rsidTr="00A55E35">
        <w:trPr>
          <w:trHeight w:val="420"/>
        </w:trPr>
        <w:tc>
          <w:tcPr>
            <w:tcW w:w="9965" w:type="dxa"/>
            <w:tcBorders>
              <w:top w:val="nil"/>
              <w:left w:val="nil"/>
              <w:bottom w:val="nil"/>
              <w:right w:val="nil"/>
            </w:tcBorders>
            <w:shd w:val="clear" w:color="auto" w:fill="auto"/>
            <w:noWrap/>
            <w:vAlign w:val="center"/>
            <w:hideMark/>
          </w:tcPr>
          <w:p w14:paraId="2BFCE0AC" w14:textId="546CEB87" w:rsidR="00A55E35" w:rsidRPr="00AE229C" w:rsidRDefault="00A55E35" w:rsidP="00437F38">
            <w:pPr>
              <w:spacing w:after="0" w:line="240" w:lineRule="auto"/>
              <w:rPr>
                <w:rFonts w:ascii="Arial" w:eastAsia="Times New Roman" w:hAnsi="Arial" w:cs="Arial"/>
                <w:b/>
                <w:bCs/>
                <w:kern w:val="0"/>
                <w:lang w:eastAsia="cs-CZ"/>
                <w14:ligatures w14:val="none"/>
              </w:rPr>
            </w:pPr>
            <w:r w:rsidRPr="00AE229C">
              <w:rPr>
                <w:rFonts w:ascii="Arial" w:eastAsia="Times New Roman" w:hAnsi="Arial" w:cs="Arial"/>
                <w:b/>
                <w:bCs/>
                <w:kern w:val="0"/>
                <w:lang w:eastAsia="cs-CZ"/>
                <w14:ligatures w14:val="none"/>
              </w:rPr>
              <w:t xml:space="preserve">Česká republika – Státní pozemkový úřad </w:t>
            </w:r>
            <w:r>
              <w:rPr>
                <w:rFonts w:ascii="Arial" w:eastAsia="Times New Roman" w:hAnsi="Arial" w:cs="Arial"/>
                <w:b/>
                <w:bCs/>
                <w:kern w:val="0"/>
                <w:lang w:eastAsia="cs-CZ"/>
                <w14:ligatures w14:val="none"/>
              </w:rPr>
              <w:t xml:space="preserve">                 GEODETICKÉ SDRUŽENÍ s.r.o.</w:t>
            </w:r>
          </w:p>
        </w:tc>
      </w:tr>
      <w:tr w:rsidR="00A55E35" w:rsidRPr="00AE229C" w14:paraId="4D827915" w14:textId="77777777" w:rsidTr="00A55E35">
        <w:trPr>
          <w:trHeight w:val="420"/>
        </w:trPr>
        <w:tc>
          <w:tcPr>
            <w:tcW w:w="9965" w:type="dxa"/>
            <w:tcBorders>
              <w:top w:val="nil"/>
              <w:left w:val="nil"/>
              <w:bottom w:val="nil"/>
              <w:right w:val="nil"/>
            </w:tcBorders>
            <w:shd w:val="clear" w:color="auto" w:fill="auto"/>
            <w:noWrap/>
            <w:vAlign w:val="center"/>
            <w:hideMark/>
          </w:tcPr>
          <w:p w14:paraId="26C8106A" w14:textId="6375C68B" w:rsidR="00A55E35" w:rsidRPr="00AE229C" w:rsidRDefault="00A55E35" w:rsidP="00437F38">
            <w:pPr>
              <w:spacing w:after="0" w:line="240" w:lineRule="auto"/>
              <w:rPr>
                <w:rFonts w:ascii="Arial" w:eastAsia="Times New Roman" w:hAnsi="Arial" w:cs="Arial"/>
                <w:kern w:val="0"/>
                <w:lang w:eastAsia="cs-CZ"/>
                <w14:ligatures w14:val="none"/>
              </w:rPr>
            </w:pPr>
            <w:r w:rsidRPr="00AE229C">
              <w:rPr>
                <w:rFonts w:ascii="Arial" w:eastAsia="Times New Roman" w:hAnsi="Arial" w:cs="Arial"/>
                <w:kern w:val="0"/>
                <w:lang w:eastAsia="cs-CZ"/>
                <w14:ligatures w14:val="none"/>
              </w:rPr>
              <w:t>Místo: Liberec</w:t>
            </w:r>
            <w:r>
              <w:rPr>
                <w:rFonts w:ascii="Arial" w:eastAsia="Times New Roman" w:hAnsi="Arial" w:cs="Arial"/>
                <w:kern w:val="0"/>
                <w:lang w:eastAsia="cs-CZ"/>
                <w14:ligatures w14:val="none"/>
              </w:rPr>
              <w:t xml:space="preserve">                                                                   Místo: Příbram</w:t>
            </w:r>
          </w:p>
        </w:tc>
      </w:tr>
      <w:tr w:rsidR="00A55E35" w:rsidRPr="00AE229C" w14:paraId="6202CF6D" w14:textId="77777777" w:rsidTr="00A55E35">
        <w:trPr>
          <w:trHeight w:val="420"/>
        </w:trPr>
        <w:tc>
          <w:tcPr>
            <w:tcW w:w="9965" w:type="dxa"/>
            <w:tcBorders>
              <w:top w:val="nil"/>
              <w:left w:val="nil"/>
              <w:bottom w:val="nil"/>
              <w:right w:val="nil"/>
            </w:tcBorders>
            <w:shd w:val="clear" w:color="auto" w:fill="auto"/>
            <w:noWrap/>
            <w:vAlign w:val="center"/>
            <w:hideMark/>
          </w:tcPr>
          <w:p w14:paraId="216C0794" w14:textId="2C033A5D" w:rsidR="00A55E35" w:rsidRDefault="00A55E35" w:rsidP="00437F38">
            <w:pPr>
              <w:spacing w:after="0" w:line="240" w:lineRule="auto"/>
              <w:rPr>
                <w:rFonts w:ascii="Arial" w:eastAsia="Times New Roman" w:hAnsi="Arial" w:cs="Arial"/>
                <w:kern w:val="0"/>
                <w:lang w:eastAsia="cs-CZ"/>
                <w14:ligatures w14:val="none"/>
              </w:rPr>
            </w:pPr>
            <w:r w:rsidRPr="00AE229C">
              <w:rPr>
                <w:rFonts w:ascii="Arial" w:eastAsia="Times New Roman" w:hAnsi="Arial" w:cs="Arial"/>
                <w:kern w:val="0"/>
                <w:lang w:eastAsia="cs-CZ"/>
                <w14:ligatures w14:val="none"/>
              </w:rPr>
              <w:t xml:space="preserve">Datum: </w:t>
            </w:r>
            <w:r>
              <w:rPr>
                <w:rFonts w:ascii="Arial" w:eastAsia="Times New Roman" w:hAnsi="Arial" w:cs="Arial"/>
                <w:kern w:val="0"/>
                <w:lang w:eastAsia="cs-CZ"/>
                <w14:ligatures w14:val="none"/>
              </w:rPr>
              <w:t>29.10.2024                                                           Datum: 22.102024</w:t>
            </w:r>
          </w:p>
          <w:p w14:paraId="79B9B30A" w14:textId="77777777" w:rsidR="00130BF6" w:rsidRDefault="00130BF6" w:rsidP="00437F38">
            <w:pPr>
              <w:spacing w:after="0" w:line="240" w:lineRule="auto"/>
              <w:rPr>
                <w:rFonts w:ascii="Arial" w:eastAsia="Times New Roman" w:hAnsi="Arial" w:cs="Arial"/>
                <w:kern w:val="0"/>
                <w:lang w:eastAsia="cs-CZ"/>
                <w14:ligatures w14:val="none"/>
              </w:rPr>
            </w:pPr>
          </w:p>
          <w:p w14:paraId="486B704A" w14:textId="77777777" w:rsidR="00A55E35" w:rsidRDefault="00A55E35" w:rsidP="00437F38">
            <w:pPr>
              <w:spacing w:after="0" w:line="240" w:lineRule="auto"/>
              <w:rPr>
                <w:rFonts w:ascii="Arial" w:eastAsia="Times New Roman" w:hAnsi="Arial" w:cs="Arial"/>
                <w:kern w:val="0"/>
                <w:lang w:eastAsia="cs-CZ"/>
                <w14:ligatures w14:val="none"/>
              </w:rPr>
            </w:pPr>
          </w:p>
          <w:p w14:paraId="5CBF9136" w14:textId="77777777" w:rsidR="00A55E35" w:rsidRPr="00AE229C" w:rsidRDefault="00A55E35" w:rsidP="00437F38">
            <w:pPr>
              <w:spacing w:after="0" w:line="240" w:lineRule="auto"/>
              <w:rPr>
                <w:rFonts w:ascii="Arial" w:eastAsia="Times New Roman" w:hAnsi="Arial" w:cs="Arial"/>
                <w:kern w:val="0"/>
                <w:lang w:eastAsia="cs-CZ"/>
                <w14:ligatures w14:val="none"/>
              </w:rPr>
            </w:pPr>
          </w:p>
        </w:tc>
      </w:tr>
      <w:tr w:rsidR="00A55E35" w:rsidRPr="00194D4E" w14:paraId="6760F0B3" w14:textId="77777777" w:rsidTr="00A55E35">
        <w:trPr>
          <w:trHeight w:val="420"/>
        </w:trPr>
        <w:tc>
          <w:tcPr>
            <w:tcW w:w="9965" w:type="dxa"/>
            <w:tcBorders>
              <w:top w:val="nil"/>
              <w:left w:val="nil"/>
              <w:bottom w:val="nil"/>
              <w:right w:val="nil"/>
            </w:tcBorders>
            <w:shd w:val="clear" w:color="auto" w:fill="auto"/>
            <w:vAlign w:val="center"/>
            <w:hideMark/>
          </w:tcPr>
          <w:p w14:paraId="19BE57C6" w14:textId="4E72E821" w:rsidR="00A55E35" w:rsidRDefault="00A55E35" w:rsidP="00437F38">
            <w:pPr>
              <w:spacing w:after="0" w:line="240" w:lineRule="auto"/>
              <w:rPr>
                <w:rFonts w:ascii="Arial" w:eastAsia="Times New Roman" w:hAnsi="Arial" w:cs="Arial"/>
                <w:bCs/>
                <w:i/>
                <w:iCs/>
                <w:lang w:eastAsia="cs-CZ"/>
              </w:rPr>
            </w:pPr>
            <w:r w:rsidRPr="00194D4E">
              <w:rPr>
                <w:rFonts w:ascii="Arial" w:eastAsia="Times New Roman" w:hAnsi="Arial" w:cs="Arial"/>
                <w:b/>
                <w:bCs/>
                <w:i/>
                <w:iCs/>
                <w:kern w:val="0"/>
                <w:lang w:eastAsia="cs-CZ"/>
                <w14:ligatures w14:val="none"/>
              </w:rPr>
              <w:lastRenderedPageBreak/>
              <w:t xml:space="preserve">        </w:t>
            </w:r>
            <w:r w:rsidRPr="00194D4E">
              <w:rPr>
                <w:rFonts w:ascii="Arial" w:eastAsia="Times New Roman" w:hAnsi="Arial" w:cs="Arial"/>
                <w:bCs/>
                <w:i/>
                <w:iCs/>
                <w:lang w:eastAsia="cs-CZ"/>
              </w:rPr>
              <w:t>elektronicky podepsáno</w:t>
            </w:r>
            <w:r>
              <w:rPr>
                <w:rFonts w:ascii="Arial" w:eastAsia="Times New Roman" w:hAnsi="Arial" w:cs="Arial"/>
                <w:bCs/>
                <w:i/>
                <w:iCs/>
                <w:lang w:eastAsia="cs-CZ"/>
              </w:rPr>
              <w:t xml:space="preserve">                                                  elektronicky podepsáno</w:t>
            </w:r>
          </w:p>
          <w:p w14:paraId="20DC6284" w14:textId="7FFE1091" w:rsidR="00A55E35" w:rsidRPr="00194D4E" w:rsidRDefault="00A55E35" w:rsidP="00437F38">
            <w:pPr>
              <w:spacing w:after="0" w:line="240" w:lineRule="auto"/>
              <w:rPr>
                <w:rFonts w:ascii="Arial" w:eastAsia="Times New Roman" w:hAnsi="Arial" w:cs="Arial"/>
                <w:i/>
                <w:iCs/>
                <w:kern w:val="0"/>
                <w:lang w:eastAsia="cs-CZ"/>
                <w14:ligatures w14:val="none"/>
              </w:rPr>
            </w:pPr>
            <w:r w:rsidRPr="00194D4E">
              <w:rPr>
                <w:rFonts w:ascii="Arial" w:eastAsia="Times New Roman" w:hAnsi="Arial" w:cs="Arial"/>
                <w:b/>
                <w:bCs/>
                <w:i/>
                <w:iCs/>
                <w:kern w:val="0"/>
                <w:lang w:eastAsia="cs-CZ"/>
                <w14:ligatures w14:val="none"/>
              </w:rPr>
              <w:t xml:space="preserve"> __________________________</w:t>
            </w:r>
            <w:r>
              <w:rPr>
                <w:rFonts w:ascii="Arial" w:eastAsia="Times New Roman" w:hAnsi="Arial" w:cs="Arial"/>
                <w:b/>
                <w:bCs/>
                <w:kern w:val="0"/>
                <w:lang w:eastAsia="cs-CZ"/>
                <w14:ligatures w14:val="none"/>
              </w:rPr>
              <w:t xml:space="preserve">                                    </w:t>
            </w:r>
            <w:r>
              <w:rPr>
                <w:rFonts w:ascii="Arial" w:eastAsia="Times New Roman" w:hAnsi="Arial" w:cs="Arial"/>
                <w:b/>
                <w:bCs/>
                <w:kern w:val="0"/>
                <w:u w:val="single"/>
                <w:lang w:eastAsia="cs-CZ"/>
                <w14:ligatures w14:val="none"/>
              </w:rPr>
              <w:t xml:space="preserve"> __________________________</w:t>
            </w:r>
            <w:r w:rsidRPr="00194D4E">
              <w:rPr>
                <w:rFonts w:ascii="Arial" w:eastAsia="Times New Roman" w:hAnsi="Arial" w:cs="Arial"/>
                <w:b/>
                <w:bCs/>
                <w:i/>
                <w:iCs/>
                <w:kern w:val="0"/>
                <w:lang w:eastAsia="cs-CZ"/>
                <w14:ligatures w14:val="none"/>
              </w:rPr>
              <w:t xml:space="preserve"> </w:t>
            </w:r>
          </w:p>
        </w:tc>
      </w:tr>
      <w:tr w:rsidR="00A55E35" w:rsidRPr="00AE229C" w14:paraId="42339999" w14:textId="77777777" w:rsidTr="00A55E35">
        <w:trPr>
          <w:trHeight w:val="420"/>
        </w:trPr>
        <w:tc>
          <w:tcPr>
            <w:tcW w:w="9965" w:type="dxa"/>
            <w:tcBorders>
              <w:top w:val="nil"/>
              <w:left w:val="nil"/>
              <w:bottom w:val="nil"/>
              <w:right w:val="nil"/>
            </w:tcBorders>
            <w:shd w:val="clear" w:color="auto" w:fill="auto"/>
            <w:vAlign w:val="center"/>
            <w:hideMark/>
          </w:tcPr>
          <w:p w14:paraId="0CFEF7FE" w14:textId="470C195C" w:rsidR="00A55E35" w:rsidRPr="00AE229C" w:rsidRDefault="00A55E35" w:rsidP="00437F38">
            <w:pPr>
              <w:spacing w:after="0" w:line="240" w:lineRule="auto"/>
              <w:rPr>
                <w:rFonts w:ascii="Times New Roman" w:eastAsia="Times New Roman" w:hAnsi="Times New Roman" w:cs="Times New Roman"/>
                <w:kern w:val="0"/>
                <w:sz w:val="20"/>
                <w:szCs w:val="20"/>
                <w:lang w:eastAsia="cs-CZ"/>
                <w14:ligatures w14:val="none"/>
              </w:rPr>
            </w:pPr>
            <w:r w:rsidRPr="00AE229C">
              <w:rPr>
                <w:rFonts w:ascii="Arial" w:eastAsia="Times New Roman" w:hAnsi="Arial" w:cs="Arial"/>
                <w:kern w:val="0"/>
                <w:lang w:eastAsia="cs-CZ"/>
                <w14:ligatures w14:val="none"/>
              </w:rPr>
              <w:t>Jméno: Ing. Bohuslav Kabátek</w:t>
            </w:r>
            <w:r>
              <w:rPr>
                <w:rFonts w:ascii="Arial" w:eastAsia="Times New Roman" w:hAnsi="Arial" w:cs="Arial"/>
                <w:kern w:val="0"/>
                <w:lang w:eastAsia="cs-CZ"/>
                <w14:ligatures w14:val="none"/>
              </w:rPr>
              <w:t xml:space="preserve">                                         Jméno: Ing. Vladi</w:t>
            </w:r>
            <w:r w:rsidR="00E77F9D">
              <w:rPr>
                <w:rFonts w:ascii="Arial" w:eastAsia="Times New Roman" w:hAnsi="Arial" w:cs="Arial"/>
                <w:kern w:val="0"/>
                <w:lang w:eastAsia="cs-CZ"/>
                <w14:ligatures w14:val="none"/>
              </w:rPr>
              <w:t>mír</w:t>
            </w:r>
            <w:r>
              <w:rPr>
                <w:rFonts w:ascii="Arial" w:eastAsia="Times New Roman" w:hAnsi="Arial" w:cs="Arial"/>
                <w:kern w:val="0"/>
                <w:lang w:eastAsia="cs-CZ"/>
                <w14:ligatures w14:val="none"/>
              </w:rPr>
              <w:t xml:space="preserve"> </w:t>
            </w:r>
            <w:proofErr w:type="spellStart"/>
            <w:r>
              <w:rPr>
                <w:rFonts w:ascii="Arial" w:eastAsia="Times New Roman" w:hAnsi="Arial" w:cs="Arial"/>
                <w:kern w:val="0"/>
                <w:lang w:eastAsia="cs-CZ"/>
                <w14:ligatures w14:val="none"/>
              </w:rPr>
              <w:t>Luks</w:t>
            </w:r>
            <w:proofErr w:type="spellEnd"/>
          </w:p>
        </w:tc>
      </w:tr>
      <w:tr w:rsidR="00A55E35" w:rsidRPr="00AE229C" w14:paraId="6D0012A8" w14:textId="77777777" w:rsidTr="00A55E35">
        <w:trPr>
          <w:trHeight w:val="420"/>
        </w:trPr>
        <w:tc>
          <w:tcPr>
            <w:tcW w:w="9965" w:type="dxa"/>
            <w:tcBorders>
              <w:top w:val="nil"/>
              <w:left w:val="nil"/>
              <w:bottom w:val="nil"/>
              <w:right w:val="nil"/>
            </w:tcBorders>
            <w:shd w:val="clear" w:color="auto" w:fill="auto"/>
            <w:vAlign w:val="center"/>
          </w:tcPr>
          <w:p w14:paraId="304628F8" w14:textId="77777777" w:rsidR="00A55E35" w:rsidRDefault="00A55E35" w:rsidP="00A55E35">
            <w:pPr>
              <w:spacing w:after="0" w:line="240" w:lineRule="auto"/>
              <w:rPr>
                <w:rFonts w:ascii="Arial" w:eastAsia="Times New Roman" w:hAnsi="Arial" w:cs="Arial"/>
                <w:kern w:val="0"/>
                <w:lang w:eastAsia="cs-CZ"/>
                <w14:ligatures w14:val="none"/>
              </w:rPr>
            </w:pPr>
          </w:p>
          <w:p w14:paraId="6EB9978D" w14:textId="77777777" w:rsidR="00A55E35" w:rsidRDefault="00A55E35" w:rsidP="00A55E35">
            <w:pPr>
              <w:spacing w:after="0" w:line="240" w:lineRule="auto"/>
              <w:rPr>
                <w:rFonts w:ascii="Arial" w:eastAsia="Times New Roman" w:hAnsi="Arial" w:cs="Arial"/>
                <w:kern w:val="0"/>
                <w:lang w:eastAsia="cs-CZ"/>
                <w14:ligatures w14:val="none"/>
              </w:rPr>
            </w:pPr>
          </w:p>
          <w:p w14:paraId="23FABA97" w14:textId="77777777" w:rsidR="00A55E35" w:rsidRDefault="00A55E35" w:rsidP="00A55E35">
            <w:pPr>
              <w:spacing w:after="0" w:line="240" w:lineRule="auto"/>
              <w:rPr>
                <w:rFonts w:ascii="Arial" w:eastAsia="Times New Roman" w:hAnsi="Arial" w:cs="Arial"/>
                <w:kern w:val="0"/>
                <w:lang w:eastAsia="cs-CZ"/>
                <w14:ligatures w14:val="none"/>
              </w:rPr>
            </w:pPr>
          </w:p>
          <w:p w14:paraId="50986556" w14:textId="60F7F83A" w:rsidR="00A55E35" w:rsidRPr="00AE229C" w:rsidRDefault="00A55E35" w:rsidP="00A55E35">
            <w:pPr>
              <w:spacing w:after="0" w:line="240" w:lineRule="auto"/>
              <w:rPr>
                <w:rFonts w:ascii="Times New Roman" w:eastAsia="Times New Roman" w:hAnsi="Times New Roman" w:cs="Times New Roman"/>
                <w:kern w:val="0"/>
                <w:sz w:val="20"/>
                <w:szCs w:val="20"/>
                <w:lang w:eastAsia="cs-CZ"/>
                <w14:ligatures w14:val="none"/>
              </w:rPr>
            </w:pPr>
            <w:r w:rsidRPr="00AE229C">
              <w:rPr>
                <w:rFonts w:ascii="Arial" w:eastAsia="Times New Roman" w:hAnsi="Arial" w:cs="Arial"/>
                <w:kern w:val="0"/>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A55E35" w:rsidRPr="00AE229C" w14:paraId="26B05FFC" w14:textId="77777777" w:rsidTr="00A55E35">
        <w:trPr>
          <w:trHeight w:val="420"/>
        </w:trPr>
        <w:tc>
          <w:tcPr>
            <w:tcW w:w="9965" w:type="dxa"/>
            <w:tcBorders>
              <w:top w:val="nil"/>
              <w:left w:val="nil"/>
              <w:bottom w:val="nil"/>
              <w:right w:val="nil"/>
            </w:tcBorders>
            <w:shd w:val="clear" w:color="auto" w:fill="auto"/>
            <w:vAlign w:val="center"/>
          </w:tcPr>
          <w:p w14:paraId="39B3181A" w14:textId="575F0569" w:rsidR="00A55E35" w:rsidRPr="00AE229C" w:rsidRDefault="00A55E35" w:rsidP="00A55E35">
            <w:pPr>
              <w:spacing w:after="0" w:line="240" w:lineRule="auto"/>
              <w:rPr>
                <w:rFonts w:ascii="Arial" w:eastAsia="Times New Roman" w:hAnsi="Arial" w:cs="Arial"/>
                <w:kern w:val="0"/>
                <w:lang w:eastAsia="cs-CZ"/>
                <w14:ligatures w14:val="none"/>
              </w:rPr>
            </w:pPr>
            <w:r w:rsidRPr="00AE229C">
              <w:rPr>
                <w:rFonts w:ascii="Arial" w:eastAsia="Times New Roman" w:hAnsi="Arial" w:cs="Arial"/>
                <w:kern w:val="0"/>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698E60DD" w14:textId="77777777" w:rsidR="0020673C" w:rsidRPr="00A55E35" w:rsidRDefault="0020673C" w:rsidP="0020673C">
      <w:pPr>
        <w:spacing w:line="240" w:lineRule="auto"/>
        <w:rPr>
          <w:rFonts w:ascii="Arial" w:hAnsi="Arial" w:cs="Arial"/>
          <w:bCs/>
          <w:caps/>
        </w:rPr>
      </w:pPr>
    </w:p>
    <w:sectPr w:rsidR="0020673C" w:rsidRPr="00A55E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38A6" w14:textId="77777777" w:rsidR="00F977C2" w:rsidRDefault="00F977C2" w:rsidP="007936E4">
      <w:pPr>
        <w:spacing w:after="0"/>
      </w:pPr>
      <w:r>
        <w:separator/>
      </w:r>
    </w:p>
  </w:endnote>
  <w:endnote w:type="continuationSeparator" w:id="0">
    <w:p w14:paraId="1A77B595" w14:textId="77777777" w:rsidR="00F977C2" w:rsidRDefault="00F977C2" w:rsidP="007936E4">
      <w:pPr>
        <w:spacing w:after="0"/>
      </w:pPr>
      <w:r>
        <w:continuationSeparator/>
      </w:r>
    </w:p>
  </w:endnote>
  <w:endnote w:type="continuationNotice" w:id="1">
    <w:p w14:paraId="61542823" w14:textId="77777777" w:rsidR="00F977C2" w:rsidRDefault="00F977C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7C00" w14:textId="77777777" w:rsidR="00F977C2" w:rsidRDefault="00F977C2" w:rsidP="007936E4">
      <w:pPr>
        <w:spacing w:after="0"/>
      </w:pPr>
      <w:r>
        <w:separator/>
      </w:r>
    </w:p>
  </w:footnote>
  <w:footnote w:type="continuationSeparator" w:id="0">
    <w:p w14:paraId="5390CAD0" w14:textId="77777777" w:rsidR="00F977C2" w:rsidRDefault="00F977C2" w:rsidP="007936E4">
      <w:pPr>
        <w:spacing w:after="0"/>
      </w:pPr>
      <w:r>
        <w:continuationSeparator/>
      </w:r>
    </w:p>
  </w:footnote>
  <w:footnote w:type="continuationNotice" w:id="1">
    <w:p w14:paraId="3C6ED7A8" w14:textId="77777777" w:rsidR="00F977C2" w:rsidRDefault="00F977C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645B4B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proofErr w:type="spellStart"/>
    <w:r w:rsidR="005B6328">
      <w:rPr>
        <w:szCs w:val="16"/>
      </w:rPr>
      <w:t>k.ú</w:t>
    </w:r>
    <w:proofErr w:type="spellEnd"/>
    <w:r w:rsidR="005B6328">
      <w:rPr>
        <w:szCs w:val="16"/>
      </w:rPr>
      <w:t>. Lázně Kundratice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DABA" w14:textId="77777777" w:rsidR="006A5B5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A419D">
      <w:rPr>
        <w:rFonts w:cs="Arial"/>
        <w:szCs w:val="16"/>
        <w:lang w:val="fr-FR" w:eastAsia="cs-CZ"/>
      </w:rPr>
      <w:t>č.j. SPU 410163/2024</w:t>
    </w:r>
  </w:p>
  <w:p w14:paraId="2F4548E6" w14:textId="51F36A1E" w:rsidR="006A5B58" w:rsidRDefault="006A5B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 </w:t>
    </w:r>
    <w:r w:rsidRPr="006A5B58">
      <w:rPr>
        <w:rFonts w:cs="Arial"/>
        <w:szCs w:val="16"/>
        <w:lang w:val="fr-FR" w:eastAsia="cs-CZ"/>
      </w:rPr>
      <w:t>spudms00000014960871</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p>
  <w:p w14:paraId="5EB20BA7" w14:textId="2EC18AB7" w:rsidR="00043079" w:rsidRPr="001D4BED" w:rsidRDefault="006A5B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Číslo Smlouvy Zhotovitele:</w:t>
    </w:r>
    <w:r w:rsidR="003A1660">
      <w:rPr>
        <w:rFonts w:cs="Arial"/>
        <w:szCs w:val="16"/>
        <w:lang w:val="fr-FR" w:eastAsia="cs-CZ"/>
      </w:rPr>
      <w:t>4020/2024</w:t>
    </w:r>
    <w:r w:rsidR="00043079" w:rsidRPr="001D4BED">
      <w:rPr>
        <w:rFonts w:cs="Arial"/>
        <w:szCs w:val="16"/>
        <w:lang w:val="fr-FR" w:eastAsia="cs-CZ"/>
      </w:rPr>
      <w:tab/>
    </w:r>
  </w:p>
  <w:p w14:paraId="6F75F815" w14:textId="27F5F43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5B6328">
      <w:rPr>
        <w:rFonts w:cs="Arial"/>
        <w:szCs w:val="16"/>
        <w:lang w:val="fr-FR" w:eastAsia="cs-CZ"/>
      </w:rPr>
      <w:t xml:space="preserve"> k.ú. Lázně Kundratice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283852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5B7C"/>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2DF2"/>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04A"/>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90E"/>
    <w:rsid w:val="00112AE9"/>
    <w:rsid w:val="00112F05"/>
    <w:rsid w:val="00113334"/>
    <w:rsid w:val="00115F52"/>
    <w:rsid w:val="00117076"/>
    <w:rsid w:val="00117696"/>
    <w:rsid w:val="001179BF"/>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BF6"/>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340"/>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C17"/>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4C0B"/>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73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6C4C"/>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58DD"/>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660"/>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2E96"/>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2BDC"/>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790"/>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0C3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891"/>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87F85"/>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2F5D"/>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6C4"/>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31B8"/>
    <w:rsid w:val="00545F54"/>
    <w:rsid w:val="005464E3"/>
    <w:rsid w:val="00546F23"/>
    <w:rsid w:val="00547AF4"/>
    <w:rsid w:val="00547FD3"/>
    <w:rsid w:val="005502C0"/>
    <w:rsid w:val="00553621"/>
    <w:rsid w:val="00553DE3"/>
    <w:rsid w:val="00554498"/>
    <w:rsid w:val="0055670A"/>
    <w:rsid w:val="00556845"/>
    <w:rsid w:val="00557202"/>
    <w:rsid w:val="005574E8"/>
    <w:rsid w:val="0055754A"/>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28"/>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471B"/>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6ED"/>
    <w:rsid w:val="006A0C07"/>
    <w:rsid w:val="006A0DB9"/>
    <w:rsid w:val="006A11D6"/>
    <w:rsid w:val="006A11D8"/>
    <w:rsid w:val="006A13A6"/>
    <w:rsid w:val="006A17A3"/>
    <w:rsid w:val="006A2168"/>
    <w:rsid w:val="006A2295"/>
    <w:rsid w:val="006A25F9"/>
    <w:rsid w:val="006A2733"/>
    <w:rsid w:val="006A3484"/>
    <w:rsid w:val="006A419D"/>
    <w:rsid w:val="006A432C"/>
    <w:rsid w:val="006A4CC4"/>
    <w:rsid w:val="006A5915"/>
    <w:rsid w:val="006A5B58"/>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047"/>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0A9"/>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47569"/>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00E"/>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08"/>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214A"/>
    <w:rsid w:val="007B38B9"/>
    <w:rsid w:val="007B3BE2"/>
    <w:rsid w:val="007B3ED7"/>
    <w:rsid w:val="007B47B9"/>
    <w:rsid w:val="007B4B2A"/>
    <w:rsid w:val="007B58F6"/>
    <w:rsid w:val="007B6225"/>
    <w:rsid w:val="007B6BAF"/>
    <w:rsid w:val="007B7609"/>
    <w:rsid w:val="007B7756"/>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1E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493"/>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6CA0"/>
    <w:rsid w:val="00827599"/>
    <w:rsid w:val="00830273"/>
    <w:rsid w:val="0083035A"/>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47723"/>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0E8"/>
    <w:rsid w:val="008C6DF9"/>
    <w:rsid w:val="008C76AB"/>
    <w:rsid w:val="008C794C"/>
    <w:rsid w:val="008D1061"/>
    <w:rsid w:val="008D2138"/>
    <w:rsid w:val="008D21DB"/>
    <w:rsid w:val="008D2DA8"/>
    <w:rsid w:val="008D399A"/>
    <w:rsid w:val="008D4ECD"/>
    <w:rsid w:val="008D5269"/>
    <w:rsid w:val="008D60F8"/>
    <w:rsid w:val="008D743C"/>
    <w:rsid w:val="008D7449"/>
    <w:rsid w:val="008E0443"/>
    <w:rsid w:val="008E17C3"/>
    <w:rsid w:val="008E1931"/>
    <w:rsid w:val="008E343A"/>
    <w:rsid w:val="008E35DE"/>
    <w:rsid w:val="008E502E"/>
    <w:rsid w:val="008E523D"/>
    <w:rsid w:val="008E527D"/>
    <w:rsid w:val="008E5582"/>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C41"/>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349"/>
    <w:rsid w:val="009461B5"/>
    <w:rsid w:val="00946D31"/>
    <w:rsid w:val="00947AF2"/>
    <w:rsid w:val="00947B35"/>
    <w:rsid w:val="0095109A"/>
    <w:rsid w:val="00951CB5"/>
    <w:rsid w:val="00951E27"/>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401"/>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57D"/>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5E35"/>
    <w:rsid w:val="00A571CB"/>
    <w:rsid w:val="00A5783C"/>
    <w:rsid w:val="00A578D6"/>
    <w:rsid w:val="00A601A9"/>
    <w:rsid w:val="00A60CAF"/>
    <w:rsid w:val="00A613F3"/>
    <w:rsid w:val="00A61619"/>
    <w:rsid w:val="00A62CA7"/>
    <w:rsid w:val="00A62D08"/>
    <w:rsid w:val="00A62D33"/>
    <w:rsid w:val="00A6393D"/>
    <w:rsid w:val="00A64C78"/>
    <w:rsid w:val="00A660E8"/>
    <w:rsid w:val="00A66797"/>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21C"/>
    <w:rsid w:val="00B3284D"/>
    <w:rsid w:val="00B3524E"/>
    <w:rsid w:val="00B35A10"/>
    <w:rsid w:val="00B369FF"/>
    <w:rsid w:val="00B3745E"/>
    <w:rsid w:val="00B40314"/>
    <w:rsid w:val="00B41347"/>
    <w:rsid w:val="00B415EE"/>
    <w:rsid w:val="00B42DED"/>
    <w:rsid w:val="00B43737"/>
    <w:rsid w:val="00B43890"/>
    <w:rsid w:val="00B43B3F"/>
    <w:rsid w:val="00B43F2E"/>
    <w:rsid w:val="00B43FF1"/>
    <w:rsid w:val="00B4515A"/>
    <w:rsid w:val="00B4612A"/>
    <w:rsid w:val="00B46279"/>
    <w:rsid w:val="00B463E7"/>
    <w:rsid w:val="00B46B7A"/>
    <w:rsid w:val="00B4708C"/>
    <w:rsid w:val="00B470D9"/>
    <w:rsid w:val="00B476CC"/>
    <w:rsid w:val="00B47773"/>
    <w:rsid w:val="00B47A4D"/>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A3D"/>
    <w:rsid w:val="00B63AC7"/>
    <w:rsid w:val="00B64EAB"/>
    <w:rsid w:val="00B654B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093"/>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D09"/>
    <w:rsid w:val="00BF7F07"/>
    <w:rsid w:val="00C007B3"/>
    <w:rsid w:val="00C018AA"/>
    <w:rsid w:val="00C023E6"/>
    <w:rsid w:val="00C028D5"/>
    <w:rsid w:val="00C03E22"/>
    <w:rsid w:val="00C04A3E"/>
    <w:rsid w:val="00C0529B"/>
    <w:rsid w:val="00C052EA"/>
    <w:rsid w:val="00C05312"/>
    <w:rsid w:val="00C0613D"/>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5B67"/>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3FB6"/>
    <w:rsid w:val="00C74000"/>
    <w:rsid w:val="00C74299"/>
    <w:rsid w:val="00C7438B"/>
    <w:rsid w:val="00C74D0B"/>
    <w:rsid w:val="00C755A4"/>
    <w:rsid w:val="00C755B5"/>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97B57"/>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AEF"/>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82A"/>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586"/>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1B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A14"/>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49B"/>
    <w:rsid w:val="00DC4DE2"/>
    <w:rsid w:val="00DC61D4"/>
    <w:rsid w:val="00DC6572"/>
    <w:rsid w:val="00DC71BA"/>
    <w:rsid w:val="00DD0B0F"/>
    <w:rsid w:val="00DD12A7"/>
    <w:rsid w:val="00DD1F00"/>
    <w:rsid w:val="00DD1FE9"/>
    <w:rsid w:val="00DD236F"/>
    <w:rsid w:val="00DD45FF"/>
    <w:rsid w:val="00DD49C7"/>
    <w:rsid w:val="00DD4CFC"/>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1B2"/>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64D"/>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77F9D"/>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120"/>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4C00"/>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112"/>
    <w:rsid w:val="00EE339A"/>
    <w:rsid w:val="00EE3D88"/>
    <w:rsid w:val="00EE4725"/>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6DEA"/>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A44"/>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C2"/>
    <w:rsid w:val="00F977E1"/>
    <w:rsid w:val="00F97C1F"/>
    <w:rsid w:val="00FA0DD6"/>
    <w:rsid w:val="00FA1D0C"/>
    <w:rsid w:val="00FA3054"/>
    <w:rsid w:val="00FA3379"/>
    <w:rsid w:val="00FA5F68"/>
    <w:rsid w:val="00FA70B8"/>
    <w:rsid w:val="00FA71D9"/>
    <w:rsid w:val="00FA7440"/>
    <w:rsid w:val="00FA786C"/>
    <w:rsid w:val="00FA7B61"/>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50D"/>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385"/>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679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6679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6679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7192">
      <w:bodyDiv w:val="1"/>
      <w:marLeft w:val="0"/>
      <w:marRight w:val="0"/>
      <w:marTop w:val="0"/>
      <w:marBottom w:val="0"/>
      <w:divBdr>
        <w:top w:val="none" w:sz="0" w:space="0" w:color="auto"/>
        <w:left w:val="none" w:sz="0" w:space="0" w:color="auto"/>
        <w:bottom w:val="none" w:sz="0" w:space="0" w:color="auto"/>
        <w:right w:val="none" w:sz="0" w:space="0" w:color="auto"/>
      </w:divBdr>
    </w:div>
    <w:div w:id="147596579">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77168201">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98568436">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77322834">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2046519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9393390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28359850">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17198</Words>
  <Characters>101472</Characters>
  <Application>Microsoft Office Word</Application>
  <DocSecurity>4</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Starčevičová Eva Ing.</cp:lastModifiedBy>
  <cp:revision>2</cp:revision>
  <cp:lastPrinted>2023-09-08T11:21:00Z</cp:lastPrinted>
  <dcterms:created xsi:type="dcterms:W3CDTF">2024-10-29T11:37:00Z</dcterms:created>
  <dcterms:modified xsi:type="dcterms:W3CDTF">2024-10-29T11:37:00Z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