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F192E" w14:textId="77777777"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65AF192F" w14:textId="77777777" w:rsidR="00E0086F" w:rsidRPr="00ED6435" w:rsidRDefault="00E0086F" w:rsidP="005C506E">
      <w:pPr>
        <w:pStyle w:val="Normln-odrky"/>
        <w:numPr>
          <w:ilvl w:val="0"/>
          <w:numId w:val="0"/>
        </w:numPr>
        <w:spacing w:before="240" w:after="360" w:line="240" w:lineRule="auto"/>
        <w:contextualSpacing w:val="0"/>
        <w:jc w:val="center"/>
        <w:rPr>
          <w:rFonts w:cs="Arial"/>
          <w:sz w:val="22"/>
        </w:rPr>
      </w:pPr>
      <w:r w:rsidRPr="00ED6435">
        <w:rPr>
          <w:rFonts w:cs="Arial"/>
          <w:sz w:val="22"/>
        </w:rPr>
        <w:t xml:space="preserve">uzavřená podle § 2586 a násl. zákona č. 89/2012 Sb., občanský zákoník, </w:t>
      </w:r>
      <w:r w:rsidR="006978A2">
        <w:rPr>
          <w:rFonts w:cs="Arial"/>
          <w:sz w:val="22"/>
        </w:rPr>
        <w:br/>
      </w:r>
      <w:r w:rsidRPr="00ED6435">
        <w:rPr>
          <w:rFonts w:cs="Arial"/>
          <w:sz w:val="22"/>
        </w:rPr>
        <w:t>ve znění pozdějších předpisů („</w:t>
      </w:r>
      <w:r w:rsidRPr="00ED6435">
        <w:rPr>
          <w:rFonts w:cs="Arial"/>
          <w:b/>
          <w:bCs/>
          <w:sz w:val="22"/>
        </w:rPr>
        <w:t>Smlouva</w:t>
      </w:r>
      <w:r w:rsidRPr="00ED6435">
        <w:rPr>
          <w:rFonts w:cs="Arial"/>
          <w:sz w:val="22"/>
        </w:rPr>
        <w:t>“)</w:t>
      </w:r>
    </w:p>
    <w:p w14:paraId="65AF1930"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65AF1931" w14:textId="77777777" w:rsidR="00E0086F" w:rsidRPr="00ED6435" w:rsidRDefault="00E0086F" w:rsidP="00D37E55">
      <w:pPr>
        <w:pStyle w:val="Level3"/>
        <w:numPr>
          <w:ilvl w:val="0"/>
          <w:numId w:val="14"/>
        </w:numPr>
        <w:tabs>
          <w:tab w:val="left" w:pos="4678"/>
        </w:tabs>
        <w:spacing w:before="120"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65AF1932" w14:textId="41442E02" w:rsidR="00F721F2" w:rsidRPr="00F721F2" w:rsidRDefault="00F721F2" w:rsidP="00E15068">
      <w:pPr>
        <w:tabs>
          <w:tab w:val="left" w:pos="4678"/>
        </w:tabs>
        <w:spacing w:after="120"/>
        <w:ind w:left="567"/>
        <w:rPr>
          <w:rFonts w:ascii="Arial" w:hAnsi="Arial" w:cs="Arial"/>
          <w:b/>
          <w:bCs/>
        </w:rPr>
      </w:pPr>
      <w:r w:rsidRPr="00F721F2">
        <w:rPr>
          <w:rFonts w:ascii="Arial" w:hAnsi="Arial" w:cs="Arial"/>
          <w:b/>
          <w:bCs/>
        </w:rPr>
        <w:t>Krajský pozemkový úřad pro Kraj Vysočina</w:t>
      </w:r>
    </w:p>
    <w:p w14:paraId="65AF1933" w14:textId="77777777" w:rsidR="00167404" w:rsidRPr="00F45AC5" w:rsidRDefault="00E0086F" w:rsidP="00E15068">
      <w:pPr>
        <w:spacing w:after="120"/>
        <w:ind w:left="567"/>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12 774,</w:t>
      </w:r>
      <w:r w:rsidR="00B9549C">
        <w:rPr>
          <w:rFonts w:ascii="Arial" w:hAnsi="Arial" w:cs="Arial"/>
        </w:rPr>
        <w:br/>
      </w:r>
      <w:r w:rsidR="00167404" w:rsidRPr="005F72FD">
        <w:rPr>
          <w:rFonts w:ascii="Arial" w:hAnsi="Arial" w:cs="Arial"/>
        </w:rPr>
        <w:t xml:space="preserve">na adrese </w:t>
      </w:r>
      <w:proofErr w:type="spellStart"/>
      <w:r w:rsidR="00167404" w:rsidRPr="005F72FD">
        <w:rPr>
          <w:rFonts w:ascii="Arial" w:hAnsi="Arial" w:cs="Arial"/>
        </w:rPr>
        <w:t>Fritzova</w:t>
      </w:r>
      <w:proofErr w:type="spellEnd"/>
      <w:r w:rsidR="00167404" w:rsidRPr="005F72FD">
        <w:rPr>
          <w:rFonts w:ascii="Arial" w:hAnsi="Arial" w:cs="Arial"/>
        </w:rPr>
        <w:t xml:space="preserve"> 4260/4, 586 01 Jihlava</w:t>
      </w:r>
      <w:r w:rsidR="00167404" w:rsidRPr="00F45AC5">
        <w:rPr>
          <w:rFonts w:ascii="Arial" w:hAnsi="Arial" w:cs="Arial"/>
          <w:snapToGrid w:val="0"/>
        </w:rPr>
        <w:t xml:space="preserve">, </w:t>
      </w:r>
    </w:p>
    <w:p w14:paraId="65AF1934" w14:textId="77777777" w:rsidR="00F721F2" w:rsidRPr="00ED6435" w:rsidRDefault="00F721F2" w:rsidP="00F721F2">
      <w:pPr>
        <w:tabs>
          <w:tab w:val="left" w:pos="4678"/>
        </w:tabs>
        <w:spacing w:after="0"/>
        <w:ind w:left="4677" w:hanging="4110"/>
        <w:jc w:val="both"/>
        <w:rPr>
          <w:rFonts w:ascii="Arial" w:hAnsi="Arial" w:cs="Arial"/>
        </w:rPr>
      </w:pPr>
      <w:r w:rsidRPr="00ED6435">
        <w:rPr>
          <w:rFonts w:ascii="Arial" w:hAnsi="Arial" w:cs="Arial"/>
        </w:rPr>
        <w:t>Zastoupená:</w:t>
      </w:r>
      <w:r>
        <w:rPr>
          <w:rFonts w:ascii="Arial" w:hAnsi="Arial" w:cs="Arial"/>
        </w:rPr>
        <w:tab/>
        <w:t xml:space="preserve">Mgr. Silvií </w:t>
      </w:r>
      <w:proofErr w:type="spellStart"/>
      <w:r>
        <w:rPr>
          <w:rFonts w:ascii="Arial" w:hAnsi="Arial" w:cs="Arial"/>
        </w:rPr>
        <w:t>Hawerlandovou</w:t>
      </w:r>
      <w:proofErr w:type="spellEnd"/>
      <w:r>
        <w:rPr>
          <w:rFonts w:ascii="Arial" w:hAnsi="Arial" w:cs="Arial"/>
        </w:rPr>
        <w:t>, LL.M., ředitelkou KPÚ pro Kraj Vysočina</w:t>
      </w:r>
    </w:p>
    <w:p w14:paraId="65AF1935" w14:textId="77777777" w:rsidR="00F721F2" w:rsidRDefault="00F721F2" w:rsidP="00F721F2">
      <w:pPr>
        <w:tabs>
          <w:tab w:val="left" w:pos="4678"/>
        </w:tabs>
        <w:spacing w:after="0"/>
        <w:ind w:left="4677" w:hanging="4110"/>
        <w:jc w:val="both"/>
        <w:rPr>
          <w:rFonts w:ascii="Arial" w:hAnsi="Arial" w:cs="Arial"/>
        </w:rPr>
      </w:pPr>
      <w:r w:rsidRPr="00ED6435">
        <w:rPr>
          <w:rFonts w:ascii="Arial" w:hAnsi="Arial" w:cs="Arial"/>
        </w:rPr>
        <w:t xml:space="preserve">Ve smluvních záležitostech zastoupená: </w:t>
      </w:r>
      <w:r>
        <w:rPr>
          <w:rFonts w:ascii="Arial" w:hAnsi="Arial" w:cs="Arial"/>
        </w:rPr>
        <w:tab/>
        <w:t xml:space="preserve">Mgr. Silvií </w:t>
      </w:r>
      <w:proofErr w:type="spellStart"/>
      <w:r>
        <w:rPr>
          <w:rFonts w:ascii="Arial" w:hAnsi="Arial" w:cs="Arial"/>
        </w:rPr>
        <w:t>Hawerlandovou</w:t>
      </w:r>
      <w:proofErr w:type="spellEnd"/>
      <w:r>
        <w:rPr>
          <w:rFonts w:ascii="Arial" w:hAnsi="Arial" w:cs="Arial"/>
        </w:rPr>
        <w:t>, LL.M., ředitelkou KPÚ pro Kraj Vysočina</w:t>
      </w:r>
    </w:p>
    <w:p w14:paraId="65AF1936" w14:textId="77777777" w:rsidR="00F721F2" w:rsidRPr="00ED6435" w:rsidRDefault="00F721F2" w:rsidP="00E15068">
      <w:pPr>
        <w:tabs>
          <w:tab w:val="left" w:pos="4678"/>
        </w:tabs>
        <w:spacing w:after="120"/>
        <w:ind w:left="4678" w:hanging="4111"/>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ab/>
      </w:r>
      <w:r w:rsidRPr="00EC65C3">
        <w:rPr>
          <w:rFonts w:ascii="Arial" w:hAnsi="Arial" w:cs="Arial"/>
          <w:snapToGrid w:val="0"/>
        </w:rPr>
        <w:t xml:space="preserve">Ing. </w:t>
      </w:r>
      <w:r>
        <w:rPr>
          <w:rFonts w:ascii="Arial" w:hAnsi="Arial" w:cs="Arial"/>
          <w:snapToGrid w:val="0"/>
        </w:rPr>
        <w:t>Zuzanou Jičínskou</w:t>
      </w:r>
      <w:r w:rsidRPr="00EC65C3">
        <w:rPr>
          <w:rFonts w:ascii="Arial" w:hAnsi="Arial" w:cs="Arial"/>
          <w:snapToGrid w:val="0"/>
        </w:rPr>
        <w:t xml:space="preserve">, </w:t>
      </w:r>
      <w:r>
        <w:rPr>
          <w:rFonts w:ascii="Arial" w:hAnsi="Arial" w:cs="Arial"/>
          <w:snapToGrid w:val="0"/>
        </w:rPr>
        <w:t xml:space="preserve">KPÚ pro Kraj Vysočina, </w:t>
      </w:r>
      <w:r w:rsidRPr="00EC65C3">
        <w:rPr>
          <w:rFonts w:ascii="Arial" w:hAnsi="Arial" w:cs="Arial"/>
          <w:snapToGrid w:val="0"/>
        </w:rPr>
        <w:t xml:space="preserve">Pobočka </w:t>
      </w:r>
      <w:r>
        <w:rPr>
          <w:rFonts w:ascii="Arial" w:hAnsi="Arial" w:cs="Arial"/>
          <w:snapToGrid w:val="0"/>
        </w:rPr>
        <w:t>Třebíč</w:t>
      </w:r>
      <w:r w:rsidRPr="00ED6435">
        <w:rPr>
          <w:rFonts w:ascii="Arial" w:hAnsi="Arial" w:cs="Arial"/>
          <w:iCs/>
        </w:rPr>
        <w:t xml:space="preserve"> </w:t>
      </w:r>
    </w:p>
    <w:p w14:paraId="65AF1937" w14:textId="77777777" w:rsidR="004B542C" w:rsidRPr="00F14105" w:rsidRDefault="004B542C" w:rsidP="004B542C">
      <w:pPr>
        <w:tabs>
          <w:tab w:val="left" w:pos="4536"/>
        </w:tabs>
        <w:ind w:left="567"/>
        <w:contextualSpacing/>
        <w:rPr>
          <w:rFonts w:ascii="Arial" w:hAnsi="Arial" w:cs="Arial"/>
        </w:rPr>
      </w:pPr>
      <w:r w:rsidRPr="00F14105">
        <w:rPr>
          <w:rFonts w:ascii="Arial" w:hAnsi="Arial" w:cs="Arial"/>
          <w:b/>
          <w:bCs/>
        </w:rPr>
        <w:t>Kontaktní údaje:</w:t>
      </w:r>
    </w:p>
    <w:p w14:paraId="65AF1938" w14:textId="77777777" w:rsidR="004B542C" w:rsidRPr="00F14105" w:rsidRDefault="004B542C" w:rsidP="00F13572">
      <w:pPr>
        <w:tabs>
          <w:tab w:val="left" w:pos="4678"/>
        </w:tabs>
        <w:ind w:left="567"/>
        <w:contextualSpacing/>
        <w:rPr>
          <w:rFonts w:ascii="Arial" w:hAnsi="Arial" w:cs="Arial"/>
        </w:rPr>
      </w:pPr>
      <w:r w:rsidRPr="00F14105">
        <w:rPr>
          <w:rFonts w:ascii="Arial" w:hAnsi="Arial" w:cs="Arial"/>
        </w:rPr>
        <w:t>Tel.:</w:t>
      </w:r>
      <w:r w:rsidR="00F13572">
        <w:rPr>
          <w:rFonts w:ascii="Arial" w:hAnsi="Arial" w:cs="Arial"/>
        </w:rPr>
        <w:tab/>
        <w:t>+420 </w:t>
      </w:r>
      <w:r w:rsidR="00F721F2" w:rsidRPr="00F721F2">
        <w:rPr>
          <w:rFonts w:ascii="Arial" w:hAnsi="Arial" w:cs="Arial"/>
        </w:rPr>
        <w:t>702</w:t>
      </w:r>
      <w:r w:rsidR="00F721F2">
        <w:rPr>
          <w:rFonts w:ascii="Arial" w:hAnsi="Arial" w:cs="Arial"/>
        </w:rPr>
        <w:t> </w:t>
      </w:r>
      <w:r w:rsidR="00F721F2" w:rsidRPr="00F721F2">
        <w:rPr>
          <w:rFonts w:ascii="Arial" w:hAnsi="Arial" w:cs="Arial"/>
        </w:rPr>
        <w:t>167</w:t>
      </w:r>
      <w:r w:rsidR="00F721F2">
        <w:rPr>
          <w:rFonts w:ascii="Arial" w:hAnsi="Arial" w:cs="Arial"/>
        </w:rPr>
        <w:t> </w:t>
      </w:r>
      <w:r w:rsidR="00F721F2" w:rsidRPr="00F721F2">
        <w:rPr>
          <w:rFonts w:ascii="Arial" w:hAnsi="Arial" w:cs="Arial"/>
        </w:rPr>
        <w:t>652</w:t>
      </w:r>
    </w:p>
    <w:p w14:paraId="65AF1939" w14:textId="77777777" w:rsidR="004B542C" w:rsidRPr="00F45AC5" w:rsidRDefault="004B542C" w:rsidP="00F13572">
      <w:pPr>
        <w:tabs>
          <w:tab w:val="left" w:pos="4678"/>
        </w:tabs>
        <w:ind w:left="567"/>
        <w:contextualSpacing/>
        <w:rPr>
          <w:rFonts w:ascii="Arial" w:hAnsi="Arial" w:cs="Arial"/>
        </w:rPr>
      </w:pPr>
      <w:r w:rsidRPr="0028734C">
        <w:rPr>
          <w:rFonts w:ascii="Arial" w:hAnsi="Arial" w:cs="Arial"/>
        </w:rPr>
        <w:t>E-mail:</w:t>
      </w:r>
      <w:r w:rsidR="00F13572">
        <w:rPr>
          <w:rFonts w:ascii="Arial" w:hAnsi="Arial" w:cs="Arial"/>
          <w:snapToGrid w:val="0"/>
        </w:rPr>
        <w:tab/>
      </w:r>
      <w:r w:rsidR="00F721F2" w:rsidRPr="00F721F2">
        <w:rPr>
          <w:rStyle w:val="Hypertextovodkaz"/>
          <w:rFonts w:ascii="Arial" w:hAnsi="Arial" w:cs="Arial"/>
          <w:snapToGrid w:val="0"/>
        </w:rPr>
        <w:t>z.jicinska@spucr.cz</w:t>
      </w:r>
    </w:p>
    <w:p w14:paraId="65AF193A" w14:textId="77777777" w:rsidR="004B542C" w:rsidRPr="00F45AC5" w:rsidRDefault="004B542C" w:rsidP="00E15068">
      <w:pPr>
        <w:tabs>
          <w:tab w:val="left" w:pos="4678"/>
        </w:tabs>
        <w:spacing w:after="120"/>
        <w:ind w:left="567" w:right="1418"/>
        <w:rPr>
          <w:rFonts w:ascii="Arial" w:hAnsi="Arial" w:cs="Arial"/>
          <w:b/>
          <w:i/>
        </w:rPr>
      </w:pPr>
      <w:r w:rsidRPr="00F45AC5">
        <w:rPr>
          <w:rFonts w:ascii="Arial" w:hAnsi="Arial" w:cs="Arial"/>
        </w:rPr>
        <w:t>ID datové schránky:</w:t>
      </w:r>
      <w:r w:rsidR="00F13572">
        <w:rPr>
          <w:rFonts w:ascii="Arial" w:hAnsi="Arial" w:cs="Arial"/>
        </w:rPr>
        <w:tab/>
      </w:r>
      <w:r w:rsidRPr="00F45AC5">
        <w:rPr>
          <w:rFonts w:ascii="Arial" w:hAnsi="Arial" w:cs="Arial"/>
        </w:rPr>
        <w:t>z49per3</w:t>
      </w:r>
    </w:p>
    <w:p w14:paraId="65AF193B" w14:textId="77777777" w:rsidR="00E0086F" w:rsidRPr="00ED6435" w:rsidRDefault="00E0086F" w:rsidP="00F13572">
      <w:pPr>
        <w:tabs>
          <w:tab w:val="left" w:pos="4678"/>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w:t>
      </w:r>
      <w:r w:rsidR="00F13572">
        <w:rPr>
          <w:rFonts w:ascii="Arial" w:hAnsi="Arial" w:cs="Arial"/>
        </w:rPr>
        <w:tab/>
      </w:r>
      <w:r w:rsidRPr="00ED6435">
        <w:rPr>
          <w:rFonts w:ascii="Arial" w:hAnsi="Arial" w:cs="Arial"/>
        </w:rPr>
        <w:t>Česká národní banka</w:t>
      </w:r>
    </w:p>
    <w:p w14:paraId="65AF193C" w14:textId="77777777" w:rsidR="00E0086F" w:rsidRPr="00ED6435" w:rsidRDefault="00E0086F" w:rsidP="00F13572">
      <w:pPr>
        <w:tabs>
          <w:tab w:val="left" w:pos="4678"/>
        </w:tabs>
        <w:spacing w:after="120"/>
        <w:ind w:left="4678" w:right="1418" w:hanging="4111"/>
        <w:contextualSpacing/>
        <w:jc w:val="both"/>
        <w:rPr>
          <w:rFonts w:ascii="Arial" w:hAnsi="Arial" w:cs="Arial"/>
          <w:b/>
          <w:i/>
        </w:rPr>
      </w:pPr>
      <w:r w:rsidRPr="00ED6435">
        <w:rPr>
          <w:rFonts w:ascii="Arial" w:hAnsi="Arial" w:cs="Arial"/>
        </w:rPr>
        <w:t>Číslo účtu:</w:t>
      </w:r>
      <w:r w:rsidR="00F13572">
        <w:rPr>
          <w:rFonts w:ascii="Arial" w:hAnsi="Arial" w:cs="Arial"/>
        </w:rPr>
        <w:tab/>
      </w:r>
      <w:r w:rsidRPr="00ED6435">
        <w:rPr>
          <w:rFonts w:ascii="Arial" w:hAnsi="Arial" w:cs="Arial"/>
        </w:rPr>
        <w:t>3723001/0710</w:t>
      </w:r>
    </w:p>
    <w:p w14:paraId="65AF193D" w14:textId="77777777" w:rsidR="00E0086F" w:rsidRPr="00ED6435" w:rsidRDefault="00E0086F" w:rsidP="00F13572">
      <w:pPr>
        <w:spacing w:after="120"/>
        <w:ind w:left="4678" w:right="1418" w:hanging="4111"/>
        <w:jc w:val="both"/>
        <w:rPr>
          <w:rFonts w:ascii="Arial" w:hAnsi="Arial" w:cs="Arial"/>
        </w:rPr>
      </w:pPr>
      <w:r w:rsidRPr="00ED6435">
        <w:rPr>
          <w:rFonts w:ascii="Arial" w:hAnsi="Arial" w:cs="Arial"/>
        </w:rPr>
        <w:t>DIČ:</w:t>
      </w:r>
      <w:r w:rsidR="00F13572">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65AF193E"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65AF193F" w14:textId="77777777" w:rsidR="00E0086F" w:rsidRPr="00ED6435" w:rsidRDefault="00E0086F" w:rsidP="00D37E55">
      <w:pPr>
        <w:spacing w:before="120" w:after="120"/>
        <w:ind w:left="567"/>
        <w:jc w:val="both"/>
        <w:rPr>
          <w:rFonts w:ascii="Arial" w:hAnsi="Arial" w:cs="Arial"/>
          <w:b/>
        </w:rPr>
      </w:pPr>
      <w:r w:rsidRPr="00ED6435">
        <w:rPr>
          <w:rFonts w:ascii="Arial" w:hAnsi="Arial" w:cs="Arial"/>
        </w:rPr>
        <w:t>a</w:t>
      </w:r>
    </w:p>
    <w:p w14:paraId="65AF1940" w14:textId="23EBDC21" w:rsidR="003E6423" w:rsidRPr="003E6423" w:rsidRDefault="003E6423" w:rsidP="00301610">
      <w:pPr>
        <w:tabs>
          <w:tab w:val="left" w:pos="567"/>
        </w:tabs>
        <w:spacing w:after="60" w:line="288" w:lineRule="auto"/>
        <w:jc w:val="both"/>
        <w:rPr>
          <w:rFonts w:ascii="Arial" w:hAnsi="Arial" w:cs="Arial"/>
          <w:szCs w:val="20"/>
          <w:highlight w:val="yellow"/>
        </w:rPr>
      </w:pPr>
      <w:r w:rsidRPr="003E6423">
        <w:rPr>
          <w:rFonts w:ascii="Arial" w:hAnsi="Arial" w:cs="Arial"/>
          <w:bCs/>
        </w:rPr>
        <w:t>(2)</w:t>
      </w:r>
      <w:r>
        <w:rPr>
          <w:rFonts w:ascii="Arial" w:hAnsi="Arial" w:cs="Arial"/>
          <w:b/>
        </w:rPr>
        <w:t xml:space="preserve">    </w:t>
      </w:r>
      <w:r w:rsidRPr="00B42389">
        <w:rPr>
          <w:rFonts w:ascii="Arial" w:hAnsi="Arial" w:cs="Arial"/>
          <w:b/>
        </w:rPr>
        <w:t xml:space="preserve">Sdružení </w:t>
      </w:r>
      <w:r w:rsidRPr="00B42389">
        <w:rPr>
          <w:rFonts w:ascii="Arial" w:hAnsi="Arial" w:cs="Arial"/>
          <w:b/>
          <w:snapToGrid w:val="0"/>
        </w:rPr>
        <w:t xml:space="preserve">Agroprojekce Litomyšl spol. s r.o. a </w:t>
      </w:r>
      <w:r w:rsidRPr="00B42389">
        <w:rPr>
          <w:rFonts w:ascii="Arial" w:hAnsi="Arial" w:cs="Arial"/>
          <w:b/>
        </w:rPr>
        <w:t>Ing. Michal Pochop</w:t>
      </w:r>
    </w:p>
    <w:p w14:paraId="41D1B394" w14:textId="284B3FA4" w:rsidR="00B42389" w:rsidRPr="004A2E64" w:rsidRDefault="003E6423" w:rsidP="004A2E64">
      <w:pPr>
        <w:spacing w:after="0"/>
        <w:jc w:val="both"/>
        <w:rPr>
          <w:rFonts w:ascii="Arial" w:hAnsi="Arial" w:cs="Arial"/>
          <w:bCs/>
        </w:rPr>
      </w:pPr>
      <w:r>
        <w:rPr>
          <w:rFonts w:ascii="Arial" w:hAnsi="Arial" w:cs="Arial"/>
          <w:b/>
        </w:rPr>
        <w:t xml:space="preserve">         </w:t>
      </w:r>
      <w:r w:rsidR="00825C00" w:rsidRPr="004A2E64">
        <w:rPr>
          <w:rFonts w:ascii="Arial" w:hAnsi="Arial" w:cs="Arial"/>
          <w:bCs/>
        </w:rPr>
        <w:t>Zhotovitel na základě Smlouvy o společnosti</w:t>
      </w:r>
      <w:r w:rsidR="004A2E64">
        <w:rPr>
          <w:rFonts w:ascii="Arial" w:hAnsi="Arial" w:cs="Arial"/>
          <w:bCs/>
        </w:rPr>
        <w:t xml:space="preserve"> ze dne </w:t>
      </w:r>
      <w:r w:rsidR="00745475">
        <w:rPr>
          <w:rFonts w:ascii="Arial" w:hAnsi="Arial" w:cs="Arial"/>
          <w:bCs/>
        </w:rPr>
        <w:t>16. 9. 2024</w:t>
      </w:r>
    </w:p>
    <w:p w14:paraId="0B6D0E89" w14:textId="77777777" w:rsidR="00301610" w:rsidRDefault="00301610" w:rsidP="003E6423">
      <w:pPr>
        <w:spacing w:after="0"/>
        <w:jc w:val="both"/>
        <w:rPr>
          <w:rFonts w:ascii="Arial" w:hAnsi="Arial" w:cs="Arial"/>
          <w:b/>
        </w:rPr>
      </w:pPr>
    </w:p>
    <w:p w14:paraId="1CC8BA7F" w14:textId="67BFC4A8" w:rsidR="00301610" w:rsidRPr="00F35413" w:rsidRDefault="00301610" w:rsidP="00301610">
      <w:pPr>
        <w:tabs>
          <w:tab w:val="left" w:pos="4678"/>
        </w:tabs>
        <w:spacing w:after="120" w:line="240" w:lineRule="auto"/>
        <w:ind w:left="567"/>
        <w:jc w:val="both"/>
        <w:rPr>
          <w:rFonts w:ascii="Arial" w:hAnsi="Arial" w:cs="Arial"/>
          <w:bCs/>
          <w:u w:val="single"/>
        </w:rPr>
      </w:pPr>
      <w:r w:rsidRPr="00F35413">
        <w:rPr>
          <w:rFonts w:ascii="Arial" w:hAnsi="Arial" w:cs="Arial"/>
          <w:bCs/>
          <w:u w:val="single"/>
        </w:rPr>
        <w:t>Účastníci Smlouvy o společ</w:t>
      </w:r>
      <w:r>
        <w:rPr>
          <w:rFonts w:ascii="Arial" w:hAnsi="Arial" w:cs="Arial"/>
          <w:bCs/>
          <w:u w:val="single"/>
        </w:rPr>
        <w:t>nosti</w:t>
      </w:r>
      <w:r w:rsidRPr="00F35413">
        <w:rPr>
          <w:rFonts w:ascii="Arial" w:hAnsi="Arial" w:cs="Arial"/>
          <w:bCs/>
          <w:u w:val="single"/>
        </w:rPr>
        <w:t>:</w:t>
      </w:r>
    </w:p>
    <w:p w14:paraId="5BA756D4" w14:textId="2CEF8058" w:rsidR="00301610" w:rsidRDefault="00301610" w:rsidP="00301610">
      <w:pPr>
        <w:spacing w:before="120" w:after="0" w:line="240" w:lineRule="auto"/>
        <w:ind w:left="567"/>
        <w:jc w:val="both"/>
        <w:rPr>
          <w:rFonts w:ascii="Arial" w:hAnsi="Arial" w:cs="Arial"/>
        </w:rPr>
      </w:pPr>
      <w:r>
        <w:rPr>
          <w:rFonts w:ascii="Arial" w:hAnsi="Arial" w:cs="Arial"/>
        </w:rPr>
        <w:t>1.</w:t>
      </w:r>
      <w:r w:rsidRPr="00F35413">
        <w:rPr>
          <w:rFonts w:ascii="Arial" w:hAnsi="Arial" w:cs="Arial"/>
          <w:b/>
          <w:kern w:val="20"/>
        </w:rPr>
        <w:t xml:space="preserve"> </w:t>
      </w:r>
      <w:r>
        <w:rPr>
          <w:rFonts w:ascii="Arial" w:hAnsi="Arial" w:cs="Arial"/>
          <w:b/>
          <w:kern w:val="20"/>
        </w:rPr>
        <w:t>„</w:t>
      </w:r>
      <w:r w:rsidRPr="00A52A28">
        <w:rPr>
          <w:rFonts w:ascii="Arial" w:hAnsi="Arial" w:cs="Arial"/>
          <w:b/>
          <w:kern w:val="20"/>
        </w:rPr>
        <w:t>A</w:t>
      </w:r>
      <w:r w:rsidR="009556E7">
        <w:rPr>
          <w:rFonts w:ascii="Arial" w:hAnsi="Arial" w:cs="Arial"/>
          <w:b/>
          <w:kern w:val="20"/>
        </w:rPr>
        <w:t>GROPROJEKCE LITOMYŠL</w:t>
      </w:r>
      <w:r>
        <w:rPr>
          <w:rFonts w:ascii="Arial" w:hAnsi="Arial" w:cs="Arial"/>
          <w:b/>
          <w:kern w:val="20"/>
        </w:rPr>
        <w:t xml:space="preserve"> </w:t>
      </w:r>
      <w:r w:rsidRPr="00A52A28">
        <w:rPr>
          <w:rFonts w:ascii="Arial" w:hAnsi="Arial" w:cs="Arial"/>
          <w:b/>
          <w:kern w:val="20"/>
        </w:rPr>
        <w:t>spol. s r.o.</w:t>
      </w:r>
      <w:r w:rsidR="009556E7">
        <w:rPr>
          <w:rFonts w:ascii="Arial" w:hAnsi="Arial" w:cs="Arial"/>
          <w:b/>
          <w:kern w:val="20"/>
        </w:rPr>
        <w:t>“</w:t>
      </w:r>
      <w:r>
        <w:rPr>
          <w:rFonts w:ascii="Arial" w:hAnsi="Arial" w:cs="Arial"/>
          <w:b/>
          <w:kern w:val="20"/>
        </w:rPr>
        <w:t xml:space="preserve"> </w:t>
      </w:r>
      <w:r w:rsidRPr="00F35413">
        <w:rPr>
          <w:rFonts w:ascii="Arial" w:hAnsi="Arial" w:cs="Arial"/>
          <w:bCs/>
          <w:kern w:val="20"/>
        </w:rPr>
        <w:t>(</w:t>
      </w:r>
      <w:r w:rsidR="009B3F2C">
        <w:rPr>
          <w:rFonts w:ascii="Arial" w:hAnsi="Arial" w:cs="Arial"/>
          <w:bCs/>
          <w:kern w:val="20"/>
        </w:rPr>
        <w:t>vedoucí Společník</w:t>
      </w:r>
      <w:r w:rsidR="0025281F">
        <w:rPr>
          <w:rFonts w:ascii="Arial" w:hAnsi="Arial" w:cs="Arial"/>
          <w:bCs/>
          <w:kern w:val="20"/>
        </w:rPr>
        <w:t>)</w:t>
      </w:r>
    </w:p>
    <w:p w14:paraId="3DBAE1CD" w14:textId="67C6076B" w:rsidR="00301610" w:rsidRPr="003D58BF" w:rsidRDefault="00301610" w:rsidP="00301610">
      <w:pPr>
        <w:spacing w:after="240" w:line="240" w:lineRule="auto"/>
        <w:ind w:left="567"/>
        <w:jc w:val="both"/>
        <w:rPr>
          <w:rFonts w:ascii="Arial" w:hAnsi="Arial" w:cs="Arial"/>
          <w:b/>
          <w:kern w:val="20"/>
        </w:rPr>
      </w:pPr>
      <w:r w:rsidRPr="003D58BF">
        <w:rPr>
          <w:rFonts w:ascii="Arial" w:hAnsi="Arial" w:cs="Arial"/>
        </w:rPr>
        <w:t xml:space="preserve">společnost založená a existující podle právního řádu České republiky, </w:t>
      </w:r>
      <w:r w:rsidRPr="003D58BF">
        <w:rPr>
          <w:rFonts w:ascii="Arial" w:hAnsi="Arial" w:cs="Arial"/>
          <w:bCs/>
        </w:rPr>
        <w:t xml:space="preserve">se sídlem </w:t>
      </w:r>
      <w:r w:rsidR="0025281F">
        <w:rPr>
          <w:rFonts w:ascii="Arial" w:hAnsi="Arial" w:cs="Arial"/>
        </w:rPr>
        <w:t xml:space="preserve">Rokycanova 114, 566 01 </w:t>
      </w:r>
      <w:r w:rsidR="00884C42">
        <w:rPr>
          <w:rFonts w:ascii="Arial" w:hAnsi="Arial" w:cs="Arial"/>
        </w:rPr>
        <w:t>V</w:t>
      </w:r>
      <w:r w:rsidR="0025281F">
        <w:rPr>
          <w:rFonts w:ascii="Arial" w:hAnsi="Arial" w:cs="Arial"/>
        </w:rPr>
        <w:t>ysoké Mýto</w:t>
      </w:r>
      <w:r w:rsidRPr="003D58BF">
        <w:rPr>
          <w:rFonts w:ascii="Arial" w:hAnsi="Arial" w:cs="Arial"/>
          <w:snapToGrid w:val="0"/>
        </w:rPr>
        <w:t xml:space="preserve">, IČO: </w:t>
      </w:r>
      <w:r w:rsidR="00884C42">
        <w:rPr>
          <w:rStyle w:val="Siln"/>
          <w:rFonts w:ascii="Arial" w:eastAsiaTheme="majorEastAsia" w:hAnsi="Arial"/>
          <w:b w:val="0"/>
        </w:rPr>
        <w:t>642</w:t>
      </w:r>
      <w:r w:rsidR="008F45B7">
        <w:rPr>
          <w:rStyle w:val="Siln"/>
          <w:rFonts w:ascii="Arial" w:eastAsiaTheme="majorEastAsia" w:hAnsi="Arial"/>
          <w:b w:val="0"/>
        </w:rPr>
        <w:t>55611</w:t>
      </w:r>
      <w:r w:rsidRPr="003D58BF">
        <w:rPr>
          <w:rFonts w:ascii="Arial" w:hAnsi="Arial" w:cs="Arial"/>
          <w:snapToGrid w:val="0"/>
        </w:rPr>
        <w:t xml:space="preserve">, zapsaná v obchodním rejstříku vedeném </w:t>
      </w:r>
      <w:r w:rsidR="00A83106">
        <w:rPr>
          <w:rFonts w:ascii="Arial" w:hAnsi="Arial" w:cs="Arial"/>
          <w:snapToGrid w:val="0"/>
        </w:rPr>
        <w:br/>
      </w:r>
      <w:r w:rsidRPr="003D58BF">
        <w:rPr>
          <w:rFonts w:ascii="Arial" w:hAnsi="Arial" w:cs="Arial"/>
          <w:snapToGrid w:val="0"/>
        </w:rPr>
        <w:t xml:space="preserve">u </w:t>
      </w:r>
      <w:r w:rsidR="008F45B7">
        <w:rPr>
          <w:rFonts w:ascii="Arial" w:hAnsi="Arial" w:cs="Arial"/>
          <w:snapToGrid w:val="0"/>
        </w:rPr>
        <w:t>Krajského</w:t>
      </w:r>
      <w:r w:rsidRPr="003D58BF">
        <w:rPr>
          <w:rFonts w:ascii="Arial" w:hAnsi="Arial" w:cs="Arial"/>
          <w:snapToGrid w:val="0"/>
        </w:rPr>
        <w:t xml:space="preserve"> soudu v</w:t>
      </w:r>
      <w:r w:rsidR="008F45B7">
        <w:rPr>
          <w:rFonts w:ascii="Arial" w:hAnsi="Arial" w:cs="Arial"/>
          <w:snapToGrid w:val="0"/>
        </w:rPr>
        <w:t> Hradci Králové</w:t>
      </w:r>
      <w:r w:rsidRPr="003D58BF">
        <w:rPr>
          <w:rFonts w:ascii="Arial" w:hAnsi="Arial" w:cs="Arial"/>
          <w:snapToGrid w:val="0"/>
        </w:rPr>
        <w:t xml:space="preserve">, oddíl C, vložka </w:t>
      </w:r>
      <w:r w:rsidR="008F45B7">
        <w:rPr>
          <w:rFonts w:ascii="Arial" w:hAnsi="Arial" w:cs="Arial"/>
          <w:snapToGrid w:val="0"/>
        </w:rPr>
        <w:t>8321</w:t>
      </w:r>
      <w:r w:rsidRPr="003D58BF">
        <w:rPr>
          <w:rFonts w:ascii="Arial" w:hAnsi="Arial" w:cs="Arial"/>
        </w:rPr>
        <w:t xml:space="preserve"> </w:t>
      </w:r>
    </w:p>
    <w:p w14:paraId="457546B2" w14:textId="0B194E47" w:rsidR="00301610" w:rsidRDefault="00301610" w:rsidP="00301610">
      <w:pPr>
        <w:spacing w:after="0" w:line="240" w:lineRule="auto"/>
        <w:ind w:left="567"/>
        <w:jc w:val="both"/>
        <w:rPr>
          <w:rFonts w:ascii="Arial" w:hAnsi="Arial" w:cs="Arial"/>
          <w:snapToGrid w:val="0"/>
        </w:rPr>
      </w:pPr>
      <w:r>
        <w:rPr>
          <w:rFonts w:ascii="Arial" w:hAnsi="Arial" w:cs="Arial"/>
          <w:snapToGrid w:val="0"/>
        </w:rPr>
        <w:t xml:space="preserve">2. </w:t>
      </w:r>
      <w:r w:rsidRPr="00F35413">
        <w:rPr>
          <w:rFonts w:ascii="Arial" w:eastAsia="Calibri" w:hAnsi="Arial" w:cs="Arial"/>
          <w:b/>
          <w:bCs/>
          <w:kern w:val="0"/>
          <w:lang w:eastAsia="cs-CZ"/>
        </w:rPr>
        <w:t xml:space="preserve">Ing. </w:t>
      </w:r>
      <w:r w:rsidR="00151DCF">
        <w:rPr>
          <w:rFonts w:ascii="Arial" w:eastAsia="Calibri" w:hAnsi="Arial" w:cs="Arial"/>
          <w:b/>
          <w:bCs/>
          <w:kern w:val="0"/>
          <w:lang w:eastAsia="cs-CZ"/>
        </w:rPr>
        <w:t>Michal Pochop</w:t>
      </w:r>
      <w:r>
        <w:rPr>
          <w:rFonts w:ascii="Arial" w:eastAsia="Calibri" w:hAnsi="Arial" w:cs="Arial"/>
          <w:b/>
          <w:bCs/>
          <w:kern w:val="0"/>
          <w:lang w:eastAsia="cs-CZ"/>
        </w:rPr>
        <w:t xml:space="preserve"> </w:t>
      </w:r>
      <w:r w:rsidRPr="00F773DB">
        <w:rPr>
          <w:rFonts w:ascii="Arial" w:eastAsia="Calibri" w:hAnsi="Arial" w:cs="Arial"/>
          <w:kern w:val="0"/>
          <w:lang w:eastAsia="cs-CZ"/>
        </w:rPr>
        <w:t>(</w:t>
      </w:r>
      <w:r w:rsidR="00151DCF">
        <w:rPr>
          <w:rFonts w:ascii="Arial" w:eastAsia="Calibri" w:hAnsi="Arial" w:cs="Arial"/>
          <w:kern w:val="0"/>
          <w:lang w:eastAsia="cs-CZ"/>
        </w:rPr>
        <w:t>Společník</w:t>
      </w:r>
      <w:r>
        <w:rPr>
          <w:rFonts w:ascii="Arial" w:hAnsi="Arial" w:cs="Arial"/>
          <w:bCs/>
          <w:kern w:val="20"/>
        </w:rPr>
        <w:t>)</w:t>
      </w:r>
    </w:p>
    <w:p w14:paraId="3F25F09B" w14:textId="3FA0D8D0" w:rsidR="00301610" w:rsidRDefault="00301610" w:rsidP="009C30C1">
      <w:pPr>
        <w:spacing w:after="0" w:line="240" w:lineRule="auto"/>
        <w:ind w:left="567"/>
        <w:jc w:val="both"/>
        <w:rPr>
          <w:rFonts w:ascii="Arial" w:hAnsi="Arial" w:cs="Arial"/>
          <w:snapToGrid w:val="0"/>
        </w:rPr>
      </w:pPr>
      <w:r w:rsidRPr="00BE66C4">
        <w:rPr>
          <w:rFonts w:ascii="Arial" w:hAnsi="Arial" w:cs="Arial"/>
          <w:snapToGrid w:val="0"/>
        </w:rPr>
        <w:t xml:space="preserve">fyzická osoba podnikající dle živnostenského zákona, se sídlem </w:t>
      </w:r>
      <w:proofErr w:type="spellStart"/>
      <w:r w:rsidR="002C3F09" w:rsidRPr="002C3F09">
        <w:rPr>
          <w:rFonts w:ascii="Arial" w:hAnsi="Arial" w:cs="Arial"/>
          <w:snapToGrid w:val="0"/>
        </w:rPr>
        <w:t>xxxxxxxxxx</w:t>
      </w:r>
      <w:proofErr w:type="spellEnd"/>
      <w:r w:rsidR="006C666F" w:rsidRPr="002C3F09">
        <w:rPr>
          <w:rFonts w:ascii="Arial" w:hAnsi="Arial" w:cs="Arial"/>
          <w:snapToGrid w:val="0"/>
        </w:rPr>
        <w:t xml:space="preserve"> </w:t>
      </w:r>
      <w:r w:rsidR="006C666F" w:rsidRPr="00812F17">
        <w:rPr>
          <w:rFonts w:ascii="Arial" w:hAnsi="Arial" w:cs="Arial"/>
          <w:snapToGrid w:val="0"/>
        </w:rPr>
        <w:t>Kuřim</w:t>
      </w:r>
      <w:r w:rsidRPr="00BE66C4">
        <w:rPr>
          <w:rFonts w:ascii="Arial" w:hAnsi="Arial" w:cs="Arial"/>
          <w:snapToGrid w:val="0"/>
        </w:rPr>
        <w:t>,</w:t>
      </w:r>
      <w:r>
        <w:rPr>
          <w:rFonts w:ascii="Arial" w:hAnsi="Arial" w:cs="Arial"/>
          <w:snapToGrid w:val="0"/>
        </w:rPr>
        <w:t xml:space="preserve"> </w:t>
      </w:r>
      <w:r w:rsidRPr="00BE66C4">
        <w:rPr>
          <w:rFonts w:ascii="Arial" w:hAnsi="Arial" w:cs="Arial"/>
          <w:snapToGrid w:val="0"/>
        </w:rPr>
        <w:t xml:space="preserve">IČO: </w:t>
      </w:r>
      <w:r w:rsidR="004F5923">
        <w:rPr>
          <w:rFonts w:ascii="Arial" w:hAnsi="Arial" w:cs="Arial"/>
          <w:snapToGrid w:val="0"/>
        </w:rPr>
        <w:t>65784031</w:t>
      </w:r>
    </w:p>
    <w:p w14:paraId="0B725336" w14:textId="77777777" w:rsidR="009C30C1" w:rsidRDefault="009C30C1" w:rsidP="009C30C1">
      <w:pPr>
        <w:spacing w:after="0" w:line="240" w:lineRule="auto"/>
        <w:ind w:left="567"/>
        <w:jc w:val="both"/>
        <w:rPr>
          <w:rFonts w:ascii="Arial" w:hAnsi="Arial" w:cs="Arial"/>
          <w:snapToGrid w:val="0"/>
        </w:rPr>
      </w:pPr>
    </w:p>
    <w:p w14:paraId="65AF1944" w14:textId="5240EDA2" w:rsidR="003E6423" w:rsidRPr="00283B96" w:rsidRDefault="003E6423" w:rsidP="00283B96">
      <w:pPr>
        <w:tabs>
          <w:tab w:val="left" w:pos="4678"/>
        </w:tabs>
        <w:spacing w:after="0"/>
        <w:ind w:left="567"/>
        <w:jc w:val="both"/>
        <w:rPr>
          <w:rFonts w:ascii="Arial" w:hAnsi="Arial" w:cs="Arial"/>
          <w:bCs/>
        </w:rPr>
      </w:pPr>
      <w:r w:rsidRPr="00283B96">
        <w:rPr>
          <w:rFonts w:ascii="Arial" w:hAnsi="Arial" w:cs="Arial"/>
          <w:snapToGrid w:val="0"/>
        </w:rPr>
        <w:t>Zastoupen</w:t>
      </w:r>
      <w:r w:rsidR="00E663D7">
        <w:rPr>
          <w:rFonts w:ascii="Arial" w:hAnsi="Arial" w:cs="Arial"/>
          <w:snapToGrid w:val="0"/>
        </w:rPr>
        <w:t>á</w:t>
      </w:r>
      <w:r w:rsidRPr="00283B96">
        <w:rPr>
          <w:rFonts w:ascii="Arial" w:hAnsi="Arial" w:cs="Arial"/>
          <w:snapToGrid w:val="0"/>
        </w:rPr>
        <w:t>:</w:t>
      </w:r>
      <w:r w:rsidR="00543E9B" w:rsidRPr="00283B96">
        <w:rPr>
          <w:rFonts w:ascii="Arial" w:hAnsi="Arial" w:cs="Arial"/>
          <w:snapToGrid w:val="0"/>
        </w:rPr>
        <w:tab/>
      </w:r>
      <w:r w:rsidR="009E4197" w:rsidRPr="00283B96">
        <w:rPr>
          <w:rFonts w:ascii="Arial" w:hAnsi="Arial" w:cs="Arial"/>
          <w:snapToGrid w:val="0"/>
        </w:rPr>
        <w:t>Ing. Jaroslavem Jakoubkem, jednatelem</w:t>
      </w:r>
    </w:p>
    <w:p w14:paraId="65AF1945" w14:textId="54C0E5A8" w:rsidR="003E6423" w:rsidRPr="00283B96" w:rsidRDefault="003E6423" w:rsidP="00283B96">
      <w:pPr>
        <w:tabs>
          <w:tab w:val="left" w:pos="4678"/>
        </w:tabs>
        <w:spacing w:after="0"/>
        <w:ind w:left="567"/>
        <w:jc w:val="both"/>
        <w:rPr>
          <w:rFonts w:ascii="Arial" w:hAnsi="Arial" w:cs="Arial"/>
        </w:rPr>
      </w:pPr>
      <w:r w:rsidRPr="00283B96">
        <w:rPr>
          <w:rFonts w:ascii="Arial" w:hAnsi="Arial" w:cs="Arial"/>
        </w:rPr>
        <w:t>Ve smluvních záležitostech zastoupen</w:t>
      </w:r>
      <w:r w:rsidR="00E663D7">
        <w:rPr>
          <w:rFonts w:ascii="Arial" w:hAnsi="Arial" w:cs="Arial"/>
        </w:rPr>
        <w:t>á</w:t>
      </w:r>
      <w:r w:rsidRPr="00283B96">
        <w:rPr>
          <w:rFonts w:ascii="Arial" w:hAnsi="Arial" w:cs="Arial"/>
          <w:bCs/>
        </w:rPr>
        <w:t>:</w:t>
      </w:r>
      <w:r w:rsidR="00283B96">
        <w:rPr>
          <w:rFonts w:ascii="Arial" w:hAnsi="Arial" w:cs="Arial"/>
          <w:bCs/>
        </w:rPr>
        <w:tab/>
      </w:r>
      <w:r w:rsidRPr="00283B96">
        <w:rPr>
          <w:rFonts w:ascii="Arial" w:hAnsi="Arial" w:cs="Arial"/>
          <w:bCs/>
        </w:rPr>
        <w:t>Ing. Jaroslav</w:t>
      </w:r>
      <w:r w:rsidR="009E4197" w:rsidRPr="00283B96">
        <w:rPr>
          <w:rFonts w:ascii="Arial" w:hAnsi="Arial" w:cs="Arial"/>
          <w:bCs/>
        </w:rPr>
        <w:t>em</w:t>
      </w:r>
      <w:r w:rsidRPr="00283B96">
        <w:rPr>
          <w:rFonts w:ascii="Arial" w:hAnsi="Arial" w:cs="Arial"/>
          <w:bCs/>
        </w:rPr>
        <w:t xml:space="preserve"> Jakoubk</w:t>
      </w:r>
      <w:r w:rsidR="009E4197" w:rsidRPr="00283B96">
        <w:rPr>
          <w:rFonts w:ascii="Arial" w:hAnsi="Arial" w:cs="Arial"/>
          <w:bCs/>
        </w:rPr>
        <w:t>em</w:t>
      </w:r>
      <w:r w:rsidRPr="00283B96">
        <w:rPr>
          <w:rFonts w:ascii="Arial" w:hAnsi="Arial" w:cs="Arial"/>
          <w:bCs/>
        </w:rPr>
        <w:t>, jednatel</w:t>
      </w:r>
      <w:r w:rsidR="009E4197" w:rsidRPr="00283B96">
        <w:rPr>
          <w:rFonts w:ascii="Arial" w:hAnsi="Arial" w:cs="Arial"/>
          <w:bCs/>
        </w:rPr>
        <w:t>em</w:t>
      </w:r>
    </w:p>
    <w:p w14:paraId="67C25A8A" w14:textId="76E2B5D6" w:rsidR="00145ACB" w:rsidRPr="00283B96" w:rsidRDefault="003E6423" w:rsidP="00283B96">
      <w:pPr>
        <w:tabs>
          <w:tab w:val="left" w:pos="4678"/>
        </w:tabs>
        <w:spacing w:after="0"/>
        <w:ind w:left="567"/>
        <w:jc w:val="both"/>
        <w:rPr>
          <w:rFonts w:ascii="Arial" w:hAnsi="Arial" w:cs="Arial"/>
        </w:rPr>
      </w:pPr>
      <w:r w:rsidRPr="00283B96">
        <w:rPr>
          <w:rFonts w:ascii="Arial" w:hAnsi="Arial" w:cs="Arial"/>
        </w:rPr>
        <w:t>V technických záležitostech zastoupen</w:t>
      </w:r>
      <w:r w:rsidR="00E663D7">
        <w:rPr>
          <w:rFonts w:ascii="Arial" w:hAnsi="Arial" w:cs="Arial"/>
        </w:rPr>
        <w:t>á</w:t>
      </w:r>
      <w:r w:rsidRPr="00283B96">
        <w:rPr>
          <w:rFonts w:ascii="Arial" w:hAnsi="Arial" w:cs="Arial"/>
        </w:rPr>
        <w:t>:</w:t>
      </w:r>
      <w:r w:rsidR="00283B96">
        <w:rPr>
          <w:rFonts w:ascii="Arial" w:hAnsi="Arial" w:cs="Arial"/>
        </w:rPr>
        <w:t xml:space="preserve"> </w:t>
      </w:r>
      <w:r w:rsidR="00283B96">
        <w:rPr>
          <w:rFonts w:ascii="Arial" w:hAnsi="Arial" w:cs="Arial"/>
        </w:rPr>
        <w:tab/>
      </w:r>
      <w:proofErr w:type="spellStart"/>
      <w:r w:rsidR="002C3F09" w:rsidRPr="002C3F09">
        <w:rPr>
          <w:rFonts w:ascii="Arial" w:hAnsi="Arial" w:cs="Arial"/>
        </w:rPr>
        <w:t>xxxxxxxxxx</w:t>
      </w:r>
      <w:proofErr w:type="spellEnd"/>
    </w:p>
    <w:p w14:paraId="221C3129" w14:textId="4C256B62" w:rsidR="00145ACB" w:rsidRPr="00283B96" w:rsidRDefault="00145ACB" w:rsidP="00283B96">
      <w:pPr>
        <w:tabs>
          <w:tab w:val="left" w:pos="4678"/>
        </w:tabs>
        <w:spacing w:after="0"/>
        <w:ind w:left="567"/>
        <w:jc w:val="both"/>
        <w:rPr>
          <w:rFonts w:ascii="Arial" w:hAnsi="Arial" w:cs="Arial"/>
        </w:rPr>
      </w:pPr>
      <w:r w:rsidRPr="00283B96">
        <w:rPr>
          <w:rFonts w:ascii="Arial" w:hAnsi="Arial" w:cs="Arial"/>
        </w:rPr>
        <w:t>Vedoucí týmu:</w:t>
      </w:r>
      <w:r w:rsidR="00597EFA" w:rsidRPr="00283B96">
        <w:rPr>
          <w:rFonts w:ascii="Arial" w:hAnsi="Arial" w:cs="Arial"/>
        </w:rPr>
        <w:tab/>
      </w:r>
      <w:proofErr w:type="spellStart"/>
      <w:r w:rsidR="002C3F09" w:rsidRPr="002C3F09">
        <w:rPr>
          <w:rFonts w:ascii="Arial" w:hAnsi="Arial" w:cs="Arial"/>
        </w:rPr>
        <w:t>xxxxxxxxxx</w:t>
      </w:r>
      <w:proofErr w:type="spellEnd"/>
    </w:p>
    <w:p w14:paraId="65AF1946" w14:textId="3BC13E84" w:rsidR="003E6423" w:rsidRPr="00ED6435" w:rsidRDefault="00145ACB" w:rsidP="00E663D7">
      <w:pPr>
        <w:tabs>
          <w:tab w:val="left" w:pos="4678"/>
        </w:tabs>
        <w:spacing w:after="120"/>
        <w:ind w:left="567"/>
        <w:jc w:val="both"/>
        <w:rPr>
          <w:rFonts w:ascii="Arial" w:hAnsi="Arial" w:cs="Arial"/>
        </w:rPr>
      </w:pPr>
      <w:r w:rsidRPr="00283B96">
        <w:rPr>
          <w:rFonts w:ascii="Arial" w:hAnsi="Arial" w:cs="Arial"/>
        </w:rPr>
        <w:t>Zástupce vedoucího týmu:</w:t>
      </w:r>
      <w:r w:rsidR="006D2F63" w:rsidRPr="00283B96">
        <w:rPr>
          <w:rFonts w:ascii="Arial" w:hAnsi="Arial" w:cs="Arial"/>
        </w:rPr>
        <w:tab/>
      </w:r>
      <w:r w:rsidR="00283B96" w:rsidRPr="00283B96">
        <w:rPr>
          <w:rFonts w:ascii="Arial" w:hAnsi="Arial" w:cs="Arial"/>
        </w:rPr>
        <w:t>Ing. Jaroslav Jakoubek</w:t>
      </w:r>
      <w:r w:rsidR="003E6423" w:rsidRPr="00283B96">
        <w:rPr>
          <w:rFonts w:ascii="Arial" w:hAnsi="Arial" w:cs="Arial"/>
        </w:rPr>
        <w:t xml:space="preserve"> </w:t>
      </w:r>
    </w:p>
    <w:p w14:paraId="65AF1947" w14:textId="77777777" w:rsidR="003E6423" w:rsidRPr="00ED6435" w:rsidRDefault="003E6423" w:rsidP="003E6423">
      <w:pPr>
        <w:tabs>
          <w:tab w:val="left" w:pos="4536"/>
        </w:tabs>
        <w:spacing w:after="0"/>
        <w:ind w:left="567"/>
        <w:jc w:val="both"/>
        <w:rPr>
          <w:rFonts w:ascii="Arial" w:hAnsi="Arial" w:cs="Arial"/>
        </w:rPr>
      </w:pPr>
      <w:r w:rsidRPr="00ED6435">
        <w:rPr>
          <w:rFonts w:ascii="Arial" w:hAnsi="Arial" w:cs="Arial"/>
          <w:b/>
          <w:bCs/>
        </w:rPr>
        <w:t>Kontaktní údaje:</w:t>
      </w:r>
    </w:p>
    <w:p w14:paraId="65AF1948" w14:textId="2B857B6B" w:rsidR="003E6423" w:rsidRPr="00ED6435" w:rsidRDefault="003E6423" w:rsidP="004F5923">
      <w:pPr>
        <w:tabs>
          <w:tab w:val="left" w:pos="4678"/>
        </w:tabs>
        <w:spacing w:after="0"/>
        <w:ind w:left="567"/>
        <w:contextualSpacing/>
        <w:jc w:val="both"/>
        <w:rPr>
          <w:rFonts w:ascii="Arial" w:hAnsi="Arial" w:cs="Arial"/>
        </w:rPr>
      </w:pPr>
      <w:r w:rsidRPr="00ED6435">
        <w:rPr>
          <w:rFonts w:ascii="Arial" w:hAnsi="Arial" w:cs="Arial"/>
        </w:rPr>
        <w:t>Tel.:</w:t>
      </w:r>
      <w:r w:rsidR="00AE21B7">
        <w:rPr>
          <w:rFonts w:ascii="Arial" w:hAnsi="Arial" w:cs="Arial"/>
        </w:rPr>
        <w:t xml:space="preserve"> </w:t>
      </w:r>
      <w:r w:rsidR="00AE21B7">
        <w:rPr>
          <w:rFonts w:ascii="Arial" w:hAnsi="Arial" w:cs="Arial"/>
        </w:rPr>
        <w:tab/>
      </w:r>
      <w:proofErr w:type="spellStart"/>
      <w:r w:rsidR="002C3F09" w:rsidRPr="002C3F09">
        <w:rPr>
          <w:rFonts w:ascii="Arial" w:hAnsi="Arial" w:cs="Arial"/>
        </w:rPr>
        <w:t>xxxxxxxxxx</w:t>
      </w:r>
      <w:proofErr w:type="spellEnd"/>
    </w:p>
    <w:p w14:paraId="65AF1949" w14:textId="526F0F40" w:rsidR="003E6423" w:rsidRPr="00ED6435" w:rsidRDefault="003E6423" w:rsidP="004F5923">
      <w:pPr>
        <w:tabs>
          <w:tab w:val="left" w:pos="4678"/>
        </w:tabs>
        <w:spacing w:after="0"/>
        <w:ind w:left="567"/>
        <w:contextualSpacing/>
        <w:jc w:val="both"/>
        <w:rPr>
          <w:rFonts w:ascii="Arial" w:hAnsi="Arial" w:cs="Arial"/>
        </w:rPr>
      </w:pPr>
      <w:r w:rsidRPr="00ED6435">
        <w:rPr>
          <w:rFonts w:ascii="Arial" w:hAnsi="Arial" w:cs="Arial"/>
        </w:rPr>
        <w:t>E-mail:</w:t>
      </w:r>
      <w:r>
        <w:rPr>
          <w:rFonts w:ascii="Arial" w:hAnsi="Arial" w:cs="Arial"/>
        </w:rPr>
        <w:t xml:space="preserve"> </w:t>
      </w:r>
      <w:r w:rsidR="00AE21B7">
        <w:rPr>
          <w:rFonts w:ascii="Arial" w:hAnsi="Arial" w:cs="Arial"/>
        </w:rPr>
        <w:tab/>
      </w:r>
      <w:proofErr w:type="spellStart"/>
      <w:r w:rsidR="002C3F09" w:rsidRPr="00656992">
        <w:rPr>
          <w:rFonts w:ascii="Arial" w:hAnsi="Arial" w:cs="Arial"/>
          <w:snapToGrid w:val="0"/>
        </w:rPr>
        <w:t>xxxxxxxxxx</w:t>
      </w:r>
      <w:proofErr w:type="spellEnd"/>
      <w:r w:rsidR="00AE21B7">
        <w:rPr>
          <w:rFonts w:ascii="Arial" w:hAnsi="Arial" w:cs="Arial"/>
        </w:rPr>
        <w:t xml:space="preserve"> </w:t>
      </w:r>
    </w:p>
    <w:p w14:paraId="65AF194A" w14:textId="48ADBEC9" w:rsidR="003E6423" w:rsidRPr="00ED6435" w:rsidRDefault="003E6423" w:rsidP="004F5923">
      <w:pPr>
        <w:tabs>
          <w:tab w:val="left" w:pos="4678"/>
        </w:tabs>
        <w:spacing w:after="120"/>
        <w:ind w:left="567"/>
        <w:jc w:val="both"/>
        <w:rPr>
          <w:rFonts w:ascii="Arial" w:hAnsi="Arial" w:cs="Arial"/>
        </w:rPr>
      </w:pPr>
      <w:r w:rsidRPr="00ED6435">
        <w:rPr>
          <w:rFonts w:ascii="Arial" w:hAnsi="Arial" w:cs="Arial"/>
        </w:rPr>
        <w:t>ID datové schránky:</w:t>
      </w:r>
      <w:r>
        <w:rPr>
          <w:rFonts w:ascii="Arial" w:hAnsi="Arial" w:cs="Arial"/>
        </w:rPr>
        <w:t xml:space="preserve"> </w:t>
      </w:r>
      <w:r w:rsidR="00AE21B7">
        <w:rPr>
          <w:rFonts w:ascii="Arial" w:hAnsi="Arial" w:cs="Arial"/>
        </w:rPr>
        <w:tab/>
      </w:r>
      <w:r>
        <w:rPr>
          <w:rFonts w:ascii="Arial" w:hAnsi="Arial" w:cs="Arial"/>
        </w:rPr>
        <w:t>gv6y8j4</w:t>
      </w:r>
    </w:p>
    <w:p w14:paraId="65AF194B" w14:textId="4C7D04DA" w:rsidR="003E6423" w:rsidRPr="006659E6" w:rsidRDefault="003E6423" w:rsidP="004F5923">
      <w:pPr>
        <w:tabs>
          <w:tab w:val="left" w:pos="4678"/>
        </w:tabs>
        <w:spacing w:after="0"/>
        <w:ind w:left="567"/>
        <w:contextualSpacing/>
        <w:jc w:val="both"/>
        <w:rPr>
          <w:rFonts w:ascii="Arial" w:hAnsi="Arial" w:cs="Arial"/>
          <w:bCs/>
        </w:rPr>
      </w:pPr>
      <w:r w:rsidRPr="005E175E">
        <w:rPr>
          <w:rFonts w:ascii="Arial" w:hAnsi="Arial" w:cs="Arial"/>
          <w:b/>
        </w:rPr>
        <w:lastRenderedPageBreak/>
        <w:t>Bankovní spojení:</w:t>
      </w:r>
      <w:r w:rsidRPr="006659E6">
        <w:rPr>
          <w:rFonts w:ascii="Arial" w:hAnsi="Arial" w:cs="Arial"/>
          <w:bCs/>
        </w:rPr>
        <w:t xml:space="preserve"> </w:t>
      </w:r>
      <w:r w:rsidR="00AE21B7">
        <w:rPr>
          <w:rFonts w:ascii="Arial" w:hAnsi="Arial" w:cs="Arial"/>
          <w:bCs/>
        </w:rPr>
        <w:tab/>
      </w:r>
      <w:r w:rsidRPr="006659E6">
        <w:rPr>
          <w:rFonts w:ascii="Arial" w:hAnsi="Arial" w:cs="Arial"/>
          <w:bCs/>
        </w:rPr>
        <w:t>MONETA Money Bank, a.s.</w:t>
      </w:r>
    </w:p>
    <w:p w14:paraId="65AF194C" w14:textId="7330053F" w:rsidR="003E6423" w:rsidRPr="00ED6435" w:rsidRDefault="003E6423" w:rsidP="004F5923">
      <w:pPr>
        <w:tabs>
          <w:tab w:val="left" w:pos="4678"/>
        </w:tabs>
        <w:spacing w:after="0"/>
        <w:ind w:left="567"/>
        <w:contextualSpacing/>
        <w:jc w:val="both"/>
        <w:rPr>
          <w:rFonts w:ascii="Arial" w:hAnsi="Arial" w:cs="Arial"/>
        </w:rPr>
      </w:pPr>
      <w:r w:rsidRPr="00ED6435">
        <w:rPr>
          <w:rFonts w:ascii="Arial" w:hAnsi="Arial" w:cs="Arial"/>
        </w:rPr>
        <w:t>Číslo účtu:</w:t>
      </w:r>
      <w:r w:rsidR="00AE21B7">
        <w:rPr>
          <w:rFonts w:ascii="Arial" w:hAnsi="Arial" w:cs="Arial"/>
        </w:rPr>
        <w:tab/>
      </w:r>
      <w:r>
        <w:rPr>
          <w:rFonts w:ascii="Arial" w:hAnsi="Arial" w:cs="Arial"/>
        </w:rPr>
        <w:t>341302664/0600</w:t>
      </w:r>
    </w:p>
    <w:p w14:paraId="65AF194D" w14:textId="14462ADD" w:rsidR="003E6423" w:rsidRDefault="003E6423" w:rsidP="004F5923">
      <w:pPr>
        <w:tabs>
          <w:tab w:val="left" w:pos="4678"/>
        </w:tabs>
        <w:spacing w:after="120"/>
        <w:ind w:left="567"/>
        <w:jc w:val="both"/>
        <w:rPr>
          <w:rFonts w:ascii="Arial" w:hAnsi="Arial" w:cs="Arial"/>
        </w:rPr>
      </w:pPr>
      <w:r>
        <w:rPr>
          <w:rFonts w:ascii="Arial" w:hAnsi="Arial" w:cs="Arial"/>
        </w:rPr>
        <w:t>IČ/</w:t>
      </w:r>
      <w:r w:rsidRPr="00ED6435">
        <w:rPr>
          <w:rFonts w:ascii="Arial" w:hAnsi="Arial" w:cs="Arial"/>
        </w:rPr>
        <w:t>DIČ:</w:t>
      </w:r>
      <w:r>
        <w:rPr>
          <w:rFonts w:ascii="Arial" w:hAnsi="Arial" w:cs="Arial"/>
        </w:rPr>
        <w:t xml:space="preserve"> </w:t>
      </w:r>
      <w:r w:rsidR="00AE21B7">
        <w:rPr>
          <w:rFonts w:ascii="Arial" w:hAnsi="Arial" w:cs="Arial"/>
        </w:rPr>
        <w:tab/>
      </w:r>
      <w:r>
        <w:rPr>
          <w:rFonts w:ascii="Arial" w:hAnsi="Arial" w:cs="Arial"/>
        </w:rPr>
        <w:t>64255611/CZ64255611</w:t>
      </w:r>
      <w:r w:rsidRPr="00ED6435">
        <w:rPr>
          <w:rFonts w:ascii="Arial" w:hAnsi="Arial" w:cs="Arial"/>
        </w:rPr>
        <w:t xml:space="preserve"> </w:t>
      </w:r>
    </w:p>
    <w:p w14:paraId="65AF194E"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5AF194F" w14:textId="77777777" w:rsidR="00E0086F" w:rsidRPr="00ED6435" w:rsidRDefault="00E0086F" w:rsidP="005E175E">
      <w:pPr>
        <w:spacing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65AF1950"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65AF1951" w14:textId="77777777"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 xml:space="preserve">zahájil coby zadavatel ve smyslu zákona č. 134/2016 Sb., o zadávání veřejných </w:t>
      </w:r>
      <w:r w:rsidR="00D57DCE" w:rsidRPr="002E0487">
        <w:rPr>
          <w:rFonts w:ascii="Arial" w:hAnsi="Arial" w:cs="Arial"/>
        </w:rPr>
        <w:t>zakázek, ve znění pozdějších předpisů („</w:t>
      </w:r>
      <w:r w:rsidR="00D57DCE" w:rsidRPr="002E0487">
        <w:rPr>
          <w:rFonts w:ascii="Arial" w:hAnsi="Arial" w:cs="Arial"/>
          <w:b/>
          <w:bCs/>
        </w:rPr>
        <w:t>ZZVZ</w:t>
      </w:r>
      <w:r w:rsidR="00D57DCE" w:rsidRPr="002E0487">
        <w:rPr>
          <w:rFonts w:ascii="Arial" w:hAnsi="Arial" w:cs="Arial"/>
        </w:rPr>
        <w:t>“),</w:t>
      </w:r>
      <w:r w:rsidR="00031B69" w:rsidRPr="002E0487">
        <w:rPr>
          <w:rFonts w:ascii="Arial" w:hAnsi="Arial" w:cs="Arial"/>
        </w:rPr>
        <w:t xml:space="preserve"> </w:t>
      </w:r>
      <w:r w:rsidR="00293B30" w:rsidRPr="002E0487">
        <w:rPr>
          <w:rFonts w:ascii="Arial" w:hAnsi="Arial" w:cs="Arial"/>
        </w:rPr>
        <w:t>zjednodušené podlimitní zadávací řízení dle § 53 ZZVZ na veřejnou zakázku</w:t>
      </w:r>
      <w:r w:rsidRPr="002E0487">
        <w:rPr>
          <w:rFonts w:ascii="Arial" w:hAnsi="Arial" w:cs="Arial"/>
        </w:rPr>
        <w:t xml:space="preserve"> s názvem „</w:t>
      </w:r>
      <w:r w:rsidR="008106CA" w:rsidRPr="002E0487">
        <w:rPr>
          <w:rFonts w:ascii="Arial" w:hAnsi="Arial" w:cs="Arial"/>
          <w:b/>
          <w:bCs/>
        </w:rPr>
        <w:t>Jednoduch</w:t>
      </w:r>
      <w:r w:rsidR="0071053A" w:rsidRPr="002E0487">
        <w:rPr>
          <w:rFonts w:ascii="Arial" w:hAnsi="Arial" w:cs="Arial"/>
          <w:b/>
          <w:bCs/>
        </w:rPr>
        <w:t>é</w:t>
      </w:r>
      <w:r w:rsidRPr="002E0487">
        <w:rPr>
          <w:rFonts w:ascii="Arial" w:hAnsi="Arial" w:cs="Arial"/>
          <w:b/>
          <w:bCs/>
        </w:rPr>
        <w:t xml:space="preserve"> pozemkov</w:t>
      </w:r>
      <w:r w:rsidR="002B0246" w:rsidRPr="002E0487">
        <w:rPr>
          <w:rFonts w:ascii="Arial" w:hAnsi="Arial" w:cs="Arial"/>
          <w:b/>
          <w:bCs/>
        </w:rPr>
        <w:t>é</w:t>
      </w:r>
      <w:r w:rsidRPr="002E0487">
        <w:rPr>
          <w:rFonts w:ascii="Arial" w:hAnsi="Arial" w:cs="Arial"/>
          <w:b/>
          <w:bCs/>
        </w:rPr>
        <w:t xml:space="preserve"> úprav</w:t>
      </w:r>
      <w:r w:rsidR="002B0246" w:rsidRPr="002E0487">
        <w:rPr>
          <w:rFonts w:ascii="Arial" w:hAnsi="Arial" w:cs="Arial"/>
          <w:b/>
          <w:bCs/>
        </w:rPr>
        <w:t>y</w:t>
      </w:r>
      <w:r w:rsidR="00904E61" w:rsidRPr="002E0487">
        <w:rPr>
          <w:rFonts w:ascii="Arial" w:hAnsi="Arial" w:cs="Arial"/>
          <w:b/>
          <w:bCs/>
        </w:rPr>
        <w:t xml:space="preserve"> </w:t>
      </w:r>
      <w:r w:rsidR="0084011D" w:rsidRPr="002E0487">
        <w:rPr>
          <w:rFonts w:ascii="Arial" w:hAnsi="Arial" w:cs="Arial"/>
          <w:b/>
          <w:bCs/>
        </w:rPr>
        <w:t>Domamil</w:t>
      </w:r>
      <w:r w:rsidRPr="002E0487">
        <w:rPr>
          <w:rFonts w:ascii="Arial" w:hAnsi="Arial" w:cs="Arial"/>
        </w:rPr>
        <w:t>“,</w:t>
      </w:r>
      <w:r w:rsidR="00293B30" w:rsidRPr="002E0487">
        <w:rPr>
          <w:rFonts w:ascii="Arial" w:hAnsi="Arial" w:cs="Arial"/>
        </w:rPr>
        <w:t xml:space="preserve"> („</w:t>
      </w:r>
      <w:r w:rsidR="00293B30" w:rsidRPr="002E0487">
        <w:rPr>
          <w:rFonts w:ascii="Arial" w:hAnsi="Arial" w:cs="Arial"/>
          <w:b/>
        </w:rPr>
        <w:t>Veřejná zakázka</w:t>
      </w:r>
      <w:r w:rsidR="00293B30" w:rsidRPr="002E0487">
        <w:rPr>
          <w:rFonts w:ascii="Arial" w:hAnsi="Arial" w:cs="Arial"/>
        </w:rPr>
        <w:t>“),</w:t>
      </w:r>
      <w:r w:rsidRPr="002E0487">
        <w:rPr>
          <w:rFonts w:ascii="Arial" w:hAnsi="Arial" w:cs="Arial"/>
        </w:rPr>
        <w:t xml:space="preserve"> jejímž předmětem je </w:t>
      </w:r>
      <w:bookmarkEnd w:id="1"/>
      <w:r w:rsidR="00A35E8F" w:rsidRPr="002E0487">
        <w:rPr>
          <w:rFonts w:ascii="Arial" w:hAnsi="Arial" w:cs="Arial"/>
        </w:rPr>
        <w:t>vytvoř</w:t>
      </w:r>
      <w:bookmarkEnd w:id="0"/>
      <w:r w:rsidR="009D4773" w:rsidRPr="002E0487">
        <w:rPr>
          <w:rFonts w:ascii="Arial" w:hAnsi="Arial" w:cs="Arial"/>
        </w:rPr>
        <w:t>ení</w:t>
      </w:r>
      <w:r w:rsidR="00A35E8F" w:rsidRPr="002E0487">
        <w:rPr>
          <w:rFonts w:ascii="Arial" w:hAnsi="Arial" w:cs="Arial"/>
        </w:rPr>
        <w:t xml:space="preserve"> návrh</w:t>
      </w:r>
      <w:r w:rsidR="009D4773" w:rsidRPr="002E0487">
        <w:rPr>
          <w:rFonts w:ascii="Arial" w:hAnsi="Arial" w:cs="Arial"/>
        </w:rPr>
        <w:t>u</w:t>
      </w:r>
      <w:r w:rsidR="00A35E8F" w:rsidRPr="002E0487">
        <w:rPr>
          <w:rFonts w:ascii="Arial" w:hAnsi="Arial" w:cs="Arial"/>
        </w:rPr>
        <w:t xml:space="preserve"> </w:t>
      </w:r>
      <w:r w:rsidR="004071C9" w:rsidRPr="002E0487">
        <w:rPr>
          <w:rFonts w:ascii="Arial" w:hAnsi="Arial" w:cs="Arial"/>
        </w:rPr>
        <w:t>jednoduchých</w:t>
      </w:r>
      <w:r w:rsidR="00A35E8F" w:rsidRPr="002E0487">
        <w:rPr>
          <w:rFonts w:ascii="Arial" w:hAnsi="Arial" w:cs="Arial"/>
        </w:rPr>
        <w:t xml:space="preserve"> pozemkových úprav</w:t>
      </w:r>
      <w:r w:rsidR="00E40233" w:rsidRPr="002E0487">
        <w:rPr>
          <w:rFonts w:ascii="Arial" w:hAnsi="Arial" w:cs="Arial"/>
        </w:rPr>
        <w:t>, je</w:t>
      </w:r>
      <w:r w:rsidR="00CF23EE" w:rsidRPr="002E0487">
        <w:rPr>
          <w:rFonts w:ascii="Arial" w:hAnsi="Arial" w:cs="Arial"/>
        </w:rPr>
        <w:t>n</w:t>
      </w:r>
      <w:r w:rsidR="00E40233" w:rsidRPr="002E0487">
        <w:rPr>
          <w:rFonts w:ascii="Arial" w:hAnsi="Arial" w:cs="Arial"/>
        </w:rPr>
        <w:t>ž bude</w:t>
      </w:r>
      <w:r w:rsidR="00A35E8F" w:rsidRPr="002E0487">
        <w:rPr>
          <w:rFonts w:ascii="Arial" w:hAnsi="Arial" w:cs="Arial"/>
        </w:rPr>
        <w:t xml:space="preserve"> </w:t>
      </w:r>
      <w:r w:rsidR="00E40233" w:rsidRPr="002E0487">
        <w:rPr>
          <w:rFonts w:ascii="Arial" w:hAnsi="Arial" w:cs="Arial"/>
        </w:rPr>
        <w:t>sloužit jako podklad pro vydání rozhodnutí o schválení návrhu pozemkových úprav a</w:t>
      </w:r>
      <w:r w:rsidR="009D4773" w:rsidRPr="002E0487">
        <w:rPr>
          <w:rFonts w:ascii="Arial" w:hAnsi="Arial" w:cs="Arial"/>
        </w:rPr>
        <w:t> </w:t>
      </w:r>
      <w:r w:rsidR="00E40233" w:rsidRPr="002E0487">
        <w:rPr>
          <w:rFonts w:ascii="Arial" w:hAnsi="Arial" w:cs="Arial"/>
        </w:rPr>
        <w:t>rozhodnutí o</w:t>
      </w:r>
      <w:r w:rsidR="00B84450" w:rsidRPr="002E0487">
        <w:rPr>
          <w:rFonts w:ascii="Arial" w:hAnsi="Arial" w:cs="Arial"/>
        </w:rPr>
        <w:t> </w:t>
      </w:r>
      <w:r w:rsidR="00E40233" w:rsidRPr="002E0487">
        <w:rPr>
          <w:rFonts w:ascii="Arial" w:hAnsi="Arial" w:cs="Arial"/>
        </w:rPr>
        <w:t>výměně nebo přechodu vlastnických práv a dále jako neopomenutelný podklad</w:t>
      </w:r>
      <w:r w:rsidR="00E40233" w:rsidRPr="00764100">
        <w:rPr>
          <w:rFonts w:ascii="Arial" w:hAnsi="Arial" w:cs="Arial"/>
        </w:rPr>
        <w:t xml:space="preserve">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65AF1952" w14:textId="77777777"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3E6423">
        <w:rPr>
          <w:rFonts w:ascii="Arial" w:hAnsi="Arial" w:cs="Arial"/>
        </w:rPr>
        <w:t>16.9.2024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A250AD">
        <w:rPr>
          <w:rFonts w:ascii="Arial" w:hAnsi="Arial" w:cs="Arial"/>
        </w:rPr>
        <w:t>v</w:t>
      </w:r>
      <w:r w:rsidR="003351F6">
        <w:rPr>
          <w:rFonts w:ascii="Arial" w:hAnsi="Arial" w:cs="Arial"/>
        </w:rPr>
        <w:t xml:space="preserve"> zadávacím </w:t>
      </w:r>
      <w:r w:rsidR="00073E29" w:rsidRPr="00764100">
        <w:rPr>
          <w:rFonts w:ascii="Arial" w:hAnsi="Arial" w:cs="Arial"/>
        </w:rPr>
        <w:t>řízení</w:t>
      </w:r>
      <w:r w:rsidR="00BC5A85">
        <w:rPr>
          <w:rFonts w:ascii="Arial" w:hAnsi="Arial" w:cs="Arial"/>
        </w:rPr>
        <w:t xml:space="preserve"> </w:t>
      </w:r>
      <w:r w:rsidR="00BC5A85" w:rsidRPr="002E0487">
        <w:rPr>
          <w:rFonts w:ascii="Arial" w:hAnsi="Arial" w:cs="Arial"/>
        </w:rPr>
        <w:t>postupem dle ZZVZ</w:t>
      </w:r>
      <w:r w:rsidR="00073E29" w:rsidRPr="002E0487">
        <w:rPr>
          <w:rFonts w:ascii="Arial" w:hAnsi="Arial" w:cs="Arial"/>
        </w:rPr>
        <w:t xml:space="preserve"> </w:t>
      </w:r>
      <w:r w:rsidRPr="002E0487">
        <w:rPr>
          <w:rFonts w:ascii="Arial" w:hAnsi="Arial" w:cs="Arial"/>
        </w:rPr>
        <w:t>jako</w:t>
      </w:r>
      <w:r w:rsidRPr="00764100">
        <w:rPr>
          <w:rFonts w:ascii="Arial" w:hAnsi="Arial" w:cs="Arial"/>
        </w:rPr>
        <w:t xml:space="preserve">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5AF1953" w14:textId="77777777"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65AF1954" w14:textId="77777777" w:rsidR="00851D6E"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65AF1955" w14:textId="77777777" w:rsidR="001D0112" w:rsidRPr="00764100" w:rsidRDefault="001D0112" w:rsidP="001D0112">
      <w:pPr>
        <w:pStyle w:val="Preambule"/>
        <w:widowControl/>
        <w:numPr>
          <w:ilvl w:val="0"/>
          <w:numId w:val="0"/>
        </w:numPr>
        <w:spacing w:line="240" w:lineRule="auto"/>
        <w:ind w:left="567"/>
        <w:jc w:val="both"/>
        <w:rPr>
          <w:rFonts w:ascii="Arial" w:hAnsi="Arial" w:cs="Arial"/>
        </w:rPr>
      </w:pPr>
    </w:p>
    <w:p w14:paraId="65AF1956"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65AF1957" w14:textId="77777777"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D81264">
        <w:rPr>
          <w:rFonts w:ascii="Arial" w:hAnsi="Arial" w:cs="Arial"/>
          <w:b/>
          <w:bCs/>
          <w:szCs w:val="22"/>
        </w:rPr>
        <w:t>Jednoduch</w:t>
      </w:r>
      <w:r w:rsidR="002B0246">
        <w:rPr>
          <w:rFonts w:ascii="Arial" w:hAnsi="Arial" w:cs="Arial"/>
          <w:b/>
          <w:bCs/>
          <w:szCs w:val="22"/>
        </w:rPr>
        <w:t>é</w:t>
      </w:r>
      <w:r w:rsidR="0091239E" w:rsidRPr="00ED6435">
        <w:rPr>
          <w:rFonts w:ascii="Arial" w:hAnsi="Arial" w:cs="Arial"/>
          <w:b/>
          <w:bCs/>
          <w:szCs w:val="22"/>
        </w:rPr>
        <w:t xml:space="preserve"> pozemkov</w:t>
      </w:r>
      <w:r w:rsidR="002B0246">
        <w:rPr>
          <w:rFonts w:ascii="Arial" w:hAnsi="Arial" w:cs="Arial"/>
          <w:b/>
          <w:bCs/>
          <w:szCs w:val="22"/>
        </w:rPr>
        <w:t>é</w:t>
      </w:r>
      <w:r w:rsidR="0091239E" w:rsidRPr="00ED6435">
        <w:rPr>
          <w:rFonts w:ascii="Arial" w:hAnsi="Arial" w:cs="Arial"/>
          <w:b/>
          <w:bCs/>
          <w:szCs w:val="22"/>
        </w:rPr>
        <w:t xml:space="preserve"> úprav</w:t>
      </w:r>
      <w:r w:rsidR="002B0246">
        <w:rPr>
          <w:rFonts w:ascii="Arial" w:hAnsi="Arial" w:cs="Arial"/>
          <w:b/>
          <w:bCs/>
          <w:szCs w:val="22"/>
        </w:rPr>
        <w:t>y</w:t>
      </w:r>
      <w:r w:rsidR="00D81264">
        <w:rPr>
          <w:rFonts w:ascii="Arial" w:hAnsi="Arial" w:cs="Arial"/>
          <w:b/>
          <w:bCs/>
          <w:szCs w:val="22"/>
        </w:rPr>
        <w:t xml:space="preserve"> </w:t>
      </w:r>
      <w:r w:rsidR="0084011D">
        <w:rPr>
          <w:rFonts w:ascii="Arial" w:hAnsi="Arial" w:cs="Arial"/>
          <w:b/>
          <w:bCs/>
          <w:szCs w:val="22"/>
        </w:rPr>
        <w:t>Domamil</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65AF1958" w14:textId="77777777"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774D22" w:rsidRPr="008B2D5B">
        <w:rPr>
          <w:rFonts w:ascii="Arial" w:hAnsi="Arial" w:cs="Arial"/>
        </w:rPr>
        <w:t>jedno</w:t>
      </w:r>
      <w:r w:rsidR="00BC5A85">
        <w:rPr>
          <w:rFonts w:ascii="Arial" w:hAnsi="Arial" w:cs="Arial"/>
        </w:rPr>
        <w:t>d</w:t>
      </w:r>
      <w:r w:rsidR="00774D22" w:rsidRPr="008B2D5B">
        <w:rPr>
          <w:rFonts w:ascii="Arial" w:hAnsi="Arial" w:cs="Arial"/>
        </w:rPr>
        <w:t>uchých</w:t>
      </w:r>
      <w:r w:rsidRPr="008B2D5B">
        <w:rPr>
          <w:rFonts w:ascii="Arial" w:hAnsi="Arial" w:cs="Arial"/>
        </w:rPr>
        <w:t xml:space="preserve"> pozemkových úprav v k. </w:t>
      </w:r>
      <w:proofErr w:type="spellStart"/>
      <w:r w:rsidRPr="008B2D5B">
        <w:rPr>
          <w:rFonts w:ascii="Arial" w:hAnsi="Arial" w:cs="Arial"/>
        </w:rPr>
        <w:t>ú.</w:t>
      </w:r>
      <w:proofErr w:type="spellEnd"/>
      <w:r w:rsidRPr="008B2D5B">
        <w:rPr>
          <w:rFonts w:ascii="Arial" w:hAnsi="Arial" w:cs="Arial"/>
        </w:rPr>
        <w:t xml:space="preserve"> </w:t>
      </w:r>
      <w:r w:rsidR="00353EEB">
        <w:rPr>
          <w:rFonts w:ascii="Arial" w:hAnsi="Arial" w:cs="Arial"/>
        </w:rPr>
        <w:t>Domamil</w:t>
      </w:r>
      <w:r w:rsidRPr="008B2D5B">
        <w:rPr>
          <w:rFonts w:ascii="Arial" w:hAnsi="Arial" w:cs="Arial"/>
        </w:rPr>
        <w:t xml:space="preserve"> („</w:t>
      </w:r>
      <w:r w:rsidR="00F63322" w:rsidRPr="008B2D5B">
        <w:rPr>
          <w:rFonts w:ascii="Arial" w:hAnsi="Arial" w:cs="Arial"/>
          <w:b/>
          <w:bCs/>
        </w:rPr>
        <w:t>J</w:t>
      </w:r>
      <w:r w:rsidRPr="008B2D5B">
        <w:rPr>
          <w:rFonts w:ascii="Arial" w:hAnsi="Arial" w:cs="Arial"/>
          <w:b/>
          <w:bCs/>
        </w:rPr>
        <w:t>PÚ</w:t>
      </w:r>
      <w:r w:rsidRPr="008B2D5B">
        <w:rPr>
          <w:rFonts w:ascii="Arial" w:hAnsi="Arial" w:cs="Arial"/>
        </w:rPr>
        <w:t>“) včetně provedení nezbytných zeměměřických činností určených</w:t>
      </w:r>
      <w:r w:rsidRPr="00ED6435">
        <w:rPr>
          <w:rFonts w:ascii="Arial" w:hAnsi="Arial" w:cs="Arial"/>
        </w:rPr>
        <w:t xml:space="preserve"> pro obnovu katastrálního operátu, kdy přesnost geometrického a polohového určení bude odpovídat kódu </w:t>
      </w:r>
      <w:r w:rsidR="00BC5A85">
        <w:rPr>
          <w:rFonts w:ascii="Arial" w:hAnsi="Arial" w:cs="Arial"/>
        </w:rPr>
        <w:br/>
      </w:r>
      <w:r w:rsidRPr="00ED6435">
        <w:rPr>
          <w:rFonts w:ascii="Arial" w:hAnsi="Arial" w:cs="Arial"/>
        </w:rPr>
        <w:t>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65AF1959" w14:textId="77777777"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r w:rsidR="00CB5385">
        <w:rPr>
          <w:rFonts w:ascii="Arial" w:hAnsi="Arial" w:cs="Arial"/>
        </w:rPr>
        <w:t>J</w:t>
      </w:r>
      <w:r w:rsidRPr="00ED6435">
        <w:rPr>
          <w:rFonts w:ascii="Arial" w:hAnsi="Arial" w:cs="Arial"/>
        </w:rPr>
        <w:t>PÚ do katastru nemovitostí</w:t>
      </w:r>
      <w:r w:rsidR="007400FD" w:rsidRPr="00ED6435">
        <w:rPr>
          <w:rFonts w:ascii="Arial" w:hAnsi="Arial" w:cs="Arial"/>
        </w:rPr>
        <w:t>.</w:t>
      </w:r>
      <w:r w:rsidRPr="00ED6435">
        <w:rPr>
          <w:rFonts w:ascii="Arial" w:hAnsi="Arial" w:cs="Arial"/>
        </w:rPr>
        <w:t xml:space="preserve"> </w:t>
      </w:r>
    </w:p>
    <w:p w14:paraId="65AF195A" w14:textId="77777777"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definován níže v čl.</w:t>
      </w:r>
      <w:r w:rsidR="00BC5A85">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fldChar w:fldCharType="begin"/>
      </w:r>
      <w:r>
        <w:instrText xml:space="preserve"> REF _Ref50757891 \r \h  \* MERGEFORMAT </w:instrText>
      </w:r>
      <w:r>
        <w:fldChar w:fldCharType="separate"/>
      </w:r>
      <w:r w:rsidR="00B55EF7" w:rsidRPr="00B55EF7">
        <w:t>3</w:t>
      </w:r>
      <w:r>
        <w:fldChar w:fldCharType="end"/>
      </w:r>
      <w:r w:rsidR="00537D03" w:rsidRPr="00ED6435">
        <w:rPr>
          <w:rFonts w:ascii="Arial" w:hAnsi="Arial" w:cs="Arial"/>
          <w:szCs w:val="22"/>
        </w:rPr>
        <w:t>)</w:t>
      </w:r>
      <w:r w:rsidRPr="00ED6435">
        <w:rPr>
          <w:rFonts w:ascii="Arial" w:hAnsi="Arial" w:cs="Arial"/>
          <w:szCs w:val="22"/>
        </w:rPr>
        <w:t>.</w:t>
      </w:r>
    </w:p>
    <w:p w14:paraId="65AF195B" w14:textId="77777777" w:rsidR="00B93C4A"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78F156F6" w14:textId="77777777" w:rsidR="005C506E" w:rsidRPr="00ED6435" w:rsidRDefault="005C506E" w:rsidP="005C506E">
      <w:pPr>
        <w:pStyle w:val="Level2"/>
        <w:numPr>
          <w:ilvl w:val="0"/>
          <w:numId w:val="0"/>
        </w:numPr>
        <w:spacing w:line="240" w:lineRule="auto"/>
        <w:ind w:left="567"/>
        <w:jc w:val="both"/>
        <w:rPr>
          <w:rFonts w:ascii="Arial" w:hAnsi="Arial" w:cs="Arial"/>
          <w:szCs w:val="22"/>
        </w:rPr>
      </w:pPr>
    </w:p>
    <w:p w14:paraId="65AF195C"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65AF195D" w14:textId="77777777" w:rsidR="007F3DAC" w:rsidRPr="002E0487"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6C0BEA">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w:t>
      </w:r>
      <w:r w:rsidR="00BC5A85">
        <w:rPr>
          <w:rFonts w:ascii="Arial" w:hAnsi="Arial" w:cs="Arial"/>
          <w:szCs w:val="22"/>
        </w:rPr>
        <w:t xml:space="preserve"> 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26755B" w:rsidRPr="00C7438B">
        <w:rPr>
          <w:rFonts w:ascii="Arial" w:hAnsi="Arial" w:cs="Arial"/>
          <w:szCs w:val="22"/>
        </w:rPr>
        <w:t xml:space="preserve"> </w:t>
      </w:r>
      <w:r w:rsidR="00D6438F" w:rsidRPr="00C7438B">
        <w:rPr>
          <w:rFonts w:ascii="Arial" w:hAnsi="Arial" w:cs="Arial"/>
          <w:szCs w:val="22"/>
        </w:rPr>
        <w:t xml:space="preserve">čl. </w:t>
      </w:r>
      <w:r w:rsidR="00BC5A85">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2E0487">
        <w:rPr>
          <w:rFonts w:ascii="Arial" w:hAnsi="Arial" w:cs="Arial"/>
          <w:szCs w:val="22"/>
        </w:rPr>
        <w:t xml:space="preserve">vybraných </w:t>
      </w:r>
      <w:r w:rsidR="00586931" w:rsidRPr="002E0487">
        <w:rPr>
          <w:rFonts w:ascii="Arial" w:hAnsi="Arial" w:cs="Arial"/>
          <w:szCs w:val="22"/>
        </w:rPr>
        <w:t xml:space="preserve">termínů </w:t>
      </w:r>
      <w:r w:rsidR="005E6150" w:rsidRPr="002E0487">
        <w:rPr>
          <w:rFonts w:ascii="Arial" w:hAnsi="Arial" w:cs="Arial"/>
          <w:szCs w:val="22"/>
        </w:rPr>
        <w:t xml:space="preserve">Položkového výkazu </w:t>
      </w:r>
      <w:r w:rsidR="00591C36" w:rsidRPr="002E0487">
        <w:rPr>
          <w:rFonts w:ascii="Arial" w:hAnsi="Arial" w:cs="Arial"/>
          <w:szCs w:val="22"/>
        </w:rPr>
        <w:t>o dobu nezbytně nutnou</w:t>
      </w:r>
      <w:bookmarkEnd w:id="5"/>
      <w:r w:rsidR="00665DE0" w:rsidRPr="002E0487">
        <w:rPr>
          <w:rFonts w:ascii="Arial" w:hAnsi="Arial" w:cs="Arial"/>
          <w:szCs w:val="22"/>
        </w:rPr>
        <w:t xml:space="preserve">. </w:t>
      </w:r>
      <w:bookmarkEnd w:id="6"/>
      <w:r w:rsidR="00BC5A85" w:rsidRPr="002E0487">
        <w:rPr>
          <w:rFonts w:ascii="Arial" w:hAnsi="Arial" w:cs="Arial"/>
          <w:szCs w:val="22"/>
        </w:rPr>
        <w:t>Tyto změny termínů představují vyhrazené změny závazku ze Smlouvy ve smyslu § 100 odst. 1 ZZVZ.</w:t>
      </w:r>
    </w:p>
    <w:p w14:paraId="65AF195E" w14:textId="77777777"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65AF195F" w14:textId="77777777"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BC5A85">
        <w:rPr>
          <w:rFonts w:ascii="Arial" w:hAnsi="Arial" w:cs="Arial"/>
          <w:szCs w:val="22"/>
        </w:rPr>
        <w:t>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65AF1960" w14:textId="77777777" w:rsidR="001D0112" w:rsidRPr="00ED6435" w:rsidRDefault="001D0112" w:rsidP="001D0112">
      <w:pPr>
        <w:pStyle w:val="Level2"/>
        <w:numPr>
          <w:ilvl w:val="0"/>
          <w:numId w:val="0"/>
        </w:numPr>
        <w:spacing w:line="240" w:lineRule="auto"/>
        <w:ind w:left="567"/>
        <w:jc w:val="both"/>
        <w:rPr>
          <w:rFonts w:ascii="Arial" w:hAnsi="Arial" w:cs="Arial"/>
          <w:szCs w:val="22"/>
        </w:rPr>
      </w:pPr>
    </w:p>
    <w:p w14:paraId="65AF1961"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65AF1962"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3446"/>
      </w:tblGrid>
      <w:tr w:rsidR="00F656CF" w:rsidRPr="00C62699" w14:paraId="65AF1965"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65AF1963"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5AF1964" w14:textId="77777777" w:rsidR="00F656CF" w:rsidRPr="00C62699" w:rsidRDefault="001E06E0" w:rsidP="001E06E0">
            <w:pPr>
              <w:tabs>
                <w:tab w:val="right" w:pos="990"/>
              </w:tabs>
              <w:spacing w:after="0" w:line="240" w:lineRule="auto"/>
              <w:ind w:left="709" w:hanging="428"/>
              <w:jc w:val="right"/>
              <w:rPr>
                <w:rFonts w:ascii="Arial" w:hAnsi="Arial" w:cs="Arial"/>
              </w:rPr>
            </w:pPr>
            <w:r>
              <w:rPr>
                <w:rFonts w:ascii="Arial" w:hAnsi="Arial" w:cs="Arial"/>
                <w:snapToGrid w:val="0"/>
              </w:rPr>
              <w:t>575 120</w:t>
            </w:r>
            <w:r w:rsidR="00F656CF" w:rsidRPr="00C62699">
              <w:rPr>
                <w:rFonts w:ascii="Arial" w:hAnsi="Arial" w:cs="Arial"/>
                <w:snapToGrid w:val="0"/>
              </w:rPr>
              <w:t>,</w:t>
            </w:r>
            <w:r>
              <w:rPr>
                <w:rFonts w:ascii="Arial" w:hAnsi="Arial" w:cs="Arial"/>
                <w:snapToGrid w:val="0"/>
              </w:rPr>
              <w:t>00</w:t>
            </w:r>
            <w:r w:rsidR="00F656CF" w:rsidRPr="00C62699">
              <w:rPr>
                <w:rFonts w:ascii="Arial" w:hAnsi="Arial" w:cs="Arial"/>
              </w:rPr>
              <w:t xml:space="preserve"> Kč</w:t>
            </w:r>
          </w:p>
        </w:tc>
      </w:tr>
      <w:tr w:rsidR="00F656CF" w:rsidRPr="00C62699" w14:paraId="65AF196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5AF1966"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5AF1967" w14:textId="77777777" w:rsidR="00F656CF" w:rsidRPr="00C62699" w:rsidRDefault="001E06E0" w:rsidP="001E06E0">
            <w:pPr>
              <w:tabs>
                <w:tab w:val="right" w:pos="990"/>
              </w:tabs>
              <w:spacing w:after="0" w:line="240" w:lineRule="auto"/>
              <w:ind w:left="709" w:hanging="428"/>
              <w:jc w:val="right"/>
              <w:rPr>
                <w:rFonts w:ascii="Arial" w:hAnsi="Arial" w:cs="Arial"/>
              </w:rPr>
            </w:pPr>
            <w:r>
              <w:rPr>
                <w:rFonts w:ascii="Arial" w:hAnsi="Arial" w:cs="Arial"/>
                <w:snapToGrid w:val="0"/>
              </w:rPr>
              <w:t>445 100</w:t>
            </w:r>
            <w:r w:rsidR="00F656CF" w:rsidRPr="00C62699">
              <w:rPr>
                <w:rFonts w:ascii="Arial" w:hAnsi="Arial" w:cs="Arial"/>
                <w:snapToGrid w:val="0"/>
              </w:rPr>
              <w:t>,</w:t>
            </w:r>
            <w:r>
              <w:rPr>
                <w:rFonts w:ascii="Arial" w:hAnsi="Arial" w:cs="Arial"/>
                <w:snapToGrid w:val="0"/>
              </w:rPr>
              <w:t>00</w:t>
            </w:r>
            <w:r w:rsidR="00F656CF" w:rsidRPr="00C62699">
              <w:rPr>
                <w:rFonts w:ascii="Arial" w:hAnsi="Arial" w:cs="Arial"/>
              </w:rPr>
              <w:t xml:space="preserve"> Kč</w:t>
            </w:r>
          </w:p>
        </w:tc>
      </w:tr>
      <w:tr w:rsidR="00F656CF" w:rsidRPr="00C62699" w14:paraId="65AF196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5AF1969"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5AF196A" w14:textId="77777777" w:rsidR="00F656CF" w:rsidRPr="00C62699" w:rsidRDefault="001E06E0" w:rsidP="001E06E0">
            <w:pPr>
              <w:tabs>
                <w:tab w:val="right" w:pos="990"/>
              </w:tabs>
              <w:spacing w:after="0" w:line="240" w:lineRule="auto"/>
              <w:ind w:left="709" w:hanging="428"/>
              <w:jc w:val="right"/>
              <w:rPr>
                <w:rFonts w:ascii="Arial" w:hAnsi="Arial" w:cs="Arial"/>
              </w:rPr>
            </w:pPr>
            <w:r>
              <w:rPr>
                <w:rFonts w:ascii="Arial" w:hAnsi="Arial" w:cs="Arial"/>
                <w:snapToGrid w:val="0"/>
              </w:rPr>
              <w:t>116 000</w:t>
            </w:r>
            <w:r w:rsidR="00F656CF" w:rsidRPr="00C62699">
              <w:rPr>
                <w:rFonts w:ascii="Arial" w:hAnsi="Arial" w:cs="Arial"/>
                <w:snapToGrid w:val="0"/>
              </w:rPr>
              <w:t>,</w:t>
            </w:r>
            <w:r>
              <w:rPr>
                <w:rFonts w:ascii="Arial" w:hAnsi="Arial" w:cs="Arial"/>
                <w:snapToGrid w:val="0"/>
              </w:rPr>
              <w:t>00</w:t>
            </w:r>
            <w:r w:rsidR="00F656CF" w:rsidRPr="00C62699">
              <w:rPr>
                <w:rFonts w:ascii="Arial" w:hAnsi="Arial" w:cs="Arial"/>
              </w:rPr>
              <w:t xml:space="preserve"> Kč</w:t>
            </w:r>
          </w:p>
        </w:tc>
      </w:tr>
      <w:tr w:rsidR="00F656CF" w:rsidRPr="00C62699" w14:paraId="65AF196E"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AF196C"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AF196D" w14:textId="77777777" w:rsidR="00F656CF" w:rsidRPr="001E06E0" w:rsidRDefault="001E06E0" w:rsidP="001E06E0">
            <w:pPr>
              <w:tabs>
                <w:tab w:val="right" w:pos="990"/>
              </w:tabs>
              <w:spacing w:after="0" w:line="240" w:lineRule="auto"/>
              <w:ind w:left="709" w:hanging="428"/>
              <w:jc w:val="right"/>
              <w:rPr>
                <w:rFonts w:ascii="Arial" w:hAnsi="Arial" w:cs="Arial"/>
                <w:b/>
                <w:bCs/>
              </w:rPr>
            </w:pPr>
            <w:r w:rsidRPr="001E06E0">
              <w:rPr>
                <w:rFonts w:ascii="Arial" w:hAnsi="Arial" w:cs="Arial"/>
                <w:b/>
                <w:bCs/>
                <w:snapToGrid w:val="0"/>
              </w:rPr>
              <w:t>1 136 220,00</w:t>
            </w:r>
            <w:r w:rsidR="00F656CF" w:rsidRPr="001E06E0">
              <w:rPr>
                <w:rFonts w:ascii="Arial" w:hAnsi="Arial" w:cs="Arial"/>
                <w:b/>
                <w:bCs/>
              </w:rPr>
              <w:t xml:space="preserve"> Kč</w:t>
            </w:r>
          </w:p>
        </w:tc>
      </w:tr>
      <w:tr w:rsidR="00F656CF" w:rsidRPr="00ED6435" w14:paraId="65AF1971"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5AF196F"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5AF1970" w14:textId="77777777" w:rsidR="00F656CF" w:rsidRPr="00ED6435" w:rsidRDefault="00671947" w:rsidP="001E06E0">
            <w:pPr>
              <w:tabs>
                <w:tab w:val="right" w:pos="990"/>
              </w:tabs>
              <w:spacing w:after="0" w:line="240" w:lineRule="auto"/>
              <w:ind w:left="709" w:hanging="428"/>
              <w:jc w:val="right"/>
              <w:rPr>
                <w:rFonts w:ascii="Arial" w:hAnsi="Arial" w:cs="Arial"/>
              </w:rPr>
            </w:pPr>
            <w:r>
              <w:rPr>
                <w:rFonts w:ascii="Arial" w:hAnsi="Arial" w:cs="Arial"/>
                <w:snapToGrid w:val="0"/>
              </w:rPr>
              <w:t>238 606,20</w:t>
            </w:r>
            <w:r w:rsidR="00F656CF" w:rsidRPr="00C62699">
              <w:rPr>
                <w:rFonts w:ascii="Arial" w:hAnsi="Arial" w:cs="Arial"/>
              </w:rPr>
              <w:t xml:space="preserve"> Kč</w:t>
            </w:r>
          </w:p>
        </w:tc>
      </w:tr>
      <w:tr w:rsidR="00F656CF" w:rsidRPr="00ED6435" w14:paraId="65AF1974"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AF1972"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AF1973" w14:textId="77777777" w:rsidR="00F656CF" w:rsidRPr="001E06E0" w:rsidRDefault="001E06E0" w:rsidP="001E06E0">
            <w:pPr>
              <w:tabs>
                <w:tab w:val="right" w:pos="990"/>
              </w:tabs>
              <w:spacing w:after="0" w:line="240" w:lineRule="auto"/>
              <w:ind w:left="709" w:hanging="428"/>
              <w:jc w:val="right"/>
              <w:rPr>
                <w:rFonts w:ascii="Arial" w:hAnsi="Arial" w:cs="Arial"/>
                <w:b/>
                <w:bCs/>
              </w:rPr>
            </w:pPr>
            <w:r w:rsidRPr="001E06E0">
              <w:rPr>
                <w:rFonts w:ascii="Arial" w:hAnsi="Arial" w:cs="Arial"/>
                <w:b/>
                <w:bCs/>
                <w:snapToGrid w:val="0"/>
              </w:rPr>
              <w:t>1 374 826,20</w:t>
            </w:r>
            <w:r w:rsidR="00F656CF" w:rsidRPr="001E06E0">
              <w:rPr>
                <w:rFonts w:ascii="Arial" w:hAnsi="Arial" w:cs="Arial"/>
                <w:b/>
                <w:bCs/>
              </w:rPr>
              <w:t xml:space="preserve"> Kč</w:t>
            </w:r>
          </w:p>
        </w:tc>
      </w:tr>
    </w:tbl>
    <w:p w14:paraId="65AF1975"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65AF1976" w14:textId="3D082B6F"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BC5A85">
        <w:rPr>
          <w:rFonts w:ascii="Arial" w:hAnsi="Arial" w:cs="Arial"/>
          <w:szCs w:val="22"/>
        </w:rPr>
        <w:t xml:space="preserve"> 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lastRenderedPageBreak/>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w:t>
      </w:r>
      <w:r w:rsidR="00B43635">
        <w:rPr>
          <w:rFonts w:ascii="Arial" w:hAnsi="Arial" w:cs="Arial"/>
          <w:szCs w:val="22"/>
        </w:rPr>
        <w:br/>
      </w:r>
      <w:r w:rsidR="00791617" w:rsidRPr="00C62699">
        <w:rPr>
          <w:rFonts w:ascii="Arial" w:hAnsi="Arial" w:cs="Arial"/>
          <w:szCs w:val="22"/>
        </w:rPr>
        <w:t>u nichž je měrná jednotka 100</w:t>
      </w:r>
      <w:r w:rsidR="00C23CC2">
        <w:rPr>
          <w:rFonts w:ascii="Arial" w:hAnsi="Arial" w:cs="Arial"/>
          <w:szCs w:val="22"/>
        </w:rPr>
        <w:t>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65AF1977" w14:textId="77777777" w:rsidR="004F7BC0" w:rsidRPr="00C62699"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Cenu Díla lze změnit pouze v souladu s</w:t>
      </w:r>
      <w:r w:rsidR="00B42DED" w:rsidRPr="00C62699">
        <w:rPr>
          <w:rFonts w:ascii="Arial" w:hAnsi="Arial" w:cs="Arial"/>
          <w:szCs w:val="22"/>
        </w:rPr>
        <w:t> čl.</w:t>
      </w:r>
      <w:r w:rsidR="00BC5A85">
        <w:rPr>
          <w:rFonts w:ascii="Arial" w:hAnsi="Arial" w:cs="Arial"/>
          <w:szCs w:val="22"/>
        </w:rPr>
        <w:t xml:space="preserve"> 3.2</w:t>
      </w:r>
      <w:r w:rsidRPr="00C62699">
        <w:rPr>
          <w:rFonts w:ascii="Arial" w:hAnsi="Arial" w:cs="Arial"/>
          <w:szCs w:val="22"/>
        </w:rPr>
        <w:t xml:space="preserve">, případně při naplnění </w:t>
      </w:r>
      <w:r w:rsidR="007C6429" w:rsidRPr="00C62699">
        <w:rPr>
          <w:rFonts w:ascii="Arial" w:hAnsi="Arial" w:cs="Arial"/>
          <w:szCs w:val="22"/>
        </w:rPr>
        <w:t xml:space="preserve">podmínek </w:t>
      </w:r>
      <w:r w:rsidR="00E725E0" w:rsidRPr="00C62699">
        <w:rPr>
          <w:rFonts w:ascii="Arial" w:hAnsi="Arial" w:cs="Arial"/>
          <w:szCs w:val="22"/>
        </w:rPr>
        <w:t>dle</w:t>
      </w:r>
      <w:r w:rsidR="00B42DED" w:rsidRPr="00C62699">
        <w:rPr>
          <w:rFonts w:ascii="Arial" w:hAnsi="Arial" w:cs="Arial"/>
          <w:szCs w:val="22"/>
        </w:rPr>
        <w:t> čl.</w:t>
      </w:r>
      <w:r w:rsidR="002D1272">
        <w:rPr>
          <w:rFonts w:ascii="Arial" w:hAnsi="Arial" w:cs="Arial"/>
          <w:szCs w:val="22"/>
        </w:rPr>
        <w:t xml:space="preserve"> 17</w:t>
      </w:r>
      <w:r w:rsidR="006F1DAA" w:rsidRPr="00C62699">
        <w:rPr>
          <w:rFonts w:ascii="Arial" w:hAnsi="Arial" w:cs="Arial"/>
          <w:szCs w:val="22"/>
        </w:rPr>
        <w:t>,</w:t>
      </w:r>
      <w:r w:rsidRPr="00C62699">
        <w:rPr>
          <w:rFonts w:ascii="Arial" w:hAnsi="Arial" w:cs="Arial"/>
          <w:szCs w:val="22"/>
        </w:rPr>
        <w:t xml:space="preserve"> v</w:t>
      </w:r>
      <w:r w:rsidR="00AA38D4" w:rsidRPr="00C62699">
        <w:rPr>
          <w:rFonts w:ascii="Arial" w:hAnsi="Arial" w:cs="Arial"/>
          <w:szCs w:val="22"/>
        </w:rPr>
        <w:t> </w:t>
      </w:r>
      <w:r w:rsidRPr="00C62699">
        <w:rPr>
          <w:rFonts w:ascii="Arial" w:hAnsi="Arial" w:cs="Arial"/>
          <w:szCs w:val="22"/>
        </w:rPr>
        <w:t>souladu s podmínkami stanovenými v</w:t>
      </w:r>
      <w:r w:rsidR="000E6D75" w:rsidRPr="00C62699">
        <w:rPr>
          <w:rFonts w:ascii="Arial" w:hAnsi="Arial" w:cs="Arial"/>
          <w:szCs w:val="22"/>
        </w:rPr>
        <w:t> </w:t>
      </w:r>
      <w:r w:rsidRPr="00C62699">
        <w:rPr>
          <w:rFonts w:ascii="Arial" w:hAnsi="Arial" w:cs="Arial"/>
          <w:szCs w:val="22"/>
        </w:rPr>
        <w:t>příslušném dodatku ke Smlouvě a dále v případě, že</w:t>
      </w:r>
      <w:r w:rsidR="00AA38D4" w:rsidRPr="00C62699">
        <w:rPr>
          <w:rFonts w:ascii="Arial" w:hAnsi="Arial" w:cs="Arial"/>
          <w:szCs w:val="22"/>
        </w:rPr>
        <w:t> </w:t>
      </w:r>
      <w:r w:rsidRPr="00C62699">
        <w:rPr>
          <w:rFonts w:ascii="Arial" w:hAnsi="Arial" w:cs="Arial"/>
          <w:szCs w:val="22"/>
        </w:rPr>
        <w:t>v</w:t>
      </w:r>
      <w:r w:rsidR="00AA38D4" w:rsidRPr="00C62699">
        <w:rPr>
          <w:rFonts w:ascii="Arial" w:hAnsi="Arial" w:cs="Arial"/>
          <w:szCs w:val="22"/>
        </w:rPr>
        <w:t> </w:t>
      </w:r>
      <w:r w:rsidRPr="00C62699">
        <w:rPr>
          <w:rFonts w:ascii="Arial" w:hAnsi="Arial" w:cs="Arial"/>
          <w:szCs w:val="22"/>
        </w:rPr>
        <w:t>průběhu plnění této Smlouvy dojde ke změnám sazeb DPH</w:t>
      </w:r>
      <w:r w:rsidR="009813DC">
        <w:rPr>
          <w:rFonts w:ascii="Arial" w:hAnsi="Arial" w:cs="Arial"/>
          <w:szCs w:val="22"/>
        </w:rPr>
        <w:t xml:space="preserve"> a skutečnostem dle čl.</w:t>
      </w:r>
      <w:r w:rsidR="00BC5A85">
        <w:rPr>
          <w:rFonts w:ascii="Arial" w:hAnsi="Arial" w:cs="Arial"/>
          <w:szCs w:val="22"/>
        </w:rPr>
        <w:t xml:space="preserve"> 3.6</w:t>
      </w:r>
      <w:r w:rsidR="001850C9">
        <w:rPr>
          <w:rFonts w:ascii="Arial" w:hAnsi="Arial" w:cs="Arial"/>
          <w:szCs w:val="22"/>
        </w:rPr>
        <w:t>.</w:t>
      </w:r>
    </w:p>
    <w:p w14:paraId="65AF1978" w14:textId="77777777" w:rsidR="004F7BC0" w:rsidRPr="00C62699" w:rsidRDefault="004F7BC0" w:rsidP="00B77235">
      <w:pPr>
        <w:pStyle w:val="Level2"/>
        <w:spacing w:line="240" w:lineRule="auto"/>
        <w:ind w:left="567" w:hanging="567"/>
        <w:jc w:val="both"/>
        <w:rPr>
          <w:rFonts w:ascii="Arial" w:hAnsi="Arial" w:cs="Arial"/>
          <w:szCs w:val="22"/>
        </w:rPr>
      </w:pPr>
      <w:r w:rsidRPr="00C62699">
        <w:rPr>
          <w:rFonts w:ascii="Arial" w:hAnsi="Arial" w:cs="Arial"/>
          <w:szCs w:val="22"/>
        </w:rPr>
        <w:t>Cena</w:t>
      </w:r>
      <w:r w:rsidR="00355040" w:rsidRPr="00C62699">
        <w:rPr>
          <w:rFonts w:ascii="Arial" w:hAnsi="Arial" w:cs="Arial"/>
          <w:szCs w:val="22"/>
        </w:rPr>
        <w:t xml:space="preserve"> Díla, s výjimkou upravenou v </w:t>
      </w:r>
      <w:r w:rsidR="00355040" w:rsidRPr="004715F7">
        <w:rPr>
          <w:rFonts w:ascii="Arial" w:hAnsi="Arial" w:cs="Arial"/>
          <w:szCs w:val="22"/>
        </w:rPr>
        <w:t>čl.</w:t>
      </w:r>
      <w:r w:rsidR="00BC5A85">
        <w:rPr>
          <w:rFonts w:ascii="Arial" w:hAnsi="Arial" w:cs="Arial"/>
          <w:szCs w:val="22"/>
        </w:rPr>
        <w:t xml:space="preserve"> 3.2</w:t>
      </w:r>
      <w:r w:rsidR="007303DF">
        <w:rPr>
          <w:rFonts w:ascii="Arial" w:hAnsi="Arial" w:cs="Arial"/>
          <w:szCs w:val="22"/>
        </w:rPr>
        <w:t>,</w:t>
      </w:r>
      <w:r w:rsidR="001850C9">
        <w:rPr>
          <w:rFonts w:ascii="Arial" w:hAnsi="Arial" w:cs="Arial"/>
          <w:szCs w:val="22"/>
        </w:rPr>
        <w:t xml:space="preserve"> čl. </w:t>
      </w:r>
      <w:r w:rsidR="00BC5A85">
        <w:rPr>
          <w:rFonts w:ascii="Arial" w:hAnsi="Arial" w:cs="Arial"/>
          <w:szCs w:val="22"/>
        </w:rPr>
        <w:t xml:space="preserve">3.6 </w:t>
      </w:r>
      <w:r w:rsidR="004145D1">
        <w:rPr>
          <w:rFonts w:ascii="Arial" w:hAnsi="Arial" w:cs="Arial"/>
          <w:szCs w:val="22"/>
        </w:rPr>
        <w:t>a čl.</w:t>
      </w:r>
      <w:r w:rsidR="002D1272">
        <w:rPr>
          <w:rFonts w:ascii="Arial" w:hAnsi="Arial" w:cs="Arial"/>
          <w:szCs w:val="22"/>
        </w:rPr>
        <w:t xml:space="preserve"> 17.2</w:t>
      </w:r>
      <w:r w:rsidR="00355040" w:rsidRPr="00C62699">
        <w:rPr>
          <w:rFonts w:ascii="Arial" w:hAnsi="Arial" w:cs="Arial"/>
          <w:szCs w:val="22"/>
        </w:rPr>
        <w:t>, jakož i jednotlivé jednotkové položkové ceny</w:t>
      </w:r>
      <w:r w:rsidR="00AC1BD2" w:rsidRPr="00C62699">
        <w:rPr>
          <w:rFonts w:ascii="Arial" w:hAnsi="Arial" w:cs="Arial"/>
          <w:szCs w:val="22"/>
        </w:rPr>
        <w:t xml:space="preserve"> (Měrné jednotky)</w:t>
      </w:r>
      <w:r w:rsidR="00AA38D4" w:rsidRPr="00C62699">
        <w:rPr>
          <w:rFonts w:ascii="Arial" w:hAnsi="Arial" w:cs="Arial"/>
          <w:szCs w:val="22"/>
        </w:rPr>
        <w:t>,</w:t>
      </w:r>
      <w:r w:rsidRPr="00C62699">
        <w:rPr>
          <w:rFonts w:ascii="Arial" w:hAnsi="Arial" w:cs="Arial"/>
          <w:szCs w:val="22"/>
        </w:rPr>
        <w:t xml:space="preserve"> j</w:t>
      </w:r>
      <w:r w:rsidR="00355040" w:rsidRPr="00C62699">
        <w:rPr>
          <w:rFonts w:ascii="Arial" w:hAnsi="Arial" w:cs="Arial"/>
          <w:szCs w:val="22"/>
        </w:rPr>
        <w:t>sou</w:t>
      </w:r>
      <w:r w:rsidRPr="00C62699">
        <w:rPr>
          <w:rFonts w:ascii="Arial" w:hAnsi="Arial" w:cs="Arial"/>
          <w:szCs w:val="22"/>
        </w:rPr>
        <w:t xml:space="preserve"> mezi S</w:t>
      </w:r>
      <w:r w:rsidR="005A3095" w:rsidRPr="00C62699">
        <w:rPr>
          <w:rFonts w:ascii="Arial" w:hAnsi="Arial" w:cs="Arial"/>
          <w:szCs w:val="22"/>
        </w:rPr>
        <w:t>mluvními s</w:t>
      </w:r>
      <w:r w:rsidRPr="00C62699">
        <w:rPr>
          <w:rFonts w:ascii="Arial" w:hAnsi="Arial" w:cs="Arial"/>
          <w:szCs w:val="22"/>
        </w:rPr>
        <w:t>tranami výslovně sjednán</w:t>
      </w:r>
      <w:r w:rsidR="00355040" w:rsidRPr="00C62699">
        <w:rPr>
          <w:rFonts w:ascii="Arial" w:hAnsi="Arial" w:cs="Arial"/>
          <w:szCs w:val="22"/>
        </w:rPr>
        <w:t>y</w:t>
      </w:r>
      <w:r w:rsidRPr="00C62699">
        <w:rPr>
          <w:rFonts w:ascii="Arial" w:hAnsi="Arial" w:cs="Arial"/>
          <w:szCs w:val="22"/>
        </w:rPr>
        <w:t xml:space="preserve"> jako nejvyšší možn</w:t>
      </w:r>
      <w:r w:rsidR="00355040" w:rsidRPr="00C62699">
        <w:rPr>
          <w:rFonts w:ascii="Arial" w:hAnsi="Arial" w:cs="Arial"/>
          <w:szCs w:val="22"/>
        </w:rPr>
        <w:t>é</w:t>
      </w:r>
      <w:r w:rsidRPr="00C62699">
        <w:rPr>
          <w:rFonts w:ascii="Arial" w:hAnsi="Arial" w:cs="Arial"/>
          <w:szCs w:val="22"/>
        </w:rPr>
        <w:t xml:space="preserve"> a nepřekročiteln</w:t>
      </w:r>
      <w:r w:rsidR="00355040" w:rsidRPr="00C62699">
        <w:rPr>
          <w:rFonts w:ascii="Arial" w:hAnsi="Arial" w:cs="Arial"/>
          <w:szCs w:val="22"/>
        </w:rPr>
        <w:t>é</w:t>
      </w:r>
      <w:r w:rsidRPr="00C62699">
        <w:rPr>
          <w:rFonts w:ascii="Arial" w:hAnsi="Arial" w:cs="Arial"/>
          <w:szCs w:val="22"/>
        </w:rPr>
        <w:t xml:space="preserve">. Zhotovitel prohlašuje, že Cena </w:t>
      </w:r>
      <w:r w:rsidR="006D1923" w:rsidRPr="00C62699">
        <w:rPr>
          <w:rFonts w:ascii="Arial" w:hAnsi="Arial" w:cs="Arial"/>
          <w:szCs w:val="22"/>
        </w:rPr>
        <w:t xml:space="preserve">Díla </w:t>
      </w:r>
      <w:r w:rsidRPr="00C62699">
        <w:rPr>
          <w:rFonts w:ascii="Arial" w:hAnsi="Arial" w:cs="Arial"/>
          <w:szCs w:val="22"/>
        </w:rPr>
        <w:t xml:space="preserve">zahrnuje veškeré jeho náklady spojené s plněním Smlouvy, zejména odměnu za poskytnutí oprávnění ve smyslu ustanovení čl. </w:t>
      </w:r>
      <w:r w:rsidR="002D1272">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65AF1979"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65AF197A" w14:textId="77777777" w:rsidR="00C018AA" w:rsidRPr="001D0112" w:rsidRDefault="00DA5099" w:rsidP="00C018AA">
      <w:pPr>
        <w:pStyle w:val="Level2"/>
        <w:spacing w:line="240" w:lineRule="auto"/>
        <w:ind w:left="567" w:hanging="567"/>
        <w:jc w:val="both"/>
        <w:rPr>
          <w:rFonts w:ascii="Arial" w:hAnsi="Arial" w:cs="Arial"/>
          <w:szCs w:val="22"/>
        </w:rPr>
      </w:pPr>
      <w:bookmarkStart w:id="17" w:name="_Ref124845730"/>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8" w:name="_Hlk97477074"/>
      <w:bookmarkStart w:id="19" w:name="_Hlk97555250"/>
      <w:r w:rsidR="00C018AA" w:rsidRPr="000B1A31">
        <w:rPr>
          <w:rFonts w:ascii="Arial" w:hAnsi="Arial" w:cs="Arial"/>
        </w:rPr>
        <w:t xml:space="preserve">navýšení </w:t>
      </w:r>
      <w:bookmarkStart w:id="20" w:name="_Hlk97476867"/>
      <w:r w:rsidR="00C018AA" w:rsidRPr="000B1A31">
        <w:rPr>
          <w:rFonts w:ascii="Arial" w:hAnsi="Arial" w:cs="Arial"/>
        </w:rPr>
        <w:t>jednotkových položkových cen</w:t>
      </w:r>
      <w:bookmarkEnd w:id="18"/>
      <w:r w:rsidR="00C018AA" w:rsidRPr="000B1A31">
        <w:rPr>
          <w:rFonts w:ascii="Arial" w:hAnsi="Arial" w:cs="Arial"/>
        </w:rPr>
        <w:t xml:space="preserve"> </w:t>
      </w:r>
      <w:bookmarkStart w:id="21" w:name="_Hlk97477692"/>
      <w:bookmarkEnd w:id="19"/>
      <w:bookmarkEnd w:id="20"/>
      <w:r w:rsidR="00C018AA" w:rsidRPr="000B1A31">
        <w:rPr>
          <w:rFonts w:ascii="Arial" w:hAnsi="Arial" w:cs="Arial"/>
        </w:rPr>
        <w:t xml:space="preserve">(Měrných jednotek) pro ty části Díla, které dosud nebyly </w:t>
      </w:r>
      <w:bookmarkEnd w:id="21"/>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2" w:name="_Hlk97873896"/>
      <w:r w:rsidR="00C018AA" w:rsidRPr="000B1A31">
        <w:rPr>
          <w:rFonts w:ascii="Arial" w:hAnsi="Arial" w:cs="Arial"/>
        </w:rPr>
        <w:t>Toto navýšení se nedotýká finančního limitu maximální Ceny Díla za celou dobu trvání Smlouvy.</w:t>
      </w:r>
      <w:bookmarkEnd w:id="17"/>
      <w:bookmarkEnd w:id="22"/>
    </w:p>
    <w:p w14:paraId="65AF197B" w14:textId="77777777" w:rsidR="001D0112" w:rsidRPr="000B1A31" w:rsidRDefault="001D0112" w:rsidP="001D0112">
      <w:pPr>
        <w:pStyle w:val="Level2"/>
        <w:numPr>
          <w:ilvl w:val="0"/>
          <w:numId w:val="0"/>
        </w:numPr>
        <w:spacing w:line="240" w:lineRule="auto"/>
        <w:ind w:left="567"/>
        <w:jc w:val="both"/>
        <w:rPr>
          <w:rFonts w:ascii="Arial" w:hAnsi="Arial" w:cs="Arial"/>
          <w:szCs w:val="22"/>
        </w:rPr>
      </w:pPr>
    </w:p>
    <w:p w14:paraId="65AF197C" w14:textId="77777777" w:rsidR="00354192" w:rsidRPr="00ED6435" w:rsidRDefault="00354192" w:rsidP="00AB095C">
      <w:pPr>
        <w:pStyle w:val="Level1"/>
        <w:spacing w:line="240" w:lineRule="auto"/>
        <w:ind w:left="567" w:hanging="567"/>
        <w:jc w:val="both"/>
        <w:rPr>
          <w:rFonts w:ascii="Arial" w:hAnsi="Arial" w:cs="Arial"/>
          <w:szCs w:val="22"/>
        </w:rPr>
      </w:pPr>
      <w:bookmarkStart w:id="23" w:name="_Ref50491043"/>
      <w:r w:rsidRPr="00ED6435">
        <w:rPr>
          <w:rFonts w:ascii="Arial" w:hAnsi="Arial" w:cs="Arial"/>
          <w:szCs w:val="22"/>
        </w:rPr>
        <w:t>Platební a fakturační podmínky</w:t>
      </w:r>
      <w:bookmarkEnd w:id="23"/>
    </w:p>
    <w:p w14:paraId="65AF197D"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4" w:name="_Ref17389404"/>
      <w:bookmarkStart w:id="25" w:name="_Ref50549080"/>
      <w:bookmarkStart w:id="26"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4"/>
    <w:p w14:paraId="65AF197E" w14:textId="77777777"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2D1272">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 xml:space="preserve">Do obdržení potvrzeného Akceptačního protokolu není Zhotovitel oprávněn Fakturu vystavit. V případě, že se bude jednat o dokumentaci předávanou katastrálnímu úřadu, bude </w:t>
      </w:r>
      <w:r w:rsidR="00E952EA" w:rsidRPr="00C62699">
        <w:rPr>
          <w:rFonts w:ascii="Arial" w:hAnsi="Arial" w:cs="Arial"/>
          <w:szCs w:val="22"/>
        </w:rPr>
        <w:lastRenderedPageBreak/>
        <w:t>součástí Akceptačního protokolu potvrzení katastrálního úřadu o převzetí dokumentace tímto orgánem bez vad a nedodělků.</w:t>
      </w:r>
    </w:p>
    <w:p w14:paraId="65AF197F" w14:textId="489EBB91"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06597F">
        <w:rPr>
          <w:rFonts w:ascii="Arial" w:hAnsi="Arial" w:cs="Arial"/>
          <w:szCs w:val="22"/>
        </w:rPr>
        <w:t>Bráfova tř.</w:t>
      </w:r>
      <w:r w:rsidR="00F26DFE">
        <w:rPr>
          <w:rFonts w:ascii="Arial" w:hAnsi="Arial" w:cs="Arial"/>
          <w:szCs w:val="22"/>
        </w:rPr>
        <w:t xml:space="preserve"> 2/1, Horka-Domky, 674 01 Třebíč</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w:t>
      </w:r>
      <w:r w:rsidR="00DB7744">
        <w:rPr>
          <w:rFonts w:ascii="Arial" w:hAnsi="Arial" w:cs="Arial"/>
          <w:szCs w:val="22"/>
        </w:rPr>
        <w:br/>
      </w:r>
      <w:r w:rsidR="00497BE2" w:rsidRPr="00C62699">
        <w:rPr>
          <w:rFonts w:ascii="Arial" w:hAnsi="Arial" w:cs="Arial"/>
          <w:szCs w:val="22"/>
        </w:rPr>
        <w:t xml:space="preserve">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65AF1980" w14:textId="77777777" w:rsidR="00354192" w:rsidRPr="00C62699" w:rsidRDefault="00AF4BE4" w:rsidP="00B77235">
      <w:pPr>
        <w:pStyle w:val="Level2"/>
        <w:spacing w:line="240" w:lineRule="auto"/>
        <w:ind w:left="567" w:hanging="567"/>
        <w:jc w:val="both"/>
        <w:rPr>
          <w:rFonts w:ascii="Arial" w:hAnsi="Arial" w:cs="Arial"/>
          <w:szCs w:val="22"/>
        </w:rPr>
      </w:pPr>
      <w:bookmarkStart w:id="27" w:name="_Ref53578016"/>
      <w:r w:rsidRPr="00C62699">
        <w:rPr>
          <w:rFonts w:ascii="Arial" w:hAnsi="Arial" w:cs="Arial"/>
          <w:szCs w:val="22"/>
        </w:rPr>
        <w:t xml:space="preserve">Splatnost jednotlivých Faktur je třicet (30) kalendářních dnů ode dne prokazatelného doručení Objednateli. </w:t>
      </w:r>
      <w:bookmarkEnd w:id="25"/>
      <w:bookmarkEnd w:id="26"/>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C23CC2">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7"/>
    </w:p>
    <w:p w14:paraId="65AF1981" w14:textId="7777777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65AF1982" w14:textId="77777777" w:rsidR="0060664B" w:rsidRPr="001D0112"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65AF1983" w14:textId="77777777" w:rsidR="001D0112" w:rsidRPr="00ED6435" w:rsidRDefault="001D0112" w:rsidP="001D0112">
      <w:pPr>
        <w:pStyle w:val="Level2"/>
        <w:numPr>
          <w:ilvl w:val="0"/>
          <w:numId w:val="0"/>
        </w:numPr>
        <w:spacing w:line="240" w:lineRule="auto"/>
        <w:ind w:left="567"/>
        <w:jc w:val="both"/>
        <w:rPr>
          <w:rFonts w:ascii="Arial" w:hAnsi="Arial" w:cs="Arial"/>
          <w:b/>
          <w:i/>
          <w:szCs w:val="22"/>
        </w:rPr>
      </w:pPr>
    </w:p>
    <w:p w14:paraId="65AF1984" w14:textId="77777777" w:rsidR="009D1842" w:rsidRPr="00ED6435" w:rsidRDefault="00D1092E" w:rsidP="00B77235">
      <w:pPr>
        <w:pStyle w:val="Level1"/>
        <w:spacing w:line="240" w:lineRule="auto"/>
        <w:ind w:left="567" w:hanging="567"/>
        <w:jc w:val="both"/>
        <w:rPr>
          <w:rFonts w:ascii="Arial" w:hAnsi="Arial" w:cs="Arial"/>
          <w:szCs w:val="22"/>
        </w:rPr>
      </w:pPr>
      <w:bookmarkStart w:id="28" w:name="_Ref453331188"/>
      <w:bookmarkStart w:id="29" w:name="_Toc453594239"/>
      <w:r w:rsidRPr="00ED6435">
        <w:rPr>
          <w:rFonts w:ascii="Arial" w:hAnsi="Arial" w:cs="Arial"/>
          <w:szCs w:val="22"/>
        </w:rPr>
        <w:t xml:space="preserve">Další podmínky </w:t>
      </w:r>
      <w:bookmarkEnd w:id="28"/>
      <w:bookmarkEnd w:id="29"/>
      <w:r w:rsidRPr="00ED6435">
        <w:rPr>
          <w:rFonts w:ascii="Arial" w:hAnsi="Arial" w:cs="Arial"/>
          <w:szCs w:val="22"/>
        </w:rPr>
        <w:t>Plnění</w:t>
      </w:r>
      <w:r w:rsidR="005935D6" w:rsidRPr="00ED6435">
        <w:rPr>
          <w:rFonts w:ascii="Arial" w:hAnsi="Arial" w:cs="Arial"/>
          <w:szCs w:val="22"/>
        </w:rPr>
        <w:t xml:space="preserve"> smlouvy</w:t>
      </w:r>
    </w:p>
    <w:p w14:paraId="65AF1985" w14:textId="77777777" w:rsidR="00C463F6" w:rsidRPr="00ED6435" w:rsidRDefault="003242CE" w:rsidP="00DB7744">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65AF1986" w14:textId="77777777" w:rsidR="00D1092E" w:rsidRPr="00ED6435" w:rsidRDefault="005D6629" w:rsidP="00DB7744">
      <w:pPr>
        <w:pStyle w:val="Level2"/>
        <w:spacing w:after="60" w:line="240" w:lineRule="auto"/>
        <w:ind w:left="567" w:hanging="567"/>
        <w:jc w:val="both"/>
        <w:rPr>
          <w:rFonts w:ascii="Arial" w:hAnsi="Arial" w:cs="Arial"/>
          <w:szCs w:val="22"/>
        </w:rPr>
      </w:pPr>
      <w:bookmarkStart w:id="30"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0"/>
    </w:p>
    <w:p w14:paraId="65AF1987" w14:textId="77777777" w:rsidR="00C463F6" w:rsidRPr="00ED6435" w:rsidRDefault="00C463F6" w:rsidP="00C23CC2">
      <w:pPr>
        <w:pStyle w:val="Claneka"/>
        <w:keepLines w:val="0"/>
        <w:widowControl/>
        <w:numPr>
          <w:ilvl w:val="2"/>
          <w:numId w:val="20"/>
        </w:numPr>
        <w:spacing w:line="240" w:lineRule="auto"/>
        <w:contextualSpacing/>
        <w:jc w:val="both"/>
        <w:rPr>
          <w:rFonts w:ascii="Arial" w:hAnsi="Arial" w:cs="Arial"/>
          <w:bCs/>
        </w:rPr>
      </w:pPr>
      <w:bookmarkStart w:id="31" w:name="_Ref52029448"/>
      <w:bookmarkStart w:id="32" w:name="_Ref471937133"/>
      <w:r w:rsidRPr="00ED6435">
        <w:rPr>
          <w:rFonts w:ascii="Arial" w:hAnsi="Arial" w:cs="Arial"/>
          <w:bCs/>
        </w:rPr>
        <w:t>Položkovém výkazu;</w:t>
      </w:r>
      <w:bookmarkEnd w:id="31"/>
    </w:p>
    <w:p w14:paraId="65AF1988" w14:textId="77777777" w:rsidR="00C463F6" w:rsidRPr="00ED6435" w:rsidRDefault="00C463F6" w:rsidP="00C23CC2">
      <w:pPr>
        <w:pStyle w:val="Claneka"/>
        <w:keepLines w:val="0"/>
        <w:widowControl/>
        <w:numPr>
          <w:ilvl w:val="2"/>
          <w:numId w:val="20"/>
        </w:numPr>
        <w:spacing w:line="240" w:lineRule="auto"/>
        <w:contextualSpacing/>
        <w:jc w:val="both"/>
        <w:rPr>
          <w:rFonts w:ascii="Arial" w:hAnsi="Arial" w:cs="Arial"/>
          <w:bCs/>
        </w:rPr>
      </w:pPr>
      <w:r w:rsidRPr="00ED6435">
        <w:rPr>
          <w:rFonts w:ascii="Arial" w:hAnsi="Arial" w:cs="Arial"/>
          <w:bCs/>
        </w:rPr>
        <w:t>Podkladech;</w:t>
      </w:r>
    </w:p>
    <w:p w14:paraId="65AF1989" w14:textId="77777777" w:rsidR="005D6629" w:rsidRPr="00ED6435" w:rsidRDefault="00833336" w:rsidP="00C23CC2">
      <w:pPr>
        <w:pStyle w:val="Claneka"/>
        <w:keepLines w:val="0"/>
        <w:widowControl/>
        <w:numPr>
          <w:ilvl w:val="2"/>
          <w:numId w:val="20"/>
        </w:numPr>
        <w:spacing w:line="240" w:lineRule="auto"/>
        <w:contextualSpacing/>
        <w:jc w:val="both"/>
        <w:rPr>
          <w:rFonts w:ascii="Arial" w:hAnsi="Arial" w:cs="Arial"/>
        </w:rPr>
      </w:pPr>
      <w:bookmarkStart w:id="33" w:name="_Ref515487239"/>
      <w:bookmarkEnd w:id="32"/>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65AF198A" w14:textId="77777777" w:rsidR="00785DC0" w:rsidRPr="00ED6435" w:rsidRDefault="009D1842" w:rsidP="00DB7744">
      <w:pPr>
        <w:pStyle w:val="Claneka"/>
        <w:keepLines w:val="0"/>
        <w:widowControl/>
        <w:numPr>
          <w:ilvl w:val="2"/>
          <w:numId w:val="20"/>
        </w:numPr>
        <w:spacing w:line="240" w:lineRule="auto"/>
        <w:contextualSpacing/>
        <w:jc w:val="both"/>
        <w:rPr>
          <w:rFonts w:ascii="Arial" w:hAnsi="Arial" w:cs="Arial"/>
        </w:rPr>
      </w:pPr>
      <w:bookmarkStart w:id="34" w:name="_Ref50802104"/>
      <w:r w:rsidRPr="00ED6435">
        <w:rPr>
          <w:rFonts w:ascii="Arial" w:hAnsi="Arial" w:cs="Arial"/>
        </w:rPr>
        <w:t>Nabídce</w:t>
      </w:r>
      <w:r w:rsidR="00D1092E" w:rsidRPr="00ED6435">
        <w:rPr>
          <w:rFonts w:ascii="Arial" w:hAnsi="Arial" w:cs="Arial"/>
        </w:rPr>
        <w:t>.</w:t>
      </w:r>
      <w:bookmarkEnd w:id="33"/>
      <w:bookmarkEnd w:id="34"/>
    </w:p>
    <w:p w14:paraId="65AF198B" w14:textId="77777777"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2D1272">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2D1272">
        <w:rPr>
          <w:rFonts w:ascii="Arial" w:hAnsi="Arial" w:cs="Arial"/>
          <w:bCs/>
          <w:iCs/>
          <w:snapToGrid/>
          <w:szCs w:val="22"/>
        </w:rPr>
        <w:t>5.2 (a)</w:t>
      </w:r>
      <w:r w:rsidRPr="00ED6435">
        <w:rPr>
          <w:rFonts w:ascii="Arial" w:hAnsi="Arial" w:cs="Arial"/>
          <w:bCs/>
          <w:iCs/>
          <w:snapToGrid/>
          <w:szCs w:val="22"/>
        </w:rPr>
        <w:t xml:space="preserve"> do čl.</w:t>
      </w:r>
      <w:r w:rsidR="003B593C" w:rsidRPr="00ED6435">
        <w:rPr>
          <w:rFonts w:ascii="Arial" w:hAnsi="Arial" w:cs="Arial"/>
          <w:bCs/>
          <w:iCs/>
          <w:snapToGrid/>
          <w:szCs w:val="22"/>
        </w:rPr>
        <w:t> </w:t>
      </w:r>
      <w:r w:rsidR="002D1272">
        <w:rPr>
          <w:rFonts w:ascii="Arial" w:hAnsi="Arial" w:cs="Arial"/>
          <w:bCs/>
          <w:iCs/>
          <w:snapToGrid/>
          <w:szCs w:val="22"/>
        </w:rPr>
        <w:t>5.2 (d)</w:t>
      </w:r>
      <w:r w:rsidRPr="00ED6435">
        <w:rPr>
          <w:rFonts w:ascii="Arial" w:hAnsi="Arial" w:cs="Arial"/>
          <w:bCs/>
          <w:iCs/>
          <w:snapToGrid/>
          <w:szCs w:val="22"/>
        </w:rPr>
        <w:t xml:space="preserve">. </w:t>
      </w:r>
    </w:p>
    <w:p w14:paraId="65AF198C" w14:textId="77777777"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 xml:space="preserve">hotovitele, který má veškeré dostupné požadované znalosti a nejnovější </w:t>
      </w:r>
      <w:r w:rsidRPr="00ED6435">
        <w:rPr>
          <w:rFonts w:ascii="Arial" w:hAnsi="Arial" w:cs="Arial"/>
          <w:szCs w:val="22"/>
        </w:rPr>
        <w:lastRenderedPageBreak/>
        <w:t>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65AF198D" w14:textId="77777777" w:rsidR="0019545E" w:rsidRPr="00ED6435" w:rsidRDefault="0019545E" w:rsidP="00B77235">
      <w:pPr>
        <w:pStyle w:val="Level2"/>
        <w:spacing w:line="240" w:lineRule="auto"/>
        <w:ind w:left="567" w:hanging="567"/>
        <w:jc w:val="both"/>
        <w:rPr>
          <w:rFonts w:ascii="Arial" w:hAnsi="Arial" w:cs="Arial"/>
          <w:szCs w:val="22"/>
        </w:rPr>
      </w:pPr>
      <w:bookmarkStart w:id="35"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5"/>
    </w:p>
    <w:p w14:paraId="65AF198E" w14:textId="77777777" w:rsidR="008B1338" w:rsidRPr="00C62699" w:rsidRDefault="008B1338" w:rsidP="00B77235">
      <w:pPr>
        <w:pStyle w:val="Level2"/>
        <w:spacing w:line="240" w:lineRule="auto"/>
        <w:ind w:left="567" w:hanging="567"/>
        <w:jc w:val="both"/>
        <w:rPr>
          <w:rFonts w:ascii="Arial" w:hAnsi="Arial" w:cs="Arial"/>
          <w:szCs w:val="22"/>
        </w:rPr>
      </w:pPr>
      <w:bookmarkStart w:id="36"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8D1D91">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6"/>
    </w:p>
    <w:p w14:paraId="65AF198F" w14:textId="77777777"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65AF1990" w14:textId="7777777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65AF1991"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65AF1992"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lastRenderedPageBreak/>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5AF1993" w14:textId="2A95C27C"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w:t>
      </w:r>
      <w:r w:rsidR="00335E62">
        <w:rPr>
          <w:rFonts w:ascii="Arial" w:hAnsi="Arial" w:cs="Arial"/>
          <w:szCs w:val="22"/>
        </w:rPr>
        <w:br/>
      </w:r>
      <w:r w:rsidRPr="00ED6435">
        <w:rPr>
          <w:rFonts w:ascii="Arial" w:hAnsi="Arial" w:cs="Arial"/>
          <w:szCs w:val="22"/>
        </w:rPr>
        <w:t>s prověřováním hospodárného využití veřejných prostředků.</w:t>
      </w:r>
    </w:p>
    <w:p w14:paraId="65AF1994" w14:textId="77777777"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65AF1995" w14:textId="77777777"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65AF1996"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65AF1997" w14:textId="77777777"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AF1998" w14:textId="77777777"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65AF1999" w14:textId="77777777"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8D1D91">
        <w:rPr>
          <w:rFonts w:ascii="Arial" w:hAnsi="Arial" w:cs="Arial"/>
        </w:rPr>
        <w:t xml:space="preserve">20.5 </w:t>
      </w:r>
      <w:r w:rsidR="00294430" w:rsidRPr="4CFF60DB">
        <w:rPr>
          <w:rFonts w:ascii="Arial" w:hAnsi="Arial" w:cs="Arial"/>
        </w:rPr>
        <w:t xml:space="preserve">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65AF199A"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65AF199B" w14:textId="77777777" w:rsidR="0008597D" w:rsidRPr="009060BB" w:rsidRDefault="00554321" w:rsidP="00335E62">
      <w:pPr>
        <w:pStyle w:val="Level2"/>
        <w:spacing w:line="240" w:lineRule="auto"/>
        <w:ind w:left="567" w:hanging="567"/>
        <w:jc w:val="both"/>
        <w:rPr>
          <w:rFonts w:ascii="Arial" w:hAnsi="Arial" w:cs="Arial"/>
          <w:szCs w:val="22"/>
        </w:rPr>
      </w:pPr>
      <w:bookmarkStart w:id="37" w:name="_Hlk141949481"/>
      <w:bookmarkStart w:id="38" w:name="_Ref50747173"/>
      <w:bookmarkStart w:id="39" w:name="_Hlk63750513"/>
      <w:r w:rsidRPr="00793319">
        <w:rPr>
          <w:rFonts w:ascii="Arial" w:hAnsi="Arial" w:cs="Arial"/>
          <w:b/>
          <w:bCs/>
        </w:rPr>
        <w:t>NEN</w:t>
      </w:r>
      <w:r w:rsidR="00A02E7C" w:rsidRPr="00793319">
        <w:rPr>
          <w:rFonts w:ascii="Arial" w:hAnsi="Arial" w:cs="Arial"/>
          <w:b/>
          <w:bCs/>
        </w:rPr>
        <w:t>Í PŘEDMĚTEM TÉTO SMLOUVY</w:t>
      </w:r>
      <w:r w:rsidR="00A02E7C">
        <w:rPr>
          <w:rFonts w:ascii="Arial" w:hAnsi="Arial" w:cs="Arial"/>
        </w:rPr>
        <w:t xml:space="preserve">. </w:t>
      </w:r>
      <w:bookmarkEnd w:id="37"/>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1E06E0">
        <w:rPr>
          <w:rFonts w:ascii="Arial" w:hAnsi="Arial" w:cs="Arial"/>
        </w:rPr>
        <w:t>8</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65AF199C" w14:textId="77777777" w:rsidR="00B022EF" w:rsidRPr="001D0112" w:rsidRDefault="00A02E7C"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793319">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w:t>
      </w:r>
      <w:r w:rsidR="008D1D91">
        <w:rPr>
          <w:rFonts w:ascii="Arial" w:hAnsi="Arial" w:cs="Arial"/>
        </w:rPr>
        <w:br/>
      </w:r>
      <w:r w:rsidR="003D4B85" w:rsidRPr="4CFF60DB">
        <w:rPr>
          <w:rFonts w:ascii="Arial" w:hAnsi="Arial" w:cs="Arial"/>
        </w:rPr>
        <w:t xml:space="preserve">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w:t>
      </w:r>
      <w:r w:rsidR="00B022EF" w:rsidRPr="4CFF60DB">
        <w:rPr>
          <w:rFonts w:ascii="Arial" w:hAnsi="Arial" w:cs="Arial"/>
        </w:rPr>
        <w:lastRenderedPageBreak/>
        <w:t xml:space="preserve">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8D1D91">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w:t>
      </w:r>
      <w:bookmarkEnd w:id="41"/>
    </w:p>
    <w:p w14:paraId="65AF199E"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65AF199F" w14:textId="77777777"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8D1D91">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65AF19A0" w14:textId="77777777"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65AF19A1" w14:textId="77777777"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65AF19A2" w14:textId="77777777"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8D1D91">
        <w:rPr>
          <w:rFonts w:ascii="Arial" w:hAnsi="Arial" w:cs="Arial"/>
        </w:rPr>
        <w:t xml:space="preserve">5.19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65AF19A3" w14:textId="642B184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xml:space="preserve">, která je předmětem řízení </w:t>
      </w:r>
      <w:r w:rsidR="006A7EAC">
        <w:rPr>
          <w:rFonts w:ascii="Arial" w:hAnsi="Arial" w:cs="Arial"/>
        </w:rPr>
        <w:br/>
      </w:r>
      <w:r w:rsidR="00DB2542" w:rsidRPr="4CFF60DB">
        <w:rPr>
          <w:rFonts w:ascii="Arial" w:hAnsi="Arial" w:cs="Arial"/>
        </w:rPr>
        <w:t>o pozemkových úpravách.</w:t>
      </w:r>
      <w:bookmarkEnd w:id="47"/>
    </w:p>
    <w:p w14:paraId="65AF19A4" w14:textId="77777777"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8D1D91">
        <w:rPr>
          <w:rFonts w:ascii="Arial" w:hAnsi="Arial" w:cs="Arial"/>
        </w:rPr>
        <w:t xml:space="preserve">7.2 </w:t>
      </w:r>
      <w:r w:rsidRPr="00FF0413">
        <w:rPr>
          <w:rFonts w:ascii="Arial" w:hAnsi="Arial" w:cs="Arial"/>
        </w:rPr>
        <w:t xml:space="preserve">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65AF19A5"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65AF19A6" w14:textId="77777777"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65AF19A7" w14:textId="77777777"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65AF19A8" w14:textId="77777777"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8D1D91">
        <w:rPr>
          <w:rFonts w:ascii="Arial" w:hAnsi="Arial" w:cs="Arial"/>
          <w:iCs/>
        </w:rPr>
        <w:t xml:space="preserve">7.2 </w:t>
      </w:r>
      <w:r w:rsidRPr="00C62699">
        <w:rPr>
          <w:rFonts w:ascii="Arial" w:hAnsi="Arial" w:cs="Arial"/>
          <w:iCs/>
        </w:rPr>
        <w:t xml:space="preserve">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65AF19A9" w14:textId="77777777"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lastRenderedPageBreak/>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w:t>
      </w:r>
      <w:r w:rsidR="008D1D91">
        <w:rPr>
          <w:rFonts w:ascii="Arial" w:hAnsi="Arial" w:cs="Arial"/>
        </w:rPr>
        <w:t xml:space="preserve"> 16</w:t>
      </w:r>
      <w:r w:rsidRPr="5784E4A4">
        <w:rPr>
          <w:rFonts w:ascii="Arial" w:hAnsi="Arial" w:cs="Arial"/>
        </w:rPr>
        <w:t>.</w:t>
      </w:r>
      <w:r w:rsidR="00E70361" w:rsidRPr="5784E4A4">
        <w:rPr>
          <w:rFonts w:ascii="Arial" w:hAnsi="Arial" w:cs="Arial"/>
        </w:rPr>
        <w:t xml:space="preserve"> </w:t>
      </w:r>
    </w:p>
    <w:p w14:paraId="5ADB42FD" w14:textId="77777777" w:rsidR="006A7EAC" w:rsidRPr="00C62699" w:rsidRDefault="006A7EAC" w:rsidP="006A7EAC">
      <w:pPr>
        <w:pStyle w:val="Level2"/>
        <w:numPr>
          <w:ilvl w:val="0"/>
          <w:numId w:val="0"/>
        </w:numPr>
        <w:tabs>
          <w:tab w:val="num" w:pos="1390"/>
        </w:tabs>
        <w:spacing w:line="240" w:lineRule="auto"/>
        <w:ind w:left="567"/>
        <w:jc w:val="both"/>
        <w:rPr>
          <w:rFonts w:ascii="Arial" w:hAnsi="Arial" w:cs="Arial"/>
        </w:rPr>
      </w:pPr>
    </w:p>
    <w:p w14:paraId="65AF19AA" w14:textId="77777777"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65AF19AB" w14:textId="77777777"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65AF19AC" w14:textId="77777777"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65AF19AD" w14:textId="77777777"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65AF19AE" w14:textId="77777777"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65AF19AF" w14:textId="77777777"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65AF19B0" w14:textId="77777777"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r w:rsidR="007042E9">
        <w:rPr>
          <w:rFonts w:ascii="Arial" w:hAnsi="Arial" w:cs="Arial"/>
          <w:szCs w:val="22"/>
        </w:rPr>
        <w:t>JPÚ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65AF19B1" w14:textId="77777777"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5AF19B2" w14:textId="77777777"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65AF19B3"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65AF19B4" w14:textId="77777777" w:rsidR="006B518C" w:rsidRPr="00764100" w:rsidRDefault="00725FFF"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793319">
        <w:rPr>
          <w:rFonts w:ascii="Arial" w:hAnsi="Arial" w:cs="Arial"/>
          <w:b/>
          <w:bCs/>
        </w:rPr>
        <w:t xml:space="preserve">NENÍ PŘEDMĚTEM TÉTO </w:t>
      </w:r>
      <w:proofErr w:type="gramStart"/>
      <w:r w:rsidRPr="00793319">
        <w:rPr>
          <w:rFonts w:ascii="Arial" w:hAnsi="Arial" w:cs="Arial"/>
          <w:b/>
          <w:bCs/>
        </w:rPr>
        <w:t>SMLOUVY</w:t>
      </w:r>
      <w:r w:rsidRPr="00764100">
        <w:rPr>
          <w:rFonts w:ascii="Arial" w:hAnsi="Arial" w:cs="Arial"/>
          <w:szCs w:val="22"/>
        </w:rPr>
        <w:t xml:space="preserve"> </w:t>
      </w:r>
      <w:r w:rsidR="00093643">
        <w:rPr>
          <w:rFonts w:ascii="Arial" w:hAnsi="Arial" w:cs="Arial"/>
          <w:szCs w:val="22"/>
        </w:rPr>
        <w:t xml:space="preserve">- </w:t>
      </w:r>
      <w:proofErr w:type="spellStart"/>
      <w:r w:rsidR="006B518C" w:rsidRPr="00764100">
        <w:rPr>
          <w:rFonts w:ascii="Arial" w:hAnsi="Arial" w:cs="Arial"/>
          <w:szCs w:val="22"/>
        </w:rPr>
        <w:t>Vektorizace</w:t>
      </w:r>
      <w:proofErr w:type="spellEnd"/>
      <w:proofErr w:type="gramEnd"/>
      <w:r w:rsidR="006B518C" w:rsidRPr="00764100">
        <w:rPr>
          <w:rFonts w:ascii="Arial" w:hAnsi="Arial" w:cs="Arial"/>
          <w:szCs w:val="22"/>
        </w:rPr>
        <w:t xml:space="preserve"> vlastnické mapy</w:t>
      </w:r>
      <w:bookmarkEnd w:id="61"/>
    </w:p>
    <w:p w14:paraId="65AF19B5" w14:textId="77777777"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65AF19B6" w14:textId="77777777"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00242F">
        <w:rPr>
          <w:rFonts w:ascii="Arial" w:hAnsi="Arial" w:cs="Arial"/>
          <w:szCs w:val="22"/>
        </w:rPr>
        <w:t>J</w:t>
      </w:r>
      <w:r w:rsidRPr="00764100">
        <w:rPr>
          <w:rFonts w:ascii="Arial" w:hAnsi="Arial" w:cs="Arial"/>
          <w:szCs w:val="22"/>
        </w:rPr>
        <w:t>PÚ:</w:t>
      </w:r>
      <w:bookmarkEnd w:id="62"/>
      <w:bookmarkEnd w:id="63"/>
      <w:bookmarkEnd w:id="64"/>
    </w:p>
    <w:p w14:paraId="65AF19B7" w14:textId="77777777"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65AF19B8" w14:textId="77777777" w:rsidR="00962A2E" w:rsidRPr="006F0762"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5D4B1C">
        <w:rPr>
          <w:rFonts w:ascii="Arial" w:hAnsi="Arial" w:cs="Arial"/>
        </w:rPr>
        <w:t>J</w:t>
      </w:r>
      <w:r w:rsidRPr="00764100">
        <w:rPr>
          <w:rFonts w:ascii="Arial" w:hAnsi="Arial" w:cs="Arial"/>
        </w:rPr>
        <w:t>PÚ,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8C1C05">
        <w:rPr>
          <w:rFonts w:ascii="Arial" w:hAnsi="Arial" w:cs="Arial"/>
        </w:rPr>
        <w:t>J</w:t>
      </w:r>
      <w:r w:rsidRPr="00764100">
        <w:rPr>
          <w:rFonts w:ascii="Arial" w:hAnsi="Arial" w:cs="Arial"/>
        </w:rPr>
        <w:t>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xml:space="preserve">, bude </w:t>
      </w:r>
      <w:r w:rsidRPr="006F0762">
        <w:rPr>
          <w:rFonts w:ascii="Arial" w:hAnsi="Arial" w:cs="Arial"/>
        </w:rPr>
        <w:t>provedeno v souladu s relevantní právní úpravou, týkající se katastru nemovitostí</w:t>
      </w:r>
      <w:r w:rsidR="00D539BF" w:rsidRPr="006F0762">
        <w:rPr>
          <w:rFonts w:ascii="Arial" w:hAnsi="Arial" w:cs="Arial"/>
        </w:rPr>
        <w:t xml:space="preserve">. </w:t>
      </w:r>
      <w:r w:rsidR="00962A2E" w:rsidRPr="006F0762">
        <w:rPr>
          <w:rFonts w:ascii="Arial" w:hAnsi="Arial" w:cs="Arial"/>
        </w:rPr>
        <w:t xml:space="preserve">Pozvánky na zjišťování hranic rozešle dotčeným vlastníkům </w:t>
      </w:r>
      <w:r w:rsidR="00962A2E" w:rsidRPr="006F0762">
        <w:rPr>
          <w:rFonts w:ascii="Arial" w:hAnsi="Arial" w:cs="Arial"/>
        </w:rPr>
        <w:lastRenderedPageBreak/>
        <w:t>Objednatel na základě podkladů dodaných Zhotovitelem. Zhotovitel je povinen podklady dle předchozí věty předat Objednateli minimálně jeden (1) měsíc před zahájením samotného zjišťování hranic;</w:t>
      </w:r>
      <w:bookmarkEnd w:id="65"/>
    </w:p>
    <w:p w14:paraId="65AF19B9" w14:textId="77777777" w:rsidR="00B9128B" w:rsidRPr="006F0762"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6F0762">
        <w:rPr>
          <w:rFonts w:ascii="Arial" w:hAnsi="Arial" w:cs="Arial"/>
        </w:rPr>
        <w:t>Aktualizace místních a pomístních názvů, vypracování</w:t>
      </w:r>
      <w:r w:rsidR="00485E28" w:rsidRPr="006F0762">
        <w:rPr>
          <w:rFonts w:ascii="Arial" w:hAnsi="Arial" w:cs="Arial"/>
        </w:rPr>
        <w:t xml:space="preserve"> jejich</w:t>
      </w:r>
      <w:r w:rsidRPr="006F0762">
        <w:rPr>
          <w:rFonts w:ascii="Arial" w:hAnsi="Arial" w:cs="Arial"/>
        </w:rPr>
        <w:t xml:space="preserve"> seznamu a</w:t>
      </w:r>
      <w:r w:rsidR="00D7135F" w:rsidRPr="006F0762">
        <w:rPr>
          <w:rFonts w:ascii="Arial" w:hAnsi="Arial" w:cs="Arial"/>
        </w:rPr>
        <w:t> </w:t>
      </w:r>
      <w:r w:rsidRPr="006F0762">
        <w:rPr>
          <w:rFonts w:ascii="Arial" w:hAnsi="Arial" w:cs="Arial"/>
        </w:rPr>
        <w:t>grafického přehledu, vše odsouhlasené příslušnou obcí. Souhlas obce dle předchozí v</w:t>
      </w:r>
      <w:r w:rsidR="00485E28" w:rsidRPr="006F0762">
        <w:rPr>
          <w:rFonts w:ascii="Arial" w:hAnsi="Arial" w:cs="Arial"/>
        </w:rPr>
        <w:t>ě</w:t>
      </w:r>
      <w:r w:rsidRPr="006F0762">
        <w:rPr>
          <w:rFonts w:ascii="Arial" w:hAnsi="Arial" w:cs="Arial"/>
        </w:rPr>
        <w:t>ty je povinen zabezpečit Zhotovitel;</w:t>
      </w:r>
    </w:p>
    <w:p w14:paraId="65AF19BA" w14:textId="77777777"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6F0762">
        <w:rPr>
          <w:rFonts w:ascii="Arial" w:eastAsia="Calibri" w:hAnsi="Arial" w:cs="Arial"/>
          <w:lang w:eastAsia="cs-CZ"/>
        </w:rPr>
        <w:t>Vyhotovení grafického přehledu</w:t>
      </w:r>
      <w:r w:rsidRPr="006F0762">
        <w:rPr>
          <w:rFonts w:ascii="Arial" w:hAnsi="Arial" w:cs="Arial"/>
        </w:rPr>
        <w:t xml:space="preserve"> </w:t>
      </w:r>
      <w:r w:rsidR="00B9128B" w:rsidRPr="006F0762">
        <w:rPr>
          <w:rFonts w:ascii="Arial" w:hAnsi="Arial" w:cs="Arial"/>
        </w:rPr>
        <w:t>parcel pro dotčená katastrální území v případě parcel vedených ve zjednodušené evidenci</w:t>
      </w:r>
      <w:r w:rsidR="00133D07" w:rsidRPr="006F0762">
        <w:rPr>
          <w:rFonts w:ascii="Arial" w:hAnsi="Arial" w:cs="Arial"/>
        </w:rPr>
        <w:t xml:space="preserve">. </w:t>
      </w:r>
      <w:r w:rsidRPr="006F0762">
        <w:rPr>
          <w:rFonts w:ascii="Arial" w:hAnsi="Arial" w:cs="Arial"/>
        </w:rPr>
        <w:t>Vypracování</w:t>
      </w:r>
      <w:r w:rsidRPr="00764100">
        <w:rPr>
          <w:rFonts w:ascii="Arial" w:hAnsi="Arial" w:cs="Arial"/>
        </w:rPr>
        <w:t xml:space="preserve">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65AF19BB" w14:textId="77777777"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5AF19BC"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5AF19BD" w14:textId="77777777"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65AF19BE" w14:textId="77777777"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65AF19BF" w14:textId="77777777"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r w:rsidR="007E30A9">
        <w:rPr>
          <w:rFonts w:ascii="Arial" w:hAnsi="Arial" w:cs="Arial"/>
          <w:szCs w:val="22"/>
        </w:rPr>
        <w:t>J</w:t>
      </w:r>
      <w:r w:rsidRPr="00764100">
        <w:rPr>
          <w:rFonts w:ascii="Arial" w:hAnsi="Arial" w:cs="Arial"/>
          <w:szCs w:val="22"/>
        </w:rPr>
        <w:t>PÚ</w:t>
      </w:r>
      <w:bookmarkEnd w:id="67"/>
      <w:r w:rsidRPr="00764100">
        <w:rPr>
          <w:rFonts w:ascii="Arial" w:hAnsi="Arial" w:cs="Arial"/>
          <w:szCs w:val="22"/>
        </w:rPr>
        <w:t xml:space="preserve"> </w:t>
      </w:r>
    </w:p>
    <w:p w14:paraId="65AF19C0" w14:textId="77777777"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65AF19C1" w14:textId="77777777"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AF19C2" w14:textId="77777777"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65AF19C3" w14:textId="77777777"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65AF19C4" w14:textId="77777777"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65AF19C5" w14:textId="77777777"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lastRenderedPageBreak/>
        <w:t>Dokumentace k soupisu nároků vlastníků pozemků:</w:t>
      </w:r>
      <w:bookmarkEnd w:id="70"/>
      <w:bookmarkEnd w:id="71"/>
    </w:p>
    <w:p w14:paraId="65AF19C6" w14:textId="77777777"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65AF19C7" w14:textId="77777777"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65AF19C8" w14:textId="77777777"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65AF19C9" w14:textId="77777777"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837BBB" w:rsidRPr="00764100">
        <w:rPr>
          <w:rFonts w:ascii="Arial" w:hAnsi="Arial" w:cs="Arial"/>
        </w:rPr>
        <w:fldChar w:fldCharType="begin"/>
      </w:r>
      <w:r w:rsidR="007639C7" w:rsidRPr="00764100">
        <w:rPr>
          <w:rFonts w:ascii="Arial" w:hAnsi="Arial" w:cs="Arial"/>
        </w:rPr>
        <w:instrText xml:space="preserve"> REF _Ref51578378 \r \h </w:instrText>
      </w:r>
      <w:r w:rsidR="00FD37F2" w:rsidRPr="00764100">
        <w:rPr>
          <w:rFonts w:ascii="Arial" w:hAnsi="Arial" w:cs="Arial"/>
        </w:rPr>
        <w:instrText xml:space="preserve"> \* MERGEFORMAT </w:instrText>
      </w:r>
      <w:r w:rsidR="00837BBB" w:rsidRPr="00764100">
        <w:rPr>
          <w:rFonts w:ascii="Arial" w:hAnsi="Arial" w:cs="Arial"/>
        </w:rPr>
      </w:r>
      <w:r w:rsidR="00837BBB" w:rsidRPr="00764100">
        <w:rPr>
          <w:rFonts w:ascii="Arial" w:hAnsi="Arial" w:cs="Arial"/>
        </w:rPr>
        <w:fldChar w:fldCharType="separate"/>
      </w:r>
      <w:r w:rsidR="00B55EF7">
        <w:rPr>
          <w:rFonts w:ascii="Arial" w:hAnsi="Arial" w:cs="Arial"/>
        </w:rPr>
        <w:t>6.2.8</w:t>
      </w:r>
      <w:r w:rsidR="00837BBB" w:rsidRPr="00764100">
        <w:rPr>
          <w:rFonts w:ascii="Arial" w:hAnsi="Arial" w:cs="Arial"/>
        </w:rPr>
        <w:fldChar w:fldCharType="end"/>
      </w:r>
      <w:r w:rsidR="007639C7" w:rsidRPr="00764100">
        <w:rPr>
          <w:rFonts w:ascii="Arial" w:hAnsi="Arial" w:cs="Arial"/>
        </w:rPr>
        <w:t xml:space="preserve">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65AF19CA" w14:textId="77777777"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65AF19CB" w14:textId="77777777"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65AF19CC" w14:textId="77777777"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42663F">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65AF19CD" w14:textId="77777777"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42663F">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65AF19CE" w14:textId="77777777"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65AF19CF" w14:textId="77777777"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65AF19D0" w14:textId="77777777"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65AF19D1" w14:textId="77777777"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65AF19D2" w14:textId="77777777"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65AF19D3" w14:textId="77777777"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65AF19D4" w14:textId="77777777"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lastRenderedPageBreak/>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42663F">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8"/>
    </w:p>
    <w:p w14:paraId="65AF19D5" w14:textId="77777777"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65AF19D6" w14:textId="77777777"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65AF19D7" w14:textId="77777777"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42663F">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65AF19D8" w14:textId="77777777"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65AF19D9" w14:textId="77777777"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65AF19DA" w14:textId="77777777"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65AF19DB" w14:textId="77777777"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65AF19DC" w14:textId="77777777"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 xml:space="preserve">Potřebné podélné </w:t>
      </w:r>
      <w:r w:rsidR="009D187E" w:rsidRPr="00764100">
        <w:rPr>
          <w:rFonts w:ascii="Arial" w:hAnsi="Arial" w:cs="Arial"/>
          <w:szCs w:val="22"/>
        </w:rPr>
        <w:lastRenderedPageBreak/>
        <w:t>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65AF19DD" w14:textId="77777777"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65AF19DE" w14:textId="77777777"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a to v počtu vyhotovení a formě stanovené v čl.</w:t>
      </w:r>
      <w:r w:rsidR="0042663F">
        <w:rPr>
          <w:rFonts w:ascii="Arial" w:hAnsi="Arial" w:cs="Arial"/>
        </w:rPr>
        <w:t xml:space="preserve"> 7</w:t>
      </w:r>
      <w:r w:rsidR="00DF2BDB" w:rsidRPr="00764100">
        <w:rPr>
          <w:rFonts w:ascii="Arial" w:hAnsi="Arial" w:cs="Arial"/>
        </w:rPr>
        <w:t xml:space="preserve"> této Smlouvy</w:t>
      </w:r>
      <w:r w:rsidRPr="00764100">
        <w:rPr>
          <w:rFonts w:ascii="Arial" w:hAnsi="Arial" w:cs="Arial"/>
        </w:rPr>
        <w:t>;</w:t>
      </w:r>
    </w:p>
    <w:p w14:paraId="65AF19DF" w14:textId="77777777"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65AF19E0" w14:textId="77777777"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65AF19E1" w14:textId="77777777"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65AF19E2" w14:textId="77777777"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5AF19E3" w14:textId="77777777"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0B13EF">
        <w:rPr>
          <w:rFonts w:ascii="Arial" w:hAnsi="Arial" w:cs="Arial"/>
        </w:rPr>
        <w:t xml:space="preserve">6.3.2 </w:t>
      </w:r>
      <w:r w:rsidRPr="00764100">
        <w:rPr>
          <w:rFonts w:ascii="Arial" w:hAnsi="Arial" w:cs="Arial"/>
        </w:rPr>
        <w:t xml:space="preserve">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2C515C" w:rsidRPr="00764100">
        <w:rPr>
          <w:rFonts w:ascii="Arial" w:hAnsi="Arial" w:cs="Arial"/>
        </w:rPr>
        <w:t xml:space="preserve"> </w:t>
      </w:r>
      <w:r>
        <w:fldChar w:fldCharType="begin"/>
      </w:r>
      <w:r>
        <w:instrText xml:space="preserve"> REF _Ref51589667 \r \h  \* MERGEFORMAT </w:instrText>
      </w:r>
      <w:r>
        <w:fldChar w:fldCharType="separate"/>
      </w:r>
      <w:r w:rsidR="00B55EF7" w:rsidRPr="00B55EF7">
        <w:rPr>
          <w:rFonts w:ascii="Arial" w:hAnsi="Arial" w:cs="Arial"/>
        </w:rPr>
        <w:t xml:space="preserve">e) </w:t>
      </w:r>
      <w:r>
        <w:fldChar w:fldCharType="end"/>
      </w:r>
      <w:r w:rsidRPr="00764100">
        <w:rPr>
          <w:rFonts w:ascii="Arial" w:hAnsi="Arial" w:cs="Arial"/>
        </w:rPr>
        <w:t>;</w:t>
      </w:r>
      <w:bookmarkEnd w:id="87"/>
    </w:p>
    <w:p w14:paraId="65AF19E4" w14:textId="77777777"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65AF19E5" w14:textId="77777777"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 xml:space="preserve">Po poslední provedené a Objednatelem </w:t>
      </w:r>
      <w:r w:rsidR="00F10B88" w:rsidRPr="00764100">
        <w:rPr>
          <w:rFonts w:ascii="Arial" w:hAnsi="Arial" w:cs="Arial"/>
        </w:rPr>
        <w:lastRenderedPageBreak/>
        <w:t>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65AF19E6" w14:textId="777777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65AF19E7" w14:textId="77777777"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 </w:t>
      </w:r>
      <w:r w:rsidR="000B13EF">
        <w:rPr>
          <w:rFonts w:ascii="Arial" w:hAnsi="Arial" w:cs="Arial"/>
        </w:rPr>
        <w:t>7</w:t>
      </w:r>
      <w:r w:rsidRPr="00764100">
        <w:rPr>
          <w:rFonts w:ascii="Arial" w:hAnsi="Arial" w:cs="Arial"/>
          <w:bCs/>
        </w:rPr>
        <w:t>;</w:t>
      </w:r>
    </w:p>
    <w:p w14:paraId="65AF19E8" w14:textId="77777777"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65AF19E9" w14:textId="77777777"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65AF19EA" w14:textId="77777777" w:rsidR="00B9128B" w:rsidRPr="00DA2D52"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průvodního listu a souhrnné zprávy dle bodu I. a II. přílohy č. 1 </w:t>
      </w:r>
      <w:r w:rsidRPr="00DA2D52">
        <w:rPr>
          <w:rFonts w:ascii="Arial" w:hAnsi="Arial" w:cs="Arial"/>
        </w:rPr>
        <w:t>k Vyhlášce).</w:t>
      </w:r>
    </w:p>
    <w:p w14:paraId="65AF19EB" w14:textId="77777777" w:rsidR="00B9128B" w:rsidRPr="00DA2D52"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DA2D52">
        <w:rPr>
          <w:rFonts w:ascii="Arial" w:hAnsi="Arial" w:cs="Arial"/>
          <w:szCs w:val="22"/>
        </w:rPr>
        <w:t>Zhotovení podkladů pro změnu katastrální hranice</w:t>
      </w:r>
      <w:bookmarkEnd w:id="90"/>
      <w:r w:rsidR="00494633" w:rsidRPr="00DA2D52">
        <w:rPr>
          <w:rFonts w:ascii="Arial" w:hAnsi="Arial" w:cs="Arial"/>
          <w:szCs w:val="22"/>
        </w:rPr>
        <w:t>:</w:t>
      </w:r>
      <w:bookmarkEnd w:id="91"/>
    </w:p>
    <w:p w14:paraId="65AF19EC" w14:textId="77777777" w:rsidR="00B9128B" w:rsidRDefault="00B9128B" w:rsidP="00B110A7">
      <w:pPr>
        <w:pStyle w:val="Level3"/>
        <w:numPr>
          <w:ilvl w:val="0"/>
          <w:numId w:val="0"/>
        </w:numPr>
        <w:ind w:left="1418"/>
        <w:jc w:val="both"/>
        <w:rPr>
          <w:rFonts w:ascii="Arial" w:hAnsi="Arial" w:cs="Arial"/>
        </w:rPr>
      </w:pPr>
      <w:r w:rsidRPr="00DA2D52">
        <w:rPr>
          <w:rFonts w:ascii="Arial" w:hAnsi="Arial" w:cs="Arial"/>
        </w:rPr>
        <w:t>Bude-li dohodnuto, že dojde ke změně katastrální</w:t>
      </w:r>
      <w:r w:rsidRPr="00764100">
        <w:rPr>
          <w:rFonts w:ascii="Arial" w:hAnsi="Arial" w:cs="Arial"/>
        </w:rPr>
        <w:t xml:space="preserve">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65AF19ED" w14:textId="77777777"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65AF19EE" w14:textId="7777777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65AF19EF" w14:textId="77777777"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65AF19F0" w14:textId="7777777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65AF19F1" w14:textId="77777777"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115138">
        <w:rPr>
          <w:rFonts w:ascii="Arial" w:hAnsi="Arial" w:cs="Arial"/>
          <w:szCs w:val="22"/>
        </w:rPr>
        <w:t>J</w:t>
      </w:r>
      <w:r w:rsidRPr="00764100">
        <w:rPr>
          <w:rFonts w:ascii="Arial" w:hAnsi="Arial" w:cs="Arial"/>
          <w:szCs w:val="22"/>
        </w:rPr>
        <w:t xml:space="preserve">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506C01">
        <w:rPr>
          <w:rFonts w:ascii="Arial" w:hAnsi="Arial" w:cs="Arial"/>
          <w:szCs w:val="22"/>
        </w:rPr>
        <w:t>J</w:t>
      </w:r>
      <w:r w:rsidRPr="00764100">
        <w:rPr>
          <w:rFonts w:ascii="Arial" w:hAnsi="Arial" w:cs="Arial"/>
          <w:szCs w:val="22"/>
        </w:rPr>
        <w:t>PÚ;</w:t>
      </w:r>
    </w:p>
    <w:p w14:paraId="65AF19F2" w14:textId="77777777"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65AF19F3" w14:textId="77777777"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65AF19F4" w14:textId="34FC17E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w:t>
      </w:r>
      <w:r w:rsidR="00B70072">
        <w:rPr>
          <w:rFonts w:ascii="Arial" w:hAnsi="Arial" w:cs="Arial"/>
          <w:szCs w:val="22"/>
        </w:rPr>
        <w:br/>
      </w:r>
      <w:r w:rsidRPr="00764100">
        <w:rPr>
          <w:rFonts w:ascii="Arial" w:hAnsi="Arial" w:cs="Arial"/>
          <w:szCs w:val="22"/>
        </w:rPr>
        <w:t xml:space="preserve">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65AF19F5" w14:textId="77777777"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65AF19F6" w14:textId="50575C6A" w:rsidR="00283BC4"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 xml:space="preserve">Za splnění termínu dokončení Hlavního celku 3 je považováno předání veškerých podkladů v rozsahu § 57 odst. 2 Katastrální vyhlášky v digitální podobě ve struktuře dat podle přílohy č. 56 k Návodu pro obnovu katastrálního operátu a převod, </w:t>
      </w:r>
      <w:r w:rsidR="00EF2067">
        <w:rPr>
          <w:rFonts w:ascii="Arial" w:hAnsi="Arial" w:cs="Arial"/>
          <w:szCs w:val="22"/>
        </w:rPr>
        <w:br/>
      </w:r>
      <w:r w:rsidRPr="00764100">
        <w:rPr>
          <w:rFonts w:ascii="Arial" w:hAnsi="Arial" w:cs="Arial"/>
          <w:szCs w:val="22"/>
        </w:rPr>
        <w:t>č.j. ČÚZK-01500/2015-22, v aktuálním znění včetně kladného stanoviska</w:t>
      </w:r>
      <w:r w:rsidR="00EF2067">
        <w:rPr>
          <w:rFonts w:ascii="Arial" w:hAnsi="Arial" w:cs="Arial"/>
          <w:szCs w:val="22"/>
        </w:rPr>
        <w:t xml:space="preserve"> </w:t>
      </w:r>
      <w:r w:rsidRPr="00764100">
        <w:rPr>
          <w:rFonts w:ascii="Arial" w:hAnsi="Arial" w:cs="Arial"/>
          <w:szCs w:val="22"/>
        </w:rPr>
        <w:t>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0B13EF">
        <w:rPr>
          <w:rFonts w:ascii="Arial" w:hAnsi="Arial" w:cs="Arial"/>
          <w:szCs w:val="22"/>
        </w:rPr>
        <w:t>7.2 (o)</w:t>
      </w:r>
      <w:r w:rsidR="00B4612A" w:rsidRPr="00764100">
        <w:rPr>
          <w:rFonts w:ascii="Arial" w:hAnsi="Arial" w:cs="Arial"/>
          <w:szCs w:val="22"/>
        </w:rPr>
        <w:t>.</w:t>
      </w:r>
    </w:p>
    <w:p w14:paraId="65AF19F7" w14:textId="77777777" w:rsidR="001D0112" w:rsidRPr="00764100" w:rsidRDefault="001D0112" w:rsidP="001D0112">
      <w:pPr>
        <w:pStyle w:val="Level3"/>
        <w:numPr>
          <w:ilvl w:val="0"/>
          <w:numId w:val="0"/>
        </w:numPr>
        <w:ind w:left="1418"/>
        <w:jc w:val="both"/>
        <w:rPr>
          <w:rFonts w:ascii="Arial" w:hAnsi="Arial" w:cs="Arial"/>
          <w:szCs w:val="22"/>
        </w:rPr>
      </w:pPr>
    </w:p>
    <w:p w14:paraId="65AF19F8"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65AF19F9" w14:textId="77777777"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0B13EF">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115138">
        <w:rPr>
          <w:rFonts w:ascii="Arial" w:hAnsi="Arial" w:cs="Arial"/>
          <w:szCs w:val="22"/>
        </w:rPr>
        <w:t>J</w:t>
      </w:r>
      <w:r w:rsidRPr="00C62699">
        <w:rPr>
          <w:rFonts w:ascii="Arial" w:hAnsi="Arial" w:cs="Arial"/>
          <w:szCs w:val="22"/>
        </w:rPr>
        <w:t xml:space="preserve">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65AF19FA" w14:textId="428128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lastRenderedPageBreak/>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w:t>
      </w:r>
      <w:r w:rsidR="00EF2067">
        <w:rPr>
          <w:rFonts w:ascii="Arial" w:hAnsi="Arial" w:cs="Arial"/>
          <w:szCs w:val="22"/>
        </w:rPr>
        <w:br/>
      </w:r>
      <w:r w:rsidRPr="00C62699">
        <w:rPr>
          <w:rFonts w:ascii="Arial" w:hAnsi="Arial" w:cs="Arial"/>
          <w:szCs w:val="22"/>
        </w:rPr>
        <w:t xml:space="preserve">s náležitostmi podle čl. </w:t>
      </w:r>
      <w:r w:rsidR="000B13EF">
        <w:rPr>
          <w:rFonts w:ascii="Arial" w:hAnsi="Arial" w:cs="Arial"/>
          <w:szCs w:val="22"/>
        </w:rPr>
        <w:t xml:space="preserve">7.1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65AF19FB" w14:textId="77777777"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65AF19FC" w14:textId="77777777"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r w:rsidR="00A94055">
        <w:rPr>
          <w:rFonts w:ascii="Arial" w:hAnsi="Arial" w:cs="Arial"/>
        </w:rPr>
        <w:t>J</w:t>
      </w:r>
      <w:r w:rsidRPr="00EE517F">
        <w:rPr>
          <w:rFonts w:ascii="Arial" w:hAnsi="Arial" w:cs="Arial"/>
        </w:rPr>
        <w:t xml:space="preserve">PÚ </w:t>
      </w:r>
      <w:r w:rsidR="00687085" w:rsidRPr="00EE517F">
        <w:rPr>
          <w:rFonts w:ascii="Arial" w:hAnsi="Arial" w:cs="Arial"/>
        </w:rPr>
        <w:t>–</w:t>
      </w:r>
      <w:r w:rsidR="00B9128B" w:rsidRPr="00EE517F">
        <w:rPr>
          <w:rFonts w:ascii="Arial" w:hAnsi="Arial" w:cs="Arial"/>
        </w:rPr>
        <w:t xml:space="preserve"> digitální vyhotovení určené Objednateli;</w:t>
      </w:r>
    </w:p>
    <w:p w14:paraId="65AF19FD" w14:textId="77777777" w:rsidR="006D7FB1" w:rsidRPr="00EE517F" w:rsidRDefault="00372ADE" w:rsidP="00024EBF">
      <w:pPr>
        <w:pStyle w:val="Claneka"/>
        <w:keepLines w:val="0"/>
        <w:widowControl/>
        <w:numPr>
          <w:ilvl w:val="2"/>
          <w:numId w:val="22"/>
        </w:numPr>
        <w:spacing w:line="240" w:lineRule="auto"/>
        <w:jc w:val="both"/>
        <w:rPr>
          <w:rFonts w:ascii="Arial" w:hAnsi="Arial" w:cs="Arial"/>
        </w:rPr>
      </w:pPr>
      <w:r w:rsidRPr="00A94055">
        <w:rPr>
          <w:rFonts w:ascii="Arial" w:hAnsi="Arial" w:cs="Arial"/>
          <w:b/>
          <w:bCs/>
        </w:rPr>
        <w:t xml:space="preserve">NENÍ PŘEDMĚTEM TÉTO </w:t>
      </w:r>
      <w:proofErr w:type="gramStart"/>
      <w:r w:rsidRPr="00A94055">
        <w:rPr>
          <w:rFonts w:ascii="Arial" w:hAnsi="Arial" w:cs="Arial"/>
          <w:b/>
          <w:bCs/>
        </w:rPr>
        <w:t>SMLOUVY</w:t>
      </w:r>
      <w:r w:rsidR="000C180D">
        <w:rPr>
          <w:rFonts w:ascii="Arial" w:hAnsi="Arial" w:cs="Arial"/>
          <w:b/>
          <w:bCs/>
        </w:rPr>
        <w:t xml:space="preserve"> -</w:t>
      </w:r>
      <w:r>
        <w:rPr>
          <w:rFonts w:ascii="Arial" w:hAnsi="Arial" w:cs="Arial"/>
        </w:rPr>
        <w:t xml:space="preserve"> </w:t>
      </w:r>
      <w:proofErr w:type="spellStart"/>
      <w:r w:rsidR="006D7FB1" w:rsidRPr="00EE517F">
        <w:rPr>
          <w:rFonts w:ascii="Arial" w:hAnsi="Arial" w:cs="Arial"/>
        </w:rPr>
        <w:t>Vektorizace</w:t>
      </w:r>
      <w:proofErr w:type="spellEnd"/>
      <w:proofErr w:type="gram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65AF19FE" w14:textId="77777777"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r w:rsidR="00A94055">
        <w:rPr>
          <w:rFonts w:ascii="Arial" w:hAnsi="Arial" w:cs="Arial"/>
        </w:rPr>
        <w:t>J</w:t>
      </w:r>
      <w:r w:rsidRPr="00EE517F">
        <w:rPr>
          <w:rFonts w:ascii="Arial" w:hAnsi="Arial" w:cs="Arial"/>
        </w:rPr>
        <w:t xml:space="preserve">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65AF19FF" w14:textId="77777777"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65AF1A00" w14:textId="77777777"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r w:rsidR="00A94055">
        <w:rPr>
          <w:rFonts w:ascii="Arial" w:hAnsi="Arial" w:cs="Arial"/>
        </w:rPr>
        <w:t>JP</w:t>
      </w:r>
      <w:r w:rsidRPr="00EE517F">
        <w:rPr>
          <w:rFonts w:ascii="Arial" w:hAnsi="Arial" w:cs="Arial"/>
        </w:rPr>
        <w:t xml:space="preserve">Ú – 1x listinné a digitální vyhotovení určené Objednateli; </w:t>
      </w:r>
    </w:p>
    <w:p w14:paraId="65AF1A01" w14:textId="77777777"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65AF1A02" w14:textId="77777777"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65AF1A03" w14:textId="77777777"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65AF1A04" w14:textId="777777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 </w:t>
      </w:r>
      <w:r w:rsidR="00F6638C" w:rsidRPr="00EE517F">
        <w:rPr>
          <w:rFonts w:ascii="Arial" w:hAnsi="Arial" w:cs="Arial"/>
        </w:rPr>
        <w:t>Objednateli</w:t>
      </w:r>
      <w:r w:rsidRPr="00EE517F">
        <w:rPr>
          <w:rFonts w:ascii="Arial" w:hAnsi="Arial" w:cs="Arial"/>
        </w:rPr>
        <w:t>;</w:t>
      </w:r>
    </w:p>
    <w:p w14:paraId="65AF1A05" w14:textId="777777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65AF1A06" w14:textId="777777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65AF1A07" w14:textId="777777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65AF1A08" w14:textId="777777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5AF1A09" w14:textId="77777777"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65AF1A0A" w14:textId="77777777"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0B13EF">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65AF1A0B" w14:textId="77777777"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65AF1A0C" w14:textId="77777777"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65AF1A0D" w14:textId="77777777"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65AF1A0E" w14:textId="77777777"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65AF1A0F" w14:textId="77777777"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65AF1A10" w14:textId="77777777"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65AF1A11" w14:textId="77777777" w:rsidR="001D0112" w:rsidRPr="00ED6435" w:rsidRDefault="001D0112" w:rsidP="001D0112">
      <w:pPr>
        <w:pStyle w:val="Level2"/>
        <w:numPr>
          <w:ilvl w:val="0"/>
          <w:numId w:val="0"/>
        </w:numPr>
        <w:spacing w:line="240" w:lineRule="auto"/>
        <w:ind w:left="567"/>
        <w:jc w:val="both"/>
        <w:rPr>
          <w:rFonts w:ascii="Arial" w:hAnsi="Arial" w:cs="Arial"/>
          <w:szCs w:val="22"/>
        </w:rPr>
      </w:pPr>
    </w:p>
    <w:bookmarkEnd w:id="52"/>
    <w:p w14:paraId="65AF1A12"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65AF1A13" w14:textId="75F71FC3"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1E06E0">
        <w:rPr>
          <w:rFonts w:ascii="Arial" w:hAnsi="Arial" w:cs="Arial"/>
          <w:szCs w:val="22"/>
        </w:rPr>
        <w:t xml:space="preserve">1 022 598,- </w:t>
      </w:r>
      <w:r w:rsidRPr="00764100">
        <w:rPr>
          <w:rFonts w:ascii="Arial" w:hAnsi="Arial" w:cs="Arial"/>
          <w:szCs w:val="22"/>
        </w:rPr>
        <w:t xml:space="preserve">Kč. Zhotovitel se zavazuje, že po celou dobu trvání této Smlouvy bude pojištěn ve smyslu tohoto ustanovení a že nedojde ke snížení pojistného plnění pod částku uvedenou </w:t>
      </w:r>
      <w:r w:rsidR="004D2502">
        <w:rPr>
          <w:rFonts w:ascii="Arial" w:hAnsi="Arial" w:cs="Arial"/>
          <w:szCs w:val="22"/>
        </w:rPr>
        <w:br/>
      </w:r>
      <w:r w:rsidRPr="00764100">
        <w:rPr>
          <w:rFonts w:ascii="Arial" w:hAnsi="Arial" w:cs="Arial"/>
          <w:szCs w:val="22"/>
        </w:rPr>
        <w:t>v předchozí větě.</w:t>
      </w:r>
      <w:bookmarkEnd w:id="103"/>
      <w:r w:rsidR="005C24E9" w:rsidRPr="00764100">
        <w:rPr>
          <w:rFonts w:ascii="Arial" w:hAnsi="Arial" w:cs="Arial"/>
          <w:bCs/>
          <w:iCs/>
          <w:szCs w:val="22"/>
        </w:rPr>
        <w:t xml:space="preserve"> </w:t>
      </w:r>
    </w:p>
    <w:p w14:paraId="65AF1A14" w14:textId="77777777"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65AF1A15" w14:textId="77777777" w:rsidR="003E76BF"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0B13EF">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5AF1A16" w14:textId="77777777" w:rsidR="001D0112" w:rsidRPr="00764100" w:rsidRDefault="001D0112" w:rsidP="001D0112">
      <w:pPr>
        <w:pStyle w:val="Level2"/>
        <w:numPr>
          <w:ilvl w:val="0"/>
          <w:numId w:val="0"/>
        </w:numPr>
        <w:spacing w:line="240" w:lineRule="auto"/>
        <w:ind w:left="567"/>
        <w:jc w:val="both"/>
        <w:rPr>
          <w:rFonts w:ascii="Arial" w:hAnsi="Arial" w:cs="Arial"/>
          <w:szCs w:val="22"/>
        </w:rPr>
      </w:pPr>
    </w:p>
    <w:p w14:paraId="65AF1A17"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65AF1A18" w14:textId="248A6305"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w:t>
      </w:r>
      <w:r w:rsidR="004D2502">
        <w:rPr>
          <w:rFonts w:ascii="Arial" w:hAnsi="Arial" w:cs="Arial"/>
          <w:szCs w:val="22"/>
        </w:rPr>
        <w:br/>
      </w:r>
      <w:r w:rsidR="00363385" w:rsidRPr="00C62699">
        <w:rPr>
          <w:rFonts w:ascii="Arial" w:hAnsi="Arial" w:cs="Arial"/>
          <w:szCs w:val="22"/>
        </w:rPr>
        <w:t>a to v rozsahu dle prokazované kvalifikace.</w:t>
      </w:r>
      <w:bookmarkEnd w:id="105"/>
    </w:p>
    <w:p w14:paraId="65AF1A19" w14:textId="77777777"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837BBB">
        <w:rPr>
          <w:rFonts w:ascii="Arial" w:hAnsi="Arial" w:cs="Arial"/>
        </w:rPr>
        <w:fldChar w:fldCharType="begin"/>
      </w:r>
      <w:r w:rsidR="002A3F42">
        <w:rPr>
          <w:rFonts w:ascii="Arial" w:hAnsi="Arial" w:cs="Arial"/>
        </w:rPr>
        <w:instrText xml:space="preserve"> REF _Ref132791901 \r \h </w:instrText>
      </w:r>
      <w:r w:rsidR="00837BBB">
        <w:rPr>
          <w:rFonts w:ascii="Arial" w:hAnsi="Arial" w:cs="Arial"/>
        </w:rPr>
      </w:r>
      <w:r w:rsidR="00837BBB">
        <w:rPr>
          <w:rFonts w:ascii="Arial" w:hAnsi="Arial" w:cs="Arial"/>
        </w:rPr>
        <w:fldChar w:fldCharType="separate"/>
      </w:r>
      <w:r w:rsidR="00B55EF7">
        <w:rPr>
          <w:rFonts w:ascii="Arial" w:hAnsi="Arial" w:cs="Arial"/>
        </w:rPr>
        <w:t>(D)</w:t>
      </w:r>
      <w:r w:rsidR="00837BBB">
        <w:rPr>
          <w:rFonts w:ascii="Arial" w:hAnsi="Arial" w:cs="Arial"/>
        </w:rPr>
        <w:fldChar w:fldCharType="end"/>
      </w:r>
      <w:r w:rsidR="002A3F42">
        <w:rPr>
          <w:rFonts w:ascii="Arial" w:hAnsi="Arial" w:cs="Arial"/>
        </w:rPr>
        <w:t xml:space="preserve">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65AF1A1A" w14:textId="77777777"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5AF1A1B" w14:textId="77777777"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65AF1A1C" w14:textId="7777777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xml:space="preserve">, je Zhotovitel oprávněn po písemném </w:t>
      </w:r>
      <w:r w:rsidRPr="00ED6435">
        <w:rPr>
          <w:rFonts w:ascii="Arial" w:hAnsi="Arial" w:cs="Arial"/>
          <w:szCs w:val="22"/>
        </w:rPr>
        <w:lastRenderedPageBreak/>
        <w:t>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65AF1A1D"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65AF1A1E" w14:textId="77777777" w:rsidR="001D0112" w:rsidRDefault="001D0112" w:rsidP="001D0112">
      <w:pPr>
        <w:pStyle w:val="Level2"/>
        <w:numPr>
          <w:ilvl w:val="0"/>
          <w:numId w:val="0"/>
        </w:numPr>
        <w:spacing w:line="240" w:lineRule="auto"/>
        <w:ind w:left="567"/>
        <w:jc w:val="both"/>
        <w:rPr>
          <w:rFonts w:ascii="Arial" w:hAnsi="Arial" w:cs="Arial"/>
          <w:szCs w:val="22"/>
        </w:rPr>
      </w:pPr>
    </w:p>
    <w:p w14:paraId="65AF1A20" w14:textId="77777777"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65AF1A21" w14:textId="77777777"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0B13EF">
        <w:rPr>
          <w:rFonts w:ascii="Arial" w:hAnsi="Arial" w:cs="Arial"/>
          <w:szCs w:val="22"/>
        </w:rPr>
        <w:t xml:space="preserve">5.2 </w:t>
      </w:r>
      <w:r w:rsidR="00127C34" w:rsidRPr="00C62699">
        <w:rPr>
          <w:rFonts w:ascii="Arial" w:hAnsi="Arial" w:cs="Arial"/>
          <w:szCs w:val="22"/>
        </w:rPr>
        <w:t xml:space="preserve">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65AF1A22" w14:textId="77777777"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4744DF">
        <w:rPr>
          <w:rFonts w:ascii="Arial" w:hAnsi="Arial" w:cs="Arial"/>
          <w:szCs w:val="22"/>
        </w:rPr>
        <w:t xml:space="preserve"> Třebíč</w:t>
      </w:r>
      <w:r w:rsidR="00127C34" w:rsidRPr="00C62699">
        <w:rPr>
          <w:rFonts w:ascii="Arial" w:hAnsi="Arial" w:cs="Arial"/>
          <w:szCs w:val="22"/>
        </w:rPr>
        <w:t xml:space="preserve">, adresa </w:t>
      </w:r>
      <w:r w:rsidR="004744DF">
        <w:rPr>
          <w:rFonts w:ascii="Arial" w:hAnsi="Arial" w:cs="Arial"/>
          <w:szCs w:val="22"/>
        </w:rPr>
        <w:t>Bráfova tř. 2/1, Horka-Domky, 674 01 Třebíč</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65AF1A23" w14:textId="77777777"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65AF1A24" w14:textId="77777777"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65AF1A25" w14:textId="77777777"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65AF1A26" w14:textId="1F9105FC"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r w:rsidR="00482701">
        <w:rPr>
          <w:rFonts w:ascii="Arial" w:hAnsi="Arial" w:cs="Arial"/>
          <w:szCs w:val="22"/>
        </w:rPr>
        <w:t>10</w:t>
      </w:r>
      <w:r w:rsidRPr="00C62699">
        <w:rPr>
          <w:rFonts w:ascii="Arial" w:hAnsi="Arial" w:cs="Arial"/>
          <w:szCs w:val="22"/>
        </w:rPr>
        <w:t>.</w:t>
      </w:r>
      <w:bookmarkEnd w:id="111"/>
      <w:bookmarkEnd w:id="112"/>
    </w:p>
    <w:p w14:paraId="65AF1A27" w14:textId="77777777"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482701">
        <w:rPr>
          <w:rFonts w:ascii="Arial" w:hAnsi="Arial" w:cs="Arial"/>
        </w:rPr>
        <w:t>16.1 (a)</w:t>
      </w:r>
      <w:r w:rsidRPr="5784E4A4">
        <w:rPr>
          <w:rFonts w:ascii="Arial" w:hAnsi="Arial" w:cs="Arial"/>
        </w:rPr>
        <w:t xml:space="preserve">. Smluvní pokuta sjednaná v čl. </w:t>
      </w:r>
      <w:r w:rsidR="00482701">
        <w:rPr>
          <w:rFonts w:ascii="Arial" w:hAnsi="Arial" w:cs="Arial"/>
        </w:rPr>
        <w:t>16.1 (a)</w:t>
      </w:r>
      <w:r w:rsidRPr="5784E4A4">
        <w:rPr>
          <w:rFonts w:ascii="Arial" w:hAnsi="Arial" w:cs="Arial"/>
        </w:rPr>
        <w:t xml:space="preserve">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v Akceptačním protokolu vyhotoveného dle čl.</w:t>
      </w:r>
      <w:r w:rsidR="00482701">
        <w:rPr>
          <w:rFonts w:ascii="Arial" w:hAnsi="Arial" w:cs="Arial"/>
        </w:rPr>
        <w:t xml:space="preserve"> 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xml:space="preserve">. </w:t>
      </w:r>
      <w:r w:rsidRPr="00A67ADB">
        <w:rPr>
          <w:rFonts w:ascii="Arial" w:hAnsi="Arial" w:cs="Arial"/>
        </w:rPr>
        <w:lastRenderedPageBreak/>
        <w:t>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65AF1A28" w14:textId="77777777"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65AF1A29" w14:textId="77777777" w:rsidR="002C1225"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482701">
        <w:rPr>
          <w:rFonts w:ascii="Arial" w:hAnsi="Arial" w:cs="Arial"/>
          <w:szCs w:val="22"/>
        </w:rPr>
        <w:t xml:space="preserve">6.4 </w:t>
      </w:r>
      <w:r w:rsidR="00556845" w:rsidRPr="00764100">
        <w:rPr>
          <w:rFonts w:ascii="Arial" w:hAnsi="Arial" w:cs="Arial"/>
          <w:szCs w:val="22"/>
        </w:rPr>
        <w:t>(</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5AF1A2B" w14:textId="77777777"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65AF1A2C" w14:textId="77777777"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65AF1A2D" w14:textId="7777777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B22B46">
        <w:rPr>
          <w:rFonts w:ascii="Arial" w:hAnsi="Arial" w:cs="Arial"/>
          <w:szCs w:val="22"/>
        </w:rPr>
        <w:t xml:space="preserve">6.2.1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B22B46">
        <w:rPr>
          <w:rFonts w:ascii="Arial" w:hAnsi="Arial" w:cs="Arial"/>
          <w:szCs w:val="22"/>
        </w:rPr>
        <w:t xml:space="preserve">6.2.1 </w:t>
      </w:r>
      <w:r w:rsidR="00AC0B5E" w:rsidRPr="00764100">
        <w:rPr>
          <w:rFonts w:ascii="Arial" w:hAnsi="Arial" w:cs="Arial"/>
          <w:szCs w:val="22"/>
        </w:rPr>
        <w:t xml:space="preserve">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5AF1A2E" w14:textId="7777777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B22B46">
        <w:rPr>
          <w:rFonts w:ascii="Arial" w:hAnsi="Arial" w:cs="Arial"/>
          <w:szCs w:val="22"/>
        </w:rPr>
        <w:t xml:space="preserve">6.2.2 </w:t>
      </w:r>
      <w:r w:rsidR="00927C0B" w:rsidRPr="00764100">
        <w:rPr>
          <w:rFonts w:ascii="Arial" w:hAnsi="Arial" w:cs="Arial"/>
          <w:szCs w:val="22"/>
        </w:rPr>
        <w:t>(</w:t>
      </w:r>
      <w:r w:rsidR="00927C0B" w:rsidRPr="00764100">
        <w:rPr>
          <w:rFonts w:ascii="Arial" w:hAnsi="Arial" w:cs="Arial"/>
          <w:b/>
          <w:szCs w:val="22"/>
        </w:rPr>
        <w:t xml:space="preserve">Podrobné měření polohopisu v obvodu </w:t>
      </w:r>
      <w:r w:rsidR="00617810">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65AF1A2F" w14:textId="77777777" w:rsidR="001C4DD2" w:rsidRPr="00764100" w:rsidRDefault="001F58EB" w:rsidP="00024EBF">
      <w:pPr>
        <w:pStyle w:val="Level4"/>
        <w:numPr>
          <w:ilvl w:val="0"/>
          <w:numId w:val="17"/>
        </w:numPr>
        <w:spacing w:line="240" w:lineRule="auto"/>
        <w:ind w:left="1134" w:hanging="567"/>
        <w:jc w:val="both"/>
        <w:rPr>
          <w:rFonts w:ascii="Arial" w:hAnsi="Arial" w:cs="Arial"/>
          <w:szCs w:val="22"/>
        </w:rPr>
      </w:pPr>
      <w:r w:rsidRPr="00793319">
        <w:rPr>
          <w:rFonts w:ascii="Arial" w:hAnsi="Arial" w:cs="Arial"/>
          <w:b/>
          <w:bCs/>
        </w:rPr>
        <w:t>NENÍ PŘEDMĚTEM TÉTO SMLOUVY</w:t>
      </w:r>
      <w:r w:rsidR="00A24071">
        <w:rPr>
          <w:rFonts w:ascii="Arial" w:hAnsi="Arial" w:cs="Arial"/>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B22B46">
        <w:rPr>
          <w:rFonts w:ascii="Arial" w:hAnsi="Arial" w:cs="Arial"/>
          <w:szCs w:val="22"/>
        </w:rPr>
        <w:t xml:space="preserve">6.2.3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65AF1A30" w14:textId="7777777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3D1F4D">
        <w:rPr>
          <w:rFonts w:ascii="Arial" w:hAnsi="Arial" w:cs="Arial"/>
          <w:szCs w:val="22"/>
        </w:rPr>
        <w:t xml:space="preserve">6.2.4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617810">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65AF1A31" w14:textId="77777777"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3D1F4D">
        <w:rPr>
          <w:rFonts w:ascii="Arial" w:hAnsi="Arial" w:cs="Arial"/>
          <w:szCs w:val="22"/>
        </w:rPr>
        <w:t xml:space="preserve">6.2.5 </w:t>
      </w:r>
      <w:r w:rsidRPr="00764100">
        <w:rPr>
          <w:rFonts w:ascii="Arial" w:hAnsi="Arial" w:cs="Arial"/>
          <w:szCs w:val="22"/>
        </w:rPr>
        <w:t>(</w:t>
      </w:r>
      <w:r w:rsidRPr="00764100">
        <w:rPr>
          <w:rFonts w:ascii="Arial" w:hAnsi="Arial" w:cs="Arial"/>
          <w:b/>
          <w:szCs w:val="22"/>
        </w:rPr>
        <w:t>Zjišťování hranic pozemků neřešených dle §</w:t>
      </w:r>
      <w:r w:rsidR="003D1F4D">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65AF1A32" w14:textId="77777777" w:rsidR="0090447A" w:rsidRPr="00764100" w:rsidRDefault="00A24071" w:rsidP="00024EBF">
      <w:pPr>
        <w:pStyle w:val="Level4"/>
        <w:numPr>
          <w:ilvl w:val="0"/>
          <w:numId w:val="17"/>
        </w:numPr>
        <w:spacing w:line="240" w:lineRule="auto"/>
        <w:ind w:left="1134" w:hanging="567"/>
        <w:jc w:val="both"/>
        <w:rPr>
          <w:rFonts w:ascii="Arial" w:hAnsi="Arial" w:cs="Arial"/>
          <w:szCs w:val="22"/>
        </w:rPr>
      </w:pPr>
      <w:r>
        <w:rPr>
          <w:rFonts w:ascii="Arial" w:hAnsi="Arial" w:cs="Arial"/>
        </w:rPr>
        <w:t xml:space="preserve">u </w:t>
      </w:r>
      <w:r w:rsidR="0090447A" w:rsidRPr="00764100">
        <w:rPr>
          <w:rFonts w:ascii="Arial" w:hAnsi="Arial" w:cs="Arial"/>
          <w:szCs w:val="22"/>
        </w:rPr>
        <w:t xml:space="preserve">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3D1F4D">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r w:rsidR="00617810">
        <w:rPr>
          <w:rFonts w:ascii="Arial" w:hAnsi="Arial" w:cs="Arial"/>
          <w:b/>
          <w:bCs/>
          <w:szCs w:val="22"/>
        </w:rPr>
        <w:t>J</w:t>
      </w:r>
      <w:r w:rsidR="0090447A" w:rsidRPr="00764100">
        <w:rPr>
          <w:rFonts w:ascii="Arial" w:hAnsi="Arial" w:cs="Arial"/>
          <w:b/>
          <w:bCs/>
          <w:szCs w:val="22"/>
        </w:rPr>
        <w:t>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65AF1A33" w14:textId="77777777"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3D1F4D">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65AF1A34" w14:textId="77777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3D1F4D">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65AF1A35" w14:textId="77777777"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3D1F4D">
        <w:rPr>
          <w:rFonts w:ascii="Arial" w:hAnsi="Arial" w:cs="Arial"/>
          <w:szCs w:val="22"/>
        </w:rPr>
        <w:t xml:space="preserve">6.3.1 </w:t>
      </w:r>
      <w:r w:rsidR="00927C0B" w:rsidRPr="00764100">
        <w:rPr>
          <w:rFonts w:ascii="Arial" w:hAnsi="Arial" w:cs="Arial"/>
          <w:szCs w:val="22"/>
        </w:rPr>
        <w:t>(</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65AF1A36" w14:textId="77777777"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3D1F4D">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65AF1A37" w14:textId="77777777"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3D1F4D">
        <w:rPr>
          <w:rFonts w:ascii="Arial" w:hAnsi="Arial" w:cs="Arial"/>
          <w:szCs w:val="22"/>
        </w:rPr>
        <w:t xml:space="preserve">6.3.3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w:t>
      </w:r>
      <w:r w:rsidR="00F87D91" w:rsidRPr="00764100">
        <w:rPr>
          <w:rFonts w:ascii="Arial" w:hAnsi="Arial" w:cs="Arial"/>
          <w:szCs w:val="22"/>
        </w:rPr>
        <w:lastRenderedPageBreak/>
        <w:t xml:space="preserve">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65AF1A38" w14:textId="77777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3D1F4D">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65AF1A39" w14:textId="77777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3D1F4D">
        <w:rPr>
          <w:rFonts w:ascii="Arial" w:hAnsi="Arial" w:cs="Arial"/>
          <w:szCs w:val="22"/>
        </w:rPr>
        <w:t xml:space="preserve">6.3.5 </w:t>
      </w:r>
      <w:r w:rsidR="00927C0B" w:rsidRPr="00764100">
        <w:rPr>
          <w:rFonts w:ascii="Arial" w:hAnsi="Arial" w:cs="Arial"/>
          <w:szCs w:val="22"/>
        </w:rPr>
        <w:t>(</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65AF1A3A" w14:textId="7777777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3D1F4D">
        <w:rPr>
          <w:rFonts w:ascii="Arial" w:hAnsi="Arial" w:cs="Arial"/>
          <w:szCs w:val="22"/>
        </w:rPr>
        <w:t xml:space="preserve">6.4 </w:t>
      </w:r>
      <w:r w:rsidR="002E26DE" w:rsidRPr="00764100">
        <w:rPr>
          <w:rFonts w:ascii="Arial" w:hAnsi="Arial" w:cs="Arial"/>
          <w:b/>
          <w:bCs/>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65AF1A3B" w14:textId="77777777" w:rsidR="00F87D91"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65AF1A3C" w14:textId="77777777" w:rsidR="001D0112" w:rsidRPr="00C62699" w:rsidRDefault="001D0112" w:rsidP="001D0112">
      <w:pPr>
        <w:pStyle w:val="Level2"/>
        <w:numPr>
          <w:ilvl w:val="0"/>
          <w:numId w:val="0"/>
        </w:numPr>
        <w:spacing w:line="240" w:lineRule="auto"/>
        <w:ind w:left="567"/>
        <w:jc w:val="both"/>
        <w:rPr>
          <w:rFonts w:ascii="Arial" w:hAnsi="Arial" w:cs="Arial"/>
          <w:szCs w:val="22"/>
        </w:rPr>
      </w:pPr>
    </w:p>
    <w:p w14:paraId="65AF1A3D" w14:textId="77777777"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65AF1A3E" w14:textId="77777777"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3D1F4D">
        <w:rPr>
          <w:rFonts w:ascii="Arial" w:hAnsi="Arial" w:cs="Arial"/>
          <w:szCs w:val="22"/>
        </w:rPr>
        <w:t xml:space="preserve">10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084584">
        <w:rPr>
          <w:rFonts w:ascii="Arial" w:hAnsi="Arial" w:cs="Arial"/>
          <w:szCs w:val="22"/>
        </w:rPr>
        <w:t> </w:t>
      </w:r>
      <w:r w:rsidRPr="00C62699">
        <w:rPr>
          <w:rFonts w:ascii="Arial" w:hAnsi="Arial" w:cs="Arial"/>
          <w:szCs w:val="22"/>
        </w:rPr>
        <w:t>smyslu tohoto odstavce na jakoukoli třetí osobu.</w:t>
      </w:r>
      <w:bookmarkEnd w:id="118"/>
    </w:p>
    <w:p w14:paraId="65AF1A3F" w14:textId="67BA37F5"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3D1F4D">
        <w:rPr>
          <w:rFonts w:ascii="Arial" w:hAnsi="Arial" w:cs="Arial"/>
          <w:szCs w:val="22"/>
        </w:rPr>
        <w:t xml:space="preserve">11.1 </w:t>
      </w:r>
      <w:r w:rsidRPr="00C62699">
        <w:rPr>
          <w:rFonts w:ascii="Arial" w:hAnsi="Arial" w:cs="Arial"/>
          <w:szCs w:val="22"/>
        </w:rPr>
        <w:t xml:space="preserve">výše, uděluje Zhotovitel Objednateli </w:t>
      </w:r>
      <w:r w:rsidR="001E7182">
        <w:rPr>
          <w:rFonts w:ascii="Arial" w:hAnsi="Arial" w:cs="Arial"/>
          <w:szCs w:val="22"/>
        </w:rPr>
        <w:br/>
      </w:r>
      <w:r w:rsidRPr="00C62699">
        <w:rPr>
          <w:rFonts w:ascii="Arial" w:hAnsi="Arial" w:cs="Arial"/>
          <w:szCs w:val="22"/>
        </w:rPr>
        <w:t>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65AF1A40" w14:textId="77777777"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65AF1A41"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w:t>
      </w:r>
      <w:r w:rsidRPr="00ED6435">
        <w:rPr>
          <w:rFonts w:ascii="Arial" w:hAnsi="Arial" w:cs="Arial"/>
          <w:szCs w:val="22"/>
        </w:rPr>
        <w:lastRenderedPageBreak/>
        <w:t xml:space="preserve">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65AF1A42" w14:textId="6E019EB9"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w:t>
      </w:r>
      <w:r w:rsidR="001E7182">
        <w:rPr>
          <w:rFonts w:ascii="Arial" w:hAnsi="Arial" w:cs="Arial"/>
          <w:szCs w:val="22"/>
        </w:rPr>
        <w:br/>
      </w:r>
      <w:r w:rsidRPr="00ED6435">
        <w:rPr>
          <w:rFonts w:ascii="Arial" w:hAnsi="Arial" w:cs="Arial"/>
          <w:szCs w:val="22"/>
        </w:rPr>
        <w:t xml:space="preserve">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65AF1A43"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65AF1A44" w14:textId="4F330E8D"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w:t>
      </w:r>
      <w:r w:rsidR="001E7182">
        <w:rPr>
          <w:rFonts w:ascii="Arial" w:hAnsi="Arial" w:cs="Arial"/>
          <w:szCs w:val="22"/>
        </w:rPr>
        <w:br/>
      </w:r>
      <w:r w:rsidRPr="00ED6435">
        <w:rPr>
          <w:rFonts w:ascii="Arial" w:hAnsi="Arial" w:cs="Arial"/>
          <w:szCs w:val="22"/>
        </w:rPr>
        <w:t>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65AF1A45" w14:textId="77777777"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65AF1A46"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65AF1A47" w14:textId="74C20E10"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w:t>
      </w:r>
      <w:r w:rsidR="001E7182">
        <w:rPr>
          <w:rFonts w:ascii="Arial" w:hAnsi="Arial" w:cs="Arial"/>
          <w:szCs w:val="22"/>
        </w:rPr>
        <w:br/>
      </w:r>
      <w:r w:rsidRPr="00C62699">
        <w:rPr>
          <w:rFonts w:ascii="Arial" w:hAnsi="Arial" w:cs="Arial"/>
          <w:szCs w:val="22"/>
        </w:rPr>
        <w:t>§ 2364 odst. 1 Občanského zákoníku.</w:t>
      </w:r>
    </w:p>
    <w:p w14:paraId="65AF1A48"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65AF1A49"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65AF1A4A" w14:textId="77777777"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lastRenderedPageBreak/>
        <w:t xml:space="preserve">k části Díla postupované dle čl. </w:t>
      </w:r>
      <w:r w:rsidR="003D1F4D">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65AF1A4B" w14:textId="77777777"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3D1F4D">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3D1F4D">
        <w:rPr>
          <w:rFonts w:ascii="Arial" w:hAnsi="Arial" w:cs="Arial"/>
        </w:rPr>
        <w:t xml:space="preserve">11.3 </w:t>
      </w:r>
      <w:r w:rsidRPr="00C62699">
        <w:rPr>
          <w:rFonts w:ascii="Arial" w:hAnsi="Arial" w:cs="Arial"/>
        </w:rPr>
        <w:t>této Smlouvy;</w:t>
      </w:r>
    </w:p>
    <w:p w14:paraId="65AF1A4C"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65AF1A4D"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65AF1A4E"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65AF1A4F"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65AF1A50"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Ukáže-li se kterékoliv z prohlášení Zhotovitele uvedených v tomto čl. </w:t>
      </w:r>
      <w:r w:rsidR="003D1F4D">
        <w:rPr>
          <w:rFonts w:ascii="Arial" w:hAnsi="Arial" w:cs="Arial"/>
          <w:szCs w:val="22"/>
        </w:rPr>
        <w:t xml:space="preserve">11 </w:t>
      </w:r>
      <w:r w:rsidRPr="00ED6435">
        <w:rPr>
          <w:rFonts w:ascii="Arial" w:hAnsi="Arial" w:cs="Arial"/>
          <w:szCs w:val="22"/>
        </w:rPr>
        <w:t>výše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65AF1A51"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3D1F4D">
        <w:rPr>
          <w:rFonts w:ascii="Arial" w:hAnsi="Arial" w:cs="Arial"/>
          <w:szCs w:val="22"/>
        </w:rPr>
        <w:t xml:space="preserve">11 </w:t>
      </w:r>
      <w:r w:rsidRPr="00ED6435">
        <w:rPr>
          <w:rFonts w:ascii="Arial" w:hAnsi="Arial" w:cs="Arial"/>
          <w:szCs w:val="22"/>
        </w:rPr>
        <w:t>přechází i na případného právního nástupce Objednatele.</w:t>
      </w:r>
    </w:p>
    <w:p w14:paraId="65AF1A52"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3D1F4D">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3D1F4D">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65AF1A53"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084584">
        <w:rPr>
          <w:rFonts w:ascii="Arial" w:hAnsi="Arial" w:cs="Arial"/>
          <w:szCs w:val="22"/>
        </w:rPr>
        <w:t> </w:t>
      </w:r>
      <w:r w:rsidR="003D1F4D">
        <w:rPr>
          <w:rFonts w:ascii="Arial" w:hAnsi="Arial" w:cs="Arial"/>
          <w:szCs w:val="22"/>
        </w:rPr>
        <w:t xml:space="preserve">11 </w:t>
      </w:r>
      <w:r w:rsidRPr="00ED6435">
        <w:rPr>
          <w:rFonts w:ascii="Arial" w:hAnsi="Arial" w:cs="Arial"/>
          <w:szCs w:val="22"/>
        </w:rPr>
        <w:t>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65AF1A54"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3D1F4D">
        <w:rPr>
          <w:rFonts w:ascii="Arial" w:hAnsi="Arial" w:cs="Arial"/>
          <w:szCs w:val="22"/>
        </w:rPr>
        <w:t xml:space="preserve">11 </w:t>
      </w:r>
      <w:r w:rsidRPr="00ED6435">
        <w:rPr>
          <w:rFonts w:ascii="Arial" w:hAnsi="Arial" w:cs="Arial"/>
          <w:szCs w:val="22"/>
        </w:rPr>
        <w:t>vcelku či zčásti užívat.</w:t>
      </w:r>
    </w:p>
    <w:p w14:paraId="65AF1A55" w14:textId="77777777" w:rsidR="002732E4"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w:t>
      </w:r>
      <w:r w:rsidRPr="00ED6435">
        <w:rPr>
          <w:rFonts w:ascii="Arial" w:hAnsi="Arial" w:cs="Arial"/>
          <w:szCs w:val="22"/>
        </w:rPr>
        <w:lastRenderedPageBreak/>
        <w:t xml:space="preserve">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w:t>
      </w:r>
      <w:r w:rsidR="00084584">
        <w:rPr>
          <w:rFonts w:ascii="Arial" w:hAnsi="Arial" w:cs="Arial"/>
          <w:szCs w:val="22"/>
        </w:rPr>
        <w:t> </w:t>
      </w:r>
      <w:r w:rsidR="003D1F4D">
        <w:rPr>
          <w:rFonts w:ascii="Arial" w:hAnsi="Arial" w:cs="Arial"/>
          <w:szCs w:val="22"/>
        </w:rPr>
        <w:t>11.7</w:t>
      </w:r>
      <w:r w:rsidRPr="00ED6435">
        <w:rPr>
          <w:rFonts w:ascii="Arial" w:hAnsi="Arial" w:cs="Arial"/>
          <w:szCs w:val="22"/>
        </w:rPr>
        <w:t>. 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70A6F9B9" w14:textId="77777777" w:rsidR="00406F80" w:rsidRPr="00ED6435" w:rsidRDefault="00406F80" w:rsidP="00406F80">
      <w:pPr>
        <w:pStyle w:val="Level2"/>
        <w:numPr>
          <w:ilvl w:val="0"/>
          <w:numId w:val="0"/>
        </w:numPr>
        <w:spacing w:line="240" w:lineRule="auto"/>
        <w:ind w:left="567"/>
        <w:jc w:val="both"/>
        <w:rPr>
          <w:rFonts w:ascii="Arial" w:hAnsi="Arial" w:cs="Arial"/>
          <w:szCs w:val="22"/>
        </w:rPr>
      </w:pPr>
    </w:p>
    <w:p w14:paraId="65AF1A56"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65AF1A57" w14:textId="77777777"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65AF1A58"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65AF1A59" w14:textId="77777777"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65AF1A5A" w14:textId="77777777"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65AF1A5B"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65AF1A5C"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65AF1A5D"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65AF1A5E"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65AF1A5F" w14:textId="77777777"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65AF1A6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65AF1A61"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65AF1A62" w14:textId="77777777"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65AF1A63" w14:textId="77777777"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65AF1A64"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65AF1A65"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394751">
        <w:rPr>
          <w:rFonts w:ascii="Arial" w:hAnsi="Arial" w:cs="Arial"/>
          <w:szCs w:val="22"/>
        </w:rPr>
        <w:t>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5AF1A66"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65AF1A67" w14:textId="77777777"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65AF1A68" w14:textId="77777777"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5AF1A69" w14:textId="77777777" w:rsidR="001D0112" w:rsidRPr="00ED6435" w:rsidRDefault="001D0112" w:rsidP="001D0112">
      <w:pPr>
        <w:pStyle w:val="Level2"/>
        <w:numPr>
          <w:ilvl w:val="0"/>
          <w:numId w:val="0"/>
        </w:numPr>
        <w:spacing w:line="240" w:lineRule="auto"/>
        <w:ind w:left="567"/>
        <w:jc w:val="both"/>
        <w:rPr>
          <w:rFonts w:ascii="Arial" w:hAnsi="Arial" w:cs="Arial"/>
          <w:szCs w:val="22"/>
        </w:rPr>
      </w:pPr>
    </w:p>
    <w:p w14:paraId="65AF1A6A"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65AF1A6B" w14:textId="28B2FD49"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06249F" w:rsidRPr="0006249F">
        <w:rPr>
          <w:rFonts w:ascii="Arial" w:hAnsi="Arial" w:cs="Arial"/>
          <w:b/>
          <w:bCs/>
          <w:szCs w:val="22"/>
        </w:rPr>
        <w:t>72</w:t>
      </w:r>
      <w:r w:rsidR="004667C6" w:rsidRPr="0006249F">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394751">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5AF1A6C" w14:textId="77777777"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65AF1A6D" w14:textId="77777777"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 xml:space="preserve">ů </w:t>
      </w:r>
      <w:r w:rsidR="00084584">
        <w:rPr>
          <w:rFonts w:ascii="Arial" w:hAnsi="Arial" w:cs="Arial"/>
          <w:szCs w:val="22"/>
        </w:rPr>
        <w:br/>
      </w:r>
      <w:r w:rsidR="00725CEC" w:rsidRPr="00C62699">
        <w:rPr>
          <w:rFonts w:ascii="Arial" w:hAnsi="Arial" w:cs="Arial"/>
          <w:szCs w:val="22"/>
        </w:rPr>
        <w:t>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5AF1A6E" w14:textId="77777777"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65AF1A6F" w14:textId="77777777"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394751">
        <w:rPr>
          <w:rFonts w:ascii="Arial" w:hAnsi="Arial" w:cs="Arial"/>
          <w:szCs w:val="22"/>
        </w:rPr>
        <w:t>13.4</w:t>
      </w:r>
      <w:r w:rsidRPr="00C62699">
        <w:rPr>
          <w:rFonts w:ascii="Arial" w:hAnsi="Arial" w:cs="Arial"/>
          <w:szCs w:val="22"/>
        </w:rPr>
        <w:t>, má Objednatel právo:</w:t>
      </w:r>
    </w:p>
    <w:p w14:paraId="65AF1A70" w14:textId="7777777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394751">
        <w:rPr>
          <w:rFonts w:ascii="Arial" w:hAnsi="Arial" w:cs="Arial"/>
        </w:rPr>
        <w:t xml:space="preserve"> 13</w:t>
      </w:r>
      <w:r w:rsidR="00043B8E" w:rsidRPr="00C62699">
        <w:rPr>
          <w:rFonts w:ascii="Arial" w:hAnsi="Arial" w:cs="Arial"/>
        </w:rPr>
        <w:t>)</w:t>
      </w:r>
      <w:r w:rsidRPr="00C62699">
        <w:rPr>
          <w:rFonts w:ascii="Arial" w:hAnsi="Arial" w:cs="Arial"/>
        </w:rPr>
        <w:t>; nebo</w:t>
      </w:r>
    </w:p>
    <w:p w14:paraId="65AF1A71"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65AF1A72"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5AF1A73" w14:textId="77777777" w:rsidR="003279D4"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982D4E">
        <w:rPr>
          <w:rFonts w:ascii="Arial" w:hAnsi="Arial" w:cs="Arial"/>
          <w:szCs w:val="22"/>
        </w:rPr>
        <w:t>J</w:t>
      </w:r>
      <w:r w:rsidRPr="00ED6435">
        <w:rPr>
          <w:rFonts w:ascii="Arial" w:hAnsi="Arial" w:cs="Arial"/>
          <w:szCs w:val="22"/>
        </w:rPr>
        <w:t>PÚ zpochybněno.</w:t>
      </w:r>
      <w:r w:rsidR="00620B2E" w:rsidRPr="00ED6435">
        <w:rPr>
          <w:rFonts w:ascii="Arial" w:hAnsi="Arial" w:cs="Arial"/>
          <w:szCs w:val="22"/>
        </w:rPr>
        <w:t xml:space="preserve"> </w:t>
      </w:r>
    </w:p>
    <w:p w14:paraId="2392B092" w14:textId="77777777" w:rsidR="006336F6" w:rsidRDefault="006336F6" w:rsidP="006336F6">
      <w:pPr>
        <w:pStyle w:val="Level2"/>
        <w:numPr>
          <w:ilvl w:val="0"/>
          <w:numId w:val="0"/>
        </w:numPr>
        <w:spacing w:line="240" w:lineRule="auto"/>
        <w:ind w:left="567"/>
        <w:jc w:val="both"/>
        <w:rPr>
          <w:rFonts w:ascii="Arial" w:hAnsi="Arial" w:cs="Arial"/>
          <w:szCs w:val="22"/>
        </w:rPr>
      </w:pPr>
    </w:p>
    <w:p w14:paraId="65AF1A75"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65AF1A76"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65AF1A77"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65AF1A78"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65AF1A79"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65AF1A7A" w14:textId="77777777"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5AF1A7B" w14:textId="77777777"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65AF1A7C" w14:textId="77777777" w:rsidR="001D0112" w:rsidRPr="00ED6435" w:rsidRDefault="001D0112" w:rsidP="001D0112">
      <w:pPr>
        <w:pStyle w:val="Level2"/>
        <w:numPr>
          <w:ilvl w:val="0"/>
          <w:numId w:val="0"/>
        </w:numPr>
        <w:spacing w:line="240" w:lineRule="auto"/>
        <w:ind w:left="567"/>
        <w:jc w:val="both"/>
        <w:rPr>
          <w:rFonts w:ascii="Arial" w:hAnsi="Arial" w:cs="Arial"/>
          <w:szCs w:val="22"/>
        </w:rPr>
      </w:pPr>
    </w:p>
    <w:p w14:paraId="65AF1A7D" w14:textId="77777777"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65AF1A7E" w14:textId="77777777"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65AF1A7F" w14:textId="1C2C9D33"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w:t>
      </w:r>
      <w:r w:rsidR="00A63B0B">
        <w:rPr>
          <w:rFonts w:ascii="Arial" w:hAnsi="Arial" w:cs="Arial"/>
          <w:szCs w:val="22"/>
        </w:rPr>
        <w:br/>
      </w:r>
      <w:r w:rsidRPr="00ED6435">
        <w:rPr>
          <w:rFonts w:ascii="Arial" w:hAnsi="Arial" w:cs="Arial"/>
          <w:szCs w:val="22"/>
        </w:rPr>
        <w:t xml:space="preserve">§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 xml:space="preserve">pouze ve vztahu </w:t>
      </w:r>
      <w:r w:rsidR="00A63B0B">
        <w:rPr>
          <w:rFonts w:ascii="Arial" w:hAnsi="Arial" w:cs="Arial"/>
          <w:szCs w:val="22"/>
        </w:rPr>
        <w:br/>
      </w:r>
      <w:r w:rsidRPr="00ED6435">
        <w:rPr>
          <w:rFonts w:ascii="Arial" w:hAnsi="Arial" w:cs="Arial"/>
          <w:szCs w:val="22"/>
        </w:rPr>
        <w:t>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65AF1A80" w14:textId="2D1CFF3D"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CA7876">
        <w:rPr>
          <w:rFonts w:ascii="Arial" w:hAnsi="Arial" w:cs="Arial"/>
          <w:szCs w:val="22"/>
        </w:rPr>
        <w:t xml:space="preserve">15.2 </w:t>
      </w:r>
      <w:r w:rsidRPr="00ED6435">
        <w:rPr>
          <w:rFonts w:ascii="Arial" w:hAnsi="Arial" w:cs="Arial"/>
          <w:szCs w:val="22"/>
        </w:rPr>
        <w:t xml:space="preserve">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w:t>
      </w:r>
      <w:r w:rsidR="00A63B0B">
        <w:rPr>
          <w:rFonts w:ascii="Arial" w:hAnsi="Arial" w:cs="Arial"/>
          <w:szCs w:val="22"/>
        </w:rPr>
        <w:br/>
      </w:r>
      <w:r w:rsidRPr="00ED6435">
        <w:rPr>
          <w:rFonts w:ascii="Arial" w:hAnsi="Arial" w:cs="Arial"/>
          <w:szCs w:val="22"/>
        </w:rPr>
        <w:t xml:space="preserve">a dále překážky plnění, které byla příslušná Smluvní strana povinna překonat nebo odstranit podle této Smlouvy, obchodních zvyklostí nebo obecně závazných právních předpisů, jakož </w:t>
      </w:r>
      <w:r w:rsidR="00A63B0B">
        <w:rPr>
          <w:rFonts w:ascii="Arial" w:hAnsi="Arial" w:cs="Arial"/>
          <w:szCs w:val="22"/>
        </w:rPr>
        <w:br/>
      </w:r>
      <w:r w:rsidRPr="00ED6435">
        <w:rPr>
          <w:rFonts w:ascii="Arial" w:hAnsi="Arial" w:cs="Arial"/>
          <w:szCs w:val="22"/>
        </w:rPr>
        <w:t xml:space="preserve">i okolnosti, které se projevily až v době, kdy povinná Smluvní strana již byla v prodlení; </w:t>
      </w:r>
    </w:p>
    <w:p w14:paraId="65AF1A81" w14:textId="77777777"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65AF1A82" w14:textId="77777777" w:rsidR="001D0112" w:rsidRPr="00ED6435" w:rsidRDefault="001D0112" w:rsidP="001D0112">
      <w:pPr>
        <w:pStyle w:val="Level2"/>
        <w:numPr>
          <w:ilvl w:val="0"/>
          <w:numId w:val="0"/>
        </w:numPr>
        <w:spacing w:line="240" w:lineRule="auto"/>
        <w:ind w:left="567"/>
        <w:jc w:val="both"/>
        <w:rPr>
          <w:rFonts w:ascii="Arial" w:hAnsi="Arial" w:cs="Arial"/>
          <w:szCs w:val="22"/>
        </w:rPr>
      </w:pPr>
    </w:p>
    <w:p w14:paraId="65AF1A83" w14:textId="77777777"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lastRenderedPageBreak/>
        <w:t>Sankční ujednání</w:t>
      </w:r>
      <w:bookmarkEnd w:id="154"/>
      <w:r w:rsidR="00614CA3" w:rsidRPr="00ED6435">
        <w:rPr>
          <w:rFonts w:ascii="Arial" w:hAnsi="Arial" w:cs="Arial"/>
          <w:szCs w:val="22"/>
        </w:rPr>
        <w:t xml:space="preserve"> (SANKCE)</w:t>
      </w:r>
    </w:p>
    <w:p w14:paraId="65AF1A84" w14:textId="77777777"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65AF1A85" w14:textId="77777777"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65AF1A86" w14:textId="77777777"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CA7876">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65AF1A87" w14:textId="77777777"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CA7876">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65AF1A88" w14:textId="77777777"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CA7876">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65AF1A89" w14:textId="77777777"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CA7876">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65AF1A8A" w14:textId="11AA536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udělit Objednateli oprávnění v rozsahu dle čl.</w:t>
      </w:r>
      <w:r w:rsidR="00CA7876">
        <w:rPr>
          <w:rFonts w:ascii="Arial" w:hAnsi="Arial" w:cs="Arial"/>
        </w:rPr>
        <w:t xml:space="preserve"> 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6F29C2">
        <w:rPr>
          <w:rFonts w:ascii="Arial" w:hAnsi="Arial" w:cs="Arial"/>
          <w:smallCaps/>
        </w:rPr>
        <w:t> </w:t>
      </w:r>
      <w:r w:rsidRPr="00ED6435">
        <w:rPr>
          <w:rFonts w:ascii="Arial" w:hAnsi="Arial" w:cs="Arial"/>
          <w:smallCaps/>
        </w:rPr>
        <w:t>000</w:t>
      </w:r>
      <w:r w:rsidR="006F29C2">
        <w:rPr>
          <w:rFonts w:ascii="Arial" w:hAnsi="Arial" w:cs="Arial"/>
          <w:smallCaps/>
        </w:rPr>
        <w:t>,00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65AF1A8B" w14:textId="23CBC05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CA7876">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CA7876">
        <w:rPr>
          <w:rFonts w:ascii="Arial" w:hAnsi="Arial" w:cs="Arial"/>
          <w:smallCaps/>
        </w:rPr>
        <w:t> </w:t>
      </w:r>
      <w:r w:rsidRPr="00ED6435">
        <w:rPr>
          <w:rFonts w:ascii="Arial" w:hAnsi="Arial" w:cs="Arial"/>
          <w:smallCaps/>
        </w:rPr>
        <w:t>000</w:t>
      </w:r>
      <w:r w:rsidR="006F29C2">
        <w:rPr>
          <w:rFonts w:ascii="Arial" w:hAnsi="Arial" w:cs="Arial"/>
          <w:smallCaps/>
        </w:rPr>
        <w:t> </w:t>
      </w:r>
      <w:r w:rsidRPr="00ED6435">
        <w:rPr>
          <w:rFonts w:ascii="Arial" w:hAnsi="Arial" w:cs="Arial"/>
          <w:smallCaps/>
        </w:rPr>
        <w:t>000</w:t>
      </w:r>
      <w:r w:rsidR="006F29C2">
        <w:rPr>
          <w:rFonts w:ascii="Arial" w:hAnsi="Arial" w:cs="Arial"/>
          <w:smallCaps/>
        </w:rPr>
        <w:t>,00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65AF1A8C" w14:textId="2243BE28"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w:t>
      </w:r>
      <w:r w:rsidR="00CA7876">
        <w:rPr>
          <w:rFonts w:ascii="Arial" w:hAnsi="Arial" w:cs="Arial"/>
        </w:rPr>
        <w:t xml:space="preserve"> 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6F29C2">
        <w:rPr>
          <w:rFonts w:ascii="Arial" w:hAnsi="Arial" w:cs="Arial"/>
        </w:rPr>
        <w:t> </w:t>
      </w:r>
      <w:r w:rsidRPr="00ED6435">
        <w:rPr>
          <w:rFonts w:ascii="Arial" w:hAnsi="Arial" w:cs="Arial"/>
        </w:rPr>
        <w:t>00</w:t>
      </w:r>
      <w:r w:rsidR="00292813" w:rsidRPr="00ED6435">
        <w:rPr>
          <w:rFonts w:ascii="Arial" w:hAnsi="Arial" w:cs="Arial"/>
        </w:rPr>
        <w:t>0</w:t>
      </w:r>
      <w:r w:rsidR="006F29C2">
        <w:rPr>
          <w:rFonts w:ascii="Arial" w:hAnsi="Arial" w:cs="Arial"/>
        </w:rPr>
        <w:t>,00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65AF1A8D" w14:textId="77777777"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čl.</w:t>
      </w:r>
      <w:r w:rsidR="00CA7876">
        <w:rPr>
          <w:rFonts w:ascii="Arial" w:hAnsi="Arial" w:cs="Arial"/>
        </w:rPr>
        <w:t xml:space="preserve"> 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65AF1A8E" w14:textId="6477A22F"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CA7876">
        <w:rPr>
          <w:rFonts w:ascii="Arial" w:hAnsi="Arial" w:cs="Arial"/>
        </w:rPr>
        <w:t xml:space="preserve"> 5.18</w:t>
      </w:r>
      <w:r w:rsidRPr="5784E4A4">
        <w:rPr>
          <w:rFonts w:ascii="Arial" w:hAnsi="Arial" w:cs="Arial"/>
        </w:rPr>
        <w:t>, má Objednatel vůči Zhotoviteli právo požadovat zaplacení smluvní pokuty ve výši 20</w:t>
      </w:r>
      <w:r w:rsidR="007B72D8">
        <w:rPr>
          <w:rFonts w:ascii="Arial" w:hAnsi="Arial" w:cs="Arial"/>
        </w:rPr>
        <w:t> </w:t>
      </w:r>
      <w:r w:rsidRPr="5784E4A4">
        <w:rPr>
          <w:rFonts w:ascii="Arial" w:hAnsi="Arial" w:cs="Arial"/>
        </w:rPr>
        <w:t>000</w:t>
      </w:r>
      <w:r w:rsidR="007B72D8">
        <w:rPr>
          <w:rFonts w:ascii="Arial" w:hAnsi="Arial" w:cs="Arial"/>
        </w:rPr>
        <w:t>,00</w:t>
      </w:r>
      <w:r w:rsidRPr="5784E4A4">
        <w:rPr>
          <w:rFonts w:ascii="Arial" w:hAnsi="Arial" w:cs="Arial"/>
        </w:rPr>
        <w:t xml:space="preserve"> Kč (slovy: dvacet tisíc korun českých); </w:t>
      </w:r>
    </w:p>
    <w:p w14:paraId="65AF1A8F" w14:textId="0D33E8D2"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CA7876">
        <w:rPr>
          <w:rFonts w:ascii="Arial" w:hAnsi="Arial" w:cs="Arial"/>
        </w:rPr>
        <w:t xml:space="preserve"> 5.19</w:t>
      </w:r>
      <w:r w:rsidRPr="5784E4A4">
        <w:rPr>
          <w:rFonts w:ascii="Arial" w:hAnsi="Arial" w:cs="Arial"/>
        </w:rPr>
        <w:t>, má Objednatel vůči Zhotoviteli právo na zaplacení smluvní pokuty ve výši 10</w:t>
      </w:r>
      <w:r w:rsidR="007B72D8">
        <w:rPr>
          <w:rFonts w:ascii="Arial" w:hAnsi="Arial" w:cs="Arial"/>
        </w:rPr>
        <w:t> </w:t>
      </w:r>
      <w:r w:rsidRPr="5784E4A4">
        <w:rPr>
          <w:rFonts w:ascii="Arial" w:hAnsi="Arial" w:cs="Arial"/>
        </w:rPr>
        <w:t>000</w:t>
      </w:r>
      <w:r w:rsidR="007B72D8">
        <w:rPr>
          <w:rFonts w:ascii="Arial" w:hAnsi="Arial" w:cs="Arial"/>
        </w:rPr>
        <w:t>,00</w:t>
      </w:r>
      <w:r w:rsidRPr="5784E4A4">
        <w:rPr>
          <w:rFonts w:ascii="Arial" w:hAnsi="Arial" w:cs="Arial"/>
        </w:rPr>
        <w:t xml:space="preserve"> Kč (slovy: deset tisíc korun českých) za každé jednotlivé porušení;</w:t>
      </w:r>
    </w:p>
    <w:p w14:paraId="65AF1A90" w14:textId="60801FE0"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CA7876">
        <w:rPr>
          <w:rFonts w:ascii="Arial" w:hAnsi="Arial" w:cs="Arial"/>
        </w:rPr>
        <w:t xml:space="preserve">5.21 </w:t>
      </w:r>
      <w:r w:rsidRPr="00D34059">
        <w:rPr>
          <w:rFonts w:ascii="Arial" w:hAnsi="Arial" w:cs="Arial"/>
        </w:rPr>
        <w:t>má Objednatel vůči Zhotoviteli právo na zaplacení smluvní pokuty ve výši 200</w:t>
      </w:r>
      <w:r w:rsidR="007B72D8">
        <w:rPr>
          <w:rFonts w:ascii="Arial" w:hAnsi="Arial" w:cs="Arial"/>
        </w:rPr>
        <w:t> </w:t>
      </w:r>
      <w:r w:rsidRPr="00D34059">
        <w:rPr>
          <w:rFonts w:ascii="Arial" w:hAnsi="Arial" w:cs="Arial"/>
        </w:rPr>
        <w:t>000</w:t>
      </w:r>
      <w:r w:rsidR="007B72D8">
        <w:rPr>
          <w:rFonts w:ascii="Arial" w:hAnsi="Arial" w:cs="Arial"/>
        </w:rPr>
        <w:t>,00</w:t>
      </w:r>
      <w:r w:rsidRPr="00D34059">
        <w:rPr>
          <w:rFonts w:ascii="Arial" w:hAnsi="Arial" w:cs="Arial"/>
        </w:rPr>
        <w:t xml:space="preserve"> Kč (slovy: dvě stě tisíc korun českých) za každé jednotlivé porušení;</w:t>
      </w:r>
    </w:p>
    <w:p w14:paraId="65AF1A91" w14:textId="66897D02"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-li Zhotovitel povinnosti dle čl.</w:t>
      </w:r>
      <w:r w:rsidR="00CA7876">
        <w:rPr>
          <w:rFonts w:ascii="Arial" w:hAnsi="Arial" w:cs="Arial"/>
        </w:rPr>
        <w:t xml:space="preserve"> 5.22</w:t>
      </w:r>
      <w:r w:rsidRPr="00D34059">
        <w:rPr>
          <w:rFonts w:ascii="Arial" w:hAnsi="Arial" w:cs="Arial"/>
        </w:rPr>
        <w:t>, má Objednatel vůči Zhotoviteli právo na zaplacení smluvní pokuty ve výši 20</w:t>
      </w:r>
      <w:r w:rsidR="007B72D8">
        <w:rPr>
          <w:rFonts w:ascii="Arial" w:hAnsi="Arial" w:cs="Arial"/>
        </w:rPr>
        <w:t> </w:t>
      </w:r>
      <w:r w:rsidRPr="00D34059">
        <w:rPr>
          <w:rFonts w:ascii="Arial" w:hAnsi="Arial" w:cs="Arial"/>
        </w:rPr>
        <w:t>000</w:t>
      </w:r>
      <w:r w:rsidR="007B72D8">
        <w:rPr>
          <w:rFonts w:ascii="Arial" w:hAnsi="Arial" w:cs="Arial"/>
        </w:rPr>
        <w:t>,00</w:t>
      </w:r>
      <w:r w:rsidRPr="00D34059">
        <w:rPr>
          <w:rFonts w:ascii="Arial" w:hAnsi="Arial" w:cs="Arial"/>
        </w:rPr>
        <w:t xml:space="preserve"> Kč</w:t>
      </w:r>
      <w:r w:rsidRPr="5784E4A4">
        <w:rPr>
          <w:rFonts w:ascii="Arial" w:hAnsi="Arial" w:cs="Arial"/>
        </w:rPr>
        <w:t xml:space="preserve"> (slovy: dvacet tisíc korun českých) za každé jednotlivé porušení. </w:t>
      </w:r>
    </w:p>
    <w:p w14:paraId="65AF1A92" w14:textId="77777777"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w:t>
      </w:r>
      <w:r w:rsidR="00DD6DCD" w:rsidRPr="00ED6435">
        <w:rPr>
          <w:rFonts w:ascii="Arial" w:hAnsi="Arial" w:cs="Arial"/>
          <w:szCs w:val="22"/>
        </w:rPr>
        <w:lastRenderedPageBreak/>
        <w:t xml:space="preserve">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65AF1A93" w14:textId="77777777"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65AF1A94"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65AF1A95"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65AF1A96"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65AF1A97" w14:textId="77777777"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65AF1A98" w14:textId="77777777" w:rsidR="001D0112" w:rsidRPr="00ED6435" w:rsidRDefault="001D0112" w:rsidP="001D0112">
      <w:pPr>
        <w:pStyle w:val="Level2"/>
        <w:numPr>
          <w:ilvl w:val="0"/>
          <w:numId w:val="0"/>
        </w:numPr>
        <w:spacing w:line="240" w:lineRule="auto"/>
        <w:ind w:left="567"/>
        <w:jc w:val="both"/>
        <w:rPr>
          <w:rFonts w:ascii="Arial" w:hAnsi="Arial" w:cs="Arial"/>
          <w:szCs w:val="22"/>
        </w:rPr>
      </w:pPr>
    </w:p>
    <w:p w14:paraId="65AF1A99" w14:textId="77777777"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65AF1A9A" w14:textId="77777777" w:rsidR="003C0848" w:rsidRPr="003B2C08" w:rsidRDefault="00F664DA" w:rsidP="4CFF60DB">
      <w:pPr>
        <w:pStyle w:val="Level2"/>
        <w:spacing w:line="240" w:lineRule="auto"/>
        <w:ind w:left="567" w:hanging="567"/>
        <w:jc w:val="both"/>
        <w:rPr>
          <w:rFonts w:ascii="Arial" w:hAnsi="Arial" w:cs="Arial"/>
        </w:rPr>
      </w:pPr>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CA7876">
        <w:rPr>
          <w:rFonts w:ascii="Arial" w:hAnsi="Arial" w:cs="Arial"/>
        </w:rPr>
        <w:t xml:space="preserve">17 </w:t>
      </w:r>
      <w:r w:rsidR="00C61280" w:rsidRPr="4CFF60DB">
        <w:rPr>
          <w:rFonts w:ascii="Arial" w:hAnsi="Arial" w:cs="Arial"/>
        </w:rPr>
        <w:t>se nepoužije pro změnu jednotkových položkových cen (Měrných jednotek) prováděnou dle čl.</w:t>
      </w:r>
      <w:r w:rsidR="00CA7876">
        <w:rPr>
          <w:rFonts w:ascii="Arial" w:hAnsi="Arial" w:cs="Arial"/>
        </w:rPr>
        <w:t xml:space="preserve"> 3.6</w:t>
      </w:r>
      <w:r w:rsidR="00C61280" w:rsidRPr="003B2C08">
        <w:rPr>
          <w:rFonts w:ascii="Arial" w:hAnsi="Arial" w:cs="Arial"/>
        </w:rPr>
        <w:t>.</w:t>
      </w:r>
    </w:p>
    <w:p w14:paraId="65AF1A9B" w14:textId="337BED76"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0" w:name="_Ref137557828"/>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CA7876">
        <w:rPr>
          <w:rFonts w:ascii="Arial" w:hAnsi="Arial" w:cs="Arial"/>
          <w:szCs w:val="22"/>
        </w:rPr>
        <w:t xml:space="preserve">10.6 </w:t>
      </w:r>
      <w:r w:rsidR="00803847" w:rsidRPr="00C62699">
        <w:rPr>
          <w:rFonts w:ascii="Arial" w:hAnsi="Arial" w:cs="Arial"/>
          <w:szCs w:val="22"/>
        </w:rPr>
        <w:t>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CA7876">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CA7876">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CA7876">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w:t>
      </w:r>
      <w:r w:rsidR="00E56CB5">
        <w:rPr>
          <w:rFonts w:ascii="Arial" w:hAnsi="Arial" w:cs="Arial"/>
          <w:i/>
          <w:iCs/>
          <w:szCs w:val="22"/>
        </w:rPr>
        <w:t> </w:t>
      </w:r>
      <w:r w:rsidRPr="00C62699">
        <w:rPr>
          <w:rFonts w:ascii="Arial" w:hAnsi="Arial" w:cs="Arial"/>
          <w:i/>
          <w:iCs/>
          <w:szCs w:val="22"/>
        </w:rPr>
        <w:t>obvodu</w:t>
      </w:r>
      <w:r w:rsidR="00E56CB5">
        <w:rPr>
          <w:rFonts w:ascii="Arial" w:hAnsi="Arial" w:cs="Arial"/>
          <w:i/>
          <w:iCs/>
          <w:szCs w:val="22"/>
        </w:rPr>
        <w:t xml:space="preserve"> J</w:t>
      </w:r>
      <w:r w:rsidRPr="00C62699">
        <w:rPr>
          <w:rFonts w:ascii="Arial" w:hAnsi="Arial" w:cs="Arial"/>
          <w:i/>
          <w:iCs/>
          <w:szCs w:val="22"/>
        </w:rPr>
        <w:t>PÚ</w:t>
      </w:r>
      <w:r w:rsidR="0072053E" w:rsidRPr="00C62699">
        <w:rPr>
          <w:rFonts w:ascii="Arial" w:hAnsi="Arial" w:cs="Arial"/>
          <w:i/>
          <w:iCs/>
          <w:szCs w:val="22"/>
        </w:rPr>
        <w:t xml:space="preserve"> mimo trvalé porosty</w:t>
      </w:r>
      <w:r w:rsidR="007B72D8">
        <w:rPr>
          <w:rFonts w:ascii="Arial" w:hAnsi="Arial" w:cs="Arial"/>
          <w:i/>
          <w:iCs/>
          <w:szCs w:val="22"/>
        </w:rPr>
        <w:t xml:space="preserve"> </w:t>
      </w:r>
      <w:r w:rsidR="0072053E" w:rsidRPr="00C62699">
        <w:rPr>
          <w:rFonts w:ascii="Arial" w:hAnsi="Arial" w:cs="Arial"/>
          <w:i/>
          <w:iCs/>
          <w:szCs w:val="22"/>
        </w:rPr>
        <w:t>a v</w:t>
      </w:r>
      <w:r w:rsidR="00CA7876">
        <w:rPr>
          <w:rFonts w:ascii="Arial" w:hAnsi="Arial" w:cs="Arial"/>
          <w:i/>
          <w:iCs/>
          <w:szCs w:val="22"/>
        </w:rPr>
        <w:t> </w:t>
      </w:r>
      <w:r w:rsidR="0072053E" w:rsidRPr="00C62699">
        <w:rPr>
          <w:rFonts w:ascii="Arial" w:hAnsi="Arial" w:cs="Arial"/>
          <w:i/>
          <w:iCs/>
          <w:szCs w:val="22"/>
        </w:rPr>
        <w:t>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CA7876">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r w:rsidR="00E56CB5">
        <w:rPr>
          <w:rFonts w:ascii="Arial" w:hAnsi="Arial" w:cs="Arial"/>
          <w:i/>
          <w:iCs/>
          <w:szCs w:val="22"/>
        </w:rPr>
        <w:t>J</w:t>
      </w:r>
      <w:r w:rsidRPr="00ED6435">
        <w:rPr>
          <w:rFonts w:ascii="Arial" w:hAnsi="Arial" w:cs="Arial"/>
          <w:i/>
          <w:iCs/>
          <w:szCs w:val="22"/>
        </w:rPr>
        <w:t>PÚ</w:t>
      </w:r>
      <w:r w:rsidRPr="00ED6435">
        <w:rPr>
          <w:rFonts w:ascii="Arial" w:hAnsi="Arial" w:cs="Arial"/>
          <w:szCs w:val="22"/>
        </w:rPr>
        <w:t xml:space="preserve">, </w:t>
      </w:r>
      <w:r w:rsidR="003D4999" w:rsidRPr="00F13BD3">
        <w:rPr>
          <w:rFonts w:ascii="Arial" w:hAnsi="Arial" w:cs="Arial"/>
          <w:szCs w:val="22"/>
        </w:rPr>
        <w:t xml:space="preserve">čl. </w:t>
      </w:r>
      <w:r w:rsidR="00CA7876">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CA7876">
        <w:rPr>
          <w:rFonts w:ascii="Arial" w:hAnsi="Arial" w:cs="Arial"/>
          <w:szCs w:val="22"/>
        </w:rPr>
        <w:t xml:space="preserve">6.2.6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r w:rsidR="00E56CB5">
        <w:rPr>
          <w:rFonts w:ascii="Arial" w:hAnsi="Arial" w:cs="Arial"/>
          <w:i/>
          <w:iCs/>
          <w:szCs w:val="22"/>
        </w:rPr>
        <w:t>J</w:t>
      </w:r>
      <w:r w:rsidR="003D4999" w:rsidRPr="00F13BD3">
        <w:rPr>
          <w:rFonts w:ascii="Arial" w:hAnsi="Arial" w:cs="Arial"/>
          <w:i/>
          <w:iCs/>
          <w:szCs w:val="22"/>
        </w:rPr>
        <w:t>PÚ</w:t>
      </w:r>
      <w:r w:rsidR="003D4999" w:rsidRPr="00F13BD3">
        <w:rPr>
          <w:rFonts w:ascii="Arial" w:hAnsi="Arial" w:cs="Arial"/>
          <w:szCs w:val="22"/>
        </w:rPr>
        <w:t xml:space="preserve">), </w:t>
      </w:r>
      <w:r w:rsidRPr="00ED6435">
        <w:rPr>
          <w:rFonts w:ascii="Arial" w:hAnsi="Arial" w:cs="Arial"/>
          <w:szCs w:val="22"/>
        </w:rPr>
        <w:t xml:space="preserve">čl. </w:t>
      </w:r>
      <w:r w:rsidR="00CA7876">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CA7876">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Navýšení Měrných jednotek ve smyslu tohoto článku lze provádět pouze formou vzestupně číslovaných písemných dodatků k této Smlouvě uzavřených Smluvními stranami v souladu s čl.</w:t>
      </w:r>
      <w:r w:rsidR="00CA7876">
        <w:rPr>
          <w:rFonts w:ascii="Arial" w:hAnsi="Arial" w:cs="Arial"/>
          <w:szCs w:val="22"/>
        </w:rPr>
        <w:t xml:space="preserve"> 20.2</w:t>
      </w:r>
      <w:r w:rsidRPr="00ED6435">
        <w:rPr>
          <w:rFonts w:ascii="Arial" w:hAnsi="Arial" w:cs="Arial"/>
          <w:szCs w:val="22"/>
        </w:rPr>
        <w:t>.</w:t>
      </w:r>
      <w:bookmarkEnd w:id="160"/>
      <w:r w:rsidR="008E1931" w:rsidRPr="00ED6435">
        <w:rPr>
          <w:rFonts w:ascii="Arial" w:hAnsi="Arial" w:cs="Arial"/>
          <w:szCs w:val="22"/>
        </w:rPr>
        <w:t xml:space="preserve"> </w:t>
      </w:r>
    </w:p>
    <w:p w14:paraId="65AF1A9C" w14:textId="77777777"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w:t>
      </w:r>
      <w:r w:rsidRPr="008F1B43">
        <w:rPr>
          <w:rFonts w:ascii="Arial" w:hAnsi="Arial" w:cs="Arial"/>
          <w:szCs w:val="22"/>
        </w:rPr>
        <w:t xml:space="preserve">si </w:t>
      </w:r>
      <w:r w:rsidR="00CA7876" w:rsidRPr="008F1B43">
        <w:rPr>
          <w:rFonts w:ascii="Arial" w:hAnsi="Arial" w:cs="Arial"/>
          <w:szCs w:val="22"/>
        </w:rPr>
        <w:t>v souladu s § 100 odst. 1 ZZVZ</w:t>
      </w:r>
      <w:r w:rsidR="00CA7876" w:rsidRPr="00ED6435">
        <w:rPr>
          <w:rFonts w:ascii="Arial" w:hAnsi="Arial" w:cs="Arial"/>
          <w:szCs w:val="22"/>
        </w:rPr>
        <w:t xml:space="preserve"> </w:t>
      </w:r>
      <w:r w:rsidRPr="00ED6435">
        <w:rPr>
          <w:rFonts w:ascii="Arial" w:hAnsi="Arial" w:cs="Arial"/>
          <w:szCs w:val="22"/>
        </w:rPr>
        <w:t xml:space="preserve">vyhrazuje možnost změny závazku ze Smlouvy způsobem a za podmínek uvedených níže v tomto </w:t>
      </w:r>
      <w:r w:rsidR="00475B8F" w:rsidRPr="00ED6435">
        <w:rPr>
          <w:rFonts w:ascii="Arial" w:hAnsi="Arial" w:cs="Arial"/>
          <w:szCs w:val="22"/>
        </w:rPr>
        <w:t>čl.</w:t>
      </w:r>
      <w:r w:rsidR="00CA7876">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65AF1A9D" w14:textId="77777777" w:rsidR="00F67F47" w:rsidRPr="00C62699" w:rsidRDefault="00F67F47" w:rsidP="00B77235">
      <w:pPr>
        <w:pStyle w:val="Level2"/>
        <w:spacing w:line="240" w:lineRule="auto"/>
        <w:ind w:left="567" w:hanging="567"/>
        <w:jc w:val="both"/>
        <w:rPr>
          <w:rFonts w:ascii="Arial" w:hAnsi="Arial" w:cs="Arial"/>
          <w:szCs w:val="22"/>
        </w:rPr>
      </w:pPr>
      <w:bookmarkStart w:id="161" w:name="_Ref53644739"/>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AA07EA" w:rsidRPr="00AA07EA">
        <w:rPr>
          <w:rFonts w:ascii="Arial" w:hAnsi="Arial" w:cs="Arial"/>
          <w:szCs w:val="22"/>
        </w:rPr>
        <w:t>10</w:t>
      </w:r>
      <w:r w:rsidRPr="00AA07EA">
        <w:rPr>
          <w:rFonts w:ascii="Arial" w:hAnsi="Arial" w:cs="Arial"/>
          <w:szCs w:val="22"/>
        </w:rPr>
        <w:t xml:space="preserve"> %</w:t>
      </w:r>
      <w:r w:rsidRPr="00C62699">
        <w:rPr>
          <w:rFonts w:ascii="Arial" w:hAnsi="Arial" w:cs="Arial"/>
          <w:szCs w:val="22"/>
        </w:rPr>
        <w:t xml:space="preserve"> Ceny Díla bez DPH.</w:t>
      </w:r>
      <w:bookmarkEnd w:id="161"/>
      <w:r w:rsidR="0039121C">
        <w:rPr>
          <w:rFonts w:ascii="Arial" w:hAnsi="Arial" w:cs="Arial"/>
          <w:szCs w:val="22"/>
        </w:rPr>
        <w:t xml:space="preserve"> Do této hodnoty se nezapočítávají hodnoty změny Ceny Díla bez DPH provedené na základě čl.</w:t>
      </w:r>
      <w:r w:rsidR="00CA7876">
        <w:rPr>
          <w:rFonts w:ascii="Arial" w:hAnsi="Arial" w:cs="Arial"/>
          <w:szCs w:val="22"/>
        </w:rPr>
        <w:t xml:space="preserve"> 3.6</w:t>
      </w:r>
      <w:r w:rsidR="0039121C">
        <w:rPr>
          <w:rFonts w:ascii="Arial" w:hAnsi="Arial" w:cs="Arial"/>
          <w:szCs w:val="22"/>
        </w:rPr>
        <w:t>.</w:t>
      </w:r>
    </w:p>
    <w:p w14:paraId="65AF1A9E" w14:textId="77777777" w:rsidR="00F67F47" w:rsidRPr="00C62699" w:rsidRDefault="00F67F47" w:rsidP="00B77235">
      <w:pPr>
        <w:pStyle w:val="Level2"/>
        <w:spacing w:line="240" w:lineRule="auto"/>
        <w:ind w:left="567" w:hanging="567"/>
        <w:jc w:val="both"/>
        <w:rPr>
          <w:rFonts w:ascii="Arial" w:hAnsi="Arial" w:cs="Arial"/>
          <w:szCs w:val="22"/>
        </w:rPr>
      </w:pPr>
      <w:bookmarkStart w:id="162" w:name="_Ref50750361"/>
      <w:bookmarkStart w:id="163" w:name="_Ref124842296"/>
      <w:r w:rsidRPr="00C62699">
        <w:rPr>
          <w:rFonts w:ascii="Arial" w:hAnsi="Arial" w:cs="Arial"/>
          <w:szCs w:val="22"/>
        </w:rPr>
        <w:lastRenderedPageBreak/>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4" w:name="_Ref52294104"/>
      <w:r w:rsidRPr="00C62699">
        <w:rPr>
          <w:rFonts w:ascii="Arial" w:hAnsi="Arial" w:cs="Arial"/>
          <w:szCs w:val="22"/>
        </w:rPr>
        <w:t>, a to v následujících situacích nezávislých na vůli Smluvních stran:</w:t>
      </w:r>
      <w:bookmarkEnd w:id="162"/>
      <w:bookmarkEnd w:id="163"/>
      <w:bookmarkEnd w:id="164"/>
    </w:p>
    <w:p w14:paraId="65AF1A9F" w14:textId="77777777"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65AF1AA0" w14:textId="77777777"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65AF1AA1" w14:textId="77777777"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65AF1AA2" w14:textId="77777777"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65AF1AA3" w14:textId="77777777"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CA7876">
        <w:rPr>
          <w:rFonts w:ascii="Arial" w:hAnsi="Arial" w:cs="Arial"/>
          <w:szCs w:val="22"/>
        </w:rPr>
        <w:t>17.4</w:t>
      </w:r>
      <w:r w:rsidR="00922384" w:rsidRPr="00032278">
        <w:rPr>
          <w:rFonts w:ascii="Arial" w:hAnsi="Arial" w:cs="Arial"/>
          <w:szCs w:val="22"/>
        </w:rPr>
        <w:t>,</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CA7876">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r w:rsidR="001E5723">
        <w:rPr>
          <w:rFonts w:ascii="Arial" w:hAnsi="Arial" w:cs="Arial"/>
          <w:bCs/>
          <w:i/>
          <w:iCs/>
          <w:szCs w:val="22"/>
        </w:rPr>
        <w:t>J</w:t>
      </w:r>
      <w:r w:rsidR="00F87D91" w:rsidRPr="00032278">
        <w:rPr>
          <w:rFonts w:ascii="Arial" w:hAnsi="Arial" w:cs="Arial"/>
          <w:bCs/>
          <w:i/>
          <w:iCs/>
          <w:szCs w:val="22"/>
        </w:rPr>
        <w:t>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CA7876">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CA7876">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r w:rsidR="002B582F">
        <w:rPr>
          <w:rFonts w:ascii="Arial" w:hAnsi="Arial" w:cs="Arial"/>
          <w:i/>
          <w:iCs/>
          <w:szCs w:val="22"/>
        </w:rPr>
        <w:t>J</w:t>
      </w:r>
      <w:r w:rsidR="003D4999" w:rsidRPr="00032278">
        <w:rPr>
          <w:rFonts w:ascii="Arial" w:hAnsi="Arial" w:cs="Arial"/>
          <w:i/>
          <w:iCs/>
          <w:szCs w:val="22"/>
        </w:rPr>
        <w:t>PÚ</w:t>
      </w:r>
      <w:r w:rsidR="003D4999" w:rsidRPr="00032278">
        <w:rPr>
          <w:rFonts w:ascii="Arial" w:hAnsi="Arial" w:cs="Arial"/>
          <w:szCs w:val="22"/>
        </w:rPr>
        <w:t xml:space="preserve">), </w:t>
      </w:r>
      <w:r w:rsidR="00E86890" w:rsidRPr="00032278">
        <w:rPr>
          <w:rFonts w:ascii="Arial" w:hAnsi="Arial" w:cs="Arial"/>
          <w:szCs w:val="22"/>
        </w:rPr>
        <w:t xml:space="preserve">čl. </w:t>
      </w:r>
      <w:r w:rsidR="00CA7876">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CA7876">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CA7876">
        <w:rPr>
          <w:rFonts w:ascii="Arial" w:hAnsi="Arial" w:cs="Arial"/>
          <w:szCs w:val="22"/>
        </w:rPr>
        <w:t xml:space="preserve">6.3.1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w:t>
      </w:r>
      <w:r w:rsidR="00CE036D">
        <w:rPr>
          <w:rFonts w:ascii="Arial" w:hAnsi="Arial" w:cs="Arial"/>
          <w:szCs w:val="22"/>
        </w:rPr>
        <w:t xml:space="preserve"> 6.3.1 i) a)</w:t>
      </w:r>
      <w:r w:rsidR="00B86CEE">
        <w:rPr>
          <w:rFonts w:ascii="Arial" w:hAnsi="Arial" w:cs="Arial"/>
          <w:szCs w:val="22"/>
        </w:rPr>
        <w:t xml:space="preserve">, </w:t>
      </w:r>
      <w:r w:rsidR="007C289E">
        <w:rPr>
          <w:rFonts w:ascii="Arial" w:hAnsi="Arial" w:cs="Arial"/>
          <w:szCs w:val="22"/>
        </w:rPr>
        <w:t xml:space="preserve">čl. </w:t>
      </w:r>
      <w:r w:rsidR="00CF5EB4">
        <w:rPr>
          <w:rFonts w:ascii="Arial" w:hAnsi="Arial" w:cs="Arial"/>
          <w:szCs w:val="22"/>
        </w:rPr>
        <w:t xml:space="preserve">6.3.1 i) b), </w:t>
      </w:r>
      <w:r w:rsidR="00D126E9">
        <w:rPr>
          <w:rFonts w:ascii="Arial" w:hAnsi="Arial" w:cs="Arial"/>
          <w:szCs w:val="22"/>
        </w:rPr>
        <w:t>čl.</w:t>
      </w:r>
      <w:r w:rsidR="00CF5EB4">
        <w:rPr>
          <w:rFonts w:ascii="Arial" w:hAnsi="Arial" w:cs="Arial"/>
          <w:szCs w:val="22"/>
        </w:rPr>
        <w:t xml:space="preserve"> 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CF5EB4">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CF5EB4">
        <w:rPr>
          <w:rFonts w:ascii="Arial" w:hAnsi="Arial" w:cs="Arial"/>
          <w:szCs w:val="22"/>
        </w:rPr>
        <w:t xml:space="preserve">6.4 </w:t>
      </w:r>
      <w:r w:rsidR="006D1B7B" w:rsidRPr="00032278">
        <w:rPr>
          <w:rFonts w:ascii="Arial" w:hAnsi="Arial" w:cs="Arial"/>
          <w:szCs w:val="22"/>
        </w:rPr>
        <w:t>(</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65AF1AA4" w14:textId="223D5876" w:rsidR="000838D5" w:rsidRPr="008F1B43" w:rsidRDefault="000838D5" w:rsidP="000838D5">
      <w:pPr>
        <w:pStyle w:val="Level2"/>
        <w:spacing w:line="240" w:lineRule="auto"/>
        <w:ind w:left="567" w:hanging="567"/>
        <w:jc w:val="both"/>
        <w:rPr>
          <w:rFonts w:ascii="Arial" w:hAnsi="Arial" w:cs="Arial"/>
          <w:szCs w:val="22"/>
        </w:rPr>
      </w:pPr>
      <w:bookmarkStart w:id="165" w:name="_Ref124842844"/>
      <w:r w:rsidRPr="008F1B43">
        <w:rPr>
          <w:rFonts w:ascii="Arial" w:hAnsi="Arial"/>
        </w:rPr>
        <w:t xml:space="preserve">Objednatel si </w:t>
      </w:r>
      <w:r w:rsidR="00CF5EB4" w:rsidRPr="008F1B43">
        <w:rPr>
          <w:rFonts w:ascii="Arial" w:hAnsi="Arial"/>
        </w:rPr>
        <w:t xml:space="preserve">v souladu s § 100 odst. </w:t>
      </w:r>
      <w:r w:rsidR="00CF5EB4" w:rsidRPr="008F1B43">
        <w:rPr>
          <w:rFonts w:ascii="Arial" w:hAnsi="Arial" w:cs="Arial"/>
          <w:bCs/>
          <w:szCs w:val="22"/>
        </w:rPr>
        <w:t xml:space="preserve">1 ZZVZ </w:t>
      </w:r>
      <w:r w:rsidRPr="008F1B43">
        <w:rPr>
          <w:rFonts w:ascii="Arial" w:hAnsi="Arial" w:cs="Arial"/>
          <w:bCs/>
          <w:szCs w:val="22"/>
        </w:rPr>
        <w:t xml:space="preserve">vyhrazuje rovněž změnu termínu plnění díla, </w:t>
      </w:r>
      <w:r w:rsidR="00631700">
        <w:rPr>
          <w:rFonts w:ascii="Arial" w:hAnsi="Arial" w:cs="Arial"/>
          <w:bCs/>
          <w:szCs w:val="22"/>
        </w:rPr>
        <w:br/>
      </w:r>
      <w:r w:rsidRPr="008F1B43">
        <w:rPr>
          <w:rFonts w:ascii="Arial" w:hAnsi="Arial" w:cs="Arial"/>
          <w:bCs/>
          <w:szCs w:val="22"/>
        </w:rPr>
        <w:t>a to v následujících situacích nezávislých na vůli Smluvních stran:</w:t>
      </w:r>
      <w:bookmarkEnd w:id="165"/>
    </w:p>
    <w:p w14:paraId="65AF1AA5" w14:textId="77777777" w:rsidR="000838D5" w:rsidRPr="008F1B43" w:rsidRDefault="000838D5" w:rsidP="006E0442">
      <w:pPr>
        <w:pStyle w:val="Claneka"/>
        <w:keepLines w:val="0"/>
        <w:widowControl/>
        <w:numPr>
          <w:ilvl w:val="0"/>
          <w:numId w:val="55"/>
        </w:numPr>
        <w:spacing w:line="240" w:lineRule="auto"/>
        <w:ind w:left="993" w:hanging="426"/>
        <w:jc w:val="both"/>
        <w:rPr>
          <w:rFonts w:ascii="Arial" w:hAnsi="Arial" w:cs="Arial"/>
        </w:rPr>
      </w:pPr>
      <w:r w:rsidRPr="008F1B43">
        <w:rPr>
          <w:rFonts w:ascii="Arial" w:hAnsi="Arial" w:cs="Arial"/>
        </w:rPr>
        <w:t>v případě, že bude Objednatel povinen podle čl.</w:t>
      </w:r>
      <w:r w:rsidR="00B56F6D" w:rsidRPr="008F1B43">
        <w:rPr>
          <w:rFonts w:ascii="Arial" w:hAnsi="Arial" w:cs="Arial"/>
        </w:rPr>
        <w:t xml:space="preserve"> </w:t>
      </w:r>
      <w:r w:rsidR="00CF5EB4" w:rsidRPr="008F1B43">
        <w:rPr>
          <w:rFonts w:ascii="Arial" w:hAnsi="Arial" w:cs="Arial"/>
        </w:rPr>
        <w:t xml:space="preserve">6.2.8 g) </w:t>
      </w:r>
      <w:r w:rsidRPr="008F1B43">
        <w:rPr>
          <w:rFonts w:ascii="Arial" w:hAnsi="Arial" w:cs="Arial"/>
        </w:rPr>
        <w:t xml:space="preserve">nebo </w:t>
      </w:r>
      <w:r w:rsidR="00CF5EB4" w:rsidRPr="008F1B43">
        <w:rPr>
          <w:rFonts w:ascii="Arial" w:hAnsi="Arial" w:cs="Arial"/>
        </w:rPr>
        <w:t xml:space="preserve">h) </w:t>
      </w:r>
      <w:r w:rsidRPr="008F1B43">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65AF1AA6" w14:textId="77777777" w:rsidR="000838D5" w:rsidRPr="008F1B43" w:rsidRDefault="000838D5" w:rsidP="006E0442">
      <w:pPr>
        <w:pStyle w:val="Claneka"/>
        <w:keepLines w:val="0"/>
        <w:widowControl/>
        <w:numPr>
          <w:ilvl w:val="0"/>
          <w:numId w:val="55"/>
        </w:numPr>
        <w:spacing w:line="240" w:lineRule="auto"/>
        <w:ind w:left="993" w:hanging="426"/>
        <w:jc w:val="both"/>
        <w:rPr>
          <w:rFonts w:ascii="Arial" w:hAnsi="Arial" w:cs="Arial"/>
        </w:rPr>
      </w:pPr>
      <w:r w:rsidRPr="008F1B43">
        <w:rPr>
          <w:rFonts w:ascii="Arial" w:hAnsi="Arial" w:cs="Arial"/>
        </w:rPr>
        <w:t xml:space="preserve">pokud v souladu s čl. </w:t>
      </w:r>
      <w:r w:rsidR="00CF5EB4" w:rsidRPr="008F1B43">
        <w:rPr>
          <w:rFonts w:ascii="Arial" w:hAnsi="Arial" w:cs="Arial"/>
        </w:rPr>
        <w:t xml:space="preserve">6.3.1 </w:t>
      </w:r>
      <w:r w:rsidRPr="008F1B43">
        <w:rPr>
          <w:rFonts w:ascii="Arial" w:hAnsi="Arial" w:cs="Arial"/>
        </w:rPr>
        <w:t xml:space="preserve">odst. </w:t>
      </w:r>
      <w:r w:rsidR="00CF5EB4" w:rsidRPr="008F1B43">
        <w:rPr>
          <w:rFonts w:ascii="Arial" w:hAnsi="Arial" w:cs="Arial"/>
        </w:rPr>
        <w:t xml:space="preserve">d) </w:t>
      </w:r>
      <w:r w:rsidRPr="008F1B43">
        <w:rPr>
          <w:rFonts w:ascii="Arial" w:hAnsi="Arial" w:cs="Arial"/>
        </w:rPr>
        <w:t>Smlouvy bude Objednatel zadá</w:t>
      </w:r>
      <w:r w:rsidR="007430C5" w:rsidRPr="008F1B43">
        <w:rPr>
          <w:rFonts w:ascii="Arial" w:hAnsi="Arial" w:cs="Arial"/>
        </w:rPr>
        <w:t>vat</w:t>
      </w:r>
      <w:r w:rsidRPr="008F1B43">
        <w:rPr>
          <w:rFonts w:ascii="Arial" w:hAnsi="Arial" w:cs="Arial"/>
        </w:rPr>
        <w:t xml:space="preserve"> zhotovení inženýrsko-geologického průzkumu, mohou být posunuty</w:t>
      </w:r>
      <w:r w:rsidR="004C4FFA" w:rsidRPr="008F1B43">
        <w:rPr>
          <w:rFonts w:ascii="Arial" w:hAnsi="Arial" w:cs="Arial"/>
        </w:rPr>
        <w:t>/</w:t>
      </w:r>
      <w:r w:rsidRPr="008F1B43">
        <w:rPr>
          <w:rFonts w:ascii="Arial" w:hAnsi="Arial" w:cs="Arial"/>
        </w:rPr>
        <w:t>prodlouženy termíny o dobu potřebnou pro zhotovení tohoto inženýrsko-geologického průzkumu;</w:t>
      </w:r>
    </w:p>
    <w:p w14:paraId="65AF1AA7" w14:textId="77777777" w:rsidR="000838D5" w:rsidRPr="008F1B43" w:rsidRDefault="000838D5" w:rsidP="006E0442">
      <w:pPr>
        <w:pStyle w:val="Claneka"/>
        <w:keepLines w:val="0"/>
        <w:widowControl/>
        <w:numPr>
          <w:ilvl w:val="0"/>
          <w:numId w:val="55"/>
        </w:numPr>
        <w:spacing w:line="240" w:lineRule="auto"/>
        <w:ind w:left="993" w:hanging="426"/>
        <w:jc w:val="both"/>
        <w:rPr>
          <w:rFonts w:ascii="Arial" w:hAnsi="Arial" w:cs="Arial"/>
        </w:rPr>
      </w:pPr>
      <w:r w:rsidRPr="008F1B43">
        <w:rPr>
          <w:rFonts w:ascii="Arial" w:hAnsi="Arial" w:cs="Arial"/>
        </w:rPr>
        <w:t xml:space="preserve">v případě, že nebude možné z objektivních důvodů ve stanovené lhůtě dle Položkového výkazu schválit v souladu s čl. </w:t>
      </w:r>
      <w:r w:rsidR="00CF5EB4" w:rsidRPr="008F1B43">
        <w:rPr>
          <w:rFonts w:ascii="Arial" w:hAnsi="Arial" w:cs="Arial"/>
        </w:rPr>
        <w:t xml:space="preserve">6.3.1 </w:t>
      </w:r>
      <w:r w:rsidRPr="008F1B43">
        <w:rPr>
          <w:rFonts w:ascii="Arial" w:hAnsi="Arial" w:cs="Arial"/>
        </w:rPr>
        <w:t xml:space="preserve">odst. </w:t>
      </w:r>
      <w:r w:rsidR="00CF5EB4" w:rsidRPr="008F1B43">
        <w:rPr>
          <w:rFonts w:ascii="Arial" w:hAnsi="Arial" w:cs="Arial"/>
        </w:rPr>
        <w:t xml:space="preserve">g) </w:t>
      </w:r>
      <w:r w:rsidRPr="008F1B43">
        <w:rPr>
          <w:rFonts w:ascii="Arial" w:hAnsi="Arial" w:cs="Arial"/>
        </w:rPr>
        <w:t>PSZ zastupitelstvem obce, mohou být posunuty/prodlouženy termíny o dobu, po kterou nemohl být PSZ zastupitelstvem obce schválen;</w:t>
      </w:r>
    </w:p>
    <w:p w14:paraId="65AF1AA8" w14:textId="77777777" w:rsidR="000838D5" w:rsidRPr="008F1B43" w:rsidRDefault="000838D5" w:rsidP="006E0442">
      <w:pPr>
        <w:pStyle w:val="Claneka"/>
        <w:keepLines w:val="0"/>
        <w:widowControl/>
        <w:numPr>
          <w:ilvl w:val="0"/>
          <w:numId w:val="55"/>
        </w:numPr>
        <w:spacing w:line="240" w:lineRule="auto"/>
        <w:ind w:left="993" w:hanging="426"/>
        <w:jc w:val="both"/>
        <w:rPr>
          <w:rFonts w:ascii="Arial" w:hAnsi="Arial" w:cs="Arial"/>
        </w:rPr>
      </w:pPr>
      <w:r w:rsidRPr="008F1B43">
        <w:rPr>
          <w:rFonts w:ascii="Arial" w:hAnsi="Arial" w:cs="Arial"/>
        </w:rPr>
        <w:t xml:space="preserve">v případě, že budou uplatněny Vyhrazené změny dle článku </w:t>
      </w:r>
      <w:r w:rsidR="00CF5EB4" w:rsidRPr="008F1B43">
        <w:rPr>
          <w:rFonts w:ascii="Arial" w:hAnsi="Arial" w:cs="Arial"/>
        </w:rPr>
        <w:t>17.5</w:t>
      </w:r>
      <w:r w:rsidR="00FD0D85" w:rsidRPr="008F1B43">
        <w:rPr>
          <w:rFonts w:ascii="Arial" w:hAnsi="Arial" w:cs="Arial"/>
        </w:rPr>
        <w:t xml:space="preserve"> </w:t>
      </w:r>
      <w:r w:rsidRPr="008F1B43">
        <w:rPr>
          <w:rFonts w:ascii="Arial" w:hAnsi="Arial" w:cs="Arial"/>
        </w:rPr>
        <w:t>Smlouvy, mohou být posunuty/prodlouženy termíny o dobu nezbytnou pro realizaci změny;</w:t>
      </w:r>
    </w:p>
    <w:p w14:paraId="65AF1AA9" w14:textId="77777777" w:rsidR="002E1CE1" w:rsidRPr="008F1B43" w:rsidRDefault="000838D5" w:rsidP="006E0442">
      <w:pPr>
        <w:pStyle w:val="Claneka"/>
        <w:keepLines w:val="0"/>
        <w:widowControl/>
        <w:numPr>
          <w:ilvl w:val="0"/>
          <w:numId w:val="55"/>
        </w:numPr>
        <w:spacing w:line="240" w:lineRule="auto"/>
        <w:ind w:left="993" w:hanging="426"/>
        <w:jc w:val="both"/>
        <w:rPr>
          <w:rFonts w:ascii="Arial" w:hAnsi="Arial" w:cs="Arial"/>
        </w:rPr>
      </w:pPr>
      <w:r w:rsidRPr="008F1B43">
        <w:rPr>
          <w:rFonts w:ascii="Arial" w:hAnsi="Arial" w:cs="Arial"/>
        </w:rPr>
        <w:t>pokud budou v souladu s § 9 odst. 16 Zákona prováděny výkupy pozemků, mohou být termíny posunuty/prodlouženy o nezbytně nutnou dobu.</w:t>
      </w:r>
    </w:p>
    <w:p w14:paraId="65AF1AAA" w14:textId="77777777" w:rsidR="00A905CC" w:rsidRPr="008F1B43" w:rsidRDefault="007A5BC9" w:rsidP="00610D54">
      <w:pPr>
        <w:pStyle w:val="Level2"/>
        <w:tabs>
          <w:tab w:val="clear" w:pos="1390"/>
          <w:tab w:val="num" w:pos="1248"/>
        </w:tabs>
        <w:spacing w:after="120" w:line="240" w:lineRule="auto"/>
        <w:ind w:left="567" w:hanging="567"/>
        <w:jc w:val="both"/>
        <w:rPr>
          <w:rFonts w:ascii="Arial" w:hAnsi="Arial"/>
        </w:rPr>
      </w:pPr>
      <w:r w:rsidRPr="008F1B43">
        <w:rPr>
          <w:rFonts w:ascii="Arial" w:hAnsi="Arial"/>
        </w:rPr>
        <w:lastRenderedPageBreak/>
        <w:t xml:space="preserve">Objednatel si </w:t>
      </w:r>
      <w:r w:rsidR="00CF5EB4" w:rsidRPr="008F1B43">
        <w:rPr>
          <w:rFonts w:ascii="Arial" w:hAnsi="Arial"/>
        </w:rPr>
        <w:t xml:space="preserve">v souladu s § 100 odst. 2 ZZVZ </w:t>
      </w:r>
      <w:r w:rsidR="00976A7B" w:rsidRPr="008F1B43">
        <w:rPr>
          <w:rFonts w:ascii="Arial" w:hAnsi="Arial"/>
        </w:rPr>
        <w:t xml:space="preserve">vyhrazuje změnu dodavatele </w:t>
      </w:r>
      <w:r w:rsidR="00384181" w:rsidRPr="008F1B43">
        <w:rPr>
          <w:rFonts w:ascii="Arial" w:hAnsi="Arial"/>
        </w:rPr>
        <w:t>(</w:t>
      </w:r>
      <w:r w:rsidR="00371975" w:rsidRPr="008F1B43">
        <w:rPr>
          <w:rFonts w:ascii="Arial" w:hAnsi="Arial"/>
        </w:rPr>
        <w:t xml:space="preserve">resp. Zhotovitele) </w:t>
      </w:r>
      <w:r w:rsidR="00976A7B" w:rsidRPr="008F1B43">
        <w:rPr>
          <w:rFonts w:ascii="Arial" w:hAnsi="Arial"/>
        </w:rPr>
        <w:t>v průběhu plnění veřejné zakázky</w:t>
      </w:r>
      <w:r w:rsidR="00F44472" w:rsidRPr="008F1B43">
        <w:rPr>
          <w:rFonts w:ascii="Arial" w:hAnsi="Arial"/>
        </w:rPr>
        <w:t>.</w:t>
      </w:r>
      <w:r w:rsidR="00976A7B" w:rsidRPr="008F1B43">
        <w:rPr>
          <w:rFonts w:ascii="Arial" w:hAnsi="Arial"/>
        </w:rPr>
        <w:t xml:space="preserve"> Objednatel však </w:t>
      </w:r>
      <w:r w:rsidR="007D4886" w:rsidRPr="008F1B43">
        <w:rPr>
          <w:rFonts w:ascii="Arial" w:hAnsi="Arial"/>
        </w:rPr>
        <w:t>V</w:t>
      </w:r>
      <w:r w:rsidR="00976A7B" w:rsidRPr="008F1B43">
        <w:rPr>
          <w:rFonts w:ascii="Arial" w:hAnsi="Arial"/>
        </w:rPr>
        <w:t>yhrazenou změnu nemusí využít a může se rozhodnout provést nové zadávací</w:t>
      </w:r>
      <w:r w:rsidR="00112F05" w:rsidRPr="008F1B43">
        <w:rPr>
          <w:rFonts w:ascii="Arial" w:hAnsi="Arial"/>
        </w:rPr>
        <w:t xml:space="preserve"> </w:t>
      </w:r>
      <w:r w:rsidR="00976A7B" w:rsidRPr="008F1B43">
        <w:rPr>
          <w:rFonts w:ascii="Arial" w:hAnsi="Arial"/>
        </w:rPr>
        <w:t xml:space="preserve">řízení. </w:t>
      </w:r>
      <w:r w:rsidR="00A905CC" w:rsidRPr="008F1B43">
        <w:rPr>
          <w:rFonts w:ascii="Arial" w:hAnsi="Arial"/>
        </w:rPr>
        <w:t xml:space="preserve"> </w:t>
      </w:r>
    </w:p>
    <w:p w14:paraId="65AF1AAB"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65AF1AAC" w14:textId="77777777"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65AF1AAD" w14:textId="77777777"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CF5EB4">
        <w:rPr>
          <w:rFonts w:ascii="Arial" w:hAnsi="Arial" w:cs="Arial"/>
        </w:rPr>
        <w:t xml:space="preserve">18.3 </w:t>
      </w:r>
      <w:r w:rsidR="00206D9D" w:rsidRPr="00D328BE">
        <w:rPr>
          <w:rFonts w:ascii="Arial" w:hAnsi="Arial" w:cs="Arial"/>
        </w:rPr>
        <w:t>S</w:t>
      </w:r>
      <w:r w:rsidRPr="00D328BE">
        <w:rPr>
          <w:rFonts w:ascii="Arial" w:hAnsi="Arial" w:cs="Arial"/>
        </w:rPr>
        <w:t>mlouvy;</w:t>
      </w:r>
    </w:p>
    <w:p w14:paraId="65AF1AA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65AF1AAF"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65AF1AB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65AF1AB1"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65AF1AB2"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5AF1AB3"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65AF1AB4"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65AF1AB5"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65AF1AB6"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65AF1AB7" w14:textId="77777777"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65AF1AB8"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65AF1AB9"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65AF1ABA"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5AF1ABB"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65AF1ABC" w14:textId="77777777"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lastRenderedPageBreak/>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65AF1ABD" w14:textId="3A275259" w:rsidR="00F67F47" w:rsidRPr="001D0112"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00CF5EB4">
        <w:rPr>
          <w:rFonts w:ascii="Arial" w:hAnsi="Arial" w:cs="Arial"/>
        </w:rPr>
        <w:t xml:space="preserve"> 20.2</w:t>
      </w:r>
      <w:r w:rsidRPr="4CFF60DB">
        <w:rPr>
          <w:rFonts w:ascii="Arial" w:hAnsi="Arial" w:cs="Arial"/>
        </w:rPr>
        <w:t xml:space="preserve">; Zhotovitel je povinen poskytnout Objednateli součinnost nezbytnou k ujednání podmínek Vyhrazené změny </w:t>
      </w:r>
      <w:r w:rsidR="0049016C">
        <w:rPr>
          <w:rFonts w:ascii="Arial" w:hAnsi="Arial" w:cs="Arial"/>
        </w:rPr>
        <w:br/>
      </w:r>
      <w:r w:rsidRPr="4CFF60DB">
        <w:rPr>
          <w:rFonts w:ascii="Arial" w:hAnsi="Arial" w:cs="Arial"/>
        </w:rPr>
        <w:t xml:space="preserve">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5AF1ABE" w14:textId="77777777" w:rsidR="001D0112" w:rsidRPr="00C62699" w:rsidRDefault="001D0112" w:rsidP="001D0112">
      <w:pPr>
        <w:pStyle w:val="Level2"/>
        <w:numPr>
          <w:ilvl w:val="0"/>
          <w:numId w:val="0"/>
        </w:numPr>
        <w:spacing w:after="120" w:line="240" w:lineRule="auto"/>
        <w:ind w:left="567"/>
        <w:jc w:val="both"/>
        <w:rPr>
          <w:rFonts w:ascii="Arial" w:hAnsi="Arial" w:cs="Arial"/>
          <w:szCs w:val="22"/>
        </w:rPr>
      </w:pPr>
    </w:p>
    <w:p w14:paraId="65AF1ABF" w14:textId="77777777"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5AF1AC0"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65AF1AC1"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65AF1AC2"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5AF1AC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65AF1AC4"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65AF1AC5" w14:textId="77777777"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5AF1AC6"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65AF1AC7"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AF1AC8" w14:textId="77777777" w:rsidR="0021275B" w:rsidRPr="00C62699" w:rsidRDefault="00601832" w:rsidP="00B77235">
      <w:pPr>
        <w:pStyle w:val="Level2"/>
        <w:spacing w:line="240" w:lineRule="auto"/>
        <w:ind w:left="567" w:hanging="567"/>
        <w:jc w:val="both"/>
        <w:rPr>
          <w:rFonts w:ascii="Arial" w:hAnsi="Arial" w:cs="Arial"/>
          <w:szCs w:val="22"/>
        </w:rPr>
      </w:pPr>
      <w:bookmarkStart w:id="166" w:name="_Ref93321339"/>
      <w:bookmarkStart w:id="167"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6"/>
      <w:r w:rsidR="0021275B" w:rsidRPr="00C62699">
        <w:rPr>
          <w:rFonts w:ascii="Arial" w:hAnsi="Arial" w:cs="Arial"/>
          <w:szCs w:val="22"/>
          <w:u w:val="single"/>
        </w:rPr>
        <w:t xml:space="preserve"> </w:t>
      </w:r>
    </w:p>
    <w:bookmarkEnd w:id="167"/>
    <w:p w14:paraId="65AF1AC9"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65AF1ACA"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65AF1ACB"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65AF1ACC"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65AF1ACD"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65AF1ACE" w14:textId="77777777"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fldChar w:fldCharType="begin"/>
      </w:r>
      <w:r>
        <w:instrText xml:space="preserve"> REF _Ref50582832 \r \h  \* MERGEFORMAT </w:instrText>
      </w:r>
      <w:r>
        <w:fldChar w:fldCharType="separate"/>
      </w:r>
      <w:r w:rsidR="00B55EF7" w:rsidRPr="00B55EF7">
        <w:rPr>
          <w:rFonts w:ascii="Arial" w:hAnsi="Arial" w:cs="Arial"/>
        </w:rPr>
        <w:t>15</w:t>
      </w:r>
      <w:r>
        <w:fldChar w:fldCharType="end"/>
      </w:r>
      <w:r w:rsidR="00C632C5" w:rsidRPr="00ED6435">
        <w:rPr>
          <w:rFonts w:ascii="Arial" w:hAnsi="Arial" w:cs="Arial"/>
        </w:rPr>
        <w:t xml:space="preserve"> </w:t>
      </w:r>
      <w:r w:rsidRPr="00ED6435">
        <w:rPr>
          <w:rFonts w:ascii="Arial" w:hAnsi="Arial" w:cs="Arial"/>
        </w:rPr>
        <w:t>bude trvat déle než šest (6) měsíců;</w:t>
      </w:r>
    </w:p>
    <w:p w14:paraId="65AF1ACF"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65AF1AD0"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65AF1AD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65AF1AD2"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65AF1AD3"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65AF1AD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65AF1AD5" w14:textId="77777777" w:rsidR="0021275B" w:rsidRPr="00ED6435" w:rsidRDefault="0021275B" w:rsidP="00B77235">
      <w:pPr>
        <w:pStyle w:val="Level2"/>
        <w:spacing w:line="240" w:lineRule="auto"/>
        <w:ind w:left="567" w:hanging="567"/>
        <w:jc w:val="both"/>
        <w:rPr>
          <w:rFonts w:ascii="Arial" w:hAnsi="Arial" w:cs="Arial"/>
          <w:szCs w:val="22"/>
        </w:rPr>
      </w:pPr>
      <w:bookmarkStart w:id="168" w:name="_Ref370146871"/>
      <w:r w:rsidRPr="00ED6435">
        <w:rPr>
          <w:rFonts w:ascii="Arial" w:hAnsi="Arial" w:cs="Arial"/>
          <w:szCs w:val="22"/>
        </w:rPr>
        <w:t>Zhotovitel je oprávněn odstoupit od této Smlouvy pouze v případě jejího podstatného porušení, jestliže:</w:t>
      </w:r>
      <w:bookmarkEnd w:id="168"/>
    </w:p>
    <w:p w14:paraId="65AF1AD6"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65AF1AD7"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65AF1AD8" w14:textId="77777777"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65AF1AD9" w14:textId="77777777" w:rsidR="00F65669" w:rsidRPr="00ED6435" w:rsidRDefault="003044F0" w:rsidP="00B77235">
      <w:pPr>
        <w:pStyle w:val="Level2"/>
        <w:spacing w:line="240" w:lineRule="auto"/>
        <w:ind w:left="567" w:hanging="567"/>
        <w:jc w:val="both"/>
        <w:rPr>
          <w:rFonts w:ascii="Arial" w:hAnsi="Arial" w:cs="Arial"/>
          <w:szCs w:val="22"/>
        </w:rPr>
      </w:pPr>
      <w:bookmarkStart w:id="169" w:name="_Ref50536468"/>
      <w:bookmarkStart w:id="170"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69"/>
      <w:r w:rsidRPr="00ED6435">
        <w:rPr>
          <w:rFonts w:ascii="Arial" w:hAnsi="Arial" w:cs="Arial"/>
          <w:szCs w:val="22"/>
        </w:rPr>
        <w:t xml:space="preserve"> Protokol musí obsahovat zejména</w:t>
      </w:r>
      <w:r w:rsidR="00F65669" w:rsidRPr="00ED6435">
        <w:rPr>
          <w:rFonts w:ascii="Arial" w:hAnsi="Arial" w:cs="Arial"/>
          <w:szCs w:val="22"/>
        </w:rPr>
        <w:t>:</w:t>
      </w:r>
      <w:bookmarkEnd w:id="170"/>
    </w:p>
    <w:p w14:paraId="65AF1ADA" w14:textId="77777777"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5AF1ADB" w14:textId="77777777"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65AF1ADC" w14:textId="77777777" w:rsidR="00772740" w:rsidRPr="00ED6435" w:rsidRDefault="00772740" w:rsidP="00B77235">
      <w:pPr>
        <w:pStyle w:val="Level2"/>
        <w:spacing w:line="240" w:lineRule="auto"/>
        <w:ind w:left="567" w:hanging="567"/>
        <w:jc w:val="both"/>
        <w:rPr>
          <w:rFonts w:ascii="Arial" w:hAnsi="Arial" w:cs="Arial"/>
          <w:szCs w:val="22"/>
        </w:rPr>
      </w:pPr>
      <w:bookmarkStart w:id="171"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vztahuje se na takový nehotový předmět duševního vlastnictví oprávnění dle čl.</w:t>
      </w:r>
      <w:r w:rsidR="00BA4E0C">
        <w:rPr>
          <w:rFonts w:ascii="Arial" w:hAnsi="Arial" w:cs="Arial"/>
          <w:szCs w:val="22"/>
        </w:rPr>
        <w:t xml:space="preserve"> 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1"/>
      <w:r w:rsidRPr="00ED6435">
        <w:rPr>
          <w:rFonts w:ascii="Arial" w:hAnsi="Arial" w:cs="Arial"/>
          <w:szCs w:val="22"/>
        </w:rPr>
        <w:t xml:space="preserve"> </w:t>
      </w:r>
    </w:p>
    <w:p w14:paraId="65AF1ADD" w14:textId="77777777" w:rsidR="00EC71EF" w:rsidRDefault="00EC71EF" w:rsidP="00B77235">
      <w:pPr>
        <w:pStyle w:val="Level2"/>
        <w:spacing w:line="240" w:lineRule="auto"/>
        <w:ind w:left="567" w:hanging="567"/>
        <w:jc w:val="both"/>
        <w:rPr>
          <w:rFonts w:ascii="Arial" w:hAnsi="Arial" w:cs="Arial"/>
          <w:szCs w:val="22"/>
        </w:rPr>
      </w:pPr>
      <w:bookmarkStart w:id="172" w:name="_Ref50753902"/>
      <w:bookmarkStart w:id="173" w:name="_Ref450559147"/>
      <w:bookmarkStart w:id="174" w:name="_Ref469512616"/>
      <w:bookmarkStart w:id="175" w:name="_Ref64871784"/>
      <w:bookmarkStart w:id="176"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BA4E0C">
        <w:rPr>
          <w:rFonts w:ascii="Arial" w:hAnsi="Arial" w:cs="Arial"/>
          <w:szCs w:val="22"/>
        </w:rPr>
        <w:t xml:space="preserve">11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D85EF0">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D85EF0">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D85EF0">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D85EF0">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D85EF0">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D85EF0">
        <w:rPr>
          <w:rFonts w:ascii="Arial" w:hAnsi="Arial" w:cs="Arial"/>
          <w:szCs w:val="22"/>
        </w:rPr>
        <w:t xml:space="preserve">18.7 </w:t>
      </w:r>
      <w:r w:rsidRPr="00ED6435">
        <w:rPr>
          <w:rFonts w:ascii="Arial" w:hAnsi="Arial" w:cs="Arial"/>
          <w:szCs w:val="22"/>
        </w:rPr>
        <w:t>a ustanovení tohoto čl.</w:t>
      </w:r>
      <w:bookmarkEnd w:id="172"/>
      <w:r w:rsidR="004E5C47">
        <w:rPr>
          <w:rFonts w:ascii="Arial" w:hAnsi="Arial" w:cs="Arial"/>
          <w:szCs w:val="22"/>
        </w:rPr>
        <w:t xml:space="preserve"> </w:t>
      </w:r>
      <w:bookmarkEnd w:id="173"/>
      <w:bookmarkEnd w:id="174"/>
      <w:bookmarkEnd w:id="175"/>
      <w:r w:rsidR="00D85EF0">
        <w:rPr>
          <w:rFonts w:ascii="Arial" w:hAnsi="Arial" w:cs="Arial"/>
          <w:szCs w:val="22"/>
        </w:rPr>
        <w:t>18.8.</w:t>
      </w:r>
    </w:p>
    <w:p w14:paraId="65AF1ADE" w14:textId="77777777" w:rsidR="001D0112" w:rsidRDefault="001D0112" w:rsidP="001D0112">
      <w:pPr>
        <w:pStyle w:val="Level2"/>
        <w:numPr>
          <w:ilvl w:val="0"/>
          <w:numId w:val="0"/>
        </w:numPr>
        <w:spacing w:line="240" w:lineRule="auto"/>
        <w:ind w:left="567"/>
        <w:jc w:val="both"/>
        <w:rPr>
          <w:rFonts w:ascii="Arial" w:hAnsi="Arial" w:cs="Arial"/>
          <w:szCs w:val="22"/>
        </w:rPr>
      </w:pPr>
    </w:p>
    <w:p w14:paraId="6B634EFA" w14:textId="77777777" w:rsidR="006F6719" w:rsidRDefault="006F6719" w:rsidP="001D0112">
      <w:pPr>
        <w:pStyle w:val="Level2"/>
        <w:numPr>
          <w:ilvl w:val="0"/>
          <w:numId w:val="0"/>
        </w:numPr>
        <w:spacing w:line="240" w:lineRule="auto"/>
        <w:ind w:left="567"/>
        <w:jc w:val="both"/>
        <w:rPr>
          <w:rFonts w:ascii="Arial" w:hAnsi="Arial" w:cs="Arial"/>
          <w:szCs w:val="22"/>
        </w:rPr>
      </w:pPr>
    </w:p>
    <w:p w14:paraId="0A703FE7" w14:textId="77777777" w:rsidR="006F6719" w:rsidRPr="00ED6435" w:rsidRDefault="006F6719" w:rsidP="001D0112">
      <w:pPr>
        <w:pStyle w:val="Level2"/>
        <w:numPr>
          <w:ilvl w:val="0"/>
          <w:numId w:val="0"/>
        </w:numPr>
        <w:spacing w:line="240" w:lineRule="auto"/>
        <w:ind w:left="567"/>
        <w:jc w:val="both"/>
        <w:rPr>
          <w:rFonts w:ascii="Arial" w:hAnsi="Arial" w:cs="Arial"/>
          <w:szCs w:val="22"/>
        </w:rPr>
      </w:pPr>
    </w:p>
    <w:p w14:paraId="65AF1ADF" w14:textId="77777777"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Rozhodné právo a řešení sporů</w:t>
      </w:r>
      <w:bookmarkEnd w:id="176"/>
    </w:p>
    <w:p w14:paraId="65AF1AE0"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5AF1AE1" w14:textId="77777777" w:rsidR="002D1314"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65AF1AE2" w14:textId="77777777" w:rsidR="001D0112" w:rsidRPr="00ED6435" w:rsidRDefault="001D0112" w:rsidP="001D0112">
      <w:pPr>
        <w:pStyle w:val="Level2"/>
        <w:numPr>
          <w:ilvl w:val="0"/>
          <w:numId w:val="0"/>
        </w:numPr>
        <w:spacing w:line="240" w:lineRule="auto"/>
        <w:ind w:left="567"/>
        <w:jc w:val="both"/>
        <w:rPr>
          <w:rFonts w:ascii="Arial" w:hAnsi="Arial" w:cs="Arial"/>
          <w:szCs w:val="22"/>
        </w:rPr>
      </w:pPr>
    </w:p>
    <w:p w14:paraId="65AF1AE3"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7" w:name="_Ref50585481"/>
      <w:r w:rsidRPr="00ED6435">
        <w:rPr>
          <w:rFonts w:ascii="Arial" w:hAnsi="Arial" w:cs="Arial"/>
          <w:szCs w:val="22"/>
        </w:rPr>
        <w:t>Závěrečná ustanovení</w:t>
      </w:r>
      <w:bookmarkEnd w:id="177"/>
    </w:p>
    <w:p w14:paraId="65AF1AE4" w14:textId="77777777" w:rsidR="00805374" w:rsidRPr="00ED6435" w:rsidRDefault="00805374" w:rsidP="00805374">
      <w:pPr>
        <w:pStyle w:val="Level2"/>
        <w:spacing w:line="240" w:lineRule="auto"/>
        <w:ind w:left="567" w:hanging="567"/>
        <w:jc w:val="both"/>
        <w:rPr>
          <w:rFonts w:ascii="Arial" w:hAnsi="Arial" w:cs="Arial"/>
          <w:szCs w:val="22"/>
        </w:rPr>
      </w:pPr>
      <w:bookmarkStart w:id="178"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65AF1AE5" w14:textId="77777777"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79"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78"/>
      <w:bookmarkEnd w:id="179"/>
    </w:p>
    <w:p w14:paraId="65AF1AE6" w14:textId="77777777"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65AF1AE7" w14:textId="77777777" w:rsidR="00081C18" w:rsidRPr="003C4299" w:rsidRDefault="000E3497" w:rsidP="00B77235">
      <w:pPr>
        <w:pStyle w:val="Level2"/>
        <w:spacing w:line="240" w:lineRule="auto"/>
        <w:ind w:left="567" w:hanging="567"/>
        <w:jc w:val="both"/>
        <w:rPr>
          <w:rFonts w:ascii="Arial" w:hAnsi="Arial" w:cs="Arial"/>
        </w:rPr>
      </w:pPr>
      <w:bookmarkStart w:id="180" w:name="_Hlk57980945"/>
      <w:bookmarkStart w:id="181" w:name="_Ref378752179"/>
      <w:bookmarkStart w:id="182" w:name="_Toc289800496"/>
      <w:bookmarkStart w:id="183"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0"/>
      <w:bookmarkEnd w:id="181"/>
      <w:bookmarkEnd w:id="182"/>
      <w:bookmarkEnd w:id="183"/>
    </w:p>
    <w:p w14:paraId="65AF1AE8" w14:textId="77777777" w:rsidR="007E0EAC" w:rsidRPr="00ED6435" w:rsidRDefault="007E0EAC" w:rsidP="00B77235">
      <w:pPr>
        <w:pStyle w:val="Level2"/>
        <w:spacing w:line="240" w:lineRule="auto"/>
        <w:ind w:left="567" w:hanging="567"/>
        <w:jc w:val="both"/>
        <w:rPr>
          <w:rFonts w:ascii="Arial" w:hAnsi="Arial" w:cs="Arial"/>
        </w:rPr>
      </w:pPr>
      <w:bookmarkStart w:id="184"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4"/>
    </w:p>
    <w:p w14:paraId="65AF1AE9" w14:textId="77777777"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65AF1AEA" w14:textId="77777777"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65AF1AEB" w14:textId="77777777"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lastRenderedPageBreak/>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65AF1AEC" w14:textId="7107D222"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 xml:space="preserve">mlouvy. Informace poskytnuté </w:t>
      </w:r>
      <w:r w:rsidR="00B60B1C">
        <w:rPr>
          <w:rFonts w:ascii="Arial" w:hAnsi="Arial" w:cs="Arial"/>
          <w:szCs w:val="22"/>
        </w:rPr>
        <w:br/>
      </w:r>
      <w:r w:rsidRPr="00ED6435">
        <w:rPr>
          <w:rFonts w:ascii="Arial" w:hAnsi="Arial" w:cs="Arial"/>
          <w:szCs w:val="22"/>
        </w:rPr>
        <w:t>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fldChar w:fldCharType="begin"/>
      </w:r>
      <w:r>
        <w:instrText xml:space="preserve"> REF _Ref50746594 \r \h  \* MERGEFORMAT </w:instrText>
      </w:r>
      <w:r>
        <w:fldChar w:fldCharType="separate"/>
      </w:r>
      <w:r w:rsidR="00B55EF7" w:rsidRPr="00B55EF7">
        <w:rPr>
          <w:rFonts w:ascii="Arial" w:hAnsi="Arial" w:cs="Arial"/>
          <w:szCs w:val="22"/>
        </w:rPr>
        <w:t>12</w:t>
      </w:r>
      <w:r>
        <w:fldChar w:fldCharType="end"/>
      </w:r>
      <w:r w:rsidR="000F0212" w:rsidRPr="00ED6435">
        <w:rPr>
          <w:rFonts w:ascii="Arial" w:hAnsi="Arial" w:cs="Arial"/>
          <w:szCs w:val="22"/>
        </w:rPr>
        <w:t xml:space="preserve"> ani </w:t>
      </w:r>
      <w:r w:rsidRPr="00ED6435">
        <w:rPr>
          <w:rFonts w:ascii="Arial" w:hAnsi="Arial" w:cs="Arial"/>
          <w:szCs w:val="22"/>
        </w:rPr>
        <w:t xml:space="preserve">závazku mlčenlivosti </w:t>
      </w:r>
      <w:r w:rsidR="00B60B1C">
        <w:rPr>
          <w:rFonts w:ascii="Arial" w:hAnsi="Arial" w:cs="Arial"/>
          <w:szCs w:val="22"/>
        </w:rPr>
        <w:br/>
      </w:r>
      <w:r w:rsidRPr="00ED6435">
        <w:rPr>
          <w:rFonts w:ascii="Arial" w:hAnsi="Arial" w:cs="Arial"/>
          <w:szCs w:val="22"/>
        </w:rPr>
        <w:t xml:space="preserve">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65AF1AED" w14:textId="77777777" w:rsidR="00A44610" w:rsidRPr="003C4299" w:rsidRDefault="00A44610" w:rsidP="00B77235">
      <w:pPr>
        <w:pStyle w:val="Level2"/>
        <w:spacing w:line="240" w:lineRule="auto"/>
        <w:ind w:left="567" w:hanging="567"/>
        <w:jc w:val="both"/>
        <w:rPr>
          <w:rFonts w:ascii="Arial" w:hAnsi="Arial" w:cs="Arial"/>
        </w:rPr>
      </w:pPr>
      <w:bookmarkStart w:id="185"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5"/>
    </w:p>
    <w:p w14:paraId="65AF1AEE" w14:textId="77777777"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65AF1AEF"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65AF1AF0" w14:textId="77777777"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65AF1AF1" w14:textId="77777777" w:rsidR="002B735B" w:rsidRPr="00ED6435" w:rsidRDefault="002B735B" w:rsidP="00B77235">
      <w:pPr>
        <w:spacing w:before="240" w:line="240" w:lineRule="auto"/>
        <w:jc w:val="both"/>
        <w:rPr>
          <w:rFonts w:ascii="Arial" w:hAnsi="Arial" w:cs="Arial"/>
          <w:b/>
        </w:rPr>
      </w:pPr>
    </w:p>
    <w:p w14:paraId="65AF1AF2" w14:textId="62003B09" w:rsidR="001E06E0" w:rsidRPr="00ED6435" w:rsidRDefault="002B735B" w:rsidP="004E4B9C">
      <w:pPr>
        <w:tabs>
          <w:tab w:val="left" w:pos="567"/>
          <w:tab w:val="left" w:pos="5387"/>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BA43C8">
        <w:rPr>
          <w:rFonts w:ascii="Arial" w:eastAsia="Times New Roman" w:hAnsi="Arial" w:cs="Arial"/>
          <w:b/>
          <w:lang w:eastAsia="cs-CZ"/>
        </w:rPr>
        <w:t>„</w:t>
      </w:r>
      <w:r w:rsidR="001E06E0">
        <w:rPr>
          <w:rFonts w:ascii="Arial" w:eastAsia="Times New Roman" w:hAnsi="Arial" w:cs="Arial"/>
          <w:b/>
          <w:lang w:eastAsia="cs-CZ"/>
        </w:rPr>
        <w:t>Agroprojekce Litomyšl spol. s r.o.</w:t>
      </w:r>
      <w:r w:rsidR="00BA43C8">
        <w:rPr>
          <w:rFonts w:ascii="Arial" w:eastAsia="Times New Roman" w:hAnsi="Arial" w:cs="Arial"/>
          <w:b/>
          <w:lang w:eastAsia="cs-CZ"/>
        </w:rPr>
        <w:t>“</w:t>
      </w:r>
    </w:p>
    <w:p w14:paraId="65AF1AF3" w14:textId="1D3B1BDA" w:rsidR="002B735B" w:rsidRPr="00ED6435" w:rsidRDefault="006F39AA" w:rsidP="006F39AA">
      <w:pPr>
        <w:tabs>
          <w:tab w:val="left" w:pos="567"/>
          <w:tab w:val="left" w:pos="5387"/>
        </w:tabs>
        <w:spacing w:after="0" w:line="240" w:lineRule="auto"/>
        <w:ind w:left="5385" w:hanging="5385"/>
        <w:rPr>
          <w:rFonts w:ascii="Arial" w:eastAsia="Times New Roman" w:hAnsi="Arial" w:cs="Arial"/>
          <w:b/>
          <w:lang w:eastAsia="cs-CZ"/>
        </w:rPr>
      </w:pPr>
      <w:r w:rsidRPr="006F39AA">
        <w:rPr>
          <w:rFonts w:ascii="Arial" w:eastAsia="Times New Roman" w:hAnsi="Arial" w:cs="Arial"/>
          <w:b/>
          <w:lang w:eastAsia="cs-CZ"/>
        </w:rPr>
        <w:t>Krajský pozemkový úřad pro Kraj Vysočina</w:t>
      </w:r>
      <w:r>
        <w:rPr>
          <w:rFonts w:ascii="Arial" w:eastAsia="Times New Roman" w:hAnsi="Arial" w:cs="Arial"/>
          <w:bCs/>
          <w:lang w:eastAsia="cs-CZ"/>
        </w:rPr>
        <w:tab/>
      </w:r>
      <w:r w:rsidR="00EB6C9C" w:rsidRPr="00EB6C9C">
        <w:rPr>
          <w:rFonts w:ascii="Arial" w:eastAsia="Times New Roman" w:hAnsi="Arial" w:cs="Arial"/>
          <w:bCs/>
          <w:lang w:eastAsia="cs-CZ"/>
        </w:rPr>
        <w:t>v</w:t>
      </w:r>
      <w:r w:rsidR="00C74FD6" w:rsidRPr="00EB6C9C">
        <w:rPr>
          <w:rFonts w:ascii="Arial" w:eastAsia="Times New Roman" w:hAnsi="Arial" w:cs="Arial"/>
          <w:bCs/>
          <w:lang w:eastAsia="cs-CZ"/>
        </w:rPr>
        <w:t>edoucí Společník</w:t>
      </w:r>
      <w:r w:rsidR="00C74FD6">
        <w:rPr>
          <w:rFonts w:ascii="Arial" w:eastAsia="Times New Roman" w:hAnsi="Arial" w:cs="Arial"/>
          <w:b/>
          <w:lang w:eastAsia="cs-CZ"/>
        </w:rPr>
        <w:t xml:space="preserve"> Sdružení</w:t>
      </w:r>
      <w:r w:rsidR="00EB6C9C">
        <w:rPr>
          <w:rFonts w:ascii="Arial" w:eastAsia="Times New Roman" w:hAnsi="Arial" w:cs="Arial"/>
          <w:b/>
          <w:lang w:eastAsia="cs-CZ"/>
        </w:rPr>
        <w:t xml:space="preserve"> Agroprojekce Litomyšl spol. s r.o. a Michal Pochop</w:t>
      </w:r>
    </w:p>
    <w:p w14:paraId="65AF1AF4" w14:textId="142EFBE9" w:rsidR="002B735B" w:rsidRPr="00ED6435" w:rsidRDefault="002B735B" w:rsidP="00E042C6">
      <w:pPr>
        <w:tabs>
          <w:tab w:val="left" w:pos="567"/>
          <w:tab w:val="left" w:pos="5387"/>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EB4800">
        <w:rPr>
          <w:rFonts w:ascii="Arial" w:eastAsia="Times New Roman" w:hAnsi="Arial" w:cs="Arial"/>
          <w:bCs/>
          <w:lang w:eastAsia="cs-CZ"/>
        </w:rPr>
        <w:t>Jihlava</w:t>
      </w:r>
      <w:r w:rsidRPr="00ED6435">
        <w:rPr>
          <w:rFonts w:ascii="Arial" w:eastAsia="Times New Roman" w:hAnsi="Arial" w:cs="Arial"/>
          <w:bCs/>
          <w:lang w:eastAsia="cs-CZ"/>
        </w:rPr>
        <w:tab/>
        <w:t xml:space="preserve">Místo: </w:t>
      </w:r>
      <w:r w:rsidR="001E06E0">
        <w:rPr>
          <w:rFonts w:ascii="Arial" w:eastAsia="Times New Roman" w:hAnsi="Arial" w:cs="Arial"/>
          <w:bCs/>
          <w:lang w:eastAsia="cs-CZ"/>
        </w:rPr>
        <w:t>Vysoké Mýto</w:t>
      </w:r>
    </w:p>
    <w:p w14:paraId="65AF1AF5" w14:textId="01C3308E" w:rsidR="002B735B" w:rsidRPr="00ED6435" w:rsidRDefault="002B735B" w:rsidP="00E042C6">
      <w:pPr>
        <w:tabs>
          <w:tab w:val="left" w:pos="567"/>
          <w:tab w:val="left" w:pos="5387"/>
        </w:tabs>
        <w:spacing w:after="0" w:line="240" w:lineRule="auto"/>
        <w:rPr>
          <w:rFonts w:ascii="Arial" w:eastAsia="Times New Roman" w:hAnsi="Arial" w:cs="Arial"/>
          <w:bCs/>
          <w:lang w:eastAsia="cs-CZ"/>
        </w:rPr>
      </w:pPr>
      <w:r w:rsidRPr="002C3F09">
        <w:rPr>
          <w:rFonts w:ascii="Arial" w:eastAsia="Times New Roman" w:hAnsi="Arial" w:cs="Arial"/>
          <w:bCs/>
          <w:lang w:eastAsia="cs-CZ"/>
        </w:rPr>
        <w:t>Datum:</w:t>
      </w:r>
      <w:r w:rsidR="002C3F09" w:rsidRPr="002C3F09">
        <w:rPr>
          <w:rFonts w:ascii="Arial" w:eastAsia="Times New Roman" w:hAnsi="Arial" w:cs="Arial"/>
          <w:bCs/>
          <w:lang w:eastAsia="cs-CZ"/>
        </w:rPr>
        <w:t xml:space="preserve"> 29. 10. 2024</w:t>
      </w:r>
      <w:r w:rsidRPr="002C3F09">
        <w:rPr>
          <w:rFonts w:ascii="Arial" w:eastAsia="Times New Roman" w:hAnsi="Arial" w:cs="Arial"/>
          <w:bCs/>
          <w:lang w:eastAsia="cs-CZ"/>
        </w:rPr>
        <w:tab/>
        <w:t>Datum:</w:t>
      </w:r>
      <w:r w:rsidR="002C3F09" w:rsidRPr="002C3F09">
        <w:rPr>
          <w:rFonts w:ascii="Arial" w:eastAsia="Times New Roman" w:hAnsi="Arial" w:cs="Arial"/>
          <w:bCs/>
          <w:lang w:eastAsia="cs-CZ"/>
        </w:rPr>
        <w:t xml:space="preserve"> 29. 10. 2024</w:t>
      </w:r>
    </w:p>
    <w:p w14:paraId="65AF1AF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65AF1AF7"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478B9BF4" w14:textId="77777777" w:rsidR="006B02EB" w:rsidRDefault="006B02EB" w:rsidP="002B735B">
      <w:pPr>
        <w:tabs>
          <w:tab w:val="left" w:pos="567"/>
          <w:tab w:val="left" w:pos="5670"/>
        </w:tabs>
        <w:spacing w:after="0" w:line="240" w:lineRule="auto"/>
        <w:rPr>
          <w:rFonts w:ascii="Arial" w:eastAsia="Times New Roman" w:hAnsi="Arial" w:cs="Arial"/>
          <w:bCs/>
          <w:lang w:eastAsia="cs-CZ"/>
        </w:rPr>
      </w:pPr>
    </w:p>
    <w:p w14:paraId="364D44AC" w14:textId="77777777" w:rsidR="006B02EB" w:rsidRPr="00ED6435" w:rsidRDefault="006B02EB" w:rsidP="002B735B">
      <w:pPr>
        <w:tabs>
          <w:tab w:val="left" w:pos="567"/>
          <w:tab w:val="left" w:pos="5670"/>
        </w:tabs>
        <w:spacing w:after="0" w:line="240" w:lineRule="auto"/>
        <w:rPr>
          <w:rFonts w:ascii="Arial" w:eastAsia="Times New Roman" w:hAnsi="Arial" w:cs="Arial"/>
          <w:bCs/>
          <w:lang w:eastAsia="cs-CZ"/>
        </w:rPr>
      </w:pPr>
    </w:p>
    <w:p w14:paraId="0DAF756D" w14:textId="77777777" w:rsidR="005643DE" w:rsidRDefault="005643DE" w:rsidP="002B735B">
      <w:pPr>
        <w:tabs>
          <w:tab w:val="left" w:pos="567"/>
          <w:tab w:val="left" w:pos="5670"/>
        </w:tabs>
        <w:spacing w:after="0" w:line="240" w:lineRule="auto"/>
        <w:rPr>
          <w:rFonts w:ascii="Arial" w:hAnsi="Arial" w:cs="Arial"/>
          <w:i/>
          <w:iCs/>
          <w:sz w:val="20"/>
          <w:szCs w:val="20"/>
        </w:rPr>
      </w:pPr>
    </w:p>
    <w:p w14:paraId="65AF1AFE" w14:textId="5599F095"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5AF1AFF" w14:textId="77777777" w:rsidR="002B735B" w:rsidRPr="00ED6435" w:rsidRDefault="00084584" w:rsidP="002B735B">
      <w:pPr>
        <w:tabs>
          <w:tab w:val="left" w:pos="567"/>
          <w:tab w:val="left" w:pos="5670"/>
        </w:tabs>
        <w:spacing w:after="0" w:line="240" w:lineRule="auto"/>
        <w:rPr>
          <w:rFonts w:ascii="Arial" w:eastAsia="Times New Roman" w:hAnsi="Arial" w:cs="Arial"/>
          <w:bCs/>
          <w:lang w:eastAsia="cs-CZ"/>
        </w:rPr>
      </w:pPr>
      <w:r w:rsidRPr="00F53C43">
        <w:rPr>
          <w:rFonts w:ascii="Arial" w:eastAsia="Times New Roman" w:hAnsi="Arial" w:cs="Arial"/>
          <w:b/>
          <w:lang w:eastAsia="cs-CZ"/>
        </w:rPr>
        <w:t>Mgr. Silvie Hawerlandová, LL.M.</w:t>
      </w:r>
      <w:r w:rsidR="002B735B" w:rsidRPr="00ED6435">
        <w:rPr>
          <w:rFonts w:ascii="Arial" w:eastAsia="Times New Roman" w:hAnsi="Arial" w:cs="Arial"/>
          <w:bCs/>
          <w:lang w:eastAsia="cs-CZ"/>
        </w:rPr>
        <w:tab/>
      </w:r>
      <w:r w:rsidR="001E06E0" w:rsidRPr="00274E67">
        <w:rPr>
          <w:rFonts w:ascii="Arial" w:eastAsia="Times New Roman" w:hAnsi="Arial" w:cs="Arial"/>
          <w:b/>
          <w:lang w:eastAsia="cs-CZ"/>
        </w:rPr>
        <w:tab/>
        <w:t>Ing. Jaroslav Jakoubek</w:t>
      </w:r>
    </w:p>
    <w:p w14:paraId="65AF1B00" w14:textId="77777777" w:rsidR="002B735B" w:rsidRPr="00ED6435" w:rsidRDefault="00084584"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ředitelka KPÚ pro Kraj Vysočina</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1E06E0">
        <w:rPr>
          <w:rFonts w:ascii="Arial" w:eastAsia="Times New Roman" w:hAnsi="Arial" w:cs="Arial"/>
          <w:bCs/>
          <w:lang w:eastAsia="cs-CZ"/>
        </w:rPr>
        <w:t>jednatel společnosti</w:t>
      </w:r>
    </w:p>
    <w:p w14:paraId="65AF1B01" w14:textId="5512D475" w:rsidR="00084584" w:rsidRPr="00ED6435" w:rsidRDefault="00084584" w:rsidP="00084584">
      <w:pPr>
        <w:tabs>
          <w:tab w:val="left" w:pos="567"/>
          <w:tab w:val="left" w:pos="5670"/>
        </w:tabs>
        <w:spacing w:after="0" w:line="240" w:lineRule="auto"/>
        <w:rPr>
          <w:rFonts w:ascii="Arial" w:eastAsia="Times New Roman" w:hAnsi="Arial" w:cs="Arial"/>
          <w:bCs/>
          <w:lang w:eastAsia="cs-CZ"/>
        </w:rPr>
      </w:pPr>
      <w:r w:rsidRPr="00FA1DF1">
        <w:rPr>
          <w:rFonts w:ascii="Arial" w:eastAsia="Times New Roman" w:hAnsi="Arial" w:cs="Arial"/>
          <w:bCs/>
          <w:lang w:eastAsia="cs-CZ"/>
        </w:rPr>
        <w:t>Státního pozemkového úřadu</w:t>
      </w:r>
      <w:r w:rsidR="00E042C6">
        <w:rPr>
          <w:rFonts w:ascii="Arial" w:eastAsia="Times New Roman" w:hAnsi="Arial" w:cs="Arial"/>
          <w:bCs/>
          <w:lang w:eastAsia="cs-CZ"/>
        </w:rPr>
        <w:tab/>
      </w:r>
      <w:r w:rsidR="00E042C6" w:rsidRPr="00E042C6">
        <w:rPr>
          <w:rFonts w:ascii="Arial" w:eastAsia="Times New Roman" w:hAnsi="Arial" w:cs="Arial"/>
          <w:bCs/>
          <w:lang w:eastAsia="cs-CZ"/>
        </w:rPr>
        <w:t>„Agroprojekce Litomyšl spol. s r.o.“</w:t>
      </w:r>
    </w:p>
    <w:p w14:paraId="65AF1B02" w14:textId="77777777" w:rsidR="002B735B" w:rsidRPr="00ED6435" w:rsidRDefault="002B735B" w:rsidP="00B77235">
      <w:pPr>
        <w:spacing w:before="240" w:line="240" w:lineRule="auto"/>
        <w:jc w:val="both"/>
        <w:rPr>
          <w:rFonts w:ascii="Arial" w:hAnsi="Arial" w:cs="Arial"/>
          <w:b/>
        </w:rPr>
      </w:pPr>
    </w:p>
    <w:p w14:paraId="65AF1B03" w14:textId="77777777" w:rsidR="00084584" w:rsidRPr="00ED6435" w:rsidRDefault="00084584" w:rsidP="00084584">
      <w:pPr>
        <w:spacing w:before="240" w:line="240" w:lineRule="auto"/>
        <w:jc w:val="both"/>
        <w:rPr>
          <w:rFonts w:ascii="Arial" w:hAnsi="Arial" w:cs="Arial"/>
          <w:b/>
        </w:rPr>
      </w:pPr>
    </w:p>
    <w:p w14:paraId="65AF1B04" w14:textId="77777777" w:rsidR="00084584" w:rsidRDefault="00084584" w:rsidP="00084584">
      <w:pPr>
        <w:tabs>
          <w:tab w:val="left" w:pos="567"/>
          <w:tab w:val="left" w:pos="5670"/>
        </w:tabs>
        <w:spacing w:after="0" w:line="240" w:lineRule="auto"/>
        <w:rPr>
          <w:rFonts w:ascii="Arial" w:eastAsia="Times New Roman" w:hAnsi="Arial" w:cs="Arial"/>
          <w:bCs/>
          <w:lang w:eastAsia="cs-CZ"/>
        </w:rPr>
      </w:pPr>
    </w:p>
    <w:p w14:paraId="65AF1B05" w14:textId="77777777" w:rsidR="00084584" w:rsidRDefault="00084584" w:rsidP="00084584">
      <w:pPr>
        <w:tabs>
          <w:tab w:val="left" w:pos="567"/>
          <w:tab w:val="left" w:pos="5670"/>
        </w:tabs>
        <w:spacing w:after="0" w:line="240" w:lineRule="auto"/>
        <w:rPr>
          <w:rFonts w:ascii="Arial" w:eastAsia="Times New Roman" w:hAnsi="Arial" w:cs="Arial"/>
          <w:bCs/>
          <w:lang w:eastAsia="cs-CZ"/>
        </w:rPr>
      </w:pPr>
    </w:p>
    <w:p w14:paraId="65AF1B06" w14:textId="77777777" w:rsidR="00084584" w:rsidRDefault="00084584" w:rsidP="00084584">
      <w:pPr>
        <w:tabs>
          <w:tab w:val="left" w:pos="567"/>
          <w:tab w:val="left" w:pos="5670"/>
        </w:tabs>
        <w:spacing w:after="0" w:line="240" w:lineRule="auto"/>
        <w:rPr>
          <w:rFonts w:ascii="Arial" w:eastAsia="Times New Roman" w:hAnsi="Arial" w:cs="Arial"/>
          <w:bCs/>
          <w:lang w:eastAsia="cs-CZ"/>
        </w:rPr>
      </w:pPr>
    </w:p>
    <w:p w14:paraId="65AF1B07" w14:textId="77777777" w:rsidR="00084584" w:rsidRDefault="00084584" w:rsidP="00084584">
      <w:pPr>
        <w:tabs>
          <w:tab w:val="left" w:pos="567"/>
          <w:tab w:val="left" w:pos="5670"/>
        </w:tabs>
        <w:spacing w:after="0" w:line="240" w:lineRule="auto"/>
        <w:rPr>
          <w:rFonts w:ascii="Arial" w:eastAsia="Times New Roman" w:hAnsi="Arial" w:cs="Arial"/>
          <w:bCs/>
          <w:lang w:eastAsia="cs-CZ"/>
        </w:rPr>
      </w:pPr>
    </w:p>
    <w:p w14:paraId="65AF1B08" w14:textId="77777777" w:rsidR="00084584" w:rsidRDefault="00084584" w:rsidP="00084584">
      <w:pPr>
        <w:tabs>
          <w:tab w:val="left" w:pos="567"/>
          <w:tab w:val="left" w:pos="5670"/>
        </w:tabs>
        <w:spacing w:after="0" w:line="240" w:lineRule="auto"/>
        <w:rPr>
          <w:rFonts w:ascii="Arial" w:eastAsia="Times New Roman" w:hAnsi="Arial" w:cs="Arial"/>
          <w:bCs/>
          <w:lang w:eastAsia="cs-CZ"/>
        </w:rPr>
      </w:pPr>
    </w:p>
    <w:p w14:paraId="65AF1B09" w14:textId="77777777" w:rsidR="00084584" w:rsidRDefault="00084584" w:rsidP="00084584">
      <w:pPr>
        <w:tabs>
          <w:tab w:val="left" w:pos="567"/>
          <w:tab w:val="left" w:pos="5670"/>
        </w:tabs>
        <w:spacing w:after="0" w:line="240" w:lineRule="auto"/>
        <w:rPr>
          <w:rFonts w:ascii="Arial" w:eastAsia="Times New Roman" w:hAnsi="Arial" w:cs="Arial"/>
          <w:bCs/>
          <w:lang w:eastAsia="cs-CZ"/>
        </w:rPr>
      </w:pPr>
    </w:p>
    <w:p w14:paraId="65AF1B0A" w14:textId="77777777" w:rsidR="00084584" w:rsidRDefault="00084584" w:rsidP="00084584">
      <w:pPr>
        <w:tabs>
          <w:tab w:val="left" w:pos="567"/>
          <w:tab w:val="left" w:pos="5670"/>
        </w:tabs>
        <w:spacing w:after="0" w:line="240" w:lineRule="auto"/>
        <w:rPr>
          <w:rFonts w:ascii="Arial" w:eastAsia="Times New Roman" w:hAnsi="Arial" w:cs="Arial"/>
          <w:bCs/>
          <w:lang w:eastAsia="cs-CZ"/>
        </w:rPr>
      </w:pPr>
    </w:p>
    <w:p w14:paraId="65AF1B0B" w14:textId="77777777" w:rsidR="00084584" w:rsidRDefault="00084584" w:rsidP="00084584">
      <w:pPr>
        <w:tabs>
          <w:tab w:val="left" w:pos="567"/>
          <w:tab w:val="left" w:pos="5670"/>
        </w:tabs>
        <w:spacing w:after="0" w:line="240" w:lineRule="auto"/>
        <w:rPr>
          <w:rFonts w:ascii="Arial" w:eastAsia="Times New Roman" w:hAnsi="Arial" w:cs="Arial"/>
          <w:bCs/>
          <w:lang w:eastAsia="cs-CZ"/>
        </w:rPr>
      </w:pPr>
    </w:p>
    <w:p w14:paraId="65AF1B0C" w14:textId="77777777" w:rsidR="00084584" w:rsidRDefault="00084584" w:rsidP="00084584">
      <w:pPr>
        <w:tabs>
          <w:tab w:val="left" w:pos="567"/>
          <w:tab w:val="left" w:pos="5670"/>
        </w:tabs>
        <w:spacing w:after="0" w:line="240" w:lineRule="auto"/>
        <w:rPr>
          <w:rFonts w:ascii="Arial" w:eastAsia="Times New Roman" w:hAnsi="Arial" w:cs="Arial"/>
          <w:bCs/>
          <w:lang w:eastAsia="cs-CZ"/>
        </w:rPr>
      </w:pPr>
    </w:p>
    <w:p w14:paraId="65AF1B0D" w14:textId="77777777" w:rsidR="00084584" w:rsidRDefault="00084584" w:rsidP="00084584">
      <w:pPr>
        <w:spacing w:after="0"/>
        <w:rPr>
          <w:rFonts w:ascii="Arial" w:hAnsi="Arial" w:cs="Arial"/>
        </w:rPr>
      </w:pPr>
    </w:p>
    <w:p w14:paraId="65AF1B0E" w14:textId="77777777" w:rsidR="00084584" w:rsidRDefault="00084584" w:rsidP="00084584">
      <w:pPr>
        <w:tabs>
          <w:tab w:val="left" w:pos="5670"/>
        </w:tabs>
        <w:rPr>
          <w:rFonts w:ascii="Arial" w:hAnsi="Arial" w:cs="Arial"/>
          <w:szCs w:val="21"/>
        </w:rPr>
      </w:pPr>
      <w:r>
        <w:rPr>
          <w:rFonts w:ascii="Arial" w:hAnsi="Arial" w:cs="Arial"/>
          <w:szCs w:val="21"/>
        </w:rPr>
        <w:t>Za správnost:</w:t>
      </w:r>
    </w:p>
    <w:p w14:paraId="65AF1B0F" w14:textId="77777777" w:rsidR="00084584" w:rsidRDefault="00084584" w:rsidP="00084584">
      <w:pPr>
        <w:tabs>
          <w:tab w:val="left" w:pos="5670"/>
        </w:tabs>
        <w:rPr>
          <w:rFonts w:ascii="Arial" w:hAnsi="Arial" w:cs="Arial"/>
          <w:szCs w:val="21"/>
        </w:rPr>
      </w:pPr>
    </w:p>
    <w:p w14:paraId="65AF1B10" w14:textId="1233EC27" w:rsidR="00084584" w:rsidRPr="00585271" w:rsidRDefault="00084584" w:rsidP="00084584">
      <w:pPr>
        <w:tabs>
          <w:tab w:val="left" w:pos="5670"/>
        </w:tabs>
        <w:rPr>
          <w:rFonts w:ascii="Arial" w:hAnsi="Arial" w:cs="Arial"/>
          <w:i/>
          <w:iCs/>
          <w:sz w:val="20"/>
          <w:szCs w:val="20"/>
        </w:rPr>
      </w:pPr>
    </w:p>
    <w:p w14:paraId="65AF1B11" w14:textId="77777777" w:rsidR="00084584" w:rsidRDefault="00084584" w:rsidP="00084584">
      <w:pPr>
        <w:tabs>
          <w:tab w:val="left" w:pos="5670"/>
        </w:tabs>
        <w:rPr>
          <w:rFonts w:ascii="Arial" w:hAnsi="Arial" w:cs="Arial"/>
          <w:szCs w:val="21"/>
        </w:rPr>
      </w:pPr>
      <w:r>
        <w:rPr>
          <w:rFonts w:ascii="Arial" w:hAnsi="Arial" w:cs="Arial"/>
          <w:szCs w:val="21"/>
        </w:rPr>
        <w:t>………………….........…</w:t>
      </w:r>
    </w:p>
    <w:p w14:paraId="65AF1B12" w14:textId="7948953F" w:rsidR="00084584" w:rsidRDefault="00585271" w:rsidP="00084584">
      <w:pPr>
        <w:tabs>
          <w:tab w:val="left" w:pos="5670"/>
        </w:tabs>
        <w:spacing w:after="0" w:line="240" w:lineRule="auto"/>
        <w:rPr>
          <w:rFonts w:ascii="Arial" w:hAnsi="Arial" w:cs="Arial"/>
          <w:szCs w:val="21"/>
        </w:rPr>
      </w:pPr>
      <w:r>
        <w:rPr>
          <w:rFonts w:ascii="Arial" w:hAnsi="Arial" w:cs="Arial"/>
          <w:szCs w:val="21"/>
        </w:rPr>
        <w:t>Ing. Dana Zemanová</w:t>
      </w:r>
    </w:p>
    <w:p w14:paraId="65AF1B13" w14:textId="77777777" w:rsidR="00084584" w:rsidRPr="001050A8" w:rsidRDefault="00084584" w:rsidP="00084584">
      <w:pPr>
        <w:tabs>
          <w:tab w:val="left" w:pos="5670"/>
        </w:tabs>
        <w:spacing w:after="0" w:line="240" w:lineRule="auto"/>
        <w:rPr>
          <w:rFonts w:ascii="Arial" w:hAnsi="Arial" w:cs="Arial"/>
          <w:szCs w:val="21"/>
        </w:rPr>
      </w:pPr>
      <w:r>
        <w:rPr>
          <w:rFonts w:ascii="Arial" w:hAnsi="Arial" w:cs="Arial"/>
          <w:szCs w:val="21"/>
        </w:rPr>
        <w:t>KPÚ pro Kraj Vysočina</w:t>
      </w:r>
    </w:p>
    <w:p w14:paraId="65AF1B14" w14:textId="77777777" w:rsidR="00084584" w:rsidRDefault="00084584" w:rsidP="00084584">
      <w:pPr>
        <w:spacing w:after="0"/>
        <w:rPr>
          <w:rFonts w:ascii="Arial" w:hAnsi="Arial" w:cs="Arial"/>
          <w:lang w:eastAsia="cs-CZ"/>
        </w:rPr>
      </w:pPr>
    </w:p>
    <w:p w14:paraId="65AF1B15" w14:textId="77777777" w:rsidR="00084584" w:rsidRPr="005B5698" w:rsidRDefault="00084584" w:rsidP="00084584">
      <w:pPr>
        <w:tabs>
          <w:tab w:val="left" w:pos="567"/>
          <w:tab w:val="left" w:pos="5670"/>
        </w:tabs>
        <w:spacing w:after="0" w:line="240" w:lineRule="auto"/>
        <w:rPr>
          <w:rFonts w:ascii="Arial" w:eastAsia="Times New Roman" w:hAnsi="Arial" w:cs="Arial"/>
          <w:bCs/>
          <w:lang w:eastAsia="cs-CZ"/>
        </w:rPr>
      </w:pPr>
    </w:p>
    <w:p w14:paraId="65AF1B16" w14:textId="77777777" w:rsidR="00084584" w:rsidRPr="00C73915" w:rsidRDefault="00084584" w:rsidP="00084584">
      <w:pPr>
        <w:spacing w:line="240" w:lineRule="auto"/>
        <w:rPr>
          <w:rFonts w:ascii="Arial" w:hAnsi="Arial" w:cs="Arial"/>
          <w:b/>
          <w:caps/>
        </w:rPr>
      </w:pPr>
    </w:p>
    <w:p w14:paraId="65AF1B17" w14:textId="77777777" w:rsidR="00B3745E" w:rsidRPr="00C73915" w:rsidRDefault="00B3745E" w:rsidP="00C73915">
      <w:pPr>
        <w:spacing w:line="240" w:lineRule="auto"/>
        <w:rPr>
          <w:rFonts w:ascii="Arial" w:hAnsi="Arial" w:cs="Arial"/>
          <w:b/>
          <w:caps/>
        </w:rPr>
      </w:pPr>
    </w:p>
    <w:sectPr w:rsidR="00B3745E" w:rsidRPr="00C73915" w:rsidSect="004F5923">
      <w:headerReference w:type="default" r:id="rId13"/>
      <w:footerReference w:type="default" r:id="rId14"/>
      <w:headerReference w:type="first" r:id="rId15"/>
      <w:pgSz w:w="11907" w:h="16839" w:code="9"/>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269D" w14:textId="77777777" w:rsidR="00D36F2C" w:rsidRDefault="00D36F2C" w:rsidP="007936E4">
      <w:pPr>
        <w:spacing w:after="0"/>
      </w:pPr>
      <w:r>
        <w:separator/>
      </w:r>
    </w:p>
  </w:endnote>
  <w:endnote w:type="continuationSeparator" w:id="0">
    <w:p w14:paraId="2605E323" w14:textId="77777777" w:rsidR="00D36F2C" w:rsidRDefault="00D36F2C" w:rsidP="007936E4">
      <w:pPr>
        <w:spacing w:after="0"/>
      </w:pPr>
      <w:r>
        <w:continuationSeparator/>
      </w:r>
    </w:p>
  </w:endnote>
  <w:endnote w:type="continuationNotice" w:id="1">
    <w:p w14:paraId="2CD7B629" w14:textId="77777777" w:rsidR="00D36F2C" w:rsidRDefault="00D36F2C"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1B1F" w14:textId="77777777" w:rsidR="00043079" w:rsidRPr="00330188" w:rsidRDefault="00837BBB" w:rsidP="00020623">
    <w:pPr>
      <w:jc w:val="right"/>
      <w:rPr>
        <w:rFonts w:ascii="Arial" w:hAnsi="Arial" w:cs="Arial"/>
      </w:rPr>
    </w:pPr>
    <w:r w:rsidRPr="00330188">
      <w:rPr>
        <w:rFonts w:ascii="Arial" w:hAnsi="Arial" w:cs="Arial"/>
        <w:sz w:val="16"/>
      </w:rPr>
      <w:fldChar w:fldCharType="begin"/>
    </w:r>
    <w:r w:rsidR="00043079" w:rsidRPr="00330188">
      <w:rPr>
        <w:rFonts w:ascii="Arial" w:hAnsi="Arial" w:cs="Arial"/>
        <w:sz w:val="16"/>
      </w:rPr>
      <w:instrText>PAGE</w:instrText>
    </w:r>
    <w:r w:rsidRPr="00330188">
      <w:rPr>
        <w:rFonts w:ascii="Arial" w:hAnsi="Arial" w:cs="Arial"/>
        <w:sz w:val="16"/>
      </w:rPr>
      <w:fldChar w:fldCharType="separate"/>
    </w:r>
    <w:r w:rsidR="00B55EF7">
      <w:rPr>
        <w:rFonts w:ascii="Arial" w:hAnsi="Arial" w:cs="Arial"/>
        <w:noProof/>
        <w:sz w:val="16"/>
      </w:rPr>
      <w:t>2</w:t>
    </w:r>
    <w:r w:rsidRPr="00330188">
      <w:rPr>
        <w:rFonts w:ascii="Arial" w:hAnsi="Arial" w:cs="Arial"/>
        <w:sz w:val="16"/>
      </w:rPr>
      <w:fldChar w:fldCharType="end"/>
    </w:r>
    <w:r w:rsidR="00043079" w:rsidRPr="00330188">
      <w:rPr>
        <w:rFonts w:ascii="Arial" w:hAnsi="Arial" w:cs="Arial"/>
        <w:sz w:val="16"/>
      </w:rPr>
      <w:t xml:space="preserve"> / </w:t>
    </w:r>
    <w:r w:rsidRPr="00330188">
      <w:rPr>
        <w:rFonts w:ascii="Arial" w:hAnsi="Arial" w:cs="Arial"/>
        <w:sz w:val="16"/>
      </w:rPr>
      <w:fldChar w:fldCharType="begin"/>
    </w:r>
    <w:r w:rsidR="00043079" w:rsidRPr="00330188">
      <w:rPr>
        <w:rFonts w:ascii="Arial" w:hAnsi="Arial" w:cs="Arial"/>
        <w:sz w:val="16"/>
      </w:rPr>
      <w:instrText>NUMPAGES</w:instrText>
    </w:r>
    <w:r w:rsidRPr="00330188">
      <w:rPr>
        <w:rFonts w:ascii="Arial" w:hAnsi="Arial" w:cs="Arial"/>
        <w:sz w:val="16"/>
      </w:rPr>
      <w:fldChar w:fldCharType="separate"/>
    </w:r>
    <w:r w:rsidR="00B55EF7">
      <w:rPr>
        <w:rFonts w:ascii="Arial" w:hAnsi="Arial" w:cs="Arial"/>
        <w:noProof/>
        <w:sz w:val="16"/>
      </w:rPr>
      <w:t>36</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46523" w14:textId="77777777" w:rsidR="00D36F2C" w:rsidRDefault="00D36F2C" w:rsidP="007936E4">
      <w:pPr>
        <w:spacing w:after="0"/>
      </w:pPr>
      <w:r>
        <w:separator/>
      </w:r>
    </w:p>
  </w:footnote>
  <w:footnote w:type="continuationSeparator" w:id="0">
    <w:p w14:paraId="45068F42" w14:textId="77777777" w:rsidR="00D36F2C" w:rsidRDefault="00D36F2C" w:rsidP="007936E4">
      <w:pPr>
        <w:spacing w:after="0"/>
      </w:pPr>
      <w:r>
        <w:continuationSeparator/>
      </w:r>
    </w:p>
  </w:footnote>
  <w:footnote w:type="continuationNotice" w:id="1">
    <w:p w14:paraId="0A7E72E6" w14:textId="77777777" w:rsidR="00D36F2C" w:rsidRDefault="00D36F2C"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1B1E" w14:textId="7777777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031B69">
      <w:rPr>
        <w:szCs w:val="16"/>
      </w:rPr>
      <w:t>Jednoduché</w:t>
    </w:r>
    <w:r w:rsidRPr="001D4BED">
      <w:rPr>
        <w:szCs w:val="16"/>
      </w:rPr>
      <w:t xml:space="preserve"> pozemkové úpravy </w:t>
    </w:r>
    <w:r w:rsidR="00E844D4">
      <w:rPr>
        <w:szCs w:val="16"/>
      </w:rPr>
      <w:t xml:space="preserve">Domamil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1B20" w14:textId="04E93170"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E844D4">
      <w:rPr>
        <w:rFonts w:cs="Arial"/>
        <w:szCs w:val="16"/>
        <w:lang w:val="fr-FR" w:eastAsia="cs-CZ"/>
      </w:rPr>
      <w:t>52</w:t>
    </w:r>
    <w:r w:rsidR="00D1076F">
      <w:rPr>
        <w:rFonts w:cs="Arial"/>
        <w:szCs w:val="16"/>
        <w:lang w:val="fr-FR" w:eastAsia="cs-CZ"/>
      </w:rPr>
      <w:t>-2024-520204</w:t>
    </w:r>
    <w:r>
      <w:rPr>
        <w:rFonts w:cs="Arial"/>
        <w:szCs w:val="16"/>
        <w:lang w:val="fr-FR" w:eastAsia="cs-CZ"/>
      </w:rPr>
      <w:tab/>
    </w:r>
    <w:r>
      <w:rPr>
        <w:rFonts w:cs="Arial"/>
        <w:szCs w:val="16"/>
        <w:lang w:val="fr-FR" w:eastAsia="cs-CZ"/>
      </w:rPr>
      <w:tab/>
    </w:r>
    <w:r w:rsidRPr="001D4BED">
      <w:rPr>
        <w:rFonts w:cs="Arial"/>
        <w:szCs w:val="16"/>
        <w:lang w:val="fr-FR" w:eastAsia="cs-CZ"/>
      </w:rPr>
      <w:tab/>
    </w:r>
    <w:r w:rsidR="00D1076F">
      <w:rPr>
        <w:rFonts w:cs="Arial"/>
        <w:szCs w:val="16"/>
        <w:lang w:val="fr-FR" w:eastAsia="cs-CZ"/>
      </w:rPr>
      <w:t xml:space="preserve">          </w:t>
    </w:r>
    <w:r w:rsidRPr="001D4BED">
      <w:rPr>
        <w:rFonts w:cs="Arial"/>
        <w:szCs w:val="16"/>
        <w:lang w:val="fr-FR" w:eastAsia="cs-CZ"/>
      </w:rPr>
      <w:t>Číslo Smlouvy Zhotovitele:</w:t>
    </w:r>
    <w:r w:rsidR="00B43667">
      <w:rPr>
        <w:rFonts w:cs="Arial"/>
        <w:szCs w:val="16"/>
        <w:lang w:val="fr-FR" w:eastAsia="cs-CZ"/>
      </w:rPr>
      <w:t xml:space="preserve"> 05660/24</w:t>
    </w:r>
    <w:r w:rsidRPr="001D4BED">
      <w:rPr>
        <w:rFonts w:cs="Arial"/>
        <w:szCs w:val="16"/>
        <w:lang w:val="fr-FR" w:eastAsia="cs-CZ"/>
      </w:rPr>
      <w:tab/>
    </w:r>
  </w:p>
  <w:p w14:paraId="65AF1B21" w14:textId="77777777" w:rsidR="00043079" w:rsidRPr="00D10427" w:rsidRDefault="00043079" w:rsidP="00E0086F">
    <w:pPr>
      <w:pStyle w:val="Zhlav"/>
      <w:pBdr>
        <w:bottom w:val="single" w:sz="6" w:space="1" w:color="auto"/>
      </w:pBdr>
      <w:tabs>
        <w:tab w:val="clear" w:pos="4703"/>
        <w:tab w:val="clear" w:pos="9406"/>
        <w:tab w:val="left" w:pos="4536"/>
      </w:tabs>
      <w:spacing w:after="0" w:line="240" w:lineRule="auto"/>
      <w:jc w:val="both"/>
      <w:rPr>
        <w:rFonts w:cs="Arial"/>
        <w:b/>
        <w:bCs/>
        <w:szCs w:val="16"/>
        <w:lang w:val="fr-FR" w:eastAsia="cs-CZ"/>
      </w:rPr>
    </w:pPr>
    <w:r w:rsidRPr="001D4BED">
      <w:rPr>
        <w:rFonts w:cs="Arial"/>
        <w:szCs w:val="16"/>
        <w:lang w:val="fr-FR" w:eastAsia="cs-CZ"/>
      </w:rPr>
      <w:tab/>
    </w:r>
    <w:r w:rsidRPr="001D4BED">
      <w:rPr>
        <w:rFonts w:cs="Arial"/>
        <w:szCs w:val="16"/>
        <w:lang w:val="fr-FR" w:eastAsia="cs-CZ"/>
      </w:rPr>
      <w:tab/>
    </w:r>
    <w:r w:rsidR="00031B69" w:rsidRPr="00D10427">
      <w:rPr>
        <w:rFonts w:cs="Arial"/>
        <w:b/>
        <w:bCs/>
        <w:szCs w:val="16"/>
        <w:lang w:val="fr-FR" w:eastAsia="cs-CZ"/>
      </w:rPr>
      <w:t>Jednoduché</w:t>
    </w:r>
    <w:r w:rsidRPr="00D10427">
      <w:rPr>
        <w:rFonts w:cs="Arial"/>
        <w:b/>
        <w:bCs/>
        <w:szCs w:val="16"/>
        <w:lang w:val="fr-FR" w:eastAsia="cs-CZ"/>
      </w:rPr>
      <w:t xml:space="preserve"> pozemkové úpravy </w:t>
    </w:r>
    <w:r w:rsidR="00E844D4" w:rsidRPr="00D10427">
      <w:rPr>
        <w:rFonts w:cs="Arial"/>
        <w:b/>
        <w:bCs/>
        <w:szCs w:val="16"/>
        <w:lang w:val="fr-FR" w:eastAsia="cs-CZ"/>
      </w:rPr>
      <w:t>Domamil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5256" w:hanging="360"/>
      </w:pPr>
      <w:rPr>
        <w:rFonts w:hint="default"/>
        <w:b w:val="0"/>
        <w:bCs/>
      </w:rPr>
    </w:lvl>
    <w:lvl w:ilvl="1" w:tplc="04050019" w:tentative="1">
      <w:start w:val="1"/>
      <w:numFmt w:val="lowerLetter"/>
      <w:lvlText w:val="%2."/>
      <w:lvlJc w:val="left"/>
      <w:pPr>
        <w:ind w:left="5976" w:hanging="360"/>
      </w:pPr>
    </w:lvl>
    <w:lvl w:ilvl="2" w:tplc="0405001B" w:tentative="1">
      <w:start w:val="1"/>
      <w:numFmt w:val="lowerRoman"/>
      <w:lvlText w:val="%3."/>
      <w:lvlJc w:val="right"/>
      <w:pPr>
        <w:ind w:left="6696" w:hanging="180"/>
      </w:pPr>
    </w:lvl>
    <w:lvl w:ilvl="3" w:tplc="0405000F" w:tentative="1">
      <w:start w:val="1"/>
      <w:numFmt w:val="decimal"/>
      <w:lvlText w:val="%4."/>
      <w:lvlJc w:val="left"/>
      <w:pPr>
        <w:ind w:left="7416" w:hanging="360"/>
      </w:pPr>
    </w:lvl>
    <w:lvl w:ilvl="4" w:tplc="04050019" w:tentative="1">
      <w:start w:val="1"/>
      <w:numFmt w:val="lowerLetter"/>
      <w:lvlText w:val="%5."/>
      <w:lvlJc w:val="left"/>
      <w:pPr>
        <w:ind w:left="8136" w:hanging="360"/>
      </w:pPr>
    </w:lvl>
    <w:lvl w:ilvl="5" w:tplc="0405001B" w:tentative="1">
      <w:start w:val="1"/>
      <w:numFmt w:val="lowerRoman"/>
      <w:lvlText w:val="%6."/>
      <w:lvlJc w:val="right"/>
      <w:pPr>
        <w:ind w:left="8856" w:hanging="180"/>
      </w:pPr>
    </w:lvl>
    <w:lvl w:ilvl="6" w:tplc="0405000F" w:tentative="1">
      <w:start w:val="1"/>
      <w:numFmt w:val="decimal"/>
      <w:lvlText w:val="%7."/>
      <w:lvlJc w:val="left"/>
      <w:pPr>
        <w:ind w:left="9576" w:hanging="360"/>
      </w:pPr>
    </w:lvl>
    <w:lvl w:ilvl="7" w:tplc="04050019" w:tentative="1">
      <w:start w:val="1"/>
      <w:numFmt w:val="lowerLetter"/>
      <w:lvlText w:val="%8."/>
      <w:lvlJc w:val="left"/>
      <w:pPr>
        <w:ind w:left="10296" w:hanging="360"/>
      </w:pPr>
    </w:lvl>
    <w:lvl w:ilvl="8" w:tplc="0405001B" w:tentative="1">
      <w:start w:val="1"/>
      <w:numFmt w:val="lowerRoman"/>
      <w:lvlText w:val="%9."/>
      <w:lvlJc w:val="right"/>
      <w:pPr>
        <w:ind w:left="11016"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3109097">
    <w:abstractNumId w:val="32"/>
  </w:num>
  <w:num w:numId="2" w16cid:durableId="416486092">
    <w:abstractNumId w:val="37"/>
  </w:num>
  <w:num w:numId="3" w16cid:durableId="431366331">
    <w:abstractNumId w:val="19"/>
  </w:num>
  <w:num w:numId="4" w16cid:durableId="1312056205">
    <w:abstractNumId w:val="23"/>
  </w:num>
  <w:num w:numId="5" w16cid:durableId="2136291674">
    <w:abstractNumId w:val="34"/>
  </w:num>
  <w:num w:numId="6" w16cid:durableId="1992513659">
    <w:abstractNumId w:val="10"/>
  </w:num>
  <w:num w:numId="7" w16cid:durableId="246112118">
    <w:abstractNumId w:val="26"/>
  </w:num>
  <w:num w:numId="8" w16cid:durableId="85808730">
    <w:abstractNumId w:val="5"/>
  </w:num>
  <w:num w:numId="9" w16cid:durableId="889726081">
    <w:abstractNumId w:val="0"/>
  </w:num>
  <w:num w:numId="10" w16cid:durableId="243607926">
    <w:abstractNumId w:val="6"/>
  </w:num>
  <w:num w:numId="11" w16cid:durableId="708072123">
    <w:abstractNumId w:val="40"/>
  </w:num>
  <w:num w:numId="12" w16cid:durableId="1646466629">
    <w:abstractNumId w:val="20"/>
  </w:num>
  <w:num w:numId="13" w16cid:durableId="1503544023">
    <w:abstractNumId w:val="39"/>
  </w:num>
  <w:num w:numId="14" w16cid:durableId="2086762006">
    <w:abstractNumId w:val="31"/>
  </w:num>
  <w:num w:numId="15" w16cid:durableId="1090931836">
    <w:abstractNumId w:val="13"/>
  </w:num>
  <w:num w:numId="16" w16cid:durableId="179244275">
    <w:abstractNumId w:val="27"/>
  </w:num>
  <w:num w:numId="17" w16cid:durableId="128128726">
    <w:abstractNumId w:val="13"/>
    <w:lvlOverride w:ilvl="0">
      <w:startOverride w:val="1"/>
    </w:lvlOverride>
  </w:num>
  <w:num w:numId="18" w16cid:durableId="613632942">
    <w:abstractNumId w:val="22"/>
  </w:num>
  <w:num w:numId="19" w16cid:durableId="123738061">
    <w:abstractNumId w:val="36"/>
  </w:num>
  <w:num w:numId="20" w16cid:durableId="1137912928">
    <w:abstractNumId w:val="29"/>
  </w:num>
  <w:num w:numId="21" w16cid:durableId="1259674588">
    <w:abstractNumId w:val="12"/>
  </w:num>
  <w:num w:numId="22" w16cid:durableId="19423695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58643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55572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36061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30665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83510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48145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93521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772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78687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57725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87143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18117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3788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3112771">
    <w:abstractNumId w:val="18"/>
  </w:num>
  <w:num w:numId="37" w16cid:durableId="976841978">
    <w:abstractNumId w:val="7"/>
  </w:num>
  <w:num w:numId="38" w16cid:durableId="988873198">
    <w:abstractNumId w:val="21"/>
  </w:num>
  <w:num w:numId="39" w16cid:durableId="1017387243">
    <w:abstractNumId w:val="17"/>
  </w:num>
  <w:num w:numId="40" w16cid:durableId="729184902">
    <w:abstractNumId w:val="24"/>
  </w:num>
  <w:num w:numId="41" w16cid:durableId="320501323">
    <w:abstractNumId w:val="2"/>
  </w:num>
  <w:num w:numId="42" w16cid:durableId="1168130597">
    <w:abstractNumId w:val="15"/>
  </w:num>
  <w:num w:numId="43" w16cid:durableId="291713136">
    <w:abstractNumId w:val="14"/>
  </w:num>
  <w:num w:numId="44" w16cid:durableId="1557155521">
    <w:abstractNumId w:val="1"/>
  </w:num>
  <w:num w:numId="45" w16cid:durableId="1931424632">
    <w:abstractNumId w:val="30"/>
  </w:num>
  <w:num w:numId="46" w16cid:durableId="1354266665">
    <w:abstractNumId w:val="28"/>
  </w:num>
  <w:num w:numId="47" w16cid:durableId="1458521412">
    <w:abstractNumId w:val="3"/>
  </w:num>
  <w:num w:numId="48" w16cid:durableId="713774163">
    <w:abstractNumId w:val="8"/>
  </w:num>
  <w:num w:numId="49" w16cid:durableId="12444855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7123812">
    <w:abstractNumId w:val="35"/>
  </w:num>
  <w:num w:numId="51" w16cid:durableId="1218205102">
    <w:abstractNumId w:val="25"/>
  </w:num>
  <w:num w:numId="52" w16cid:durableId="1340813680">
    <w:abstractNumId w:val="33"/>
  </w:num>
  <w:num w:numId="53" w16cid:durableId="266621845">
    <w:abstractNumId w:val="9"/>
  </w:num>
  <w:num w:numId="54" w16cid:durableId="554200068">
    <w:abstractNumId w:val="11"/>
  </w:num>
  <w:num w:numId="55" w16cid:durableId="330643079">
    <w:abstractNumId w:val="4"/>
  </w:num>
  <w:num w:numId="56" w16cid:durableId="827087919">
    <w:abstractNumId w:val="16"/>
  </w:num>
  <w:num w:numId="57" w16cid:durableId="1121270081">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54192"/>
    <w:rsid w:val="00001A81"/>
    <w:rsid w:val="00001B85"/>
    <w:rsid w:val="00002053"/>
    <w:rsid w:val="0000242F"/>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B69"/>
    <w:rsid w:val="00031DCC"/>
    <w:rsid w:val="00032278"/>
    <w:rsid w:val="00032710"/>
    <w:rsid w:val="00032A8F"/>
    <w:rsid w:val="00032C41"/>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40A"/>
    <w:rsid w:val="00056E69"/>
    <w:rsid w:val="00057832"/>
    <w:rsid w:val="00057C75"/>
    <w:rsid w:val="000604D3"/>
    <w:rsid w:val="00060674"/>
    <w:rsid w:val="00061985"/>
    <w:rsid w:val="00061A57"/>
    <w:rsid w:val="000622D1"/>
    <w:rsid w:val="0006249F"/>
    <w:rsid w:val="00062DF2"/>
    <w:rsid w:val="00063696"/>
    <w:rsid w:val="00063CE1"/>
    <w:rsid w:val="0006560F"/>
    <w:rsid w:val="0006597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584"/>
    <w:rsid w:val="00084E8C"/>
    <w:rsid w:val="0008597D"/>
    <w:rsid w:val="000862BF"/>
    <w:rsid w:val="000863F6"/>
    <w:rsid w:val="0008656A"/>
    <w:rsid w:val="00090891"/>
    <w:rsid w:val="00090C0A"/>
    <w:rsid w:val="00091BF3"/>
    <w:rsid w:val="00091D71"/>
    <w:rsid w:val="00092449"/>
    <w:rsid w:val="0009322A"/>
    <w:rsid w:val="00093643"/>
    <w:rsid w:val="00093D5D"/>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68AF"/>
    <w:rsid w:val="000A7F81"/>
    <w:rsid w:val="000B0209"/>
    <w:rsid w:val="000B02C4"/>
    <w:rsid w:val="000B036D"/>
    <w:rsid w:val="000B1138"/>
    <w:rsid w:val="000B13EF"/>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80D"/>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50F"/>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138"/>
    <w:rsid w:val="00115F52"/>
    <w:rsid w:val="00117076"/>
    <w:rsid w:val="001175F0"/>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04D"/>
    <w:rsid w:val="001313B9"/>
    <w:rsid w:val="0013226B"/>
    <w:rsid w:val="00132C75"/>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5ACB"/>
    <w:rsid w:val="00146BD7"/>
    <w:rsid w:val="001500FF"/>
    <w:rsid w:val="001501D9"/>
    <w:rsid w:val="00150A54"/>
    <w:rsid w:val="00151DCF"/>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404"/>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112"/>
    <w:rsid w:val="001D0842"/>
    <w:rsid w:val="001D09E6"/>
    <w:rsid w:val="001D09F0"/>
    <w:rsid w:val="001D1507"/>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6E0"/>
    <w:rsid w:val="001E078A"/>
    <w:rsid w:val="001E0D0C"/>
    <w:rsid w:val="001E18E0"/>
    <w:rsid w:val="001E2356"/>
    <w:rsid w:val="001E2410"/>
    <w:rsid w:val="001E2B1E"/>
    <w:rsid w:val="001E3A1B"/>
    <w:rsid w:val="001E435A"/>
    <w:rsid w:val="001E4B15"/>
    <w:rsid w:val="001E51F8"/>
    <w:rsid w:val="001E5723"/>
    <w:rsid w:val="001E5D29"/>
    <w:rsid w:val="001E5FDB"/>
    <w:rsid w:val="001E615A"/>
    <w:rsid w:val="001E6713"/>
    <w:rsid w:val="001E67F7"/>
    <w:rsid w:val="001E7182"/>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01D"/>
    <w:rsid w:val="001F55AF"/>
    <w:rsid w:val="001F58EB"/>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40E"/>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64B1"/>
    <w:rsid w:val="0024709E"/>
    <w:rsid w:val="0025010C"/>
    <w:rsid w:val="00250E4A"/>
    <w:rsid w:val="002514C0"/>
    <w:rsid w:val="00251DD1"/>
    <w:rsid w:val="00251F7D"/>
    <w:rsid w:val="0025260E"/>
    <w:rsid w:val="0025281F"/>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4E67"/>
    <w:rsid w:val="002756C5"/>
    <w:rsid w:val="00275987"/>
    <w:rsid w:val="002768BB"/>
    <w:rsid w:val="002768EB"/>
    <w:rsid w:val="00276E15"/>
    <w:rsid w:val="00277224"/>
    <w:rsid w:val="0027727D"/>
    <w:rsid w:val="00277AFE"/>
    <w:rsid w:val="00280575"/>
    <w:rsid w:val="00281976"/>
    <w:rsid w:val="00281A06"/>
    <w:rsid w:val="0028248E"/>
    <w:rsid w:val="00282B4C"/>
    <w:rsid w:val="00282C85"/>
    <w:rsid w:val="00282D67"/>
    <w:rsid w:val="00283B96"/>
    <w:rsid w:val="00283BC4"/>
    <w:rsid w:val="00283C94"/>
    <w:rsid w:val="00283F1C"/>
    <w:rsid w:val="002840C7"/>
    <w:rsid w:val="00284163"/>
    <w:rsid w:val="0028504E"/>
    <w:rsid w:val="00286400"/>
    <w:rsid w:val="0028734C"/>
    <w:rsid w:val="00291113"/>
    <w:rsid w:val="0029164A"/>
    <w:rsid w:val="00291E5B"/>
    <w:rsid w:val="00292813"/>
    <w:rsid w:val="00293887"/>
    <w:rsid w:val="00293B30"/>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246"/>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582F"/>
    <w:rsid w:val="002B64A1"/>
    <w:rsid w:val="002B735B"/>
    <w:rsid w:val="002B79CF"/>
    <w:rsid w:val="002C01B8"/>
    <w:rsid w:val="002C064B"/>
    <w:rsid w:val="002C06EF"/>
    <w:rsid w:val="002C0D2D"/>
    <w:rsid w:val="002C0EB2"/>
    <w:rsid w:val="002C1225"/>
    <w:rsid w:val="002C396D"/>
    <w:rsid w:val="002C3A56"/>
    <w:rsid w:val="002C3B63"/>
    <w:rsid w:val="002C3BFA"/>
    <w:rsid w:val="002C3F09"/>
    <w:rsid w:val="002C4857"/>
    <w:rsid w:val="002C515C"/>
    <w:rsid w:val="002C51D7"/>
    <w:rsid w:val="002C5999"/>
    <w:rsid w:val="002C5F4C"/>
    <w:rsid w:val="002C7287"/>
    <w:rsid w:val="002D02B2"/>
    <w:rsid w:val="002D07B9"/>
    <w:rsid w:val="002D1272"/>
    <w:rsid w:val="002D1314"/>
    <w:rsid w:val="002D21C5"/>
    <w:rsid w:val="002D3094"/>
    <w:rsid w:val="002D3562"/>
    <w:rsid w:val="002D48A3"/>
    <w:rsid w:val="002D52E7"/>
    <w:rsid w:val="002D600D"/>
    <w:rsid w:val="002D6287"/>
    <w:rsid w:val="002D798F"/>
    <w:rsid w:val="002E03D6"/>
    <w:rsid w:val="002E0487"/>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365"/>
    <w:rsid w:val="002F3921"/>
    <w:rsid w:val="002F3E07"/>
    <w:rsid w:val="002F5958"/>
    <w:rsid w:val="002F7ADC"/>
    <w:rsid w:val="002F7EE5"/>
    <w:rsid w:val="0030021B"/>
    <w:rsid w:val="00300329"/>
    <w:rsid w:val="003003B9"/>
    <w:rsid w:val="00300DAC"/>
    <w:rsid w:val="003010ED"/>
    <w:rsid w:val="00301610"/>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6E8"/>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1F6"/>
    <w:rsid w:val="00335416"/>
    <w:rsid w:val="00335B16"/>
    <w:rsid w:val="00335E62"/>
    <w:rsid w:val="00336455"/>
    <w:rsid w:val="0033718B"/>
    <w:rsid w:val="00337332"/>
    <w:rsid w:val="00340E31"/>
    <w:rsid w:val="0034134A"/>
    <w:rsid w:val="0034150A"/>
    <w:rsid w:val="00341FAE"/>
    <w:rsid w:val="003420A8"/>
    <w:rsid w:val="0034244B"/>
    <w:rsid w:val="003424A9"/>
    <w:rsid w:val="003427FC"/>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EEB"/>
    <w:rsid w:val="00353F04"/>
    <w:rsid w:val="00354192"/>
    <w:rsid w:val="003543A0"/>
    <w:rsid w:val="00354BC6"/>
    <w:rsid w:val="00355040"/>
    <w:rsid w:val="00355261"/>
    <w:rsid w:val="0035612C"/>
    <w:rsid w:val="003562D8"/>
    <w:rsid w:val="00356A1D"/>
    <w:rsid w:val="00360010"/>
    <w:rsid w:val="00360614"/>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2ADE"/>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751"/>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5743"/>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1F4D"/>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23"/>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4A6"/>
    <w:rsid w:val="00402863"/>
    <w:rsid w:val="00403357"/>
    <w:rsid w:val="004035A5"/>
    <w:rsid w:val="00404486"/>
    <w:rsid w:val="0040495D"/>
    <w:rsid w:val="00404FB1"/>
    <w:rsid w:val="004051C8"/>
    <w:rsid w:val="00406F80"/>
    <w:rsid w:val="004071C9"/>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8F8"/>
    <w:rsid w:val="00420EEB"/>
    <w:rsid w:val="004212B9"/>
    <w:rsid w:val="00422489"/>
    <w:rsid w:val="00423292"/>
    <w:rsid w:val="0042338D"/>
    <w:rsid w:val="00423887"/>
    <w:rsid w:val="004252ED"/>
    <w:rsid w:val="00425A0F"/>
    <w:rsid w:val="00426469"/>
    <w:rsid w:val="0042663F"/>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2D4A"/>
    <w:rsid w:val="004440B2"/>
    <w:rsid w:val="00445322"/>
    <w:rsid w:val="0044572B"/>
    <w:rsid w:val="00445CC1"/>
    <w:rsid w:val="00446D15"/>
    <w:rsid w:val="0044709E"/>
    <w:rsid w:val="004473A4"/>
    <w:rsid w:val="00447F54"/>
    <w:rsid w:val="00450440"/>
    <w:rsid w:val="004506B4"/>
    <w:rsid w:val="00450EA4"/>
    <w:rsid w:val="00451EB1"/>
    <w:rsid w:val="00454051"/>
    <w:rsid w:val="00454100"/>
    <w:rsid w:val="004545C4"/>
    <w:rsid w:val="00454A69"/>
    <w:rsid w:val="00454B55"/>
    <w:rsid w:val="00454C2E"/>
    <w:rsid w:val="00455BEB"/>
    <w:rsid w:val="00455FD5"/>
    <w:rsid w:val="0045784F"/>
    <w:rsid w:val="00460566"/>
    <w:rsid w:val="0046182F"/>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4DF"/>
    <w:rsid w:val="004748CE"/>
    <w:rsid w:val="00475203"/>
    <w:rsid w:val="004758C4"/>
    <w:rsid w:val="00475B8F"/>
    <w:rsid w:val="004760C7"/>
    <w:rsid w:val="00476537"/>
    <w:rsid w:val="00476E79"/>
    <w:rsid w:val="00480150"/>
    <w:rsid w:val="004812FF"/>
    <w:rsid w:val="00481BA2"/>
    <w:rsid w:val="0048228C"/>
    <w:rsid w:val="00482641"/>
    <w:rsid w:val="00482701"/>
    <w:rsid w:val="004832A1"/>
    <w:rsid w:val="00483450"/>
    <w:rsid w:val="00483DDB"/>
    <w:rsid w:val="004843D6"/>
    <w:rsid w:val="00484A9D"/>
    <w:rsid w:val="00484EFC"/>
    <w:rsid w:val="00485C74"/>
    <w:rsid w:val="00485E28"/>
    <w:rsid w:val="004867E1"/>
    <w:rsid w:val="00486FE3"/>
    <w:rsid w:val="00487E52"/>
    <w:rsid w:val="0049016C"/>
    <w:rsid w:val="004922F1"/>
    <w:rsid w:val="004923DB"/>
    <w:rsid w:val="00492A10"/>
    <w:rsid w:val="004933AC"/>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2E64"/>
    <w:rsid w:val="004A32B0"/>
    <w:rsid w:val="004A354F"/>
    <w:rsid w:val="004A36C4"/>
    <w:rsid w:val="004A5217"/>
    <w:rsid w:val="004A592A"/>
    <w:rsid w:val="004A6BC1"/>
    <w:rsid w:val="004B157A"/>
    <w:rsid w:val="004B15FF"/>
    <w:rsid w:val="004B2171"/>
    <w:rsid w:val="004B41A3"/>
    <w:rsid w:val="004B51C7"/>
    <w:rsid w:val="004B542C"/>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502"/>
    <w:rsid w:val="004D27E0"/>
    <w:rsid w:val="004D2BF2"/>
    <w:rsid w:val="004D332A"/>
    <w:rsid w:val="004D3440"/>
    <w:rsid w:val="004D3FFB"/>
    <w:rsid w:val="004D44B2"/>
    <w:rsid w:val="004D4A44"/>
    <w:rsid w:val="004D53A8"/>
    <w:rsid w:val="004D6A49"/>
    <w:rsid w:val="004D6BDD"/>
    <w:rsid w:val="004D734B"/>
    <w:rsid w:val="004E0DEB"/>
    <w:rsid w:val="004E11C2"/>
    <w:rsid w:val="004E1495"/>
    <w:rsid w:val="004E1924"/>
    <w:rsid w:val="004E2652"/>
    <w:rsid w:val="004E2DEB"/>
    <w:rsid w:val="004E468B"/>
    <w:rsid w:val="004E4B9C"/>
    <w:rsid w:val="004E4C8C"/>
    <w:rsid w:val="004E4E6C"/>
    <w:rsid w:val="004E5C47"/>
    <w:rsid w:val="004E5ECF"/>
    <w:rsid w:val="004E68E3"/>
    <w:rsid w:val="004E6EE6"/>
    <w:rsid w:val="004F04AB"/>
    <w:rsid w:val="004F08F1"/>
    <w:rsid w:val="004F0BCD"/>
    <w:rsid w:val="004F2454"/>
    <w:rsid w:val="004F26A7"/>
    <w:rsid w:val="004F31ED"/>
    <w:rsid w:val="004F3752"/>
    <w:rsid w:val="004F450B"/>
    <w:rsid w:val="004F488D"/>
    <w:rsid w:val="004F541C"/>
    <w:rsid w:val="004F5923"/>
    <w:rsid w:val="004F5C66"/>
    <w:rsid w:val="004F5D1F"/>
    <w:rsid w:val="004F5D45"/>
    <w:rsid w:val="004F6714"/>
    <w:rsid w:val="004F67D1"/>
    <w:rsid w:val="004F6C82"/>
    <w:rsid w:val="004F7BC0"/>
    <w:rsid w:val="005014B1"/>
    <w:rsid w:val="005014CC"/>
    <w:rsid w:val="00501EB3"/>
    <w:rsid w:val="00503229"/>
    <w:rsid w:val="00503312"/>
    <w:rsid w:val="0050639C"/>
    <w:rsid w:val="005063B1"/>
    <w:rsid w:val="00506763"/>
    <w:rsid w:val="00506C0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4FA"/>
    <w:rsid w:val="00525960"/>
    <w:rsid w:val="00525997"/>
    <w:rsid w:val="0052652F"/>
    <w:rsid w:val="005265FC"/>
    <w:rsid w:val="00526944"/>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3E9B"/>
    <w:rsid w:val="00545F54"/>
    <w:rsid w:val="005464E3"/>
    <w:rsid w:val="00546F23"/>
    <w:rsid w:val="00547AF4"/>
    <w:rsid w:val="00547FD3"/>
    <w:rsid w:val="005502C0"/>
    <w:rsid w:val="00553621"/>
    <w:rsid w:val="00553DE3"/>
    <w:rsid w:val="00554321"/>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3DE"/>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271"/>
    <w:rsid w:val="0058538D"/>
    <w:rsid w:val="0058565F"/>
    <w:rsid w:val="00586673"/>
    <w:rsid w:val="00586931"/>
    <w:rsid w:val="00586BF7"/>
    <w:rsid w:val="00586EF4"/>
    <w:rsid w:val="00587C99"/>
    <w:rsid w:val="00587CF4"/>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EFA"/>
    <w:rsid w:val="00597FEB"/>
    <w:rsid w:val="005A0A14"/>
    <w:rsid w:val="005A1E87"/>
    <w:rsid w:val="005A2300"/>
    <w:rsid w:val="005A3095"/>
    <w:rsid w:val="005A3AA7"/>
    <w:rsid w:val="005A470D"/>
    <w:rsid w:val="005A4B1D"/>
    <w:rsid w:val="005A4C95"/>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A50"/>
    <w:rsid w:val="005C4E28"/>
    <w:rsid w:val="005C506E"/>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3CA6"/>
    <w:rsid w:val="005D4B1C"/>
    <w:rsid w:val="005D4CDC"/>
    <w:rsid w:val="005D5278"/>
    <w:rsid w:val="005D582F"/>
    <w:rsid w:val="005D6077"/>
    <w:rsid w:val="005D655F"/>
    <w:rsid w:val="005D6629"/>
    <w:rsid w:val="005E006B"/>
    <w:rsid w:val="005E048E"/>
    <w:rsid w:val="005E175E"/>
    <w:rsid w:val="005E1D92"/>
    <w:rsid w:val="005E220A"/>
    <w:rsid w:val="005E23FD"/>
    <w:rsid w:val="005E378A"/>
    <w:rsid w:val="005E4DBF"/>
    <w:rsid w:val="005E5098"/>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810"/>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1700"/>
    <w:rsid w:val="00631A83"/>
    <w:rsid w:val="0063245B"/>
    <w:rsid w:val="00632885"/>
    <w:rsid w:val="006336F6"/>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7B4"/>
    <w:rsid w:val="00665837"/>
    <w:rsid w:val="0066595D"/>
    <w:rsid w:val="00665DE0"/>
    <w:rsid w:val="00670043"/>
    <w:rsid w:val="00670A1F"/>
    <w:rsid w:val="00670EE4"/>
    <w:rsid w:val="00671947"/>
    <w:rsid w:val="00671CE0"/>
    <w:rsid w:val="00671D49"/>
    <w:rsid w:val="00671D97"/>
    <w:rsid w:val="00672EC3"/>
    <w:rsid w:val="00673C2D"/>
    <w:rsid w:val="00673E35"/>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3A8"/>
    <w:rsid w:val="006976E6"/>
    <w:rsid w:val="006978A2"/>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A7EAC"/>
    <w:rsid w:val="006B02EB"/>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0BEA"/>
    <w:rsid w:val="006C124F"/>
    <w:rsid w:val="006C13D4"/>
    <w:rsid w:val="006C1544"/>
    <w:rsid w:val="006C17B9"/>
    <w:rsid w:val="006C18DA"/>
    <w:rsid w:val="006C2957"/>
    <w:rsid w:val="006C2C6A"/>
    <w:rsid w:val="006C323D"/>
    <w:rsid w:val="006C43AD"/>
    <w:rsid w:val="006C5351"/>
    <w:rsid w:val="006C54B1"/>
    <w:rsid w:val="006C56D0"/>
    <w:rsid w:val="006C637B"/>
    <w:rsid w:val="006C666F"/>
    <w:rsid w:val="006C7BBC"/>
    <w:rsid w:val="006D186A"/>
    <w:rsid w:val="006D1923"/>
    <w:rsid w:val="006D1B7B"/>
    <w:rsid w:val="006D2F63"/>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0762"/>
    <w:rsid w:val="006F1B7B"/>
    <w:rsid w:val="006F1DAA"/>
    <w:rsid w:val="006F29C2"/>
    <w:rsid w:val="006F2CCF"/>
    <w:rsid w:val="006F2D22"/>
    <w:rsid w:val="006F2E79"/>
    <w:rsid w:val="006F3325"/>
    <w:rsid w:val="006F382C"/>
    <w:rsid w:val="006F39AA"/>
    <w:rsid w:val="006F3D14"/>
    <w:rsid w:val="006F43F4"/>
    <w:rsid w:val="006F4B2B"/>
    <w:rsid w:val="006F51A7"/>
    <w:rsid w:val="006F5C49"/>
    <w:rsid w:val="006F6595"/>
    <w:rsid w:val="006F6719"/>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2E9"/>
    <w:rsid w:val="00704641"/>
    <w:rsid w:val="00704FB3"/>
    <w:rsid w:val="00705716"/>
    <w:rsid w:val="00705F75"/>
    <w:rsid w:val="00706352"/>
    <w:rsid w:val="00706824"/>
    <w:rsid w:val="007078AC"/>
    <w:rsid w:val="0071053A"/>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5FFF"/>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475"/>
    <w:rsid w:val="00745C7F"/>
    <w:rsid w:val="00746A86"/>
    <w:rsid w:val="00746FD8"/>
    <w:rsid w:val="007470A1"/>
    <w:rsid w:val="00750065"/>
    <w:rsid w:val="0075186F"/>
    <w:rsid w:val="00751F7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4D22"/>
    <w:rsid w:val="0077525B"/>
    <w:rsid w:val="007760C7"/>
    <w:rsid w:val="00776743"/>
    <w:rsid w:val="007770A5"/>
    <w:rsid w:val="00777763"/>
    <w:rsid w:val="0077784B"/>
    <w:rsid w:val="007778FB"/>
    <w:rsid w:val="00777D86"/>
    <w:rsid w:val="00777F04"/>
    <w:rsid w:val="00780557"/>
    <w:rsid w:val="00780A4A"/>
    <w:rsid w:val="00780A59"/>
    <w:rsid w:val="00780AC0"/>
    <w:rsid w:val="0078132B"/>
    <w:rsid w:val="0078253D"/>
    <w:rsid w:val="007828B4"/>
    <w:rsid w:val="00783448"/>
    <w:rsid w:val="007834C5"/>
    <w:rsid w:val="00783826"/>
    <w:rsid w:val="00783C0D"/>
    <w:rsid w:val="00783FBB"/>
    <w:rsid w:val="007846E1"/>
    <w:rsid w:val="00784C3F"/>
    <w:rsid w:val="00785DC0"/>
    <w:rsid w:val="00791617"/>
    <w:rsid w:val="00791A94"/>
    <w:rsid w:val="00792397"/>
    <w:rsid w:val="0079249D"/>
    <w:rsid w:val="00792C1A"/>
    <w:rsid w:val="007932BE"/>
    <w:rsid w:val="00793319"/>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2D8"/>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50"/>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2B16"/>
    <w:rsid w:val="007E30A9"/>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775"/>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3A5C"/>
    <w:rsid w:val="008047DE"/>
    <w:rsid w:val="00804BA3"/>
    <w:rsid w:val="00805374"/>
    <w:rsid w:val="00805AE3"/>
    <w:rsid w:val="00805BD9"/>
    <w:rsid w:val="00806596"/>
    <w:rsid w:val="008067C1"/>
    <w:rsid w:val="008104F8"/>
    <w:rsid w:val="008106CA"/>
    <w:rsid w:val="00811041"/>
    <w:rsid w:val="00811197"/>
    <w:rsid w:val="00812741"/>
    <w:rsid w:val="00812F17"/>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C00"/>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BBB"/>
    <w:rsid w:val="00837F34"/>
    <w:rsid w:val="0084011D"/>
    <w:rsid w:val="0084162F"/>
    <w:rsid w:val="008419E2"/>
    <w:rsid w:val="0084215C"/>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04A"/>
    <w:rsid w:val="00877793"/>
    <w:rsid w:val="00877D59"/>
    <w:rsid w:val="00880C07"/>
    <w:rsid w:val="00881731"/>
    <w:rsid w:val="00881CCD"/>
    <w:rsid w:val="008831F4"/>
    <w:rsid w:val="00883B09"/>
    <w:rsid w:val="00884A7C"/>
    <w:rsid w:val="00884C42"/>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777"/>
    <w:rsid w:val="008A390B"/>
    <w:rsid w:val="008A5038"/>
    <w:rsid w:val="008A7266"/>
    <w:rsid w:val="008A774F"/>
    <w:rsid w:val="008B0420"/>
    <w:rsid w:val="008B084C"/>
    <w:rsid w:val="008B1338"/>
    <w:rsid w:val="008B18A4"/>
    <w:rsid w:val="008B2509"/>
    <w:rsid w:val="008B2D5B"/>
    <w:rsid w:val="008B30AD"/>
    <w:rsid w:val="008B3145"/>
    <w:rsid w:val="008B3F52"/>
    <w:rsid w:val="008B60C6"/>
    <w:rsid w:val="008B6918"/>
    <w:rsid w:val="008B6E61"/>
    <w:rsid w:val="008B6FEC"/>
    <w:rsid w:val="008B7933"/>
    <w:rsid w:val="008C02B2"/>
    <w:rsid w:val="008C0591"/>
    <w:rsid w:val="008C19B8"/>
    <w:rsid w:val="008C1C05"/>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1D9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1B43"/>
    <w:rsid w:val="008F2D4B"/>
    <w:rsid w:val="008F2EDF"/>
    <w:rsid w:val="008F3EE5"/>
    <w:rsid w:val="008F4254"/>
    <w:rsid w:val="008F4522"/>
    <w:rsid w:val="008F45B7"/>
    <w:rsid w:val="008F6438"/>
    <w:rsid w:val="008F70A9"/>
    <w:rsid w:val="00900CDC"/>
    <w:rsid w:val="009025E9"/>
    <w:rsid w:val="009027AD"/>
    <w:rsid w:val="00902D7C"/>
    <w:rsid w:val="00902EBC"/>
    <w:rsid w:val="00903A3F"/>
    <w:rsid w:val="00903DE9"/>
    <w:rsid w:val="0090447A"/>
    <w:rsid w:val="0090466C"/>
    <w:rsid w:val="00904E61"/>
    <w:rsid w:val="00904EBD"/>
    <w:rsid w:val="00905398"/>
    <w:rsid w:val="009058B7"/>
    <w:rsid w:val="009060BB"/>
    <w:rsid w:val="009063A6"/>
    <w:rsid w:val="009106B6"/>
    <w:rsid w:val="00912090"/>
    <w:rsid w:val="0091239E"/>
    <w:rsid w:val="00912CBC"/>
    <w:rsid w:val="0091306D"/>
    <w:rsid w:val="009139FE"/>
    <w:rsid w:val="00914C54"/>
    <w:rsid w:val="00915FFC"/>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56E7"/>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EC5"/>
    <w:rsid w:val="00963F02"/>
    <w:rsid w:val="0096416E"/>
    <w:rsid w:val="009644DA"/>
    <w:rsid w:val="0096475C"/>
    <w:rsid w:val="00964B83"/>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0"/>
    <w:rsid w:val="00977A25"/>
    <w:rsid w:val="009813DC"/>
    <w:rsid w:val="009816E6"/>
    <w:rsid w:val="00982110"/>
    <w:rsid w:val="00982B90"/>
    <w:rsid w:val="00982D4E"/>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3F2C"/>
    <w:rsid w:val="009B424F"/>
    <w:rsid w:val="009B4A89"/>
    <w:rsid w:val="009B50A2"/>
    <w:rsid w:val="009B5E32"/>
    <w:rsid w:val="009B61DB"/>
    <w:rsid w:val="009C0A39"/>
    <w:rsid w:val="009C1836"/>
    <w:rsid w:val="009C1C0B"/>
    <w:rsid w:val="009C209E"/>
    <w:rsid w:val="009C2796"/>
    <w:rsid w:val="009C30C1"/>
    <w:rsid w:val="009C3147"/>
    <w:rsid w:val="009C34AA"/>
    <w:rsid w:val="009C3542"/>
    <w:rsid w:val="009C363A"/>
    <w:rsid w:val="009C39C5"/>
    <w:rsid w:val="009C3DA9"/>
    <w:rsid w:val="009C40C9"/>
    <w:rsid w:val="009C413B"/>
    <w:rsid w:val="009C4257"/>
    <w:rsid w:val="009C6169"/>
    <w:rsid w:val="009C651F"/>
    <w:rsid w:val="009C7ABB"/>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197"/>
    <w:rsid w:val="009E4228"/>
    <w:rsid w:val="009E46D6"/>
    <w:rsid w:val="009E47DE"/>
    <w:rsid w:val="009E4CDB"/>
    <w:rsid w:val="009E57C8"/>
    <w:rsid w:val="009E66EF"/>
    <w:rsid w:val="009E686E"/>
    <w:rsid w:val="009E7ADC"/>
    <w:rsid w:val="009F1562"/>
    <w:rsid w:val="009F16F5"/>
    <w:rsid w:val="009F1A75"/>
    <w:rsid w:val="009F1CF4"/>
    <w:rsid w:val="009F2B8C"/>
    <w:rsid w:val="009F2FA2"/>
    <w:rsid w:val="009F3848"/>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2E7C"/>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4071"/>
    <w:rsid w:val="00A250AD"/>
    <w:rsid w:val="00A25D5D"/>
    <w:rsid w:val="00A26B27"/>
    <w:rsid w:val="00A26D12"/>
    <w:rsid w:val="00A30589"/>
    <w:rsid w:val="00A3084C"/>
    <w:rsid w:val="00A30942"/>
    <w:rsid w:val="00A31A82"/>
    <w:rsid w:val="00A31C26"/>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46ACF"/>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3B0B"/>
    <w:rsid w:val="00A63E0B"/>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348"/>
    <w:rsid w:val="00A8040D"/>
    <w:rsid w:val="00A81564"/>
    <w:rsid w:val="00A82017"/>
    <w:rsid w:val="00A820CD"/>
    <w:rsid w:val="00A83106"/>
    <w:rsid w:val="00A841D0"/>
    <w:rsid w:val="00A844E8"/>
    <w:rsid w:val="00A85F2D"/>
    <w:rsid w:val="00A873A5"/>
    <w:rsid w:val="00A87A6E"/>
    <w:rsid w:val="00A904A4"/>
    <w:rsid w:val="00A905CC"/>
    <w:rsid w:val="00A92F44"/>
    <w:rsid w:val="00A93283"/>
    <w:rsid w:val="00A937CF"/>
    <w:rsid w:val="00A94055"/>
    <w:rsid w:val="00A94598"/>
    <w:rsid w:val="00A94700"/>
    <w:rsid w:val="00A94C48"/>
    <w:rsid w:val="00A959C8"/>
    <w:rsid w:val="00A963E6"/>
    <w:rsid w:val="00A9693D"/>
    <w:rsid w:val="00A97B33"/>
    <w:rsid w:val="00A97FF8"/>
    <w:rsid w:val="00AA02A0"/>
    <w:rsid w:val="00AA05A7"/>
    <w:rsid w:val="00AA07EA"/>
    <w:rsid w:val="00AA07EE"/>
    <w:rsid w:val="00AA085A"/>
    <w:rsid w:val="00AA141E"/>
    <w:rsid w:val="00AA16AE"/>
    <w:rsid w:val="00AA1859"/>
    <w:rsid w:val="00AA38D4"/>
    <w:rsid w:val="00AA3D8D"/>
    <w:rsid w:val="00AA423C"/>
    <w:rsid w:val="00AA483C"/>
    <w:rsid w:val="00AA6A3C"/>
    <w:rsid w:val="00AA707B"/>
    <w:rsid w:val="00AA7FCD"/>
    <w:rsid w:val="00AB095C"/>
    <w:rsid w:val="00AB1575"/>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1B7"/>
    <w:rsid w:val="00AE2345"/>
    <w:rsid w:val="00AE32BD"/>
    <w:rsid w:val="00AE3675"/>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3BD5"/>
    <w:rsid w:val="00B14883"/>
    <w:rsid w:val="00B15BC8"/>
    <w:rsid w:val="00B15C35"/>
    <w:rsid w:val="00B163A8"/>
    <w:rsid w:val="00B17559"/>
    <w:rsid w:val="00B218E3"/>
    <w:rsid w:val="00B21A18"/>
    <w:rsid w:val="00B21E8C"/>
    <w:rsid w:val="00B227F1"/>
    <w:rsid w:val="00B22B46"/>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389"/>
    <w:rsid w:val="00B42DED"/>
    <w:rsid w:val="00B43635"/>
    <w:rsid w:val="00B43667"/>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5EF7"/>
    <w:rsid w:val="00B5615F"/>
    <w:rsid w:val="00B566FC"/>
    <w:rsid w:val="00B56F6D"/>
    <w:rsid w:val="00B57189"/>
    <w:rsid w:val="00B571F7"/>
    <w:rsid w:val="00B601B8"/>
    <w:rsid w:val="00B601D0"/>
    <w:rsid w:val="00B60B1C"/>
    <w:rsid w:val="00B613DF"/>
    <w:rsid w:val="00B614B5"/>
    <w:rsid w:val="00B615D1"/>
    <w:rsid w:val="00B61A77"/>
    <w:rsid w:val="00B62048"/>
    <w:rsid w:val="00B6261B"/>
    <w:rsid w:val="00B63AC7"/>
    <w:rsid w:val="00B64EAB"/>
    <w:rsid w:val="00B66FB1"/>
    <w:rsid w:val="00B67221"/>
    <w:rsid w:val="00B67F90"/>
    <w:rsid w:val="00B70072"/>
    <w:rsid w:val="00B70A10"/>
    <w:rsid w:val="00B714A6"/>
    <w:rsid w:val="00B71B7E"/>
    <w:rsid w:val="00B72125"/>
    <w:rsid w:val="00B72888"/>
    <w:rsid w:val="00B728CC"/>
    <w:rsid w:val="00B7330F"/>
    <w:rsid w:val="00B736FE"/>
    <w:rsid w:val="00B73854"/>
    <w:rsid w:val="00B73EC4"/>
    <w:rsid w:val="00B743A6"/>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4B77"/>
    <w:rsid w:val="00B9549C"/>
    <w:rsid w:val="00B954A9"/>
    <w:rsid w:val="00B95798"/>
    <w:rsid w:val="00B973B9"/>
    <w:rsid w:val="00B97C12"/>
    <w:rsid w:val="00BA0138"/>
    <w:rsid w:val="00BA2F6B"/>
    <w:rsid w:val="00BA30C8"/>
    <w:rsid w:val="00BA3FD7"/>
    <w:rsid w:val="00BA4305"/>
    <w:rsid w:val="00BA43C8"/>
    <w:rsid w:val="00BA46DA"/>
    <w:rsid w:val="00BA4856"/>
    <w:rsid w:val="00BA4E0C"/>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5A85"/>
    <w:rsid w:val="00BC60AA"/>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6C76"/>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CC2"/>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915"/>
    <w:rsid w:val="00C73A5B"/>
    <w:rsid w:val="00C73A82"/>
    <w:rsid w:val="00C74000"/>
    <w:rsid w:val="00C74299"/>
    <w:rsid w:val="00C7438B"/>
    <w:rsid w:val="00C74D0B"/>
    <w:rsid w:val="00C74FD6"/>
    <w:rsid w:val="00C755A4"/>
    <w:rsid w:val="00C765E8"/>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876"/>
    <w:rsid w:val="00CA7BBD"/>
    <w:rsid w:val="00CB06F9"/>
    <w:rsid w:val="00CB2B60"/>
    <w:rsid w:val="00CB334D"/>
    <w:rsid w:val="00CB33EF"/>
    <w:rsid w:val="00CB3475"/>
    <w:rsid w:val="00CB3625"/>
    <w:rsid w:val="00CB3B7F"/>
    <w:rsid w:val="00CB44E5"/>
    <w:rsid w:val="00CB4C1B"/>
    <w:rsid w:val="00CB5385"/>
    <w:rsid w:val="00CB5B1E"/>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623"/>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41"/>
    <w:rsid w:val="00CD7484"/>
    <w:rsid w:val="00CD7602"/>
    <w:rsid w:val="00CE036D"/>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3459"/>
    <w:rsid w:val="00CF4732"/>
    <w:rsid w:val="00CF4D97"/>
    <w:rsid w:val="00CF4F60"/>
    <w:rsid w:val="00CF52B5"/>
    <w:rsid w:val="00CF5DEF"/>
    <w:rsid w:val="00CF5EB4"/>
    <w:rsid w:val="00CF78DF"/>
    <w:rsid w:val="00CF7E55"/>
    <w:rsid w:val="00D00847"/>
    <w:rsid w:val="00D00FF7"/>
    <w:rsid w:val="00D014C4"/>
    <w:rsid w:val="00D01D2D"/>
    <w:rsid w:val="00D03715"/>
    <w:rsid w:val="00D03784"/>
    <w:rsid w:val="00D03FF1"/>
    <w:rsid w:val="00D043FD"/>
    <w:rsid w:val="00D05037"/>
    <w:rsid w:val="00D05308"/>
    <w:rsid w:val="00D05BEE"/>
    <w:rsid w:val="00D0625E"/>
    <w:rsid w:val="00D066FC"/>
    <w:rsid w:val="00D06CED"/>
    <w:rsid w:val="00D06DB7"/>
    <w:rsid w:val="00D071BD"/>
    <w:rsid w:val="00D07F47"/>
    <w:rsid w:val="00D10181"/>
    <w:rsid w:val="00D10427"/>
    <w:rsid w:val="00D1076F"/>
    <w:rsid w:val="00D1092E"/>
    <w:rsid w:val="00D126E9"/>
    <w:rsid w:val="00D12864"/>
    <w:rsid w:val="00D13336"/>
    <w:rsid w:val="00D13490"/>
    <w:rsid w:val="00D138A8"/>
    <w:rsid w:val="00D13B57"/>
    <w:rsid w:val="00D1478C"/>
    <w:rsid w:val="00D14B73"/>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141A"/>
    <w:rsid w:val="00D327AD"/>
    <w:rsid w:val="00D3281B"/>
    <w:rsid w:val="00D3281C"/>
    <w:rsid w:val="00D328BE"/>
    <w:rsid w:val="00D33027"/>
    <w:rsid w:val="00D3334C"/>
    <w:rsid w:val="00D337A8"/>
    <w:rsid w:val="00D34059"/>
    <w:rsid w:val="00D34197"/>
    <w:rsid w:val="00D34E1D"/>
    <w:rsid w:val="00D35E54"/>
    <w:rsid w:val="00D3674F"/>
    <w:rsid w:val="00D36F2C"/>
    <w:rsid w:val="00D378C1"/>
    <w:rsid w:val="00D37E55"/>
    <w:rsid w:val="00D408C1"/>
    <w:rsid w:val="00D40B72"/>
    <w:rsid w:val="00D40DAE"/>
    <w:rsid w:val="00D41C00"/>
    <w:rsid w:val="00D41CF2"/>
    <w:rsid w:val="00D41DE4"/>
    <w:rsid w:val="00D425B3"/>
    <w:rsid w:val="00D4260E"/>
    <w:rsid w:val="00D42D95"/>
    <w:rsid w:val="00D42EA8"/>
    <w:rsid w:val="00D434EE"/>
    <w:rsid w:val="00D4393D"/>
    <w:rsid w:val="00D44207"/>
    <w:rsid w:val="00D44750"/>
    <w:rsid w:val="00D45103"/>
    <w:rsid w:val="00D46AC5"/>
    <w:rsid w:val="00D46BC9"/>
    <w:rsid w:val="00D478F2"/>
    <w:rsid w:val="00D47981"/>
    <w:rsid w:val="00D47C5C"/>
    <w:rsid w:val="00D50402"/>
    <w:rsid w:val="00D51010"/>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1"/>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44E"/>
    <w:rsid w:val="00D73FD3"/>
    <w:rsid w:val="00D7446E"/>
    <w:rsid w:val="00D744C2"/>
    <w:rsid w:val="00D74FA6"/>
    <w:rsid w:val="00D7500B"/>
    <w:rsid w:val="00D752CF"/>
    <w:rsid w:val="00D75E48"/>
    <w:rsid w:val="00D76281"/>
    <w:rsid w:val="00D76F4B"/>
    <w:rsid w:val="00D80119"/>
    <w:rsid w:val="00D80B97"/>
    <w:rsid w:val="00D80D4B"/>
    <w:rsid w:val="00D81264"/>
    <w:rsid w:val="00D8256E"/>
    <w:rsid w:val="00D82CE7"/>
    <w:rsid w:val="00D831F2"/>
    <w:rsid w:val="00D8360A"/>
    <w:rsid w:val="00D83A25"/>
    <w:rsid w:val="00D83B59"/>
    <w:rsid w:val="00D83F16"/>
    <w:rsid w:val="00D846B6"/>
    <w:rsid w:val="00D8478D"/>
    <w:rsid w:val="00D84A67"/>
    <w:rsid w:val="00D85EF0"/>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2D52"/>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744"/>
    <w:rsid w:val="00DB7F55"/>
    <w:rsid w:val="00DC18F9"/>
    <w:rsid w:val="00DC21DF"/>
    <w:rsid w:val="00DC25FD"/>
    <w:rsid w:val="00DC2EA6"/>
    <w:rsid w:val="00DC2F02"/>
    <w:rsid w:val="00DC32A8"/>
    <w:rsid w:val="00DC3306"/>
    <w:rsid w:val="00DC3F84"/>
    <w:rsid w:val="00DC4DE2"/>
    <w:rsid w:val="00DC61D4"/>
    <w:rsid w:val="00DC6572"/>
    <w:rsid w:val="00DC71BA"/>
    <w:rsid w:val="00DD01F8"/>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2C6"/>
    <w:rsid w:val="00E0462E"/>
    <w:rsid w:val="00E0611F"/>
    <w:rsid w:val="00E064C6"/>
    <w:rsid w:val="00E066E8"/>
    <w:rsid w:val="00E07264"/>
    <w:rsid w:val="00E073AB"/>
    <w:rsid w:val="00E07A26"/>
    <w:rsid w:val="00E07A6F"/>
    <w:rsid w:val="00E1113C"/>
    <w:rsid w:val="00E1275C"/>
    <w:rsid w:val="00E137F4"/>
    <w:rsid w:val="00E13C57"/>
    <w:rsid w:val="00E13F4E"/>
    <w:rsid w:val="00E14435"/>
    <w:rsid w:val="00E15068"/>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2D8D"/>
    <w:rsid w:val="00E33017"/>
    <w:rsid w:val="00E34395"/>
    <w:rsid w:val="00E34442"/>
    <w:rsid w:val="00E345AC"/>
    <w:rsid w:val="00E346DD"/>
    <w:rsid w:val="00E34945"/>
    <w:rsid w:val="00E34CD0"/>
    <w:rsid w:val="00E34EE7"/>
    <w:rsid w:val="00E34F5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12B"/>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CB5"/>
    <w:rsid w:val="00E56E07"/>
    <w:rsid w:val="00E57019"/>
    <w:rsid w:val="00E57477"/>
    <w:rsid w:val="00E5752D"/>
    <w:rsid w:val="00E62EB2"/>
    <w:rsid w:val="00E63F4D"/>
    <w:rsid w:val="00E65963"/>
    <w:rsid w:val="00E65FC6"/>
    <w:rsid w:val="00E6601B"/>
    <w:rsid w:val="00E663D7"/>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44D4"/>
    <w:rsid w:val="00E85062"/>
    <w:rsid w:val="00E85730"/>
    <w:rsid w:val="00E85C9E"/>
    <w:rsid w:val="00E86382"/>
    <w:rsid w:val="00E864D3"/>
    <w:rsid w:val="00E86890"/>
    <w:rsid w:val="00E87A0D"/>
    <w:rsid w:val="00E87EEA"/>
    <w:rsid w:val="00E93011"/>
    <w:rsid w:val="00E9368E"/>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225"/>
    <w:rsid w:val="00EB2673"/>
    <w:rsid w:val="00EB26CB"/>
    <w:rsid w:val="00EB27FC"/>
    <w:rsid w:val="00EB2E63"/>
    <w:rsid w:val="00EB3C88"/>
    <w:rsid w:val="00EB3D49"/>
    <w:rsid w:val="00EB4800"/>
    <w:rsid w:val="00EB6C9C"/>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067"/>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15E1"/>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3572"/>
    <w:rsid w:val="00F14105"/>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6DFE"/>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322"/>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1F2"/>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4350"/>
    <w:rsid w:val="00FB5371"/>
    <w:rsid w:val="00FB5D6B"/>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827"/>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F192E"/>
  <w15:docId w15:val="{88F51B5A-2358-4484-B7FE-F93AA867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3F09"/>
    <w:pPr>
      <w:spacing w:after="160" w:line="259" w:lineRule="auto"/>
    </w:pPr>
    <w:rPr>
      <w:rFonts w:asciiTheme="minorHAnsi" w:eastAsiaTheme="minorHAnsi" w:hAnsiTheme="minorHAnsi" w:cstheme="minorBidi"/>
      <w:kern w:val="2"/>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C3F0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C3F0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rPr>
  </w:style>
  <w:style w:type="character" w:customStyle="1" w:styleId="ZkladntextChar">
    <w:name w:val="Základní text Char"/>
    <w:link w:val="Zkladntext"/>
    <w:rsid w:val="009025E9"/>
    <w:rPr>
      <w:rFonts w:ascii="Times New Roman" w:eastAsia="Times New Roman" w:hAnsi="Times New Roman" w:cs="Times New Roman"/>
      <w:sz w:val="20"/>
      <w:szCs w:val="20"/>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rPr>
  </w:style>
  <w:style w:type="character" w:customStyle="1" w:styleId="RLTextlnkuslovanChar">
    <w:name w:val="RL Text článku číslovaný Char"/>
    <w:link w:val="RLTextlnkuslovan"/>
    <w:rsid w:val="009025E9"/>
    <w:rPr>
      <w:rFonts w:eastAsiaTheme="minorHAnsi" w:cstheme="minorBidi"/>
      <w:sz w:val="22"/>
      <w:szCs w:val="22"/>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styleId="Nevyeenzmnka">
    <w:name w:val="Unresolved Mention"/>
    <w:basedOn w:val="Standardnpsmoodstavce"/>
    <w:uiPriority w:val="99"/>
    <w:semiHidden/>
    <w:unhideWhenUsed/>
    <w:rsid w:val="00AE2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FBB6456F-684D-42B5-8852-0E04382E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35</Pages>
  <Words>16475</Words>
  <Characters>97209</Characters>
  <Application>Microsoft Office Word</Application>
  <DocSecurity>0</DocSecurity>
  <Lines>810</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creator>Strolená Irena Ing.</dc:creator>
  <cp:lastModifiedBy>Zemanová Dana Ing.</cp:lastModifiedBy>
  <cp:revision>71</cp:revision>
  <cp:lastPrinted>2024-09-25T06:08:00Z</cp:lastPrinted>
  <dcterms:created xsi:type="dcterms:W3CDTF">2024-09-25T05:20:00Z</dcterms:created>
  <dcterms:modified xsi:type="dcterms:W3CDTF">2024-10-29T11:02:00Z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