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5" w:rsidRPr="00AB79CE" w:rsidRDefault="00BE6427" w:rsidP="000159B8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Kupní smlouva</w:t>
      </w:r>
    </w:p>
    <w:p w:rsidR="00CD67E5" w:rsidRDefault="00CD67E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CD67E5" w:rsidRDefault="00CD67E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3269F8">
        <w:rPr>
          <w:color w:val="000000"/>
          <w:spacing w:val="-4"/>
        </w:rPr>
        <w:t xml:space="preserve">uzavřená níže uvedeného dne, měsíce a roku </w:t>
      </w:r>
    </w:p>
    <w:p w:rsidR="00CD67E5" w:rsidRPr="003269F8" w:rsidRDefault="000F7C45" w:rsidP="009335A0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v souladu s </w:t>
      </w:r>
      <w:proofErr w:type="spellStart"/>
      <w:r>
        <w:rPr>
          <w:color w:val="000000"/>
          <w:spacing w:val="-4"/>
        </w:rPr>
        <w:t>ust</w:t>
      </w:r>
      <w:proofErr w:type="spellEnd"/>
      <w:r>
        <w:rPr>
          <w:color w:val="000000"/>
          <w:spacing w:val="-4"/>
        </w:rPr>
        <w:t xml:space="preserve">. </w:t>
      </w:r>
      <w:r w:rsidR="0057224A">
        <w:rPr>
          <w:color w:val="000000"/>
          <w:spacing w:val="-4"/>
        </w:rPr>
        <w:t>§ 2079</w:t>
      </w:r>
      <w:r>
        <w:rPr>
          <w:color w:val="000000"/>
          <w:spacing w:val="-4"/>
        </w:rPr>
        <w:t xml:space="preserve"> a násl.</w:t>
      </w:r>
      <w:r w:rsidR="0057224A">
        <w:rPr>
          <w:color w:val="000000"/>
          <w:spacing w:val="-4"/>
        </w:rPr>
        <w:t xml:space="preserve"> zákona č. 89/2012 Sb.</w:t>
      </w:r>
      <w:r>
        <w:rPr>
          <w:color w:val="000000"/>
          <w:spacing w:val="-4"/>
        </w:rPr>
        <w:t>, občanský zákoník</w:t>
      </w:r>
    </w:p>
    <w:p w:rsidR="00CD67E5" w:rsidRPr="003269F8" w:rsidRDefault="00CD67E5" w:rsidP="000159B8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:rsidR="00CD67E5" w:rsidRPr="00B10A0F" w:rsidRDefault="00CD67E5" w:rsidP="000159B8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B10A0F">
        <w:rPr>
          <w:color w:val="000000"/>
          <w:spacing w:val="-4"/>
          <w:sz w:val="22"/>
          <w:szCs w:val="22"/>
        </w:rPr>
        <w:t>(dále jen jako „</w:t>
      </w:r>
      <w:r w:rsidRPr="00B10A0F">
        <w:rPr>
          <w:b/>
          <w:bCs/>
          <w:color w:val="000000"/>
          <w:spacing w:val="-4"/>
          <w:sz w:val="22"/>
          <w:szCs w:val="22"/>
        </w:rPr>
        <w:t>Smlouva</w:t>
      </w:r>
      <w:r w:rsidRPr="00B10A0F">
        <w:rPr>
          <w:color w:val="000000"/>
          <w:spacing w:val="-4"/>
          <w:sz w:val="22"/>
          <w:szCs w:val="22"/>
        </w:rPr>
        <w:t>“)</w:t>
      </w:r>
    </w:p>
    <w:p w:rsidR="00CD67E5" w:rsidRPr="00B10A0F" w:rsidRDefault="00CD67E5" w:rsidP="000159B8">
      <w:pPr>
        <w:jc w:val="center"/>
        <w:rPr>
          <w:b/>
          <w:bCs/>
          <w:sz w:val="22"/>
          <w:szCs w:val="22"/>
        </w:rPr>
      </w:pPr>
    </w:p>
    <w:p w:rsidR="00CD67E5" w:rsidRPr="00B10A0F" w:rsidRDefault="00CD67E5" w:rsidP="007E4B00">
      <w:pPr>
        <w:spacing w:after="60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Psychiatrická </w:t>
      </w:r>
      <w:r w:rsidR="000E1DA5" w:rsidRPr="00B10A0F">
        <w:rPr>
          <w:b/>
          <w:bCs/>
          <w:sz w:val="22"/>
          <w:szCs w:val="22"/>
        </w:rPr>
        <w:t>nemocnice</w:t>
      </w:r>
      <w:r w:rsidRPr="00B10A0F">
        <w:rPr>
          <w:b/>
          <w:bCs/>
          <w:sz w:val="22"/>
          <w:szCs w:val="22"/>
        </w:rPr>
        <w:t xml:space="preserve"> v Dobřanech</w:t>
      </w:r>
    </w:p>
    <w:p w:rsidR="00CD67E5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Se sídlem: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5B3BA1" w:rsidRPr="00B10A0F">
        <w:rPr>
          <w:sz w:val="22"/>
          <w:szCs w:val="22"/>
        </w:rPr>
        <w:t>Ústavní ul.</w:t>
      </w:r>
      <w:r w:rsidR="00CD67E5" w:rsidRPr="00B10A0F">
        <w:rPr>
          <w:sz w:val="22"/>
          <w:szCs w:val="22"/>
        </w:rPr>
        <w:t>, 334 41 Dobřany</w:t>
      </w:r>
    </w:p>
    <w:p w:rsidR="00CD67E5" w:rsidRPr="00B10A0F" w:rsidRDefault="00CD67E5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IČ: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7E4B00" w:rsidRPr="00B10A0F">
        <w:rPr>
          <w:sz w:val="22"/>
          <w:szCs w:val="22"/>
        </w:rPr>
        <w:t>00</w:t>
      </w:r>
      <w:r w:rsidRPr="00B10A0F">
        <w:rPr>
          <w:sz w:val="22"/>
          <w:szCs w:val="22"/>
        </w:rPr>
        <w:t>669792</w:t>
      </w:r>
    </w:p>
    <w:p w:rsidR="007E4B00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DIČ: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>CZ00669792</w:t>
      </w:r>
    </w:p>
    <w:p w:rsidR="00195D72" w:rsidRPr="00B10A0F" w:rsidRDefault="007E4B00" w:rsidP="007E4B00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>J</w:t>
      </w:r>
      <w:r w:rsidR="00CD67E5" w:rsidRPr="00B10A0F">
        <w:rPr>
          <w:sz w:val="22"/>
          <w:szCs w:val="22"/>
        </w:rPr>
        <w:t>ednající/zastoupený:</w:t>
      </w:r>
      <w:r w:rsidR="00CD67E5" w:rsidRPr="00B10A0F">
        <w:rPr>
          <w:sz w:val="22"/>
          <w:szCs w:val="22"/>
        </w:rPr>
        <w:tab/>
      </w:r>
      <w:r w:rsidR="00CD67E5" w:rsidRPr="00B10A0F">
        <w:rPr>
          <w:sz w:val="22"/>
          <w:szCs w:val="22"/>
        </w:rPr>
        <w:tab/>
      </w:r>
      <w:r w:rsidR="006A0215">
        <w:rPr>
          <w:sz w:val="22"/>
          <w:szCs w:val="22"/>
        </w:rPr>
        <w:t>………………</w:t>
      </w:r>
      <w:r w:rsidRPr="00B10A0F">
        <w:rPr>
          <w:sz w:val="22"/>
          <w:szCs w:val="22"/>
        </w:rPr>
        <w:t>, ředitel</w:t>
      </w:r>
    </w:p>
    <w:p w:rsidR="00195D72" w:rsidRPr="00B10A0F" w:rsidRDefault="0095715E" w:rsidP="0065574F">
      <w:pPr>
        <w:spacing w:after="60"/>
        <w:rPr>
          <w:sz w:val="22"/>
          <w:szCs w:val="22"/>
        </w:rPr>
      </w:pPr>
      <w:r w:rsidRPr="00B10A0F">
        <w:rPr>
          <w:sz w:val="22"/>
          <w:szCs w:val="22"/>
        </w:rPr>
        <w:t xml:space="preserve">Kontaktní osoba: 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="006A0215">
        <w:rPr>
          <w:sz w:val="22"/>
          <w:szCs w:val="22"/>
        </w:rPr>
        <w:t>……………..</w:t>
      </w:r>
    </w:p>
    <w:p w:rsidR="00CD67E5" w:rsidRPr="00B10A0F" w:rsidRDefault="00CD67E5" w:rsidP="005D7579">
      <w:pPr>
        <w:pStyle w:val="Zkladntext"/>
        <w:tabs>
          <w:tab w:val="right" w:pos="7088"/>
          <w:tab w:val="right" w:pos="9356"/>
        </w:tabs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>(dále jen jako „</w:t>
      </w:r>
      <w:r w:rsidR="00CB6ECD" w:rsidRPr="00B10A0F">
        <w:rPr>
          <w:b/>
          <w:bCs/>
          <w:sz w:val="22"/>
          <w:szCs w:val="22"/>
        </w:rPr>
        <w:t>Kupující</w:t>
      </w:r>
      <w:r w:rsidRPr="00B10A0F">
        <w:rPr>
          <w:sz w:val="22"/>
          <w:szCs w:val="22"/>
        </w:rPr>
        <w:t>“)</w:t>
      </w:r>
    </w:p>
    <w:p w:rsidR="007E4B00" w:rsidRPr="00B10A0F" w:rsidRDefault="007E4B00" w:rsidP="007E4B00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D67E5" w:rsidRPr="00B10A0F" w:rsidRDefault="00CD67E5" w:rsidP="007E4B00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CD67E5" w:rsidRPr="00B10A0F" w:rsidRDefault="00CD67E5" w:rsidP="000159B8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D67E5" w:rsidRPr="0096677F" w:rsidRDefault="0096677F" w:rsidP="007E4B00">
      <w:pPr>
        <w:pStyle w:val="Nadpis"/>
        <w:spacing w:after="60"/>
        <w:jc w:val="left"/>
        <w:rPr>
          <w:rFonts w:ascii="Times New Roman" w:hAnsi="Times New Roman" w:cs="Times New Roman"/>
          <w:sz w:val="22"/>
          <w:szCs w:val="22"/>
        </w:rPr>
      </w:pPr>
      <w:r w:rsidRPr="0096677F">
        <w:rPr>
          <w:rFonts w:ascii="Times New Roman" w:hAnsi="Times New Roman" w:cs="Times New Roman"/>
          <w:bCs w:val="0"/>
          <w:sz w:val="22"/>
          <w:szCs w:val="22"/>
        </w:rPr>
        <w:t>TEKO TECHNOLOGY s.r.o.</w:t>
      </w: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E4B00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6677F">
        <w:rPr>
          <w:rFonts w:ascii="Times New Roman" w:hAnsi="Times New Roman" w:cs="Times New Roman"/>
          <w:b w:val="0"/>
          <w:bCs w:val="0"/>
          <w:sz w:val="22"/>
          <w:szCs w:val="22"/>
        </w:rPr>
        <w:t>Petřkovická 251/10, 725 28 Ostrava - Lhotka</w:t>
      </w: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E4B00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 obchodním rejstříku vedeném</w:t>
      </w:r>
      <w:r w:rsidR="009667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Krajským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CD67E5" w:rsidRPr="00B10A0F" w:rsidRDefault="0096677F" w:rsidP="007E4B00">
      <w:pPr>
        <w:pStyle w:val="Nadpis"/>
        <w:spacing w:after="60"/>
        <w:ind w:left="2124"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 Ostravě,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oddíl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C,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vložka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18746</w:t>
      </w: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E4B00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6677F">
        <w:rPr>
          <w:rFonts w:ascii="Times New Roman" w:hAnsi="Times New Roman" w:cs="Times New Roman"/>
          <w:b w:val="0"/>
          <w:bCs w:val="0"/>
          <w:sz w:val="22"/>
          <w:szCs w:val="22"/>
        </w:rPr>
        <w:t>25399527</w:t>
      </w: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E4B00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6677F">
        <w:rPr>
          <w:rFonts w:ascii="Times New Roman" w:hAnsi="Times New Roman" w:cs="Times New Roman"/>
          <w:b w:val="0"/>
          <w:bCs w:val="0"/>
          <w:sz w:val="22"/>
          <w:szCs w:val="22"/>
        </w:rPr>
        <w:t>CZ25399527</w:t>
      </w:r>
    </w:p>
    <w:p w:rsidR="00CD67E5" w:rsidRPr="00B10A0F" w:rsidRDefault="00CD67E5" w:rsidP="007E4B00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Jednající/zastoupený: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E4B00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A0215">
        <w:rPr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CD67E5" w:rsidRPr="0096677F" w:rsidRDefault="0095715E" w:rsidP="0065574F">
      <w:pPr>
        <w:pStyle w:val="Nadpis"/>
        <w:spacing w:after="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Kontaktní osoba: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6A0215">
        <w:rPr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</w:p>
    <w:p w:rsidR="00CD67E5" w:rsidRPr="00B10A0F" w:rsidRDefault="00CD67E5" w:rsidP="00CB6ECD">
      <w:pPr>
        <w:pStyle w:val="Styl"/>
        <w:tabs>
          <w:tab w:val="left" w:pos="2812"/>
        </w:tabs>
        <w:rPr>
          <w:sz w:val="22"/>
          <w:szCs w:val="22"/>
        </w:rPr>
      </w:pPr>
      <w:r w:rsidRPr="00B10A0F">
        <w:rPr>
          <w:sz w:val="22"/>
          <w:szCs w:val="22"/>
        </w:rPr>
        <w:t>(dále jen jako „</w:t>
      </w:r>
      <w:r w:rsidR="00CB6ECD" w:rsidRPr="00B10A0F">
        <w:rPr>
          <w:b/>
          <w:bCs/>
          <w:sz w:val="22"/>
          <w:szCs w:val="22"/>
        </w:rPr>
        <w:t>Prodávající</w:t>
      </w:r>
      <w:r w:rsidRPr="00B10A0F">
        <w:rPr>
          <w:sz w:val="22"/>
          <w:szCs w:val="22"/>
        </w:rPr>
        <w:t>“)</w:t>
      </w:r>
    </w:p>
    <w:p w:rsidR="00CD67E5" w:rsidRPr="00B10A0F" w:rsidRDefault="00CD67E5" w:rsidP="00C01D96">
      <w:pPr>
        <w:pStyle w:val="Nadpis1"/>
        <w:keepNext w:val="0"/>
        <w:widowControl w:val="0"/>
        <w:ind w:left="709" w:hanging="709"/>
        <w:rPr>
          <w:rFonts w:eastAsia="Times New Roman"/>
          <w:sz w:val="22"/>
          <w:szCs w:val="22"/>
        </w:rPr>
      </w:pP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C01D96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B10A0F">
        <w:rPr>
          <w:sz w:val="22"/>
          <w:szCs w:val="22"/>
        </w:rPr>
        <w:t>Čl. I.</w:t>
      </w:r>
    </w:p>
    <w:p w:rsidR="00CD67E5" w:rsidRPr="00B10A0F" w:rsidRDefault="00CD67E5" w:rsidP="00D7664E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Úvodní ustanovení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D7664E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  <w:u w:val="single"/>
        </w:rPr>
        <w:t>„Nákup tonerů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>“ (ID veřejné zakázky na elektronick</w:t>
      </w:r>
      <w:r w:rsidR="00B10A0F" w:rsidRPr="00B10A0F">
        <w:rPr>
          <w:rFonts w:ascii="Times New Roman" w:hAnsi="Times New Roman" w:cs="Times New Roman"/>
          <w:b w:val="0"/>
          <w:sz w:val="22"/>
          <w:szCs w:val="22"/>
        </w:rPr>
        <w:t xml:space="preserve">ém tržišti </w:t>
      </w:r>
      <w:proofErr w:type="spellStart"/>
      <w:r w:rsidR="00B10A0F" w:rsidRPr="00B10A0F">
        <w:rPr>
          <w:rFonts w:ascii="Times New Roman" w:hAnsi="Times New Roman" w:cs="Times New Roman"/>
          <w:b w:val="0"/>
          <w:sz w:val="22"/>
          <w:szCs w:val="22"/>
        </w:rPr>
        <w:t>TenderMarket</w:t>
      </w:r>
      <w:proofErr w:type="spellEnd"/>
      <w:r w:rsidR="00B10A0F" w:rsidRPr="00B10A0F">
        <w:rPr>
          <w:rFonts w:ascii="Times New Roman" w:hAnsi="Times New Roman" w:cs="Times New Roman"/>
          <w:b w:val="0"/>
          <w:sz w:val="22"/>
          <w:szCs w:val="22"/>
        </w:rPr>
        <w:t>: T004/2</w:t>
      </w:r>
      <w:r w:rsidR="00BE6427">
        <w:rPr>
          <w:rFonts w:ascii="Times New Roman" w:hAnsi="Times New Roman" w:cs="Times New Roman"/>
          <w:b w:val="0"/>
          <w:sz w:val="22"/>
          <w:szCs w:val="22"/>
        </w:rPr>
        <w:t>4</w:t>
      </w:r>
      <w:r w:rsidR="00B10A0F" w:rsidRPr="00B10A0F">
        <w:rPr>
          <w:rFonts w:ascii="Times New Roman" w:hAnsi="Times New Roman" w:cs="Times New Roman"/>
          <w:b w:val="0"/>
          <w:sz w:val="22"/>
          <w:szCs w:val="22"/>
        </w:rPr>
        <w:t>V/0000</w:t>
      </w:r>
      <w:r w:rsidR="00CB1337">
        <w:rPr>
          <w:rFonts w:ascii="Times New Roman" w:hAnsi="Times New Roman" w:cs="Times New Roman"/>
          <w:b w:val="0"/>
          <w:sz w:val="22"/>
          <w:szCs w:val="22"/>
        </w:rPr>
        <w:t>4863</w:t>
      </w:r>
      <w:r w:rsidR="00373177" w:rsidRPr="00B10A0F">
        <w:rPr>
          <w:rFonts w:ascii="Times New Roman" w:hAnsi="Times New Roman" w:cs="Times New Roman"/>
          <w:b w:val="0"/>
          <w:sz w:val="22"/>
          <w:szCs w:val="22"/>
        </w:rPr>
        <w:t xml:space="preserve">), neboť nabídka dodavatele byla vyhodnocena jako nejvhodnější.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Veřejn</w:t>
      </w:r>
      <w:r w:rsidR="008F5822">
        <w:rPr>
          <w:rFonts w:ascii="Times New Roman" w:hAnsi="Times New Roman" w:cs="Times New Roman"/>
          <w:b w:val="0"/>
          <w:bCs w:val="0"/>
          <w:sz w:val="22"/>
          <w:szCs w:val="22"/>
        </w:rPr>
        <w:t>á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zakázka není zadávána v režimu ZVZ.</w:t>
      </w:r>
    </w:p>
    <w:p w:rsidR="00D5094A" w:rsidRPr="00B10A0F" w:rsidRDefault="00D5094A" w:rsidP="00D5094A">
      <w:pPr>
        <w:rPr>
          <w:sz w:val="22"/>
          <w:szCs w:val="22"/>
        </w:rPr>
      </w:pPr>
    </w:p>
    <w:p w:rsidR="00CD67E5" w:rsidRPr="00B10A0F" w:rsidRDefault="00CD67E5" w:rsidP="00D7664E">
      <w:pPr>
        <w:rPr>
          <w:sz w:val="22"/>
          <w:szCs w:val="22"/>
        </w:rPr>
      </w:pPr>
    </w:p>
    <w:p w:rsidR="00CD67E5" w:rsidRPr="00B10A0F" w:rsidRDefault="00CD67E5" w:rsidP="0001426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     Čl. II.</w:t>
      </w:r>
    </w:p>
    <w:p w:rsidR="00CD67E5" w:rsidRPr="00B10A0F" w:rsidRDefault="00CD67E5" w:rsidP="00CD597C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Předmět smlouvy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63205E" w:rsidRPr="00B10A0F" w:rsidRDefault="00CD67E5" w:rsidP="00D578A8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Předmětem této Smlouvy je závazek </w:t>
      </w:r>
      <w:r w:rsidR="005D60CB" w:rsidRPr="00B10A0F">
        <w:rPr>
          <w:sz w:val="22"/>
          <w:szCs w:val="22"/>
        </w:rPr>
        <w:t>Prodávajícího dodávat Kupujícímu průběžně dle jeho potřeby</w:t>
      </w:r>
      <w:r w:rsidRPr="00B10A0F">
        <w:rPr>
          <w:sz w:val="22"/>
          <w:szCs w:val="22"/>
        </w:rPr>
        <w:t xml:space="preserve"> na základě </w:t>
      </w:r>
      <w:r w:rsidR="00095781" w:rsidRPr="00B10A0F">
        <w:rPr>
          <w:sz w:val="22"/>
          <w:szCs w:val="22"/>
        </w:rPr>
        <w:t>o</w:t>
      </w:r>
      <w:r w:rsidRPr="00B10A0F">
        <w:rPr>
          <w:sz w:val="22"/>
          <w:szCs w:val="22"/>
        </w:rPr>
        <w:t xml:space="preserve">bjednávek dále blíže specifikované </w:t>
      </w:r>
      <w:r w:rsidR="00095781" w:rsidRPr="00B10A0F">
        <w:rPr>
          <w:bCs/>
          <w:sz w:val="22"/>
          <w:szCs w:val="22"/>
        </w:rPr>
        <w:t>odpadní nádobky, optické válce</w:t>
      </w:r>
      <w:r w:rsidR="00095781" w:rsidRPr="00B10A0F">
        <w:rPr>
          <w:b/>
          <w:bCs/>
          <w:sz w:val="22"/>
          <w:szCs w:val="22"/>
        </w:rPr>
        <w:t xml:space="preserve">, </w:t>
      </w:r>
      <w:r w:rsidRPr="00B10A0F">
        <w:rPr>
          <w:sz w:val="22"/>
          <w:szCs w:val="22"/>
        </w:rPr>
        <w:t>tonerové kazety do laserových tiskáren HP</w:t>
      </w:r>
      <w:r w:rsidR="004C154D" w:rsidRPr="00B10A0F">
        <w:rPr>
          <w:sz w:val="22"/>
          <w:szCs w:val="22"/>
        </w:rPr>
        <w:t xml:space="preserve">, </w:t>
      </w:r>
      <w:r w:rsidR="004F7FCC" w:rsidRPr="00B10A0F">
        <w:rPr>
          <w:sz w:val="22"/>
          <w:szCs w:val="22"/>
        </w:rPr>
        <w:t>RICOH,</w:t>
      </w:r>
      <w:r w:rsidR="004C154D" w:rsidRPr="00B10A0F">
        <w:rPr>
          <w:sz w:val="22"/>
          <w:szCs w:val="22"/>
        </w:rPr>
        <w:t xml:space="preserve"> </w:t>
      </w:r>
      <w:r w:rsidR="005B3BA1" w:rsidRPr="00B10A0F">
        <w:rPr>
          <w:sz w:val="22"/>
          <w:szCs w:val="22"/>
        </w:rPr>
        <w:t>CANON</w:t>
      </w:r>
      <w:r w:rsidR="00B451E4" w:rsidRPr="00B10A0F">
        <w:rPr>
          <w:sz w:val="22"/>
          <w:szCs w:val="22"/>
        </w:rPr>
        <w:t xml:space="preserve"> a faxů</w:t>
      </w:r>
      <w:r w:rsidRPr="00B10A0F">
        <w:rPr>
          <w:sz w:val="22"/>
          <w:szCs w:val="22"/>
        </w:rPr>
        <w:t xml:space="preserve">, vč. dopravy až do místa určení zadavatelem a všech poplatků souvisejících a spojených s dodávkou, v předpokládaném odběru, dle potřeb a požadavků zadavatele, po dobu </w:t>
      </w:r>
      <w:r w:rsidR="006943F4" w:rsidRPr="00B10A0F">
        <w:rPr>
          <w:sz w:val="22"/>
          <w:szCs w:val="22"/>
        </w:rPr>
        <w:t>trvání smlouvy</w:t>
      </w:r>
      <w:r w:rsidRPr="00B10A0F">
        <w:rPr>
          <w:sz w:val="22"/>
          <w:szCs w:val="22"/>
        </w:rPr>
        <w:t xml:space="preserve">. </w:t>
      </w:r>
    </w:p>
    <w:p w:rsidR="00CD67E5" w:rsidRPr="00B10A0F" w:rsidRDefault="005D60CB" w:rsidP="00C055AA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>Kupující</w:t>
      </w:r>
      <w:r w:rsidR="002F6A54" w:rsidRPr="00B10A0F">
        <w:rPr>
          <w:sz w:val="22"/>
          <w:szCs w:val="22"/>
        </w:rPr>
        <w:t xml:space="preserve"> se </w:t>
      </w:r>
      <w:r w:rsidR="00CD67E5" w:rsidRPr="00B10A0F">
        <w:rPr>
          <w:sz w:val="22"/>
          <w:szCs w:val="22"/>
        </w:rPr>
        <w:t xml:space="preserve">zavazuje dodávky převzít a zaplatit </w:t>
      </w:r>
      <w:r w:rsidR="001E782F" w:rsidRPr="00B10A0F">
        <w:rPr>
          <w:sz w:val="22"/>
          <w:szCs w:val="22"/>
        </w:rPr>
        <w:t>Prodávajícímu</w:t>
      </w:r>
      <w:r w:rsidR="00CD67E5" w:rsidRPr="00B10A0F">
        <w:rPr>
          <w:sz w:val="22"/>
          <w:szCs w:val="22"/>
        </w:rPr>
        <w:t xml:space="preserve"> cenu, specifikovanou dle jednotlivých položek v příloze č. 1 této smlouvy, která je její nedílnou součástí. </w:t>
      </w:r>
    </w:p>
    <w:p w:rsidR="00815345" w:rsidRPr="00B10A0F" w:rsidRDefault="00815345" w:rsidP="00C055AA">
      <w:pPr>
        <w:ind w:firstLine="708"/>
        <w:jc w:val="both"/>
        <w:rPr>
          <w:sz w:val="22"/>
          <w:szCs w:val="22"/>
        </w:rPr>
      </w:pPr>
    </w:p>
    <w:p w:rsidR="00BE6427" w:rsidRDefault="00BE6427" w:rsidP="00BE6427">
      <w:pPr>
        <w:jc w:val="both"/>
      </w:pPr>
      <w:r w:rsidRPr="009E666F">
        <w:lastRenderedPageBreak/>
        <w:t xml:space="preserve">Předpokládaný roční objem dodávky </w:t>
      </w:r>
      <w:r w:rsidRPr="007A7C3E">
        <w:rPr>
          <w:b/>
          <w:bCs/>
          <w:u w:val="single"/>
        </w:rPr>
        <w:t xml:space="preserve">alternativních </w:t>
      </w:r>
      <w:r w:rsidRPr="00442E9D">
        <w:rPr>
          <w:b/>
          <w:bCs/>
          <w:u w:val="single"/>
        </w:rPr>
        <w:t>odpadních nádobek, optických válců,</w:t>
      </w:r>
      <w:r w:rsidRPr="00442E9D">
        <w:rPr>
          <w:b/>
          <w:u w:val="single"/>
        </w:rPr>
        <w:t xml:space="preserve"> </w:t>
      </w:r>
      <w:r w:rsidRPr="00442E9D">
        <w:rPr>
          <w:b/>
          <w:bCs/>
          <w:u w:val="single"/>
        </w:rPr>
        <w:t>tonerových kazet</w:t>
      </w:r>
      <w:r w:rsidRPr="009E666F">
        <w:t xml:space="preserve"> </w:t>
      </w:r>
      <w:r>
        <w:t>(výhradně kompatibilních), v těchto případech objednatel požaduje 100 % garanci kompatibility, vždy osazené čipy, pokud je originální toner obsahuje, do</w:t>
      </w:r>
      <w:r w:rsidRPr="009E666F">
        <w:t xml:space="preserve"> laserových tiskáren</w:t>
      </w:r>
      <w:r>
        <w:t xml:space="preserve"> a faxů</w:t>
      </w:r>
      <w:r w:rsidRPr="009E666F">
        <w:t>:</w:t>
      </w:r>
    </w:p>
    <w:p w:rsidR="00BE6427" w:rsidRDefault="00BE6427" w:rsidP="00BE6427"/>
    <w:p w:rsidR="00BE6427" w:rsidRDefault="00BE6427" w:rsidP="00BE6427"/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402"/>
      </w:tblGrid>
      <w:tr w:rsidR="00BE6427" w:rsidRPr="007E4B00" w:rsidTr="0044773C">
        <w:trPr>
          <w:trHeight w:val="7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Typy tonerů, odpadních nádobek, válců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Předpokládaný počet ks za 1 rok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CB436A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71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CE285A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179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CE505A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CF217A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239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CF219A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124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CF410A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CF411</w:t>
            </w:r>
            <w:r w:rsidRPr="007E4B00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CF412</w:t>
            </w:r>
            <w:r w:rsidRPr="007E4B00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CF413A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CF244A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CF279A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204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E4B00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– DR2401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Brother-TN2421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90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149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Q2612A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102</w:t>
            </w:r>
          </w:p>
        </w:tc>
      </w:tr>
      <w:tr w:rsidR="00BE6427" w:rsidRPr="007E4B00" w:rsidTr="0044773C">
        <w:trPr>
          <w:trHeight w:val="318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W1</w:t>
            </w:r>
            <w:r w:rsidRPr="007E4B00">
              <w:rPr>
                <w:rFonts w:eastAsia="Times New Roman"/>
                <w:color w:val="000000"/>
              </w:rPr>
              <w:t>106A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246</w:t>
            </w:r>
          </w:p>
        </w:tc>
      </w:tr>
    </w:tbl>
    <w:p w:rsidR="00BE6427" w:rsidRDefault="00BE6427" w:rsidP="00BE6427"/>
    <w:p w:rsidR="00BE6427" w:rsidRDefault="00BE6427" w:rsidP="00BE6427">
      <w:pPr>
        <w:jc w:val="both"/>
      </w:pPr>
      <w:r>
        <w:t xml:space="preserve">Předpokládaný roční objem dodávky </w:t>
      </w:r>
      <w:r w:rsidRPr="007A7C3E">
        <w:rPr>
          <w:b/>
          <w:bCs/>
          <w:u w:val="single"/>
        </w:rPr>
        <w:t>originál</w:t>
      </w:r>
      <w:r>
        <w:rPr>
          <w:b/>
          <w:bCs/>
          <w:u w:val="single"/>
        </w:rPr>
        <w:t>ních</w:t>
      </w:r>
      <w:r w:rsidRPr="007A7C3E">
        <w:rPr>
          <w:b/>
          <w:bCs/>
          <w:u w:val="single"/>
        </w:rPr>
        <w:t xml:space="preserve"> </w:t>
      </w:r>
      <w:r w:rsidRPr="00095781">
        <w:rPr>
          <w:b/>
          <w:bCs/>
          <w:u w:val="single"/>
        </w:rPr>
        <w:t>od</w:t>
      </w:r>
      <w:r>
        <w:rPr>
          <w:b/>
          <w:bCs/>
          <w:u w:val="single"/>
        </w:rPr>
        <w:t xml:space="preserve">padních nádobek, optických válců, </w:t>
      </w:r>
      <w:r w:rsidRPr="007A7C3E">
        <w:rPr>
          <w:b/>
          <w:bCs/>
          <w:u w:val="single"/>
        </w:rPr>
        <w:t>tonerových kazet</w:t>
      </w:r>
      <w:r>
        <w:t xml:space="preserve"> do laserových tiskáren a faxů:</w:t>
      </w:r>
    </w:p>
    <w:p w:rsidR="00BE6427" w:rsidRDefault="00BE6427" w:rsidP="00BE6427"/>
    <w:tbl>
      <w:tblPr>
        <w:tblW w:w="878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269"/>
      </w:tblGrid>
      <w:tr w:rsidR="00BE6427" w:rsidRPr="007E4B00" w:rsidTr="0044773C">
        <w:trPr>
          <w:trHeight w:val="84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ind w:left="346" w:hanging="346"/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Typy tonerů, odpadních nádobek, válců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Předpokládaný počet ks za 1 rok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Ricoh</w:t>
            </w:r>
            <w:proofErr w:type="spellEnd"/>
            <w:r>
              <w:rPr>
                <w:rFonts w:eastAsia="Times New Roman"/>
                <w:color w:val="000000"/>
              </w:rPr>
              <w:t xml:space="preserve"> C252SF – </w:t>
            </w:r>
            <w:r w:rsidRPr="007E4B00">
              <w:rPr>
                <w:rFonts w:eastAsia="Times New Roman"/>
                <w:color w:val="000000"/>
              </w:rPr>
              <w:t>407716</w:t>
            </w:r>
            <w:r>
              <w:rPr>
                <w:rFonts w:eastAsia="Times New Roman"/>
                <w:color w:val="000000"/>
              </w:rPr>
              <w:t xml:space="preserve"> - Black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Ricoh</w:t>
            </w:r>
            <w:proofErr w:type="spellEnd"/>
            <w:r>
              <w:rPr>
                <w:rFonts w:eastAsia="Times New Roman"/>
                <w:color w:val="000000"/>
              </w:rPr>
              <w:t xml:space="preserve"> C252SF  - </w:t>
            </w:r>
            <w:r w:rsidRPr="007E4B00">
              <w:rPr>
                <w:rFonts w:eastAsia="Times New Roman"/>
                <w:color w:val="000000"/>
              </w:rPr>
              <w:t>407717</w:t>
            </w:r>
            <w:r>
              <w:rPr>
                <w:rFonts w:eastAsia="Times New Roman"/>
                <w:color w:val="000000"/>
              </w:rPr>
              <w:t xml:space="preserve"> - Cyan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Ricoh</w:t>
            </w:r>
            <w:proofErr w:type="spellEnd"/>
            <w:r>
              <w:rPr>
                <w:rFonts w:eastAsia="Times New Roman"/>
                <w:color w:val="000000"/>
              </w:rPr>
              <w:t xml:space="preserve"> C252SF  - </w:t>
            </w:r>
            <w:r w:rsidRPr="007E4B00">
              <w:rPr>
                <w:rFonts w:eastAsia="Times New Roman"/>
                <w:color w:val="000000"/>
              </w:rPr>
              <w:t>407718</w:t>
            </w:r>
            <w:r>
              <w:rPr>
                <w:rFonts w:eastAsia="Times New Roman"/>
                <w:color w:val="000000"/>
              </w:rPr>
              <w:t xml:space="preserve"> - Magenta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Ricoh</w:t>
            </w:r>
            <w:proofErr w:type="spellEnd"/>
            <w:r>
              <w:rPr>
                <w:rFonts w:eastAsia="Times New Roman"/>
                <w:color w:val="000000"/>
              </w:rPr>
              <w:t xml:space="preserve"> C252SF  - </w:t>
            </w:r>
            <w:r w:rsidRPr="007E4B00">
              <w:rPr>
                <w:rFonts w:eastAsia="Times New Roman"/>
                <w:color w:val="000000"/>
              </w:rPr>
              <w:t>407719</w:t>
            </w:r>
            <w:r>
              <w:rPr>
                <w:rFonts w:eastAsia="Times New Roman"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</w:rPr>
              <w:t>Yellow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103A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33 - </w:t>
            </w:r>
            <w:r w:rsidRPr="007E4B00">
              <w:rPr>
                <w:rFonts w:eastAsia="Times New Roman"/>
                <w:color w:val="000000"/>
              </w:rPr>
              <w:t>2785B002</w:t>
            </w:r>
            <w:r>
              <w:rPr>
                <w:rFonts w:eastAsia="Times New Roman"/>
                <w:color w:val="000000"/>
              </w:rPr>
              <w:t xml:space="preserve"> - Black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49 - </w:t>
            </w:r>
            <w:r w:rsidRPr="007E4B00">
              <w:rPr>
                <w:rFonts w:eastAsia="Times New Roman"/>
                <w:color w:val="000000"/>
              </w:rPr>
              <w:t>8524B002</w:t>
            </w:r>
            <w:r>
              <w:rPr>
                <w:rFonts w:eastAsia="Times New Roman"/>
                <w:color w:val="000000"/>
              </w:rPr>
              <w:t xml:space="preserve"> - Black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49 - </w:t>
            </w:r>
            <w:r w:rsidRPr="007E4B00">
              <w:rPr>
                <w:rFonts w:eastAsia="Times New Roman"/>
                <w:color w:val="000000"/>
              </w:rPr>
              <w:t>8525B002</w:t>
            </w:r>
            <w:r>
              <w:rPr>
                <w:rFonts w:eastAsia="Times New Roman"/>
                <w:color w:val="000000"/>
              </w:rPr>
              <w:t xml:space="preserve"> - Cyan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49 - </w:t>
            </w:r>
            <w:r w:rsidRPr="007E4B00">
              <w:rPr>
                <w:rFonts w:eastAsia="Times New Roman"/>
                <w:color w:val="000000"/>
              </w:rPr>
              <w:t>8526B002</w:t>
            </w:r>
            <w:r>
              <w:rPr>
                <w:rFonts w:eastAsia="Times New Roman"/>
                <w:color w:val="000000"/>
              </w:rPr>
              <w:t xml:space="preserve"> - Magenta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49 - </w:t>
            </w:r>
            <w:r w:rsidRPr="007E4B00">
              <w:rPr>
                <w:rFonts w:eastAsia="Times New Roman"/>
                <w:color w:val="000000"/>
              </w:rPr>
              <w:t>8527B002</w:t>
            </w:r>
            <w:r>
              <w:rPr>
                <w:rFonts w:eastAsia="Times New Roman"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</w:rPr>
              <w:t>Yellow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48 - </w:t>
            </w:r>
            <w:r w:rsidRPr="007E4B00">
              <w:rPr>
                <w:rFonts w:eastAsia="Times New Roman"/>
                <w:color w:val="000000"/>
              </w:rPr>
              <w:t>9106B002</w:t>
            </w:r>
            <w:r>
              <w:rPr>
                <w:rFonts w:eastAsia="Times New Roman"/>
                <w:color w:val="000000"/>
              </w:rPr>
              <w:t xml:space="preserve"> - Black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48 - </w:t>
            </w:r>
            <w:r w:rsidRPr="007E4B00">
              <w:rPr>
                <w:rFonts w:eastAsia="Times New Roman"/>
                <w:color w:val="000000"/>
              </w:rPr>
              <w:t>9107B002</w:t>
            </w:r>
            <w:r>
              <w:rPr>
                <w:rFonts w:eastAsia="Times New Roman"/>
                <w:color w:val="000000"/>
              </w:rPr>
              <w:t xml:space="preserve"> - Cyan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C-EXV48 -</w:t>
            </w:r>
            <w:r w:rsidRPr="007E4B00">
              <w:rPr>
                <w:rFonts w:eastAsia="Times New Roman"/>
                <w:color w:val="000000"/>
              </w:rPr>
              <w:t>9108B002</w:t>
            </w:r>
            <w:r>
              <w:rPr>
                <w:rFonts w:eastAsia="Times New Roman"/>
                <w:color w:val="000000"/>
              </w:rPr>
              <w:t xml:space="preserve"> - Magenta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C-EXV 48 - </w:t>
            </w:r>
            <w:r w:rsidRPr="007E4B00">
              <w:rPr>
                <w:rFonts w:eastAsia="Times New Roman"/>
                <w:color w:val="000000"/>
              </w:rPr>
              <w:t>9109B002</w:t>
            </w:r>
            <w:r>
              <w:rPr>
                <w:rFonts w:eastAsia="Times New Roman"/>
                <w:color w:val="000000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</w:rPr>
              <w:t>Yellow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lastRenderedPageBreak/>
              <w:t>T10L - B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T10L - Y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T10L - C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T10L - M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 xml:space="preserve">odpadní nádobka Canon </w:t>
            </w:r>
            <w:proofErr w:type="spellStart"/>
            <w:r w:rsidRPr="007E4B00">
              <w:rPr>
                <w:rFonts w:eastAsia="Times New Roman"/>
                <w:color w:val="000000"/>
              </w:rPr>
              <w:t>iR</w:t>
            </w:r>
            <w:proofErr w:type="spellEnd"/>
            <w:r w:rsidRPr="007E4B00">
              <w:rPr>
                <w:rFonts w:eastAsia="Times New Roman"/>
                <w:color w:val="000000"/>
              </w:rPr>
              <w:t xml:space="preserve"> C3525i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</w:t>
            </w:r>
            <w:r w:rsidRPr="007E4B00">
              <w:rPr>
                <w:rFonts w:eastAsia="Times New Roman"/>
                <w:color w:val="000000"/>
              </w:rPr>
              <w:t>dpadní nádobka pro Canon C1533if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wt-201 - odpadní nádoba Canon C1325i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CRG-054-B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CRG-054-Y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CRG-054-C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 w:rsidRPr="007E4B00">
              <w:rPr>
                <w:rFonts w:eastAsia="Times New Roman"/>
                <w:color w:val="000000"/>
              </w:rPr>
              <w:t>CRG-054-M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CRG-067-B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CRG-067-Y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CRG-067-M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CRG-067-C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CE740A - Black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CE741A-Cyan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CE742A-Yellow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CE743A - Magenta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CRG-057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DR-2401 Válec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B023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79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DR-B023 - Válec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TN-3600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 DR-3600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BE6427" w:rsidRPr="007E4B00" w:rsidTr="0044773C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Brother- TN2421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427" w:rsidRPr="007E4B00" w:rsidRDefault="00BE6427" w:rsidP="004477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</w:tbl>
    <w:p w:rsidR="00BE6427" w:rsidRDefault="00BE6427" w:rsidP="00BE6427"/>
    <w:p w:rsidR="008335CB" w:rsidRPr="00B10A0F" w:rsidRDefault="008335CB" w:rsidP="009B5F19">
      <w:pPr>
        <w:rPr>
          <w:sz w:val="22"/>
          <w:szCs w:val="22"/>
        </w:rPr>
      </w:pPr>
    </w:p>
    <w:p w:rsidR="00815345" w:rsidRPr="00B10A0F" w:rsidRDefault="00815345" w:rsidP="00E61B82">
      <w:pPr>
        <w:tabs>
          <w:tab w:val="left" w:pos="-1620"/>
        </w:tabs>
        <w:jc w:val="both"/>
        <w:rPr>
          <w:sz w:val="22"/>
          <w:szCs w:val="22"/>
        </w:rPr>
      </w:pPr>
    </w:p>
    <w:p w:rsidR="00CD67E5" w:rsidRPr="00B10A0F" w:rsidRDefault="00815345" w:rsidP="00B3451B">
      <w:pPr>
        <w:tabs>
          <w:tab w:val="left" w:pos="-1620"/>
        </w:tabs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="00CD67E5" w:rsidRPr="00B10A0F">
        <w:rPr>
          <w:sz w:val="22"/>
          <w:szCs w:val="22"/>
        </w:rPr>
        <w:t xml:space="preserve">Uvedená množství u jednotlivých typů představují předpokládanou spotřebu, </w:t>
      </w:r>
      <w:r w:rsidR="00E61B82" w:rsidRPr="00B10A0F">
        <w:rPr>
          <w:sz w:val="22"/>
          <w:szCs w:val="22"/>
        </w:rPr>
        <w:t>Kupující</w:t>
      </w:r>
      <w:r w:rsidR="00CD67E5" w:rsidRPr="00B10A0F">
        <w:rPr>
          <w:sz w:val="22"/>
          <w:szCs w:val="22"/>
        </w:rPr>
        <w:t xml:space="preserve"> negarantuje dosažení odběru uváděných množství. </w:t>
      </w:r>
    </w:p>
    <w:p w:rsidR="00815345" w:rsidRPr="00B10A0F" w:rsidRDefault="00CD67E5" w:rsidP="00FA6A5D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F6A5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Předmět dodávek,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zadávaných na základě této s</w:t>
      </w:r>
      <w:r w:rsidR="00E61B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mlouvy, bude Prodávajícím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plněn řádně, včas, s odbornou péčí a v souladu s objednávkami </w:t>
      </w:r>
      <w:r w:rsidR="00694377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podmínkami provedeného zadávacího </w:t>
      </w:r>
      <w:r w:rsidR="006943F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řízení a s platnými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právními předpisy. </w:t>
      </w:r>
    </w:p>
    <w:p w:rsidR="00B3451B" w:rsidRPr="00B10A0F" w:rsidRDefault="00B3451B" w:rsidP="00B3451B">
      <w:pPr>
        <w:rPr>
          <w:sz w:val="22"/>
          <w:szCs w:val="22"/>
        </w:rPr>
      </w:pPr>
    </w:p>
    <w:p w:rsidR="00CD67E5" w:rsidRPr="00B10A0F" w:rsidRDefault="00CD67E5" w:rsidP="00E61B82">
      <w:pPr>
        <w:jc w:val="both"/>
        <w:rPr>
          <w:sz w:val="22"/>
          <w:szCs w:val="22"/>
        </w:rPr>
      </w:pPr>
    </w:p>
    <w:p w:rsidR="00CD67E5" w:rsidRPr="00B10A0F" w:rsidRDefault="00E61B82" w:rsidP="00E61B82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</w:t>
      </w:r>
      <w:r w:rsidR="00CD67E5" w:rsidRPr="00B10A0F">
        <w:rPr>
          <w:sz w:val="22"/>
          <w:szCs w:val="22"/>
        </w:rPr>
        <w:t>Čl. III.</w:t>
      </w:r>
    </w:p>
    <w:p w:rsidR="00CD67E5" w:rsidRPr="00B10A0F" w:rsidRDefault="00CD67E5" w:rsidP="00E61B82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Objednávky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D5094A" w:rsidP="005404C0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Kupující je oprávněn doručit Prodávajícímu</w:t>
      </w:r>
      <w:r w:rsidR="00CD67E5" w:rsidRPr="00B10A0F">
        <w:rPr>
          <w:sz w:val="22"/>
          <w:szCs w:val="22"/>
        </w:rPr>
        <w:t xml:space="preserve"> v souladu a za podmínek stanovených touto smlouvou závaznou písemnou Objednávku, která bude obsahovat požadované typy a počty tonerových kazet. V objednávce vždy bude uveden </w:t>
      </w:r>
      <w:r w:rsidRPr="00B10A0F">
        <w:rPr>
          <w:sz w:val="22"/>
          <w:szCs w:val="22"/>
        </w:rPr>
        <w:t>Kupující</w:t>
      </w:r>
      <w:r w:rsidR="00CD67E5" w:rsidRPr="00B10A0F">
        <w:rPr>
          <w:sz w:val="22"/>
          <w:szCs w:val="22"/>
        </w:rPr>
        <w:t>, včetně místa dodání.  Objednávka musí být učiněna písemně, a to prostřednictvím elektronické pošty</w:t>
      </w:r>
      <w:r w:rsidR="0063205E" w:rsidRPr="00B10A0F">
        <w:rPr>
          <w:sz w:val="22"/>
          <w:szCs w:val="22"/>
        </w:rPr>
        <w:t xml:space="preserve"> nebo telefaxu</w:t>
      </w:r>
      <w:r w:rsidR="00CD67E5" w:rsidRPr="00B10A0F">
        <w:rPr>
          <w:sz w:val="22"/>
          <w:szCs w:val="22"/>
        </w:rPr>
        <w:t xml:space="preserve">. Objednávky budou činěny průběžně dle potřeb </w:t>
      </w:r>
      <w:r w:rsidRPr="00B10A0F">
        <w:rPr>
          <w:sz w:val="22"/>
          <w:szCs w:val="22"/>
        </w:rPr>
        <w:t>Kupujícího</w:t>
      </w:r>
      <w:r w:rsidR="00CD67E5" w:rsidRPr="00B10A0F">
        <w:rPr>
          <w:sz w:val="22"/>
          <w:szCs w:val="22"/>
        </w:rPr>
        <w:t xml:space="preserve">, průměrně 1x měsíčně, dodávku je </w:t>
      </w:r>
      <w:r w:rsidRPr="00B10A0F">
        <w:rPr>
          <w:sz w:val="22"/>
          <w:szCs w:val="22"/>
        </w:rPr>
        <w:t>Prodávající</w:t>
      </w:r>
      <w:r w:rsidR="00CD67E5" w:rsidRPr="00B10A0F">
        <w:rPr>
          <w:sz w:val="22"/>
          <w:szCs w:val="22"/>
        </w:rPr>
        <w:t xml:space="preserve"> povinen objednateli dodat do místa určení do </w:t>
      </w:r>
      <w:r w:rsidR="00F32BCD" w:rsidRPr="00B10A0F">
        <w:rPr>
          <w:sz w:val="22"/>
          <w:szCs w:val="22"/>
        </w:rPr>
        <w:t>5</w:t>
      </w:r>
      <w:r w:rsidR="00CD67E5" w:rsidRPr="00B10A0F">
        <w:rPr>
          <w:sz w:val="22"/>
          <w:szCs w:val="22"/>
        </w:rPr>
        <w:t xml:space="preserve"> pracovních dnů od doručení objednávky. </w:t>
      </w:r>
    </w:p>
    <w:p w:rsidR="00CD67E5" w:rsidRPr="00B10A0F" w:rsidRDefault="00CD67E5" w:rsidP="00E53557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 xml:space="preserve">          </w:t>
      </w:r>
    </w:p>
    <w:p w:rsidR="00B3451B" w:rsidRDefault="00B3451B" w:rsidP="00E53557">
      <w:pPr>
        <w:jc w:val="both"/>
        <w:rPr>
          <w:sz w:val="22"/>
          <w:szCs w:val="22"/>
        </w:rPr>
      </w:pPr>
    </w:p>
    <w:p w:rsidR="00BE6427" w:rsidRDefault="00BE6427" w:rsidP="00E53557">
      <w:pPr>
        <w:jc w:val="both"/>
        <w:rPr>
          <w:sz w:val="22"/>
          <w:szCs w:val="22"/>
        </w:rPr>
      </w:pPr>
    </w:p>
    <w:p w:rsidR="00BE6427" w:rsidRPr="00B10A0F" w:rsidRDefault="00BE6427" w:rsidP="00E53557">
      <w:pPr>
        <w:jc w:val="both"/>
        <w:rPr>
          <w:sz w:val="22"/>
          <w:szCs w:val="22"/>
        </w:rPr>
      </w:pPr>
    </w:p>
    <w:p w:rsidR="00CD67E5" w:rsidRPr="00B10A0F" w:rsidRDefault="00CD67E5" w:rsidP="00E53557">
      <w:pPr>
        <w:jc w:val="both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lastRenderedPageBreak/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>Čl. IV.</w:t>
      </w:r>
    </w:p>
    <w:p w:rsidR="00CD67E5" w:rsidRPr="00B10A0F" w:rsidRDefault="00CD67E5" w:rsidP="006940FE">
      <w:pPr>
        <w:pStyle w:val="Nadpis1"/>
        <w:keepNext w:val="0"/>
        <w:widowControl w:val="0"/>
        <w:rPr>
          <w:sz w:val="22"/>
          <w:szCs w:val="22"/>
        </w:rPr>
      </w:pPr>
      <w:r w:rsidRPr="00B10A0F">
        <w:rPr>
          <w:sz w:val="22"/>
          <w:szCs w:val="22"/>
        </w:rPr>
        <w:t>Cena a platební podmínky</w:t>
      </w:r>
    </w:p>
    <w:p w:rsidR="00815345" w:rsidRPr="00B10A0F" w:rsidRDefault="00815345" w:rsidP="00815345">
      <w:pPr>
        <w:rPr>
          <w:sz w:val="22"/>
          <w:szCs w:val="22"/>
        </w:rPr>
      </w:pPr>
    </w:p>
    <w:p w:rsidR="00CD67E5" w:rsidRPr="00B10A0F" w:rsidRDefault="00CD67E5" w:rsidP="000F50AC">
      <w:pPr>
        <w:ind w:firstLine="708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Ceny (jednotlivých položek) předmětu plnění dle této smlouvy jsou uvedeny v Podrobném rozpisu nabídkové ceny, který je nedílnou součástí této smlouvy jako její příloha č. 1. </w:t>
      </w:r>
    </w:p>
    <w:p w:rsidR="00CD67E5" w:rsidRPr="00B10A0F" w:rsidRDefault="00CD67E5" w:rsidP="00A07612">
      <w:pPr>
        <w:suppressAutoHyphens/>
        <w:ind w:left="284"/>
        <w:jc w:val="both"/>
        <w:rPr>
          <w:sz w:val="22"/>
          <w:szCs w:val="22"/>
        </w:rPr>
      </w:pPr>
    </w:p>
    <w:p w:rsidR="002577CF" w:rsidRPr="00B10A0F" w:rsidRDefault="00FB5A6D" w:rsidP="00FB5A6D">
      <w:pPr>
        <w:pStyle w:val="Zkladntext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Předpokládaná celková cena za dodávky dle této Smlouvy je dle přílohy č.1: </w:t>
      </w:r>
      <w:r w:rsidR="0096677F">
        <w:rPr>
          <w:b/>
          <w:bCs/>
          <w:sz w:val="22"/>
          <w:szCs w:val="22"/>
        </w:rPr>
        <w:t>633 974</w:t>
      </w:r>
      <w:r>
        <w:rPr>
          <w:b/>
          <w:bCs/>
          <w:sz w:val="22"/>
          <w:szCs w:val="22"/>
        </w:rPr>
        <w:t xml:space="preserve"> Kč bez DPH</w:t>
      </w:r>
    </w:p>
    <w:p w:rsidR="002577CF" w:rsidRDefault="002577CF" w:rsidP="002577CF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slovy: </w:t>
      </w:r>
      <w:r w:rsidR="0096677F">
        <w:rPr>
          <w:bCs/>
          <w:iCs/>
          <w:sz w:val="22"/>
          <w:szCs w:val="22"/>
        </w:rPr>
        <w:t>šest set třicet tři tisíce devět set sedmdesát čtyři korun českých</w:t>
      </w:r>
      <w:r w:rsidRPr="00B10A0F">
        <w:rPr>
          <w:b/>
          <w:bCs/>
          <w:sz w:val="22"/>
          <w:szCs w:val="22"/>
        </w:rPr>
        <w:t xml:space="preserve"> </w:t>
      </w:r>
      <w:r w:rsidRPr="00B10A0F">
        <w:rPr>
          <w:sz w:val="22"/>
          <w:szCs w:val="22"/>
        </w:rPr>
        <w:t xml:space="preserve">sazba DPH </w:t>
      </w:r>
      <w:r w:rsidR="00FB5A6D">
        <w:rPr>
          <w:sz w:val="22"/>
          <w:szCs w:val="22"/>
        </w:rPr>
        <w:t>21</w:t>
      </w:r>
      <w:r w:rsidRPr="00B10A0F">
        <w:rPr>
          <w:sz w:val="22"/>
          <w:szCs w:val="22"/>
        </w:rPr>
        <w:t> %.</w:t>
      </w:r>
    </w:p>
    <w:p w:rsidR="00FB5A6D" w:rsidRDefault="00FB5A6D" w:rsidP="002577CF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FB5A6D" w:rsidRPr="00B10A0F" w:rsidRDefault="00FB5A6D" w:rsidP="00FB5A6D">
      <w:pPr>
        <w:pStyle w:val="Zkladntext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FB5A6D">
        <w:rPr>
          <w:b/>
          <w:sz w:val="22"/>
          <w:szCs w:val="22"/>
        </w:rPr>
        <w:t>Skutečná celková cena</w:t>
      </w:r>
      <w:r>
        <w:rPr>
          <w:sz w:val="22"/>
          <w:szCs w:val="22"/>
        </w:rPr>
        <w:t xml:space="preserve"> se bude odvíjet od jednotlivých dílčích smluv, maximálně však do částky </w:t>
      </w:r>
      <w:r w:rsidR="0096677F">
        <w:rPr>
          <w:b/>
          <w:sz w:val="22"/>
          <w:szCs w:val="22"/>
        </w:rPr>
        <w:t>749 586</w:t>
      </w:r>
      <w:r w:rsidRPr="00FB5A6D">
        <w:rPr>
          <w:b/>
          <w:sz w:val="22"/>
          <w:szCs w:val="22"/>
        </w:rPr>
        <w:t xml:space="preserve"> Kč bez DPH</w:t>
      </w:r>
      <w:r>
        <w:rPr>
          <w:sz w:val="22"/>
          <w:szCs w:val="22"/>
        </w:rPr>
        <w:t xml:space="preserve">) </w:t>
      </w:r>
    </w:p>
    <w:p w:rsidR="00CD67E5" w:rsidRPr="00B10A0F" w:rsidRDefault="00CD67E5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</w:p>
    <w:p w:rsidR="00CD67E5" w:rsidRPr="00B10A0F" w:rsidRDefault="00CD67E5" w:rsidP="006B5D88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Cena za dodávky je úplná, konečná a zahrnuje veškeré náklady a poplatky spojené s dodáním předmětu plnění a se splněním povinností dodavatele. Cena může být měněna jen za podmínek stanovených v této smlouvě.</w:t>
      </w:r>
    </w:p>
    <w:p w:rsidR="00CD67E5" w:rsidRPr="00B10A0F" w:rsidRDefault="00CD67E5" w:rsidP="00673429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10A0F">
        <w:rPr>
          <w:sz w:val="22"/>
          <w:szCs w:val="22"/>
        </w:rPr>
        <w:tab/>
        <w:t xml:space="preserve">Cena za realizované dodávky </w:t>
      </w:r>
      <w:r w:rsidRPr="00B10A0F">
        <w:rPr>
          <w:color w:val="000000"/>
          <w:sz w:val="22"/>
          <w:szCs w:val="22"/>
        </w:rPr>
        <w:t>nebude měněna v souvislosti s inflací české koruny, hodnotou kurzu české koruny vůči zahraničním měnám či jinými faktory s vlivem na měnový kurz a stabilitu měny s výjimkou případné změny daňových předpisů.</w:t>
      </w:r>
    </w:p>
    <w:p w:rsidR="00CD67E5" w:rsidRPr="00B10A0F" w:rsidRDefault="00CD67E5" w:rsidP="002577CF">
      <w:pPr>
        <w:tabs>
          <w:tab w:val="left" w:pos="709"/>
        </w:tabs>
        <w:jc w:val="both"/>
        <w:rPr>
          <w:b/>
          <w:bCs/>
          <w:i/>
          <w:iCs/>
          <w:sz w:val="22"/>
          <w:szCs w:val="22"/>
        </w:rPr>
      </w:pPr>
      <w:r w:rsidRPr="00B10A0F">
        <w:rPr>
          <w:sz w:val="22"/>
          <w:szCs w:val="22"/>
        </w:rPr>
        <w:tab/>
        <w:t>Smluvní strany se dohodly na bezhotovostním placení výhradně v CZK.</w:t>
      </w:r>
      <w:r w:rsidRPr="00B10A0F">
        <w:rPr>
          <w:color w:val="000000"/>
          <w:sz w:val="22"/>
          <w:szCs w:val="22"/>
        </w:rPr>
        <w:t xml:space="preserve"> </w:t>
      </w:r>
      <w:r w:rsidRPr="00B10A0F">
        <w:rPr>
          <w:sz w:val="22"/>
          <w:szCs w:val="22"/>
        </w:rPr>
        <w:t xml:space="preserve">Realizované dodávky budou placeny vždy po jejich provedení na základě </w:t>
      </w:r>
      <w:r w:rsidR="00761D92" w:rsidRPr="00B10A0F">
        <w:rPr>
          <w:sz w:val="22"/>
          <w:szCs w:val="22"/>
        </w:rPr>
        <w:t>Prodávajícím</w:t>
      </w:r>
      <w:r w:rsidRPr="00B10A0F">
        <w:rPr>
          <w:sz w:val="22"/>
          <w:szCs w:val="22"/>
        </w:rPr>
        <w:t xml:space="preserve"> vystaveného daňového dokladu. </w:t>
      </w:r>
      <w:r w:rsidR="00761D92" w:rsidRPr="00B10A0F">
        <w:rPr>
          <w:sz w:val="22"/>
          <w:szCs w:val="22"/>
        </w:rPr>
        <w:t>Prodávajícím</w:t>
      </w:r>
      <w:r w:rsidRPr="00B10A0F">
        <w:rPr>
          <w:sz w:val="22"/>
          <w:szCs w:val="22"/>
        </w:rPr>
        <w:t xml:space="preserve"> vystavená faktura musí obsahovat náležitosti daňového dokladu dle zákona č. 235/2004 Sb., o dani z p</w:t>
      </w:r>
      <w:r w:rsidR="002577CF" w:rsidRPr="00B10A0F">
        <w:rPr>
          <w:sz w:val="22"/>
          <w:szCs w:val="22"/>
        </w:rPr>
        <w:t xml:space="preserve">řidané hodnoty, v platném znění a musí být doručena kupujícímu v </w:t>
      </w:r>
      <w:r w:rsidR="002577CF" w:rsidRPr="00B10A0F">
        <w:rPr>
          <w:b/>
          <w:sz w:val="22"/>
          <w:szCs w:val="22"/>
        </w:rPr>
        <w:t>elektronické podobě do jeho datové schránky (ID DS 4k429ud) nebo na email: fakturace@pld.cz.</w:t>
      </w:r>
      <w:r w:rsidRPr="00B10A0F">
        <w:rPr>
          <w:sz w:val="22"/>
          <w:szCs w:val="22"/>
        </w:rPr>
        <w:tab/>
        <w:t xml:space="preserve">V případě, že zaslaná faktura nebude mít náležitosti daňového dokladu nebo bude neúplná a nesprávná, je jí </w:t>
      </w:r>
      <w:r w:rsidR="00761D92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oprávněn ve lhůtě splatnosti dodavateli vrátit k opravě či doplnění. V takovém případě se </w:t>
      </w:r>
      <w:r w:rsidR="00761D92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nedostává do prodlení a platí, že nová lhůta splatnosti faktury běží až od okamžiku doručení opravené faktury</w:t>
      </w:r>
      <w:r w:rsidRPr="00B10A0F">
        <w:rPr>
          <w:i/>
          <w:iCs/>
          <w:sz w:val="22"/>
          <w:szCs w:val="22"/>
        </w:rPr>
        <w:t xml:space="preserve"> </w:t>
      </w:r>
      <w:r w:rsidR="00761D92" w:rsidRPr="00B10A0F">
        <w:rPr>
          <w:sz w:val="22"/>
          <w:szCs w:val="22"/>
        </w:rPr>
        <w:t>Kupujícímu</w:t>
      </w:r>
      <w:r w:rsidRPr="00B10A0F">
        <w:rPr>
          <w:sz w:val="22"/>
          <w:szCs w:val="22"/>
        </w:rPr>
        <w:t>.</w:t>
      </w:r>
    </w:p>
    <w:p w:rsidR="00CD67E5" w:rsidRPr="00B10A0F" w:rsidRDefault="00CD67E5" w:rsidP="007334E9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Splatnost veškerých faktur (daňových dokladů), činí </w:t>
      </w:r>
      <w:r w:rsidR="0031299D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0 dnů ode dne do</w:t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ručení řádně vystavené faktury Kupujícímu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CD67E5" w:rsidRPr="00B10A0F" w:rsidRDefault="00CD67E5" w:rsidP="007334E9">
      <w:pPr>
        <w:pStyle w:val="AOdstavec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</w:t>
      </w:r>
    </w:p>
    <w:p w:rsidR="00CD67E5" w:rsidRPr="00B10A0F" w:rsidRDefault="00CD67E5" w:rsidP="00E515C2">
      <w:pPr>
        <w:pStyle w:val="AOdstavec"/>
        <w:ind w:hanging="709"/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  <w:t xml:space="preserve">   </w:t>
      </w:r>
    </w:p>
    <w:p w:rsidR="00CD67E5" w:rsidRPr="00B10A0F" w:rsidRDefault="00CD67E5" w:rsidP="00E515C2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>Čl. V.</w:t>
      </w:r>
    </w:p>
    <w:p w:rsidR="00CD67E5" w:rsidRPr="00B10A0F" w:rsidRDefault="00CD67E5" w:rsidP="00E515C2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Termín a místo plnění </w:t>
      </w:r>
    </w:p>
    <w:p w:rsidR="00CD67E5" w:rsidRPr="00B10A0F" w:rsidRDefault="00CD67E5" w:rsidP="00E515C2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486E31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objednateli zboží do </w:t>
      </w:r>
      <w:r w:rsidR="00B47749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pracovních dnů od potvrzení objednávky. Místem plnění je sídlo</w:t>
      </w:r>
      <w:r w:rsidR="00761D9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Kupujícího.</w:t>
      </w:r>
    </w:p>
    <w:p w:rsidR="00CD67E5" w:rsidRPr="00B10A0F" w:rsidRDefault="00CD67E5" w:rsidP="003D7C7D">
      <w:pPr>
        <w:ind w:hanging="720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Pr="00B10A0F">
        <w:rPr>
          <w:sz w:val="22"/>
          <w:szCs w:val="22"/>
        </w:rPr>
        <w:tab/>
      </w:r>
    </w:p>
    <w:p w:rsidR="00CD67E5" w:rsidRPr="00B10A0F" w:rsidRDefault="00CD67E5" w:rsidP="00FE4C83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 Čl. VI.</w:t>
      </w:r>
    </w:p>
    <w:p w:rsidR="00CD67E5" w:rsidRPr="00B10A0F" w:rsidRDefault="00CD67E5" w:rsidP="00FE4C83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Dodání zboží a dodací podmínky </w:t>
      </w:r>
    </w:p>
    <w:p w:rsidR="00CD67E5" w:rsidRPr="00B10A0F" w:rsidRDefault="00CD67E5" w:rsidP="00FE4C83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226532" w:rsidP="00FE4C83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Kupující 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převezme dodané zboží potvrzením dodacího listu svým odpovědným zaměstnancem. Jedno vyhotovení dodacího listu,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podepsané oprávněnou osobou za Kupujícího, zůstane Prodávajícímu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vení bude předáno zaměstnancem Prodávajícího zaměstnanci Kupujícího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CD67E5" w:rsidRPr="00B10A0F" w:rsidRDefault="00CD67E5" w:rsidP="00565E83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>Zboží musí být baleno tak, aby bylo řádně zabezpečeno proti poškození a byla usnadněna mani</w:t>
      </w:r>
      <w:r w:rsidR="00D25472" w:rsidRPr="00B10A0F">
        <w:rPr>
          <w:sz w:val="22"/>
          <w:szCs w:val="22"/>
        </w:rPr>
        <w:t>pulace. Náklady na balení nese Prodávající</w:t>
      </w:r>
      <w:r w:rsidRPr="00B10A0F">
        <w:rPr>
          <w:sz w:val="22"/>
          <w:szCs w:val="22"/>
        </w:rPr>
        <w:t xml:space="preserve">. Vlastnictví přechází na </w:t>
      </w:r>
      <w:r w:rsidR="00D25472" w:rsidRPr="00B10A0F">
        <w:rPr>
          <w:sz w:val="22"/>
          <w:szCs w:val="22"/>
        </w:rPr>
        <w:t>Kupujícího</w:t>
      </w:r>
      <w:r w:rsidRPr="00B10A0F">
        <w:rPr>
          <w:sz w:val="22"/>
          <w:szCs w:val="22"/>
        </w:rPr>
        <w:t xml:space="preserve"> okamžikem převzetí zboží a podpisem dodacího listu. </w:t>
      </w:r>
    </w:p>
    <w:p w:rsidR="00264C82" w:rsidRPr="00B10A0F" w:rsidRDefault="00264C82" w:rsidP="00565E83">
      <w:pPr>
        <w:jc w:val="both"/>
        <w:rPr>
          <w:b/>
          <w:bCs/>
          <w:sz w:val="22"/>
          <w:szCs w:val="22"/>
        </w:rPr>
      </w:pPr>
    </w:p>
    <w:p w:rsidR="00CD67E5" w:rsidRPr="00B10A0F" w:rsidRDefault="00CD67E5" w:rsidP="0000183F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 Čl. VII.</w:t>
      </w:r>
    </w:p>
    <w:p w:rsidR="00CD67E5" w:rsidRPr="00B10A0F" w:rsidRDefault="00CD67E5" w:rsidP="0000183F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Kvalita zboží a technická dokumentace </w:t>
      </w:r>
    </w:p>
    <w:p w:rsidR="00CD67E5" w:rsidRPr="00B10A0F" w:rsidRDefault="00CD67E5" w:rsidP="0000183F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B679F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Prodávající je povinen dodat Kupujícímu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v požadovaném množství, jakosti a ve stanovených dodacích termínech.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odpovídá za to, že dodané zboží má </w:t>
      </w:r>
      <w:r w:rsidR="00264C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stanovené </w:t>
      </w:r>
      <w:r w:rsidR="00CD67E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kvalitativní požadavky a je prosto všech vad. </w:t>
      </w:r>
    </w:p>
    <w:p w:rsidR="00CD67E5" w:rsidRPr="00B10A0F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tímto prohlašuje, že zboží dle této smlouvy splňuje veškeré technické, právní, bezpečnostní a jiné normy a vyhovuje všem technickým, bezpečnostním, právním a jiným obecně závazným právním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předpisům, a současně prohlašuje, že zboží dle této smlouvy po kvalitativní stránce splňuje veškeré požadavky </w:t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 toto zboží, res</w:t>
      </w:r>
      <w:r w:rsidR="00264C82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že toto zboží zcela vyhovuje účelu, pro který </w:t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předmětné zboží pořizuje, když současně prohlašuje, že je mu tento účel znám.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tímto dále zavazuje dodat </w:t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se všemi doklady náležejícími ke zboží, zejména atesty, prohlášení o shodě, certifikáty apod. </w:t>
      </w:r>
    </w:p>
    <w:p w:rsidR="00CD67E5" w:rsidRPr="00B10A0F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B679F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prohlašuje, že  v pokud by při použití alternativního (či </w:t>
      </w:r>
      <w:r w:rsidR="006943F4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repasovaného) toneru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došlo k poškození nebo znečištěné stroje v důsledku závady na toneru, garantuje </w:t>
      </w:r>
      <w:r w:rsidR="000C3865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opravu stroje nebo náhradu způsobené škody. </w:t>
      </w:r>
    </w:p>
    <w:p w:rsidR="00CD67E5" w:rsidRPr="00B10A0F" w:rsidRDefault="00CD67E5" w:rsidP="0000183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3451B" w:rsidRPr="00B10A0F" w:rsidRDefault="00B3451B" w:rsidP="00B3451B">
      <w:pPr>
        <w:rPr>
          <w:sz w:val="22"/>
          <w:szCs w:val="22"/>
        </w:rPr>
      </w:pPr>
    </w:p>
    <w:p w:rsidR="00CD67E5" w:rsidRPr="00B10A0F" w:rsidRDefault="00CD67E5" w:rsidP="00241126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>Čl. VIII.</w:t>
      </w:r>
    </w:p>
    <w:p w:rsidR="00CD67E5" w:rsidRPr="00B10A0F" w:rsidRDefault="00CD67E5" w:rsidP="00241126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Záruka, odpovědnost z vad, náhrada škody </w:t>
      </w:r>
    </w:p>
    <w:p w:rsidR="00CD67E5" w:rsidRPr="00B10A0F" w:rsidRDefault="00CD67E5" w:rsidP="00241126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01720E">
      <w:pPr>
        <w:pStyle w:val="Nadpis1"/>
        <w:keepNext w:val="0"/>
        <w:widowControl w:val="0"/>
        <w:ind w:hanging="709"/>
        <w:jc w:val="both"/>
        <w:rPr>
          <w:b w:val="0"/>
          <w:bCs w:val="0"/>
          <w:sz w:val="22"/>
          <w:szCs w:val="22"/>
        </w:rPr>
      </w:pPr>
      <w:r w:rsidRPr="00B10A0F">
        <w:rPr>
          <w:b w:val="0"/>
          <w:bCs w:val="0"/>
          <w:sz w:val="22"/>
          <w:szCs w:val="22"/>
        </w:rPr>
        <w:tab/>
      </w:r>
      <w:r w:rsidRPr="00B10A0F">
        <w:rPr>
          <w:b w:val="0"/>
          <w:bCs w:val="0"/>
          <w:sz w:val="22"/>
          <w:szCs w:val="22"/>
        </w:rPr>
        <w:tab/>
      </w:r>
      <w:r w:rsidR="000654AA" w:rsidRPr="00B10A0F">
        <w:rPr>
          <w:b w:val="0"/>
          <w:bCs w:val="0"/>
          <w:sz w:val="22"/>
          <w:szCs w:val="22"/>
        </w:rPr>
        <w:t>Prodávající</w:t>
      </w:r>
      <w:r w:rsidRPr="00B10A0F">
        <w:rPr>
          <w:b w:val="0"/>
          <w:bCs w:val="0"/>
          <w:sz w:val="22"/>
          <w:szCs w:val="22"/>
        </w:rPr>
        <w:t xml:space="preserve"> poskytuje </w:t>
      </w:r>
      <w:r w:rsidR="000654AA" w:rsidRPr="00B10A0F">
        <w:rPr>
          <w:b w:val="0"/>
          <w:bCs w:val="0"/>
          <w:sz w:val="22"/>
          <w:szCs w:val="22"/>
        </w:rPr>
        <w:t>Kupujícímu</w:t>
      </w:r>
      <w:r w:rsidRPr="00B10A0F">
        <w:rPr>
          <w:b w:val="0"/>
          <w:bCs w:val="0"/>
          <w:sz w:val="22"/>
          <w:szCs w:val="22"/>
        </w:rPr>
        <w:t xml:space="preserve"> na zboží dodávané dle této smlouvy záruku po dobu 24 měsíců ode dne dodání zboží a podpisu dodacího listu. </w:t>
      </w:r>
    </w:p>
    <w:p w:rsidR="00CD67E5" w:rsidRPr="00B10A0F" w:rsidRDefault="00CD67E5" w:rsidP="0001720E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 xml:space="preserve">V případě, že dodané zboží bude mít vadu, je </w:t>
      </w:r>
      <w:r w:rsidR="00DC5224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povinen tuto vadu či vady bez zbytečného odkladu po jejich zjištění u dodavatele reklamovat. Reklamace musí být písemná (lze i telefaxem či mailem) a musí být v ní uvedeno, jakým způsobem se vada či vady projevují a zda </w:t>
      </w:r>
      <w:r w:rsidR="00DC5224" w:rsidRPr="00B10A0F">
        <w:rPr>
          <w:sz w:val="22"/>
          <w:szCs w:val="22"/>
        </w:rPr>
        <w:t>Kupující</w:t>
      </w:r>
      <w:r w:rsidRPr="00B10A0F">
        <w:rPr>
          <w:sz w:val="22"/>
          <w:szCs w:val="22"/>
        </w:rPr>
        <w:t xml:space="preserve"> požaduje výměnu zboží nebo slevu z ceny dodaného zboží. Po obdržení reklamace je </w:t>
      </w:r>
      <w:r w:rsidR="00DC5224" w:rsidRPr="00B10A0F">
        <w:rPr>
          <w:bCs/>
          <w:sz w:val="22"/>
          <w:szCs w:val="22"/>
        </w:rPr>
        <w:t>Prodávající</w:t>
      </w:r>
      <w:r w:rsidRPr="00B10A0F">
        <w:rPr>
          <w:sz w:val="22"/>
          <w:szCs w:val="22"/>
        </w:rPr>
        <w:t xml:space="preserve"> povinen do 2 pracovních dnů písemně (lze i mailem či telefaxem) potvrdit její přijetí. Reklamace musí být vyřízena nejpozději do 10 kalendářních dnů od jejího přijetí. </w:t>
      </w:r>
      <w:r w:rsidRPr="00B10A0F">
        <w:rPr>
          <w:sz w:val="22"/>
          <w:szCs w:val="22"/>
        </w:rPr>
        <w:tab/>
      </w:r>
    </w:p>
    <w:p w:rsidR="00CD67E5" w:rsidRPr="00B10A0F" w:rsidRDefault="00CD67E5" w:rsidP="0001720E">
      <w:pPr>
        <w:jc w:val="both"/>
        <w:rPr>
          <w:sz w:val="22"/>
          <w:szCs w:val="22"/>
        </w:rPr>
      </w:pPr>
      <w:r w:rsidRPr="00B10A0F">
        <w:rPr>
          <w:sz w:val="22"/>
          <w:szCs w:val="22"/>
        </w:rPr>
        <w:tab/>
        <w:t xml:space="preserve">Pro případ, že dodavatel ve shora uvedené lhůtě reklamaci nevyřídí, je objednatel oprávněn zajistit si zboží náhradním plněním u jiného subjektu, a to na náklady dodavatele, současně může i objednatel od této smlouvy odstoupit. </w:t>
      </w:r>
    </w:p>
    <w:p w:rsidR="00B47749" w:rsidRPr="00B10A0F" w:rsidRDefault="00CD67E5" w:rsidP="00DC5224">
      <w:pPr>
        <w:jc w:val="both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ab/>
      </w:r>
    </w:p>
    <w:p w:rsidR="00CD67E5" w:rsidRPr="00B10A0F" w:rsidRDefault="00CD67E5" w:rsidP="00123C4B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</w:t>
      </w:r>
      <w:r w:rsidR="009B7EF5" w:rsidRPr="00B10A0F">
        <w:rPr>
          <w:b/>
          <w:bCs/>
          <w:sz w:val="22"/>
          <w:szCs w:val="22"/>
        </w:rPr>
        <w:t xml:space="preserve">     </w:t>
      </w:r>
      <w:r w:rsidRPr="00B10A0F">
        <w:rPr>
          <w:b/>
          <w:bCs/>
          <w:sz w:val="22"/>
          <w:szCs w:val="22"/>
        </w:rPr>
        <w:t xml:space="preserve"> Čl. IX.</w:t>
      </w:r>
    </w:p>
    <w:p w:rsidR="00CD67E5" w:rsidRDefault="00DC2D93" w:rsidP="00DC2D93">
      <w:pPr>
        <w:pStyle w:val="Styl"/>
        <w:ind w:left="1416" w:firstLine="708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               </w:t>
      </w:r>
      <w:r w:rsidR="009B7EF5" w:rsidRPr="00B10A0F">
        <w:rPr>
          <w:b/>
          <w:bCs/>
          <w:sz w:val="22"/>
          <w:szCs w:val="22"/>
        </w:rPr>
        <w:t xml:space="preserve">         </w:t>
      </w:r>
      <w:r w:rsidRPr="00B10A0F">
        <w:rPr>
          <w:b/>
          <w:bCs/>
          <w:sz w:val="22"/>
          <w:szCs w:val="22"/>
        </w:rPr>
        <w:t xml:space="preserve"> </w:t>
      </w:r>
      <w:r w:rsidR="00CD67E5" w:rsidRPr="00B10A0F">
        <w:rPr>
          <w:b/>
          <w:bCs/>
          <w:sz w:val="22"/>
          <w:szCs w:val="22"/>
        </w:rPr>
        <w:t xml:space="preserve">Trvání smlouvy  </w:t>
      </w:r>
    </w:p>
    <w:p w:rsidR="00CD67E5" w:rsidRDefault="00CD67E5" w:rsidP="003B06B0">
      <w:pPr>
        <w:pStyle w:val="Styl"/>
        <w:jc w:val="center"/>
        <w:rPr>
          <w:b/>
          <w:bCs/>
          <w:sz w:val="22"/>
          <w:szCs w:val="22"/>
        </w:rPr>
      </w:pPr>
    </w:p>
    <w:p w:rsidR="00E36E5A" w:rsidRDefault="00E36E5A" w:rsidP="00E36E5A">
      <w:pPr>
        <w:pStyle w:val="Styl"/>
        <w:ind w:left="141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E36E5A" w:rsidRDefault="00E36E5A" w:rsidP="00E36E5A">
      <w:pPr>
        <w:pStyle w:val="Sty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Tato smlouva je uzavírána na dobu určitou jednoho (1) roku </w:t>
      </w:r>
      <w:r w:rsidR="00FB5A6D">
        <w:rPr>
          <w:b/>
          <w:bCs/>
          <w:sz w:val="22"/>
          <w:szCs w:val="22"/>
        </w:rPr>
        <w:t>a to od 3.11.2024 do 2.11.202</w:t>
      </w:r>
      <w:r w:rsidR="00283003">
        <w:rPr>
          <w:b/>
          <w:bCs/>
          <w:sz w:val="22"/>
          <w:szCs w:val="22"/>
        </w:rPr>
        <w:t>5</w:t>
      </w:r>
      <w:r w:rsidR="00FB5A6D">
        <w:rPr>
          <w:b/>
          <w:bCs/>
          <w:sz w:val="22"/>
          <w:szCs w:val="22"/>
        </w:rPr>
        <w:t xml:space="preserve"> nebo</w:t>
      </w:r>
      <w:r w:rsidR="00AD6E68">
        <w:rPr>
          <w:b/>
          <w:bCs/>
          <w:sz w:val="22"/>
          <w:szCs w:val="22"/>
        </w:rPr>
        <w:t xml:space="preserve"> do vyčerpání částky uvedené v čl. IV písm. b) Smlouvy, pokud k tomu dojde před uplynutím doby určité.</w:t>
      </w:r>
    </w:p>
    <w:p w:rsidR="00FB5A6D" w:rsidRPr="00FB5A6D" w:rsidRDefault="00FB5A6D" w:rsidP="00E36E5A">
      <w:pPr>
        <w:pStyle w:val="Styl"/>
        <w:rPr>
          <w:bCs/>
          <w:sz w:val="22"/>
          <w:szCs w:val="22"/>
        </w:rPr>
      </w:pP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Tuto Smlouvu lze zrušit:</w:t>
      </w:r>
    </w:p>
    <w:p w:rsidR="00CD67E5" w:rsidRPr="00B10A0F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dohodou smluvních stran</w:t>
      </w:r>
    </w:p>
    <w:p w:rsidR="00CD67E5" w:rsidRPr="00B10A0F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odstoupením </w:t>
      </w:r>
    </w:p>
    <w:p w:rsidR="00CD67E5" w:rsidRPr="00B10A0F" w:rsidRDefault="00CD67E5" w:rsidP="001A5694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písemnou výpovědí i bez udání důvodu, výpovědní doba činí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měsíc a počíná běžet od prvního dne měsíce následujícího po doručení výpovědi druhé smluvní straně. </w:t>
      </w:r>
      <w:r w:rsidRPr="00B10A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oprávněn odstoupit od Smlouvy v případě, že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podstatným způsobem poruší své povinnosti, za podstatné porušení se dle dohody stran považuje prodlení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Prodávajícího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s dodáním zboží po dobu delší než 30 dnů.</w:t>
      </w: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dále oprávněn odstoupit od Smlouvy bez dalšího, tj. bez předchozího upozornění v těchto případech: 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poruší-li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sz w:val="22"/>
          <w:szCs w:val="22"/>
        </w:rPr>
        <w:t xml:space="preserve"> některou z povinností dle této Smlouvy nebo dle obecně závazných právních předpisů, norem (včetně ČSN) a rozhodnutí příslušných orgánů, zejména orgánů státní správy, které je povinen při plnění závazku založeného touto Smlouvou dodržovat;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bude-li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B10A0F">
        <w:rPr>
          <w:rFonts w:ascii="Times New Roman" w:hAnsi="Times New Roman" w:cs="Times New Roman"/>
          <w:sz w:val="22"/>
          <w:szCs w:val="22"/>
        </w:rPr>
        <w:t xml:space="preserve"> plnit závazek založený touto Smlouvou v rozporu se zadávacími podmínkami nebo v rozporu s pokyny </w:t>
      </w:r>
      <w:r w:rsidR="008E7561" w:rsidRPr="00B10A0F">
        <w:rPr>
          <w:rFonts w:ascii="Times New Roman" w:hAnsi="Times New Roman" w:cs="Times New Roman"/>
          <w:sz w:val="22"/>
          <w:szCs w:val="22"/>
        </w:rPr>
        <w:t>Kupujícího</w:t>
      </w:r>
      <w:r w:rsidRPr="00B10A0F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bude-li soudem zjištěn úpadek dodavatele anebo na majetek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8E7561" w:rsidRPr="00B10A0F">
        <w:rPr>
          <w:rFonts w:ascii="Times New Roman" w:hAnsi="Times New Roman" w:cs="Times New Roman"/>
          <w:sz w:val="22"/>
          <w:szCs w:val="22"/>
        </w:rPr>
        <w:t xml:space="preserve">ho </w:t>
      </w:r>
      <w:r w:rsidRPr="00B10A0F">
        <w:rPr>
          <w:rFonts w:ascii="Times New Roman" w:hAnsi="Times New Roman" w:cs="Times New Roman"/>
          <w:sz w:val="22"/>
          <w:szCs w:val="22"/>
        </w:rPr>
        <w:t xml:space="preserve">bude prohlášen konkurs anebo zamítne-li soud insolvenční  návrh pro nedostatek majetku anebo zamítne – </w:t>
      </w:r>
      <w:proofErr w:type="spellStart"/>
      <w:r w:rsidRPr="00B10A0F">
        <w:rPr>
          <w:rFonts w:ascii="Times New Roman" w:hAnsi="Times New Roman" w:cs="Times New Roman"/>
          <w:sz w:val="22"/>
          <w:szCs w:val="22"/>
        </w:rPr>
        <w:t>li</w:t>
      </w:r>
      <w:proofErr w:type="spellEnd"/>
      <w:r w:rsidRPr="00B10A0F">
        <w:rPr>
          <w:rFonts w:ascii="Times New Roman" w:hAnsi="Times New Roman" w:cs="Times New Roman"/>
          <w:sz w:val="22"/>
          <w:szCs w:val="22"/>
        </w:rPr>
        <w:t xml:space="preserve"> soud návrh na konkurs pro nedostatek majetku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Prodávajícího,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vstoupí-li </w:t>
      </w:r>
      <w:r w:rsidR="008E756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8E7561" w:rsidRPr="00B10A0F">
        <w:rPr>
          <w:rFonts w:ascii="Times New Roman" w:hAnsi="Times New Roman" w:cs="Times New Roman"/>
          <w:sz w:val="22"/>
          <w:szCs w:val="22"/>
        </w:rPr>
        <w:t xml:space="preserve"> </w:t>
      </w:r>
      <w:r w:rsidRPr="00B10A0F">
        <w:rPr>
          <w:rFonts w:ascii="Times New Roman" w:hAnsi="Times New Roman" w:cs="Times New Roman"/>
          <w:sz w:val="22"/>
          <w:szCs w:val="22"/>
        </w:rPr>
        <w:t>do likvidace;</w:t>
      </w:r>
    </w:p>
    <w:p w:rsidR="00CD67E5" w:rsidRPr="00B10A0F" w:rsidRDefault="00CD67E5" w:rsidP="00497EB2">
      <w:pPr>
        <w:pStyle w:val="AAOdstavec"/>
        <w:numPr>
          <w:ilvl w:val="0"/>
          <w:numId w:val="12"/>
        </w:numPr>
        <w:ind w:left="709" w:hanging="709"/>
        <w:rPr>
          <w:rFonts w:ascii="Times New Roman" w:hAnsi="Times New Roman" w:cs="Times New Roman"/>
          <w:sz w:val="22"/>
          <w:szCs w:val="22"/>
        </w:rPr>
      </w:pPr>
      <w:r w:rsidRPr="00B10A0F">
        <w:rPr>
          <w:rFonts w:ascii="Times New Roman" w:hAnsi="Times New Roman" w:cs="Times New Roman"/>
          <w:sz w:val="22"/>
          <w:szCs w:val="22"/>
        </w:rPr>
        <w:t xml:space="preserve">pozbude-li </w:t>
      </w:r>
      <w:r w:rsidR="005B3BA1" w:rsidRPr="00B10A0F">
        <w:rPr>
          <w:rFonts w:ascii="Times New Roman" w:hAnsi="Times New Roman" w:cs="Times New Roman"/>
          <w:bCs/>
          <w:sz w:val="22"/>
          <w:szCs w:val="22"/>
        </w:rPr>
        <w:t>Prodávající</w:t>
      </w:r>
      <w:r w:rsidR="005B3BA1" w:rsidRPr="00B10A0F">
        <w:rPr>
          <w:rFonts w:ascii="Times New Roman" w:hAnsi="Times New Roman" w:cs="Times New Roman"/>
          <w:sz w:val="22"/>
          <w:szCs w:val="22"/>
        </w:rPr>
        <w:t xml:space="preserve"> jakékoliv</w:t>
      </w:r>
      <w:r w:rsidRPr="00B10A0F">
        <w:rPr>
          <w:rFonts w:ascii="Times New Roman" w:hAnsi="Times New Roman" w:cs="Times New Roman"/>
          <w:sz w:val="22"/>
          <w:szCs w:val="22"/>
        </w:rPr>
        <w:t xml:space="preserve"> oprávnění vyžadované právními předpisy pro provádění činnosti, k níž se zavazuje touto Smlouvou. </w:t>
      </w:r>
    </w:p>
    <w:p w:rsidR="00CD67E5" w:rsidRPr="00B10A0F" w:rsidRDefault="00CD67E5" w:rsidP="00451CFD">
      <w:pPr>
        <w:pStyle w:val="AAOdstavec"/>
        <w:rPr>
          <w:rFonts w:ascii="Times New Roman" w:hAnsi="Times New Roman" w:cs="Times New Roman"/>
          <w:sz w:val="22"/>
          <w:szCs w:val="22"/>
        </w:rPr>
      </w:pP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5B3BA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 je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oprávněn odstoupit od této Smlouvy v případě, že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 prodlení s placením 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peněžitých částek dodavateli a toto prodlení trvá po dobu delší třiceti (30) dnů a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nesjedná nápravu ani do patnácti (15) dnů od doručení písemného oznámení </w:t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 takovém prodlení.</w:t>
      </w:r>
    </w:p>
    <w:p w:rsidR="00CD67E5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B3451B" w:rsidRPr="00B10A0F" w:rsidRDefault="00CD67E5" w:rsidP="00E515C2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hanging="71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E7561"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:rsidR="00CD67E5" w:rsidRPr="00B10A0F" w:rsidRDefault="00CD67E5" w:rsidP="00B3451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0A0F">
        <w:rPr>
          <w:rFonts w:ascii="Times New Roman" w:hAnsi="Times New Roman" w:cs="Times New Roman"/>
          <w:b w:val="0"/>
          <w:bCs w:val="0"/>
          <w:sz w:val="22"/>
          <w:szCs w:val="22"/>
        </w:rPr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pokutách, náhradě škody a ochraně informací.</w:t>
      </w:r>
    </w:p>
    <w:p w:rsidR="00CD67E5" w:rsidRPr="00B10A0F" w:rsidRDefault="00CD67E5" w:rsidP="007915D1">
      <w:pPr>
        <w:rPr>
          <w:sz w:val="22"/>
          <w:szCs w:val="22"/>
        </w:rPr>
      </w:pPr>
    </w:p>
    <w:p w:rsidR="006F11C7" w:rsidRPr="00B10A0F" w:rsidRDefault="006F11C7" w:rsidP="007915D1">
      <w:pPr>
        <w:rPr>
          <w:sz w:val="22"/>
          <w:szCs w:val="22"/>
        </w:rPr>
      </w:pPr>
    </w:p>
    <w:p w:rsidR="00CD67E5" w:rsidRPr="00B10A0F" w:rsidRDefault="00CD67E5" w:rsidP="007915D1">
      <w:pPr>
        <w:pStyle w:val="AOdstavec"/>
        <w:ind w:hanging="709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</w:r>
      <w:r w:rsidRPr="00B10A0F">
        <w:rPr>
          <w:b/>
          <w:bCs/>
          <w:sz w:val="22"/>
          <w:szCs w:val="22"/>
        </w:rPr>
        <w:tab/>
        <w:t xml:space="preserve">  Čl. XI.</w:t>
      </w:r>
    </w:p>
    <w:p w:rsidR="00CD67E5" w:rsidRPr="00B10A0F" w:rsidRDefault="00CD67E5" w:rsidP="007915D1">
      <w:pPr>
        <w:pStyle w:val="Styl"/>
        <w:jc w:val="center"/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 xml:space="preserve">Závěrečná ustanovení  </w:t>
      </w:r>
    </w:p>
    <w:p w:rsidR="004A0595" w:rsidRPr="00B10A0F" w:rsidRDefault="004A0595" w:rsidP="007915D1">
      <w:pPr>
        <w:pStyle w:val="Styl"/>
        <w:jc w:val="center"/>
        <w:rPr>
          <w:b/>
          <w:bCs/>
          <w:sz w:val="22"/>
          <w:szCs w:val="22"/>
        </w:rPr>
      </w:pPr>
    </w:p>
    <w:p w:rsidR="00AD6E68" w:rsidRDefault="002068E7" w:rsidP="0065574F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="00AD6E68">
        <w:rPr>
          <w:sz w:val="22"/>
          <w:szCs w:val="22"/>
        </w:rPr>
        <w:t>Tato Smlouva nabývá účinnosti zveřejněním v Registru smluv.</w:t>
      </w:r>
      <w:r w:rsidRPr="00B10A0F">
        <w:rPr>
          <w:sz w:val="22"/>
          <w:szCs w:val="22"/>
        </w:rPr>
        <w:t xml:space="preserve">    </w:t>
      </w:r>
    </w:p>
    <w:p w:rsidR="002068E7" w:rsidRPr="00B10A0F" w:rsidRDefault="002068E7" w:rsidP="0065574F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Zveřejnění v Registru smluv provede Kupující.</w:t>
      </w:r>
    </w:p>
    <w:p w:rsidR="002068E7" w:rsidRPr="00B10A0F" w:rsidRDefault="002068E7" w:rsidP="0065574F">
      <w:pPr>
        <w:pStyle w:val="Normlnweb"/>
        <w:spacing w:before="0" w:after="0"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   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</w:t>
      </w:r>
      <w:proofErr w:type="spellStart"/>
      <w:r w:rsidRPr="00B10A0F">
        <w:rPr>
          <w:sz w:val="22"/>
          <w:szCs w:val="22"/>
        </w:rPr>
        <w:t>ust</w:t>
      </w:r>
      <w:proofErr w:type="spellEnd"/>
      <w:r w:rsidRPr="00B10A0F">
        <w:rPr>
          <w:sz w:val="22"/>
          <w:szCs w:val="22"/>
        </w:rPr>
        <w:t>. § 219 z. č. 134/2016 Sb., o zadávání veřejných zakázek.</w:t>
      </w:r>
    </w:p>
    <w:p w:rsidR="002068E7" w:rsidRPr="00B10A0F" w:rsidRDefault="002068E7" w:rsidP="0065574F">
      <w:pPr>
        <w:pStyle w:val="Odstavecseseznamem"/>
        <w:suppressAutoHyphens/>
        <w:ind w:left="284" w:firstLine="42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  Smluvní strany výslovně prohlašují, že skutečnosti uvedené v této smlouvě nepovažují za důvěrné informace ani za obchodní tajemství ve smyslu </w:t>
      </w:r>
      <w:proofErr w:type="spellStart"/>
      <w:r w:rsidRPr="00B10A0F">
        <w:rPr>
          <w:sz w:val="22"/>
          <w:szCs w:val="22"/>
        </w:rPr>
        <w:t>ust</w:t>
      </w:r>
      <w:proofErr w:type="spellEnd"/>
      <w:r w:rsidRPr="00B10A0F">
        <w:rPr>
          <w:sz w:val="22"/>
          <w:szCs w:val="22"/>
        </w:rPr>
        <w:t xml:space="preserve">. § 504 z. č. 89/2012 Sb., občanského </w:t>
      </w:r>
      <w:r w:rsidR="005B3BA1" w:rsidRPr="00B10A0F">
        <w:rPr>
          <w:sz w:val="22"/>
          <w:szCs w:val="22"/>
        </w:rPr>
        <w:t>zákoníku a udělují</w:t>
      </w:r>
      <w:r w:rsidRPr="00B10A0F">
        <w:rPr>
          <w:sz w:val="22"/>
          <w:szCs w:val="22"/>
        </w:rPr>
        <w:t xml:space="preserve"> svolení k jejich užití a zveřejnění bez stanovení jakýchkoliv dalších podmínek. </w:t>
      </w:r>
    </w:p>
    <w:p w:rsidR="002068E7" w:rsidRPr="00B10A0F" w:rsidRDefault="002068E7" w:rsidP="0065574F">
      <w:pPr>
        <w:pStyle w:val="Odstavecseseznamem"/>
        <w:suppressAutoHyphens/>
        <w:ind w:left="28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  Veškeré změny této smlouvy mohou být po dohodě smluvních stran činěny pouze písemnou formou a to v podobě číslovaných dodatků k této smlouvě.</w:t>
      </w:r>
    </w:p>
    <w:p w:rsidR="002068E7" w:rsidRPr="00B10A0F" w:rsidRDefault="002068E7" w:rsidP="0065574F">
      <w:pPr>
        <w:pStyle w:val="Odstavecseseznamem"/>
        <w:suppressAutoHyphens/>
        <w:ind w:left="28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  Smlouva je vyhotovena ve </w:t>
      </w:r>
      <w:r w:rsidR="0072175C" w:rsidRPr="00B10A0F">
        <w:rPr>
          <w:sz w:val="22"/>
          <w:szCs w:val="22"/>
        </w:rPr>
        <w:t>dvou</w:t>
      </w:r>
      <w:r w:rsidRPr="00B10A0F">
        <w:rPr>
          <w:sz w:val="22"/>
          <w:szCs w:val="22"/>
        </w:rPr>
        <w:t xml:space="preserve"> stejnopisech s platností originálu,</w:t>
      </w:r>
      <w:r w:rsidR="0072175C" w:rsidRPr="00B10A0F">
        <w:rPr>
          <w:sz w:val="22"/>
          <w:szCs w:val="22"/>
        </w:rPr>
        <w:t xml:space="preserve"> každá ze stran obdrží po jednom </w:t>
      </w:r>
      <w:proofErr w:type="spellStart"/>
      <w:r w:rsidR="0072175C" w:rsidRPr="00B10A0F">
        <w:rPr>
          <w:sz w:val="22"/>
          <w:szCs w:val="22"/>
        </w:rPr>
        <w:t>paré</w:t>
      </w:r>
      <w:proofErr w:type="spellEnd"/>
      <w:r w:rsidRPr="00B10A0F">
        <w:rPr>
          <w:sz w:val="22"/>
          <w:szCs w:val="22"/>
        </w:rPr>
        <w:t>.</w:t>
      </w:r>
    </w:p>
    <w:p w:rsidR="002068E7" w:rsidRPr="00B10A0F" w:rsidRDefault="002068E7" w:rsidP="002068E7">
      <w:pPr>
        <w:pStyle w:val="Odstavecseseznamem"/>
        <w:suppressAutoHyphens/>
        <w:ind w:left="284"/>
        <w:jc w:val="both"/>
        <w:rPr>
          <w:sz w:val="22"/>
          <w:szCs w:val="22"/>
        </w:rPr>
      </w:pPr>
      <w:r w:rsidRPr="00B10A0F">
        <w:rPr>
          <w:sz w:val="22"/>
          <w:szCs w:val="22"/>
        </w:rPr>
        <w:t xml:space="preserve">          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:rsidR="004A0595" w:rsidRPr="00B10A0F" w:rsidRDefault="004A0595" w:rsidP="007915D1">
      <w:pPr>
        <w:pStyle w:val="Styl"/>
        <w:jc w:val="center"/>
        <w:rPr>
          <w:b/>
          <w:bCs/>
          <w:sz w:val="22"/>
          <w:szCs w:val="22"/>
        </w:rPr>
      </w:pPr>
    </w:p>
    <w:p w:rsidR="00CD67E5" w:rsidRPr="00B10A0F" w:rsidRDefault="00CD67E5" w:rsidP="0065574F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sz w:val="22"/>
          <w:szCs w:val="22"/>
        </w:rPr>
      </w:pPr>
    </w:p>
    <w:p w:rsidR="009B7EF5" w:rsidRPr="00B10A0F" w:rsidRDefault="009B7EF5" w:rsidP="00E515C2">
      <w:pPr>
        <w:rPr>
          <w:sz w:val="22"/>
          <w:szCs w:val="22"/>
        </w:rPr>
      </w:pPr>
    </w:p>
    <w:p w:rsidR="00CD67E5" w:rsidRPr="00B10A0F" w:rsidRDefault="00CD67E5" w:rsidP="00824FDB">
      <w:pPr>
        <w:rPr>
          <w:b/>
          <w:bCs/>
          <w:sz w:val="22"/>
          <w:szCs w:val="22"/>
        </w:rPr>
      </w:pPr>
      <w:r w:rsidRPr="00B10A0F">
        <w:rPr>
          <w:b/>
          <w:bCs/>
          <w:sz w:val="22"/>
          <w:szCs w:val="22"/>
        </w:rPr>
        <w:t>Příloha:</w:t>
      </w:r>
    </w:p>
    <w:p w:rsidR="00CD67E5" w:rsidRPr="00B10A0F" w:rsidRDefault="005B3BA1" w:rsidP="00FF7E3C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B10A0F">
        <w:rPr>
          <w:sz w:val="22"/>
          <w:szCs w:val="22"/>
        </w:rPr>
        <w:t>Podrobný</w:t>
      </w:r>
      <w:r w:rsidR="00CD67E5" w:rsidRPr="00B10A0F">
        <w:rPr>
          <w:sz w:val="22"/>
          <w:szCs w:val="22"/>
        </w:rPr>
        <w:t xml:space="preserve"> rozpis předmětu dodávky a ceník dodavatele</w:t>
      </w:r>
    </w:p>
    <w:p w:rsidR="00FF7E3C" w:rsidRPr="00B10A0F" w:rsidRDefault="00FF7E3C" w:rsidP="00FF7E3C">
      <w:pPr>
        <w:pStyle w:val="Odstavecseseznamem"/>
        <w:ind w:left="420"/>
        <w:rPr>
          <w:sz w:val="22"/>
          <w:szCs w:val="22"/>
        </w:rPr>
      </w:pPr>
    </w:p>
    <w:p w:rsidR="00CD67E5" w:rsidRPr="00B10A0F" w:rsidRDefault="00CD67E5" w:rsidP="00E515C2">
      <w:pPr>
        <w:ind w:hanging="1276"/>
        <w:rPr>
          <w:rFonts w:ascii="Garamond" w:hAnsi="Garamond" w:cs="Garamond"/>
          <w:b/>
          <w:bCs/>
          <w:sz w:val="22"/>
          <w:szCs w:val="22"/>
        </w:rPr>
      </w:pP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V Dobřanech, dne </w:t>
      </w:r>
      <w:proofErr w:type="gramStart"/>
      <w:r w:rsidR="006A0215">
        <w:rPr>
          <w:color w:val="000000"/>
          <w:sz w:val="22"/>
          <w:szCs w:val="22"/>
        </w:rPr>
        <w:t>29.10.2024</w:t>
      </w:r>
      <w:proofErr w:type="gramEnd"/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>V</w:t>
      </w:r>
      <w:r w:rsidR="0096677F">
        <w:rPr>
          <w:color w:val="000000"/>
          <w:sz w:val="22"/>
          <w:szCs w:val="22"/>
        </w:rPr>
        <w:t> Ostravě,</w:t>
      </w:r>
      <w:r w:rsidRPr="00B10A0F">
        <w:rPr>
          <w:color w:val="000000"/>
          <w:sz w:val="22"/>
          <w:szCs w:val="22"/>
        </w:rPr>
        <w:t xml:space="preserve"> dne </w:t>
      </w:r>
      <w:r w:rsidR="006A0215">
        <w:rPr>
          <w:color w:val="000000"/>
          <w:sz w:val="22"/>
          <w:szCs w:val="22"/>
        </w:rPr>
        <w:t>24.10.2024</w:t>
      </w:r>
    </w:p>
    <w:p w:rsidR="001665F2" w:rsidRPr="00B10A0F" w:rsidRDefault="001665F2" w:rsidP="000159B8">
      <w:pPr>
        <w:pStyle w:val="Styl"/>
        <w:spacing w:before="60"/>
        <w:rPr>
          <w:color w:val="000000"/>
          <w:sz w:val="22"/>
          <w:szCs w:val="22"/>
        </w:rPr>
      </w:pP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Za </w:t>
      </w:r>
      <w:r w:rsidR="004A0595" w:rsidRPr="00B10A0F">
        <w:rPr>
          <w:color w:val="000000"/>
          <w:sz w:val="22"/>
          <w:szCs w:val="22"/>
        </w:rPr>
        <w:t>Kupujícího</w:t>
      </w:r>
      <w:r w:rsidRPr="00B10A0F">
        <w:rPr>
          <w:color w:val="000000"/>
          <w:sz w:val="22"/>
          <w:szCs w:val="22"/>
        </w:rPr>
        <w:t>:</w:t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 xml:space="preserve">Za </w:t>
      </w:r>
      <w:r w:rsidR="004A0595" w:rsidRPr="00B10A0F">
        <w:rPr>
          <w:color w:val="000000"/>
          <w:sz w:val="22"/>
          <w:szCs w:val="22"/>
        </w:rPr>
        <w:t>Prodávajícího</w:t>
      </w:r>
      <w:r w:rsidRPr="00B10A0F">
        <w:rPr>
          <w:color w:val="000000"/>
          <w:sz w:val="22"/>
          <w:szCs w:val="22"/>
        </w:rPr>
        <w:t>:</w:t>
      </w:r>
    </w:p>
    <w:p w:rsidR="00CD67E5" w:rsidRPr="00B10A0F" w:rsidRDefault="00CD67E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9B7EF5" w:rsidRPr="00B10A0F" w:rsidRDefault="009B7EF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712ACB" w:rsidRPr="00B10A0F" w:rsidRDefault="00712ACB" w:rsidP="000159B8">
      <w:pPr>
        <w:pStyle w:val="Styl"/>
        <w:spacing w:before="60"/>
        <w:rPr>
          <w:color w:val="000000"/>
          <w:sz w:val="22"/>
          <w:szCs w:val="22"/>
        </w:rPr>
      </w:pPr>
    </w:p>
    <w:p w:rsidR="00FF7E3C" w:rsidRPr="00B10A0F" w:rsidRDefault="00FF7E3C" w:rsidP="000159B8">
      <w:pPr>
        <w:pStyle w:val="Styl"/>
        <w:spacing w:before="60"/>
        <w:rPr>
          <w:color w:val="000000"/>
          <w:sz w:val="22"/>
          <w:szCs w:val="22"/>
        </w:rPr>
      </w:pPr>
    </w:p>
    <w:p w:rsidR="009B7EF5" w:rsidRPr="00B10A0F" w:rsidRDefault="009B7EF5" w:rsidP="000159B8">
      <w:pPr>
        <w:pStyle w:val="Styl"/>
        <w:spacing w:before="60"/>
        <w:rPr>
          <w:color w:val="000000"/>
          <w:sz w:val="22"/>
          <w:szCs w:val="22"/>
        </w:rPr>
      </w:pPr>
    </w:p>
    <w:p w:rsidR="00CD67E5" w:rsidRPr="00B10A0F" w:rsidRDefault="00CD67E5" w:rsidP="000159B8">
      <w:pPr>
        <w:pStyle w:val="Styl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>………</w:t>
      </w:r>
      <w:r w:rsidR="00613ECA" w:rsidRPr="00B10A0F">
        <w:rPr>
          <w:color w:val="000000"/>
          <w:sz w:val="22"/>
          <w:szCs w:val="22"/>
        </w:rPr>
        <w:t>…………</w:t>
      </w:r>
      <w:r w:rsidRPr="00B10A0F">
        <w:rPr>
          <w:color w:val="000000"/>
          <w:sz w:val="22"/>
          <w:szCs w:val="22"/>
        </w:rPr>
        <w:t>……………………</w:t>
      </w:r>
      <w:r w:rsidRPr="00B10A0F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ab/>
      </w:r>
      <w:r w:rsidR="00712ACB">
        <w:rPr>
          <w:color w:val="000000"/>
          <w:sz w:val="22"/>
          <w:szCs w:val="22"/>
        </w:rPr>
        <w:tab/>
      </w:r>
      <w:r w:rsidRPr="00B10A0F">
        <w:rPr>
          <w:color w:val="000000"/>
          <w:sz w:val="22"/>
          <w:szCs w:val="22"/>
        </w:rPr>
        <w:t>……………………………….……….</w:t>
      </w:r>
    </w:p>
    <w:p w:rsidR="00CD67E5" w:rsidRPr="00B10A0F" w:rsidRDefault="00613ECA" w:rsidP="00E05362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bCs/>
          <w:sz w:val="22"/>
          <w:szCs w:val="22"/>
        </w:rPr>
      </w:pPr>
      <w:r w:rsidRPr="00B10A0F">
        <w:rPr>
          <w:sz w:val="22"/>
          <w:szCs w:val="22"/>
        </w:rPr>
        <w:t xml:space="preserve"> </w:t>
      </w:r>
      <w:r w:rsidR="00CD67E5" w:rsidRPr="00B10A0F">
        <w:rPr>
          <w:sz w:val="22"/>
          <w:szCs w:val="22"/>
        </w:rPr>
        <w:t xml:space="preserve">   </w:t>
      </w:r>
      <w:r w:rsidRPr="00B10A0F">
        <w:rPr>
          <w:sz w:val="22"/>
          <w:szCs w:val="22"/>
        </w:rPr>
        <w:t xml:space="preserve">         </w:t>
      </w:r>
    </w:p>
    <w:p w:rsidR="00CD67E5" w:rsidRPr="00B10A0F" w:rsidRDefault="00CD67E5" w:rsidP="0096677F">
      <w:pPr>
        <w:pStyle w:val="Styl"/>
        <w:tabs>
          <w:tab w:val="left" w:pos="6360"/>
        </w:tabs>
        <w:ind w:left="425" w:hanging="425"/>
        <w:rPr>
          <w:color w:val="000000"/>
          <w:sz w:val="22"/>
          <w:szCs w:val="22"/>
        </w:rPr>
      </w:pPr>
      <w:r w:rsidRPr="00B10A0F">
        <w:rPr>
          <w:sz w:val="22"/>
          <w:szCs w:val="22"/>
        </w:rPr>
        <w:t xml:space="preserve">        </w:t>
      </w:r>
      <w:r w:rsidR="00613ECA" w:rsidRPr="00B10A0F">
        <w:rPr>
          <w:sz w:val="22"/>
          <w:szCs w:val="22"/>
        </w:rPr>
        <w:t xml:space="preserve">     </w:t>
      </w:r>
      <w:r w:rsidRPr="00B10A0F">
        <w:rPr>
          <w:sz w:val="22"/>
          <w:szCs w:val="22"/>
        </w:rPr>
        <w:t xml:space="preserve"> </w:t>
      </w:r>
      <w:r w:rsidR="00613ECA" w:rsidRPr="00B10A0F">
        <w:rPr>
          <w:sz w:val="22"/>
          <w:szCs w:val="22"/>
        </w:rPr>
        <w:t xml:space="preserve">       ředitel</w:t>
      </w:r>
      <w:r w:rsidR="002F6A54" w:rsidRPr="00B10A0F">
        <w:rPr>
          <w:sz w:val="22"/>
          <w:szCs w:val="22"/>
        </w:rPr>
        <w:t xml:space="preserve"> </w:t>
      </w:r>
      <w:bookmarkStart w:id="0" w:name="_GoBack"/>
      <w:bookmarkEnd w:id="0"/>
      <w:r w:rsidR="0096677F">
        <w:rPr>
          <w:sz w:val="22"/>
          <w:szCs w:val="22"/>
        </w:rPr>
        <w:tab/>
        <w:t>jednatel</w:t>
      </w:r>
    </w:p>
    <w:p w:rsidR="001665F2" w:rsidRPr="00B10A0F" w:rsidRDefault="00CD67E5" w:rsidP="0096677F">
      <w:pPr>
        <w:pStyle w:val="Styl"/>
        <w:tabs>
          <w:tab w:val="center" w:pos="2268"/>
          <w:tab w:val="left" w:pos="6360"/>
        </w:tabs>
        <w:ind w:left="425" w:hanging="425"/>
        <w:rPr>
          <w:color w:val="000000"/>
          <w:sz w:val="22"/>
          <w:szCs w:val="22"/>
        </w:rPr>
      </w:pPr>
      <w:r w:rsidRPr="00B10A0F">
        <w:rPr>
          <w:color w:val="000000"/>
          <w:sz w:val="22"/>
          <w:szCs w:val="22"/>
        </w:rPr>
        <w:t xml:space="preserve">Psychiatrická </w:t>
      </w:r>
      <w:r w:rsidR="000E1DA5" w:rsidRPr="00B10A0F">
        <w:rPr>
          <w:sz w:val="22"/>
          <w:szCs w:val="22"/>
        </w:rPr>
        <w:t>nemocnice</w:t>
      </w:r>
      <w:r w:rsidRPr="00B10A0F">
        <w:rPr>
          <w:color w:val="FF0000"/>
          <w:sz w:val="22"/>
          <w:szCs w:val="22"/>
        </w:rPr>
        <w:t xml:space="preserve"> </w:t>
      </w:r>
      <w:r w:rsidRPr="00B10A0F">
        <w:rPr>
          <w:color w:val="000000"/>
          <w:sz w:val="22"/>
          <w:szCs w:val="22"/>
        </w:rPr>
        <w:t xml:space="preserve">v Dobřanech  </w:t>
      </w:r>
      <w:r w:rsidR="0096677F">
        <w:rPr>
          <w:color w:val="000000"/>
          <w:sz w:val="22"/>
          <w:szCs w:val="22"/>
        </w:rPr>
        <w:t xml:space="preserve">                                           </w:t>
      </w:r>
      <w:proofErr w:type="spellStart"/>
      <w:r w:rsidR="0096677F">
        <w:rPr>
          <w:color w:val="000000"/>
          <w:sz w:val="22"/>
          <w:szCs w:val="22"/>
        </w:rPr>
        <w:t>Tekotechnology</w:t>
      </w:r>
      <w:proofErr w:type="spellEnd"/>
      <w:r w:rsidR="0096677F">
        <w:rPr>
          <w:color w:val="000000"/>
          <w:sz w:val="22"/>
          <w:szCs w:val="22"/>
        </w:rPr>
        <w:t xml:space="preserve"> s.r.o.</w:t>
      </w:r>
    </w:p>
    <w:p w:rsidR="001665F2" w:rsidRPr="00B10A0F" w:rsidRDefault="001665F2" w:rsidP="00790069">
      <w:pPr>
        <w:pStyle w:val="Styl"/>
        <w:tabs>
          <w:tab w:val="center" w:pos="2268"/>
          <w:tab w:val="center" w:pos="7371"/>
        </w:tabs>
        <w:ind w:left="425" w:hanging="425"/>
        <w:rPr>
          <w:color w:val="000000"/>
          <w:sz w:val="22"/>
          <w:szCs w:val="22"/>
        </w:rPr>
      </w:pPr>
    </w:p>
    <w:sectPr w:rsidR="001665F2" w:rsidRPr="00B10A0F" w:rsidSect="00BB2F4E">
      <w:footerReference w:type="default" r:id="rId7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3C" w:rsidRDefault="0043553C" w:rsidP="00C00244">
      <w:r>
        <w:separator/>
      </w:r>
    </w:p>
  </w:endnote>
  <w:endnote w:type="continuationSeparator" w:id="0">
    <w:p w:rsidR="0043553C" w:rsidRDefault="0043553C" w:rsidP="00C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E5" w:rsidRDefault="00CD67E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215">
      <w:rPr>
        <w:noProof/>
      </w:rPr>
      <w:t>6</w:t>
    </w:r>
    <w:r>
      <w:fldChar w:fldCharType="end"/>
    </w:r>
  </w:p>
  <w:p w:rsidR="00CD67E5" w:rsidRDefault="00CD6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3C" w:rsidRDefault="0043553C" w:rsidP="00C00244">
      <w:r>
        <w:separator/>
      </w:r>
    </w:p>
  </w:footnote>
  <w:footnote w:type="continuationSeparator" w:id="0">
    <w:p w:rsidR="0043553C" w:rsidRDefault="0043553C" w:rsidP="00C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22F3"/>
    <w:multiLevelType w:val="hybridMultilevel"/>
    <w:tmpl w:val="4FE42DC8"/>
    <w:lvl w:ilvl="0" w:tplc="3110A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F2E"/>
    <w:multiLevelType w:val="hybridMultilevel"/>
    <w:tmpl w:val="2BC6927A"/>
    <w:lvl w:ilvl="0" w:tplc="FEF0D97C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 w15:restartNumberingAfterBreak="0">
    <w:nsid w:val="15D23B75"/>
    <w:multiLevelType w:val="hybridMultilevel"/>
    <w:tmpl w:val="0680D1FA"/>
    <w:lvl w:ilvl="0" w:tplc="8F1A6486">
      <w:numFmt w:val="bullet"/>
      <w:lvlText w:val="-"/>
      <w:lvlJc w:val="left"/>
      <w:pPr>
        <w:ind w:left="1410" w:hanging="705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1446D3"/>
    <w:multiLevelType w:val="hybridMultilevel"/>
    <w:tmpl w:val="0CE2AADC"/>
    <w:lvl w:ilvl="0" w:tplc="3E688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A216139"/>
    <w:multiLevelType w:val="hybridMultilevel"/>
    <w:tmpl w:val="C69A99E6"/>
    <w:lvl w:ilvl="0" w:tplc="8868868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11B1388"/>
    <w:multiLevelType w:val="multilevel"/>
    <w:tmpl w:val="F90829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FE272B"/>
    <w:multiLevelType w:val="hybridMultilevel"/>
    <w:tmpl w:val="9D8EDD46"/>
    <w:lvl w:ilvl="0" w:tplc="09FA2E46">
      <w:start w:val="1"/>
      <w:numFmt w:val="lowerLetter"/>
      <w:lvlText w:val="%1)"/>
      <w:lvlJc w:val="left"/>
      <w:pPr>
        <w:ind w:left="3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0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2" w15:restartNumberingAfterBreak="0">
    <w:nsid w:val="619E3394"/>
    <w:multiLevelType w:val="hybridMultilevel"/>
    <w:tmpl w:val="B3A67DD0"/>
    <w:lvl w:ilvl="0" w:tplc="239EE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1B0FDD"/>
    <w:multiLevelType w:val="hybridMultilevel"/>
    <w:tmpl w:val="EF1ED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8637A1"/>
    <w:multiLevelType w:val="hybridMultilevel"/>
    <w:tmpl w:val="136C6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D6D7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8"/>
    <w:rsid w:val="00000B57"/>
    <w:rsid w:val="0000183F"/>
    <w:rsid w:val="00003ADD"/>
    <w:rsid w:val="00006027"/>
    <w:rsid w:val="0001169E"/>
    <w:rsid w:val="0001318B"/>
    <w:rsid w:val="00014262"/>
    <w:rsid w:val="000159B8"/>
    <w:rsid w:val="0001720E"/>
    <w:rsid w:val="000260B8"/>
    <w:rsid w:val="000554F1"/>
    <w:rsid w:val="00057BE0"/>
    <w:rsid w:val="0006282A"/>
    <w:rsid w:val="000643E7"/>
    <w:rsid w:val="000654AA"/>
    <w:rsid w:val="0006760C"/>
    <w:rsid w:val="0007166E"/>
    <w:rsid w:val="000831C8"/>
    <w:rsid w:val="0008608F"/>
    <w:rsid w:val="000866BD"/>
    <w:rsid w:val="00095781"/>
    <w:rsid w:val="000A2F8B"/>
    <w:rsid w:val="000A5EB9"/>
    <w:rsid w:val="000C3865"/>
    <w:rsid w:val="000C39E6"/>
    <w:rsid w:val="000D09BD"/>
    <w:rsid w:val="000D5A55"/>
    <w:rsid w:val="000D7BDF"/>
    <w:rsid w:val="000E1DA5"/>
    <w:rsid w:val="000E280A"/>
    <w:rsid w:val="000E7754"/>
    <w:rsid w:val="000F50AC"/>
    <w:rsid w:val="000F5DBF"/>
    <w:rsid w:val="000F7C45"/>
    <w:rsid w:val="00102F6D"/>
    <w:rsid w:val="00105542"/>
    <w:rsid w:val="001107FC"/>
    <w:rsid w:val="0011332B"/>
    <w:rsid w:val="0011679C"/>
    <w:rsid w:val="00117B1F"/>
    <w:rsid w:val="00117CA2"/>
    <w:rsid w:val="00120EDA"/>
    <w:rsid w:val="00123C4B"/>
    <w:rsid w:val="00127FDC"/>
    <w:rsid w:val="001324A4"/>
    <w:rsid w:val="00136AA9"/>
    <w:rsid w:val="00145410"/>
    <w:rsid w:val="00147611"/>
    <w:rsid w:val="001659CC"/>
    <w:rsid w:val="001665F2"/>
    <w:rsid w:val="00181AB9"/>
    <w:rsid w:val="001911E9"/>
    <w:rsid w:val="00195588"/>
    <w:rsid w:val="00195D72"/>
    <w:rsid w:val="001966DC"/>
    <w:rsid w:val="001A5694"/>
    <w:rsid w:val="001A6176"/>
    <w:rsid w:val="001A7B5D"/>
    <w:rsid w:val="001B3C96"/>
    <w:rsid w:val="001B4FB9"/>
    <w:rsid w:val="001C3A90"/>
    <w:rsid w:val="001E1C0C"/>
    <w:rsid w:val="001E2874"/>
    <w:rsid w:val="001E54FE"/>
    <w:rsid w:val="001E782F"/>
    <w:rsid w:val="001F263C"/>
    <w:rsid w:val="001F2F54"/>
    <w:rsid w:val="001F69C0"/>
    <w:rsid w:val="002068E7"/>
    <w:rsid w:val="0021265E"/>
    <w:rsid w:val="00213075"/>
    <w:rsid w:val="0022030D"/>
    <w:rsid w:val="00220C3A"/>
    <w:rsid w:val="00225ACC"/>
    <w:rsid w:val="00226532"/>
    <w:rsid w:val="00232C8C"/>
    <w:rsid w:val="00237EC6"/>
    <w:rsid w:val="00241126"/>
    <w:rsid w:val="002466FD"/>
    <w:rsid w:val="00253CB7"/>
    <w:rsid w:val="00254C0E"/>
    <w:rsid w:val="002577CF"/>
    <w:rsid w:val="00263514"/>
    <w:rsid w:val="00264C82"/>
    <w:rsid w:val="002713C2"/>
    <w:rsid w:val="002717A5"/>
    <w:rsid w:val="00272EFD"/>
    <w:rsid w:val="0027499E"/>
    <w:rsid w:val="00274EF2"/>
    <w:rsid w:val="00283003"/>
    <w:rsid w:val="00284440"/>
    <w:rsid w:val="00286543"/>
    <w:rsid w:val="00286E1E"/>
    <w:rsid w:val="00291048"/>
    <w:rsid w:val="00293032"/>
    <w:rsid w:val="002A2594"/>
    <w:rsid w:val="002A4F6E"/>
    <w:rsid w:val="002C03AB"/>
    <w:rsid w:val="002C1204"/>
    <w:rsid w:val="002C2C6D"/>
    <w:rsid w:val="002C4E2E"/>
    <w:rsid w:val="002D56E0"/>
    <w:rsid w:val="002F1785"/>
    <w:rsid w:val="002F6A54"/>
    <w:rsid w:val="003006D5"/>
    <w:rsid w:val="00300BA0"/>
    <w:rsid w:val="00303EC1"/>
    <w:rsid w:val="00306C4F"/>
    <w:rsid w:val="00310647"/>
    <w:rsid w:val="0031299D"/>
    <w:rsid w:val="0032228E"/>
    <w:rsid w:val="003232D2"/>
    <w:rsid w:val="00323762"/>
    <w:rsid w:val="003269F8"/>
    <w:rsid w:val="003452BA"/>
    <w:rsid w:val="00345776"/>
    <w:rsid w:val="0035243F"/>
    <w:rsid w:val="003529EF"/>
    <w:rsid w:val="00373177"/>
    <w:rsid w:val="00381BA7"/>
    <w:rsid w:val="00385AF0"/>
    <w:rsid w:val="00392FAB"/>
    <w:rsid w:val="003A6D27"/>
    <w:rsid w:val="003B06B0"/>
    <w:rsid w:val="003B1BAA"/>
    <w:rsid w:val="003B62BE"/>
    <w:rsid w:val="003C562D"/>
    <w:rsid w:val="003D33D0"/>
    <w:rsid w:val="003D7C7D"/>
    <w:rsid w:val="003E46EC"/>
    <w:rsid w:val="003F1685"/>
    <w:rsid w:val="003F5B0B"/>
    <w:rsid w:val="003F7374"/>
    <w:rsid w:val="004019BB"/>
    <w:rsid w:val="004126DF"/>
    <w:rsid w:val="00412EAF"/>
    <w:rsid w:val="00422325"/>
    <w:rsid w:val="00423136"/>
    <w:rsid w:val="00434E36"/>
    <w:rsid w:val="0043553C"/>
    <w:rsid w:val="00442E9D"/>
    <w:rsid w:val="00451CFD"/>
    <w:rsid w:val="00464BE4"/>
    <w:rsid w:val="00477ECA"/>
    <w:rsid w:val="00484263"/>
    <w:rsid w:val="00486E31"/>
    <w:rsid w:val="00497EB2"/>
    <w:rsid w:val="004A0595"/>
    <w:rsid w:val="004A61E6"/>
    <w:rsid w:val="004B6770"/>
    <w:rsid w:val="004C154D"/>
    <w:rsid w:val="004D1151"/>
    <w:rsid w:val="004D23A5"/>
    <w:rsid w:val="004D5306"/>
    <w:rsid w:val="004D6BA0"/>
    <w:rsid w:val="004E4717"/>
    <w:rsid w:val="004F7FCC"/>
    <w:rsid w:val="00512F4F"/>
    <w:rsid w:val="0051367E"/>
    <w:rsid w:val="00514C24"/>
    <w:rsid w:val="005152D0"/>
    <w:rsid w:val="0051725D"/>
    <w:rsid w:val="00520CE1"/>
    <w:rsid w:val="00533F68"/>
    <w:rsid w:val="005404C0"/>
    <w:rsid w:val="0054538E"/>
    <w:rsid w:val="00565E83"/>
    <w:rsid w:val="00567FC8"/>
    <w:rsid w:val="0057224A"/>
    <w:rsid w:val="00577C8E"/>
    <w:rsid w:val="00582754"/>
    <w:rsid w:val="005B3BA1"/>
    <w:rsid w:val="005B6608"/>
    <w:rsid w:val="005C12B7"/>
    <w:rsid w:val="005D1E83"/>
    <w:rsid w:val="005D20A7"/>
    <w:rsid w:val="005D3DBD"/>
    <w:rsid w:val="005D60CB"/>
    <w:rsid w:val="005D7579"/>
    <w:rsid w:val="005E521D"/>
    <w:rsid w:val="005F15BD"/>
    <w:rsid w:val="005F39DF"/>
    <w:rsid w:val="00601313"/>
    <w:rsid w:val="006076B9"/>
    <w:rsid w:val="00610BB6"/>
    <w:rsid w:val="00610C39"/>
    <w:rsid w:val="006135E6"/>
    <w:rsid w:val="00613ECA"/>
    <w:rsid w:val="0061526C"/>
    <w:rsid w:val="006166C1"/>
    <w:rsid w:val="006221C3"/>
    <w:rsid w:val="0063205E"/>
    <w:rsid w:val="00636B9D"/>
    <w:rsid w:val="0063757B"/>
    <w:rsid w:val="006404C5"/>
    <w:rsid w:val="00650418"/>
    <w:rsid w:val="0065187B"/>
    <w:rsid w:val="006523D0"/>
    <w:rsid w:val="0065574F"/>
    <w:rsid w:val="00656430"/>
    <w:rsid w:val="006620FF"/>
    <w:rsid w:val="00673429"/>
    <w:rsid w:val="00681D44"/>
    <w:rsid w:val="00683FF1"/>
    <w:rsid w:val="0068596F"/>
    <w:rsid w:val="00693ADC"/>
    <w:rsid w:val="006940FE"/>
    <w:rsid w:val="00694377"/>
    <w:rsid w:val="006943F4"/>
    <w:rsid w:val="0069464F"/>
    <w:rsid w:val="006A0215"/>
    <w:rsid w:val="006A5F36"/>
    <w:rsid w:val="006A6C8F"/>
    <w:rsid w:val="006B001E"/>
    <w:rsid w:val="006B25E8"/>
    <w:rsid w:val="006B3325"/>
    <w:rsid w:val="006B4A3A"/>
    <w:rsid w:val="006B5D88"/>
    <w:rsid w:val="006B6B61"/>
    <w:rsid w:val="006D4ED9"/>
    <w:rsid w:val="006F11C7"/>
    <w:rsid w:val="006F24A7"/>
    <w:rsid w:val="00703B76"/>
    <w:rsid w:val="007043B2"/>
    <w:rsid w:val="007107D7"/>
    <w:rsid w:val="00712ACB"/>
    <w:rsid w:val="0072175C"/>
    <w:rsid w:val="00727126"/>
    <w:rsid w:val="007302BE"/>
    <w:rsid w:val="00730614"/>
    <w:rsid w:val="007334E9"/>
    <w:rsid w:val="00744973"/>
    <w:rsid w:val="007469AE"/>
    <w:rsid w:val="00751547"/>
    <w:rsid w:val="00761D92"/>
    <w:rsid w:val="0077117D"/>
    <w:rsid w:val="00772F76"/>
    <w:rsid w:val="00773B4C"/>
    <w:rsid w:val="00785902"/>
    <w:rsid w:val="00790069"/>
    <w:rsid w:val="007915D1"/>
    <w:rsid w:val="00793482"/>
    <w:rsid w:val="007A7C3E"/>
    <w:rsid w:val="007B04E3"/>
    <w:rsid w:val="007B4193"/>
    <w:rsid w:val="007C306E"/>
    <w:rsid w:val="007C316F"/>
    <w:rsid w:val="007C77AD"/>
    <w:rsid w:val="007D77B4"/>
    <w:rsid w:val="007E4B00"/>
    <w:rsid w:val="007F42BC"/>
    <w:rsid w:val="00800A3D"/>
    <w:rsid w:val="0080306D"/>
    <w:rsid w:val="00806A43"/>
    <w:rsid w:val="008131FD"/>
    <w:rsid w:val="00813EED"/>
    <w:rsid w:val="00815345"/>
    <w:rsid w:val="00824FDB"/>
    <w:rsid w:val="00831A35"/>
    <w:rsid w:val="0083353F"/>
    <w:rsid w:val="008335CB"/>
    <w:rsid w:val="00844A50"/>
    <w:rsid w:val="00846221"/>
    <w:rsid w:val="00846FA6"/>
    <w:rsid w:val="008522E0"/>
    <w:rsid w:val="00852345"/>
    <w:rsid w:val="00854130"/>
    <w:rsid w:val="00854A63"/>
    <w:rsid w:val="00855AE1"/>
    <w:rsid w:val="008564B3"/>
    <w:rsid w:val="00865013"/>
    <w:rsid w:val="0086593E"/>
    <w:rsid w:val="00892CFA"/>
    <w:rsid w:val="008A6EA3"/>
    <w:rsid w:val="008A6F08"/>
    <w:rsid w:val="008A7978"/>
    <w:rsid w:val="008B7BBB"/>
    <w:rsid w:val="008D093B"/>
    <w:rsid w:val="008E4AA9"/>
    <w:rsid w:val="008E7561"/>
    <w:rsid w:val="008F2DA1"/>
    <w:rsid w:val="008F3913"/>
    <w:rsid w:val="008F5822"/>
    <w:rsid w:val="00905ACB"/>
    <w:rsid w:val="0091471F"/>
    <w:rsid w:val="009200C2"/>
    <w:rsid w:val="00926C2D"/>
    <w:rsid w:val="00927A55"/>
    <w:rsid w:val="00930FDB"/>
    <w:rsid w:val="009335A0"/>
    <w:rsid w:val="00942291"/>
    <w:rsid w:val="0095715E"/>
    <w:rsid w:val="00962B8E"/>
    <w:rsid w:val="0096677F"/>
    <w:rsid w:val="0098228D"/>
    <w:rsid w:val="00993240"/>
    <w:rsid w:val="009B5F19"/>
    <w:rsid w:val="009B7EF5"/>
    <w:rsid w:val="009C5C24"/>
    <w:rsid w:val="009C755F"/>
    <w:rsid w:val="009D09CA"/>
    <w:rsid w:val="009D0CEB"/>
    <w:rsid w:val="009D7045"/>
    <w:rsid w:val="009E666F"/>
    <w:rsid w:val="00A07612"/>
    <w:rsid w:val="00A1003D"/>
    <w:rsid w:val="00A110DD"/>
    <w:rsid w:val="00A15F55"/>
    <w:rsid w:val="00A20B32"/>
    <w:rsid w:val="00A223B6"/>
    <w:rsid w:val="00A272BB"/>
    <w:rsid w:val="00A40947"/>
    <w:rsid w:val="00A43E9B"/>
    <w:rsid w:val="00A563B7"/>
    <w:rsid w:val="00A864A0"/>
    <w:rsid w:val="00A87331"/>
    <w:rsid w:val="00A93FE6"/>
    <w:rsid w:val="00A94A8C"/>
    <w:rsid w:val="00A970AC"/>
    <w:rsid w:val="00AB32FF"/>
    <w:rsid w:val="00AB53C7"/>
    <w:rsid w:val="00AB76F9"/>
    <w:rsid w:val="00AB79CE"/>
    <w:rsid w:val="00AC0801"/>
    <w:rsid w:val="00AC7840"/>
    <w:rsid w:val="00AC7DE0"/>
    <w:rsid w:val="00AD6E68"/>
    <w:rsid w:val="00AF1D73"/>
    <w:rsid w:val="00AF57FA"/>
    <w:rsid w:val="00AF7A83"/>
    <w:rsid w:val="00B035B5"/>
    <w:rsid w:val="00B05B26"/>
    <w:rsid w:val="00B10A0F"/>
    <w:rsid w:val="00B30717"/>
    <w:rsid w:val="00B316FC"/>
    <w:rsid w:val="00B3451B"/>
    <w:rsid w:val="00B451E4"/>
    <w:rsid w:val="00B45936"/>
    <w:rsid w:val="00B47749"/>
    <w:rsid w:val="00B47A8C"/>
    <w:rsid w:val="00B5148F"/>
    <w:rsid w:val="00B53FB3"/>
    <w:rsid w:val="00B56F5C"/>
    <w:rsid w:val="00B65C97"/>
    <w:rsid w:val="00B8414E"/>
    <w:rsid w:val="00B9228F"/>
    <w:rsid w:val="00B9784D"/>
    <w:rsid w:val="00BA09C6"/>
    <w:rsid w:val="00BB0AE9"/>
    <w:rsid w:val="00BB2F4E"/>
    <w:rsid w:val="00BB4EDC"/>
    <w:rsid w:val="00BD34DA"/>
    <w:rsid w:val="00BE5B04"/>
    <w:rsid w:val="00BE6427"/>
    <w:rsid w:val="00BF576A"/>
    <w:rsid w:val="00C00244"/>
    <w:rsid w:val="00C008E8"/>
    <w:rsid w:val="00C015B7"/>
    <w:rsid w:val="00C01D96"/>
    <w:rsid w:val="00C055AA"/>
    <w:rsid w:val="00C10CB5"/>
    <w:rsid w:val="00C12005"/>
    <w:rsid w:val="00C236F9"/>
    <w:rsid w:val="00C25B42"/>
    <w:rsid w:val="00C27572"/>
    <w:rsid w:val="00C32953"/>
    <w:rsid w:val="00C420C5"/>
    <w:rsid w:val="00C44DB6"/>
    <w:rsid w:val="00C45529"/>
    <w:rsid w:val="00C46E67"/>
    <w:rsid w:val="00C64E92"/>
    <w:rsid w:val="00C753D9"/>
    <w:rsid w:val="00C804D9"/>
    <w:rsid w:val="00C846D4"/>
    <w:rsid w:val="00C920AE"/>
    <w:rsid w:val="00CA2F1B"/>
    <w:rsid w:val="00CA4C85"/>
    <w:rsid w:val="00CB1337"/>
    <w:rsid w:val="00CB679F"/>
    <w:rsid w:val="00CB6ECD"/>
    <w:rsid w:val="00CD597C"/>
    <w:rsid w:val="00CD67E5"/>
    <w:rsid w:val="00CF05E8"/>
    <w:rsid w:val="00CF0BF2"/>
    <w:rsid w:val="00CF29EC"/>
    <w:rsid w:val="00CF5FD7"/>
    <w:rsid w:val="00D00020"/>
    <w:rsid w:val="00D0419F"/>
    <w:rsid w:val="00D122BF"/>
    <w:rsid w:val="00D25472"/>
    <w:rsid w:val="00D323C9"/>
    <w:rsid w:val="00D34953"/>
    <w:rsid w:val="00D41E41"/>
    <w:rsid w:val="00D424FB"/>
    <w:rsid w:val="00D425F2"/>
    <w:rsid w:val="00D47BA4"/>
    <w:rsid w:val="00D5094A"/>
    <w:rsid w:val="00D578A8"/>
    <w:rsid w:val="00D63CEF"/>
    <w:rsid w:val="00D73A5A"/>
    <w:rsid w:val="00D7664E"/>
    <w:rsid w:val="00D845B1"/>
    <w:rsid w:val="00D85FBF"/>
    <w:rsid w:val="00D91090"/>
    <w:rsid w:val="00D970E8"/>
    <w:rsid w:val="00D976AF"/>
    <w:rsid w:val="00DA585E"/>
    <w:rsid w:val="00DA75B0"/>
    <w:rsid w:val="00DC2D93"/>
    <w:rsid w:val="00DC5224"/>
    <w:rsid w:val="00DC595E"/>
    <w:rsid w:val="00DD1CB1"/>
    <w:rsid w:val="00DD2EA8"/>
    <w:rsid w:val="00DD52FF"/>
    <w:rsid w:val="00DE0B90"/>
    <w:rsid w:val="00DE77A4"/>
    <w:rsid w:val="00DF6099"/>
    <w:rsid w:val="00E05362"/>
    <w:rsid w:val="00E3319D"/>
    <w:rsid w:val="00E36E5A"/>
    <w:rsid w:val="00E42608"/>
    <w:rsid w:val="00E452F9"/>
    <w:rsid w:val="00E504D5"/>
    <w:rsid w:val="00E515C2"/>
    <w:rsid w:val="00E53557"/>
    <w:rsid w:val="00E556F7"/>
    <w:rsid w:val="00E61B82"/>
    <w:rsid w:val="00E6209A"/>
    <w:rsid w:val="00E65961"/>
    <w:rsid w:val="00E66DA3"/>
    <w:rsid w:val="00E727F5"/>
    <w:rsid w:val="00E74AEC"/>
    <w:rsid w:val="00E75D34"/>
    <w:rsid w:val="00E80EDF"/>
    <w:rsid w:val="00E845B3"/>
    <w:rsid w:val="00E90420"/>
    <w:rsid w:val="00E97379"/>
    <w:rsid w:val="00EA078C"/>
    <w:rsid w:val="00EB611A"/>
    <w:rsid w:val="00EC1CE0"/>
    <w:rsid w:val="00EC75BC"/>
    <w:rsid w:val="00ED06A8"/>
    <w:rsid w:val="00ED15A3"/>
    <w:rsid w:val="00ED4B8B"/>
    <w:rsid w:val="00EE27AC"/>
    <w:rsid w:val="00EE744A"/>
    <w:rsid w:val="00F10034"/>
    <w:rsid w:val="00F175F7"/>
    <w:rsid w:val="00F20690"/>
    <w:rsid w:val="00F27018"/>
    <w:rsid w:val="00F32BCD"/>
    <w:rsid w:val="00F338DC"/>
    <w:rsid w:val="00F34C29"/>
    <w:rsid w:val="00F3697D"/>
    <w:rsid w:val="00F46491"/>
    <w:rsid w:val="00F63818"/>
    <w:rsid w:val="00F64A55"/>
    <w:rsid w:val="00F727E1"/>
    <w:rsid w:val="00F823DD"/>
    <w:rsid w:val="00F832F3"/>
    <w:rsid w:val="00FA6A5D"/>
    <w:rsid w:val="00FB418F"/>
    <w:rsid w:val="00FB53FB"/>
    <w:rsid w:val="00FB5A6D"/>
    <w:rsid w:val="00FC1C67"/>
    <w:rsid w:val="00FC539E"/>
    <w:rsid w:val="00FC61A3"/>
    <w:rsid w:val="00FC6484"/>
    <w:rsid w:val="00FE4C83"/>
    <w:rsid w:val="00FF07FC"/>
    <w:rsid w:val="00FF1897"/>
    <w:rsid w:val="00FF3180"/>
    <w:rsid w:val="00FF370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61FF2"/>
  <w15:chartTrackingRefBased/>
  <w15:docId w15:val="{69675D4C-83E3-4729-B18E-D14876E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9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59B8"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0159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159B8"/>
    <w:rPr>
      <w:rFonts w:eastAsia="MS Mincho" w:cs="Times New Roman"/>
      <w:b/>
      <w:bCs/>
      <w:sz w:val="28"/>
      <w:szCs w:val="28"/>
      <w:lang w:val="x-none" w:eastAsia="cs-CZ"/>
    </w:rPr>
  </w:style>
  <w:style w:type="character" w:customStyle="1" w:styleId="Nadpis2Char">
    <w:name w:val="Nadpis 2 Char"/>
    <w:link w:val="Nadpis2"/>
    <w:rsid w:val="000159B8"/>
    <w:rPr>
      <w:rFonts w:ascii="Arial" w:eastAsia="MS Mincho" w:hAnsi="Arial" w:cs="Arial"/>
      <w:b/>
      <w:bCs/>
      <w:sz w:val="28"/>
      <w:szCs w:val="28"/>
      <w:lang w:val="x-none" w:eastAsia="cs-CZ"/>
    </w:rPr>
  </w:style>
  <w:style w:type="paragraph" w:customStyle="1" w:styleId="Bezmezer1">
    <w:name w:val="Bez mezer1"/>
    <w:rsid w:val="001107FC"/>
    <w:rPr>
      <w:rFonts w:eastAsia="Times New Roman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0159B8"/>
    <w:pPr>
      <w:spacing w:after="120"/>
    </w:pPr>
  </w:style>
  <w:style w:type="character" w:customStyle="1" w:styleId="ZkladntextChar">
    <w:name w:val="Základní text Char"/>
    <w:link w:val="Zkladntext"/>
    <w:rsid w:val="000159B8"/>
    <w:rPr>
      <w:rFonts w:eastAsia="MS Mincho" w:cs="Times New Roman"/>
      <w:lang w:val="x-none" w:eastAsia="cs-CZ"/>
    </w:rPr>
  </w:style>
  <w:style w:type="paragraph" w:customStyle="1" w:styleId="Styl">
    <w:name w:val="Styl"/>
    <w:rsid w:val="000159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rsid w:val="000159B8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0159B8"/>
    <w:rPr>
      <w:rFonts w:ascii="Times New Roman" w:hAnsi="Times New Roman" w:cs="Times New Roman"/>
    </w:rPr>
  </w:style>
  <w:style w:type="paragraph" w:customStyle="1" w:styleId="Nadpis">
    <w:name w:val="Nadpis"/>
    <w:rsid w:val="000159B8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Odka1">
    <w:name w:val="Oádka1"/>
    <w:rsid w:val="000159B8"/>
    <w:pPr>
      <w:widowControl w:val="0"/>
      <w:overflowPunct w:val="0"/>
      <w:autoSpaceDE w:val="0"/>
      <w:autoSpaceDN w:val="0"/>
      <w:adjustRightInd w:val="0"/>
      <w:ind w:left="-227"/>
      <w:jc w:val="both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0159B8"/>
    <w:pPr>
      <w:ind w:left="708"/>
    </w:pPr>
  </w:style>
  <w:style w:type="paragraph" w:styleId="Zhlav">
    <w:name w:val="header"/>
    <w:basedOn w:val="Normln"/>
    <w:link w:val="ZhlavChar"/>
    <w:semiHidden/>
    <w:rsid w:val="00C002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C00244"/>
    <w:rPr>
      <w:rFonts w:eastAsia="MS Mincho" w:cs="Times New Roman"/>
      <w:lang w:val="x-none" w:eastAsia="cs-CZ"/>
    </w:rPr>
  </w:style>
  <w:style w:type="paragraph" w:styleId="Zpat">
    <w:name w:val="footer"/>
    <w:basedOn w:val="Normln"/>
    <w:link w:val="ZpatChar"/>
    <w:rsid w:val="00C002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00244"/>
    <w:rPr>
      <w:rFonts w:eastAsia="MS Mincho" w:cs="Times New Roman"/>
      <w:lang w:val="x-none" w:eastAsia="cs-CZ"/>
    </w:rPr>
  </w:style>
  <w:style w:type="table" w:styleId="Mkatabulky">
    <w:name w:val="Table Grid"/>
    <w:basedOn w:val="Normlntabulka"/>
    <w:rsid w:val="00C055A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ln"/>
    <w:rsid w:val="00673429"/>
    <w:pPr>
      <w:tabs>
        <w:tab w:val="num" w:pos="360"/>
      </w:tabs>
      <w:ind w:left="360" w:hanging="360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068E7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uiPriority w:val="99"/>
    <w:rsid w:val="002068E7"/>
    <w:pPr>
      <w:spacing w:before="120" w:after="120"/>
      <w:ind w:firstLine="600"/>
    </w:pPr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95715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0DD"/>
    <w:rPr>
      <w:rFonts w:ascii="Segoe UI" w:eastAsia="MS Mincho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402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single" w:sz="6" w:space="4" w:color="CCCCCC"/>
            <w:bottom w:val="none" w:sz="0" w:space="0" w:color="auto"/>
            <w:right w:val="none" w:sz="0" w:space="0" w:color="auto"/>
          </w:divBdr>
          <w:divsChild>
            <w:div w:id="1077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Lukáš</dc:creator>
  <cp:keywords/>
  <cp:lastModifiedBy>Markéta Česalová</cp:lastModifiedBy>
  <cp:revision>4</cp:revision>
  <cp:lastPrinted>2022-01-06T05:52:00Z</cp:lastPrinted>
  <dcterms:created xsi:type="dcterms:W3CDTF">2024-10-24T04:58:00Z</dcterms:created>
  <dcterms:modified xsi:type="dcterms:W3CDTF">2024-10-29T11:29:00Z</dcterms:modified>
  <cp:contentStatus/>
</cp:coreProperties>
</file>