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258445" distB="207010" distL="0" distR="0" simplePos="0" relativeHeight="125829378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1588135</wp:posOffset>
                </wp:positionV>
                <wp:extent cx="10290175" cy="59436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0175" cy="5943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715"/>
                              <w:gridCol w:w="562"/>
                              <w:gridCol w:w="634"/>
                              <w:gridCol w:w="1613"/>
                              <w:gridCol w:w="7056"/>
                              <w:gridCol w:w="720"/>
                              <w:gridCol w:w="1258"/>
                              <w:gridCol w:w="1306"/>
                              <w:gridCol w:w="1656"/>
                              <w:gridCol w:w="686"/>
                            </w:tblGrid>
                            <w:tr>
                              <w:trPr>
                                <w:tblHeader/>
                                <w:trHeight w:val="61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KCN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3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 celkem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83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ednotková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.650000000000002pt;margin-top:125.05pt;width:810.25pt;height:46.800000000000004pt;z-index:-125829375;mso-wrap-distance-left:0;mso-wrap-distance-top:20.350000000000001pt;mso-wrap-distance-right:0;mso-wrap-distance-bottom:16.3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715"/>
                        <w:gridCol w:w="562"/>
                        <w:gridCol w:w="634"/>
                        <w:gridCol w:w="1613"/>
                        <w:gridCol w:w="7056"/>
                        <w:gridCol w:w="720"/>
                        <w:gridCol w:w="1258"/>
                        <w:gridCol w:w="1306"/>
                        <w:gridCol w:w="1656"/>
                        <w:gridCol w:w="686"/>
                      </w:tblGrid>
                      <w:tr>
                        <w:trPr>
                          <w:tblHeader/>
                          <w:trHeight w:val="61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KCN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 celkem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ednotková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Sazba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1393190</wp:posOffset>
                </wp:positionV>
                <wp:extent cx="1752600" cy="2070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260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9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6.8.2024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.150000000000002pt;margin-top:109.7pt;width:138.pt;height:16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6.8.2024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2148840</wp:posOffset>
                </wp:positionV>
                <wp:extent cx="3983990" cy="24066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8399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5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 HRN</w:t>
                              <w:tab/>
                              <w:t>Práce a dodávky HRN 441 770,00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.850000000000001pt;margin-top:169.20000000000002pt;width:313.69999999999999pt;height:18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 HRN</w:t>
                        <w:tab/>
                        <w:t>Práce a dodávky HRN 441 770,00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10427335</wp:posOffset>
            </wp:positionH>
            <wp:positionV relativeFrom="paragraph">
              <wp:posOffset>5730240</wp:posOffset>
            </wp:positionV>
            <wp:extent cx="15240" cy="33655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24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10451465</wp:posOffset>
            </wp:positionH>
            <wp:positionV relativeFrom="paragraph">
              <wp:posOffset>5257800</wp:posOffset>
            </wp:positionV>
            <wp:extent cx="57785" cy="9144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78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5809615</wp:posOffset>
                </wp:positionV>
                <wp:extent cx="426720" cy="20701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objektu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.150000000000002pt;margin-top:457.44999999999999pt;width:33.600000000000001pt;height:16.3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600710</wp:posOffset>
            </wp:positionH>
            <wp:positionV relativeFrom="margin">
              <wp:posOffset>2581275</wp:posOffset>
            </wp:positionV>
            <wp:extent cx="73025" cy="946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302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600710</wp:posOffset>
            </wp:positionH>
            <wp:positionV relativeFrom="margin">
              <wp:posOffset>3462655</wp:posOffset>
            </wp:positionV>
            <wp:extent cx="73025" cy="9144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302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600710</wp:posOffset>
            </wp:positionH>
            <wp:positionV relativeFrom="margin">
              <wp:posOffset>3251835</wp:posOffset>
            </wp:positionV>
            <wp:extent cx="73025" cy="9144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302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600710</wp:posOffset>
            </wp:positionH>
            <wp:positionV relativeFrom="margin">
              <wp:posOffset>5001895</wp:posOffset>
            </wp:positionV>
            <wp:extent cx="73025" cy="9144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7302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603250</wp:posOffset>
            </wp:positionH>
            <wp:positionV relativeFrom="margin">
              <wp:posOffset>5681345</wp:posOffset>
            </wp:positionV>
            <wp:extent cx="73025" cy="9144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3025" cy="9144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NABÍDKOVÝ ROZPOČET</w:t>
      </w:r>
      <w:bookmarkEnd w:id="0"/>
      <w:bookmarkEnd w:id="1"/>
      <w:bookmarkEnd w:id="2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 VD Přísečnice, SO — kompresory bublinkování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tabs>
          <w:tab w:pos="134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podnik, závod Chomutov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Teba montáže s.r.o. , Javorová 1814, 432 Ol Kadaň</w:t>
      </w:r>
      <w:bookmarkEnd w:id="6"/>
      <w:bookmarkEnd w:id="7"/>
      <w:bookmarkEnd w:id="8"/>
    </w:p>
    <w:p>
      <w:pPr>
        <w:pStyle w:val="Style16"/>
        <w:keepNext/>
        <w:keepLines/>
        <w:widowControl w:val="0"/>
        <w:shd w:val="clear" w:color="auto" w:fill="auto"/>
        <w:tabs>
          <w:tab w:pos="3317" w:val="left"/>
          <w:tab w:pos="5928" w:val="left"/>
        </w:tabs>
        <w:bidi w:val="0"/>
        <w:spacing w:before="0" w:after="0" w:line="276" w:lineRule="auto"/>
        <w:ind w:left="168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Práce a dodávky</w:t>
        <w:tab/>
        <w:t>441 770,00</w:t>
      </w:r>
      <w:bookmarkEnd w:id="10"/>
      <w:bookmarkEnd w:id="11"/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K1Demontáž 2 stávajících kompresorů + stávajících tlakových rozvodů a rozvaděče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,ooo 15 510,00 2Výroba,Kdodávka a montáž nového tlakového rozvaděče v provedení AK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 ,ooo 27 450,00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a montáž nových tlakových rozvodů v provedení AK + spojovacího 3materiálu v provedení AK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,ooo 25 120,00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nových armatur a měření v provedení nerez: 1x pojistný ventil 3,5 bar 4(DN20),K4x kulový ventil DN32, 3x kulový ventil DNI 5, 1 glycerinový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33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manometr (DN8, soubor 1 ,ooo 17 890,00 17 890,00 21,0 rozsah 0-10 bar) s troicestným ventilem a smyčkou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310" w:lineRule="auto"/>
        <w:ind w:left="0" w:right="0" w:firstLine="1000"/>
        <w:jc w:val="lef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1" w:left="403" w:right="9547" w:bottom="1111" w:header="683" w:footer="68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K5Dodávka a montáž 2 nových kompresorů v sestavě zpět na pozici v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0" distL="114300" distR="114300" simplePos="0" relativeHeight="12582938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1414145</wp:posOffset>
                </wp:positionV>
                <wp:extent cx="4373880" cy="153924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73880" cy="15392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611"/>
                              <w:gridCol w:w="2947"/>
                              <w:gridCol w:w="1330"/>
                            </w:tblGrid>
                            <w:tr>
                              <w:trPr>
                                <w:tblHeader/>
                                <w:trHeight w:val="28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Práce a dodávky VRN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57 650,00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62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VRN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Práce a dodávky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57 650,00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917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82</w:t>
                                    <w:tab/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soubor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,ooo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25 200,00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25 200,00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21 ,0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9OstatníKnáklady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,ooo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32 450,00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0.150000000000002pt;margin-top:111.35000000000001pt;width:344.40000000000003pt;height:121.2pt;z-index:-125829369;mso-wrap-distance-left:9.pt;mso-wrap-distance-top:15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611"/>
                        <w:gridCol w:w="2947"/>
                        <w:gridCol w:w="1330"/>
                      </w:tblGrid>
                      <w:tr>
                        <w:trPr>
                          <w:tblHeader/>
                          <w:trHeight w:val="28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Práce a dodávky VRN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57 650,00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2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VRN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Práce a dodávky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57 650,00</w:t>
                            </w:r>
                          </w:p>
                        </w:tc>
                      </w:tr>
                      <w:tr>
                        <w:trPr>
                          <w:trHeight w:val="26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1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82</w:t>
                              <w:tab/>
                              <w:t>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,ooo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25 200,00</w:t>
                            </w:r>
                          </w:p>
                        </w:tc>
                      </w:tr>
                      <w:tr>
                        <w:trPr>
                          <w:trHeight w:val="35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25 200,00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21 ,0</w:t>
                            </w:r>
                          </w:p>
                        </w:tc>
                      </w:tr>
                      <w:tr>
                        <w:trPr>
                          <w:trHeight w:val="35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9OstatníKnáklady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,ooo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32 450,00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01980" distB="1036320" distL="717550" distR="3808730" simplePos="0" relativeHeight="125829386" behindDoc="0" locked="0" layoutInCell="1" allowOverlap="1">
            <wp:simplePos x="0" y="0"/>
            <wp:positionH relativeFrom="page">
              <wp:posOffset>859155</wp:posOffset>
            </wp:positionH>
            <wp:positionV relativeFrom="paragraph">
              <wp:posOffset>1825625</wp:posOffset>
            </wp:positionV>
            <wp:extent cx="76200" cy="9144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620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26820" distB="411480" distL="720725" distR="3808730" simplePos="0" relativeHeight="125829387" behindDoc="0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2450465</wp:posOffset>
            </wp:positionV>
            <wp:extent cx="73025" cy="9144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73025" cy="91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603250</wp:posOffset>
            </wp:positionH>
            <wp:positionV relativeFrom="margin">
              <wp:posOffset>466725</wp:posOffset>
            </wp:positionV>
            <wp:extent cx="73025" cy="9461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7302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,ooo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343 ooo,oo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6lištách KBude provedeno vedení původního nové elektro zapojení) napájení + výchozí kompresorů revizedo stávajícího rozvaděče (v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,ooo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12 800,00</w:t>
      </w:r>
    </w:p>
    <w:p>
      <w:pPr>
        <w:pStyle w:val="Style16"/>
        <w:keepNext/>
        <w:keepLines/>
        <w:widowControl w:val="0"/>
        <w:shd w:val="clear" w:color="auto" w:fill="auto"/>
        <w:tabs>
          <w:tab w:pos="2606" w:val="left"/>
        </w:tabs>
        <w:bidi w:val="0"/>
        <w:spacing w:before="0" w:after="760" w:line="240" w:lineRule="auto"/>
        <w:ind w:left="0" w:right="0" w:firstLine="0"/>
        <w:jc w:val="righ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  <w:tab/>
        <w:t>499 420 oo</w:t>
      </w:r>
      <w:bookmarkEnd w:id="12"/>
      <w:bookmarkEnd w:id="13"/>
      <w:bookmarkEnd w:id="14"/>
    </w:p>
    <w:tbl>
      <w:tblPr>
        <w:tblOverlap w:val="never"/>
        <w:jc w:val="left"/>
        <w:tblLayout w:type="fixed"/>
      </w:tblPr>
      <w:tblGrid>
        <w:gridCol w:w="1786"/>
        <w:gridCol w:w="4426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TEB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s.r.o. @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Javoro á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43 1 Kadaň tel.: : CZ02475600 </w:t>
            </w:r>
            <w:r>
              <w:fldChar w:fldCharType="begin"/>
            </w:r>
            <w:r>
              <w:rPr/>
              <w:instrText> HYPERLINK "http://www.tebamontaze.cz"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www.tebamontaze.cz</w:t>
            </w:r>
            <w:r>
              <w:fldChar w:fldCharType="end"/>
            </w:r>
          </w:p>
        </w:tc>
      </w:tr>
    </w:tbl>
    <w:sectPr>
      <w:footnotePr>
        <w:pos w:val="pageBottom"/>
        <w:numFmt w:val="decimal"/>
        <w:numRestart w:val="continuous"/>
      </w:footnotePr>
      <w:pgSz w:w="16838" w:h="11909" w:orient="landscape"/>
      <w:pgMar w:top="1126" w:left="403" w:right="9547" w:bottom="3521" w:header="698" w:footer="309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07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07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20" w:line="257" w:lineRule="auto"/>
      <w:ind w:left="8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SKM_C250i24081307240</dc:title>
  <dc:subject/>
  <dc:creator>Romana Chaloupková</dc:creator>
  <cp:keywords/>
</cp:coreProperties>
</file>