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9B8F" w14:textId="77777777" w:rsidR="00B511CA" w:rsidRDefault="00B511CA" w:rsidP="00482E9F">
      <w:pPr>
        <w:spacing w:after="0"/>
        <w:jc w:val="center"/>
        <w:rPr>
          <w:rFonts w:ascii="Arial Narrow" w:hAnsi="Arial Narrow"/>
          <w:b/>
          <w:sz w:val="32"/>
          <w:szCs w:val="24"/>
        </w:rPr>
      </w:pPr>
    </w:p>
    <w:p w14:paraId="27A9A756" w14:textId="5795673B" w:rsidR="002C3343" w:rsidRPr="00AE221D" w:rsidRDefault="002C3343" w:rsidP="00482E9F">
      <w:pPr>
        <w:spacing w:after="0"/>
        <w:jc w:val="center"/>
        <w:rPr>
          <w:rFonts w:ascii="Arial Narrow" w:hAnsi="Arial Narrow"/>
          <w:b/>
          <w:sz w:val="32"/>
          <w:szCs w:val="24"/>
        </w:rPr>
      </w:pPr>
      <w:r>
        <w:rPr>
          <w:rFonts w:ascii="Arial Narrow" w:hAnsi="Arial Narrow"/>
          <w:b/>
          <w:sz w:val="32"/>
          <w:szCs w:val="24"/>
        </w:rPr>
        <w:t xml:space="preserve">Dodatek č. </w:t>
      </w:r>
      <w:r w:rsidR="004F7C20">
        <w:rPr>
          <w:rFonts w:ascii="Arial Narrow" w:hAnsi="Arial Narrow"/>
          <w:b/>
          <w:sz w:val="32"/>
          <w:szCs w:val="24"/>
        </w:rPr>
        <w:t>1</w:t>
      </w:r>
      <w:r w:rsidR="00B745B6">
        <w:rPr>
          <w:rFonts w:ascii="Arial Narrow" w:hAnsi="Arial Narrow"/>
          <w:b/>
          <w:sz w:val="32"/>
          <w:szCs w:val="24"/>
        </w:rPr>
        <w:t xml:space="preserve"> k </w:t>
      </w:r>
      <w:r w:rsidR="0018604A">
        <w:rPr>
          <w:rFonts w:ascii="Arial Narrow" w:hAnsi="Arial Narrow"/>
          <w:b/>
          <w:sz w:val="32"/>
          <w:szCs w:val="24"/>
        </w:rPr>
        <w:t xml:space="preserve">Servisní </w:t>
      </w:r>
      <w:r w:rsidR="00B745B6">
        <w:rPr>
          <w:rFonts w:ascii="Arial Narrow" w:hAnsi="Arial Narrow"/>
          <w:b/>
          <w:sz w:val="32"/>
          <w:szCs w:val="24"/>
        </w:rPr>
        <w:t>smlouvě</w:t>
      </w:r>
      <w:r w:rsidR="0018604A">
        <w:rPr>
          <w:rFonts w:ascii="Arial Narrow" w:hAnsi="Arial Narrow"/>
          <w:b/>
          <w:sz w:val="32"/>
          <w:szCs w:val="24"/>
        </w:rPr>
        <w:t xml:space="preserve"> ze dne 26.4.2022</w:t>
      </w:r>
    </w:p>
    <w:p w14:paraId="32855CB1" w14:textId="29A2F5D4" w:rsidR="002C3343" w:rsidRDefault="0056035A" w:rsidP="00A53378">
      <w:pPr>
        <w:spacing w:after="0"/>
        <w:jc w:val="center"/>
        <w:rPr>
          <w:rFonts w:ascii="Arial Narrow" w:hAnsi="Arial Narrow"/>
          <w:sz w:val="20"/>
          <w:szCs w:val="24"/>
        </w:rPr>
      </w:pPr>
      <w:r>
        <w:rPr>
          <w:rFonts w:ascii="Arial Narrow" w:hAnsi="Arial Narrow"/>
          <w:sz w:val="20"/>
          <w:szCs w:val="24"/>
        </w:rPr>
        <w:t>u</w:t>
      </w:r>
      <w:r w:rsidR="002C3343" w:rsidRPr="002E18C7">
        <w:rPr>
          <w:rFonts w:ascii="Arial Narrow" w:hAnsi="Arial Narrow"/>
          <w:sz w:val="20"/>
          <w:szCs w:val="24"/>
        </w:rPr>
        <w:t>zavřen</w:t>
      </w:r>
      <w:r w:rsidR="00B745B6">
        <w:rPr>
          <w:rFonts w:ascii="Arial Narrow" w:hAnsi="Arial Narrow"/>
          <w:sz w:val="20"/>
          <w:szCs w:val="24"/>
        </w:rPr>
        <w:t xml:space="preserve">é dle </w:t>
      </w:r>
      <w:proofErr w:type="spellStart"/>
      <w:r w:rsidR="00B745B6">
        <w:rPr>
          <w:rFonts w:ascii="Arial Narrow" w:hAnsi="Arial Narrow"/>
          <w:sz w:val="20"/>
          <w:szCs w:val="24"/>
        </w:rPr>
        <w:t>ust</w:t>
      </w:r>
      <w:proofErr w:type="spellEnd"/>
      <w:r w:rsidR="00B745B6">
        <w:rPr>
          <w:rFonts w:ascii="Arial Narrow" w:hAnsi="Arial Narrow"/>
          <w:sz w:val="20"/>
          <w:szCs w:val="24"/>
        </w:rPr>
        <w:t>. § 2</w:t>
      </w:r>
      <w:r w:rsidR="009145B8">
        <w:rPr>
          <w:rFonts w:ascii="Arial Narrow" w:hAnsi="Arial Narrow"/>
          <w:sz w:val="20"/>
          <w:szCs w:val="24"/>
        </w:rPr>
        <w:t>586</w:t>
      </w:r>
      <w:r>
        <w:rPr>
          <w:rFonts w:ascii="Arial Narrow" w:hAnsi="Arial Narrow"/>
          <w:sz w:val="20"/>
          <w:szCs w:val="24"/>
        </w:rPr>
        <w:t xml:space="preserve"> a násl. zák. č. 89/2012 Sb., občanského zákoníku</w:t>
      </w:r>
    </w:p>
    <w:p w14:paraId="4141D2F5" w14:textId="77777777" w:rsidR="002C3343" w:rsidRDefault="002C3343" w:rsidP="00482E9F">
      <w:pPr>
        <w:spacing w:after="0"/>
        <w:rPr>
          <w:rFonts w:ascii="Arial Narrow" w:hAnsi="Arial Narrow"/>
          <w:b/>
          <w:sz w:val="24"/>
          <w:szCs w:val="24"/>
        </w:rPr>
      </w:pPr>
    </w:p>
    <w:p w14:paraId="03DF6C28" w14:textId="77777777" w:rsidR="00B511CA" w:rsidRDefault="00B511CA" w:rsidP="00482E9F">
      <w:pPr>
        <w:spacing w:after="0"/>
        <w:rPr>
          <w:rFonts w:ascii="Arial Narrow" w:hAnsi="Arial Narrow"/>
          <w:b/>
          <w:sz w:val="24"/>
          <w:szCs w:val="24"/>
        </w:rPr>
      </w:pPr>
    </w:p>
    <w:p w14:paraId="1546E6FC" w14:textId="65C9C9EF" w:rsidR="00C850A3" w:rsidRPr="005F081E" w:rsidRDefault="009145B8" w:rsidP="00C850A3">
      <w:pPr>
        <w:spacing w:after="0"/>
        <w:rPr>
          <w:rFonts w:ascii="Arial Narrow" w:hAnsi="Arial Narrow"/>
          <w:b/>
          <w:sz w:val="24"/>
          <w:szCs w:val="24"/>
        </w:rPr>
      </w:pPr>
      <w:r>
        <w:rPr>
          <w:rFonts w:ascii="Arial Narrow" w:hAnsi="Arial Narrow"/>
          <w:b/>
          <w:sz w:val="24"/>
          <w:szCs w:val="24"/>
        </w:rPr>
        <w:t>Objednatel</w:t>
      </w:r>
      <w:r w:rsidR="00C850A3" w:rsidRPr="005F081E">
        <w:rPr>
          <w:rFonts w:ascii="Arial Narrow" w:hAnsi="Arial Narrow"/>
          <w:b/>
          <w:sz w:val="24"/>
          <w:szCs w:val="24"/>
        </w:rPr>
        <w:t>:</w:t>
      </w:r>
      <w:r w:rsidR="00C850A3">
        <w:rPr>
          <w:rFonts w:ascii="Arial Narrow" w:hAnsi="Arial Narrow"/>
          <w:b/>
          <w:sz w:val="24"/>
          <w:szCs w:val="24"/>
        </w:rPr>
        <w:t xml:space="preserve"> Oblastní nemocnice Kolín, a.s., nemocnice Středočeského kraje</w:t>
      </w:r>
    </w:p>
    <w:p w14:paraId="5C180D30" w14:textId="77777777" w:rsidR="00C850A3" w:rsidRPr="005F081E" w:rsidRDefault="00C850A3" w:rsidP="00C850A3">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02 Kolín III.</w:t>
      </w:r>
    </w:p>
    <w:p w14:paraId="21BEDAC2" w14:textId="77777777" w:rsidR="00C850A3" w:rsidRPr="005F081E" w:rsidRDefault="00C850A3" w:rsidP="00C850A3">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31DB02AB" w14:textId="77777777" w:rsidR="00C850A3" w:rsidRPr="005F081E" w:rsidRDefault="00C850A3" w:rsidP="00C850A3">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3A022AD2" w14:textId="4DDE6DA2" w:rsidR="00C850A3" w:rsidRDefault="00C850A3" w:rsidP="00C850A3">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Petrem Chudomelem, MBA, předsedou předs</w:t>
      </w:r>
      <w:r w:rsidR="00381A65">
        <w:rPr>
          <w:rFonts w:ascii="Arial Narrow" w:hAnsi="Arial Narrow"/>
          <w:sz w:val="24"/>
          <w:szCs w:val="24"/>
        </w:rPr>
        <w:t>tavenstva a Mgr. Ivetou Mikšíkovou</w:t>
      </w:r>
      <w:r w:rsidR="00A83A0D">
        <w:rPr>
          <w:rFonts w:ascii="Arial Narrow" w:hAnsi="Arial Narrow"/>
          <w:sz w:val="24"/>
          <w:szCs w:val="24"/>
        </w:rPr>
        <w:t>, místopředsedkyní</w:t>
      </w:r>
      <w:r>
        <w:rPr>
          <w:rFonts w:ascii="Arial Narrow" w:hAnsi="Arial Narrow"/>
          <w:sz w:val="24"/>
          <w:szCs w:val="24"/>
        </w:rPr>
        <w:t xml:space="preserve"> představenstva</w:t>
      </w:r>
    </w:p>
    <w:p w14:paraId="003185D2" w14:textId="77777777" w:rsidR="00C850A3" w:rsidRDefault="00C850A3" w:rsidP="00C850A3">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06E7805D" w14:textId="77777777" w:rsidR="00C850A3" w:rsidRDefault="00C850A3" w:rsidP="00C850A3">
      <w:pPr>
        <w:spacing w:after="0"/>
        <w:rPr>
          <w:rFonts w:ascii="Arial Narrow" w:hAnsi="Arial Narrow"/>
          <w:sz w:val="24"/>
          <w:szCs w:val="24"/>
        </w:rPr>
      </w:pPr>
      <w:r>
        <w:rPr>
          <w:rFonts w:ascii="Arial Narrow" w:hAnsi="Arial Narrow"/>
          <w:sz w:val="24"/>
          <w:szCs w:val="24"/>
        </w:rPr>
        <w:t>č. účtu: 8138-151/0100</w:t>
      </w:r>
    </w:p>
    <w:p w14:paraId="7A3436AA" w14:textId="77777777" w:rsidR="00C850A3" w:rsidRDefault="00C850A3" w:rsidP="00C850A3">
      <w:pPr>
        <w:spacing w:after="0"/>
        <w:rPr>
          <w:rFonts w:ascii="Arial Narrow" w:hAnsi="Arial Narrow"/>
          <w:bCs/>
          <w:sz w:val="24"/>
          <w:szCs w:val="24"/>
        </w:rPr>
      </w:pPr>
      <w:r w:rsidRPr="00ED48BB">
        <w:rPr>
          <w:rFonts w:ascii="Arial Narrow" w:hAnsi="Arial Narrow"/>
          <w:bCs/>
          <w:sz w:val="24"/>
          <w:szCs w:val="24"/>
        </w:rPr>
        <w:t>Společnost je zapsána v Obchodním rejstříku vedeném Městským soudem v Praze, dne 21. června 2005, oddíl B, vložka 10018.</w:t>
      </w:r>
    </w:p>
    <w:p w14:paraId="620D9A12" w14:textId="77777777" w:rsidR="002728F1" w:rsidRPr="00ED48BB" w:rsidRDefault="002728F1" w:rsidP="00C850A3">
      <w:pPr>
        <w:spacing w:after="0"/>
        <w:rPr>
          <w:rFonts w:ascii="Arial Narrow" w:hAnsi="Arial Narrow"/>
          <w:bCs/>
          <w:sz w:val="24"/>
          <w:szCs w:val="24"/>
        </w:rPr>
      </w:pPr>
    </w:p>
    <w:p w14:paraId="40221FE5" w14:textId="231672D0" w:rsidR="00C850A3" w:rsidRPr="005F081E" w:rsidRDefault="00C850A3" w:rsidP="00C850A3">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009145B8">
        <w:rPr>
          <w:rFonts w:ascii="Arial Narrow" w:hAnsi="Arial Narrow"/>
          <w:b/>
          <w:sz w:val="24"/>
          <w:szCs w:val="24"/>
        </w:rPr>
        <w:t>Objednatel</w:t>
      </w:r>
      <w:r w:rsidRPr="005F081E">
        <w:rPr>
          <w:rFonts w:ascii="Arial Narrow" w:hAnsi="Arial Narrow"/>
          <w:sz w:val="24"/>
          <w:szCs w:val="24"/>
        </w:rPr>
        <w:t>“)</w:t>
      </w:r>
    </w:p>
    <w:p w14:paraId="782E6064" w14:textId="77777777" w:rsidR="00C850A3" w:rsidRDefault="00C850A3" w:rsidP="00C850A3">
      <w:pPr>
        <w:spacing w:after="0"/>
        <w:rPr>
          <w:rFonts w:ascii="Arial Narrow" w:hAnsi="Arial Narrow"/>
          <w:sz w:val="24"/>
          <w:szCs w:val="24"/>
        </w:rPr>
      </w:pPr>
    </w:p>
    <w:p w14:paraId="2634D21E" w14:textId="77777777" w:rsidR="00C850A3" w:rsidRDefault="00C850A3" w:rsidP="00C850A3">
      <w:pPr>
        <w:spacing w:after="0"/>
        <w:rPr>
          <w:rFonts w:ascii="Arial Narrow" w:hAnsi="Arial Narrow"/>
          <w:sz w:val="24"/>
          <w:szCs w:val="24"/>
        </w:rPr>
      </w:pPr>
      <w:r>
        <w:rPr>
          <w:rFonts w:ascii="Arial Narrow" w:hAnsi="Arial Narrow"/>
          <w:sz w:val="24"/>
          <w:szCs w:val="24"/>
        </w:rPr>
        <w:t>a</w:t>
      </w:r>
    </w:p>
    <w:p w14:paraId="4EB54913" w14:textId="77777777" w:rsidR="00660EF4" w:rsidRPr="00660EF4" w:rsidRDefault="00660EF4" w:rsidP="00660EF4">
      <w:pPr>
        <w:spacing w:after="0"/>
        <w:rPr>
          <w:rFonts w:ascii="Arial Narrow" w:hAnsi="Arial Narrow"/>
          <w:b/>
          <w:bCs/>
          <w:sz w:val="24"/>
          <w:szCs w:val="24"/>
        </w:rPr>
      </w:pPr>
    </w:p>
    <w:p w14:paraId="58B6ED0E" w14:textId="11B07BAA" w:rsidR="009145B8" w:rsidRPr="009145B8" w:rsidRDefault="009145B8" w:rsidP="009145B8">
      <w:pPr>
        <w:spacing w:after="0"/>
        <w:rPr>
          <w:rFonts w:ascii="Arial Narrow" w:hAnsi="Arial Narrow"/>
          <w:b/>
          <w:bCs/>
          <w:sz w:val="24"/>
          <w:szCs w:val="24"/>
        </w:rPr>
      </w:pPr>
      <w:r>
        <w:rPr>
          <w:rFonts w:ascii="Arial Narrow" w:hAnsi="Arial Narrow"/>
          <w:b/>
          <w:bCs/>
          <w:sz w:val="24"/>
          <w:szCs w:val="24"/>
        </w:rPr>
        <w:t>Zhotovitel</w:t>
      </w:r>
      <w:r w:rsidR="00660EF4" w:rsidRPr="00660EF4">
        <w:rPr>
          <w:rFonts w:ascii="Arial Narrow" w:hAnsi="Arial Narrow"/>
          <w:b/>
          <w:bCs/>
          <w:sz w:val="24"/>
          <w:szCs w:val="24"/>
        </w:rPr>
        <w:t xml:space="preserve">: </w:t>
      </w:r>
      <w:r w:rsidRPr="009145B8">
        <w:rPr>
          <w:rFonts w:ascii="Arial Narrow" w:hAnsi="Arial Narrow"/>
          <w:b/>
          <w:bCs/>
          <w:sz w:val="24"/>
          <w:szCs w:val="24"/>
        </w:rPr>
        <w:t>LINET spol. s r.o.</w:t>
      </w:r>
    </w:p>
    <w:p w14:paraId="7CB10B79"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Zapsán: v obchodním rejstříku vedeném Městským soudem v Praze, v oddíle C, vložce 163</w:t>
      </w:r>
    </w:p>
    <w:p w14:paraId="2F12158C"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 xml:space="preserve">Se sídlem: </w:t>
      </w:r>
      <w:proofErr w:type="spellStart"/>
      <w:r w:rsidRPr="009145B8">
        <w:rPr>
          <w:rFonts w:ascii="Arial Narrow" w:hAnsi="Arial Narrow"/>
          <w:sz w:val="24"/>
          <w:szCs w:val="24"/>
        </w:rPr>
        <w:t>Želevčice</w:t>
      </w:r>
      <w:proofErr w:type="spellEnd"/>
      <w:r w:rsidRPr="009145B8">
        <w:rPr>
          <w:rFonts w:ascii="Arial Narrow" w:hAnsi="Arial Narrow"/>
          <w:sz w:val="24"/>
          <w:szCs w:val="24"/>
        </w:rPr>
        <w:t xml:space="preserve"> 5, 274 01 Slaný</w:t>
      </w:r>
    </w:p>
    <w:p w14:paraId="63D1679C"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IČ: 00507814</w:t>
      </w:r>
    </w:p>
    <w:p w14:paraId="7380BE02"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DIČ: CZ00507814</w:t>
      </w:r>
    </w:p>
    <w:p w14:paraId="2D0659F9"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 xml:space="preserve">Zastoupený: Ing. Tomášem Kolářem, Ing. Jaroslavem </w:t>
      </w:r>
      <w:proofErr w:type="gramStart"/>
      <w:r w:rsidRPr="009145B8">
        <w:rPr>
          <w:rFonts w:ascii="Arial Narrow" w:hAnsi="Arial Narrow"/>
          <w:sz w:val="24"/>
          <w:szCs w:val="24"/>
        </w:rPr>
        <w:t>Chvojkou - jednateli</w:t>
      </w:r>
      <w:proofErr w:type="gramEnd"/>
    </w:p>
    <w:p w14:paraId="67B67A0D" w14:textId="77777777" w:rsidR="009145B8" w:rsidRPr="009145B8" w:rsidRDefault="009145B8" w:rsidP="009145B8">
      <w:pPr>
        <w:spacing w:after="0"/>
        <w:rPr>
          <w:rFonts w:ascii="Arial Narrow" w:hAnsi="Arial Narrow"/>
          <w:sz w:val="24"/>
          <w:szCs w:val="24"/>
        </w:rPr>
      </w:pPr>
      <w:r w:rsidRPr="009145B8">
        <w:rPr>
          <w:rFonts w:ascii="Arial Narrow" w:hAnsi="Arial Narrow"/>
          <w:sz w:val="24"/>
          <w:szCs w:val="24"/>
        </w:rPr>
        <w:t xml:space="preserve">Bankovní spojení: KB Kladno, pobočka </w:t>
      </w:r>
      <w:proofErr w:type="gramStart"/>
      <w:r w:rsidRPr="009145B8">
        <w:rPr>
          <w:rFonts w:ascii="Arial Narrow" w:hAnsi="Arial Narrow"/>
          <w:sz w:val="24"/>
          <w:szCs w:val="24"/>
        </w:rPr>
        <w:t>Slaný ,</w:t>
      </w:r>
      <w:proofErr w:type="gramEnd"/>
      <w:r w:rsidRPr="009145B8">
        <w:rPr>
          <w:rFonts w:ascii="Arial Narrow" w:hAnsi="Arial Narrow"/>
          <w:sz w:val="24"/>
          <w:szCs w:val="24"/>
        </w:rPr>
        <w:t xml:space="preserve"> č. účtu: 58242141/0100</w:t>
      </w:r>
    </w:p>
    <w:p w14:paraId="3EDC95AE" w14:textId="5E752155" w:rsidR="002728F1" w:rsidRPr="009145B8" w:rsidRDefault="009145B8" w:rsidP="009145B8">
      <w:pPr>
        <w:spacing w:after="0"/>
        <w:rPr>
          <w:rFonts w:ascii="Arial Narrow" w:hAnsi="Arial Narrow"/>
        </w:rPr>
      </w:pPr>
      <w:r w:rsidRPr="009145B8">
        <w:rPr>
          <w:rFonts w:ascii="Arial Narrow" w:hAnsi="Arial Narrow"/>
          <w:sz w:val="24"/>
          <w:szCs w:val="24"/>
        </w:rPr>
        <w:t>ID datové schránky: 5juud86</w:t>
      </w:r>
    </w:p>
    <w:p w14:paraId="2226E112" w14:textId="77777777" w:rsidR="00381A65" w:rsidRPr="002728F1" w:rsidRDefault="00381A65" w:rsidP="00381A65">
      <w:pPr>
        <w:spacing w:after="0"/>
        <w:rPr>
          <w:rFonts w:ascii="Arial Narrow" w:hAnsi="Arial Narrow"/>
          <w:sz w:val="24"/>
          <w:szCs w:val="24"/>
        </w:rPr>
      </w:pPr>
    </w:p>
    <w:p w14:paraId="68619CDE" w14:textId="46845C2C" w:rsidR="00C850A3" w:rsidRDefault="00C850A3" w:rsidP="002728F1">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009145B8">
        <w:rPr>
          <w:rFonts w:ascii="Arial Narrow" w:hAnsi="Arial Narrow"/>
          <w:b/>
          <w:sz w:val="24"/>
          <w:szCs w:val="24"/>
        </w:rPr>
        <w:t>Zhotovitel</w:t>
      </w:r>
      <w:r w:rsidRPr="005F081E">
        <w:rPr>
          <w:rFonts w:ascii="Arial Narrow" w:hAnsi="Arial Narrow"/>
          <w:sz w:val="24"/>
          <w:szCs w:val="24"/>
        </w:rPr>
        <w:t>“)</w:t>
      </w:r>
    </w:p>
    <w:p w14:paraId="03CBECA9" w14:textId="77777777" w:rsidR="00C850A3" w:rsidRDefault="00C850A3" w:rsidP="00C850A3">
      <w:pPr>
        <w:spacing w:after="0"/>
        <w:rPr>
          <w:rFonts w:ascii="Arial Narrow" w:hAnsi="Arial Narrow"/>
          <w:sz w:val="24"/>
          <w:szCs w:val="24"/>
        </w:rPr>
      </w:pPr>
    </w:p>
    <w:p w14:paraId="4142B41C" w14:textId="77777777" w:rsidR="002C3343" w:rsidRDefault="002C3343" w:rsidP="00482E9F">
      <w:pPr>
        <w:spacing w:after="0"/>
        <w:rPr>
          <w:rFonts w:ascii="Arial Narrow" w:hAnsi="Arial Narrow"/>
          <w:sz w:val="24"/>
          <w:szCs w:val="24"/>
        </w:rPr>
      </w:pPr>
    </w:p>
    <w:p w14:paraId="37047029" w14:textId="0CF6A9BA" w:rsidR="002C3343" w:rsidRDefault="009145B8" w:rsidP="00482E9F">
      <w:pPr>
        <w:spacing w:after="0"/>
        <w:rPr>
          <w:rFonts w:ascii="Arial Narrow" w:hAnsi="Arial Narrow"/>
          <w:sz w:val="24"/>
          <w:szCs w:val="24"/>
        </w:rPr>
      </w:pPr>
      <w:r>
        <w:rPr>
          <w:rFonts w:ascii="Arial Narrow" w:hAnsi="Arial Narrow"/>
          <w:sz w:val="24"/>
          <w:szCs w:val="24"/>
        </w:rPr>
        <w:t>objednatel</w:t>
      </w:r>
      <w:r w:rsidR="00B745B6">
        <w:rPr>
          <w:rFonts w:ascii="Arial Narrow" w:hAnsi="Arial Narrow"/>
          <w:sz w:val="24"/>
          <w:szCs w:val="24"/>
        </w:rPr>
        <w:t xml:space="preserve"> a </w:t>
      </w:r>
      <w:r>
        <w:rPr>
          <w:rFonts w:ascii="Arial Narrow" w:hAnsi="Arial Narrow"/>
          <w:sz w:val="24"/>
          <w:szCs w:val="24"/>
        </w:rPr>
        <w:t>zhotovitel</w:t>
      </w:r>
      <w:r w:rsidR="002C3343">
        <w:rPr>
          <w:rFonts w:ascii="Arial Narrow" w:hAnsi="Arial Narrow"/>
          <w:sz w:val="24"/>
          <w:szCs w:val="24"/>
        </w:rPr>
        <w:t xml:space="preserve"> dále také jako „</w:t>
      </w:r>
      <w:r w:rsidR="002C3343" w:rsidRPr="00AE221D">
        <w:rPr>
          <w:rFonts w:ascii="Arial Narrow" w:hAnsi="Arial Narrow"/>
          <w:b/>
          <w:sz w:val="24"/>
          <w:szCs w:val="24"/>
        </w:rPr>
        <w:t>smluvní strany</w:t>
      </w:r>
      <w:r w:rsidR="002C3343">
        <w:rPr>
          <w:rFonts w:ascii="Arial Narrow" w:hAnsi="Arial Narrow"/>
          <w:sz w:val="24"/>
          <w:szCs w:val="24"/>
        </w:rPr>
        <w:t>“</w:t>
      </w:r>
    </w:p>
    <w:p w14:paraId="4CCC8A03" w14:textId="51F271D8" w:rsidR="000035D3" w:rsidRDefault="002C3343"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5DD76410" w14:textId="77777777" w:rsidR="002C3343" w:rsidRDefault="002C3343" w:rsidP="00482E9F">
      <w:pPr>
        <w:spacing w:after="0"/>
        <w:jc w:val="both"/>
        <w:rPr>
          <w:rFonts w:ascii="Arial Narrow" w:hAnsi="Arial Narrow"/>
          <w:sz w:val="24"/>
          <w:szCs w:val="24"/>
        </w:rPr>
      </w:pPr>
    </w:p>
    <w:p w14:paraId="2D44FEA4" w14:textId="77777777" w:rsidR="00B511CA" w:rsidRDefault="00B511CA" w:rsidP="00482E9F">
      <w:pPr>
        <w:spacing w:after="0"/>
        <w:jc w:val="both"/>
        <w:rPr>
          <w:rFonts w:ascii="Arial Narrow" w:hAnsi="Arial Narrow"/>
          <w:sz w:val="24"/>
          <w:szCs w:val="24"/>
        </w:rPr>
      </w:pPr>
    </w:p>
    <w:p w14:paraId="2B26A4E3" w14:textId="77777777" w:rsidR="000035D3" w:rsidRPr="00A03687" w:rsidRDefault="005E5BF5" w:rsidP="00A03687">
      <w:pPr>
        <w:numPr>
          <w:ilvl w:val="0"/>
          <w:numId w:val="13"/>
        </w:numPr>
        <w:spacing w:after="0"/>
        <w:jc w:val="center"/>
        <w:rPr>
          <w:rFonts w:ascii="Arial Narrow" w:hAnsi="Arial Narrow"/>
          <w:b/>
          <w:sz w:val="24"/>
          <w:szCs w:val="24"/>
        </w:rPr>
      </w:pPr>
      <w:r>
        <w:rPr>
          <w:rFonts w:ascii="Arial Narrow" w:hAnsi="Arial Narrow"/>
          <w:b/>
          <w:sz w:val="24"/>
          <w:szCs w:val="24"/>
        </w:rPr>
        <w:t>Předmět dodatku</w:t>
      </w:r>
    </w:p>
    <w:p w14:paraId="04906199" w14:textId="32F58712" w:rsidR="000035D3" w:rsidRPr="00A6478D" w:rsidRDefault="0056035A" w:rsidP="00A262BB">
      <w:pPr>
        <w:pStyle w:val="Odstavecseseznamem"/>
        <w:numPr>
          <w:ilvl w:val="0"/>
          <w:numId w:val="37"/>
        </w:numPr>
        <w:ind w:left="567" w:hanging="567"/>
        <w:jc w:val="both"/>
        <w:rPr>
          <w:rFonts w:ascii="Arial Narrow" w:hAnsi="Arial Narrow"/>
          <w:b/>
          <w:bCs/>
          <w:sz w:val="24"/>
          <w:szCs w:val="24"/>
        </w:rPr>
      </w:pPr>
      <w:r>
        <w:rPr>
          <w:rFonts w:ascii="Arial Narrow" w:hAnsi="Arial Narrow"/>
          <w:sz w:val="24"/>
          <w:szCs w:val="24"/>
        </w:rPr>
        <w:t>T</w:t>
      </w:r>
      <w:r w:rsidR="000035D3" w:rsidRPr="000035D3">
        <w:rPr>
          <w:rFonts w:ascii="Arial Narrow" w:hAnsi="Arial Narrow"/>
          <w:sz w:val="24"/>
          <w:szCs w:val="24"/>
        </w:rPr>
        <w:t xml:space="preserve">ímto dodatkem č. </w:t>
      </w:r>
      <w:r w:rsidR="004F7C20">
        <w:rPr>
          <w:rFonts w:ascii="Arial Narrow" w:hAnsi="Arial Narrow"/>
          <w:sz w:val="24"/>
          <w:szCs w:val="24"/>
        </w:rPr>
        <w:t>1</w:t>
      </w:r>
      <w:r w:rsidR="000035D3" w:rsidRPr="000035D3">
        <w:rPr>
          <w:rFonts w:ascii="Arial Narrow" w:hAnsi="Arial Narrow"/>
          <w:sz w:val="24"/>
          <w:szCs w:val="24"/>
        </w:rPr>
        <w:t xml:space="preserve"> </w:t>
      </w:r>
      <w:r>
        <w:rPr>
          <w:rFonts w:ascii="Arial Narrow" w:hAnsi="Arial Narrow"/>
          <w:sz w:val="24"/>
          <w:szCs w:val="24"/>
        </w:rPr>
        <w:t>se</w:t>
      </w:r>
      <w:r w:rsidR="00E01421">
        <w:rPr>
          <w:rFonts w:ascii="Arial Narrow" w:hAnsi="Arial Narrow"/>
          <w:sz w:val="24"/>
          <w:szCs w:val="24"/>
        </w:rPr>
        <w:t xml:space="preserve"> </w:t>
      </w:r>
      <w:r w:rsidR="006D43F5">
        <w:rPr>
          <w:rFonts w:ascii="Arial Narrow" w:hAnsi="Arial Narrow"/>
          <w:sz w:val="24"/>
          <w:szCs w:val="24"/>
        </w:rPr>
        <w:t>upravuje</w:t>
      </w:r>
      <w:r w:rsidR="00776E82">
        <w:rPr>
          <w:rFonts w:ascii="Arial Narrow" w:hAnsi="Arial Narrow"/>
          <w:sz w:val="24"/>
          <w:szCs w:val="24"/>
        </w:rPr>
        <w:t xml:space="preserve"> </w:t>
      </w:r>
      <w:r w:rsidR="009145B8">
        <w:rPr>
          <w:rFonts w:ascii="Arial Narrow" w:hAnsi="Arial Narrow"/>
          <w:sz w:val="24"/>
          <w:szCs w:val="24"/>
        </w:rPr>
        <w:t>Servisní</w:t>
      </w:r>
      <w:r w:rsidR="00B745B6">
        <w:rPr>
          <w:rFonts w:ascii="Arial Narrow" w:hAnsi="Arial Narrow"/>
          <w:sz w:val="24"/>
          <w:szCs w:val="24"/>
        </w:rPr>
        <w:t xml:space="preserve"> smlouva</w:t>
      </w:r>
      <w:r w:rsidR="007D7B54">
        <w:rPr>
          <w:rFonts w:ascii="Arial Narrow" w:hAnsi="Arial Narrow"/>
          <w:sz w:val="24"/>
          <w:szCs w:val="24"/>
        </w:rPr>
        <w:t xml:space="preserve"> ze dne </w:t>
      </w:r>
      <w:bookmarkStart w:id="0" w:name="_Hlk535326849"/>
      <w:r w:rsidR="00660EF4">
        <w:rPr>
          <w:rFonts w:ascii="Arial Narrow" w:hAnsi="Arial Narrow"/>
          <w:sz w:val="24"/>
          <w:szCs w:val="24"/>
        </w:rPr>
        <w:t>2</w:t>
      </w:r>
      <w:r w:rsidR="009145B8">
        <w:rPr>
          <w:rFonts w:ascii="Arial Narrow" w:hAnsi="Arial Narrow"/>
          <w:sz w:val="24"/>
          <w:szCs w:val="24"/>
        </w:rPr>
        <w:t>6</w:t>
      </w:r>
      <w:r w:rsidR="007D7B54">
        <w:rPr>
          <w:rFonts w:ascii="Arial Narrow" w:hAnsi="Arial Narrow"/>
          <w:sz w:val="24"/>
          <w:szCs w:val="24"/>
        </w:rPr>
        <w:t>.</w:t>
      </w:r>
      <w:r w:rsidR="005902DA">
        <w:rPr>
          <w:rFonts w:ascii="Arial Narrow" w:hAnsi="Arial Narrow"/>
          <w:sz w:val="24"/>
          <w:szCs w:val="24"/>
        </w:rPr>
        <w:t xml:space="preserve"> </w:t>
      </w:r>
      <w:r w:rsidR="009145B8">
        <w:rPr>
          <w:rFonts w:ascii="Arial Narrow" w:hAnsi="Arial Narrow"/>
          <w:sz w:val="24"/>
          <w:szCs w:val="24"/>
        </w:rPr>
        <w:t>4</w:t>
      </w:r>
      <w:r w:rsidR="007D7B54">
        <w:rPr>
          <w:rFonts w:ascii="Arial Narrow" w:hAnsi="Arial Narrow"/>
          <w:sz w:val="24"/>
          <w:szCs w:val="24"/>
        </w:rPr>
        <w:t>.</w:t>
      </w:r>
      <w:r w:rsidR="005902DA">
        <w:rPr>
          <w:rFonts w:ascii="Arial Narrow" w:hAnsi="Arial Narrow"/>
          <w:sz w:val="24"/>
          <w:szCs w:val="24"/>
        </w:rPr>
        <w:t xml:space="preserve"> </w:t>
      </w:r>
      <w:r w:rsidR="007D7B54">
        <w:rPr>
          <w:rFonts w:ascii="Arial Narrow" w:hAnsi="Arial Narrow"/>
          <w:sz w:val="24"/>
          <w:szCs w:val="24"/>
        </w:rPr>
        <w:t>20</w:t>
      </w:r>
      <w:bookmarkEnd w:id="0"/>
      <w:r w:rsidR="00B745B6">
        <w:rPr>
          <w:rFonts w:ascii="Arial Narrow" w:hAnsi="Arial Narrow"/>
          <w:sz w:val="24"/>
          <w:szCs w:val="24"/>
        </w:rPr>
        <w:t>2</w:t>
      </w:r>
      <w:r w:rsidR="009145B8">
        <w:rPr>
          <w:rFonts w:ascii="Arial Narrow" w:hAnsi="Arial Narrow"/>
          <w:sz w:val="24"/>
          <w:szCs w:val="24"/>
        </w:rPr>
        <w:t>2</w:t>
      </w:r>
      <w:r w:rsidR="000035D3" w:rsidRPr="000035D3">
        <w:rPr>
          <w:rFonts w:ascii="Arial Narrow" w:hAnsi="Arial Narrow"/>
          <w:sz w:val="24"/>
          <w:szCs w:val="24"/>
        </w:rPr>
        <w:t xml:space="preserve">, kterou smluvní strany </w:t>
      </w:r>
      <w:r w:rsidR="000035D3" w:rsidRPr="00B745B6">
        <w:rPr>
          <w:rFonts w:ascii="Arial Narrow" w:hAnsi="Arial Narrow"/>
          <w:sz w:val="24"/>
          <w:szCs w:val="24"/>
        </w:rPr>
        <w:t xml:space="preserve">uzavřely jako výsledek </w:t>
      </w:r>
      <w:r w:rsidR="000035D3" w:rsidRPr="00A6478D">
        <w:rPr>
          <w:rFonts w:ascii="Arial Narrow" w:hAnsi="Arial Narrow"/>
          <w:sz w:val="24"/>
          <w:szCs w:val="24"/>
        </w:rPr>
        <w:t>zadávacího říze</w:t>
      </w:r>
      <w:r w:rsidR="007D7B54" w:rsidRPr="00A6478D">
        <w:rPr>
          <w:rFonts w:ascii="Arial Narrow" w:hAnsi="Arial Narrow"/>
          <w:sz w:val="24"/>
          <w:szCs w:val="24"/>
        </w:rPr>
        <w:t>ní na realizaci</w:t>
      </w:r>
      <w:r w:rsidR="009145B8" w:rsidRPr="00A6478D">
        <w:rPr>
          <w:rFonts w:ascii="Arial Narrow" w:hAnsi="Arial Narrow"/>
          <w:sz w:val="24"/>
          <w:szCs w:val="24"/>
        </w:rPr>
        <w:t xml:space="preserve"> </w:t>
      </w:r>
      <w:r w:rsidR="000035D3" w:rsidRPr="00A6478D">
        <w:rPr>
          <w:rFonts w:ascii="Arial Narrow" w:hAnsi="Arial Narrow"/>
          <w:sz w:val="24"/>
          <w:szCs w:val="24"/>
        </w:rPr>
        <w:t>veřejné zakázky</w:t>
      </w:r>
      <w:r w:rsidR="009145B8" w:rsidRPr="00A6478D">
        <w:rPr>
          <w:rFonts w:ascii="Arial Narrow" w:hAnsi="Arial Narrow"/>
          <w:sz w:val="24"/>
          <w:szCs w:val="24"/>
        </w:rPr>
        <w:t xml:space="preserve"> </w:t>
      </w:r>
      <w:r w:rsidR="000035D3" w:rsidRPr="00A6478D">
        <w:rPr>
          <w:rFonts w:ascii="Arial Narrow" w:hAnsi="Arial Narrow"/>
          <w:sz w:val="24"/>
          <w:szCs w:val="24"/>
        </w:rPr>
        <w:t>naz</w:t>
      </w:r>
      <w:r w:rsidR="007D7B54" w:rsidRPr="00A6478D">
        <w:rPr>
          <w:rFonts w:ascii="Arial Narrow" w:hAnsi="Arial Narrow"/>
          <w:sz w:val="24"/>
          <w:szCs w:val="24"/>
        </w:rPr>
        <w:t xml:space="preserve">vané </w:t>
      </w:r>
      <w:r w:rsidR="007D7B54" w:rsidRPr="00A6478D">
        <w:rPr>
          <w:rFonts w:ascii="Arial Narrow" w:hAnsi="Arial Narrow"/>
          <w:b/>
          <w:sz w:val="24"/>
          <w:szCs w:val="24"/>
        </w:rPr>
        <w:t>„</w:t>
      </w:r>
      <w:r w:rsidR="009145B8" w:rsidRPr="00A6478D">
        <w:rPr>
          <w:rFonts w:ascii="Arial Narrow" w:hAnsi="Arial Narrow"/>
          <w:b/>
          <w:bCs/>
          <w:sz w:val="24"/>
          <w:szCs w:val="24"/>
        </w:rPr>
        <w:t>Zajištění servisních služeb nemocničních lůžek</w:t>
      </w:r>
      <w:r w:rsidR="000035D3" w:rsidRPr="00A6478D">
        <w:rPr>
          <w:rFonts w:ascii="Arial Narrow" w:hAnsi="Arial Narrow"/>
          <w:b/>
          <w:sz w:val="24"/>
          <w:szCs w:val="24"/>
        </w:rPr>
        <w:t>“</w:t>
      </w:r>
      <w:r w:rsidR="000035D3" w:rsidRPr="00A6478D">
        <w:rPr>
          <w:rFonts w:ascii="Arial Narrow" w:hAnsi="Arial Narrow"/>
          <w:sz w:val="24"/>
          <w:szCs w:val="24"/>
        </w:rPr>
        <w:t xml:space="preserve"> (</w:t>
      </w:r>
      <w:r w:rsidR="00B745B6" w:rsidRPr="00A6478D">
        <w:rPr>
          <w:rFonts w:ascii="Arial Narrow" w:hAnsi="Arial Narrow"/>
          <w:sz w:val="24"/>
          <w:szCs w:val="24"/>
        </w:rPr>
        <w:t xml:space="preserve">dále jen jako </w:t>
      </w:r>
      <w:r w:rsidR="009145B8" w:rsidRPr="00A6478D">
        <w:rPr>
          <w:rFonts w:ascii="Arial Narrow" w:hAnsi="Arial Narrow"/>
          <w:sz w:val="24"/>
          <w:szCs w:val="24"/>
        </w:rPr>
        <w:t>„Servisní</w:t>
      </w:r>
      <w:r w:rsidR="00B745B6" w:rsidRPr="00A6478D">
        <w:rPr>
          <w:rFonts w:ascii="Arial Narrow" w:hAnsi="Arial Narrow"/>
          <w:sz w:val="24"/>
          <w:szCs w:val="24"/>
        </w:rPr>
        <w:t xml:space="preserve"> smlouva</w:t>
      </w:r>
      <w:r w:rsidR="000035D3" w:rsidRPr="00A6478D">
        <w:rPr>
          <w:rFonts w:ascii="Arial Narrow" w:hAnsi="Arial Narrow"/>
          <w:sz w:val="24"/>
          <w:szCs w:val="24"/>
        </w:rPr>
        <w:t>“).</w:t>
      </w:r>
    </w:p>
    <w:p w14:paraId="27A1A982" w14:textId="77777777" w:rsidR="000B02A3" w:rsidRPr="00A6478D" w:rsidRDefault="000B02A3" w:rsidP="000B02A3">
      <w:pPr>
        <w:pStyle w:val="Odstavecseseznamem"/>
        <w:spacing w:after="0"/>
        <w:ind w:left="567"/>
        <w:contextualSpacing w:val="0"/>
        <w:jc w:val="both"/>
        <w:rPr>
          <w:rFonts w:ascii="Arial Narrow" w:hAnsi="Arial Narrow"/>
          <w:sz w:val="24"/>
          <w:szCs w:val="24"/>
        </w:rPr>
      </w:pPr>
    </w:p>
    <w:p w14:paraId="770EE9D1" w14:textId="6E2FCF29" w:rsidR="006B2ED0" w:rsidRPr="002A046A" w:rsidRDefault="00B745B6" w:rsidP="002A046A">
      <w:pPr>
        <w:pStyle w:val="Odstavecseseznamem"/>
        <w:numPr>
          <w:ilvl w:val="0"/>
          <w:numId w:val="37"/>
        </w:numPr>
        <w:ind w:left="567" w:hanging="567"/>
        <w:jc w:val="both"/>
        <w:rPr>
          <w:rFonts w:ascii="Arial Narrow" w:hAnsi="Arial Narrow"/>
          <w:sz w:val="24"/>
          <w:szCs w:val="24"/>
        </w:rPr>
      </w:pPr>
      <w:r w:rsidRPr="00A6478D">
        <w:rPr>
          <w:rFonts w:ascii="Arial Narrow" w:hAnsi="Arial Narrow"/>
          <w:sz w:val="24"/>
          <w:szCs w:val="24"/>
        </w:rPr>
        <w:t>S</w:t>
      </w:r>
      <w:r w:rsidR="000B02A3" w:rsidRPr="00A6478D">
        <w:rPr>
          <w:rFonts w:ascii="Arial Narrow" w:hAnsi="Arial Narrow"/>
          <w:sz w:val="24"/>
          <w:szCs w:val="24"/>
        </w:rPr>
        <w:t>mluvní strany</w:t>
      </w:r>
      <w:r w:rsidRPr="00A6478D">
        <w:rPr>
          <w:rFonts w:ascii="Arial Narrow" w:hAnsi="Arial Narrow"/>
          <w:sz w:val="24"/>
          <w:szCs w:val="24"/>
        </w:rPr>
        <w:t xml:space="preserve"> se</w:t>
      </w:r>
      <w:r w:rsidR="000B02A3" w:rsidRPr="00A6478D">
        <w:rPr>
          <w:rFonts w:ascii="Arial Narrow" w:hAnsi="Arial Narrow"/>
          <w:sz w:val="24"/>
          <w:szCs w:val="24"/>
        </w:rPr>
        <w:t xml:space="preserve"> </w:t>
      </w:r>
      <w:r w:rsidRPr="00A6478D">
        <w:rPr>
          <w:rFonts w:ascii="Arial Narrow" w:hAnsi="Arial Narrow"/>
          <w:sz w:val="24"/>
          <w:szCs w:val="24"/>
        </w:rPr>
        <w:t xml:space="preserve">v rámci plnění </w:t>
      </w:r>
      <w:r w:rsidR="00D65B48" w:rsidRPr="00A6478D">
        <w:rPr>
          <w:rFonts w:ascii="Arial Narrow" w:hAnsi="Arial Narrow"/>
          <w:sz w:val="24"/>
          <w:szCs w:val="24"/>
        </w:rPr>
        <w:t>Servisní</w:t>
      </w:r>
      <w:r w:rsidRPr="00A6478D">
        <w:rPr>
          <w:rFonts w:ascii="Arial Narrow" w:hAnsi="Arial Narrow"/>
          <w:sz w:val="24"/>
          <w:szCs w:val="24"/>
        </w:rPr>
        <w:t xml:space="preserve"> smlouvy</w:t>
      </w:r>
      <w:r w:rsidR="000B02A3" w:rsidRPr="00A6478D">
        <w:rPr>
          <w:rFonts w:ascii="Arial Narrow" w:hAnsi="Arial Narrow"/>
          <w:sz w:val="24"/>
          <w:szCs w:val="24"/>
        </w:rPr>
        <w:t xml:space="preserve"> dohodly</w:t>
      </w:r>
      <w:r w:rsidRPr="00A6478D">
        <w:rPr>
          <w:rFonts w:ascii="Arial Narrow" w:hAnsi="Arial Narrow"/>
          <w:sz w:val="24"/>
          <w:szCs w:val="24"/>
        </w:rPr>
        <w:t xml:space="preserve"> na </w:t>
      </w:r>
      <w:r w:rsidR="00383E36" w:rsidRPr="00383E36">
        <w:rPr>
          <w:rFonts w:ascii="Arial Narrow" w:hAnsi="Arial Narrow"/>
          <w:sz w:val="24"/>
          <w:szCs w:val="24"/>
        </w:rPr>
        <w:t xml:space="preserve">změně rozsahu plnění </w:t>
      </w:r>
      <w:r w:rsidR="00383E36">
        <w:rPr>
          <w:rFonts w:ascii="Arial Narrow" w:hAnsi="Arial Narrow"/>
          <w:sz w:val="24"/>
          <w:szCs w:val="24"/>
        </w:rPr>
        <w:t>Servisní</w:t>
      </w:r>
      <w:r w:rsidR="00383E36" w:rsidRPr="00383E36">
        <w:rPr>
          <w:rFonts w:ascii="Arial Narrow" w:hAnsi="Arial Narrow"/>
          <w:sz w:val="24"/>
          <w:szCs w:val="24"/>
        </w:rPr>
        <w:t xml:space="preserve"> </w:t>
      </w:r>
      <w:r w:rsidR="00383E36">
        <w:rPr>
          <w:rFonts w:ascii="Arial Narrow" w:hAnsi="Arial Narrow"/>
          <w:sz w:val="24"/>
          <w:szCs w:val="24"/>
        </w:rPr>
        <w:t>s</w:t>
      </w:r>
      <w:r w:rsidR="00383E36" w:rsidRPr="00383E36">
        <w:rPr>
          <w:rFonts w:ascii="Arial Narrow" w:hAnsi="Arial Narrow"/>
          <w:sz w:val="24"/>
          <w:szCs w:val="24"/>
        </w:rPr>
        <w:t>mlouvy</w:t>
      </w:r>
      <w:r w:rsidR="00383E36">
        <w:rPr>
          <w:rFonts w:ascii="Arial Narrow" w:hAnsi="Arial Narrow"/>
          <w:sz w:val="24"/>
          <w:szCs w:val="24"/>
        </w:rPr>
        <w:t>.</w:t>
      </w:r>
      <w:r w:rsidR="00383E36" w:rsidRPr="00383E36">
        <w:rPr>
          <w:rFonts w:ascii="Arial Narrow" w:hAnsi="Arial Narrow"/>
          <w:sz w:val="24"/>
          <w:szCs w:val="24"/>
        </w:rPr>
        <w:t xml:space="preserve"> Změna rozsahu plnění spočívá v </w:t>
      </w:r>
      <w:r w:rsidR="00A6478D">
        <w:rPr>
          <w:rFonts w:ascii="Arial Narrow" w:hAnsi="Arial Narrow"/>
          <w:sz w:val="24"/>
          <w:szCs w:val="24"/>
        </w:rPr>
        <w:t>aktuali</w:t>
      </w:r>
      <w:r w:rsidR="00383E36">
        <w:rPr>
          <w:rFonts w:ascii="Arial Narrow" w:hAnsi="Arial Narrow"/>
          <w:sz w:val="24"/>
          <w:szCs w:val="24"/>
        </w:rPr>
        <w:t>zaci</w:t>
      </w:r>
      <w:r w:rsidR="00A6478D">
        <w:rPr>
          <w:rFonts w:ascii="Arial Narrow" w:hAnsi="Arial Narrow"/>
          <w:sz w:val="24"/>
          <w:szCs w:val="24"/>
        </w:rPr>
        <w:t xml:space="preserve"> </w:t>
      </w:r>
      <w:r w:rsidR="00383E36">
        <w:rPr>
          <w:rFonts w:ascii="Arial Narrow" w:hAnsi="Arial Narrow"/>
          <w:sz w:val="24"/>
          <w:szCs w:val="24"/>
        </w:rPr>
        <w:t xml:space="preserve">seznamu </w:t>
      </w:r>
      <w:r w:rsidR="00A6478D">
        <w:rPr>
          <w:rFonts w:ascii="Arial Narrow" w:hAnsi="Arial Narrow"/>
          <w:sz w:val="24"/>
          <w:szCs w:val="24"/>
        </w:rPr>
        <w:t>zdravotnické techniky</w:t>
      </w:r>
      <w:r w:rsidR="00383E36">
        <w:rPr>
          <w:rFonts w:ascii="Arial Narrow" w:hAnsi="Arial Narrow"/>
          <w:sz w:val="24"/>
          <w:szCs w:val="24"/>
        </w:rPr>
        <w:t xml:space="preserve">, pro kterou </w:t>
      </w:r>
      <w:r w:rsidR="00383E36">
        <w:rPr>
          <w:rFonts w:ascii="Arial Narrow" w:hAnsi="Arial Narrow"/>
          <w:sz w:val="24"/>
          <w:szCs w:val="24"/>
        </w:rPr>
        <w:lastRenderedPageBreak/>
        <w:t xml:space="preserve">je vyžadováno zajištění </w:t>
      </w:r>
      <w:r w:rsidR="0018604A">
        <w:rPr>
          <w:rFonts w:ascii="Arial Narrow" w:hAnsi="Arial Narrow"/>
          <w:sz w:val="24"/>
          <w:szCs w:val="24"/>
        </w:rPr>
        <w:t xml:space="preserve">služeb </w:t>
      </w:r>
      <w:r w:rsidR="00383E36">
        <w:rPr>
          <w:rFonts w:ascii="Arial Narrow" w:hAnsi="Arial Narrow"/>
          <w:sz w:val="24"/>
          <w:szCs w:val="24"/>
        </w:rPr>
        <w:t>odborné údržby v souladu s</w:t>
      </w:r>
      <w:r w:rsidR="002A046A">
        <w:rPr>
          <w:rFonts w:ascii="Arial Narrow" w:hAnsi="Arial Narrow"/>
          <w:sz w:val="24"/>
          <w:szCs w:val="24"/>
        </w:rPr>
        <w:t xml:space="preserve"> </w:t>
      </w:r>
      <w:r w:rsidR="00A6478D" w:rsidRPr="00383E36">
        <w:rPr>
          <w:rFonts w:ascii="Arial Narrow" w:hAnsi="Arial Narrow"/>
          <w:sz w:val="24"/>
          <w:szCs w:val="24"/>
        </w:rPr>
        <w:t>příloh</w:t>
      </w:r>
      <w:r w:rsidR="002A046A">
        <w:rPr>
          <w:rFonts w:ascii="Arial Narrow" w:hAnsi="Arial Narrow"/>
          <w:sz w:val="24"/>
          <w:szCs w:val="24"/>
        </w:rPr>
        <w:t>ou</w:t>
      </w:r>
      <w:r w:rsidR="00A6478D" w:rsidRPr="00383E36">
        <w:rPr>
          <w:rFonts w:ascii="Arial Narrow" w:hAnsi="Arial Narrow"/>
          <w:sz w:val="24"/>
          <w:szCs w:val="24"/>
        </w:rPr>
        <w:t xml:space="preserve"> č. 1</w:t>
      </w:r>
      <w:r w:rsidR="002A046A">
        <w:rPr>
          <w:rFonts w:ascii="Arial Narrow" w:hAnsi="Arial Narrow"/>
          <w:sz w:val="24"/>
          <w:szCs w:val="24"/>
        </w:rPr>
        <w:t xml:space="preserve"> Servisní smlouvy</w:t>
      </w:r>
      <w:r w:rsidR="008106F1" w:rsidRPr="008106F1">
        <w:t xml:space="preserve"> </w:t>
      </w:r>
      <w:r w:rsidR="008106F1">
        <w:rPr>
          <w:rFonts w:ascii="Arial Narrow" w:hAnsi="Arial Narrow"/>
          <w:sz w:val="24"/>
          <w:szCs w:val="24"/>
        </w:rPr>
        <w:t>„</w:t>
      </w:r>
      <w:r w:rsidR="008106F1" w:rsidRPr="008106F1">
        <w:rPr>
          <w:rFonts w:ascii="Arial Narrow" w:hAnsi="Arial Narrow"/>
          <w:sz w:val="24"/>
          <w:szCs w:val="24"/>
        </w:rPr>
        <w:t>Soupis lůžek umístěných na jednotlivých odd. dle výrobních, popřípadě evidenčních čísel</w:t>
      </w:r>
      <w:r w:rsidR="008106F1">
        <w:rPr>
          <w:rFonts w:ascii="Arial Narrow" w:hAnsi="Arial Narrow"/>
          <w:sz w:val="24"/>
          <w:szCs w:val="24"/>
        </w:rPr>
        <w:t>“</w:t>
      </w:r>
      <w:r w:rsidR="0018604A">
        <w:rPr>
          <w:rFonts w:ascii="Arial Narrow" w:hAnsi="Arial Narrow"/>
          <w:sz w:val="24"/>
          <w:szCs w:val="24"/>
        </w:rPr>
        <w:t xml:space="preserve"> a služeb provádění oprav</w:t>
      </w:r>
      <w:r w:rsidR="002A046A">
        <w:rPr>
          <w:rFonts w:ascii="Arial Narrow" w:hAnsi="Arial Narrow"/>
          <w:sz w:val="24"/>
          <w:szCs w:val="24"/>
        </w:rPr>
        <w:t>.</w:t>
      </w:r>
      <w:r w:rsidR="002A046A" w:rsidRPr="002A046A">
        <w:t xml:space="preserve"> </w:t>
      </w:r>
      <w:r w:rsidR="002A046A" w:rsidRPr="002A046A">
        <w:rPr>
          <w:rFonts w:ascii="Arial Narrow" w:hAnsi="Arial Narrow"/>
          <w:sz w:val="24"/>
          <w:szCs w:val="24"/>
        </w:rPr>
        <w:t xml:space="preserve">Změna smlouvy je </w:t>
      </w:r>
      <w:r w:rsidR="002A046A">
        <w:rPr>
          <w:rFonts w:ascii="Arial Narrow" w:hAnsi="Arial Narrow"/>
          <w:sz w:val="24"/>
          <w:szCs w:val="24"/>
        </w:rPr>
        <w:t xml:space="preserve">provedena </w:t>
      </w:r>
      <w:r w:rsidR="008E7D1B" w:rsidRPr="002A046A">
        <w:rPr>
          <w:rFonts w:ascii="Arial Narrow" w:hAnsi="Arial Narrow"/>
          <w:sz w:val="24"/>
          <w:szCs w:val="24"/>
        </w:rPr>
        <w:t xml:space="preserve">v souladu </w:t>
      </w:r>
      <w:r w:rsidR="00FC3C79" w:rsidRPr="002A046A">
        <w:rPr>
          <w:rFonts w:ascii="Arial Narrow" w:hAnsi="Arial Narrow"/>
          <w:sz w:val="24"/>
          <w:szCs w:val="24"/>
        </w:rPr>
        <w:t>s </w:t>
      </w:r>
      <w:r w:rsidR="008E7D1B" w:rsidRPr="002A046A">
        <w:rPr>
          <w:rFonts w:ascii="Arial Narrow" w:hAnsi="Arial Narrow"/>
          <w:sz w:val="24"/>
          <w:szCs w:val="24"/>
        </w:rPr>
        <w:t xml:space="preserve">odst. </w:t>
      </w:r>
      <w:r w:rsidR="00A6478D" w:rsidRPr="002A046A">
        <w:rPr>
          <w:rFonts w:ascii="Arial Narrow" w:hAnsi="Arial Narrow"/>
          <w:sz w:val="24"/>
          <w:szCs w:val="24"/>
        </w:rPr>
        <w:t>3</w:t>
      </w:r>
      <w:r w:rsidR="004D79BE" w:rsidRPr="002A046A">
        <w:rPr>
          <w:rFonts w:ascii="Arial Narrow" w:hAnsi="Arial Narrow"/>
          <w:sz w:val="24"/>
          <w:szCs w:val="24"/>
        </w:rPr>
        <w:t xml:space="preserve"> článku V. „</w:t>
      </w:r>
      <w:r w:rsidR="00A6478D" w:rsidRPr="002A046A">
        <w:rPr>
          <w:rFonts w:ascii="Arial Narrow" w:hAnsi="Arial Narrow"/>
          <w:sz w:val="24"/>
          <w:szCs w:val="24"/>
        </w:rPr>
        <w:t>Provádění servisní služby</w:t>
      </w:r>
      <w:r w:rsidR="004D79BE" w:rsidRPr="002A046A">
        <w:rPr>
          <w:rFonts w:ascii="Arial Narrow" w:hAnsi="Arial Narrow"/>
          <w:sz w:val="24"/>
          <w:szCs w:val="24"/>
        </w:rPr>
        <w:t xml:space="preserve">“ </w:t>
      </w:r>
      <w:r w:rsidR="00A6478D" w:rsidRPr="002A046A">
        <w:rPr>
          <w:rFonts w:ascii="Arial Narrow" w:hAnsi="Arial Narrow"/>
          <w:sz w:val="24"/>
          <w:szCs w:val="24"/>
        </w:rPr>
        <w:t>Servisní</w:t>
      </w:r>
      <w:r w:rsidR="004D79BE" w:rsidRPr="002A046A">
        <w:rPr>
          <w:rFonts w:ascii="Arial Narrow" w:hAnsi="Arial Narrow"/>
          <w:sz w:val="24"/>
          <w:szCs w:val="24"/>
        </w:rPr>
        <w:t xml:space="preserve"> smlouvy</w:t>
      </w:r>
      <w:r w:rsidR="00A6478D" w:rsidRPr="002A046A">
        <w:rPr>
          <w:rFonts w:ascii="Arial Narrow" w:hAnsi="Arial Narrow"/>
          <w:sz w:val="24"/>
          <w:szCs w:val="24"/>
        </w:rPr>
        <w:t xml:space="preserve">, </w:t>
      </w:r>
      <w:r w:rsidR="002A046A">
        <w:rPr>
          <w:rFonts w:ascii="Arial Narrow" w:hAnsi="Arial Narrow"/>
          <w:sz w:val="24"/>
          <w:szCs w:val="24"/>
        </w:rPr>
        <w:t xml:space="preserve">a je odůvodněna </w:t>
      </w:r>
      <w:r w:rsidR="00A6478D" w:rsidRPr="002A046A">
        <w:rPr>
          <w:rFonts w:ascii="Arial Narrow" w:hAnsi="Arial Narrow"/>
          <w:sz w:val="24"/>
          <w:szCs w:val="24"/>
        </w:rPr>
        <w:t>zjiště</w:t>
      </w:r>
      <w:r w:rsidR="002A046A">
        <w:rPr>
          <w:rFonts w:ascii="Arial Narrow" w:hAnsi="Arial Narrow"/>
          <w:sz w:val="24"/>
          <w:szCs w:val="24"/>
        </w:rPr>
        <w:t>ním</w:t>
      </w:r>
      <w:r w:rsidR="00A6478D" w:rsidRPr="002A046A">
        <w:rPr>
          <w:rFonts w:ascii="Arial Narrow" w:hAnsi="Arial Narrow"/>
          <w:sz w:val="24"/>
          <w:szCs w:val="24"/>
        </w:rPr>
        <w:t xml:space="preserve"> rozdílného stavu počtu výrobků, </w:t>
      </w:r>
      <w:r w:rsidR="002A046A">
        <w:rPr>
          <w:rFonts w:ascii="Arial Narrow" w:hAnsi="Arial Narrow"/>
          <w:sz w:val="24"/>
          <w:szCs w:val="24"/>
        </w:rPr>
        <w:t>pro které je vyžadováno zajištění</w:t>
      </w:r>
      <w:r w:rsidR="00A6478D" w:rsidRPr="002A046A">
        <w:rPr>
          <w:rFonts w:ascii="Arial Narrow" w:hAnsi="Arial Narrow"/>
          <w:sz w:val="24"/>
          <w:szCs w:val="24"/>
        </w:rPr>
        <w:t xml:space="preserve"> odborn</w:t>
      </w:r>
      <w:r w:rsidR="002A046A">
        <w:rPr>
          <w:rFonts w:ascii="Arial Narrow" w:hAnsi="Arial Narrow"/>
          <w:sz w:val="24"/>
          <w:szCs w:val="24"/>
        </w:rPr>
        <w:t>é</w:t>
      </w:r>
      <w:r w:rsidR="00A6478D" w:rsidRPr="002A046A">
        <w:rPr>
          <w:rFonts w:ascii="Arial Narrow" w:hAnsi="Arial Narrow"/>
          <w:sz w:val="24"/>
          <w:szCs w:val="24"/>
        </w:rPr>
        <w:t xml:space="preserve"> údržb</w:t>
      </w:r>
      <w:r w:rsidR="002A046A">
        <w:rPr>
          <w:rFonts w:ascii="Arial Narrow" w:hAnsi="Arial Narrow"/>
          <w:sz w:val="24"/>
          <w:szCs w:val="24"/>
        </w:rPr>
        <w:t>y</w:t>
      </w:r>
      <w:r w:rsidR="00A6478D" w:rsidRPr="002A046A">
        <w:rPr>
          <w:rFonts w:ascii="Arial Narrow" w:hAnsi="Arial Narrow"/>
          <w:sz w:val="24"/>
          <w:szCs w:val="24"/>
        </w:rPr>
        <w:t xml:space="preserve"> dle Servisní smlouvy, oproti počtu výrobků uvedených v Příloze č. 1 Servisní smlouvy. </w:t>
      </w:r>
    </w:p>
    <w:p w14:paraId="3D961A02" w14:textId="77777777" w:rsidR="000B1D06" w:rsidRPr="000B1D06" w:rsidRDefault="000B1D06" w:rsidP="000B1D06">
      <w:pPr>
        <w:pStyle w:val="Odstavecseseznamem"/>
        <w:ind w:left="567"/>
        <w:jc w:val="both"/>
        <w:rPr>
          <w:rFonts w:ascii="Arial Narrow" w:hAnsi="Arial Narrow"/>
          <w:sz w:val="24"/>
          <w:szCs w:val="24"/>
        </w:rPr>
      </w:pPr>
    </w:p>
    <w:p w14:paraId="731C883C" w14:textId="3AE8CDA5" w:rsidR="00A6478D" w:rsidRDefault="002A046A" w:rsidP="008E7D1B">
      <w:pPr>
        <w:pStyle w:val="Odstavecseseznamem"/>
        <w:numPr>
          <w:ilvl w:val="0"/>
          <w:numId w:val="37"/>
        </w:numPr>
        <w:spacing w:after="0"/>
        <w:ind w:left="567" w:hanging="567"/>
        <w:contextualSpacing w:val="0"/>
        <w:jc w:val="both"/>
        <w:rPr>
          <w:rFonts w:ascii="Arial Narrow" w:hAnsi="Arial Narrow"/>
          <w:sz w:val="24"/>
          <w:szCs w:val="24"/>
        </w:rPr>
      </w:pPr>
      <w:r w:rsidRPr="002A046A">
        <w:rPr>
          <w:rFonts w:ascii="Arial Narrow" w:hAnsi="Arial Narrow"/>
          <w:sz w:val="24"/>
          <w:szCs w:val="24"/>
        </w:rPr>
        <w:t>Z</w:t>
      </w:r>
      <w:r>
        <w:rPr>
          <w:rFonts w:ascii="Arial Narrow" w:hAnsi="Arial Narrow"/>
          <w:sz w:val="24"/>
          <w:szCs w:val="24"/>
        </w:rPr>
        <w:t> důvodu z</w:t>
      </w:r>
      <w:r w:rsidRPr="002A046A">
        <w:rPr>
          <w:rFonts w:ascii="Arial Narrow" w:hAnsi="Arial Narrow"/>
          <w:sz w:val="24"/>
          <w:szCs w:val="24"/>
        </w:rPr>
        <w:t>měn</w:t>
      </w:r>
      <w:r>
        <w:rPr>
          <w:rFonts w:ascii="Arial Narrow" w:hAnsi="Arial Narrow"/>
          <w:sz w:val="24"/>
          <w:szCs w:val="24"/>
        </w:rPr>
        <w:t>y</w:t>
      </w:r>
      <w:r w:rsidRPr="002A046A">
        <w:rPr>
          <w:rFonts w:ascii="Arial Narrow" w:hAnsi="Arial Narrow"/>
          <w:sz w:val="24"/>
          <w:szCs w:val="24"/>
        </w:rPr>
        <w:t xml:space="preserve"> rozsahu plnění </w:t>
      </w:r>
      <w:r>
        <w:rPr>
          <w:rFonts w:ascii="Arial Narrow" w:hAnsi="Arial Narrow"/>
          <w:sz w:val="24"/>
          <w:szCs w:val="24"/>
        </w:rPr>
        <w:t>Servisní smlouvy se s</w:t>
      </w:r>
      <w:r w:rsidR="00383E36" w:rsidRPr="00383E36">
        <w:rPr>
          <w:rFonts w:ascii="Arial Narrow" w:hAnsi="Arial Narrow"/>
          <w:sz w:val="24"/>
          <w:szCs w:val="24"/>
        </w:rPr>
        <w:t xml:space="preserve">mluvní strany </w:t>
      </w:r>
      <w:r w:rsidR="00383E36">
        <w:rPr>
          <w:rFonts w:ascii="Arial Narrow" w:hAnsi="Arial Narrow"/>
          <w:sz w:val="24"/>
          <w:szCs w:val="24"/>
        </w:rPr>
        <w:t>zároveň</w:t>
      </w:r>
      <w:r w:rsidR="00383E36" w:rsidRPr="00383E36">
        <w:rPr>
          <w:rFonts w:ascii="Arial Narrow" w:hAnsi="Arial Narrow"/>
          <w:sz w:val="24"/>
          <w:szCs w:val="24"/>
        </w:rPr>
        <w:t xml:space="preserve"> dohodly</w:t>
      </w:r>
      <w:r>
        <w:rPr>
          <w:rFonts w:ascii="Arial Narrow" w:hAnsi="Arial Narrow"/>
          <w:sz w:val="24"/>
          <w:szCs w:val="24"/>
        </w:rPr>
        <w:t xml:space="preserve"> na úpravě ceny za servisní služby, a to </w:t>
      </w:r>
      <w:r w:rsidR="00A6478D">
        <w:rPr>
          <w:rFonts w:ascii="Arial Narrow" w:hAnsi="Arial Narrow"/>
          <w:sz w:val="24"/>
          <w:szCs w:val="24"/>
        </w:rPr>
        <w:t>odpovídajícím způsobem</w:t>
      </w:r>
      <w:r>
        <w:rPr>
          <w:rFonts w:ascii="Arial Narrow" w:hAnsi="Arial Narrow"/>
          <w:sz w:val="24"/>
          <w:szCs w:val="24"/>
        </w:rPr>
        <w:t xml:space="preserve">, </w:t>
      </w:r>
      <w:r w:rsidR="00383E36">
        <w:rPr>
          <w:rFonts w:ascii="Arial Narrow" w:hAnsi="Arial Narrow"/>
          <w:sz w:val="24"/>
          <w:szCs w:val="24"/>
        </w:rPr>
        <w:t>v souladu s ustanovením odst. 1 článku IV. „Cena a platební podmínky“ Servisní smlouvy.</w:t>
      </w:r>
    </w:p>
    <w:p w14:paraId="28A34D20" w14:textId="77777777" w:rsidR="00A6478D" w:rsidRPr="00A6478D" w:rsidRDefault="00A6478D" w:rsidP="00A6478D">
      <w:pPr>
        <w:pStyle w:val="Odstavecseseznamem"/>
        <w:rPr>
          <w:rFonts w:ascii="Arial Narrow" w:hAnsi="Arial Narrow"/>
          <w:sz w:val="24"/>
          <w:szCs w:val="24"/>
        </w:rPr>
      </w:pPr>
    </w:p>
    <w:p w14:paraId="4549A8AA" w14:textId="6C41FD54" w:rsidR="006B2ED0" w:rsidRPr="008E7D1B" w:rsidRDefault="00383E36" w:rsidP="008E7D1B">
      <w:pPr>
        <w:pStyle w:val="Odstavecseseznamem"/>
        <w:numPr>
          <w:ilvl w:val="0"/>
          <w:numId w:val="37"/>
        </w:numPr>
        <w:spacing w:after="0"/>
        <w:ind w:left="567" w:hanging="567"/>
        <w:contextualSpacing w:val="0"/>
        <w:jc w:val="both"/>
        <w:rPr>
          <w:rFonts w:ascii="Arial Narrow" w:hAnsi="Arial Narrow"/>
          <w:sz w:val="24"/>
          <w:szCs w:val="24"/>
        </w:rPr>
      </w:pPr>
      <w:r>
        <w:rPr>
          <w:rFonts w:ascii="Arial Narrow" w:hAnsi="Arial Narrow"/>
          <w:sz w:val="24"/>
          <w:szCs w:val="24"/>
        </w:rPr>
        <w:t xml:space="preserve">Z důvodu </w:t>
      </w:r>
      <w:r w:rsidR="002A046A" w:rsidRPr="002A046A">
        <w:rPr>
          <w:rFonts w:ascii="Arial Narrow" w:hAnsi="Arial Narrow"/>
          <w:sz w:val="24"/>
          <w:szCs w:val="24"/>
        </w:rPr>
        <w:t xml:space="preserve">změny rozsahu plnění Servisní smlouvy </w:t>
      </w:r>
      <w:r>
        <w:rPr>
          <w:rFonts w:ascii="Arial Narrow" w:hAnsi="Arial Narrow"/>
          <w:sz w:val="24"/>
          <w:szCs w:val="24"/>
        </w:rPr>
        <w:t>a z důvodu úpravy ceny za servisní služby</w:t>
      </w:r>
      <w:r w:rsidR="00A00A20">
        <w:rPr>
          <w:rFonts w:ascii="Arial Narrow" w:hAnsi="Arial Narrow"/>
          <w:sz w:val="24"/>
          <w:szCs w:val="24"/>
        </w:rPr>
        <w:t>, pak</w:t>
      </w:r>
      <w:r>
        <w:rPr>
          <w:rFonts w:ascii="Arial Narrow" w:hAnsi="Arial Narrow"/>
          <w:sz w:val="24"/>
          <w:szCs w:val="24"/>
        </w:rPr>
        <w:t xml:space="preserve"> </w:t>
      </w:r>
      <w:r w:rsidR="006B2ED0" w:rsidRPr="006B2ED0">
        <w:rPr>
          <w:rFonts w:ascii="Arial Narrow" w:hAnsi="Arial Narrow"/>
          <w:sz w:val="24"/>
          <w:szCs w:val="24"/>
        </w:rPr>
        <w:t>smluvní strany, na základě vzájemné dohody, uzavírají tento dodatek č. 1 k</w:t>
      </w:r>
      <w:r>
        <w:rPr>
          <w:rFonts w:ascii="Arial Narrow" w:hAnsi="Arial Narrow"/>
          <w:sz w:val="24"/>
          <w:szCs w:val="24"/>
        </w:rPr>
        <w:t xml:space="preserve"> Servisní</w:t>
      </w:r>
      <w:r w:rsidR="006B2ED0" w:rsidRPr="006B2ED0">
        <w:rPr>
          <w:rFonts w:ascii="Arial Narrow" w:hAnsi="Arial Narrow"/>
          <w:sz w:val="24"/>
          <w:szCs w:val="24"/>
        </w:rPr>
        <w:t xml:space="preserve"> smlouvě.  </w:t>
      </w:r>
    </w:p>
    <w:p w14:paraId="7E35A8A7" w14:textId="77777777" w:rsidR="00B90D64" w:rsidRPr="00976994" w:rsidRDefault="00B90D64" w:rsidP="00B90D64">
      <w:pPr>
        <w:pStyle w:val="Odstavecseseznamem"/>
        <w:spacing w:after="0"/>
        <w:ind w:left="567"/>
        <w:contextualSpacing w:val="0"/>
        <w:jc w:val="both"/>
        <w:rPr>
          <w:rFonts w:ascii="Arial Narrow" w:hAnsi="Arial Narrow"/>
          <w:sz w:val="24"/>
          <w:szCs w:val="24"/>
        </w:rPr>
      </w:pPr>
    </w:p>
    <w:p w14:paraId="7C9B42ED" w14:textId="38C301AF" w:rsidR="00B90D64" w:rsidRDefault="00E01421" w:rsidP="00383E36">
      <w:pPr>
        <w:pStyle w:val="Odstavecseseznamem"/>
        <w:numPr>
          <w:ilvl w:val="0"/>
          <w:numId w:val="37"/>
        </w:numPr>
        <w:spacing w:after="0"/>
        <w:ind w:left="567" w:hanging="567"/>
        <w:jc w:val="both"/>
        <w:rPr>
          <w:rFonts w:ascii="Arial Narrow" w:hAnsi="Arial Narrow"/>
          <w:sz w:val="24"/>
          <w:szCs w:val="24"/>
        </w:rPr>
      </w:pPr>
      <w:r>
        <w:rPr>
          <w:rFonts w:ascii="Arial Narrow" w:hAnsi="Arial Narrow"/>
          <w:sz w:val="24"/>
          <w:szCs w:val="24"/>
        </w:rPr>
        <w:t>Ostatní ustanovení</w:t>
      </w:r>
      <w:r w:rsidRPr="005D603D">
        <w:rPr>
          <w:rFonts w:ascii="Arial Narrow" w:hAnsi="Arial Narrow"/>
          <w:sz w:val="24"/>
          <w:szCs w:val="24"/>
        </w:rPr>
        <w:t xml:space="preserve"> </w:t>
      </w:r>
      <w:r w:rsidR="00383E36">
        <w:rPr>
          <w:rFonts w:ascii="Arial Narrow" w:hAnsi="Arial Narrow"/>
          <w:sz w:val="24"/>
          <w:szCs w:val="24"/>
        </w:rPr>
        <w:t>Servisní</w:t>
      </w:r>
      <w:r w:rsidR="008E7D1B">
        <w:rPr>
          <w:rFonts w:ascii="Arial Narrow" w:hAnsi="Arial Narrow"/>
          <w:sz w:val="24"/>
          <w:szCs w:val="24"/>
        </w:rPr>
        <w:t xml:space="preserve"> smlouvy</w:t>
      </w:r>
      <w:r w:rsidR="002C3343">
        <w:rPr>
          <w:rFonts w:ascii="Arial Narrow" w:hAnsi="Arial Narrow"/>
          <w:sz w:val="24"/>
          <w:szCs w:val="24"/>
        </w:rPr>
        <w:t xml:space="preserve"> </w:t>
      </w:r>
      <w:r w:rsidR="002C3343" w:rsidRPr="005D603D">
        <w:rPr>
          <w:rFonts w:ascii="Arial Narrow" w:hAnsi="Arial Narrow"/>
          <w:sz w:val="24"/>
          <w:szCs w:val="24"/>
        </w:rPr>
        <w:t>ne</w:t>
      </w:r>
      <w:r w:rsidR="002C3343">
        <w:rPr>
          <w:rFonts w:ascii="Arial Narrow" w:hAnsi="Arial Narrow"/>
          <w:sz w:val="24"/>
          <w:szCs w:val="24"/>
        </w:rPr>
        <w:t>z</w:t>
      </w:r>
      <w:r w:rsidR="002C3343" w:rsidRPr="005D603D">
        <w:rPr>
          <w:rFonts w:ascii="Arial Narrow" w:hAnsi="Arial Narrow"/>
          <w:sz w:val="24"/>
          <w:szCs w:val="24"/>
        </w:rPr>
        <w:t xml:space="preserve">měněné tímto dodatkem č. </w:t>
      </w:r>
      <w:r w:rsidR="00030014">
        <w:rPr>
          <w:rFonts w:ascii="Arial Narrow" w:hAnsi="Arial Narrow"/>
          <w:sz w:val="24"/>
          <w:szCs w:val="24"/>
        </w:rPr>
        <w:t>1</w:t>
      </w:r>
      <w:r w:rsidR="002C3343" w:rsidRPr="005D603D">
        <w:rPr>
          <w:rFonts w:ascii="Arial Narrow" w:hAnsi="Arial Narrow"/>
          <w:sz w:val="24"/>
          <w:szCs w:val="24"/>
        </w:rPr>
        <w:t xml:space="preserve"> zůstávají v platnosti v rozsahu </w:t>
      </w:r>
      <w:r w:rsidR="00383E36">
        <w:rPr>
          <w:rFonts w:ascii="Arial Narrow" w:hAnsi="Arial Narrow"/>
          <w:sz w:val="24"/>
          <w:szCs w:val="24"/>
        </w:rPr>
        <w:t>Servisní</w:t>
      </w:r>
      <w:r w:rsidR="008E7D1B">
        <w:rPr>
          <w:rFonts w:ascii="Arial Narrow" w:hAnsi="Arial Narrow"/>
          <w:sz w:val="24"/>
          <w:szCs w:val="24"/>
        </w:rPr>
        <w:t xml:space="preserve"> smlouvy</w:t>
      </w:r>
      <w:r w:rsidR="002C3343">
        <w:rPr>
          <w:rFonts w:ascii="Arial Narrow" w:hAnsi="Arial Narrow"/>
          <w:sz w:val="24"/>
          <w:szCs w:val="24"/>
        </w:rPr>
        <w:t xml:space="preserve"> z</w:t>
      </w:r>
      <w:r w:rsidR="005E5BF5">
        <w:rPr>
          <w:rFonts w:ascii="Arial Narrow" w:hAnsi="Arial Narrow"/>
          <w:sz w:val="24"/>
          <w:szCs w:val="24"/>
        </w:rPr>
        <w:t>e</w:t>
      </w:r>
      <w:r w:rsidR="000E0FF1">
        <w:rPr>
          <w:rFonts w:ascii="Arial Narrow" w:hAnsi="Arial Narrow"/>
          <w:sz w:val="24"/>
          <w:szCs w:val="24"/>
        </w:rPr>
        <w:t xml:space="preserve"> dne</w:t>
      </w:r>
      <w:r w:rsidR="002C3343">
        <w:rPr>
          <w:rFonts w:ascii="Arial Narrow" w:hAnsi="Arial Narrow"/>
          <w:sz w:val="24"/>
          <w:szCs w:val="24"/>
        </w:rPr>
        <w:t> </w:t>
      </w:r>
      <w:bookmarkStart w:id="1" w:name="_Hlk535328170"/>
      <w:r w:rsidR="00660EF4">
        <w:rPr>
          <w:rFonts w:ascii="Arial Narrow" w:hAnsi="Arial Narrow"/>
          <w:sz w:val="24"/>
          <w:szCs w:val="24"/>
        </w:rPr>
        <w:t>2</w:t>
      </w:r>
      <w:r w:rsidR="00383E36">
        <w:rPr>
          <w:rFonts w:ascii="Arial Narrow" w:hAnsi="Arial Narrow"/>
          <w:sz w:val="24"/>
          <w:szCs w:val="24"/>
        </w:rPr>
        <w:t>6</w:t>
      </w:r>
      <w:r w:rsidR="005902DA">
        <w:rPr>
          <w:rFonts w:ascii="Arial Narrow" w:hAnsi="Arial Narrow"/>
          <w:sz w:val="24"/>
          <w:szCs w:val="24"/>
        </w:rPr>
        <w:t xml:space="preserve">. </w:t>
      </w:r>
      <w:r w:rsidR="00383E36">
        <w:rPr>
          <w:rFonts w:ascii="Arial Narrow" w:hAnsi="Arial Narrow"/>
          <w:sz w:val="24"/>
          <w:szCs w:val="24"/>
        </w:rPr>
        <w:t>4</w:t>
      </w:r>
      <w:r w:rsidR="005902DA">
        <w:rPr>
          <w:rFonts w:ascii="Arial Narrow" w:hAnsi="Arial Narrow"/>
          <w:sz w:val="24"/>
          <w:szCs w:val="24"/>
        </w:rPr>
        <w:t>. 20</w:t>
      </w:r>
      <w:bookmarkEnd w:id="1"/>
      <w:r w:rsidR="008E7D1B">
        <w:rPr>
          <w:rFonts w:ascii="Arial Narrow" w:hAnsi="Arial Narrow"/>
          <w:sz w:val="24"/>
          <w:szCs w:val="24"/>
        </w:rPr>
        <w:t>2</w:t>
      </w:r>
      <w:r w:rsidR="00383E36">
        <w:rPr>
          <w:rFonts w:ascii="Arial Narrow" w:hAnsi="Arial Narrow"/>
          <w:sz w:val="24"/>
          <w:szCs w:val="24"/>
        </w:rPr>
        <w:t>2</w:t>
      </w:r>
      <w:r w:rsidR="0040355A">
        <w:rPr>
          <w:rFonts w:ascii="Arial Narrow" w:hAnsi="Arial Narrow"/>
          <w:sz w:val="24"/>
          <w:szCs w:val="24"/>
        </w:rPr>
        <w:t>.</w:t>
      </w:r>
      <w:r w:rsidR="002C3343" w:rsidRPr="005D603D">
        <w:rPr>
          <w:rFonts w:ascii="Arial Narrow" w:hAnsi="Arial Narrow"/>
          <w:sz w:val="24"/>
          <w:szCs w:val="24"/>
        </w:rPr>
        <w:t xml:space="preserve"> </w:t>
      </w:r>
    </w:p>
    <w:p w14:paraId="090E3151" w14:textId="77777777" w:rsidR="00383E36" w:rsidRPr="00383E36" w:rsidRDefault="00383E36" w:rsidP="00383E36">
      <w:pPr>
        <w:spacing w:after="0"/>
        <w:jc w:val="both"/>
        <w:rPr>
          <w:rFonts w:ascii="Arial Narrow" w:hAnsi="Arial Narrow"/>
          <w:sz w:val="24"/>
          <w:szCs w:val="24"/>
        </w:rPr>
      </w:pPr>
    </w:p>
    <w:p w14:paraId="71C79796" w14:textId="77777777" w:rsidR="0099247A" w:rsidRPr="00B90D64" w:rsidRDefault="0099247A" w:rsidP="00B90D64">
      <w:pPr>
        <w:pStyle w:val="Odstavecseseznamem"/>
        <w:spacing w:after="0"/>
        <w:ind w:left="567"/>
        <w:jc w:val="both"/>
        <w:rPr>
          <w:rFonts w:ascii="Arial Narrow" w:hAnsi="Arial Narrow"/>
          <w:sz w:val="24"/>
          <w:szCs w:val="24"/>
        </w:rPr>
      </w:pPr>
    </w:p>
    <w:p w14:paraId="0F6ADDD4" w14:textId="62AC10D0" w:rsidR="009F4ECA" w:rsidRPr="00E03D72" w:rsidRDefault="009F4ECA" w:rsidP="0099247A">
      <w:pPr>
        <w:spacing w:after="0"/>
        <w:jc w:val="center"/>
        <w:rPr>
          <w:rFonts w:ascii="Arial Narrow" w:hAnsi="Arial Narrow"/>
          <w:b/>
          <w:sz w:val="24"/>
          <w:szCs w:val="24"/>
        </w:rPr>
      </w:pPr>
      <w:r w:rsidRPr="00E03D72">
        <w:rPr>
          <w:rFonts w:ascii="Arial Narrow" w:hAnsi="Arial Narrow"/>
          <w:b/>
          <w:sz w:val="24"/>
          <w:szCs w:val="24"/>
        </w:rPr>
        <w:t>II.</w:t>
      </w:r>
      <w:r w:rsidR="0099247A">
        <w:rPr>
          <w:rFonts w:ascii="Arial Narrow" w:hAnsi="Arial Narrow"/>
          <w:b/>
          <w:sz w:val="24"/>
          <w:szCs w:val="24"/>
        </w:rPr>
        <w:t xml:space="preserve"> </w:t>
      </w:r>
      <w:r w:rsidR="008E7D1B">
        <w:rPr>
          <w:rFonts w:ascii="Arial Narrow" w:hAnsi="Arial Narrow"/>
          <w:b/>
          <w:sz w:val="24"/>
          <w:szCs w:val="24"/>
        </w:rPr>
        <w:t xml:space="preserve">Změna </w:t>
      </w:r>
      <w:r w:rsidR="00A00A20">
        <w:rPr>
          <w:rFonts w:ascii="Arial Narrow" w:hAnsi="Arial Narrow"/>
          <w:b/>
          <w:sz w:val="24"/>
          <w:szCs w:val="24"/>
        </w:rPr>
        <w:t>Servisní</w:t>
      </w:r>
      <w:r w:rsidR="008E7D1B">
        <w:rPr>
          <w:rFonts w:ascii="Arial Narrow" w:hAnsi="Arial Narrow"/>
          <w:b/>
          <w:sz w:val="24"/>
          <w:szCs w:val="24"/>
        </w:rPr>
        <w:t xml:space="preserve"> smlouvy</w:t>
      </w:r>
    </w:p>
    <w:p w14:paraId="11CCB475" w14:textId="41752CA7" w:rsidR="009F4ECA" w:rsidRDefault="009F4ECA" w:rsidP="009F4ECA">
      <w:pPr>
        <w:pStyle w:val="Odstavecseseznamem"/>
        <w:numPr>
          <w:ilvl w:val="0"/>
          <w:numId w:val="38"/>
        </w:numPr>
        <w:spacing w:after="0"/>
        <w:ind w:left="567" w:hanging="567"/>
        <w:jc w:val="both"/>
        <w:rPr>
          <w:rFonts w:ascii="Arial Narrow" w:hAnsi="Arial Narrow"/>
          <w:sz w:val="24"/>
          <w:szCs w:val="24"/>
        </w:rPr>
      </w:pPr>
      <w:r>
        <w:rPr>
          <w:rFonts w:ascii="Arial Narrow" w:hAnsi="Arial Narrow"/>
          <w:sz w:val="24"/>
          <w:szCs w:val="24"/>
        </w:rPr>
        <w:t>Smluvní strany se dohodl</w:t>
      </w:r>
      <w:r w:rsidR="008E7D1B">
        <w:rPr>
          <w:rFonts w:ascii="Arial Narrow" w:hAnsi="Arial Narrow"/>
          <w:sz w:val="24"/>
          <w:szCs w:val="24"/>
        </w:rPr>
        <w:t xml:space="preserve">y na změně </w:t>
      </w:r>
      <w:r w:rsidR="00A00A20" w:rsidRPr="00A00A20">
        <w:rPr>
          <w:rFonts w:ascii="Arial Narrow" w:hAnsi="Arial Narrow"/>
          <w:sz w:val="24"/>
          <w:szCs w:val="24"/>
        </w:rPr>
        <w:t>přílohy č. 1 S</w:t>
      </w:r>
      <w:r w:rsidR="00A00A20">
        <w:rPr>
          <w:rFonts w:ascii="Arial Narrow" w:hAnsi="Arial Narrow"/>
          <w:sz w:val="24"/>
          <w:szCs w:val="24"/>
        </w:rPr>
        <w:t>ervisní s</w:t>
      </w:r>
      <w:r w:rsidR="00A00A20" w:rsidRPr="00A00A20">
        <w:rPr>
          <w:rFonts w:ascii="Arial Narrow" w:hAnsi="Arial Narrow"/>
          <w:sz w:val="24"/>
          <w:szCs w:val="24"/>
        </w:rPr>
        <w:t>mlouvy „</w:t>
      </w:r>
      <w:r w:rsidR="008106F1" w:rsidRPr="008106F1">
        <w:rPr>
          <w:rFonts w:ascii="Arial Narrow" w:hAnsi="Arial Narrow"/>
          <w:sz w:val="24"/>
          <w:szCs w:val="24"/>
        </w:rPr>
        <w:t>Soupis lůžek umístěných na jednotlivých odd. dle výrobních, popřípadě evidenčních čísel</w:t>
      </w:r>
      <w:r w:rsidR="00A00A20" w:rsidRPr="00A00A20">
        <w:rPr>
          <w:rFonts w:ascii="Arial Narrow" w:hAnsi="Arial Narrow"/>
          <w:sz w:val="24"/>
          <w:szCs w:val="24"/>
        </w:rPr>
        <w:t>“</w:t>
      </w:r>
      <w:r w:rsidR="0018604A">
        <w:rPr>
          <w:rFonts w:ascii="Arial Narrow" w:hAnsi="Arial Narrow"/>
          <w:sz w:val="24"/>
          <w:szCs w:val="24"/>
        </w:rPr>
        <w:t xml:space="preserve"> </w:t>
      </w:r>
      <w:r w:rsidR="00A00A20" w:rsidRPr="00A00A20">
        <w:rPr>
          <w:rFonts w:ascii="Arial Narrow" w:hAnsi="Arial Narrow"/>
          <w:sz w:val="24"/>
          <w:szCs w:val="24"/>
        </w:rPr>
        <w:t>tak</w:t>
      </w:r>
      <w:r w:rsidR="0018604A">
        <w:rPr>
          <w:rFonts w:ascii="Arial Narrow" w:hAnsi="Arial Narrow"/>
          <w:sz w:val="24"/>
          <w:szCs w:val="24"/>
        </w:rPr>
        <w:t>, že servisní služby dle Servisní smlouvy budou Zhotovitele poskytovány ve vztahu k</w:t>
      </w:r>
      <w:r w:rsidR="00F20B23">
        <w:rPr>
          <w:rFonts w:ascii="Arial Narrow" w:hAnsi="Arial Narrow"/>
          <w:sz w:val="24"/>
          <w:szCs w:val="24"/>
        </w:rPr>
        <w:t> </w:t>
      </w:r>
      <w:r w:rsidR="0018604A">
        <w:rPr>
          <w:rFonts w:ascii="Arial Narrow" w:hAnsi="Arial Narrow"/>
          <w:sz w:val="24"/>
          <w:szCs w:val="24"/>
        </w:rPr>
        <w:t>následující</w:t>
      </w:r>
      <w:r w:rsidR="00F20B23">
        <w:rPr>
          <w:rFonts w:ascii="Arial Narrow" w:hAnsi="Arial Narrow"/>
          <w:sz w:val="24"/>
          <w:szCs w:val="24"/>
        </w:rPr>
        <w:t>m zdravotnickým prostředkům a vybavení nemocnice Objednatele</w:t>
      </w:r>
      <w:r>
        <w:rPr>
          <w:rFonts w:ascii="Arial Narrow" w:hAnsi="Arial Narrow"/>
          <w:sz w:val="24"/>
          <w:szCs w:val="24"/>
        </w:rPr>
        <w:t>:</w:t>
      </w:r>
    </w:p>
    <w:p w14:paraId="10DCDBC4" w14:textId="77777777" w:rsidR="006B3141" w:rsidRPr="008E7D1B" w:rsidRDefault="006B3141" w:rsidP="008E7D1B">
      <w:pPr>
        <w:spacing w:after="0"/>
        <w:jc w:val="both"/>
        <w:rPr>
          <w:rFonts w:ascii="Arial Narrow" w:hAnsi="Arial Narrow"/>
          <w:sz w:val="24"/>
          <w:szCs w:val="24"/>
        </w:rPr>
      </w:pPr>
    </w:p>
    <w:p w14:paraId="3E1A452E" w14:textId="4A583A73" w:rsidR="006B3141" w:rsidRPr="0043085F" w:rsidRDefault="0043085F" w:rsidP="00F20B23">
      <w:pPr>
        <w:pStyle w:val="Odstavecseseznamem"/>
        <w:numPr>
          <w:ilvl w:val="0"/>
          <w:numId w:val="50"/>
        </w:numPr>
        <w:spacing w:after="0"/>
        <w:ind w:left="1134" w:hanging="567"/>
        <w:jc w:val="both"/>
        <w:rPr>
          <w:rFonts w:ascii="Arial Narrow" w:hAnsi="Arial Narrow"/>
          <w:i/>
          <w:sz w:val="24"/>
          <w:szCs w:val="24"/>
        </w:rPr>
      </w:pPr>
      <w:r w:rsidRPr="0043085F">
        <w:rPr>
          <w:rFonts w:ascii="Arial Narrow" w:hAnsi="Arial Narrow"/>
          <w:i/>
          <w:sz w:val="24"/>
          <w:szCs w:val="24"/>
        </w:rPr>
        <w:t>Seznam zdravotnické techniky instalované v ON Kolín</w:t>
      </w:r>
      <w:r w:rsidR="008106F1">
        <w:rPr>
          <w:rFonts w:ascii="Arial Narrow" w:hAnsi="Arial Narrow"/>
          <w:i/>
          <w:sz w:val="24"/>
          <w:szCs w:val="24"/>
        </w:rPr>
        <w:t xml:space="preserve"> k datu 14.6.2024</w:t>
      </w:r>
    </w:p>
    <w:tbl>
      <w:tblPr>
        <w:tblW w:w="5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3"/>
        <w:gridCol w:w="1237"/>
        <w:gridCol w:w="965"/>
      </w:tblGrid>
      <w:tr w:rsidR="008E2630" w:rsidRPr="0043085F" w14:paraId="51FCCF15" w14:textId="77777777" w:rsidTr="008E2630">
        <w:trPr>
          <w:trHeight w:val="276"/>
          <w:jc w:val="center"/>
        </w:trPr>
        <w:tc>
          <w:tcPr>
            <w:tcW w:w="3493" w:type="dxa"/>
            <w:tcMar>
              <w:top w:w="0" w:type="dxa"/>
              <w:left w:w="30" w:type="dxa"/>
              <w:bottom w:w="0" w:type="dxa"/>
              <w:right w:w="30" w:type="dxa"/>
            </w:tcMar>
            <w:vAlign w:val="center"/>
          </w:tcPr>
          <w:p w14:paraId="2259F705" w14:textId="77777777" w:rsidR="008E2630" w:rsidRPr="0043085F" w:rsidRDefault="008E2630" w:rsidP="0043085F">
            <w:pPr>
              <w:autoSpaceDN w:val="0"/>
              <w:spacing w:after="0" w:line="240" w:lineRule="auto"/>
              <w:textAlignment w:val="baseline"/>
              <w:rPr>
                <w:sz w:val="20"/>
                <w:szCs w:val="20"/>
                <w:lang w:eastAsia="cs-CZ"/>
              </w:rPr>
            </w:pPr>
            <w:r w:rsidRPr="0043085F">
              <w:rPr>
                <w:b/>
                <w:sz w:val="20"/>
                <w:szCs w:val="20"/>
                <w:lang w:eastAsia="cs-CZ"/>
              </w:rPr>
              <w:t>Servisní smlouva</w:t>
            </w:r>
          </w:p>
        </w:tc>
        <w:tc>
          <w:tcPr>
            <w:tcW w:w="1237" w:type="dxa"/>
            <w:tcMar>
              <w:top w:w="0" w:type="dxa"/>
              <w:left w:w="30" w:type="dxa"/>
              <w:bottom w:w="0" w:type="dxa"/>
              <w:right w:w="30" w:type="dxa"/>
            </w:tcMar>
            <w:vAlign w:val="bottom"/>
          </w:tcPr>
          <w:p w14:paraId="706635C8" w14:textId="77777777" w:rsidR="008E2630" w:rsidRPr="0043085F" w:rsidRDefault="008E2630" w:rsidP="0043085F">
            <w:pPr>
              <w:autoSpaceDN w:val="0"/>
              <w:spacing w:after="0" w:line="240" w:lineRule="auto"/>
              <w:jc w:val="right"/>
              <w:textAlignment w:val="baseline"/>
              <w:rPr>
                <w:sz w:val="20"/>
                <w:szCs w:val="20"/>
                <w:lang w:eastAsia="cs-CZ"/>
              </w:rPr>
            </w:pPr>
            <w:r w:rsidRPr="0043085F">
              <w:rPr>
                <w:b/>
                <w:sz w:val="20"/>
                <w:szCs w:val="20"/>
                <w:lang w:eastAsia="cs-CZ"/>
              </w:rPr>
              <w:t>počet ks</w:t>
            </w:r>
          </w:p>
        </w:tc>
        <w:tc>
          <w:tcPr>
            <w:tcW w:w="965" w:type="dxa"/>
            <w:tcMar>
              <w:top w:w="0" w:type="dxa"/>
              <w:left w:w="30" w:type="dxa"/>
              <w:bottom w:w="0" w:type="dxa"/>
              <w:right w:w="30" w:type="dxa"/>
            </w:tcMar>
            <w:vAlign w:val="bottom"/>
          </w:tcPr>
          <w:p w14:paraId="1C2A37FD"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7CE36DAE" w14:textId="77777777" w:rsidTr="008E2630">
        <w:trPr>
          <w:trHeight w:val="276"/>
          <w:jc w:val="center"/>
        </w:trPr>
        <w:tc>
          <w:tcPr>
            <w:tcW w:w="3493" w:type="dxa"/>
            <w:tcMar>
              <w:top w:w="0" w:type="dxa"/>
              <w:left w:w="30" w:type="dxa"/>
              <w:bottom w:w="0" w:type="dxa"/>
              <w:right w:w="30" w:type="dxa"/>
            </w:tcMar>
            <w:vAlign w:val="bottom"/>
          </w:tcPr>
          <w:p w14:paraId="6AA13B9B"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lůžko</w:t>
            </w:r>
          </w:p>
        </w:tc>
        <w:tc>
          <w:tcPr>
            <w:tcW w:w="1237" w:type="dxa"/>
            <w:tcMar>
              <w:top w:w="0" w:type="dxa"/>
              <w:left w:w="30" w:type="dxa"/>
              <w:bottom w:w="0" w:type="dxa"/>
              <w:right w:w="30" w:type="dxa"/>
            </w:tcMar>
            <w:vAlign w:val="bottom"/>
          </w:tcPr>
          <w:p w14:paraId="4678A77D"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437</w:t>
            </w:r>
          </w:p>
        </w:tc>
        <w:tc>
          <w:tcPr>
            <w:tcW w:w="965" w:type="dxa"/>
            <w:tcMar>
              <w:top w:w="0" w:type="dxa"/>
              <w:left w:w="30" w:type="dxa"/>
              <w:bottom w:w="0" w:type="dxa"/>
              <w:right w:w="30" w:type="dxa"/>
            </w:tcMar>
            <w:vAlign w:val="bottom"/>
          </w:tcPr>
          <w:p w14:paraId="1DBE3BC2"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48B2AB45" w14:textId="77777777" w:rsidTr="008E2630">
        <w:trPr>
          <w:trHeight w:val="276"/>
          <w:jc w:val="center"/>
        </w:trPr>
        <w:tc>
          <w:tcPr>
            <w:tcW w:w="3493" w:type="dxa"/>
            <w:tcMar>
              <w:top w:w="0" w:type="dxa"/>
              <w:left w:w="30" w:type="dxa"/>
              <w:bottom w:w="0" w:type="dxa"/>
              <w:right w:w="30" w:type="dxa"/>
            </w:tcMar>
            <w:vAlign w:val="center"/>
          </w:tcPr>
          <w:p w14:paraId="3BF3B0A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porodní stůl</w:t>
            </w:r>
          </w:p>
        </w:tc>
        <w:tc>
          <w:tcPr>
            <w:tcW w:w="1237" w:type="dxa"/>
            <w:tcMar>
              <w:top w:w="0" w:type="dxa"/>
              <w:left w:w="30" w:type="dxa"/>
              <w:bottom w:w="0" w:type="dxa"/>
              <w:right w:w="30" w:type="dxa"/>
            </w:tcMar>
            <w:vAlign w:val="bottom"/>
          </w:tcPr>
          <w:p w14:paraId="0ECE08D0"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4</w:t>
            </w:r>
          </w:p>
        </w:tc>
        <w:tc>
          <w:tcPr>
            <w:tcW w:w="965" w:type="dxa"/>
            <w:tcMar>
              <w:top w:w="0" w:type="dxa"/>
              <w:left w:w="30" w:type="dxa"/>
              <w:bottom w:w="0" w:type="dxa"/>
              <w:right w:w="30" w:type="dxa"/>
            </w:tcMar>
            <w:vAlign w:val="bottom"/>
          </w:tcPr>
          <w:p w14:paraId="1134C1DF"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7079DB66" w14:textId="77777777" w:rsidTr="008E2630">
        <w:trPr>
          <w:trHeight w:val="276"/>
          <w:jc w:val="center"/>
        </w:trPr>
        <w:tc>
          <w:tcPr>
            <w:tcW w:w="3493" w:type="dxa"/>
            <w:tcMar>
              <w:top w:w="0" w:type="dxa"/>
              <w:left w:w="30" w:type="dxa"/>
              <w:bottom w:w="0" w:type="dxa"/>
              <w:right w:w="30" w:type="dxa"/>
            </w:tcMar>
            <w:vAlign w:val="center"/>
          </w:tcPr>
          <w:p w14:paraId="096150C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noční stolek</w:t>
            </w:r>
          </w:p>
        </w:tc>
        <w:tc>
          <w:tcPr>
            <w:tcW w:w="1237" w:type="dxa"/>
            <w:tcMar>
              <w:top w:w="0" w:type="dxa"/>
              <w:left w:w="30" w:type="dxa"/>
              <w:bottom w:w="0" w:type="dxa"/>
              <w:right w:w="30" w:type="dxa"/>
            </w:tcMar>
            <w:vAlign w:val="bottom"/>
          </w:tcPr>
          <w:p w14:paraId="7565C766"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365</w:t>
            </w:r>
          </w:p>
        </w:tc>
        <w:tc>
          <w:tcPr>
            <w:tcW w:w="965" w:type="dxa"/>
            <w:tcMar>
              <w:top w:w="0" w:type="dxa"/>
              <w:left w:w="30" w:type="dxa"/>
              <w:bottom w:w="0" w:type="dxa"/>
              <w:right w:w="30" w:type="dxa"/>
            </w:tcMar>
            <w:vAlign w:val="bottom"/>
          </w:tcPr>
          <w:p w14:paraId="5C9F88B7"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3BBABF05" w14:textId="77777777" w:rsidTr="008E2630">
        <w:trPr>
          <w:trHeight w:val="276"/>
          <w:jc w:val="center"/>
        </w:trPr>
        <w:tc>
          <w:tcPr>
            <w:tcW w:w="3493" w:type="dxa"/>
            <w:tcMar>
              <w:top w:w="0" w:type="dxa"/>
              <w:left w:w="30" w:type="dxa"/>
              <w:bottom w:w="0" w:type="dxa"/>
              <w:right w:w="30" w:type="dxa"/>
            </w:tcMar>
            <w:vAlign w:val="center"/>
          </w:tcPr>
          <w:p w14:paraId="0DE2DB8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matrace ant.</w:t>
            </w:r>
          </w:p>
        </w:tc>
        <w:tc>
          <w:tcPr>
            <w:tcW w:w="1237" w:type="dxa"/>
            <w:tcMar>
              <w:top w:w="0" w:type="dxa"/>
              <w:left w:w="30" w:type="dxa"/>
              <w:bottom w:w="0" w:type="dxa"/>
              <w:right w:w="30" w:type="dxa"/>
            </w:tcMar>
            <w:vAlign w:val="bottom"/>
          </w:tcPr>
          <w:p w14:paraId="530DA808"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27</w:t>
            </w:r>
          </w:p>
        </w:tc>
        <w:tc>
          <w:tcPr>
            <w:tcW w:w="965" w:type="dxa"/>
            <w:tcMar>
              <w:top w:w="0" w:type="dxa"/>
              <w:left w:w="30" w:type="dxa"/>
              <w:bottom w:w="0" w:type="dxa"/>
              <w:right w:w="30" w:type="dxa"/>
            </w:tcMar>
            <w:vAlign w:val="bottom"/>
          </w:tcPr>
          <w:p w14:paraId="4DF425C1"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16C3279F" w14:textId="77777777" w:rsidTr="008E2630">
        <w:trPr>
          <w:trHeight w:val="276"/>
          <w:jc w:val="center"/>
        </w:trPr>
        <w:tc>
          <w:tcPr>
            <w:tcW w:w="3493" w:type="dxa"/>
            <w:tcMar>
              <w:top w:w="0" w:type="dxa"/>
              <w:left w:w="30" w:type="dxa"/>
              <w:bottom w:w="0" w:type="dxa"/>
              <w:right w:w="30" w:type="dxa"/>
            </w:tcMar>
            <w:vAlign w:val="bottom"/>
          </w:tcPr>
          <w:p w14:paraId="063EF95D"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postýlka</w:t>
            </w:r>
          </w:p>
        </w:tc>
        <w:tc>
          <w:tcPr>
            <w:tcW w:w="1237" w:type="dxa"/>
            <w:tcMar>
              <w:top w:w="0" w:type="dxa"/>
              <w:left w:w="30" w:type="dxa"/>
              <w:bottom w:w="0" w:type="dxa"/>
              <w:right w:w="30" w:type="dxa"/>
            </w:tcMar>
            <w:vAlign w:val="bottom"/>
          </w:tcPr>
          <w:p w14:paraId="38F11065"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22</w:t>
            </w:r>
          </w:p>
        </w:tc>
        <w:tc>
          <w:tcPr>
            <w:tcW w:w="965" w:type="dxa"/>
            <w:tcMar>
              <w:top w:w="0" w:type="dxa"/>
              <w:left w:w="30" w:type="dxa"/>
              <w:bottom w:w="0" w:type="dxa"/>
              <w:right w:w="30" w:type="dxa"/>
            </w:tcMar>
            <w:vAlign w:val="bottom"/>
          </w:tcPr>
          <w:p w14:paraId="130EC198"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38544DCA" w14:textId="77777777" w:rsidTr="008E2630">
        <w:trPr>
          <w:trHeight w:val="276"/>
          <w:jc w:val="center"/>
        </w:trPr>
        <w:tc>
          <w:tcPr>
            <w:tcW w:w="3493" w:type="dxa"/>
            <w:tcMar>
              <w:top w:w="0" w:type="dxa"/>
              <w:left w:w="30" w:type="dxa"/>
              <w:bottom w:w="0" w:type="dxa"/>
              <w:right w:w="30" w:type="dxa"/>
            </w:tcMar>
            <w:vAlign w:val="center"/>
          </w:tcPr>
          <w:p w14:paraId="57D3BCA7"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křeslo </w:t>
            </w:r>
            <w:proofErr w:type="spellStart"/>
            <w:r w:rsidRPr="0043085F">
              <w:rPr>
                <w:sz w:val="20"/>
                <w:szCs w:val="20"/>
                <w:lang w:eastAsia="cs-CZ"/>
              </w:rPr>
              <w:t>Pura</w:t>
            </w:r>
            <w:proofErr w:type="spellEnd"/>
            <w:r w:rsidRPr="0043085F">
              <w:rPr>
                <w:sz w:val="20"/>
                <w:szCs w:val="20"/>
                <w:lang w:eastAsia="cs-CZ"/>
              </w:rPr>
              <w:t xml:space="preserve">, </w:t>
            </w:r>
            <w:proofErr w:type="spellStart"/>
            <w:r w:rsidRPr="0043085F">
              <w:rPr>
                <w:sz w:val="20"/>
                <w:szCs w:val="20"/>
                <w:lang w:eastAsia="cs-CZ"/>
              </w:rPr>
              <w:t>Sella</w:t>
            </w:r>
            <w:proofErr w:type="spellEnd"/>
          </w:p>
        </w:tc>
        <w:tc>
          <w:tcPr>
            <w:tcW w:w="1237" w:type="dxa"/>
            <w:tcMar>
              <w:top w:w="0" w:type="dxa"/>
              <w:left w:w="30" w:type="dxa"/>
              <w:bottom w:w="0" w:type="dxa"/>
              <w:right w:w="30" w:type="dxa"/>
            </w:tcMar>
            <w:vAlign w:val="bottom"/>
          </w:tcPr>
          <w:p w14:paraId="70F92DD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w:t>
            </w:r>
          </w:p>
        </w:tc>
        <w:tc>
          <w:tcPr>
            <w:tcW w:w="965" w:type="dxa"/>
            <w:tcMar>
              <w:top w:w="0" w:type="dxa"/>
              <w:left w:w="30" w:type="dxa"/>
              <w:bottom w:w="0" w:type="dxa"/>
              <w:right w:w="30" w:type="dxa"/>
            </w:tcMar>
            <w:vAlign w:val="bottom"/>
          </w:tcPr>
          <w:p w14:paraId="22610693"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33494948" w14:textId="77777777" w:rsidTr="008E2630">
        <w:trPr>
          <w:trHeight w:val="276"/>
          <w:jc w:val="center"/>
        </w:trPr>
        <w:tc>
          <w:tcPr>
            <w:tcW w:w="3493" w:type="dxa"/>
            <w:tcMar>
              <w:top w:w="0" w:type="dxa"/>
              <w:left w:w="30" w:type="dxa"/>
              <w:bottom w:w="0" w:type="dxa"/>
              <w:right w:w="30" w:type="dxa"/>
            </w:tcMar>
            <w:vAlign w:val="bottom"/>
          </w:tcPr>
          <w:p w14:paraId="153917A0"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Celkem</w:t>
            </w:r>
          </w:p>
        </w:tc>
        <w:tc>
          <w:tcPr>
            <w:tcW w:w="1237" w:type="dxa"/>
            <w:tcMar>
              <w:top w:w="0" w:type="dxa"/>
              <w:left w:w="30" w:type="dxa"/>
              <w:bottom w:w="0" w:type="dxa"/>
              <w:right w:w="30" w:type="dxa"/>
            </w:tcMar>
            <w:vAlign w:val="bottom"/>
          </w:tcPr>
          <w:p w14:paraId="4A4C156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b/>
                <w:sz w:val="20"/>
                <w:szCs w:val="20"/>
                <w:lang w:eastAsia="cs-CZ"/>
              </w:rPr>
              <w:t>857</w:t>
            </w:r>
          </w:p>
        </w:tc>
        <w:tc>
          <w:tcPr>
            <w:tcW w:w="965" w:type="dxa"/>
            <w:tcMar>
              <w:top w:w="0" w:type="dxa"/>
              <w:left w:w="30" w:type="dxa"/>
              <w:bottom w:w="0" w:type="dxa"/>
              <w:right w:w="30" w:type="dxa"/>
            </w:tcMar>
            <w:vAlign w:val="bottom"/>
          </w:tcPr>
          <w:p w14:paraId="63DE5780" w14:textId="77777777" w:rsidR="008E2630" w:rsidRPr="0043085F" w:rsidRDefault="008E2630" w:rsidP="0043085F">
            <w:pPr>
              <w:autoSpaceDN w:val="0"/>
              <w:spacing w:after="0" w:line="240" w:lineRule="auto"/>
              <w:textAlignment w:val="baseline"/>
              <w:rPr>
                <w:sz w:val="20"/>
                <w:szCs w:val="20"/>
                <w:lang w:eastAsia="cs-CZ"/>
              </w:rPr>
            </w:pPr>
          </w:p>
        </w:tc>
      </w:tr>
      <w:tr w:rsidR="008E2630" w:rsidRPr="0043085F" w14:paraId="652FB64F" w14:textId="77777777" w:rsidTr="008E2630">
        <w:trPr>
          <w:trHeight w:val="276"/>
          <w:jc w:val="center"/>
        </w:trPr>
        <w:tc>
          <w:tcPr>
            <w:tcW w:w="4730" w:type="dxa"/>
            <w:gridSpan w:val="2"/>
            <w:tcMar>
              <w:top w:w="0" w:type="dxa"/>
              <w:left w:w="30" w:type="dxa"/>
              <w:bottom w:w="0" w:type="dxa"/>
              <w:right w:w="30" w:type="dxa"/>
            </w:tcMar>
            <w:vAlign w:val="bottom"/>
          </w:tcPr>
          <w:p w14:paraId="5A8711E6" w14:textId="77777777" w:rsidR="008E2630" w:rsidRPr="0043085F" w:rsidRDefault="008E2630" w:rsidP="0043085F">
            <w:pPr>
              <w:autoSpaceDN w:val="0"/>
              <w:spacing w:after="0" w:line="240" w:lineRule="auto"/>
              <w:textAlignment w:val="baseline"/>
              <w:rPr>
                <w:sz w:val="20"/>
                <w:szCs w:val="20"/>
                <w:lang w:eastAsia="cs-CZ"/>
              </w:rPr>
            </w:pPr>
          </w:p>
        </w:tc>
        <w:tc>
          <w:tcPr>
            <w:tcW w:w="965" w:type="dxa"/>
            <w:tcMar>
              <w:top w:w="0" w:type="dxa"/>
              <w:left w:w="30" w:type="dxa"/>
              <w:bottom w:w="0" w:type="dxa"/>
              <w:right w:w="30" w:type="dxa"/>
            </w:tcMar>
            <w:vAlign w:val="bottom"/>
          </w:tcPr>
          <w:p w14:paraId="0AC693C1" w14:textId="77777777" w:rsidR="008E2630" w:rsidRPr="0043085F" w:rsidRDefault="008E2630" w:rsidP="0043085F">
            <w:pPr>
              <w:autoSpaceDN w:val="0"/>
              <w:spacing w:after="0" w:line="240" w:lineRule="auto"/>
              <w:jc w:val="right"/>
              <w:textAlignment w:val="baseline"/>
              <w:rPr>
                <w:sz w:val="20"/>
                <w:szCs w:val="20"/>
                <w:lang w:eastAsia="cs-CZ"/>
              </w:rPr>
            </w:pPr>
            <w:r w:rsidRPr="0043085F">
              <w:rPr>
                <w:b/>
                <w:sz w:val="20"/>
                <w:szCs w:val="20"/>
                <w:lang w:eastAsia="cs-CZ"/>
              </w:rPr>
              <w:t>počet ks</w:t>
            </w:r>
          </w:p>
        </w:tc>
      </w:tr>
      <w:tr w:rsidR="008E2630" w:rsidRPr="0043085F" w14:paraId="0268E89D" w14:textId="77777777" w:rsidTr="008E2630">
        <w:trPr>
          <w:trHeight w:val="360"/>
          <w:jc w:val="center"/>
        </w:trPr>
        <w:tc>
          <w:tcPr>
            <w:tcW w:w="4730" w:type="dxa"/>
            <w:gridSpan w:val="2"/>
            <w:tcMar>
              <w:top w:w="0" w:type="dxa"/>
              <w:left w:w="30" w:type="dxa"/>
              <w:bottom w:w="0" w:type="dxa"/>
              <w:right w:w="30" w:type="dxa"/>
            </w:tcMar>
            <w:vAlign w:val="bottom"/>
          </w:tcPr>
          <w:p w14:paraId="7271E1DE"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11108501 - Domácí péče</w:t>
            </w:r>
          </w:p>
        </w:tc>
        <w:tc>
          <w:tcPr>
            <w:tcW w:w="965" w:type="dxa"/>
            <w:tcMar>
              <w:top w:w="0" w:type="dxa"/>
              <w:left w:w="30" w:type="dxa"/>
              <w:bottom w:w="0" w:type="dxa"/>
              <w:right w:w="30" w:type="dxa"/>
            </w:tcMar>
            <w:vAlign w:val="bottom"/>
          </w:tcPr>
          <w:p w14:paraId="15F2F471"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w:t>
            </w:r>
          </w:p>
        </w:tc>
      </w:tr>
      <w:tr w:rsidR="008E2630" w:rsidRPr="0043085F" w14:paraId="6441732F" w14:textId="77777777" w:rsidTr="008E2630">
        <w:trPr>
          <w:trHeight w:val="360"/>
          <w:jc w:val="center"/>
        </w:trPr>
        <w:tc>
          <w:tcPr>
            <w:tcW w:w="4730" w:type="dxa"/>
            <w:gridSpan w:val="2"/>
            <w:tcMar>
              <w:top w:w="0" w:type="dxa"/>
              <w:left w:w="30" w:type="dxa"/>
              <w:bottom w:w="0" w:type="dxa"/>
              <w:right w:w="30" w:type="dxa"/>
            </w:tcMar>
            <w:vAlign w:val="bottom"/>
          </w:tcPr>
          <w:p w14:paraId="0DB08091"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11111101 - </w:t>
            </w:r>
            <w:proofErr w:type="gramStart"/>
            <w:r w:rsidRPr="0043085F">
              <w:rPr>
                <w:sz w:val="20"/>
                <w:szCs w:val="20"/>
                <w:lang w:eastAsia="cs-CZ"/>
              </w:rPr>
              <w:t>Interna - standardní</w:t>
            </w:r>
            <w:proofErr w:type="gramEnd"/>
          </w:p>
        </w:tc>
        <w:tc>
          <w:tcPr>
            <w:tcW w:w="965" w:type="dxa"/>
            <w:tcMar>
              <w:top w:w="0" w:type="dxa"/>
              <w:left w:w="30" w:type="dxa"/>
              <w:bottom w:w="0" w:type="dxa"/>
              <w:right w:w="30" w:type="dxa"/>
            </w:tcMar>
            <w:vAlign w:val="bottom"/>
          </w:tcPr>
          <w:p w14:paraId="4740F0A0"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163</w:t>
            </w:r>
          </w:p>
        </w:tc>
      </w:tr>
      <w:tr w:rsidR="008E2630" w:rsidRPr="0043085F" w14:paraId="613BFB6D" w14:textId="77777777" w:rsidTr="008E2630">
        <w:trPr>
          <w:trHeight w:val="360"/>
          <w:jc w:val="center"/>
        </w:trPr>
        <w:tc>
          <w:tcPr>
            <w:tcW w:w="4730" w:type="dxa"/>
            <w:gridSpan w:val="2"/>
            <w:tcMar>
              <w:top w:w="0" w:type="dxa"/>
              <w:left w:w="30" w:type="dxa"/>
              <w:bottom w:w="0" w:type="dxa"/>
              <w:right w:w="30" w:type="dxa"/>
            </w:tcMar>
            <w:vAlign w:val="bottom"/>
          </w:tcPr>
          <w:p w14:paraId="3DECAD7D"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11111103 - Interna </w:t>
            </w:r>
            <w:proofErr w:type="gramStart"/>
            <w:r w:rsidRPr="0043085F">
              <w:rPr>
                <w:sz w:val="20"/>
                <w:szCs w:val="20"/>
                <w:lang w:eastAsia="cs-CZ"/>
              </w:rPr>
              <w:t>E - standardní</w:t>
            </w:r>
            <w:proofErr w:type="gramEnd"/>
          </w:p>
        </w:tc>
        <w:tc>
          <w:tcPr>
            <w:tcW w:w="965" w:type="dxa"/>
            <w:tcMar>
              <w:top w:w="0" w:type="dxa"/>
              <w:left w:w="30" w:type="dxa"/>
              <w:bottom w:w="0" w:type="dxa"/>
              <w:right w:w="30" w:type="dxa"/>
            </w:tcMar>
            <w:vAlign w:val="bottom"/>
          </w:tcPr>
          <w:p w14:paraId="3BC85EF7"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0</w:t>
            </w:r>
          </w:p>
        </w:tc>
      </w:tr>
      <w:tr w:rsidR="008E2630" w:rsidRPr="0043085F" w14:paraId="0EB0ACFD" w14:textId="77777777" w:rsidTr="008E2630">
        <w:trPr>
          <w:trHeight w:val="360"/>
          <w:jc w:val="center"/>
        </w:trPr>
        <w:tc>
          <w:tcPr>
            <w:tcW w:w="4730" w:type="dxa"/>
            <w:gridSpan w:val="2"/>
            <w:tcMar>
              <w:top w:w="0" w:type="dxa"/>
              <w:left w:w="30" w:type="dxa"/>
              <w:bottom w:w="0" w:type="dxa"/>
              <w:right w:w="30" w:type="dxa"/>
            </w:tcMar>
            <w:vAlign w:val="bottom"/>
          </w:tcPr>
          <w:p w14:paraId="5529797C"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11111201 - Interna JIP</w:t>
            </w:r>
          </w:p>
        </w:tc>
        <w:tc>
          <w:tcPr>
            <w:tcW w:w="965" w:type="dxa"/>
            <w:tcMar>
              <w:top w:w="0" w:type="dxa"/>
              <w:left w:w="30" w:type="dxa"/>
              <w:bottom w:w="0" w:type="dxa"/>
              <w:right w:w="30" w:type="dxa"/>
            </w:tcMar>
            <w:vAlign w:val="bottom"/>
          </w:tcPr>
          <w:p w14:paraId="332671AC"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23</w:t>
            </w:r>
          </w:p>
        </w:tc>
      </w:tr>
      <w:tr w:rsidR="008E2630" w:rsidRPr="0043085F" w14:paraId="1B9455D6" w14:textId="77777777" w:rsidTr="008E2630">
        <w:trPr>
          <w:trHeight w:val="360"/>
          <w:jc w:val="center"/>
        </w:trPr>
        <w:tc>
          <w:tcPr>
            <w:tcW w:w="4730" w:type="dxa"/>
            <w:gridSpan w:val="2"/>
            <w:tcMar>
              <w:top w:w="0" w:type="dxa"/>
              <w:left w:w="30" w:type="dxa"/>
              <w:bottom w:w="0" w:type="dxa"/>
              <w:right w:w="30" w:type="dxa"/>
            </w:tcMar>
            <w:vAlign w:val="bottom"/>
          </w:tcPr>
          <w:p w14:paraId="2AE92C58"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11121101 - Lůžková rehabilitace</w:t>
            </w:r>
          </w:p>
        </w:tc>
        <w:tc>
          <w:tcPr>
            <w:tcW w:w="965" w:type="dxa"/>
            <w:tcMar>
              <w:top w:w="0" w:type="dxa"/>
              <w:left w:w="30" w:type="dxa"/>
              <w:bottom w:w="0" w:type="dxa"/>
              <w:right w:w="30" w:type="dxa"/>
            </w:tcMar>
            <w:vAlign w:val="bottom"/>
          </w:tcPr>
          <w:p w14:paraId="4E56FBEB"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40</w:t>
            </w:r>
          </w:p>
        </w:tc>
      </w:tr>
      <w:tr w:rsidR="008E2630" w:rsidRPr="0043085F" w14:paraId="0C2F0547" w14:textId="77777777" w:rsidTr="008E2630">
        <w:trPr>
          <w:trHeight w:val="360"/>
          <w:jc w:val="center"/>
        </w:trPr>
        <w:tc>
          <w:tcPr>
            <w:tcW w:w="4730" w:type="dxa"/>
            <w:gridSpan w:val="2"/>
            <w:tcMar>
              <w:top w:w="0" w:type="dxa"/>
              <w:left w:w="30" w:type="dxa"/>
              <w:bottom w:w="0" w:type="dxa"/>
              <w:right w:w="30" w:type="dxa"/>
            </w:tcMar>
            <w:vAlign w:val="bottom"/>
          </w:tcPr>
          <w:p w14:paraId="24ADB5F4"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11122302 - </w:t>
            </w:r>
            <w:proofErr w:type="gramStart"/>
            <w:r w:rsidRPr="0043085F">
              <w:rPr>
                <w:sz w:val="20"/>
                <w:szCs w:val="20"/>
                <w:lang w:eastAsia="cs-CZ"/>
              </w:rPr>
              <w:t>OTS - transfuzní</w:t>
            </w:r>
            <w:proofErr w:type="gramEnd"/>
            <w:r w:rsidRPr="0043085F">
              <w:rPr>
                <w:sz w:val="20"/>
                <w:szCs w:val="20"/>
                <w:lang w:eastAsia="cs-CZ"/>
              </w:rPr>
              <w:t xml:space="preserve"> část</w:t>
            </w:r>
          </w:p>
        </w:tc>
        <w:tc>
          <w:tcPr>
            <w:tcW w:w="965" w:type="dxa"/>
            <w:tcMar>
              <w:top w:w="0" w:type="dxa"/>
              <w:left w:w="30" w:type="dxa"/>
              <w:bottom w:w="0" w:type="dxa"/>
              <w:right w:w="30" w:type="dxa"/>
            </w:tcMar>
            <w:vAlign w:val="bottom"/>
          </w:tcPr>
          <w:p w14:paraId="372A28DC"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1</w:t>
            </w:r>
          </w:p>
        </w:tc>
      </w:tr>
      <w:tr w:rsidR="008E2630" w:rsidRPr="0043085F" w14:paraId="195608DB" w14:textId="77777777" w:rsidTr="008E2630">
        <w:trPr>
          <w:trHeight w:val="360"/>
          <w:jc w:val="center"/>
        </w:trPr>
        <w:tc>
          <w:tcPr>
            <w:tcW w:w="4730" w:type="dxa"/>
            <w:gridSpan w:val="2"/>
            <w:tcMar>
              <w:top w:w="0" w:type="dxa"/>
              <w:left w:w="30" w:type="dxa"/>
              <w:bottom w:w="0" w:type="dxa"/>
              <w:right w:w="30" w:type="dxa"/>
            </w:tcMar>
            <w:vAlign w:val="bottom"/>
          </w:tcPr>
          <w:p w14:paraId="02EA35E9"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11129101 - </w:t>
            </w:r>
            <w:proofErr w:type="gramStart"/>
            <w:r w:rsidRPr="0043085F">
              <w:rPr>
                <w:sz w:val="20"/>
                <w:szCs w:val="20"/>
                <w:lang w:eastAsia="cs-CZ"/>
              </w:rPr>
              <w:t>Neurologie - lůžka</w:t>
            </w:r>
            <w:proofErr w:type="gramEnd"/>
          </w:p>
        </w:tc>
        <w:tc>
          <w:tcPr>
            <w:tcW w:w="965" w:type="dxa"/>
            <w:tcMar>
              <w:top w:w="0" w:type="dxa"/>
              <w:left w:w="30" w:type="dxa"/>
              <w:bottom w:w="0" w:type="dxa"/>
              <w:right w:w="30" w:type="dxa"/>
            </w:tcMar>
            <w:vAlign w:val="bottom"/>
          </w:tcPr>
          <w:p w14:paraId="6E22D933"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49</w:t>
            </w:r>
          </w:p>
        </w:tc>
      </w:tr>
      <w:tr w:rsidR="008E2630" w:rsidRPr="0043085F" w14:paraId="5919FC5A" w14:textId="77777777" w:rsidTr="008E2630">
        <w:trPr>
          <w:trHeight w:val="360"/>
          <w:jc w:val="center"/>
        </w:trPr>
        <w:tc>
          <w:tcPr>
            <w:tcW w:w="4730" w:type="dxa"/>
            <w:gridSpan w:val="2"/>
            <w:tcMar>
              <w:top w:w="0" w:type="dxa"/>
              <w:left w:w="30" w:type="dxa"/>
              <w:bottom w:w="0" w:type="dxa"/>
              <w:right w:w="30" w:type="dxa"/>
            </w:tcMar>
            <w:vAlign w:val="bottom"/>
          </w:tcPr>
          <w:p w14:paraId="149E877D"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11129201 - Neurologie JIP</w:t>
            </w:r>
          </w:p>
        </w:tc>
        <w:tc>
          <w:tcPr>
            <w:tcW w:w="965" w:type="dxa"/>
            <w:tcMar>
              <w:top w:w="0" w:type="dxa"/>
              <w:left w:w="30" w:type="dxa"/>
              <w:bottom w:w="0" w:type="dxa"/>
              <w:right w:w="30" w:type="dxa"/>
            </w:tcMar>
            <w:vAlign w:val="bottom"/>
          </w:tcPr>
          <w:p w14:paraId="20C0764B"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24</w:t>
            </w:r>
          </w:p>
        </w:tc>
      </w:tr>
      <w:tr w:rsidR="008E2630" w:rsidRPr="0043085F" w14:paraId="64B257FF" w14:textId="77777777" w:rsidTr="008E2630">
        <w:trPr>
          <w:trHeight w:val="360"/>
          <w:jc w:val="center"/>
        </w:trPr>
        <w:tc>
          <w:tcPr>
            <w:tcW w:w="4730" w:type="dxa"/>
            <w:gridSpan w:val="2"/>
            <w:tcMar>
              <w:top w:w="0" w:type="dxa"/>
              <w:left w:w="30" w:type="dxa"/>
              <w:bottom w:w="0" w:type="dxa"/>
              <w:right w:w="30" w:type="dxa"/>
            </w:tcMar>
            <w:vAlign w:val="bottom"/>
          </w:tcPr>
          <w:p w14:paraId="54F2EB4D"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lastRenderedPageBreak/>
              <w:t>11129501 - Neurologie ambulance</w:t>
            </w:r>
          </w:p>
        </w:tc>
        <w:tc>
          <w:tcPr>
            <w:tcW w:w="965" w:type="dxa"/>
            <w:tcMar>
              <w:top w:w="0" w:type="dxa"/>
              <w:left w:w="30" w:type="dxa"/>
              <w:bottom w:w="0" w:type="dxa"/>
              <w:right w:w="30" w:type="dxa"/>
            </w:tcMar>
            <w:vAlign w:val="bottom"/>
          </w:tcPr>
          <w:p w14:paraId="0639C450"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w:t>
            </w:r>
          </w:p>
        </w:tc>
      </w:tr>
      <w:tr w:rsidR="008E2630" w:rsidRPr="0043085F" w14:paraId="4CBB61D9" w14:textId="77777777" w:rsidTr="008E2630">
        <w:trPr>
          <w:trHeight w:val="360"/>
          <w:jc w:val="center"/>
        </w:trPr>
        <w:tc>
          <w:tcPr>
            <w:tcW w:w="4730" w:type="dxa"/>
            <w:gridSpan w:val="2"/>
            <w:tcMar>
              <w:top w:w="0" w:type="dxa"/>
              <w:left w:w="30" w:type="dxa"/>
              <w:bottom w:w="0" w:type="dxa"/>
              <w:right w:w="30" w:type="dxa"/>
            </w:tcMar>
            <w:vAlign w:val="bottom"/>
          </w:tcPr>
          <w:p w14:paraId="28E6CDCB"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11131101 - </w:t>
            </w:r>
            <w:proofErr w:type="gramStart"/>
            <w:r w:rsidRPr="0043085F">
              <w:rPr>
                <w:sz w:val="20"/>
                <w:szCs w:val="20"/>
                <w:lang w:eastAsia="cs-CZ"/>
              </w:rPr>
              <w:t>DK - standard</w:t>
            </w:r>
            <w:proofErr w:type="gramEnd"/>
            <w:r w:rsidRPr="0043085F">
              <w:rPr>
                <w:sz w:val="20"/>
                <w:szCs w:val="20"/>
                <w:lang w:eastAsia="cs-CZ"/>
              </w:rPr>
              <w:t xml:space="preserve"> lůžka</w:t>
            </w:r>
          </w:p>
        </w:tc>
        <w:tc>
          <w:tcPr>
            <w:tcW w:w="965" w:type="dxa"/>
            <w:tcMar>
              <w:top w:w="0" w:type="dxa"/>
              <w:left w:w="30" w:type="dxa"/>
              <w:bottom w:w="0" w:type="dxa"/>
              <w:right w:w="30" w:type="dxa"/>
            </w:tcMar>
            <w:vAlign w:val="bottom"/>
          </w:tcPr>
          <w:p w14:paraId="3971BDC3"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89</w:t>
            </w:r>
          </w:p>
        </w:tc>
      </w:tr>
      <w:tr w:rsidR="008E2630" w:rsidRPr="0043085F" w14:paraId="74D24331" w14:textId="77777777" w:rsidTr="008E2630">
        <w:trPr>
          <w:trHeight w:val="360"/>
          <w:jc w:val="center"/>
        </w:trPr>
        <w:tc>
          <w:tcPr>
            <w:tcW w:w="4730" w:type="dxa"/>
            <w:gridSpan w:val="2"/>
            <w:tcMar>
              <w:top w:w="0" w:type="dxa"/>
              <w:left w:w="30" w:type="dxa"/>
              <w:bottom w:w="0" w:type="dxa"/>
              <w:right w:w="30" w:type="dxa"/>
            </w:tcMar>
            <w:vAlign w:val="bottom"/>
          </w:tcPr>
          <w:p w14:paraId="4BA5B24D"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11131102 - </w:t>
            </w:r>
            <w:proofErr w:type="gramStart"/>
            <w:r w:rsidRPr="0043085F">
              <w:rPr>
                <w:sz w:val="20"/>
                <w:szCs w:val="20"/>
                <w:lang w:eastAsia="cs-CZ"/>
              </w:rPr>
              <w:t>DK - neonatologie</w:t>
            </w:r>
            <w:proofErr w:type="gramEnd"/>
          </w:p>
        </w:tc>
        <w:tc>
          <w:tcPr>
            <w:tcW w:w="965" w:type="dxa"/>
            <w:tcMar>
              <w:top w:w="0" w:type="dxa"/>
              <w:left w:w="30" w:type="dxa"/>
              <w:bottom w:w="0" w:type="dxa"/>
              <w:right w:w="30" w:type="dxa"/>
            </w:tcMar>
            <w:vAlign w:val="bottom"/>
          </w:tcPr>
          <w:p w14:paraId="2EB6001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22</w:t>
            </w:r>
          </w:p>
        </w:tc>
      </w:tr>
      <w:tr w:rsidR="008E2630" w:rsidRPr="0043085F" w14:paraId="06546F30" w14:textId="77777777" w:rsidTr="008E2630">
        <w:trPr>
          <w:trHeight w:val="360"/>
          <w:jc w:val="center"/>
        </w:trPr>
        <w:tc>
          <w:tcPr>
            <w:tcW w:w="4730" w:type="dxa"/>
            <w:gridSpan w:val="2"/>
            <w:tcMar>
              <w:top w:w="0" w:type="dxa"/>
              <w:left w:w="30" w:type="dxa"/>
              <w:bottom w:w="0" w:type="dxa"/>
              <w:right w:w="30" w:type="dxa"/>
            </w:tcMar>
            <w:vAlign w:val="bottom"/>
          </w:tcPr>
          <w:p w14:paraId="4168AB8E"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11131201 - Dětsko-</w:t>
            </w:r>
            <w:proofErr w:type="gramStart"/>
            <w:r w:rsidRPr="0043085F">
              <w:rPr>
                <w:sz w:val="20"/>
                <w:szCs w:val="20"/>
                <w:lang w:eastAsia="cs-CZ"/>
              </w:rPr>
              <w:t>kojenecké - JIP</w:t>
            </w:r>
            <w:proofErr w:type="gramEnd"/>
          </w:p>
        </w:tc>
        <w:tc>
          <w:tcPr>
            <w:tcW w:w="965" w:type="dxa"/>
            <w:tcMar>
              <w:top w:w="0" w:type="dxa"/>
              <w:left w:w="30" w:type="dxa"/>
              <w:bottom w:w="0" w:type="dxa"/>
              <w:right w:w="30" w:type="dxa"/>
            </w:tcMar>
            <w:vAlign w:val="bottom"/>
          </w:tcPr>
          <w:p w14:paraId="678A510F"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9</w:t>
            </w:r>
          </w:p>
        </w:tc>
      </w:tr>
      <w:tr w:rsidR="008E2630" w:rsidRPr="0043085F" w14:paraId="2D4E650D" w14:textId="77777777" w:rsidTr="008E2630">
        <w:trPr>
          <w:trHeight w:val="360"/>
          <w:jc w:val="center"/>
        </w:trPr>
        <w:tc>
          <w:tcPr>
            <w:tcW w:w="4730" w:type="dxa"/>
            <w:gridSpan w:val="2"/>
            <w:tcMar>
              <w:top w:w="0" w:type="dxa"/>
              <w:left w:w="30" w:type="dxa"/>
              <w:bottom w:w="0" w:type="dxa"/>
              <w:right w:w="30" w:type="dxa"/>
            </w:tcMar>
            <w:vAlign w:val="bottom"/>
          </w:tcPr>
          <w:p w14:paraId="703A32BE"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11142501 - Onkologie</w:t>
            </w:r>
          </w:p>
        </w:tc>
        <w:tc>
          <w:tcPr>
            <w:tcW w:w="965" w:type="dxa"/>
            <w:tcMar>
              <w:top w:w="0" w:type="dxa"/>
              <w:left w:w="30" w:type="dxa"/>
              <w:bottom w:w="0" w:type="dxa"/>
              <w:right w:w="30" w:type="dxa"/>
            </w:tcMar>
            <w:vAlign w:val="bottom"/>
          </w:tcPr>
          <w:p w14:paraId="03B9869B"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7</w:t>
            </w:r>
          </w:p>
        </w:tc>
      </w:tr>
      <w:tr w:rsidR="008E2630" w:rsidRPr="0043085F" w14:paraId="0224A0E4" w14:textId="77777777" w:rsidTr="008E2630">
        <w:trPr>
          <w:trHeight w:val="360"/>
          <w:jc w:val="center"/>
        </w:trPr>
        <w:tc>
          <w:tcPr>
            <w:tcW w:w="4730" w:type="dxa"/>
            <w:gridSpan w:val="2"/>
            <w:tcMar>
              <w:top w:w="0" w:type="dxa"/>
              <w:left w:w="30" w:type="dxa"/>
              <w:bottom w:w="0" w:type="dxa"/>
              <w:right w:w="30" w:type="dxa"/>
            </w:tcMar>
            <w:vAlign w:val="bottom"/>
          </w:tcPr>
          <w:p w14:paraId="3387782B"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11144101 - Kožní odd. - lůžka</w:t>
            </w:r>
          </w:p>
        </w:tc>
        <w:tc>
          <w:tcPr>
            <w:tcW w:w="965" w:type="dxa"/>
            <w:tcMar>
              <w:top w:w="0" w:type="dxa"/>
              <w:left w:w="30" w:type="dxa"/>
              <w:bottom w:w="0" w:type="dxa"/>
              <w:right w:w="30" w:type="dxa"/>
            </w:tcMar>
            <w:vAlign w:val="bottom"/>
          </w:tcPr>
          <w:p w14:paraId="6F19D84B"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23</w:t>
            </w:r>
          </w:p>
        </w:tc>
      </w:tr>
      <w:tr w:rsidR="008E2630" w:rsidRPr="0043085F" w14:paraId="2977976C" w14:textId="77777777" w:rsidTr="008E2630">
        <w:trPr>
          <w:trHeight w:val="360"/>
          <w:jc w:val="center"/>
        </w:trPr>
        <w:tc>
          <w:tcPr>
            <w:tcW w:w="4730" w:type="dxa"/>
            <w:gridSpan w:val="2"/>
            <w:tcMar>
              <w:top w:w="0" w:type="dxa"/>
              <w:left w:w="30" w:type="dxa"/>
              <w:bottom w:w="0" w:type="dxa"/>
              <w:right w:w="30" w:type="dxa"/>
            </w:tcMar>
            <w:vAlign w:val="bottom"/>
          </w:tcPr>
          <w:p w14:paraId="523D0E90"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11151101 - </w:t>
            </w:r>
            <w:proofErr w:type="gramStart"/>
            <w:r w:rsidRPr="0043085F">
              <w:rPr>
                <w:sz w:val="20"/>
                <w:szCs w:val="20"/>
                <w:lang w:eastAsia="cs-CZ"/>
              </w:rPr>
              <w:t>Chirurgie - lůžka</w:t>
            </w:r>
            <w:proofErr w:type="gramEnd"/>
          </w:p>
        </w:tc>
        <w:tc>
          <w:tcPr>
            <w:tcW w:w="965" w:type="dxa"/>
            <w:tcMar>
              <w:top w:w="0" w:type="dxa"/>
              <w:left w:w="30" w:type="dxa"/>
              <w:bottom w:w="0" w:type="dxa"/>
              <w:right w:w="30" w:type="dxa"/>
            </w:tcMar>
            <w:vAlign w:val="bottom"/>
          </w:tcPr>
          <w:p w14:paraId="0B648BF3"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102</w:t>
            </w:r>
          </w:p>
        </w:tc>
      </w:tr>
      <w:tr w:rsidR="008E2630" w:rsidRPr="0043085F" w14:paraId="035CAC24" w14:textId="77777777" w:rsidTr="008E2630">
        <w:trPr>
          <w:trHeight w:val="360"/>
          <w:jc w:val="center"/>
        </w:trPr>
        <w:tc>
          <w:tcPr>
            <w:tcW w:w="4730" w:type="dxa"/>
            <w:gridSpan w:val="2"/>
            <w:tcMar>
              <w:top w:w="0" w:type="dxa"/>
              <w:left w:w="30" w:type="dxa"/>
              <w:bottom w:w="0" w:type="dxa"/>
              <w:right w:w="30" w:type="dxa"/>
            </w:tcMar>
            <w:vAlign w:val="bottom"/>
          </w:tcPr>
          <w:p w14:paraId="6BF8D9E1"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11151102 - Chirurgie cévní</w:t>
            </w:r>
          </w:p>
        </w:tc>
        <w:tc>
          <w:tcPr>
            <w:tcW w:w="965" w:type="dxa"/>
            <w:tcMar>
              <w:top w:w="0" w:type="dxa"/>
              <w:left w:w="30" w:type="dxa"/>
              <w:bottom w:w="0" w:type="dxa"/>
              <w:right w:w="30" w:type="dxa"/>
            </w:tcMar>
            <w:vAlign w:val="bottom"/>
          </w:tcPr>
          <w:p w14:paraId="44CB902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0</w:t>
            </w:r>
          </w:p>
        </w:tc>
      </w:tr>
      <w:tr w:rsidR="008E2630" w:rsidRPr="0043085F" w14:paraId="48B5683D" w14:textId="77777777" w:rsidTr="008E2630">
        <w:trPr>
          <w:trHeight w:val="360"/>
          <w:jc w:val="center"/>
        </w:trPr>
        <w:tc>
          <w:tcPr>
            <w:tcW w:w="4730" w:type="dxa"/>
            <w:gridSpan w:val="2"/>
            <w:tcMar>
              <w:top w:w="0" w:type="dxa"/>
              <w:left w:w="30" w:type="dxa"/>
              <w:bottom w:w="0" w:type="dxa"/>
              <w:right w:w="30" w:type="dxa"/>
            </w:tcMar>
            <w:vAlign w:val="bottom"/>
          </w:tcPr>
          <w:p w14:paraId="154490C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11152101 - Dětská chirurgie</w:t>
            </w:r>
          </w:p>
        </w:tc>
        <w:tc>
          <w:tcPr>
            <w:tcW w:w="965" w:type="dxa"/>
            <w:tcMar>
              <w:top w:w="0" w:type="dxa"/>
              <w:left w:w="30" w:type="dxa"/>
              <w:bottom w:w="0" w:type="dxa"/>
              <w:right w:w="30" w:type="dxa"/>
            </w:tcMar>
            <w:vAlign w:val="bottom"/>
          </w:tcPr>
          <w:p w14:paraId="027423B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38</w:t>
            </w:r>
          </w:p>
        </w:tc>
      </w:tr>
      <w:tr w:rsidR="008E2630" w:rsidRPr="0043085F" w14:paraId="12DF7706" w14:textId="77777777" w:rsidTr="008E2630">
        <w:trPr>
          <w:trHeight w:val="360"/>
          <w:jc w:val="center"/>
        </w:trPr>
        <w:tc>
          <w:tcPr>
            <w:tcW w:w="4730" w:type="dxa"/>
            <w:gridSpan w:val="2"/>
            <w:tcMar>
              <w:top w:w="0" w:type="dxa"/>
              <w:left w:w="30" w:type="dxa"/>
              <w:bottom w:w="0" w:type="dxa"/>
              <w:right w:w="30" w:type="dxa"/>
            </w:tcMar>
            <w:vAlign w:val="bottom"/>
          </w:tcPr>
          <w:p w14:paraId="726CBF2E"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11163101 - </w:t>
            </w:r>
            <w:proofErr w:type="gramStart"/>
            <w:r w:rsidRPr="0043085F">
              <w:rPr>
                <w:sz w:val="20"/>
                <w:szCs w:val="20"/>
                <w:lang w:eastAsia="cs-CZ"/>
              </w:rPr>
              <w:t>Gynekologie - lůžka</w:t>
            </w:r>
            <w:proofErr w:type="gramEnd"/>
          </w:p>
        </w:tc>
        <w:tc>
          <w:tcPr>
            <w:tcW w:w="965" w:type="dxa"/>
            <w:tcMar>
              <w:top w:w="0" w:type="dxa"/>
              <w:left w:w="30" w:type="dxa"/>
              <w:bottom w:w="0" w:type="dxa"/>
              <w:right w:w="30" w:type="dxa"/>
            </w:tcMar>
            <w:vAlign w:val="bottom"/>
          </w:tcPr>
          <w:p w14:paraId="50EF2B71"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46</w:t>
            </w:r>
          </w:p>
        </w:tc>
      </w:tr>
      <w:tr w:rsidR="008E2630" w:rsidRPr="0043085F" w14:paraId="263B32BF" w14:textId="77777777" w:rsidTr="008E2630">
        <w:trPr>
          <w:trHeight w:val="360"/>
          <w:jc w:val="center"/>
        </w:trPr>
        <w:tc>
          <w:tcPr>
            <w:tcW w:w="4730" w:type="dxa"/>
            <w:gridSpan w:val="2"/>
            <w:tcMar>
              <w:top w:w="0" w:type="dxa"/>
              <w:left w:w="30" w:type="dxa"/>
              <w:bottom w:w="0" w:type="dxa"/>
              <w:right w:w="30" w:type="dxa"/>
            </w:tcMar>
            <w:vAlign w:val="bottom"/>
          </w:tcPr>
          <w:p w14:paraId="21E5D004"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11163102 - </w:t>
            </w:r>
            <w:proofErr w:type="gramStart"/>
            <w:r w:rsidRPr="0043085F">
              <w:rPr>
                <w:sz w:val="20"/>
                <w:szCs w:val="20"/>
                <w:lang w:eastAsia="cs-CZ"/>
              </w:rPr>
              <w:t xml:space="preserve">Gynekologie - </w:t>
            </w:r>
            <w:proofErr w:type="spellStart"/>
            <w:r w:rsidRPr="0043085F">
              <w:rPr>
                <w:sz w:val="20"/>
                <w:szCs w:val="20"/>
                <w:lang w:eastAsia="cs-CZ"/>
              </w:rPr>
              <w:t>intermedial</w:t>
            </w:r>
            <w:proofErr w:type="spellEnd"/>
            <w:proofErr w:type="gramEnd"/>
          </w:p>
        </w:tc>
        <w:tc>
          <w:tcPr>
            <w:tcW w:w="965" w:type="dxa"/>
            <w:tcMar>
              <w:top w:w="0" w:type="dxa"/>
              <w:left w:w="30" w:type="dxa"/>
              <w:bottom w:w="0" w:type="dxa"/>
              <w:right w:w="30" w:type="dxa"/>
            </w:tcMar>
            <w:vAlign w:val="bottom"/>
          </w:tcPr>
          <w:p w14:paraId="0869E1B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21</w:t>
            </w:r>
          </w:p>
        </w:tc>
      </w:tr>
      <w:tr w:rsidR="008E2630" w:rsidRPr="0043085F" w14:paraId="36810560" w14:textId="77777777" w:rsidTr="008E2630">
        <w:trPr>
          <w:trHeight w:val="360"/>
          <w:jc w:val="center"/>
        </w:trPr>
        <w:tc>
          <w:tcPr>
            <w:tcW w:w="4730" w:type="dxa"/>
            <w:gridSpan w:val="2"/>
            <w:tcMar>
              <w:top w:w="0" w:type="dxa"/>
              <w:left w:w="30" w:type="dxa"/>
              <w:bottom w:w="0" w:type="dxa"/>
              <w:right w:w="30" w:type="dxa"/>
            </w:tcMar>
            <w:vAlign w:val="bottom"/>
          </w:tcPr>
          <w:p w14:paraId="4816893A"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11163401 - </w:t>
            </w:r>
            <w:proofErr w:type="gramStart"/>
            <w:r w:rsidRPr="0043085F">
              <w:rPr>
                <w:sz w:val="20"/>
                <w:szCs w:val="20"/>
                <w:lang w:eastAsia="cs-CZ"/>
              </w:rPr>
              <w:t>Gynekologie - porodní</w:t>
            </w:r>
            <w:proofErr w:type="gramEnd"/>
            <w:r w:rsidRPr="0043085F">
              <w:rPr>
                <w:sz w:val="20"/>
                <w:szCs w:val="20"/>
                <w:lang w:eastAsia="cs-CZ"/>
              </w:rPr>
              <w:t xml:space="preserve"> sál</w:t>
            </w:r>
          </w:p>
        </w:tc>
        <w:tc>
          <w:tcPr>
            <w:tcW w:w="965" w:type="dxa"/>
            <w:tcMar>
              <w:top w:w="0" w:type="dxa"/>
              <w:left w:w="30" w:type="dxa"/>
              <w:bottom w:w="0" w:type="dxa"/>
              <w:right w:w="30" w:type="dxa"/>
            </w:tcMar>
            <w:vAlign w:val="bottom"/>
          </w:tcPr>
          <w:p w14:paraId="239B469F"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9</w:t>
            </w:r>
          </w:p>
        </w:tc>
      </w:tr>
      <w:tr w:rsidR="008E2630" w:rsidRPr="0043085F" w14:paraId="68EB12D8" w14:textId="77777777" w:rsidTr="008E2630">
        <w:trPr>
          <w:trHeight w:val="360"/>
          <w:jc w:val="center"/>
        </w:trPr>
        <w:tc>
          <w:tcPr>
            <w:tcW w:w="4730" w:type="dxa"/>
            <w:gridSpan w:val="2"/>
            <w:tcMar>
              <w:top w:w="0" w:type="dxa"/>
              <w:left w:w="30" w:type="dxa"/>
              <w:bottom w:w="0" w:type="dxa"/>
              <w:right w:w="30" w:type="dxa"/>
            </w:tcMar>
            <w:vAlign w:val="bottom"/>
          </w:tcPr>
          <w:p w14:paraId="0EB7FA03"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11166101 - </w:t>
            </w:r>
            <w:proofErr w:type="gramStart"/>
            <w:r w:rsidRPr="0043085F">
              <w:rPr>
                <w:sz w:val="20"/>
                <w:szCs w:val="20"/>
                <w:lang w:eastAsia="cs-CZ"/>
              </w:rPr>
              <w:t>Ortopedie - lůžka</w:t>
            </w:r>
            <w:proofErr w:type="gramEnd"/>
          </w:p>
        </w:tc>
        <w:tc>
          <w:tcPr>
            <w:tcW w:w="965" w:type="dxa"/>
            <w:tcMar>
              <w:top w:w="0" w:type="dxa"/>
              <w:left w:w="30" w:type="dxa"/>
              <w:bottom w:w="0" w:type="dxa"/>
              <w:right w:w="30" w:type="dxa"/>
            </w:tcMar>
            <w:vAlign w:val="bottom"/>
          </w:tcPr>
          <w:p w14:paraId="42FEF92A"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88</w:t>
            </w:r>
          </w:p>
        </w:tc>
      </w:tr>
      <w:tr w:rsidR="008E2630" w:rsidRPr="0043085F" w14:paraId="68AA1FA4" w14:textId="77777777" w:rsidTr="008E2630">
        <w:trPr>
          <w:trHeight w:val="360"/>
          <w:jc w:val="center"/>
        </w:trPr>
        <w:tc>
          <w:tcPr>
            <w:tcW w:w="4730" w:type="dxa"/>
            <w:gridSpan w:val="2"/>
            <w:tcMar>
              <w:top w:w="0" w:type="dxa"/>
              <w:left w:w="30" w:type="dxa"/>
              <w:bottom w:w="0" w:type="dxa"/>
              <w:right w:w="30" w:type="dxa"/>
            </w:tcMar>
            <w:vAlign w:val="bottom"/>
          </w:tcPr>
          <w:p w14:paraId="1D3EE00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11166201 - Ortopedie JIP</w:t>
            </w:r>
          </w:p>
        </w:tc>
        <w:tc>
          <w:tcPr>
            <w:tcW w:w="965" w:type="dxa"/>
            <w:tcMar>
              <w:top w:w="0" w:type="dxa"/>
              <w:left w:w="30" w:type="dxa"/>
              <w:bottom w:w="0" w:type="dxa"/>
              <w:right w:w="30" w:type="dxa"/>
            </w:tcMar>
            <w:vAlign w:val="bottom"/>
          </w:tcPr>
          <w:p w14:paraId="10264F08"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12</w:t>
            </w:r>
          </w:p>
        </w:tc>
      </w:tr>
      <w:tr w:rsidR="008E2630" w:rsidRPr="0043085F" w14:paraId="53DBA982" w14:textId="77777777" w:rsidTr="008E2630">
        <w:trPr>
          <w:trHeight w:val="345"/>
          <w:jc w:val="center"/>
        </w:trPr>
        <w:tc>
          <w:tcPr>
            <w:tcW w:w="4730" w:type="dxa"/>
            <w:gridSpan w:val="2"/>
            <w:tcMar>
              <w:top w:w="0" w:type="dxa"/>
              <w:left w:w="30" w:type="dxa"/>
              <w:bottom w:w="0" w:type="dxa"/>
              <w:right w:w="30" w:type="dxa"/>
            </w:tcMar>
            <w:vAlign w:val="bottom"/>
          </w:tcPr>
          <w:p w14:paraId="618CB7AF"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11171101 - ORL</w:t>
            </w:r>
          </w:p>
        </w:tc>
        <w:tc>
          <w:tcPr>
            <w:tcW w:w="965" w:type="dxa"/>
            <w:tcMar>
              <w:top w:w="0" w:type="dxa"/>
              <w:left w:w="30" w:type="dxa"/>
              <w:bottom w:w="0" w:type="dxa"/>
              <w:right w:w="30" w:type="dxa"/>
            </w:tcMar>
            <w:vAlign w:val="bottom"/>
          </w:tcPr>
          <w:p w14:paraId="6E6F9DFF"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3</w:t>
            </w:r>
          </w:p>
        </w:tc>
      </w:tr>
      <w:tr w:rsidR="008E2630" w:rsidRPr="0043085F" w14:paraId="1B9DDF77" w14:textId="77777777" w:rsidTr="008E2630">
        <w:trPr>
          <w:trHeight w:val="360"/>
          <w:jc w:val="center"/>
        </w:trPr>
        <w:tc>
          <w:tcPr>
            <w:tcW w:w="4730" w:type="dxa"/>
            <w:gridSpan w:val="2"/>
            <w:tcMar>
              <w:top w:w="0" w:type="dxa"/>
              <w:left w:w="30" w:type="dxa"/>
              <w:bottom w:w="0" w:type="dxa"/>
              <w:right w:w="30" w:type="dxa"/>
            </w:tcMar>
            <w:vAlign w:val="bottom"/>
          </w:tcPr>
          <w:p w14:paraId="2D02BD97"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11175101 - Oční</w:t>
            </w:r>
          </w:p>
        </w:tc>
        <w:tc>
          <w:tcPr>
            <w:tcW w:w="965" w:type="dxa"/>
            <w:tcMar>
              <w:top w:w="0" w:type="dxa"/>
              <w:left w:w="30" w:type="dxa"/>
              <w:bottom w:w="0" w:type="dxa"/>
              <w:right w:w="30" w:type="dxa"/>
            </w:tcMar>
            <w:vAlign w:val="bottom"/>
          </w:tcPr>
          <w:p w14:paraId="5D3009C5"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0</w:t>
            </w:r>
          </w:p>
        </w:tc>
      </w:tr>
      <w:tr w:rsidR="008E2630" w:rsidRPr="0043085F" w14:paraId="6BF56F2F" w14:textId="77777777" w:rsidTr="008E2630">
        <w:trPr>
          <w:trHeight w:val="360"/>
          <w:jc w:val="center"/>
        </w:trPr>
        <w:tc>
          <w:tcPr>
            <w:tcW w:w="4730" w:type="dxa"/>
            <w:gridSpan w:val="2"/>
            <w:tcMar>
              <w:top w:w="0" w:type="dxa"/>
              <w:left w:w="30" w:type="dxa"/>
              <w:bottom w:w="0" w:type="dxa"/>
              <w:right w:w="30" w:type="dxa"/>
            </w:tcMar>
            <w:vAlign w:val="bottom"/>
          </w:tcPr>
          <w:p w14:paraId="129297EC" w14:textId="77777777"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11176101 - Urologie</w:t>
            </w:r>
          </w:p>
        </w:tc>
        <w:tc>
          <w:tcPr>
            <w:tcW w:w="965" w:type="dxa"/>
            <w:tcMar>
              <w:top w:w="0" w:type="dxa"/>
              <w:left w:w="30" w:type="dxa"/>
              <w:bottom w:w="0" w:type="dxa"/>
              <w:right w:w="30" w:type="dxa"/>
            </w:tcMar>
            <w:vAlign w:val="bottom"/>
          </w:tcPr>
          <w:p w14:paraId="1CDAFB59"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53</w:t>
            </w:r>
          </w:p>
        </w:tc>
      </w:tr>
      <w:tr w:rsidR="008E2630" w:rsidRPr="0043085F" w14:paraId="181A6C81" w14:textId="77777777" w:rsidTr="008E2630">
        <w:trPr>
          <w:trHeight w:val="360"/>
          <w:jc w:val="center"/>
        </w:trPr>
        <w:tc>
          <w:tcPr>
            <w:tcW w:w="4730" w:type="dxa"/>
            <w:gridSpan w:val="2"/>
            <w:tcMar>
              <w:top w:w="0" w:type="dxa"/>
              <w:left w:w="30" w:type="dxa"/>
              <w:bottom w:w="0" w:type="dxa"/>
              <w:right w:w="30" w:type="dxa"/>
            </w:tcMar>
            <w:vAlign w:val="bottom"/>
          </w:tcPr>
          <w:p w14:paraId="41B7519D" w14:textId="473ECA00" w:rsidR="008E2630" w:rsidRPr="0043085F" w:rsidRDefault="008E2630" w:rsidP="0043085F">
            <w:pPr>
              <w:autoSpaceDN w:val="0"/>
              <w:spacing w:after="0" w:line="240" w:lineRule="auto"/>
              <w:textAlignment w:val="baseline"/>
              <w:rPr>
                <w:sz w:val="20"/>
                <w:szCs w:val="20"/>
                <w:lang w:eastAsia="cs-CZ"/>
              </w:rPr>
            </w:pPr>
            <w:r w:rsidRPr="0043085F">
              <w:rPr>
                <w:sz w:val="20"/>
                <w:szCs w:val="20"/>
                <w:lang w:eastAsia="cs-CZ"/>
              </w:rPr>
              <w:t xml:space="preserve">11179201 </w:t>
            </w:r>
            <w:r w:rsidR="00F20B23">
              <w:rPr>
                <w:sz w:val="20"/>
                <w:szCs w:val="20"/>
                <w:lang w:eastAsia="cs-CZ"/>
              </w:rPr>
              <w:t>–</w:t>
            </w:r>
            <w:r w:rsidRPr="0043085F">
              <w:rPr>
                <w:sz w:val="20"/>
                <w:szCs w:val="20"/>
                <w:lang w:eastAsia="cs-CZ"/>
              </w:rPr>
              <w:t xml:space="preserve"> RES</w:t>
            </w:r>
          </w:p>
        </w:tc>
        <w:tc>
          <w:tcPr>
            <w:tcW w:w="965" w:type="dxa"/>
            <w:tcMar>
              <w:top w:w="0" w:type="dxa"/>
              <w:left w:w="30" w:type="dxa"/>
              <w:bottom w:w="0" w:type="dxa"/>
              <w:right w:w="30" w:type="dxa"/>
            </w:tcMar>
            <w:vAlign w:val="bottom"/>
          </w:tcPr>
          <w:p w14:paraId="30C2D179" w14:textId="77777777" w:rsidR="008E2630" w:rsidRPr="0043085F" w:rsidRDefault="008E2630" w:rsidP="0043085F">
            <w:pPr>
              <w:autoSpaceDN w:val="0"/>
              <w:spacing w:after="0" w:line="240" w:lineRule="auto"/>
              <w:jc w:val="right"/>
              <w:textAlignment w:val="baseline"/>
              <w:rPr>
                <w:sz w:val="20"/>
                <w:szCs w:val="20"/>
                <w:lang w:eastAsia="cs-CZ"/>
              </w:rPr>
            </w:pPr>
            <w:r w:rsidRPr="0043085F">
              <w:rPr>
                <w:sz w:val="20"/>
                <w:szCs w:val="20"/>
                <w:lang w:eastAsia="cs-CZ"/>
              </w:rPr>
              <w:t>31</w:t>
            </w:r>
          </w:p>
        </w:tc>
      </w:tr>
      <w:tr w:rsidR="008E2630" w:rsidRPr="0043085F" w14:paraId="3A913477" w14:textId="77777777" w:rsidTr="00D83BF6">
        <w:trPr>
          <w:trHeight w:val="276"/>
          <w:jc w:val="center"/>
        </w:trPr>
        <w:tc>
          <w:tcPr>
            <w:tcW w:w="4730" w:type="dxa"/>
            <w:gridSpan w:val="2"/>
            <w:tcMar>
              <w:top w:w="0" w:type="dxa"/>
              <w:left w:w="30" w:type="dxa"/>
              <w:bottom w:w="0" w:type="dxa"/>
              <w:right w:w="30" w:type="dxa"/>
            </w:tcMar>
            <w:vAlign w:val="bottom"/>
          </w:tcPr>
          <w:p w14:paraId="725198E3" w14:textId="71844C9A" w:rsidR="008E2630" w:rsidRPr="0043085F" w:rsidRDefault="008E2630" w:rsidP="0043085F">
            <w:pPr>
              <w:autoSpaceDN w:val="0"/>
              <w:spacing w:after="0" w:line="240" w:lineRule="auto"/>
              <w:textAlignment w:val="baseline"/>
              <w:rPr>
                <w:sz w:val="20"/>
                <w:szCs w:val="20"/>
                <w:lang w:eastAsia="cs-CZ"/>
              </w:rPr>
            </w:pPr>
            <w:r>
              <w:rPr>
                <w:sz w:val="20"/>
                <w:szCs w:val="20"/>
                <w:lang w:eastAsia="cs-CZ"/>
              </w:rPr>
              <w:t>Celkem počet ks</w:t>
            </w:r>
          </w:p>
        </w:tc>
        <w:tc>
          <w:tcPr>
            <w:tcW w:w="965" w:type="dxa"/>
            <w:tcMar>
              <w:top w:w="0" w:type="dxa"/>
              <w:left w:w="30" w:type="dxa"/>
              <w:bottom w:w="0" w:type="dxa"/>
              <w:right w:w="30" w:type="dxa"/>
            </w:tcMar>
            <w:vAlign w:val="bottom"/>
          </w:tcPr>
          <w:p w14:paraId="3F632A89" w14:textId="77777777" w:rsidR="008E2630" w:rsidRPr="0043085F" w:rsidRDefault="008E2630" w:rsidP="0043085F">
            <w:pPr>
              <w:autoSpaceDN w:val="0"/>
              <w:spacing w:after="0" w:line="240" w:lineRule="auto"/>
              <w:jc w:val="right"/>
              <w:textAlignment w:val="baseline"/>
              <w:rPr>
                <w:sz w:val="20"/>
                <w:szCs w:val="20"/>
                <w:lang w:eastAsia="cs-CZ"/>
              </w:rPr>
            </w:pPr>
            <w:r w:rsidRPr="0043085F">
              <w:rPr>
                <w:b/>
                <w:sz w:val="20"/>
                <w:szCs w:val="20"/>
                <w:lang w:eastAsia="cs-CZ"/>
              </w:rPr>
              <w:t>857</w:t>
            </w:r>
          </w:p>
        </w:tc>
      </w:tr>
    </w:tbl>
    <w:p w14:paraId="7A37DAA6" w14:textId="77777777" w:rsidR="00F20B23" w:rsidRDefault="00F20B23" w:rsidP="0043085F">
      <w:pPr>
        <w:spacing w:after="0"/>
        <w:ind w:left="708"/>
        <w:jc w:val="both"/>
        <w:rPr>
          <w:rFonts w:ascii="Arial Narrow" w:hAnsi="Arial Narrow"/>
          <w:i/>
          <w:sz w:val="24"/>
          <w:szCs w:val="24"/>
        </w:rPr>
      </w:pPr>
    </w:p>
    <w:p w14:paraId="4C3C0BB2" w14:textId="7C4AA2A5" w:rsidR="0043085F" w:rsidRPr="00F20B23" w:rsidRDefault="00F20B23" w:rsidP="0043085F">
      <w:pPr>
        <w:spacing w:after="0"/>
        <w:ind w:left="708"/>
        <w:jc w:val="both"/>
        <w:rPr>
          <w:rFonts w:ascii="Arial Narrow" w:hAnsi="Arial Narrow"/>
          <w:iCs/>
          <w:sz w:val="24"/>
          <w:szCs w:val="24"/>
        </w:rPr>
      </w:pPr>
      <w:r w:rsidRPr="00F20B23">
        <w:rPr>
          <w:rFonts w:ascii="Arial Narrow" w:hAnsi="Arial Narrow"/>
          <w:iCs/>
          <w:sz w:val="24"/>
          <w:szCs w:val="24"/>
        </w:rPr>
        <w:t xml:space="preserve">přičemž přesná specifikace </w:t>
      </w:r>
      <w:r>
        <w:rPr>
          <w:rFonts w:ascii="Arial Narrow" w:hAnsi="Arial Narrow"/>
          <w:iCs/>
          <w:sz w:val="24"/>
          <w:szCs w:val="24"/>
        </w:rPr>
        <w:t xml:space="preserve">těchto </w:t>
      </w:r>
      <w:r w:rsidRPr="00F20B23">
        <w:rPr>
          <w:rFonts w:ascii="Arial Narrow" w:hAnsi="Arial Narrow"/>
          <w:iCs/>
          <w:sz w:val="24"/>
          <w:szCs w:val="24"/>
        </w:rPr>
        <w:t>zdravotnický</w:t>
      </w:r>
      <w:r>
        <w:rPr>
          <w:rFonts w:ascii="Arial Narrow" w:hAnsi="Arial Narrow"/>
          <w:iCs/>
          <w:sz w:val="24"/>
          <w:szCs w:val="24"/>
        </w:rPr>
        <w:t>ch</w:t>
      </w:r>
      <w:r w:rsidRPr="00F20B23">
        <w:rPr>
          <w:rFonts w:ascii="Arial Narrow" w:hAnsi="Arial Narrow"/>
          <w:iCs/>
          <w:sz w:val="24"/>
          <w:szCs w:val="24"/>
        </w:rPr>
        <w:t xml:space="preserve"> prostředků a vybavení</w:t>
      </w:r>
      <w:r>
        <w:rPr>
          <w:rFonts w:ascii="Arial Narrow" w:hAnsi="Arial Narrow"/>
          <w:iCs/>
          <w:sz w:val="24"/>
          <w:szCs w:val="24"/>
        </w:rPr>
        <w:t xml:space="preserve"> je uvedena v příloze č. 1 tohoto dodatku k Servisní smlouvě, která ruší a nahrazuje původní přílohu č. 1 Servisní smlouvy. </w:t>
      </w:r>
    </w:p>
    <w:p w14:paraId="72AD984F" w14:textId="77777777" w:rsidR="00F20B23" w:rsidRPr="0043085F" w:rsidRDefault="00F20B23" w:rsidP="0043085F">
      <w:pPr>
        <w:spacing w:after="0"/>
        <w:ind w:left="708"/>
        <w:jc w:val="both"/>
        <w:rPr>
          <w:rFonts w:ascii="Arial Narrow" w:hAnsi="Arial Narrow"/>
          <w:i/>
          <w:sz w:val="24"/>
          <w:szCs w:val="24"/>
        </w:rPr>
      </w:pPr>
    </w:p>
    <w:p w14:paraId="54BEB64C" w14:textId="58097DF3" w:rsidR="000B02A3" w:rsidRDefault="008E2630" w:rsidP="008E2630">
      <w:pPr>
        <w:pStyle w:val="Odstavecseseznamem"/>
        <w:numPr>
          <w:ilvl w:val="0"/>
          <w:numId w:val="38"/>
        </w:numPr>
        <w:spacing w:after="0"/>
        <w:ind w:left="567" w:hanging="567"/>
        <w:jc w:val="both"/>
        <w:rPr>
          <w:rFonts w:ascii="Arial Narrow" w:hAnsi="Arial Narrow"/>
          <w:iCs/>
          <w:sz w:val="24"/>
          <w:szCs w:val="24"/>
        </w:rPr>
      </w:pPr>
      <w:r w:rsidRPr="008E2630">
        <w:rPr>
          <w:rFonts w:ascii="Arial Narrow" w:hAnsi="Arial Narrow"/>
          <w:iCs/>
          <w:sz w:val="24"/>
          <w:szCs w:val="24"/>
        </w:rPr>
        <w:t xml:space="preserve">Smluvní strany se dohodly na změně </w:t>
      </w:r>
      <w:r>
        <w:rPr>
          <w:rFonts w:ascii="Arial Narrow" w:hAnsi="Arial Narrow"/>
          <w:iCs/>
          <w:sz w:val="24"/>
          <w:szCs w:val="24"/>
        </w:rPr>
        <w:t>článku IV. „Cena a platební podmínky“</w:t>
      </w:r>
      <w:r w:rsidRPr="008E2630">
        <w:rPr>
          <w:rFonts w:ascii="Arial Narrow" w:hAnsi="Arial Narrow"/>
          <w:iCs/>
          <w:sz w:val="24"/>
          <w:szCs w:val="24"/>
        </w:rPr>
        <w:t xml:space="preserve"> </w:t>
      </w:r>
      <w:r>
        <w:rPr>
          <w:rFonts w:ascii="Arial Narrow" w:hAnsi="Arial Narrow"/>
          <w:iCs/>
          <w:sz w:val="24"/>
          <w:szCs w:val="24"/>
        </w:rPr>
        <w:t>Servisní smlouvy</w:t>
      </w:r>
      <w:r w:rsidR="00E97B47">
        <w:rPr>
          <w:rFonts w:ascii="Arial Narrow" w:hAnsi="Arial Narrow"/>
          <w:iCs/>
          <w:sz w:val="24"/>
          <w:szCs w:val="24"/>
        </w:rPr>
        <w:t xml:space="preserve"> tak</w:t>
      </w:r>
      <w:r w:rsidR="00966D5C">
        <w:rPr>
          <w:rFonts w:ascii="Arial Narrow" w:hAnsi="Arial Narrow"/>
          <w:iCs/>
          <w:sz w:val="24"/>
          <w:szCs w:val="24"/>
        </w:rPr>
        <w:t xml:space="preserve">, </w:t>
      </w:r>
      <w:r w:rsidR="00E97B47">
        <w:rPr>
          <w:rFonts w:ascii="Arial Narrow" w:hAnsi="Arial Narrow"/>
          <w:iCs/>
          <w:sz w:val="24"/>
          <w:szCs w:val="24"/>
        </w:rPr>
        <w:t xml:space="preserve">že text </w:t>
      </w:r>
      <w:r w:rsidR="00E97B47" w:rsidRPr="00E97B47">
        <w:rPr>
          <w:rFonts w:ascii="Arial Narrow" w:hAnsi="Arial Narrow"/>
          <w:iCs/>
          <w:sz w:val="24"/>
          <w:szCs w:val="24"/>
        </w:rPr>
        <w:t>odst. 1 článku IV. „Cena a platební podmínky“ Servisní smlouvy</w:t>
      </w:r>
      <w:r w:rsidR="00E97B47">
        <w:rPr>
          <w:rFonts w:ascii="Arial Narrow" w:hAnsi="Arial Narrow"/>
          <w:iCs/>
          <w:sz w:val="24"/>
          <w:szCs w:val="24"/>
        </w:rPr>
        <w:t xml:space="preserve"> se mění </w:t>
      </w:r>
      <w:r w:rsidR="00F20B23">
        <w:rPr>
          <w:rFonts w:ascii="Arial Narrow" w:hAnsi="Arial Narrow"/>
          <w:iCs/>
          <w:sz w:val="24"/>
          <w:szCs w:val="24"/>
        </w:rPr>
        <w:t>tak, že</w:t>
      </w:r>
      <w:r w:rsidR="00E97B47">
        <w:rPr>
          <w:rFonts w:ascii="Arial Narrow" w:hAnsi="Arial Narrow"/>
          <w:iCs/>
          <w:sz w:val="24"/>
          <w:szCs w:val="24"/>
        </w:rPr>
        <w:t xml:space="preserve"> bude znít</w:t>
      </w:r>
      <w:r w:rsidRPr="008E2630">
        <w:rPr>
          <w:rFonts w:ascii="Arial Narrow" w:hAnsi="Arial Narrow"/>
          <w:iCs/>
          <w:sz w:val="24"/>
          <w:szCs w:val="24"/>
        </w:rPr>
        <w:t xml:space="preserve"> takto</w:t>
      </w:r>
      <w:r>
        <w:rPr>
          <w:rFonts w:ascii="Arial Narrow" w:hAnsi="Arial Narrow"/>
          <w:iCs/>
          <w:sz w:val="24"/>
          <w:szCs w:val="24"/>
        </w:rPr>
        <w:t>:</w:t>
      </w:r>
    </w:p>
    <w:p w14:paraId="2AD934DF" w14:textId="77777777" w:rsidR="0080214D" w:rsidRPr="00A81A9F" w:rsidRDefault="0080214D" w:rsidP="0080214D">
      <w:pPr>
        <w:pStyle w:val="Odstavecseseznamem"/>
        <w:spacing w:after="0"/>
        <w:ind w:left="567"/>
        <w:jc w:val="both"/>
        <w:rPr>
          <w:rFonts w:ascii="Arial Narrow" w:hAnsi="Arial Narrow"/>
          <w:i/>
          <w:sz w:val="24"/>
          <w:szCs w:val="24"/>
        </w:rPr>
      </w:pPr>
    </w:p>
    <w:p w14:paraId="05230BAC" w14:textId="51E12BFF" w:rsidR="008E2630" w:rsidRPr="00F20B23" w:rsidRDefault="008E2630" w:rsidP="00F20B23">
      <w:pPr>
        <w:pStyle w:val="Odstavecseseznamem"/>
        <w:numPr>
          <w:ilvl w:val="0"/>
          <w:numId w:val="51"/>
        </w:numPr>
        <w:spacing w:after="0"/>
        <w:ind w:left="1134" w:hanging="567"/>
        <w:jc w:val="both"/>
        <w:rPr>
          <w:rFonts w:ascii="Arial Narrow" w:hAnsi="Arial Narrow"/>
          <w:i/>
          <w:sz w:val="24"/>
          <w:szCs w:val="24"/>
        </w:rPr>
      </w:pPr>
      <w:r w:rsidRPr="00F20B23">
        <w:rPr>
          <w:rFonts w:ascii="Arial Narrow" w:hAnsi="Arial Narrow"/>
          <w:i/>
          <w:sz w:val="24"/>
          <w:szCs w:val="24"/>
        </w:rPr>
        <w:t>Cena za servisní služby (práce) dle této smlouvy pro první rok trvání této smlouvy činí</w:t>
      </w:r>
      <w:r w:rsidR="00F20B23" w:rsidRPr="00F20B23">
        <w:rPr>
          <w:rFonts w:ascii="Arial Narrow" w:hAnsi="Arial Narrow"/>
          <w:i/>
          <w:sz w:val="24"/>
          <w:szCs w:val="24"/>
        </w:rPr>
        <w:t xml:space="preserve"> </w:t>
      </w:r>
      <w:r w:rsidRPr="00F20B23">
        <w:rPr>
          <w:rFonts w:ascii="Arial Narrow" w:hAnsi="Arial Narrow"/>
          <w:i/>
          <w:sz w:val="24"/>
          <w:szCs w:val="24"/>
        </w:rPr>
        <w:t xml:space="preserve">paušální částku </w:t>
      </w:r>
      <w:r w:rsidRPr="00F20B23">
        <w:rPr>
          <w:rFonts w:ascii="Arial Narrow" w:hAnsi="Arial Narrow"/>
          <w:b/>
          <w:bCs/>
          <w:i/>
          <w:sz w:val="24"/>
          <w:szCs w:val="24"/>
        </w:rPr>
        <w:t xml:space="preserve">Kč </w:t>
      </w:r>
      <w:proofErr w:type="gramStart"/>
      <w:r w:rsidRPr="00F20B23">
        <w:rPr>
          <w:rFonts w:ascii="Arial Narrow" w:hAnsi="Arial Narrow"/>
          <w:b/>
          <w:bCs/>
          <w:i/>
          <w:sz w:val="24"/>
          <w:szCs w:val="24"/>
        </w:rPr>
        <w:t>653.151,-</w:t>
      </w:r>
      <w:proofErr w:type="gramEnd"/>
      <w:r w:rsidRPr="00F20B23">
        <w:rPr>
          <w:rFonts w:ascii="Arial Narrow" w:hAnsi="Arial Narrow"/>
          <w:i/>
          <w:sz w:val="24"/>
          <w:szCs w:val="24"/>
        </w:rPr>
        <w:t xml:space="preserve"> (slovy: šest set padesát tři tisíc </w:t>
      </w:r>
      <w:r w:rsidR="0080214D" w:rsidRPr="00F20B23">
        <w:rPr>
          <w:rFonts w:ascii="Arial Narrow" w:hAnsi="Arial Narrow"/>
          <w:i/>
          <w:sz w:val="24"/>
          <w:szCs w:val="24"/>
        </w:rPr>
        <w:t xml:space="preserve">jedno </w:t>
      </w:r>
      <w:r w:rsidRPr="00F20B23">
        <w:rPr>
          <w:rFonts w:ascii="Arial Narrow" w:hAnsi="Arial Narrow"/>
          <w:i/>
          <w:sz w:val="24"/>
          <w:szCs w:val="24"/>
        </w:rPr>
        <w:t xml:space="preserve">sto padesát jedna korun českých) </w:t>
      </w:r>
      <w:r w:rsidRPr="00F20B23">
        <w:rPr>
          <w:rFonts w:ascii="Arial Narrow" w:hAnsi="Arial Narrow"/>
          <w:b/>
          <w:bCs/>
          <w:i/>
          <w:sz w:val="24"/>
          <w:szCs w:val="24"/>
        </w:rPr>
        <w:t>za 1 rok bez DPH.</w:t>
      </w:r>
      <w:r w:rsidRPr="00F20B23">
        <w:rPr>
          <w:rFonts w:ascii="Arial Narrow" w:hAnsi="Arial Narrow"/>
          <w:i/>
          <w:sz w:val="24"/>
          <w:szCs w:val="24"/>
        </w:rPr>
        <w:t xml:space="preserve"> Z této částky činí: </w:t>
      </w:r>
    </w:p>
    <w:p w14:paraId="2C837763" w14:textId="795D1A27" w:rsidR="008E2630" w:rsidRPr="00A81A9F" w:rsidRDefault="008E2630" w:rsidP="0080214D">
      <w:pPr>
        <w:pStyle w:val="Odstavecseseznamem"/>
        <w:spacing w:after="0"/>
        <w:ind w:left="1211"/>
        <w:jc w:val="both"/>
        <w:rPr>
          <w:rFonts w:ascii="Arial Narrow" w:hAnsi="Arial Narrow"/>
          <w:i/>
          <w:sz w:val="24"/>
          <w:szCs w:val="24"/>
        </w:rPr>
      </w:pPr>
      <w:r w:rsidRPr="00A81A9F">
        <w:rPr>
          <w:rFonts w:ascii="Arial Narrow" w:hAnsi="Arial Narrow"/>
          <w:i/>
          <w:sz w:val="24"/>
          <w:szCs w:val="24"/>
        </w:rPr>
        <w:t>3</w:t>
      </w:r>
      <w:r w:rsidR="0080214D" w:rsidRPr="00A81A9F">
        <w:rPr>
          <w:rFonts w:ascii="Arial Narrow" w:hAnsi="Arial Narrow"/>
          <w:i/>
          <w:sz w:val="24"/>
          <w:szCs w:val="24"/>
        </w:rPr>
        <w:t>91.890,60</w:t>
      </w:r>
      <w:r w:rsidRPr="00A81A9F">
        <w:rPr>
          <w:rFonts w:ascii="Arial Narrow" w:hAnsi="Arial Narrow"/>
          <w:i/>
          <w:sz w:val="24"/>
          <w:szCs w:val="24"/>
        </w:rPr>
        <w:t xml:space="preserve"> Kč </w:t>
      </w:r>
      <w:r w:rsidR="00F20B23">
        <w:rPr>
          <w:rFonts w:ascii="Arial Narrow" w:hAnsi="Arial Narrow"/>
          <w:i/>
          <w:sz w:val="24"/>
          <w:szCs w:val="24"/>
        </w:rPr>
        <w:t xml:space="preserve">cenu </w:t>
      </w:r>
      <w:r w:rsidRPr="00A81A9F">
        <w:rPr>
          <w:rFonts w:ascii="Arial Narrow" w:hAnsi="Arial Narrow"/>
          <w:i/>
          <w:sz w:val="24"/>
          <w:szCs w:val="24"/>
        </w:rPr>
        <w:t xml:space="preserve">za provádění OÚ </w:t>
      </w:r>
      <w:r w:rsidR="00F20B23">
        <w:rPr>
          <w:rFonts w:ascii="Arial Narrow" w:hAnsi="Arial Narrow"/>
          <w:i/>
          <w:sz w:val="24"/>
          <w:szCs w:val="24"/>
        </w:rPr>
        <w:t>a</w:t>
      </w:r>
    </w:p>
    <w:p w14:paraId="4A87E9C1" w14:textId="7F31B80D" w:rsidR="008E2630" w:rsidRPr="00A81A9F" w:rsidRDefault="008E2630" w:rsidP="0080214D">
      <w:pPr>
        <w:pStyle w:val="Odstavecseseznamem"/>
        <w:spacing w:after="0"/>
        <w:ind w:left="1211"/>
        <w:jc w:val="both"/>
        <w:rPr>
          <w:rFonts w:ascii="Arial Narrow" w:hAnsi="Arial Narrow"/>
          <w:i/>
          <w:sz w:val="24"/>
          <w:szCs w:val="24"/>
        </w:rPr>
      </w:pPr>
      <w:r w:rsidRPr="00A81A9F">
        <w:rPr>
          <w:rFonts w:ascii="Arial Narrow" w:hAnsi="Arial Narrow"/>
          <w:i/>
          <w:sz w:val="24"/>
          <w:szCs w:val="24"/>
        </w:rPr>
        <w:t>2</w:t>
      </w:r>
      <w:r w:rsidR="0080214D" w:rsidRPr="00A81A9F">
        <w:rPr>
          <w:rFonts w:ascii="Arial Narrow" w:hAnsi="Arial Narrow"/>
          <w:i/>
          <w:sz w:val="24"/>
          <w:szCs w:val="24"/>
        </w:rPr>
        <w:t>61.260,40</w:t>
      </w:r>
      <w:r w:rsidRPr="00A81A9F">
        <w:rPr>
          <w:rFonts w:ascii="Arial Narrow" w:hAnsi="Arial Narrow"/>
          <w:i/>
          <w:sz w:val="24"/>
          <w:szCs w:val="24"/>
        </w:rPr>
        <w:t xml:space="preserve"> Kč </w:t>
      </w:r>
      <w:r w:rsidR="00F20B23">
        <w:rPr>
          <w:rFonts w:ascii="Arial Narrow" w:hAnsi="Arial Narrow"/>
          <w:i/>
          <w:sz w:val="24"/>
          <w:szCs w:val="24"/>
        </w:rPr>
        <w:t xml:space="preserve">cenu </w:t>
      </w:r>
      <w:r w:rsidRPr="00A81A9F">
        <w:rPr>
          <w:rFonts w:ascii="Arial Narrow" w:hAnsi="Arial Narrow"/>
          <w:i/>
          <w:sz w:val="24"/>
          <w:szCs w:val="24"/>
        </w:rPr>
        <w:t>za opravy</w:t>
      </w:r>
      <w:r w:rsidR="00F20B23">
        <w:rPr>
          <w:rFonts w:ascii="Arial Narrow" w:hAnsi="Arial Narrow"/>
          <w:i/>
          <w:sz w:val="24"/>
          <w:szCs w:val="24"/>
        </w:rPr>
        <w:t>.</w:t>
      </w:r>
    </w:p>
    <w:p w14:paraId="6406B48F" w14:textId="77777777" w:rsidR="0080214D" w:rsidRPr="00A81A9F" w:rsidRDefault="0080214D" w:rsidP="0080214D">
      <w:pPr>
        <w:pStyle w:val="Odstavecseseznamem"/>
        <w:spacing w:after="0"/>
        <w:ind w:left="1211"/>
        <w:jc w:val="both"/>
        <w:rPr>
          <w:rFonts w:ascii="Arial Narrow" w:hAnsi="Arial Narrow"/>
          <w:i/>
          <w:sz w:val="24"/>
          <w:szCs w:val="24"/>
        </w:rPr>
      </w:pPr>
    </w:p>
    <w:p w14:paraId="5B1F7451" w14:textId="5B116B79" w:rsidR="008E2630" w:rsidRPr="00A81A9F" w:rsidRDefault="008E2630" w:rsidP="00CC7B8E">
      <w:pPr>
        <w:spacing w:after="0"/>
        <w:ind w:left="1211"/>
        <w:jc w:val="both"/>
        <w:rPr>
          <w:rFonts w:ascii="Arial Narrow" w:hAnsi="Arial Narrow"/>
          <w:i/>
          <w:sz w:val="24"/>
          <w:szCs w:val="24"/>
        </w:rPr>
      </w:pPr>
      <w:r w:rsidRPr="00A81A9F">
        <w:rPr>
          <w:rFonts w:ascii="Arial Narrow" w:hAnsi="Arial Narrow"/>
          <w:i/>
          <w:sz w:val="24"/>
          <w:szCs w:val="24"/>
        </w:rPr>
        <w:t xml:space="preserve">DPH bude k fakturované částce připočteno v zákonné výši platné v době vystavení daňového dokladu. Smluvní strany se dále dohodly, že shora uvedenou paušální částku pro první rok trvání této smlouvy ve výši Kč </w:t>
      </w:r>
      <w:proofErr w:type="gramStart"/>
      <w:r w:rsidR="0080214D" w:rsidRPr="00A81A9F">
        <w:rPr>
          <w:rFonts w:ascii="Arial Narrow" w:hAnsi="Arial Narrow"/>
          <w:i/>
          <w:sz w:val="24"/>
          <w:szCs w:val="24"/>
        </w:rPr>
        <w:t>653.151</w:t>
      </w:r>
      <w:r w:rsidRPr="00A81A9F">
        <w:rPr>
          <w:rFonts w:ascii="Arial Narrow" w:hAnsi="Arial Narrow"/>
          <w:i/>
          <w:sz w:val="24"/>
          <w:szCs w:val="24"/>
        </w:rPr>
        <w:t>,-</w:t>
      </w:r>
      <w:proofErr w:type="gramEnd"/>
      <w:r w:rsidRPr="00A81A9F">
        <w:rPr>
          <w:rFonts w:ascii="Arial Narrow" w:hAnsi="Arial Narrow"/>
          <w:i/>
          <w:sz w:val="24"/>
          <w:szCs w:val="24"/>
        </w:rPr>
        <w:t xml:space="preserve"> bez DPH bude objednatel hradit čtvrtletními splátkami ve výši </w:t>
      </w:r>
      <w:r w:rsidRPr="00A81A9F">
        <w:rPr>
          <w:rFonts w:ascii="Arial Narrow" w:hAnsi="Arial Narrow"/>
          <w:b/>
          <w:bCs/>
          <w:i/>
          <w:sz w:val="24"/>
          <w:szCs w:val="24"/>
        </w:rPr>
        <w:t>Kč 16</w:t>
      </w:r>
      <w:r w:rsidR="0080214D" w:rsidRPr="00A81A9F">
        <w:rPr>
          <w:rFonts w:ascii="Arial Narrow" w:hAnsi="Arial Narrow"/>
          <w:b/>
          <w:bCs/>
          <w:i/>
          <w:sz w:val="24"/>
          <w:szCs w:val="24"/>
        </w:rPr>
        <w:t>3.287</w:t>
      </w:r>
      <w:r w:rsidRPr="00A81A9F">
        <w:rPr>
          <w:rFonts w:ascii="Arial Narrow" w:hAnsi="Arial Narrow"/>
          <w:b/>
          <w:bCs/>
          <w:i/>
          <w:sz w:val="24"/>
          <w:szCs w:val="24"/>
        </w:rPr>
        <w:t>,75</w:t>
      </w:r>
      <w:r w:rsidRPr="00A81A9F">
        <w:rPr>
          <w:rFonts w:ascii="Arial Narrow" w:hAnsi="Arial Narrow"/>
          <w:i/>
          <w:sz w:val="24"/>
          <w:szCs w:val="24"/>
        </w:rPr>
        <w:t xml:space="preserve"> (slovy: jedno</w:t>
      </w:r>
      <w:r w:rsidR="0080214D" w:rsidRPr="00A81A9F">
        <w:rPr>
          <w:rFonts w:ascii="Arial Narrow" w:hAnsi="Arial Narrow"/>
          <w:i/>
          <w:sz w:val="24"/>
          <w:szCs w:val="24"/>
        </w:rPr>
        <w:t xml:space="preserve"> </w:t>
      </w:r>
      <w:r w:rsidRPr="00A81A9F">
        <w:rPr>
          <w:rFonts w:ascii="Arial Narrow" w:hAnsi="Arial Narrow"/>
          <w:i/>
          <w:sz w:val="24"/>
          <w:szCs w:val="24"/>
        </w:rPr>
        <w:t>sto</w:t>
      </w:r>
      <w:r w:rsidR="0080214D" w:rsidRPr="00A81A9F">
        <w:rPr>
          <w:rFonts w:ascii="Arial Narrow" w:hAnsi="Arial Narrow"/>
          <w:i/>
          <w:sz w:val="24"/>
          <w:szCs w:val="24"/>
        </w:rPr>
        <w:t xml:space="preserve"> </w:t>
      </w:r>
      <w:r w:rsidRPr="00A81A9F">
        <w:rPr>
          <w:rFonts w:ascii="Arial Narrow" w:hAnsi="Arial Narrow"/>
          <w:i/>
          <w:sz w:val="24"/>
          <w:szCs w:val="24"/>
        </w:rPr>
        <w:t>šedesát</w:t>
      </w:r>
      <w:r w:rsidR="0080214D" w:rsidRPr="00A81A9F">
        <w:rPr>
          <w:rFonts w:ascii="Arial Narrow" w:hAnsi="Arial Narrow"/>
          <w:i/>
          <w:sz w:val="24"/>
          <w:szCs w:val="24"/>
        </w:rPr>
        <w:t xml:space="preserve"> tři </w:t>
      </w:r>
      <w:r w:rsidRPr="00A81A9F">
        <w:rPr>
          <w:rFonts w:ascii="Arial Narrow" w:hAnsi="Arial Narrow"/>
          <w:i/>
          <w:sz w:val="24"/>
          <w:szCs w:val="24"/>
        </w:rPr>
        <w:t>tisíc</w:t>
      </w:r>
      <w:r w:rsidR="0080214D" w:rsidRPr="00A81A9F">
        <w:rPr>
          <w:rFonts w:ascii="Arial Narrow" w:hAnsi="Arial Narrow"/>
          <w:i/>
          <w:sz w:val="24"/>
          <w:szCs w:val="24"/>
        </w:rPr>
        <w:t xml:space="preserve">e dvě </w:t>
      </w:r>
      <w:r w:rsidRPr="00A81A9F">
        <w:rPr>
          <w:rFonts w:ascii="Arial Narrow" w:hAnsi="Arial Narrow"/>
          <w:i/>
          <w:sz w:val="24"/>
          <w:szCs w:val="24"/>
        </w:rPr>
        <w:t>sta</w:t>
      </w:r>
      <w:r w:rsidR="0080214D" w:rsidRPr="00A81A9F">
        <w:rPr>
          <w:rFonts w:ascii="Arial Narrow" w:hAnsi="Arial Narrow"/>
          <w:i/>
          <w:sz w:val="24"/>
          <w:szCs w:val="24"/>
        </w:rPr>
        <w:t xml:space="preserve"> </w:t>
      </w:r>
      <w:r w:rsidRPr="00A81A9F">
        <w:rPr>
          <w:rFonts w:ascii="Arial Narrow" w:hAnsi="Arial Narrow"/>
          <w:i/>
          <w:sz w:val="24"/>
          <w:szCs w:val="24"/>
        </w:rPr>
        <w:t>osmdesát</w:t>
      </w:r>
      <w:r w:rsidR="0080214D" w:rsidRPr="00A81A9F">
        <w:rPr>
          <w:rFonts w:ascii="Arial Narrow" w:hAnsi="Arial Narrow"/>
          <w:i/>
          <w:sz w:val="24"/>
          <w:szCs w:val="24"/>
        </w:rPr>
        <w:t xml:space="preserve"> </w:t>
      </w:r>
      <w:r w:rsidRPr="00A81A9F">
        <w:rPr>
          <w:rFonts w:ascii="Arial Narrow" w:hAnsi="Arial Narrow"/>
          <w:i/>
          <w:sz w:val="24"/>
          <w:szCs w:val="24"/>
        </w:rPr>
        <w:t>sedm korun českých sedmdesát</w:t>
      </w:r>
      <w:r w:rsidR="0080214D" w:rsidRPr="00A81A9F">
        <w:rPr>
          <w:rFonts w:ascii="Arial Narrow" w:hAnsi="Arial Narrow"/>
          <w:i/>
          <w:sz w:val="24"/>
          <w:szCs w:val="24"/>
        </w:rPr>
        <w:t xml:space="preserve"> pět</w:t>
      </w:r>
      <w:r w:rsidRPr="00A81A9F">
        <w:rPr>
          <w:rFonts w:ascii="Arial Narrow" w:hAnsi="Arial Narrow"/>
          <w:i/>
          <w:sz w:val="24"/>
          <w:szCs w:val="24"/>
        </w:rPr>
        <w:t xml:space="preserve"> haléřů ) </w:t>
      </w:r>
      <w:r w:rsidRPr="00A81A9F">
        <w:rPr>
          <w:rFonts w:ascii="Arial Narrow" w:hAnsi="Arial Narrow"/>
          <w:b/>
          <w:bCs/>
          <w:i/>
          <w:sz w:val="24"/>
          <w:szCs w:val="24"/>
        </w:rPr>
        <w:t>bez DPH.</w:t>
      </w:r>
      <w:r w:rsidRPr="00A81A9F">
        <w:rPr>
          <w:rFonts w:ascii="Arial Narrow" w:hAnsi="Arial Narrow"/>
          <w:i/>
          <w:sz w:val="24"/>
          <w:szCs w:val="24"/>
        </w:rPr>
        <w:t xml:space="preserve"> Tato výše uvedená celková čtvrtletní splátka se skládá z: </w:t>
      </w:r>
    </w:p>
    <w:p w14:paraId="60BE3425" w14:textId="4A3029A5" w:rsidR="008E2630" w:rsidRPr="00A81A9F" w:rsidRDefault="008E2630" w:rsidP="0080214D">
      <w:pPr>
        <w:pStyle w:val="Odstavecseseznamem"/>
        <w:spacing w:after="0"/>
        <w:ind w:left="1211"/>
        <w:jc w:val="both"/>
        <w:rPr>
          <w:rFonts w:ascii="Arial Narrow" w:hAnsi="Arial Narrow"/>
          <w:i/>
          <w:sz w:val="24"/>
          <w:szCs w:val="24"/>
        </w:rPr>
      </w:pPr>
      <w:r w:rsidRPr="00A81A9F">
        <w:rPr>
          <w:rFonts w:ascii="Arial Narrow" w:hAnsi="Arial Narrow"/>
          <w:i/>
          <w:sz w:val="24"/>
          <w:szCs w:val="24"/>
        </w:rPr>
        <w:lastRenderedPageBreak/>
        <w:t>97</w:t>
      </w:r>
      <w:r w:rsidR="0080214D" w:rsidRPr="00A81A9F">
        <w:rPr>
          <w:rFonts w:ascii="Arial Narrow" w:hAnsi="Arial Narrow"/>
          <w:i/>
          <w:sz w:val="24"/>
          <w:szCs w:val="24"/>
        </w:rPr>
        <w:t>.972,65</w:t>
      </w:r>
      <w:r w:rsidRPr="00A81A9F">
        <w:rPr>
          <w:rFonts w:ascii="Arial Narrow" w:hAnsi="Arial Narrow"/>
          <w:i/>
          <w:sz w:val="24"/>
          <w:szCs w:val="24"/>
        </w:rPr>
        <w:t xml:space="preserve"> Kč </w:t>
      </w:r>
      <w:r w:rsidR="00F20B23">
        <w:rPr>
          <w:rFonts w:ascii="Arial Narrow" w:hAnsi="Arial Narrow"/>
          <w:i/>
          <w:sz w:val="24"/>
          <w:szCs w:val="24"/>
        </w:rPr>
        <w:t xml:space="preserve">představující cenu </w:t>
      </w:r>
      <w:r w:rsidRPr="00A81A9F">
        <w:rPr>
          <w:rFonts w:ascii="Arial Narrow" w:hAnsi="Arial Narrow"/>
          <w:i/>
          <w:sz w:val="24"/>
          <w:szCs w:val="24"/>
        </w:rPr>
        <w:t xml:space="preserve">za provádění OÚ </w:t>
      </w:r>
      <w:r w:rsidR="00F20B23">
        <w:rPr>
          <w:rFonts w:ascii="Arial Narrow" w:hAnsi="Arial Narrow"/>
          <w:i/>
          <w:sz w:val="24"/>
          <w:szCs w:val="24"/>
        </w:rPr>
        <w:t>a</w:t>
      </w:r>
    </w:p>
    <w:p w14:paraId="7BE35EC8" w14:textId="316ED6B1" w:rsidR="008E2630" w:rsidRPr="00A81A9F" w:rsidRDefault="008E2630" w:rsidP="0080214D">
      <w:pPr>
        <w:pStyle w:val="Odstavecseseznamem"/>
        <w:spacing w:after="0"/>
        <w:ind w:left="1211"/>
        <w:jc w:val="both"/>
        <w:rPr>
          <w:rFonts w:ascii="Arial Narrow" w:hAnsi="Arial Narrow"/>
          <w:i/>
          <w:sz w:val="24"/>
          <w:szCs w:val="24"/>
        </w:rPr>
      </w:pPr>
      <w:r w:rsidRPr="00A81A9F">
        <w:rPr>
          <w:rFonts w:ascii="Arial Narrow" w:hAnsi="Arial Narrow"/>
          <w:i/>
          <w:sz w:val="24"/>
          <w:szCs w:val="24"/>
        </w:rPr>
        <w:t>6</w:t>
      </w:r>
      <w:r w:rsidR="0080214D" w:rsidRPr="00A81A9F">
        <w:rPr>
          <w:rFonts w:ascii="Arial Narrow" w:hAnsi="Arial Narrow"/>
          <w:i/>
          <w:sz w:val="24"/>
          <w:szCs w:val="24"/>
        </w:rPr>
        <w:t>5.315,10</w:t>
      </w:r>
      <w:r w:rsidRPr="00A81A9F">
        <w:rPr>
          <w:rFonts w:ascii="Arial Narrow" w:hAnsi="Arial Narrow"/>
          <w:i/>
          <w:sz w:val="24"/>
          <w:szCs w:val="24"/>
        </w:rPr>
        <w:t xml:space="preserve"> Kč </w:t>
      </w:r>
      <w:r w:rsidR="00F20B23">
        <w:rPr>
          <w:rFonts w:ascii="Arial Narrow" w:hAnsi="Arial Narrow"/>
          <w:i/>
          <w:sz w:val="24"/>
          <w:szCs w:val="24"/>
        </w:rPr>
        <w:t xml:space="preserve">představující cenu </w:t>
      </w:r>
      <w:r w:rsidRPr="00A81A9F">
        <w:rPr>
          <w:rFonts w:ascii="Arial Narrow" w:hAnsi="Arial Narrow"/>
          <w:i/>
          <w:sz w:val="24"/>
          <w:szCs w:val="24"/>
        </w:rPr>
        <w:t>za opravy</w:t>
      </w:r>
      <w:r w:rsidR="00F20B23">
        <w:rPr>
          <w:rFonts w:ascii="Arial Narrow" w:hAnsi="Arial Narrow"/>
          <w:i/>
          <w:sz w:val="24"/>
          <w:szCs w:val="24"/>
        </w:rPr>
        <w:t>.</w:t>
      </w:r>
    </w:p>
    <w:p w14:paraId="586F521A" w14:textId="77777777" w:rsidR="0080214D" w:rsidRPr="00A81A9F" w:rsidRDefault="0080214D" w:rsidP="0080214D">
      <w:pPr>
        <w:pStyle w:val="Odstavecseseznamem"/>
        <w:spacing w:after="0"/>
        <w:ind w:left="1211"/>
        <w:jc w:val="both"/>
        <w:rPr>
          <w:rFonts w:ascii="Arial Narrow" w:hAnsi="Arial Narrow"/>
          <w:i/>
          <w:sz w:val="24"/>
          <w:szCs w:val="24"/>
        </w:rPr>
      </w:pPr>
    </w:p>
    <w:p w14:paraId="5CB81BB6"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DPH bude k fakturovaným částkám připočteno v zákonné výši platné v době vystavení daňového dokladu. </w:t>
      </w:r>
    </w:p>
    <w:p w14:paraId="3A307EEA" w14:textId="77777777" w:rsidR="0080214D" w:rsidRPr="00A81A9F" w:rsidRDefault="0080214D" w:rsidP="0080214D">
      <w:pPr>
        <w:spacing w:after="0"/>
        <w:jc w:val="both"/>
        <w:rPr>
          <w:rFonts w:ascii="Arial Narrow" w:hAnsi="Arial Narrow"/>
          <w:i/>
          <w:sz w:val="24"/>
          <w:szCs w:val="24"/>
        </w:rPr>
      </w:pPr>
    </w:p>
    <w:p w14:paraId="1E0BF51A" w14:textId="77777777" w:rsidR="008E2630" w:rsidRPr="00A81A9F" w:rsidRDefault="008E2630" w:rsidP="00F20B23">
      <w:pPr>
        <w:spacing w:after="0"/>
        <w:ind w:left="1134"/>
        <w:jc w:val="both"/>
        <w:rPr>
          <w:rFonts w:ascii="Arial Narrow" w:hAnsi="Arial Narrow"/>
          <w:i/>
          <w:sz w:val="24"/>
          <w:szCs w:val="24"/>
        </w:rPr>
      </w:pPr>
      <w:r w:rsidRPr="00A81A9F">
        <w:rPr>
          <w:rFonts w:ascii="Arial Narrow" w:hAnsi="Arial Narrow"/>
          <w:i/>
          <w:sz w:val="24"/>
          <w:szCs w:val="24"/>
        </w:rPr>
        <w:t xml:space="preserve">Tato cena zahrnuje: </w:t>
      </w:r>
    </w:p>
    <w:p w14:paraId="4BC6B412"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a) provádění odborné údržby (OÚ) zdravotnické techniky uvedené v příloze č. 1 k této smlouvě, </w:t>
      </w:r>
    </w:p>
    <w:p w14:paraId="20F6F746" w14:textId="77777777" w:rsidR="008E2630" w:rsidRPr="00A81A9F" w:rsidRDefault="008E2630" w:rsidP="00F20B23">
      <w:pPr>
        <w:spacing w:after="0"/>
        <w:ind w:left="1134"/>
        <w:jc w:val="both"/>
        <w:rPr>
          <w:rFonts w:ascii="Arial Narrow" w:hAnsi="Arial Narrow"/>
          <w:i/>
          <w:sz w:val="24"/>
          <w:szCs w:val="24"/>
        </w:rPr>
      </w:pPr>
      <w:r w:rsidRPr="00A81A9F">
        <w:rPr>
          <w:rFonts w:ascii="Arial Narrow" w:hAnsi="Arial Narrow"/>
          <w:i/>
          <w:sz w:val="24"/>
          <w:szCs w:val="24"/>
        </w:rPr>
        <w:t xml:space="preserve">b) cenu práce odborně způsobilé osoby provádějící opravy zdravotnické techniky uvedené v příloze č. 1 k této smlouvě s max. počtem 51 výjezdů, v intervalu 12 měsíců počínaje od data nabytí účinnosti smlouvy, </w:t>
      </w:r>
    </w:p>
    <w:p w14:paraId="3D78FF03" w14:textId="77777777" w:rsidR="008E2630" w:rsidRPr="00A81A9F" w:rsidRDefault="008E2630" w:rsidP="00F20B23">
      <w:pPr>
        <w:spacing w:after="0"/>
        <w:ind w:left="1134"/>
        <w:jc w:val="both"/>
        <w:rPr>
          <w:rFonts w:ascii="Arial Narrow" w:hAnsi="Arial Narrow"/>
          <w:i/>
          <w:sz w:val="24"/>
          <w:szCs w:val="24"/>
        </w:rPr>
      </w:pPr>
      <w:r w:rsidRPr="00A81A9F">
        <w:rPr>
          <w:rFonts w:ascii="Arial Narrow" w:hAnsi="Arial Narrow"/>
          <w:i/>
          <w:sz w:val="24"/>
          <w:szCs w:val="24"/>
        </w:rPr>
        <w:t>c) dopravu (veškeré cestovní výdaje zhotovitele) do místa provádění servisu (</w:t>
      </w:r>
      <w:proofErr w:type="spellStart"/>
      <w:r w:rsidRPr="00A81A9F">
        <w:rPr>
          <w:rFonts w:ascii="Arial Narrow" w:hAnsi="Arial Narrow"/>
          <w:i/>
          <w:sz w:val="24"/>
          <w:szCs w:val="24"/>
        </w:rPr>
        <w:t>čl.V</w:t>
      </w:r>
      <w:proofErr w:type="spellEnd"/>
      <w:r w:rsidRPr="00A81A9F">
        <w:rPr>
          <w:rFonts w:ascii="Arial Narrow" w:hAnsi="Arial Narrow"/>
          <w:i/>
          <w:sz w:val="24"/>
          <w:szCs w:val="24"/>
        </w:rPr>
        <w:t xml:space="preserve">. odst. 1), spojenou se zajištěním OÚ a výše uvedenými 51 výjezdy a zohledňuje i délku termínů pro opravy (garantovanou dobu opravy zdravotnické techniky). </w:t>
      </w:r>
    </w:p>
    <w:p w14:paraId="65DBF3F9"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d) všechny originální náhradní díly od výrobce příslušného zdravotnického prostředku (zejména LINET spol. s r.o.) </w:t>
      </w:r>
    </w:p>
    <w:p w14:paraId="605F026A" w14:textId="77777777" w:rsidR="0080214D"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e) autorizovaný/certifikovaný servis, </w:t>
      </w:r>
    </w:p>
    <w:p w14:paraId="1B12FAD7" w14:textId="3538D563"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f) předplacené mimozáruční a pozáruční opravy, </w:t>
      </w:r>
    </w:p>
    <w:p w14:paraId="422DC633"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g) možnost bezplatného zapůjčení lůžka po dobu oprav, </w:t>
      </w:r>
    </w:p>
    <w:p w14:paraId="71195FED"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h) možnost bezplatného zapůjčení lůžek v případě plné obsazenosti a </w:t>
      </w:r>
    </w:p>
    <w:p w14:paraId="7581F949" w14:textId="77777777"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 xml:space="preserve">i) kontrolu nočních stolků. </w:t>
      </w:r>
    </w:p>
    <w:p w14:paraId="43725AB3" w14:textId="77777777" w:rsidR="0080214D" w:rsidRPr="00A81A9F" w:rsidRDefault="0080214D" w:rsidP="0080214D">
      <w:pPr>
        <w:spacing w:after="0"/>
        <w:jc w:val="both"/>
        <w:rPr>
          <w:rFonts w:ascii="Arial Narrow" w:hAnsi="Arial Narrow"/>
          <w:i/>
          <w:sz w:val="24"/>
          <w:szCs w:val="24"/>
        </w:rPr>
      </w:pPr>
    </w:p>
    <w:p w14:paraId="57CC2FD7" w14:textId="156E4C50" w:rsidR="008E2630" w:rsidRPr="00A81A9F" w:rsidRDefault="008E2630" w:rsidP="00CC7B8E">
      <w:pPr>
        <w:spacing w:after="0"/>
        <w:ind w:left="1134"/>
        <w:jc w:val="both"/>
        <w:rPr>
          <w:rFonts w:ascii="Arial Narrow" w:hAnsi="Arial Narrow"/>
          <w:i/>
          <w:sz w:val="24"/>
          <w:szCs w:val="24"/>
        </w:rPr>
      </w:pPr>
      <w:r w:rsidRPr="00A81A9F">
        <w:rPr>
          <w:rFonts w:ascii="Arial Narrow" w:hAnsi="Arial Narrow"/>
          <w:i/>
          <w:sz w:val="24"/>
          <w:szCs w:val="24"/>
        </w:rPr>
        <w:t>Cena za servisní služby (práce) dle této smlouvy pro druhý rok a každý další rok trvání servisní smlouvy se automaticky zvýší o výši inflace za předchozí kalendářní rok vyjádřenou přírůstkem průměrného ročního indexu spotřebitelských cen stanovenou Českým statistickým úřadem, nebo jiným obdobným úřadem, který převezme jeho funkci</w:t>
      </w:r>
      <w:r w:rsidR="0080214D" w:rsidRPr="00A81A9F">
        <w:rPr>
          <w:rFonts w:ascii="Arial Narrow" w:hAnsi="Arial Narrow"/>
          <w:i/>
          <w:sz w:val="24"/>
          <w:szCs w:val="24"/>
        </w:rPr>
        <w:t>.</w:t>
      </w:r>
    </w:p>
    <w:p w14:paraId="1810FF01" w14:textId="77777777" w:rsidR="0080214D" w:rsidRPr="0080214D" w:rsidRDefault="0080214D" w:rsidP="0080214D">
      <w:pPr>
        <w:spacing w:after="0"/>
        <w:jc w:val="both"/>
        <w:rPr>
          <w:rFonts w:ascii="Arial Narrow" w:hAnsi="Arial Narrow"/>
          <w:iCs/>
          <w:sz w:val="24"/>
          <w:szCs w:val="24"/>
        </w:rPr>
      </w:pPr>
    </w:p>
    <w:p w14:paraId="4931D9E6" w14:textId="6A5063BA" w:rsidR="002A7177" w:rsidRDefault="00DB6E88" w:rsidP="0080214D">
      <w:pPr>
        <w:pStyle w:val="Odstavecseseznamem"/>
        <w:numPr>
          <w:ilvl w:val="0"/>
          <w:numId w:val="38"/>
        </w:numPr>
        <w:spacing w:after="0"/>
        <w:ind w:left="567" w:hanging="567"/>
        <w:jc w:val="both"/>
        <w:rPr>
          <w:rFonts w:ascii="Arial Narrow" w:hAnsi="Arial Narrow"/>
          <w:iCs/>
          <w:sz w:val="24"/>
          <w:szCs w:val="24"/>
        </w:rPr>
      </w:pPr>
      <w:r w:rsidRPr="00DB6E88">
        <w:rPr>
          <w:rFonts w:ascii="Arial Narrow" w:hAnsi="Arial Narrow"/>
          <w:iCs/>
          <w:sz w:val="24"/>
          <w:szCs w:val="24"/>
        </w:rPr>
        <w:t>Smluvní strany se dohodly na změně článku IV. „Cena a platební podmínky“ Servisní smlouvy</w:t>
      </w:r>
      <w:r w:rsidR="00E97B47">
        <w:rPr>
          <w:rFonts w:ascii="Arial Narrow" w:hAnsi="Arial Narrow"/>
          <w:iCs/>
          <w:sz w:val="24"/>
          <w:szCs w:val="24"/>
        </w:rPr>
        <w:t xml:space="preserve"> </w:t>
      </w:r>
      <w:r w:rsidR="00E97B47" w:rsidRPr="00E97B47">
        <w:rPr>
          <w:rFonts w:ascii="Arial Narrow" w:hAnsi="Arial Narrow"/>
          <w:iCs/>
          <w:sz w:val="24"/>
          <w:szCs w:val="24"/>
        </w:rPr>
        <w:t xml:space="preserve">tak, že text odst. </w:t>
      </w:r>
      <w:r w:rsidR="00E97B47">
        <w:rPr>
          <w:rFonts w:ascii="Arial Narrow" w:hAnsi="Arial Narrow"/>
          <w:iCs/>
          <w:sz w:val="24"/>
          <w:szCs w:val="24"/>
        </w:rPr>
        <w:t>2</w:t>
      </w:r>
      <w:r w:rsidR="00E97B47" w:rsidRPr="00E97B47">
        <w:rPr>
          <w:rFonts w:ascii="Arial Narrow" w:hAnsi="Arial Narrow"/>
          <w:iCs/>
          <w:sz w:val="24"/>
          <w:szCs w:val="24"/>
        </w:rPr>
        <w:t xml:space="preserve"> článku IV. „Cena a platební podmínky“ Servisní smlouvy se mění a s účinností od 1.8.2024 bude znít takto</w:t>
      </w:r>
      <w:r>
        <w:rPr>
          <w:rFonts w:ascii="Arial Narrow" w:hAnsi="Arial Narrow"/>
          <w:iCs/>
          <w:sz w:val="24"/>
          <w:szCs w:val="24"/>
        </w:rPr>
        <w:t>:</w:t>
      </w:r>
    </w:p>
    <w:p w14:paraId="19DA27B6" w14:textId="77777777" w:rsidR="00A81A9F" w:rsidRDefault="00A81A9F" w:rsidP="00A81A9F">
      <w:pPr>
        <w:pStyle w:val="Odstavecseseznamem"/>
        <w:spacing w:after="0"/>
        <w:ind w:left="567"/>
        <w:jc w:val="both"/>
        <w:rPr>
          <w:rFonts w:ascii="Arial Narrow" w:hAnsi="Arial Narrow"/>
          <w:iCs/>
          <w:sz w:val="24"/>
          <w:szCs w:val="24"/>
        </w:rPr>
      </w:pPr>
    </w:p>
    <w:p w14:paraId="2C65614A" w14:textId="042F0378" w:rsidR="00A81A9F" w:rsidRPr="00F20B23" w:rsidRDefault="00A81A9F" w:rsidP="004F6A4C">
      <w:pPr>
        <w:pStyle w:val="Odstavecseseznamem"/>
        <w:numPr>
          <w:ilvl w:val="0"/>
          <w:numId w:val="51"/>
        </w:numPr>
        <w:spacing w:after="0"/>
        <w:jc w:val="both"/>
        <w:rPr>
          <w:rFonts w:ascii="Arial Narrow" w:hAnsi="Arial Narrow"/>
          <w:i/>
          <w:sz w:val="24"/>
          <w:szCs w:val="24"/>
        </w:rPr>
      </w:pPr>
      <w:r w:rsidRPr="00F20B23">
        <w:rPr>
          <w:rFonts w:ascii="Arial Narrow" w:hAnsi="Arial Narrow"/>
          <w:i/>
          <w:sz w:val="24"/>
          <w:szCs w:val="24"/>
        </w:rPr>
        <w:t xml:space="preserve">Shora uvedenou celkovou čtvrtletní paušální částku ve výši </w:t>
      </w:r>
      <w:r w:rsidRPr="00F20B23">
        <w:rPr>
          <w:rFonts w:ascii="Arial Narrow" w:hAnsi="Arial Narrow"/>
          <w:b/>
          <w:bCs/>
          <w:i/>
          <w:sz w:val="24"/>
          <w:szCs w:val="24"/>
        </w:rPr>
        <w:t>Kč 163 287,75 bez DPH</w:t>
      </w:r>
      <w:r w:rsidRPr="00F20B23">
        <w:rPr>
          <w:rFonts w:ascii="Arial Narrow" w:hAnsi="Arial Narrow"/>
          <w:i/>
          <w:sz w:val="24"/>
          <w:szCs w:val="24"/>
        </w:rPr>
        <w:t xml:space="preserve"> je</w:t>
      </w:r>
      <w:r w:rsidR="00F20B23" w:rsidRPr="00F20B23">
        <w:rPr>
          <w:rFonts w:ascii="Arial Narrow" w:hAnsi="Arial Narrow"/>
          <w:i/>
          <w:sz w:val="24"/>
          <w:szCs w:val="24"/>
        </w:rPr>
        <w:t xml:space="preserve"> </w:t>
      </w:r>
      <w:r w:rsidR="00F20B23">
        <w:rPr>
          <w:rFonts w:ascii="Arial Narrow" w:hAnsi="Arial Narrow"/>
          <w:i/>
          <w:sz w:val="24"/>
          <w:szCs w:val="24"/>
        </w:rPr>
        <w:t>O</w:t>
      </w:r>
      <w:r w:rsidR="00F20B23" w:rsidRPr="00F20B23">
        <w:rPr>
          <w:rFonts w:ascii="Arial Narrow" w:hAnsi="Arial Narrow"/>
          <w:i/>
          <w:sz w:val="24"/>
          <w:szCs w:val="24"/>
        </w:rPr>
        <w:t xml:space="preserve">bjednatel </w:t>
      </w:r>
      <w:r w:rsidRPr="00F20B23">
        <w:rPr>
          <w:rFonts w:ascii="Arial Narrow" w:hAnsi="Arial Narrow"/>
          <w:i/>
          <w:sz w:val="24"/>
          <w:szCs w:val="24"/>
        </w:rPr>
        <w:t>povinen zaplatit na běžný účet zhotovitele vždy po doručení faktury od zhotovitele. Zhotovitel vystaví fakturu do 10. dne posledního kalendářního měsíce příslušného čtvrtletí, na následující čtvrtletí, za které bude servisní služba zhotovitelem zajišťována.</w:t>
      </w:r>
    </w:p>
    <w:p w14:paraId="5DC954D6" w14:textId="1AA4CACB" w:rsidR="00A81A9F" w:rsidRPr="00A81A9F" w:rsidRDefault="00A81A9F" w:rsidP="00CC7B8E">
      <w:pPr>
        <w:spacing w:after="0"/>
        <w:ind w:left="1134"/>
        <w:jc w:val="both"/>
        <w:rPr>
          <w:rFonts w:ascii="Arial Narrow" w:hAnsi="Arial Narrow"/>
          <w:i/>
          <w:sz w:val="24"/>
          <w:szCs w:val="24"/>
        </w:rPr>
      </w:pPr>
      <w:r w:rsidRPr="00A81A9F">
        <w:rPr>
          <w:rFonts w:ascii="Arial Narrow" w:hAnsi="Arial Narrow"/>
          <w:i/>
          <w:sz w:val="24"/>
          <w:szCs w:val="24"/>
        </w:rPr>
        <w:t xml:space="preserve">Splatnost všech faktur dle této smlouvy je 30 dní ode dne vystavení faktury, není-li ve smlouvě sjednána jiná doba splatnosti. Faktura musí být doručena </w:t>
      </w:r>
      <w:r w:rsidR="00F20B23">
        <w:rPr>
          <w:rFonts w:ascii="Arial Narrow" w:hAnsi="Arial Narrow"/>
          <w:i/>
          <w:sz w:val="24"/>
          <w:szCs w:val="24"/>
        </w:rPr>
        <w:t>O</w:t>
      </w:r>
      <w:r w:rsidR="00F20B23" w:rsidRPr="00A81A9F">
        <w:rPr>
          <w:rFonts w:ascii="Arial Narrow" w:hAnsi="Arial Narrow"/>
          <w:i/>
          <w:sz w:val="24"/>
          <w:szCs w:val="24"/>
        </w:rPr>
        <w:t xml:space="preserve">bjednateli </w:t>
      </w:r>
      <w:r w:rsidRPr="00A81A9F">
        <w:rPr>
          <w:rFonts w:ascii="Arial Narrow" w:hAnsi="Arial Narrow"/>
          <w:i/>
          <w:sz w:val="24"/>
          <w:szCs w:val="24"/>
        </w:rPr>
        <w:t>nejpozději do 15 dní před dobou její splatnosti.</w:t>
      </w:r>
    </w:p>
    <w:p w14:paraId="12022EB1" w14:textId="5445CCFD" w:rsidR="00DB6E88" w:rsidRDefault="00DB6E88" w:rsidP="00DB6E88">
      <w:pPr>
        <w:pStyle w:val="Odstavecseseznamem"/>
        <w:spacing w:after="0"/>
        <w:ind w:left="567"/>
        <w:jc w:val="both"/>
        <w:rPr>
          <w:rFonts w:ascii="Arial Narrow" w:hAnsi="Arial Narrow"/>
          <w:i/>
          <w:sz w:val="24"/>
          <w:szCs w:val="24"/>
        </w:rPr>
      </w:pPr>
    </w:p>
    <w:p w14:paraId="14D5D88F" w14:textId="529D3A7F" w:rsidR="00F20B23" w:rsidRDefault="00F20B23" w:rsidP="00DB6E88">
      <w:pPr>
        <w:pStyle w:val="Odstavecseseznamem"/>
        <w:spacing w:after="0"/>
        <w:ind w:left="567"/>
        <w:jc w:val="both"/>
        <w:rPr>
          <w:rFonts w:ascii="Arial Narrow" w:hAnsi="Arial Narrow"/>
          <w:i/>
          <w:sz w:val="24"/>
          <w:szCs w:val="24"/>
        </w:rPr>
      </w:pPr>
    </w:p>
    <w:p w14:paraId="74DA0E1F" w14:textId="77777777" w:rsidR="00F20B23" w:rsidRPr="00CB6645" w:rsidRDefault="00F20B23" w:rsidP="00DB6E88">
      <w:pPr>
        <w:pStyle w:val="Odstavecseseznamem"/>
        <w:spacing w:after="0"/>
        <w:ind w:left="567"/>
        <w:jc w:val="both"/>
        <w:rPr>
          <w:rFonts w:ascii="Arial Narrow" w:hAnsi="Arial Narrow"/>
          <w:i/>
          <w:sz w:val="24"/>
          <w:szCs w:val="24"/>
        </w:rPr>
      </w:pPr>
    </w:p>
    <w:p w14:paraId="7F9E3B65" w14:textId="140F82B9" w:rsidR="002C3343" w:rsidRDefault="002C3343" w:rsidP="0099247A">
      <w:pPr>
        <w:spacing w:after="0"/>
        <w:ind w:left="284"/>
        <w:jc w:val="center"/>
        <w:rPr>
          <w:rFonts w:ascii="Arial Narrow" w:hAnsi="Arial Narrow"/>
          <w:b/>
          <w:sz w:val="24"/>
          <w:szCs w:val="24"/>
        </w:rPr>
      </w:pPr>
      <w:r>
        <w:rPr>
          <w:rFonts w:ascii="Arial Narrow" w:hAnsi="Arial Narrow"/>
          <w:b/>
          <w:sz w:val="24"/>
          <w:szCs w:val="24"/>
        </w:rPr>
        <w:lastRenderedPageBreak/>
        <w:t xml:space="preserve">III. </w:t>
      </w:r>
      <w:r w:rsidR="0099247A">
        <w:rPr>
          <w:rFonts w:ascii="Arial Narrow" w:hAnsi="Arial Narrow"/>
          <w:b/>
          <w:sz w:val="24"/>
          <w:szCs w:val="24"/>
        </w:rPr>
        <w:t xml:space="preserve"> </w:t>
      </w:r>
      <w:r>
        <w:rPr>
          <w:rFonts w:ascii="Arial Narrow" w:hAnsi="Arial Narrow"/>
          <w:b/>
          <w:sz w:val="24"/>
          <w:szCs w:val="24"/>
        </w:rPr>
        <w:t>Závěrečná ustanovení</w:t>
      </w:r>
    </w:p>
    <w:p w14:paraId="745994D0" w14:textId="5B4D24EE" w:rsidR="002C3343" w:rsidRDefault="002C3343" w:rsidP="00A32AF0">
      <w:pPr>
        <w:pStyle w:val="Odstavecseseznamem"/>
        <w:numPr>
          <w:ilvl w:val="0"/>
          <w:numId w:val="39"/>
        </w:numPr>
        <w:ind w:left="567" w:hanging="567"/>
        <w:jc w:val="both"/>
        <w:rPr>
          <w:rFonts w:ascii="Arial Narrow" w:hAnsi="Arial Narrow"/>
          <w:sz w:val="24"/>
          <w:szCs w:val="24"/>
        </w:rPr>
      </w:pPr>
      <w:r w:rsidRPr="00247BF6">
        <w:rPr>
          <w:rFonts w:ascii="Arial Narrow" w:hAnsi="Arial Narrow"/>
          <w:sz w:val="24"/>
          <w:szCs w:val="24"/>
        </w:rPr>
        <w:t xml:space="preserve">Tento dodatek č. </w:t>
      </w:r>
      <w:r w:rsidR="009E57F9">
        <w:rPr>
          <w:rFonts w:ascii="Arial Narrow" w:hAnsi="Arial Narrow"/>
          <w:sz w:val="24"/>
          <w:szCs w:val="24"/>
        </w:rPr>
        <w:t>1</w:t>
      </w:r>
      <w:r w:rsidR="004D79BE">
        <w:rPr>
          <w:rFonts w:ascii="Arial Narrow" w:hAnsi="Arial Narrow"/>
          <w:sz w:val="24"/>
          <w:szCs w:val="24"/>
        </w:rPr>
        <w:t xml:space="preserve"> k </w:t>
      </w:r>
      <w:r w:rsidR="00A81A9F">
        <w:rPr>
          <w:rFonts w:ascii="Arial Narrow" w:hAnsi="Arial Narrow"/>
          <w:sz w:val="24"/>
          <w:szCs w:val="24"/>
        </w:rPr>
        <w:t>Servisní</w:t>
      </w:r>
      <w:r w:rsidR="004D79BE">
        <w:rPr>
          <w:rFonts w:ascii="Arial Narrow" w:hAnsi="Arial Narrow"/>
          <w:sz w:val="24"/>
          <w:szCs w:val="24"/>
        </w:rPr>
        <w:t xml:space="preserve"> smlouvě</w:t>
      </w:r>
      <w:r w:rsidRPr="00247BF6">
        <w:rPr>
          <w:rFonts w:ascii="Arial Narrow" w:hAnsi="Arial Narrow"/>
          <w:sz w:val="24"/>
          <w:szCs w:val="24"/>
        </w:rPr>
        <w:t xml:space="preserve"> z</w:t>
      </w:r>
      <w:r w:rsidR="000E0FF1">
        <w:rPr>
          <w:rFonts w:ascii="Arial Narrow" w:hAnsi="Arial Narrow"/>
          <w:sz w:val="24"/>
          <w:szCs w:val="24"/>
        </w:rPr>
        <w:t>e</w:t>
      </w:r>
      <w:r>
        <w:rPr>
          <w:rFonts w:ascii="Arial Narrow" w:hAnsi="Arial Narrow"/>
          <w:sz w:val="24"/>
          <w:szCs w:val="24"/>
        </w:rPr>
        <w:t> </w:t>
      </w:r>
      <w:r w:rsidR="000E0FF1">
        <w:rPr>
          <w:rFonts w:ascii="Arial Narrow" w:hAnsi="Arial Narrow"/>
          <w:sz w:val="24"/>
          <w:szCs w:val="24"/>
        </w:rPr>
        <w:t xml:space="preserve">dne </w:t>
      </w:r>
      <w:r w:rsidR="00660EF4">
        <w:rPr>
          <w:rFonts w:ascii="Arial Narrow" w:hAnsi="Arial Narrow"/>
          <w:sz w:val="24"/>
          <w:szCs w:val="24"/>
        </w:rPr>
        <w:t>2</w:t>
      </w:r>
      <w:r w:rsidR="00A81A9F">
        <w:rPr>
          <w:rFonts w:ascii="Arial Narrow" w:hAnsi="Arial Narrow"/>
          <w:sz w:val="24"/>
          <w:szCs w:val="24"/>
        </w:rPr>
        <w:t>6</w:t>
      </w:r>
      <w:r w:rsidR="00D90228">
        <w:rPr>
          <w:rFonts w:ascii="Arial Narrow" w:hAnsi="Arial Narrow"/>
          <w:sz w:val="24"/>
          <w:szCs w:val="24"/>
        </w:rPr>
        <w:t xml:space="preserve">. </w:t>
      </w:r>
      <w:r w:rsidR="00A81A9F">
        <w:rPr>
          <w:rFonts w:ascii="Arial Narrow" w:hAnsi="Arial Narrow"/>
          <w:sz w:val="24"/>
          <w:szCs w:val="24"/>
        </w:rPr>
        <w:t>4</w:t>
      </w:r>
      <w:r w:rsidR="004D79BE">
        <w:rPr>
          <w:rFonts w:ascii="Arial Narrow" w:hAnsi="Arial Narrow"/>
          <w:sz w:val="24"/>
          <w:szCs w:val="24"/>
        </w:rPr>
        <w:t>. 202</w:t>
      </w:r>
      <w:r w:rsidR="00A81A9F">
        <w:rPr>
          <w:rFonts w:ascii="Arial Narrow" w:hAnsi="Arial Narrow"/>
          <w:sz w:val="24"/>
          <w:szCs w:val="24"/>
        </w:rPr>
        <w:t>2</w:t>
      </w:r>
      <w:r w:rsidR="009E57F9">
        <w:rPr>
          <w:rFonts w:ascii="Arial Narrow" w:hAnsi="Arial Narrow"/>
          <w:sz w:val="24"/>
          <w:szCs w:val="24"/>
        </w:rPr>
        <w:t xml:space="preserve"> </w:t>
      </w:r>
      <w:r w:rsidR="00810B2A" w:rsidRPr="00810B2A">
        <w:rPr>
          <w:rFonts w:ascii="Arial Narrow" w:hAnsi="Arial Narrow"/>
          <w:sz w:val="24"/>
          <w:szCs w:val="24"/>
        </w:rPr>
        <w:t>s</w:t>
      </w:r>
      <w:r w:rsidR="004D79BE">
        <w:rPr>
          <w:rFonts w:ascii="Arial Narrow" w:hAnsi="Arial Narrow"/>
          <w:sz w:val="24"/>
          <w:szCs w:val="24"/>
        </w:rPr>
        <w:t xml:space="preserve">e uzavírá elektronicky tak, že </w:t>
      </w:r>
      <w:r w:rsidR="00A81A9F">
        <w:rPr>
          <w:rFonts w:ascii="Arial Narrow" w:hAnsi="Arial Narrow"/>
          <w:sz w:val="24"/>
          <w:szCs w:val="24"/>
        </w:rPr>
        <w:t>objednatel</w:t>
      </w:r>
      <w:r w:rsidR="00810B2A" w:rsidRPr="00810B2A">
        <w:rPr>
          <w:rFonts w:ascii="Arial Narrow" w:hAnsi="Arial Narrow"/>
          <w:sz w:val="24"/>
          <w:szCs w:val="24"/>
        </w:rPr>
        <w:t xml:space="preserve"> ele</w:t>
      </w:r>
      <w:r w:rsidR="00810B2A">
        <w:rPr>
          <w:rFonts w:ascii="Arial Narrow" w:hAnsi="Arial Narrow"/>
          <w:sz w:val="24"/>
          <w:szCs w:val="24"/>
        </w:rPr>
        <w:t>ktronicky podepíše návrh dodatku</w:t>
      </w:r>
      <w:r w:rsidR="00810B2A" w:rsidRPr="00810B2A">
        <w:rPr>
          <w:rFonts w:ascii="Arial Narrow" w:hAnsi="Arial Narrow"/>
          <w:sz w:val="24"/>
          <w:szCs w:val="24"/>
        </w:rPr>
        <w:t xml:space="preserve"> předložený již podepsaný ze s</w:t>
      </w:r>
      <w:r w:rsidR="004D79BE">
        <w:rPr>
          <w:rFonts w:ascii="Arial Narrow" w:hAnsi="Arial Narrow"/>
          <w:sz w:val="24"/>
          <w:szCs w:val="24"/>
        </w:rPr>
        <w:t xml:space="preserve">trany </w:t>
      </w:r>
      <w:r w:rsidR="00A81A9F">
        <w:rPr>
          <w:rFonts w:ascii="Arial Narrow" w:hAnsi="Arial Narrow"/>
          <w:sz w:val="24"/>
          <w:szCs w:val="24"/>
        </w:rPr>
        <w:t>zhotovitele</w:t>
      </w:r>
      <w:r w:rsidR="00810B2A">
        <w:rPr>
          <w:rFonts w:ascii="Arial Narrow" w:hAnsi="Arial Narrow"/>
          <w:sz w:val="24"/>
          <w:szCs w:val="24"/>
        </w:rPr>
        <w:t xml:space="preserve"> a zašle takto podepsaný dodatek</w:t>
      </w:r>
      <w:r w:rsidR="004D79BE">
        <w:rPr>
          <w:rFonts w:ascii="Arial Narrow" w:hAnsi="Arial Narrow"/>
          <w:sz w:val="24"/>
          <w:szCs w:val="24"/>
        </w:rPr>
        <w:t xml:space="preserve"> </w:t>
      </w:r>
      <w:r w:rsidR="00A81A9F">
        <w:rPr>
          <w:rFonts w:ascii="Arial Narrow" w:hAnsi="Arial Narrow"/>
          <w:sz w:val="24"/>
          <w:szCs w:val="24"/>
        </w:rPr>
        <w:t>zhotoviteli</w:t>
      </w:r>
      <w:r w:rsidR="00810B2A" w:rsidRPr="00810B2A">
        <w:rPr>
          <w:rFonts w:ascii="Arial Narrow" w:hAnsi="Arial Narrow"/>
          <w:sz w:val="24"/>
          <w:szCs w:val="24"/>
        </w:rPr>
        <w:t xml:space="preserve"> </w:t>
      </w:r>
      <w:r w:rsidR="00810B2A">
        <w:rPr>
          <w:rFonts w:ascii="Arial Narrow" w:hAnsi="Arial Narrow"/>
          <w:sz w:val="24"/>
          <w:szCs w:val="24"/>
        </w:rPr>
        <w:t xml:space="preserve">prostřednictvím emailové pošty </w:t>
      </w:r>
      <w:r w:rsidR="00810B2A" w:rsidRPr="00810B2A">
        <w:rPr>
          <w:rFonts w:ascii="Arial Narrow" w:hAnsi="Arial Narrow"/>
          <w:sz w:val="24"/>
          <w:szCs w:val="24"/>
        </w:rPr>
        <w:t>a ta</w:t>
      </w:r>
      <w:r w:rsidR="004D79BE">
        <w:rPr>
          <w:rFonts w:ascii="Arial Narrow" w:hAnsi="Arial Narrow"/>
          <w:sz w:val="24"/>
          <w:szCs w:val="24"/>
        </w:rPr>
        <w:t xml:space="preserve">ké datovou schránkou. </w:t>
      </w:r>
      <w:r w:rsidR="00A81A9F">
        <w:rPr>
          <w:rFonts w:ascii="Arial Narrow" w:hAnsi="Arial Narrow"/>
          <w:sz w:val="24"/>
          <w:szCs w:val="24"/>
        </w:rPr>
        <w:t>Zhotovitel</w:t>
      </w:r>
      <w:r w:rsidR="00810B2A" w:rsidRPr="00810B2A">
        <w:rPr>
          <w:rFonts w:ascii="Arial Narrow" w:hAnsi="Arial Narrow"/>
          <w:sz w:val="24"/>
          <w:szCs w:val="24"/>
        </w:rPr>
        <w:t xml:space="preserve"> se zavazuje zajistit a zachovat možnost přijímání komerčních datových zpráv do své datové schránky.</w:t>
      </w:r>
    </w:p>
    <w:p w14:paraId="30B199E9" w14:textId="77777777" w:rsidR="00A81A9F" w:rsidRPr="00810B2A" w:rsidRDefault="00A81A9F" w:rsidP="00A81A9F">
      <w:pPr>
        <w:pStyle w:val="Odstavecseseznamem"/>
        <w:ind w:left="567"/>
        <w:jc w:val="both"/>
        <w:rPr>
          <w:rFonts w:ascii="Arial Narrow" w:hAnsi="Arial Narrow"/>
          <w:sz w:val="24"/>
          <w:szCs w:val="24"/>
        </w:rPr>
      </w:pPr>
    </w:p>
    <w:p w14:paraId="2BAEEAF9" w14:textId="08B299D3" w:rsidR="002C3343" w:rsidRDefault="002C3343" w:rsidP="00E03D72">
      <w:pPr>
        <w:pStyle w:val="Odstavecseseznamem"/>
        <w:numPr>
          <w:ilvl w:val="0"/>
          <w:numId w:val="39"/>
        </w:numPr>
        <w:spacing w:after="0"/>
        <w:ind w:left="567" w:hanging="567"/>
        <w:jc w:val="both"/>
        <w:rPr>
          <w:rFonts w:ascii="Arial Narrow" w:hAnsi="Arial Narrow"/>
          <w:sz w:val="24"/>
          <w:szCs w:val="24"/>
        </w:rPr>
      </w:pPr>
      <w:r w:rsidRPr="00247BF6">
        <w:rPr>
          <w:rFonts w:ascii="Arial Narrow" w:hAnsi="Arial Narrow"/>
          <w:sz w:val="24"/>
          <w:szCs w:val="24"/>
        </w:rPr>
        <w:t xml:space="preserve">Tento dodatek č. </w:t>
      </w:r>
      <w:r w:rsidR="009E57F9">
        <w:rPr>
          <w:rFonts w:ascii="Arial Narrow" w:hAnsi="Arial Narrow"/>
          <w:sz w:val="24"/>
          <w:szCs w:val="24"/>
        </w:rPr>
        <w:t>1</w:t>
      </w:r>
      <w:r w:rsidRPr="00247BF6">
        <w:rPr>
          <w:rFonts w:ascii="Arial Narrow" w:hAnsi="Arial Narrow"/>
          <w:sz w:val="24"/>
          <w:szCs w:val="24"/>
        </w:rPr>
        <w:t xml:space="preserve"> k </w:t>
      </w:r>
      <w:r w:rsidR="00A81A9F">
        <w:rPr>
          <w:rFonts w:ascii="Arial Narrow" w:hAnsi="Arial Narrow"/>
          <w:sz w:val="24"/>
          <w:szCs w:val="24"/>
        </w:rPr>
        <w:t>Servisní</w:t>
      </w:r>
      <w:r w:rsidR="004D79BE">
        <w:rPr>
          <w:rFonts w:ascii="Arial Narrow" w:hAnsi="Arial Narrow"/>
          <w:sz w:val="24"/>
          <w:szCs w:val="24"/>
        </w:rPr>
        <w:t xml:space="preserve"> smlouvě</w:t>
      </w:r>
      <w:r w:rsidRPr="00247BF6">
        <w:rPr>
          <w:rFonts w:ascii="Arial Narrow" w:hAnsi="Arial Narrow"/>
          <w:sz w:val="24"/>
          <w:szCs w:val="24"/>
        </w:rPr>
        <w:t xml:space="preserve"> z</w:t>
      </w:r>
      <w:r w:rsidR="000E0FF1">
        <w:rPr>
          <w:rFonts w:ascii="Arial Narrow" w:hAnsi="Arial Narrow"/>
          <w:sz w:val="24"/>
          <w:szCs w:val="24"/>
        </w:rPr>
        <w:t>e dne</w:t>
      </w:r>
      <w:r w:rsidRPr="00247BF6">
        <w:rPr>
          <w:rFonts w:ascii="Arial Narrow" w:hAnsi="Arial Narrow"/>
          <w:sz w:val="24"/>
          <w:szCs w:val="24"/>
        </w:rPr>
        <w:t xml:space="preserve"> </w:t>
      </w:r>
      <w:r w:rsidR="00660EF4">
        <w:rPr>
          <w:rFonts w:ascii="Arial Narrow" w:hAnsi="Arial Narrow"/>
          <w:sz w:val="24"/>
          <w:szCs w:val="24"/>
        </w:rPr>
        <w:t>2</w:t>
      </w:r>
      <w:r w:rsidR="00A81A9F">
        <w:rPr>
          <w:rFonts w:ascii="Arial Narrow" w:hAnsi="Arial Narrow"/>
          <w:sz w:val="24"/>
          <w:szCs w:val="24"/>
        </w:rPr>
        <w:t>6</w:t>
      </w:r>
      <w:r w:rsidR="00D90228">
        <w:rPr>
          <w:rFonts w:ascii="Arial Narrow" w:hAnsi="Arial Narrow"/>
          <w:sz w:val="24"/>
          <w:szCs w:val="24"/>
        </w:rPr>
        <w:t xml:space="preserve">. </w:t>
      </w:r>
      <w:r w:rsidR="00A81A9F">
        <w:rPr>
          <w:rFonts w:ascii="Arial Narrow" w:hAnsi="Arial Narrow"/>
          <w:sz w:val="24"/>
          <w:szCs w:val="24"/>
        </w:rPr>
        <w:t>4</w:t>
      </w:r>
      <w:r w:rsidR="004D79BE">
        <w:rPr>
          <w:rFonts w:ascii="Arial Narrow" w:hAnsi="Arial Narrow"/>
          <w:sz w:val="24"/>
          <w:szCs w:val="24"/>
        </w:rPr>
        <w:t>. 202</w:t>
      </w:r>
      <w:r w:rsidR="00A81A9F">
        <w:rPr>
          <w:rFonts w:ascii="Arial Narrow" w:hAnsi="Arial Narrow"/>
          <w:sz w:val="24"/>
          <w:szCs w:val="24"/>
        </w:rPr>
        <w:t>2</w:t>
      </w:r>
      <w:r w:rsidR="009E57F9">
        <w:rPr>
          <w:rFonts w:ascii="Arial Narrow" w:hAnsi="Arial Narrow"/>
          <w:sz w:val="24"/>
          <w:szCs w:val="24"/>
        </w:rPr>
        <w:t xml:space="preserve"> </w:t>
      </w:r>
      <w:r w:rsidRPr="00247BF6">
        <w:rPr>
          <w:rFonts w:ascii="Arial Narrow" w:hAnsi="Arial Narrow"/>
          <w:sz w:val="24"/>
          <w:szCs w:val="24"/>
        </w:rPr>
        <w:t xml:space="preserve">byl sepsán podle pravé, vážné a svobodné vůle smluvních stran. Účastníci si text dodatku č. </w:t>
      </w:r>
      <w:r w:rsidR="009E57F9">
        <w:rPr>
          <w:rFonts w:ascii="Arial Narrow" w:hAnsi="Arial Narrow"/>
          <w:sz w:val="24"/>
          <w:szCs w:val="24"/>
        </w:rPr>
        <w:t>1</w:t>
      </w:r>
      <w:r w:rsidRPr="00247BF6">
        <w:rPr>
          <w:rFonts w:ascii="Arial Narrow" w:hAnsi="Arial Narrow"/>
          <w:sz w:val="24"/>
          <w:szCs w:val="24"/>
        </w:rPr>
        <w:t xml:space="preserve"> přečetli a s jeho obsahem souhlasí, což stvrzují svými podpisy.</w:t>
      </w:r>
    </w:p>
    <w:p w14:paraId="6649FA5B" w14:textId="77777777" w:rsidR="00A81A9F" w:rsidRPr="00247BF6" w:rsidRDefault="00A81A9F" w:rsidP="00A81A9F">
      <w:pPr>
        <w:pStyle w:val="Odstavecseseznamem"/>
        <w:spacing w:after="0"/>
        <w:ind w:left="567"/>
        <w:jc w:val="both"/>
        <w:rPr>
          <w:rFonts w:ascii="Arial Narrow" w:hAnsi="Arial Narrow"/>
          <w:sz w:val="24"/>
          <w:szCs w:val="24"/>
        </w:rPr>
      </w:pPr>
    </w:p>
    <w:p w14:paraId="42C7D738" w14:textId="0A0B9042" w:rsidR="00F20B23" w:rsidRDefault="00F20B23" w:rsidP="009E57F9">
      <w:pPr>
        <w:pStyle w:val="Odstavecseseznamem"/>
        <w:numPr>
          <w:ilvl w:val="0"/>
          <w:numId w:val="39"/>
        </w:numPr>
        <w:spacing w:after="0"/>
        <w:ind w:left="567" w:hanging="567"/>
        <w:jc w:val="both"/>
        <w:rPr>
          <w:rFonts w:ascii="Arial Narrow" w:hAnsi="Arial Narrow"/>
          <w:sz w:val="24"/>
          <w:szCs w:val="24"/>
        </w:rPr>
      </w:pPr>
      <w:r>
        <w:rPr>
          <w:rFonts w:ascii="Arial Narrow" w:hAnsi="Arial Narrow"/>
          <w:sz w:val="24"/>
          <w:szCs w:val="24"/>
        </w:rPr>
        <w:t xml:space="preserve">Smluvní strany se dohodly, že </w:t>
      </w:r>
      <w:r w:rsidR="00CC31B6">
        <w:rPr>
          <w:rFonts w:ascii="Arial Narrow" w:hAnsi="Arial Narrow"/>
          <w:sz w:val="24"/>
          <w:szCs w:val="24"/>
        </w:rPr>
        <w:t>s o</w:t>
      </w:r>
      <w:r>
        <w:rPr>
          <w:rFonts w:ascii="Arial Narrow" w:hAnsi="Arial Narrow"/>
          <w:sz w:val="24"/>
          <w:szCs w:val="24"/>
        </w:rPr>
        <w:t xml:space="preserve">hledem </w:t>
      </w:r>
      <w:r w:rsidR="00CC31B6">
        <w:rPr>
          <w:rFonts w:ascii="Arial Narrow" w:hAnsi="Arial Narrow"/>
          <w:sz w:val="24"/>
          <w:szCs w:val="24"/>
        </w:rPr>
        <w:t>na</w:t>
      </w:r>
      <w:r>
        <w:rPr>
          <w:rFonts w:ascii="Arial Narrow" w:hAnsi="Arial Narrow"/>
          <w:sz w:val="24"/>
          <w:szCs w:val="24"/>
        </w:rPr>
        <w:t xml:space="preserve"> ujednání smluvních stran v článku II. tohoto </w:t>
      </w:r>
      <w:r w:rsidRPr="00247BF6">
        <w:rPr>
          <w:rFonts w:ascii="Arial Narrow" w:hAnsi="Arial Narrow"/>
          <w:sz w:val="24"/>
          <w:szCs w:val="24"/>
        </w:rPr>
        <w:t>dodatk</w:t>
      </w:r>
      <w:r>
        <w:rPr>
          <w:rFonts w:ascii="Arial Narrow" w:hAnsi="Arial Narrow"/>
          <w:sz w:val="24"/>
          <w:szCs w:val="24"/>
        </w:rPr>
        <w:t>u</w:t>
      </w:r>
      <w:r w:rsidRPr="00247BF6">
        <w:rPr>
          <w:rFonts w:ascii="Arial Narrow" w:hAnsi="Arial Narrow"/>
          <w:sz w:val="24"/>
          <w:szCs w:val="24"/>
        </w:rPr>
        <w:t xml:space="preserve"> č.</w:t>
      </w:r>
      <w:r>
        <w:rPr>
          <w:rFonts w:ascii="Arial Narrow" w:hAnsi="Arial Narrow"/>
          <w:sz w:val="24"/>
          <w:szCs w:val="24"/>
        </w:rPr>
        <w:t> 1</w:t>
      </w:r>
      <w:r w:rsidRPr="00247BF6">
        <w:rPr>
          <w:rFonts w:ascii="Arial Narrow" w:hAnsi="Arial Narrow"/>
          <w:sz w:val="24"/>
          <w:szCs w:val="24"/>
        </w:rPr>
        <w:t xml:space="preserve"> k</w:t>
      </w:r>
      <w:r w:rsidR="00CC31B6">
        <w:rPr>
          <w:rFonts w:ascii="Arial Narrow" w:hAnsi="Arial Narrow"/>
          <w:sz w:val="24"/>
          <w:szCs w:val="24"/>
        </w:rPr>
        <w:t> </w:t>
      </w:r>
      <w:r>
        <w:rPr>
          <w:rFonts w:ascii="Arial Narrow" w:hAnsi="Arial Narrow"/>
          <w:sz w:val="24"/>
          <w:szCs w:val="24"/>
        </w:rPr>
        <w:t>Servisní smlouvě</w:t>
      </w:r>
      <w:r w:rsidRPr="00247BF6">
        <w:rPr>
          <w:rFonts w:ascii="Arial Narrow" w:hAnsi="Arial Narrow"/>
          <w:sz w:val="24"/>
          <w:szCs w:val="24"/>
        </w:rPr>
        <w:t xml:space="preserve"> z</w:t>
      </w:r>
      <w:r>
        <w:rPr>
          <w:rFonts w:ascii="Arial Narrow" w:hAnsi="Arial Narrow"/>
          <w:sz w:val="24"/>
          <w:szCs w:val="24"/>
        </w:rPr>
        <w:t>e dne</w:t>
      </w:r>
      <w:r w:rsidRPr="00247BF6">
        <w:rPr>
          <w:rFonts w:ascii="Arial Narrow" w:hAnsi="Arial Narrow"/>
          <w:sz w:val="24"/>
          <w:szCs w:val="24"/>
        </w:rPr>
        <w:t xml:space="preserve"> </w:t>
      </w:r>
      <w:r>
        <w:rPr>
          <w:rFonts w:ascii="Arial Narrow" w:hAnsi="Arial Narrow"/>
          <w:sz w:val="24"/>
          <w:szCs w:val="24"/>
        </w:rPr>
        <w:t>26. 4. 2022</w:t>
      </w:r>
      <w:r w:rsidR="00CC31B6">
        <w:rPr>
          <w:rFonts w:ascii="Arial Narrow" w:hAnsi="Arial Narrow"/>
          <w:sz w:val="24"/>
          <w:szCs w:val="24"/>
        </w:rPr>
        <w:t xml:space="preserve"> a na novou Přílohu č. 1 tohoto dodatku č. 1, která ruší a nahrazuje Přílohu č. 1 Servisní smlouvy</w:t>
      </w:r>
      <w:r w:rsidR="00CC31B6" w:rsidRPr="00247BF6">
        <w:rPr>
          <w:rFonts w:ascii="Arial Narrow" w:hAnsi="Arial Narrow"/>
          <w:sz w:val="24"/>
          <w:szCs w:val="24"/>
        </w:rPr>
        <w:t xml:space="preserve"> z</w:t>
      </w:r>
      <w:r w:rsidR="00CC31B6">
        <w:rPr>
          <w:rFonts w:ascii="Arial Narrow" w:hAnsi="Arial Narrow"/>
          <w:sz w:val="24"/>
          <w:szCs w:val="24"/>
        </w:rPr>
        <w:t>e dne</w:t>
      </w:r>
      <w:r w:rsidR="00CC31B6" w:rsidRPr="00247BF6">
        <w:rPr>
          <w:rFonts w:ascii="Arial Narrow" w:hAnsi="Arial Narrow"/>
          <w:sz w:val="24"/>
          <w:szCs w:val="24"/>
        </w:rPr>
        <w:t xml:space="preserve"> </w:t>
      </w:r>
      <w:r w:rsidR="00CC31B6">
        <w:rPr>
          <w:rFonts w:ascii="Arial Narrow" w:hAnsi="Arial Narrow"/>
          <w:sz w:val="24"/>
          <w:szCs w:val="24"/>
        </w:rPr>
        <w:t>26. 4. 2022, se zrušují také mezi smluvními stranami uzavřená servisní</w:t>
      </w:r>
      <w:r w:rsidR="00CC31B6" w:rsidRPr="00CC31B6">
        <w:rPr>
          <w:rFonts w:ascii="Arial Narrow" w:hAnsi="Arial Narrow"/>
          <w:sz w:val="24"/>
          <w:szCs w:val="24"/>
        </w:rPr>
        <w:t xml:space="preserve"> smlouva z</w:t>
      </w:r>
      <w:r w:rsidR="00CC31B6">
        <w:rPr>
          <w:rFonts w:ascii="Arial Narrow" w:hAnsi="Arial Narrow"/>
          <w:sz w:val="24"/>
          <w:szCs w:val="24"/>
        </w:rPr>
        <w:t>e dne</w:t>
      </w:r>
      <w:r w:rsidR="00CC31B6" w:rsidRPr="00CC31B6">
        <w:rPr>
          <w:rFonts w:ascii="Arial Narrow" w:hAnsi="Arial Narrow"/>
          <w:sz w:val="24"/>
          <w:szCs w:val="24"/>
        </w:rPr>
        <w:t xml:space="preserve"> 4.6.2019</w:t>
      </w:r>
      <w:r w:rsidR="00CC31B6">
        <w:rPr>
          <w:rFonts w:ascii="Arial Narrow" w:hAnsi="Arial Narrow"/>
          <w:sz w:val="24"/>
          <w:szCs w:val="24"/>
        </w:rPr>
        <w:t xml:space="preserve"> a servisní</w:t>
      </w:r>
      <w:r w:rsidR="00CC31B6" w:rsidRPr="00CC31B6">
        <w:rPr>
          <w:rFonts w:ascii="Arial Narrow" w:hAnsi="Arial Narrow"/>
          <w:sz w:val="24"/>
          <w:szCs w:val="24"/>
        </w:rPr>
        <w:t xml:space="preserve"> smlouva z</w:t>
      </w:r>
      <w:r w:rsidR="00CC31B6">
        <w:rPr>
          <w:rFonts w:ascii="Arial Narrow" w:hAnsi="Arial Narrow"/>
          <w:sz w:val="24"/>
          <w:szCs w:val="24"/>
        </w:rPr>
        <w:t>e</w:t>
      </w:r>
      <w:r w:rsidR="00CC31B6" w:rsidRPr="00CC31B6">
        <w:rPr>
          <w:rFonts w:ascii="Arial Narrow" w:hAnsi="Arial Narrow"/>
          <w:sz w:val="24"/>
          <w:szCs w:val="24"/>
        </w:rPr>
        <w:t xml:space="preserve"> </w:t>
      </w:r>
      <w:r w:rsidR="00CC31B6">
        <w:rPr>
          <w:rFonts w:ascii="Arial Narrow" w:hAnsi="Arial Narrow"/>
          <w:sz w:val="24"/>
          <w:szCs w:val="24"/>
        </w:rPr>
        <w:t xml:space="preserve">dne </w:t>
      </w:r>
      <w:r w:rsidR="00CC31B6" w:rsidRPr="00CC31B6">
        <w:rPr>
          <w:rFonts w:ascii="Arial Narrow" w:hAnsi="Arial Narrow"/>
          <w:sz w:val="24"/>
          <w:szCs w:val="24"/>
        </w:rPr>
        <w:t>2.12.2021</w:t>
      </w:r>
      <w:r w:rsidR="00CC31B6">
        <w:rPr>
          <w:rFonts w:ascii="Arial Narrow" w:hAnsi="Arial Narrow"/>
          <w:sz w:val="24"/>
          <w:szCs w:val="24"/>
        </w:rPr>
        <w:t>, neboť zdravotnické prostředky a vybavení, jichž se tyto další servisní smlouvy týkaly, jsou nově zařazeny v Příloze č. 1 tohoto dodatku č. 1 k Servisní smlouvě</w:t>
      </w:r>
      <w:r w:rsidR="00CC31B6" w:rsidRPr="00247BF6">
        <w:rPr>
          <w:rFonts w:ascii="Arial Narrow" w:hAnsi="Arial Narrow"/>
          <w:sz w:val="24"/>
          <w:szCs w:val="24"/>
        </w:rPr>
        <w:t xml:space="preserve"> z</w:t>
      </w:r>
      <w:r w:rsidR="00CC31B6">
        <w:rPr>
          <w:rFonts w:ascii="Arial Narrow" w:hAnsi="Arial Narrow"/>
          <w:sz w:val="24"/>
          <w:szCs w:val="24"/>
        </w:rPr>
        <w:t>e dne</w:t>
      </w:r>
      <w:r w:rsidR="00CC31B6" w:rsidRPr="00247BF6">
        <w:rPr>
          <w:rFonts w:ascii="Arial Narrow" w:hAnsi="Arial Narrow"/>
          <w:sz w:val="24"/>
          <w:szCs w:val="24"/>
        </w:rPr>
        <w:t xml:space="preserve"> </w:t>
      </w:r>
      <w:r w:rsidR="00CC31B6">
        <w:rPr>
          <w:rFonts w:ascii="Arial Narrow" w:hAnsi="Arial Narrow"/>
          <w:sz w:val="24"/>
          <w:szCs w:val="24"/>
        </w:rPr>
        <w:t xml:space="preserve">26. 4. 2022, a uvedené předchozí servisní smlouvy se staly </w:t>
      </w:r>
      <w:proofErr w:type="spellStart"/>
      <w:r w:rsidR="00CC31B6">
        <w:rPr>
          <w:rFonts w:ascii="Arial Narrow" w:hAnsi="Arial Narrow"/>
          <w:sz w:val="24"/>
          <w:szCs w:val="24"/>
        </w:rPr>
        <w:t>obsolentními</w:t>
      </w:r>
      <w:proofErr w:type="spellEnd"/>
      <w:r w:rsidR="00CC31B6">
        <w:rPr>
          <w:rFonts w:ascii="Arial Narrow" w:hAnsi="Arial Narrow"/>
          <w:sz w:val="24"/>
          <w:szCs w:val="24"/>
        </w:rPr>
        <w:t>.</w:t>
      </w:r>
    </w:p>
    <w:p w14:paraId="07984FE5" w14:textId="77777777" w:rsidR="00F20B23" w:rsidRPr="00CC7B8E" w:rsidRDefault="00F20B23" w:rsidP="00CC7B8E">
      <w:pPr>
        <w:pStyle w:val="Odstavecseseznamem"/>
        <w:rPr>
          <w:rFonts w:ascii="Arial Narrow" w:hAnsi="Arial Narrow"/>
          <w:sz w:val="24"/>
          <w:szCs w:val="24"/>
        </w:rPr>
      </w:pPr>
    </w:p>
    <w:p w14:paraId="67540CEC" w14:textId="2A5CF58C" w:rsidR="009E57F9" w:rsidRDefault="002C3343" w:rsidP="009E57F9">
      <w:pPr>
        <w:pStyle w:val="Odstavecseseznamem"/>
        <w:numPr>
          <w:ilvl w:val="0"/>
          <w:numId w:val="39"/>
        </w:numPr>
        <w:spacing w:after="0"/>
        <w:ind w:left="567" w:hanging="567"/>
        <w:jc w:val="both"/>
        <w:rPr>
          <w:rFonts w:ascii="Arial Narrow" w:hAnsi="Arial Narrow"/>
          <w:sz w:val="24"/>
          <w:szCs w:val="24"/>
        </w:rPr>
      </w:pPr>
      <w:r w:rsidRPr="00247BF6">
        <w:rPr>
          <w:rFonts w:ascii="Arial Narrow" w:hAnsi="Arial Narrow"/>
          <w:sz w:val="24"/>
          <w:szCs w:val="24"/>
        </w:rPr>
        <w:t xml:space="preserve">Tento dodatek č. </w:t>
      </w:r>
      <w:r w:rsidR="009E57F9">
        <w:rPr>
          <w:rFonts w:ascii="Arial Narrow" w:hAnsi="Arial Narrow"/>
          <w:sz w:val="24"/>
          <w:szCs w:val="24"/>
        </w:rPr>
        <w:t>1</w:t>
      </w:r>
      <w:r w:rsidRPr="00247BF6">
        <w:rPr>
          <w:rFonts w:ascii="Arial Narrow" w:hAnsi="Arial Narrow"/>
          <w:sz w:val="24"/>
          <w:szCs w:val="24"/>
        </w:rPr>
        <w:t xml:space="preserve"> k</w:t>
      </w:r>
      <w:r w:rsidR="004D79BE">
        <w:rPr>
          <w:rFonts w:ascii="Arial Narrow" w:hAnsi="Arial Narrow"/>
          <w:sz w:val="24"/>
          <w:szCs w:val="24"/>
        </w:rPr>
        <w:t xml:space="preserve"> </w:t>
      </w:r>
      <w:r w:rsidR="00A81A9F">
        <w:rPr>
          <w:rFonts w:ascii="Arial Narrow" w:hAnsi="Arial Narrow"/>
          <w:sz w:val="24"/>
          <w:szCs w:val="24"/>
        </w:rPr>
        <w:t>Servisní</w:t>
      </w:r>
      <w:r w:rsidR="004D79BE">
        <w:rPr>
          <w:rFonts w:ascii="Arial Narrow" w:hAnsi="Arial Narrow"/>
          <w:sz w:val="24"/>
          <w:szCs w:val="24"/>
        </w:rPr>
        <w:t xml:space="preserve"> smlouvě</w:t>
      </w:r>
      <w:r w:rsidRPr="00247BF6">
        <w:rPr>
          <w:rFonts w:ascii="Arial Narrow" w:hAnsi="Arial Narrow"/>
          <w:sz w:val="24"/>
          <w:szCs w:val="24"/>
        </w:rPr>
        <w:t xml:space="preserve"> z</w:t>
      </w:r>
      <w:r w:rsidR="000E0FF1">
        <w:rPr>
          <w:rFonts w:ascii="Arial Narrow" w:hAnsi="Arial Narrow"/>
          <w:sz w:val="24"/>
          <w:szCs w:val="24"/>
        </w:rPr>
        <w:t>e dne</w:t>
      </w:r>
      <w:r w:rsidRPr="00247BF6">
        <w:rPr>
          <w:rFonts w:ascii="Arial Narrow" w:hAnsi="Arial Narrow"/>
          <w:sz w:val="24"/>
          <w:szCs w:val="24"/>
        </w:rPr>
        <w:t xml:space="preserve"> </w:t>
      </w:r>
      <w:r w:rsidR="00660EF4">
        <w:rPr>
          <w:rFonts w:ascii="Arial Narrow" w:hAnsi="Arial Narrow"/>
          <w:sz w:val="24"/>
          <w:szCs w:val="24"/>
        </w:rPr>
        <w:t>2</w:t>
      </w:r>
      <w:r w:rsidR="00A81A9F">
        <w:rPr>
          <w:rFonts w:ascii="Arial Narrow" w:hAnsi="Arial Narrow"/>
          <w:sz w:val="24"/>
          <w:szCs w:val="24"/>
        </w:rPr>
        <w:t>6</w:t>
      </w:r>
      <w:r w:rsidR="00D90228">
        <w:rPr>
          <w:rFonts w:ascii="Arial Narrow" w:hAnsi="Arial Narrow"/>
          <w:sz w:val="24"/>
          <w:szCs w:val="24"/>
        </w:rPr>
        <w:t xml:space="preserve">. </w:t>
      </w:r>
      <w:r w:rsidR="00A81A9F">
        <w:rPr>
          <w:rFonts w:ascii="Arial Narrow" w:hAnsi="Arial Narrow"/>
          <w:sz w:val="24"/>
          <w:szCs w:val="24"/>
        </w:rPr>
        <w:t>4</w:t>
      </w:r>
      <w:r w:rsidR="004D79BE">
        <w:rPr>
          <w:rFonts w:ascii="Arial Narrow" w:hAnsi="Arial Narrow"/>
          <w:sz w:val="24"/>
          <w:szCs w:val="24"/>
        </w:rPr>
        <w:t>. 202</w:t>
      </w:r>
      <w:r w:rsidR="00A81A9F">
        <w:rPr>
          <w:rFonts w:ascii="Arial Narrow" w:hAnsi="Arial Narrow"/>
          <w:sz w:val="24"/>
          <w:szCs w:val="24"/>
        </w:rPr>
        <w:t>2</w:t>
      </w:r>
      <w:r w:rsidR="009E57F9">
        <w:rPr>
          <w:rFonts w:ascii="Arial Narrow" w:hAnsi="Arial Narrow"/>
          <w:sz w:val="24"/>
          <w:szCs w:val="24"/>
        </w:rPr>
        <w:t xml:space="preserve"> </w:t>
      </w:r>
      <w:r w:rsidRPr="00247BF6">
        <w:rPr>
          <w:rFonts w:ascii="Arial Narrow" w:hAnsi="Arial Narrow"/>
          <w:sz w:val="24"/>
          <w:szCs w:val="24"/>
        </w:rPr>
        <w:t xml:space="preserve">nabývá platnosti </w:t>
      </w:r>
      <w:r w:rsidR="00810B2A">
        <w:rPr>
          <w:rFonts w:ascii="Arial Narrow" w:hAnsi="Arial Narrow"/>
          <w:sz w:val="24"/>
          <w:szCs w:val="24"/>
        </w:rPr>
        <w:t xml:space="preserve">okamžikem jeho podpisu poslední smluvní stranou a účinnosti okamžikem jeho uveřejnění v registru smluv. </w:t>
      </w:r>
      <w:r w:rsidR="00F20B23">
        <w:rPr>
          <w:rFonts w:ascii="Arial Narrow" w:hAnsi="Arial Narrow"/>
          <w:sz w:val="24"/>
          <w:szCs w:val="24"/>
        </w:rPr>
        <w:t xml:space="preserve">Bez ohledu na ustanovení předchozí věty se smluvní strany dohodly, že ustanovení tohoto dodatku budou aplikovat na smluvní vztah dle Servisní smlouvy (práva a povinnosti ze Servisní smlouvy) vyplývající již za období </w:t>
      </w:r>
      <w:r w:rsidR="00CC31B6">
        <w:rPr>
          <w:rFonts w:ascii="Arial Narrow" w:hAnsi="Arial Narrow"/>
          <w:sz w:val="24"/>
          <w:szCs w:val="24"/>
        </w:rPr>
        <w:t xml:space="preserve">počínaje </w:t>
      </w:r>
      <w:r w:rsidR="00F20B23">
        <w:rPr>
          <w:rFonts w:ascii="Arial Narrow" w:hAnsi="Arial Narrow"/>
          <w:sz w:val="24"/>
          <w:szCs w:val="24"/>
        </w:rPr>
        <w:t>od</w:t>
      </w:r>
      <w:r w:rsidR="00CC31B6">
        <w:rPr>
          <w:rFonts w:ascii="Arial Narrow" w:hAnsi="Arial Narrow"/>
          <w:sz w:val="24"/>
          <w:szCs w:val="24"/>
        </w:rPr>
        <w:t>e</w:t>
      </w:r>
      <w:r w:rsidR="00F20B23">
        <w:rPr>
          <w:rFonts w:ascii="Arial Narrow" w:hAnsi="Arial Narrow"/>
          <w:sz w:val="24"/>
          <w:szCs w:val="24"/>
        </w:rPr>
        <w:t xml:space="preserve"> </w:t>
      </w:r>
      <w:r w:rsidR="00CC31B6">
        <w:rPr>
          <w:rFonts w:ascii="Arial Narrow" w:hAnsi="Arial Narrow"/>
          <w:sz w:val="24"/>
          <w:szCs w:val="24"/>
        </w:rPr>
        <w:t xml:space="preserve">dne </w:t>
      </w:r>
      <w:r w:rsidR="00F20B23">
        <w:rPr>
          <w:rFonts w:ascii="Arial Narrow" w:hAnsi="Arial Narrow"/>
          <w:sz w:val="24"/>
          <w:szCs w:val="24"/>
        </w:rPr>
        <w:t>1.8.2024, bez ohledu na skutečnost, že toto období předchází sjednání tohoto dodatku č. 1 k Servisní smlouvě.</w:t>
      </w:r>
    </w:p>
    <w:p w14:paraId="772458B9" w14:textId="77777777" w:rsidR="00A81A9F" w:rsidRDefault="00A81A9F" w:rsidP="00A81A9F">
      <w:pPr>
        <w:spacing w:after="0"/>
        <w:jc w:val="both"/>
        <w:rPr>
          <w:rFonts w:ascii="Arial Narrow" w:hAnsi="Arial Narrow"/>
          <w:sz w:val="24"/>
          <w:szCs w:val="24"/>
        </w:rPr>
      </w:pPr>
    </w:p>
    <w:p w14:paraId="76870916" w14:textId="72F0DEF0" w:rsidR="00A81A9F" w:rsidRDefault="008106F1" w:rsidP="00A81A9F">
      <w:pPr>
        <w:spacing w:after="0"/>
        <w:jc w:val="both"/>
        <w:rPr>
          <w:rFonts w:ascii="Arial Narrow" w:hAnsi="Arial Narrow"/>
          <w:sz w:val="24"/>
          <w:szCs w:val="24"/>
        </w:rPr>
      </w:pPr>
      <w:r>
        <w:rPr>
          <w:rFonts w:ascii="Arial Narrow" w:hAnsi="Arial Narrow"/>
          <w:sz w:val="24"/>
          <w:szCs w:val="24"/>
        </w:rPr>
        <w:t>Přílohy:</w:t>
      </w:r>
    </w:p>
    <w:p w14:paraId="7118EA99" w14:textId="742F0CCE" w:rsidR="008106F1" w:rsidRPr="008106F1" w:rsidRDefault="008106F1" w:rsidP="00A81A9F">
      <w:pPr>
        <w:spacing w:after="0"/>
        <w:jc w:val="both"/>
        <w:rPr>
          <w:rFonts w:ascii="Arial Narrow" w:hAnsi="Arial Narrow"/>
          <w:i/>
          <w:iCs/>
          <w:sz w:val="24"/>
          <w:szCs w:val="24"/>
        </w:rPr>
      </w:pPr>
      <w:r w:rsidRPr="008106F1">
        <w:rPr>
          <w:rFonts w:ascii="Arial Narrow" w:hAnsi="Arial Narrow"/>
          <w:i/>
          <w:iCs/>
          <w:sz w:val="24"/>
          <w:szCs w:val="24"/>
        </w:rPr>
        <w:t>Příloha č. 1 - Soupis lůžek umístěných na jednotlivých odd. dle výrobních, popřípadě evidenčních čísel</w:t>
      </w:r>
    </w:p>
    <w:p w14:paraId="54DBD25C" w14:textId="77777777" w:rsidR="00A81A9F" w:rsidRDefault="00A81A9F" w:rsidP="00A81A9F">
      <w:pPr>
        <w:spacing w:after="0"/>
        <w:jc w:val="both"/>
        <w:rPr>
          <w:rFonts w:ascii="Arial Narrow" w:hAnsi="Arial Narrow"/>
          <w:sz w:val="24"/>
          <w:szCs w:val="24"/>
        </w:rPr>
      </w:pPr>
    </w:p>
    <w:p w14:paraId="023E8201" w14:textId="77777777" w:rsidR="00A81A9F" w:rsidRPr="00A81A9F" w:rsidRDefault="00A81A9F" w:rsidP="00A81A9F">
      <w:pPr>
        <w:spacing w:after="0"/>
        <w:jc w:val="both"/>
        <w:rPr>
          <w:rFonts w:ascii="Arial Narrow" w:hAnsi="Arial Narrow"/>
          <w:sz w:val="24"/>
          <w:szCs w:val="24"/>
        </w:rPr>
      </w:pPr>
    </w:p>
    <w:tbl>
      <w:tblPr>
        <w:tblW w:w="0" w:type="auto"/>
        <w:tblLayout w:type="fixed"/>
        <w:tblLook w:val="0000" w:firstRow="0" w:lastRow="0" w:firstColumn="0" w:lastColumn="0" w:noHBand="0" w:noVBand="0"/>
      </w:tblPr>
      <w:tblGrid>
        <w:gridCol w:w="4527"/>
        <w:gridCol w:w="4527"/>
      </w:tblGrid>
      <w:tr w:rsidR="002C3343" w:rsidRPr="00767A85" w14:paraId="70CFFE2C" w14:textId="77777777" w:rsidTr="00E811CD">
        <w:tc>
          <w:tcPr>
            <w:tcW w:w="4527" w:type="dxa"/>
          </w:tcPr>
          <w:p w14:paraId="0A04304A" w14:textId="77777777" w:rsidR="00B90D64" w:rsidRDefault="00B90D64" w:rsidP="00E811CD">
            <w:pPr>
              <w:keepNext/>
              <w:suppressAutoHyphens/>
              <w:spacing w:after="0"/>
              <w:rPr>
                <w:rFonts w:ascii="Arial Narrow" w:hAnsi="Arial Narrow"/>
                <w:sz w:val="24"/>
              </w:rPr>
            </w:pPr>
          </w:p>
          <w:p w14:paraId="416316DA" w14:textId="77777777" w:rsidR="00B90D64" w:rsidRDefault="00B90D64" w:rsidP="00E811CD">
            <w:pPr>
              <w:keepNext/>
              <w:suppressAutoHyphens/>
              <w:spacing w:after="0"/>
              <w:rPr>
                <w:rFonts w:ascii="Arial Narrow" w:hAnsi="Arial Narrow"/>
                <w:sz w:val="24"/>
              </w:rPr>
            </w:pPr>
          </w:p>
          <w:p w14:paraId="423A221E" w14:textId="26D698E4" w:rsidR="002C3343" w:rsidRPr="00767A85" w:rsidRDefault="00DD7B4B" w:rsidP="00E811CD">
            <w:pPr>
              <w:keepNext/>
              <w:suppressAutoHyphens/>
              <w:spacing w:after="0"/>
              <w:rPr>
                <w:rFonts w:ascii="Arial Narrow" w:hAnsi="Arial Narrow"/>
                <w:sz w:val="24"/>
              </w:rPr>
            </w:pPr>
            <w:r>
              <w:rPr>
                <w:rFonts w:ascii="Arial Narrow" w:hAnsi="Arial Narrow"/>
                <w:sz w:val="24"/>
              </w:rPr>
              <w:t>V Kolíně,</w:t>
            </w:r>
          </w:p>
          <w:p w14:paraId="4B3BAE77" w14:textId="77777777" w:rsidR="00544F54" w:rsidRDefault="00544F54" w:rsidP="00E811CD">
            <w:pPr>
              <w:keepNext/>
              <w:suppressAutoHyphens/>
              <w:spacing w:after="0"/>
              <w:rPr>
                <w:rFonts w:ascii="Arial Narrow" w:hAnsi="Arial Narrow"/>
                <w:b/>
                <w:caps/>
                <w:sz w:val="24"/>
              </w:rPr>
            </w:pPr>
          </w:p>
          <w:p w14:paraId="4BA0F5B4" w14:textId="2228DE8B" w:rsidR="002C3343" w:rsidRPr="00767A85" w:rsidRDefault="00A81A9F" w:rsidP="00E811CD">
            <w:pPr>
              <w:keepNext/>
              <w:suppressAutoHyphens/>
              <w:spacing w:after="0"/>
              <w:rPr>
                <w:rFonts w:ascii="Arial Narrow" w:hAnsi="Arial Narrow"/>
                <w:b/>
                <w:caps/>
                <w:sz w:val="24"/>
              </w:rPr>
            </w:pPr>
            <w:r>
              <w:rPr>
                <w:rFonts w:ascii="Arial Narrow" w:hAnsi="Arial Narrow"/>
                <w:b/>
                <w:caps/>
                <w:sz w:val="24"/>
              </w:rPr>
              <w:t>OBJEDNATEL</w:t>
            </w:r>
            <w:r w:rsidR="002C3343" w:rsidRPr="00767A85">
              <w:rPr>
                <w:rFonts w:ascii="Arial Narrow" w:hAnsi="Arial Narrow"/>
                <w:b/>
                <w:caps/>
                <w:sz w:val="24"/>
              </w:rPr>
              <w:t>:</w:t>
            </w:r>
          </w:p>
          <w:p w14:paraId="78FED87F" w14:textId="77777777" w:rsidR="002C3343" w:rsidRDefault="002C3343" w:rsidP="00E811CD">
            <w:pPr>
              <w:keepNext/>
              <w:suppressAutoHyphens/>
              <w:spacing w:after="0"/>
              <w:rPr>
                <w:rFonts w:ascii="Arial Narrow" w:hAnsi="Arial Narrow"/>
                <w:sz w:val="24"/>
              </w:rPr>
            </w:pPr>
          </w:p>
          <w:p w14:paraId="56CE79BB" w14:textId="77777777" w:rsidR="00B511CA" w:rsidRPr="00767A85" w:rsidRDefault="00B511CA" w:rsidP="00E811CD">
            <w:pPr>
              <w:keepNext/>
              <w:suppressAutoHyphens/>
              <w:spacing w:after="0"/>
              <w:rPr>
                <w:rFonts w:ascii="Arial Narrow" w:hAnsi="Arial Narrow"/>
                <w:sz w:val="24"/>
              </w:rPr>
            </w:pPr>
          </w:p>
          <w:p w14:paraId="054B520B" w14:textId="77777777" w:rsidR="002C3343" w:rsidRPr="00767A85" w:rsidRDefault="002C3343" w:rsidP="00E811CD">
            <w:pPr>
              <w:keepNext/>
              <w:suppressAutoHyphens/>
              <w:spacing w:after="0"/>
              <w:rPr>
                <w:rFonts w:ascii="Arial Narrow" w:hAnsi="Arial Narrow"/>
                <w:sz w:val="24"/>
              </w:rPr>
            </w:pPr>
            <w:r w:rsidRPr="00767A85">
              <w:rPr>
                <w:rFonts w:ascii="Arial Narrow" w:hAnsi="Arial Narrow"/>
                <w:sz w:val="24"/>
              </w:rPr>
              <w:t>___________________________________</w:t>
            </w:r>
          </w:p>
          <w:p w14:paraId="3597342F" w14:textId="77777777" w:rsidR="002C3343" w:rsidRPr="00767A85" w:rsidRDefault="002C3343" w:rsidP="00E811CD">
            <w:pPr>
              <w:keepNext/>
              <w:suppressAutoHyphens/>
              <w:spacing w:after="0"/>
              <w:rPr>
                <w:rFonts w:ascii="Arial Narrow" w:hAnsi="Arial Narrow"/>
                <w:b/>
                <w:sz w:val="24"/>
              </w:rPr>
            </w:pPr>
            <w:r w:rsidRPr="00767A85">
              <w:rPr>
                <w:rFonts w:ascii="Arial Narrow" w:hAnsi="Arial Narrow"/>
                <w:b/>
                <w:sz w:val="24"/>
              </w:rPr>
              <w:t xml:space="preserve">Oblastní nemocnice Kolín, a.s., </w:t>
            </w:r>
          </w:p>
          <w:p w14:paraId="04B9ADCB" w14:textId="77777777" w:rsidR="002C3343" w:rsidRPr="00767A85" w:rsidRDefault="002C3343" w:rsidP="00E811CD">
            <w:pPr>
              <w:keepNext/>
              <w:suppressAutoHyphens/>
              <w:spacing w:after="0"/>
              <w:rPr>
                <w:rFonts w:ascii="Arial Narrow" w:hAnsi="Arial Narrow"/>
                <w:b/>
                <w:sz w:val="24"/>
              </w:rPr>
            </w:pPr>
            <w:r w:rsidRPr="00767A85">
              <w:rPr>
                <w:rFonts w:ascii="Arial Narrow" w:hAnsi="Arial Narrow"/>
                <w:b/>
                <w:sz w:val="24"/>
              </w:rPr>
              <w:t>Nemocnice Středočeského kraje</w:t>
            </w:r>
          </w:p>
          <w:p w14:paraId="624CF97E" w14:textId="77777777" w:rsidR="000035D3" w:rsidRDefault="002C3343" w:rsidP="000035D3">
            <w:pPr>
              <w:keepNext/>
              <w:suppressAutoHyphens/>
              <w:spacing w:after="0"/>
              <w:rPr>
                <w:rFonts w:ascii="Arial Narrow" w:hAnsi="Arial Narrow"/>
                <w:b/>
                <w:sz w:val="24"/>
              </w:rPr>
            </w:pPr>
            <w:r w:rsidRPr="00767A85">
              <w:rPr>
                <w:rFonts w:ascii="Arial Narrow" w:hAnsi="Arial Narrow"/>
                <w:b/>
                <w:sz w:val="24"/>
              </w:rPr>
              <w:t>MUDr. Petr Chudomel, MBA</w:t>
            </w:r>
          </w:p>
          <w:p w14:paraId="3E0C522E" w14:textId="77777777" w:rsidR="002C3343" w:rsidRDefault="00A03687" w:rsidP="00544F54">
            <w:pPr>
              <w:keepNext/>
              <w:suppressAutoHyphens/>
              <w:spacing w:after="0"/>
              <w:rPr>
                <w:rFonts w:ascii="Arial Narrow" w:hAnsi="Arial Narrow"/>
                <w:b/>
                <w:sz w:val="24"/>
              </w:rPr>
            </w:pPr>
            <w:r>
              <w:rPr>
                <w:rFonts w:ascii="Arial Narrow" w:hAnsi="Arial Narrow"/>
                <w:b/>
                <w:sz w:val="24"/>
              </w:rPr>
              <w:t xml:space="preserve">předseda </w:t>
            </w:r>
            <w:r w:rsidR="000035D3">
              <w:rPr>
                <w:rFonts w:ascii="Arial Narrow" w:hAnsi="Arial Narrow"/>
                <w:b/>
                <w:sz w:val="24"/>
              </w:rPr>
              <w:t xml:space="preserve">představenstva </w:t>
            </w:r>
          </w:p>
          <w:p w14:paraId="79B98EC4" w14:textId="77777777" w:rsidR="00A03687" w:rsidRDefault="00A03687" w:rsidP="00544F54">
            <w:pPr>
              <w:keepNext/>
              <w:suppressAutoHyphens/>
              <w:spacing w:after="0"/>
              <w:rPr>
                <w:rFonts w:ascii="Arial Narrow" w:hAnsi="Arial Narrow"/>
                <w:b/>
                <w:sz w:val="24"/>
              </w:rPr>
            </w:pPr>
          </w:p>
          <w:p w14:paraId="69755F1B" w14:textId="77777777" w:rsidR="00B511CA" w:rsidRDefault="00B511CA" w:rsidP="00544F54">
            <w:pPr>
              <w:keepNext/>
              <w:suppressAutoHyphens/>
              <w:spacing w:after="0"/>
              <w:rPr>
                <w:rFonts w:ascii="Arial Narrow" w:hAnsi="Arial Narrow"/>
                <w:b/>
                <w:sz w:val="24"/>
              </w:rPr>
            </w:pPr>
          </w:p>
          <w:p w14:paraId="6372EF0D" w14:textId="77777777" w:rsidR="00A03687" w:rsidRPr="00A03687" w:rsidRDefault="00A03687" w:rsidP="00A03687">
            <w:pPr>
              <w:keepNext/>
              <w:suppressAutoHyphens/>
              <w:spacing w:after="0"/>
              <w:rPr>
                <w:rFonts w:ascii="Arial Narrow" w:hAnsi="Arial Narrow"/>
                <w:b/>
                <w:sz w:val="24"/>
              </w:rPr>
            </w:pPr>
            <w:r w:rsidRPr="00A03687">
              <w:rPr>
                <w:rFonts w:ascii="Arial Narrow" w:hAnsi="Arial Narrow"/>
                <w:b/>
                <w:sz w:val="24"/>
              </w:rPr>
              <w:t>____________________________</w:t>
            </w:r>
          </w:p>
          <w:p w14:paraId="4B49C254" w14:textId="77777777" w:rsidR="00F62114" w:rsidRPr="00F62114" w:rsidRDefault="00F62114" w:rsidP="00F62114">
            <w:pPr>
              <w:keepNext/>
              <w:suppressAutoHyphens/>
              <w:spacing w:after="0"/>
              <w:rPr>
                <w:rFonts w:ascii="Arial Narrow" w:hAnsi="Arial Narrow"/>
                <w:b/>
                <w:sz w:val="24"/>
              </w:rPr>
            </w:pPr>
            <w:r w:rsidRPr="00F62114">
              <w:rPr>
                <w:rFonts w:ascii="Arial Narrow" w:hAnsi="Arial Narrow"/>
                <w:b/>
                <w:sz w:val="24"/>
              </w:rPr>
              <w:t>Oblastní nemocnice Kolín, a.s.,</w:t>
            </w:r>
          </w:p>
          <w:p w14:paraId="67B0ECFA" w14:textId="77777777" w:rsidR="00F62114" w:rsidRPr="00F62114" w:rsidRDefault="00F62114" w:rsidP="00F62114">
            <w:pPr>
              <w:keepNext/>
              <w:suppressAutoHyphens/>
              <w:spacing w:after="0"/>
              <w:rPr>
                <w:rFonts w:ascii="Arial Narrow" w:hAnsi="Arial Narrow"/>
                <w:b/>
                <w:sz w:val="24"/>
              </w:rPr>
            </w:pPr>
            <w:r w:rsidRPr="00F62114">
              <w:rPr>
                <w:rFonts w:ascii="Arial Narrow" w:hAnsi="Arial Narrow"/>
                <w:b/>
                <w:sz w:val="24"/>
              </w:rPr>
              <w:t>nemocnice Středočeského kraje</w:t>
            </w:r>
          </w:p>
          <w:p w14:paraId="09801235" w14:textId="5BDB619C" w:rsidR="00F62114" w:rsidRPr="00F62114" w:rsidRDefault="0099247A" w:rsidP="00F62114">
            <w:pPr>
              <w:keepNext/>
              <w:suppressAutoHyphens/>
              <w:spacing w:after="0"/>
              <w:rPr>
                <w:rFonts w:ascii="Arial Narrow" w:hAnsi="Arial Narrow"/>
                <w:b/>
                <w:sz w:val="24"/>
              </w:rPr>
            </w:pPr>
            <w:r>
              <w:rPr>
                <w:rFonts w:ascii="Arial Narrow" w:hAnsi="Arial Narrow"/>
                <w:b/>
                <w:sz w:val="24"/>
              </w:rPr>
              <w:t>Mgr. Iveta Mikšíková</w:t>
            </w:r>
          </w:p>
          <w:p w14:paraId="11473780" w14:textId="23F113FA" w:rsidR="00A03687" w:rsidRPr="00767A85" w:rsidRDefault="00DE4B6F" w:rsidP="00F62114">
            <w:pPr>
              <w:keepNext/>
              <w:suppressAutoHyphens/>
              <w:spacing w:after="0"/>
              <w:rPr>
                <w:rFonts w:ascii="Arial Narrow" w:hAnsi="Arial Narrow"/>
                <w:sz w:val="24"/>
              </w:rPr>
            </w:pPr>
            <w:r>
              <w:rPr>
                <w:rFonts w:ascii="Arial Narrow" w:hAnsi="Arial Narrow"/>
                <w:b/>
                <w:sz w:val="24"/>
              </w:rPr>
              <w:t>m</w:t>
            </w:r>
            <w:r w:rsidR="00A83A0D">
              <w:rPr>
                <w:rFonts w:ascii="Arial Narrow" w:hAnsi="Arial Narrow"/>
                <w:b/>
                <w:sz w:val="24"/>
              </w:rPr>
              <w:t>ístopředsedkyně</w:t>
            </w:r>
            <w:r w:rsidR="00F62114" w:rsidRPr="00F62114">
              <w:rPr>
                <w:rFonts w:ascii="Arial Narrow" w:hAnsi="Arial Narrow"/>
                <w:b/>
                <w:sz w:val="24"/>
              </w:rPr>
              <w:t xml:space="preserve"> představenstva</w:t>
            </w:r>
          </w:p>
        </w:tc>
        <w:tc>
          <w:tcPr>
            <w:tcW w:w="4527" w:type="dxa"/>
          </w:tcPr>
          <w:p w14:paraId="5DBD473F" w14:textId="77777777" w:rsidR="00B90D64" w:rsidRDefault="00B90D64" w:rsidP="00E811CD">
            <w:pPr>
              <w:keepNext/>
              <w:suppressAutoHyphens/>
              <w:spacing w:after="0"/>
              <w:rPr>
                <w:rFonts w:ascii="Arial Narrow" w:hAnsi="Arial Narrow"/>
                <w:sz w:val="24"/>
              </w:rPr>
            </w:pPr>
          </w:p>
          <w:p w14:paraId="1170704E" w14:textId="77777777" w:rsidR="00B90D64" w:rsidRDefault="00B90D64" w:rsidP="00E811CD">
            <w:pPr>
              <w:keepNext/>
              <w:suppressAutoHyphens/>
              <w:spacing w:after="0"/>
              <w:rPr>
                <w:rFonts w:ascii="Arial Narrow" w:hAnsi="Arial Narrow"/>
                <w:sz w:val="24"/>
              </w:rPr>
            </w:pPr>
          </w:p>
          <w:p w14:paraId="7428DE79" w14:textId="7A8893C3" w:rsidR="002C3343" w:rsidRPr="00767A85" w:rsidRDefault="00E96F6E" w:rsidP="00E811CD">
            <w:pPr>
              <w:keepNext/>
              <w:suppressAutoHyphens/>
              <w:spacing w:after="0"/>
              <w:rPr>
                <w:rFonts w:ascii="Arial Narrow" w:hAnsi="Arial Narrow"/>
                <w:sz w:val="24"/>
              </w:rPr>
            </w:pPr>
            <w:r>
              <w:rPr>
                <w:rFonts w:ascii="Arial Narrow" w:hAnsi="Arial Narrow"/>
                <w:sz w:val="24"/>
              </w:rPr>
              <w:t xml:space="preserve">V </w:t>
            </w:r>
            <w:proofErr w:type="spellStart"/>
            <w:r w:rsidR="00A81A9F">
              <w:rPr>
                <w:rFonts w:ascii="Arial Narrow" w:hAnsi="Arial Narrow"/>
                <w:sz w:val="24"/>
              </w:rPr>
              <w:t>Želevčicích</w:t>
            </w:r>
            <w:proofErr w:type="spellEnd"/>
            <w:r w:rsidR="00DD7B4B">
              <w:rPr>
                <w:rFonts w:ascii="Arial Narrow" w:hAnsi="Arial Narrow"/>
                <w:sz w:val="24"/>
              </w:rPr>
              <w:t>,</w:t>
            </w:r>
          </w:p>
          <w:p w14:paraId="5EEBB1E7" w14:textId="77777777" w:rsidR="00544F54" w:rsidRDefault="00544F54" w:rsidP="00E811CD">
            <w:pPr>
              <w:keepNext/>
              <w:suppressAutoHyphens/>
              <w:spacing w:after="0"/>
              <w:rPr>
                <w:rFonts w:ascii="Arial Narrow" w:hAnsi="Arial Narrow"/>
                <w:b/>
                <w:caps/>
                <w:sz w:val="24"/>
              </w:rPr>
            </w:pPr>
          </w:p>
          <w:p w14:paraId="1314E521" w14:textId="112BD1A2" w:rsidR="002C3343" w:rsidRPr="00767A85" w:rsidRDefault="00A81A9F" w:rsidP="00E811CD">
            <w:pPr>
              <w:keepNext/>
              <w:suppressAutoHyphens/>
              <w:spacing w:after="0"/>
              <w:rPr>
                <w:rFonts w:ascii="Arial Narrow" w:hAnsi="Arial Narrow"/>
                <w:b/>
                <w:caps/>
                <w:sz w:val="24"/>
              </w:rPr>
            </w:pPr>
            <w:r>
              <w:rPr>
                <w:rFonts w:ascii="Arial Narrow" w:hAnsi="Arial Narrow"/>
                <w:b/>
                <w:caps/>
                <w:sz w:val="24"/>
              </w:rPr>
              <w:t>ZHOTOVITEL</w:t>
            </w:r>
            <w:r w:rsidR="002C3343" w:rsidRPr="00767A85">
              <w:rPr>
                <w:rFonts w:ascii="Arial Narrow" w:hAnsi="Arial Narrow"/>
                <w:b/>
                <w:caps/>
                <w:sz w:val="24"/>
              </w:rPr>
              <w:t>:</w:t>
            </w:r>
          </w:p>
          <w:p w14:paraId="23A6E048" w14:textId="77777777" w:rsidR="002C3343" w:rsidRDefault="002C3343" w:rsidP="00E811CD">
            <w:pPr>
              <w:keepNext/>
              <w:suppressAutoHyphens/>
              <w:spacing w:after="0"/>
              <w:rPr>
                <w:rFonts w:ascii="Arial Narrow" w:hAnsi="Arial Narrow"/>
                <w:sz w:val="24"/>
              </w:rPr>
            </w:pPr>
          </w:p>
          <w:p w14:paraId="4A20DC7D" w14:textId="77777777" w:rsidR="00B511CA" w:rsidRPr="00767A85" w:rsidRDefault="00B511CA" w:rsidP="00E811CD">
            <w:pPr>
              <w:keepNext/>
              <w:suppressAutoHyphens/>
              <w:spacing w:after="0"/>
              <w:rPr>
                <w:rFonts w:ascii="Arial Narrow" w:hAnsi="Arial Narrow"/>
                <w:sz w:val="24"/>
              </w:rPr>
            </w:pPr>
          </w:p>
          <w:p w14:paraId="43F9FAFC" w14:textId="77777777" w:rsidR="002C3343" w:rsidRPr="00767A85" w:rsidRDefault="002C3343" w:rsidP="00E811CD">
            <w:pPr>
              <w:keepNext/>
              <w:suppressAutoHyphens/>
              <w:spacing w:after="0"/>
              <w:rPr>
                <w:rFonts w:ascii="Arial Narrow" w:hAnsi="Arial Narrow"/>
                <w:sz w:val="24"/>
              </w:rPr>
            </w:pPr>
            <w:r w:rsidRPr="00767A85">
              <w:rPr>
                <w:rFonts w:ascii="Arial Narrow" w:hAnsi="Arial Narrow"/>
                <w:sz w:val="24"/>
              </w:rPr>
              <w:t>___________________________________</w:t>
            </w:r>
          </w:p>
          <w:p w14:paraId="681E6E7C" w14:textId="7EA837FB" w:rsidR="002C3343" w:rsidRPr="00767A85" w:rsidRDefault="00A81A9F" w:rsidP="00E811CD">
            <w:pPr>
              <w:keepNext/>
              <w:suppressAutoHyphens/>
              <w:spacing w:after="0"/>
              <w:rPr>
                <w:rFonts w:ascii="Arial Narrow" w:hAnsi="Arial Narrow"/>
                <w:b/>
                <w:sz w:val="24"/>
              </w:rPr>
            </w:pPr>
            <w:r>
              <w:rPr>
                <w:rFonts w:ascii="Arial Narrow" w:hAnsi="Arial Narrow"/>
                <w:b/>
                <w:bCs/>
                <w:sz w:val="24"/>
              </w:rPr>
              <w:t>LINET spol</w:t>
            </w:r>
            <w:r w:rsidR="00E96F6E">
              <w:rPr>
                <w:rFonts w:ascii="Arial Narrow" w:hAnsi="Arial Narrow"/>
                <w:b/>
                <w:bCs/>
                <w:sz w:val="24"/>
              </w:rPr>
              <w:t xml:space="preserve"> </w:t>
            </w:r>
            <w:r w:rsidR="00CA4D31">
              <w:rPr>
                <w:rFonts w:ascii="Arial Narrow" w:hAnsi="Arial Narrow"/>
                <w:b/>
                <w:sz w:val="24"/>
              </w:rPr>
              <w:t>s</w:t>
            </w:r>
            <w:r>
              <w:rPr>
                <w:rFonts w:ascii="Arial Narrow" w:hAnsi="Arial Narrow"/>
                <w:b/>
                <w:sz w:val="24"/>
              </w:rPr>
              <w:t xml:space="preserve"> </w:t>
            </w:r>
            <w:r w:rsidR="00CA4D31">
              <w:rPr>
                <w:rFonts w:ascii="Arial Narrow" w:hAnsi="Arial Narrow"/>
                <w:b/>
                <w:sz w:val="24"/>
              </w:rPr>
              <w:t>r.o.</w:t>
            </w:r>
          </w:p>
          <w:p w14:paraId="1CE7688D" w14:textId="4016CF42" w:rsidR="00DD7B4B" w:rsidRDefault="00A81A9F" w:rsidP="000035D3">
            <w:pPr>
              <w:keepNext/>
              <w:suppressAutoHyphens/>
              <w:spacing w:after="0"/>
              <w:rPr>
                <w:rFonts w:ascii="Arial Narrow" w:hAnsi="Arial Narrow"/>
                <w:b/>
                <w:sz w:val="24"/>
              </w:rPr>
            </w:pPr>
            <w:r w:rsidRPr="00A81A9F">
              <w:rPr>
                <w:rFonts w:ascii="Arial Narrow" w:hAnsi="Arial Narrow"/>
                <w:b/>
                <w:sz w:val="24"/>
              </w:rPr>
              <w:t>Ing. Tomáš Kolář</w:t>
            </w:r>
          </w:p>
          <w:p w14:paraId="70887C9D" w14:textId="77777777" w:rsidR="00A81A9F" w:rsidRDefault="00A81A9F" w:rsidP="000035D3">
            <w:pPr>
              <w:keepNext/>
              <w:suppressAutoHyphens/>
              <w:spacing w:after="0"/>
              <w:rPr>
                <w:rFonts w:ascii="Arial Narrow" w:hAnsi="Arial Narrow"/>
                <w:b/>
                <w:sz w:val="24"/>
              </w:rPr>
            </w:pPr>
            <w:r>
              <w:rPr>
                <w:rFonts w:ascii="Arial Narrow" w:hAnsi="Arial Narrow"/>
                <w:b/>
                <w:sz w:val="24"/>
              </w:rPr>
              <w:t>jednatel</w:t>
            </w:r>
          </w:p>
          <w:p w14:paraId="039C399F" w14:textId="77777777" w:rsidR="00A81A9F" w:rsidRDefault="00A81A9F" w:rsidP="000035D3">
            <w:pPr>
              <w:keepNext/>
              <w:suppressAutoHyphens/>
              <w:spacing w:after="0"/>
              <w:rPr>
                <w:rFonts w:ascii="Arial Narrow" w:hAnsi="Arial Narrow"/>
                <w:b/>
                <w:sz w:val="24"/>
              </w:rPr>
            </w:pPr>
          </w:p>
          <w:p w14:paraId="163CA0AC" w14:textId="77777777" w:rsidR="00A81A9F" w:rsidRDefault="00A81A9F" w:rsidP="000035D3">
            <w:pPr>
              <w:keepNext/>
              <w:suppressAutoHyphens/>
              <w:spacing w:after="0"/>
              <w:rPr>
                <w:rFonts w:ascii="Arial Narrow" w:hAnsi="Arial Narrow"/>
                <w:b/>
                <w:sz w:val="24"/>
              </w:rPr>
            </w:pPr>
          </w:p>
          <w:p w14:paraId="33E5D469" w14:textId="77777777" w:rsidR="00A81A9F" w:rsidRDefault="00A81A9F" w:rsidP="000035D3">
            <w:pPr>
              <w:keepNext/>
              <w:suppressAutoHyphens/>
              <w:spacing w:after="0"/>
              <w:rPr>
                <w:rFonts w:ascii="Arial Narrow" w:hAnsi="Arial Narrow"/>
                <w:b/>
                <w:sz w:val="24"/>
              </w:rPr>
            </w:pPr>
          </w:p>
          <w:p w14:paraId="4ADE1367" w14:textId="54F49B95" w:rsidR="00A81A9F" w:rsidRDefault="00A81A9F" w:rsidP="000035D3">
            <w:pPr>
              <w:keepNext/>
              <w:suppressAutoHyphens/>
              <w:spacing w:after="0"/>
              <w:rPr>
                <w:rFonts w:ascii="Arial Narrow" w:hAnsi="Arial Narrow"/>
                <w:b/>
                <w:sz w:val="24"/>
              </w:rPr>
            </w:pPr>
            <w:r>
              <w:rPr>
                <w:rFonts w:ascii="Arial Narrow" w:hAnsi="Arial Narrow"/>
                <w:b/>
                <w:sz w:val="24"/>
              </w:rPr>
              <w:t>___________________________________</w:t>
            </w:r>
          </w:p>
          <w:p w14:paraId="340F8969" w14:textId="42B53168" w:rsidR="002C3343" w:rsidRDefault="00A81A9F" w:rsidP="000035D3">
            <w:pPr>
              <w:keepNext/>
              <w:suppressAutoHyphens/>
              <w:spacing w:after="0"/>
              <w:rPr>
                <w:rFonts w:ascii="Arial Narrow" w:hAnsi="Arial Narrow"/>
                <w:b/>
                <w:sz w:val="24"/>
              </w:rPr>
            </w:pPr>
            <w:r>
              <w:rPr>
                <w:rFonts w:ascii="Arial Narrow" w:hAnsi="Arial Narrow"/>
                <w:b/>
                <w:sz w:val="24"/>
              </w:rPr>
              <w:t>LINET spol. s r.o.</w:t>
            </w:r>
          </w:p>
          <w:p w14:paraId="6049BE1B" w14:textId="77777777" w:rsidR="00A81A9F" w:rsidRDefault="00A81A9F" w:rsidP="000035D3">
            <w:pPr>
              <w:keepNext/>
              <w:suppressAutoHyphens/>
              <w:spacing w:after="0"/>
              <w:rPr>
                <w:rFonts w:ascii="Arial Narrow" w:hAnsi="Arial Narrow"/>
                <w:b/>
                <w:sz w:val="24"/>
              </w:rPr>
            </w:pPr>
            <w:r w:rsidRPr="00A81A9F">
              <w:rPr>
                <w:rFonts w:ascii="Arial Narrow" w:hAnsi="Arial Narrow"/>
                <w:b/>
                <w:sz w:val="24"/>
              </w:rPr>
              <w:t>Ing. Jaroslav Chvojk</w:t>
            </w:r>
            <w:r>
              <w:rPr>
                <w:rFonts w:ascii="Arial Narrow" w:hAnsi="Arial Narrow"/>
                <w:b/>
                <w:sz w:val="24"/>
              </w:rPr>
              <w:t>a</w:t>
            </w:r>
          </w:p>
          <w:p w14:paraId="6C8621EA" w14:textId="6F0C0FB8" w:rsidR="00A81A9F" w:rsidRPr="000B1D06" w:rsidRDefault="00A81A9F" w:rsidP="000035D3">
            <w:pPr>
              <w:keepNext/>
              <w:suppressAutoHyphens/>
              <w:spacing w:after="0"/>
              <w:rPr>
                <w:rFonts w:ascii="Arial Narrow" w:hAnsi="Arial Narrow"/>
                <w:b/>
                <w:sz w:val="24"/>
              </w:rPr>
            </w:pPr>
            <w:r>
              <w:rPr>
                <w:rFonts w:ascii="Arial Narrow" w:hAnsi="Arial Narrow"/>
                <w:b/>
                <w:sz w:val="24"/>
              </w:rPr>
              <w:t>jednatel</w:t>
            </w:r>
          </w:p>
        </w:tc>
      </w:tr>
    </w:tbl>
    <w:p w14:paraId="7656DB09" w14:textId="77777777" w:rsidR="00544F54" w:rsidRDefault="00544F54" w:rsidP="005F29FF">
      <w:pPr>
        <w:spacing w:after="0" w:line="240" w:lineRule="auto"/>
      </w:pPr>
    </w:p>
    <w:p w14:paraId="0DE93B65" w14:textId="77777777" w:rsidR="004D79BE" w:rsidRDefault="004D79BE" w:rsidP="005F29FF">
      <w:pPr>
        <w:spacing w:after="0" w:line="240" w:lineRule="auto"/>
      </w:pPr>
    </w:p>
    <w:sectPr w:rsidR="004D79BE" w:rsidSect="00A03687">
      <w:headerReference w:type="default" r:id="rId10"/>
      <w:footerReference w:type="default" r:id="rId11"/>
      <w:pgSz w:w="11906" w:h="16838"/>
      <w:pgMar w:top="1560"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C94A" w14:textId="77777777" w:rsidR="00CC4F52" w:rsidRDefault="00CC4F52" w:rsidP="007916FA">
      <w:pPr>
        <w:spacing w:after="0" w:line="240" w:lineRule="auto"/>
      </w:pPr>
      <w:r>
        <w:separator/>
      </w:r>
    </w:p>
  </w:endnote>
  <w:endnote w:type="continuationSeparator" w:id="0">
    <w:p w14:paraId="08D66898" w14:textId="77777777" w:rsidR="00CC4F52" w:rsidRDefault="00CC4F52"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8D39" w14:textId="77777777" w:rsidR="002C3343" w:rsidRDefault="009B4D7F">
    <w:pPr>
      <w:pStyle w:val="Zpat"/>
      <w:jc w:val="right"/>
    </w:pPr>
    <w:r>
      <w:fldChar w:fldCharType="begin"/>
    </w:r>
    <w:r>
      <w:instrText>PAGE   \* MERGEFORMAT</w:instrText>
    </w:r>
    <w:r>
      <w:fldChar w:fldCharType="separate"/>
    </w:r>
    <w:r w:rsidR="00E96F6E">
      <w:rPr>
        <w:noProof/>
      </w:rPr>
      <w:t>3</w:t>
    </w:r>
    <w:r>
      <w:rPr>
        <w:noProof/>
      </w:rPr>
      <w:fldChar w:fldCharType="end"/>
    </w:r>
  </w:p>
  <w:p w14:paraId="20D98619" w14:textId="77777777" w:rsidR="002C3343" w:rsidRDefault="002C33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DDFE" w14:textId="77777777" w:rsidR="00CC4F52" w:rsidRDefault="00CC4F52" w:rsidP="007916FA">
      <w:pPr>
        <w:spacing w:after="0" w:line="240" w:lineRule="auto"/>
      </w:pPr>
      <w:r>
        <w:separator/>
      </w:r>
    </w:p>
  </w:footnote>
  <w:footnote w:type="continuationSeparator" w:id="0">
    <w:p w14:paraId="6FE9C1C2" w14:textId="77777777" w:rsidR="00CC4F52" w:rsidRDefault="00CC4F52"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F11A" w14:textId="77777777" w:rsidR="002C3343" w:rsidRDefault="00544F54">
    <w:pPr>
      <w:pStyle w:val="Zhlav"/>
      <w:rPr>
        <w:noProof/>
        <w:lang w:eastAsia="cs-CZ"/>
      </w:rPr>
    </w:pPr>
    <w:r>
      <w:rPr>
        <w:noProof/>
        <w:lang w:eastAsia="cs-CZ"/>
      </w:rPr>
      <w:drawing>
        <wp:inline distT="0" distB="0" distL="0" distR="0" wp14:anchorId="78278AF3" wp14:editId="200A793A">
          <wp:extent cx="2305050" cy="485775"/>
          <wp:effectExtent l="0" t="0" r="0" b="9525"/>
          <wp:docPr id="12"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85775"/>
                  </a:xfrm>
                  <a:prstGeom prst="rect">
                    <a:avLst/>
                  </a:prstGeom>
                  <a:noFill/>
                  <a:ln>
                    <a:noFill/>
                  </a:ln>
                </pic:spPr>
              </pic:pic>
            </a:graphicData>
          </a:graphic>
        </wp:inline>
      </w:drawing>
    </w:r>
  </w:p>
  <w:p w14:paraId="48C933DC" w14:textId="77777777" w:rsidR="00544F54" w:rsidRDefault="00544F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E13"/>
    <w:multiLevelType w:val="hybridMultilevel"/>
    <w:tmpl w:val="94A4ED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2F6904"/>
    <w:multiLevelType w:val="hybridMultilevel"/>
    <w:tmpl w:val="8B9678E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2AF1BCC"/>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7A74B88"/>
    <w:multiLevelType w:val="hybridMultilevel"/>
    <w:tmpl w:val="D6E842A6"/>
    <w:lvl w:ilvl="0" w:tplc="4538F420">
      <w:start w:val="2"/>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A760D43"/>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9711CA"/>
    <w:multiLevelType w:val="hybridMultilevel"/>
    <w:tmpl w:val="6AE8D4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0D27B22"/>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277D30"/>
    <w:multiLevelType w:val="multilevel"/>
    <w:tmpl w:val="96B631BA"/>
    <w:lvl w:ilvl="0">
      <w:start w:val="10"/>
      <w:numFmt w:val="decimal"/>
      <w:lvlText w:val="%1"/>
      <w:lvlJc w:val="left"/>
      <w:pPr>
        <w:tabs>
          <w:tab w:val="num" w:pos="900"/>
        </w:tabs>
        <w:ind w:left="900" w:hanging="900"/>
      </w:pPr>
      <w:rPr>
        <w:rFonts w:ascii="Arial" w:hAnsi="Arial" w:cs="Times New Roman" w:hint="default"/>
        <w:b w:val="0"/>
        <w:i w:val="0"/>
      </w:rPr>
    </w:lvl>
    <w:lvl w:ilvl="1">
      <w:start w:val="1"/>
      <w:numFmt w:val="decimal"/>
      <w:lvlText w:val="%1.%2"/>
      <w:lvlJc w:val="left"/>
      <w:pPr>
        <w:tabs>
          <w:tab w:val="num" w:pos="900"/>
        </w:tabs>
        <w:ind w:left="900" w:hanging="900"/>
      </w:pPr>
      <w:rPr>
        <w:rFonts w:ascii="Arial Narrow" w:hAnsi="Arial Narrow" w:cs="Times New Roman" w:hint="default"/>
        <w:b w:val="0"/>
        <w:i w:val="0"/>
        <w:sz w:val="22"/>
        <w:szCs w:val="22"/>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4245EC3"/>
    <w:multiLevelType w:val="multilevel"/>
    <w:tmpl w:val="D3727878"/>
    <w:lvl w:ilvl="0">
      <w:start w:val="6"/>
      <w:numFmt w:val="decimal"/>
      <w:lvlText w:val="ČLÁNEK %1"/>
      <w:lvlJc w:val="left"/>
      <w:pPr>
        <w:tabs>
          <w:tab w:val="num" w:pos="1222"/>
        </w:tabs>
        <w:ind w:left="1042" w:hanging="900"/>
      </w:pPr>
      <w:rPr>
        <w:rFonts w:ascii="Arial Narrow" w:hAnsi="Arial Narrow" w:cs="Times New Roman" w:hint="default"/>
      </w:rPr>
    </w:lvl>
    <w:lvl w:ilvl="1">
      <w:start w:val="3"/>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6033044"/>
    <w:multiLevelType w:val="multilevel"/>
    <w:tmpl w:val="0C0CA47A"/>
    <w:lvl w:ilvl="0">
      <w:start w:val="7"/>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ascii="Arial Narrow" w:hAnsi="Arial Narrow"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805534"/>
    <w:multiLevelType w:val="multilevel"/>
    <w:tmpl w:val="501C9A28"/>
    <w:lvl w:ilvl="0">
      <w:start w:val="14"/>
      <w:numFmt w:val="decimal"/>
      <w:lvlText w:val="%1"/>
      <w:lvlJc w:val="left"/>
      <w:pPr>
        <w:tabs>
          <w:tab w:val="num" w:pos="930"/>
        </w:tabs>
        <w:ind w:left="930" w:hanging="930"/>
      </w:pPr>
      <w:rPr>
        <w:rFonts w:cs="Times New Roman" w:hint="default"/>
      </w:rPr>
    </w:lvl>
    <w:lvl w:ilvl="1">
      <w:start w:val="1"/>
      <w:numFmt w:val="decimal"/>
      <w:lvlText w:val="18.%2"/>
      <w:lvlJc w:val="left"/>
      <w:pPr>
        <w:tabs>
          <w:tab w:val="num" w:pos="930"/>
        </w:tabs>
        <w:ind w:left="930" w:hanging="930"/>
      </w:pPr>
      <w:rPr>
        <w:rFonts w:ascii="Arial Narrow" w:hAnsi="Arial Narrow" w:cs="Times New Roman" w:hint="default"/>
        <w:b w:val="0"/>
        <w:i w:val="0"/>
        <w:sz w:val="22"/>
      </w:rPr>
    </w:lvl>
    <w:lvl w:ilvl="2">
      <w:start w:val="1"/>
      <w:numFmt w:val="decimal"/>
      <w:lvlText w:val="%1.%2.%3"/>
      <w:lvlJc w:val="left"/>
      <w:pPr>
        <w:tabs>
          <w:tab w:val="num" w:pos="930"/>
        </w:tabs>
        <w:ind w:left="930" w:hanging="930"/>
      </w:pPr>
      <w:rPr>
        <w:rFonts w:cs="Times New Roman" w:hint="default"/>
      </w:rPr>
    </w:lvl>
    <w:lvl w:ilvl="3">
      <w:start w:val="1"/>
      <w:numFmt w:val="decimal"/>
      <w:lvlText w:val="%1.%2.%3.%4"/>
      <w:lvlJc w:val="left"/>
      <w:pPr>
        <w:tabs>
          <w:tab w:val="num" w:pos="930"/>
        </w:tabs>
        <w:ind w:left="930" w:hanging="93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CD2C5F"/>
    <w:multiLevelType w:val="hybridMultilevel"/>
    <w:tmpl w:val="3132A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E1A7E27"/>
    <w:multiLevelType w:val="hybridMultilevel"/>
    <w:tmpl w:val="CA804394"/>
    <w:lvl w:ilvl="0" w:tplc="FBD8573E">
      <w:start w:val="15"/>
      <w:numFmt w:val="upperRoman"/>
      <w:lvlText w:val="%1."/>
      <w:lvlJc w:val="left"/>
      <w:pPr>
        <w:ind w:left="1004"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22C77"/>
    <w:multiLevelType w:val="hybridMultilevel"/>
    <w:tmpl w:val="340C1AD2"/>
    <w:lvl w:ilvl="0" w:tplc="B2642AC6">
      <w:start w:val="1"/>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22645F8"/>
    <w:multiLevelType w:val="hybridMultilevel"/>
    <w:tmpl w:val="1A30FD0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BE825F1"/>
    <w:multiLevelType w:val="hybridMultilevel"/>
    <w:tmpl w:val="7500DE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CE58D4"/>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0AC6C47"/>
    <w:multiLevelType w:val="multilevel"/>
    <w:tmpl w:val="52D4E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B015DC"/>
    <w:multiLevelType w:val="hybridMultilevel"/>
    <w:tmpl w:val="8AC29E98"/>
    <w:lvl w:ilvl="0" w:tplc="CC3A6956">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6" w15:restartNumberingAfterBreak="0">
    <w:nsid w:val="318B5746"/>
    <w:multiLevelType w:val="multilevel"/>
    <w:tmpl w:val="A3FED222"/>
    <w:lvl w:ilvl="0">
      <w:start w:val="4"/>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3516C4F"/>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77258CF"/>
    <w:multiLevelType w:val="hybridMultilevel"/>
    <w:tmpl w:val="9F504DBA"/>
    <w:lvl w:ilvl="0" w:tplc="1D8CE15E">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0" w15:restartNumberingAfterBreak="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38E7351D"/>
    <w:multiLevelType w:val="hybridMultilevel"/>
    <w:tmpl w:val="C2607A4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A4214A3"/>
    <w:multiLevelType w:val="multilevel"/>
    <w:tmpl w:val="97AC3A8C"/>
    <w:lvl w:ilvl="0">
      <w:start w:val="11"/>
      <w:numFmt w:val="decimal"/>
      <w:lvlText w:val="%1"/>
      <w:lvlJc w:val="left"/>
      <w:pPr>
        <w:tabs>
          <w:tab w:val="num" w:pos="900"/>
        </w:tabs>
        <w:ind w:left="900" w:hanging="900"/>
      </w:pPr>
      <w:rPr>
        <w:rFonts w:cs="Times New Roman"/>
        <w:b w:val="0"/>
        <w:i w:val="0"/>
        <w:caps w:val="0"/>
        <w:strike w:val="0"/>
        <w:dstrike w:val="0"/>
        <w:vanish w:val="0"/>
        <w:vertAlign w:val="baseline"/>
      </w:rPr>
    </w:lvl>
    <w:lvl w:ilvl="1">
      <w:start w:val="2"/>
      <w:numFmt w:val="decimal"/>
      <w:lvlText w:val="%1.%2"/>
      <w:lvlJc w:val="left"/>
      <w:pPr>
        <w:tabs>
          <w:tab w:val="num" w:pos="900"/>
        </w:tabs>
        <w:ind w:left="900" w:hanging="900"/>
      </w:pPr>
      <w:rPr>
        <w:rFonts w:cs="Times New Roman"/>
        <w:b w:val="0"/>
        <w:i w:val="0"/>
        <w:caps w:val="0"/>
        <w:strike w:val="0"/>
        <w:dstrike w:val="0"/>
        <w:vanish w:val="0"/>
        <w:vertAlign w:val="baseline"/>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2A5B77"/>
    <w:multiLevelType w:val="hybridMultilevel"/>
    <w:tmpl w:val="9E4A0A82"/>
    <w:lvl w:ilvl="0" w:tplc="0405000F">
      <w:start w:val="1"/>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B8D2CD3"/>
    <w:multiLevelType w:val="hybridMultilevel"/>
    <w:tmpl w:val="D0A85518"/>
    <w:lvl w:ilvl="0" w:tplc="96F6C2A6">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4D394CD7"/>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40500B6"/>
    <w:multiLevelType w:val="multilevel"/>
    <w:tmpl w:val="4320A7A0"/>
    <w:lvl w:ilvl="0">
      <w:start w:val="12"/>
      <w:numFmt w:val="decimal"/>
      <w:lvlText w:val="%1"/>
      <w:lvlJc w:val="left"/>
      <w:pPr>
        <w:tabs>
          <w:tab w:val="num" w:pos="900"/>
        </w:tabs>
        <w:ind w:left="900" w:hanging="900"/>
      </w:pPr>
      <w:rPr>
        <w:rFonts w:cs="Times New Roman" w:hint="default"/>
      </w:rPr>
    </w:lvl>
    <w:lvl w:ilvl="1">
      <w:start w:val="1"/>
      <w:numFmt w:val="decimal"/>
      <w:lvlText w:val="13.%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423037D"/>
    <w:multiLevelType w:val="hybridMultilevel"/>
    <w:tmpl w:val="05341CC8"/>
    <w:lvl w:ilvl="0" w:tplc="A1CCBFB8">
      <w:start w:val="7"/>
      <w:numFmt w:val="upperRoman"/>
      <w:lvlText w:val="%1."/>
      <w:lvlJc w:val="left"/>
      <w:pPr>
        <w:ind w:left="4548" w:hanging="720"/>
      </w:pPr>
      <w:rPr>
        <w:rFonts w:cs="Times New Roman" w:hint="default"/>
      </w:rPr>
    </w:lvl>
    <w:lvl w:ilvl="1" w:tplc="04050019" w:tentative="1">
      <w:start w:val="1"/>
      <w:numFmt w:val="lowerLetter"/>
      <w:lvlText w:val="%2."/>
      <w:lvlJc w:val="left"/>
      <w:pPr>
        <w:ind w:left="4984" w:hanging="360"/>
      </w:pPr>
      <w:rPr>
        <w:rFonts w:cs="Times New Roman"/>
      </w:rPr>
    </w:lvl>
    <w:lvl w:ilvl="2" w:tplc="0405001B" w:tentative="1">
      <w:start w:val="1"/>
      <w:numFmt w:val="lowerRoman"/>
      <w:lvlText w:val="%3."/>
      <w:lvlJc w:val="right"/>
      <w:pPr>
        <w:ind w:left="5704" w:hanging="180"/>
      </w:pPr>
      <w:rPr>
        <w:rFonts w:cs="Times New Roman"/>
      </w:rPr>
    </w:lvl>
    <w:lvl w:ilvl="3" w:tplc="0405000F" w:tentative="1">
      <w:start w:val="1"/>
      <w:numFmt w:val="decimal"/>
      <w:lvlText w:val="%4."/>
      <w:lvlJc w:val="left"/>
      <w:pPr>
        <w:ind w:left="6424" w:hanging="360"/>
      </w:pPr>
      <w:rPr>
        <w:rFonts w:cs="Times New Roman"/>
      </w:rPr>
    </w:lvl>
    <w:lvl w:ilvl="4" w:tplc="04050019" w:tentative="1">
      <w:start w:val="1"/>
      <w:numFmt w:val="lowerLetter"/>
      <w:lvlText w:val="%5."/>
      <w:lvlJc w:val="left"/>
      <w:pPr>
        <w:ind w:left="7144" w:hanging="360"/>
      </w:pPr>
      <w:rPr>
        <w:rFonts w:cs="Times New Roman"/>
      </w:rPr>
    </w:lvl>
    <w:lvl w:ilvl="5" w:tplc="0405001B" w:tentative="1">
      <w:start w:val="1"/>
      <w:numFmt w:val="lowerRoman"/>
      <w:lvlText w:val="%6."/>
      <w:lvlJc w:val="right"/>
      <w:pPr>
        <w:ind w:left="7864" w:hanging="180"/>
      </w:pPr>
      <w:rPr>
        <w:rFonts w:cs="Times New Roman"/>
      </w:rPr>
    </w:lvl>
    <w:lvl w:ilvl="6" w:tplc="0405000F" w:tentative="1">
      <w:start w:val="1"/>
      <w:numFmt w:val="decimal"/>
      <w:lvlText w:val="%7."/>
      <w:lvlJc w:val="left"/>
      <w:pPr>
        <w:ind w:left="8584" w:hanging="360"/>
      </w:pPr>
      <w:rPr>
        <w:rFonts w:cs="Times New Roman"/>
      </w:rPr>
    </w:lvl>
    <w:lvl w:ilvl="7" w:tplc="04050019" w:tentative="1">
      <w:start w:val="1"/>
      <w:numFmt w:val="lowerLetter"/>
      <w:lvlText w:val="%8."/>
      <w:lvlJc w:val="left"/>
      <w:pPr>
        <w:ind w:left="9304" w:hanging="360"/>
      </w:pPr>
      <w:rPr>
        <w:rFonts w:cs="Times New Roman"/>
      </w:rPr>
    </w:lvl>
    <w:lvl w:ilvl="8" w:tplc="0405001B" w:tentative="1">
      <w:start w:val="1"/>
      <w:numFmt w:val="lowerRoman"/>
      <w:lvlText w:val="%9."/>
      <w:lvlJc w:val="right"/>
      <w:pPr>
        <w:ind w:left="10024" w:hanging="180"/>
      </w:pPr>
      <w:rPr>
        <w:rFonts w:cs="Times New Roman"/>
      </w:rPr>
    </w:lvl>
  </w:abstractNum>
  <w:abstractNum w:abstractNumId="40" w15:restartNumberingAfterBreak="0">
    <w:nsid w:val="5DD45E91"/>
    <w:multiLevelType w:val="hybridMultilevel"/>
    <w:tmpl w:val="66AEB780"/>
    <w:lvl w:ilvl="0" w:tplc="0AF48F4C">
      <w:start w:val="3"/>
      <w:numFmt w:val="decimal"/>
      <w:lvlText w:val="%1."/>
      <w:lvlJc w:val="left"/>
      <w:pPr>
        <w:ind w:left="1211"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0E61C8E"/>
    <w:multiLevelType w:val="hybridMultilevel"/>
    <w:tmpl w:val="59A44DF8"/>
    <w:lvl w:ilvl="0" w:tplc="B420CBD6">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2" w15:restartNumberingAfterBreak="0">
    <w:nsid w:val="686C3A66"/>
    <w:multiLevelType w:val="hybridMultilevel"/>
    <w:tmpl w:val="EB8AC3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ED5377E"/>
    <w:multiLevelType w:val="multilevel"/>
    <w:tmpl w:val="203AB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4008DE"/>
    <w:multiLevelType w:val="hybridMultilevel"/>
    <w:tmpl w:val="EB8AC3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A54A6B"/>
    <w:multiLevelType w:val="hybridMultilevel"/>
    <w:tmpl w:val="BB74DBF2"/>
    <w:lvl w:ilvl="0" w:tplc="3912FA66">
      <w:start w:val="1"/>
      <w:numFmt w:val="decimal"/>
      <w:lvlText w:val="%1."/>
      <w:lvlJc w:val="left"/>
      <w:pPr>
        <w:ind w:left="1406" w:hanging="555"/>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7" w15:restartNumberingAfterBreak="0">
    <w:nsid w:val="782748BE"/>
    <w:multiLevelType w:val="multilevel"/>
    <w:tmpl w:val="7F94EE78"/>
    <w:lvl w:ilvl="0">
      <w:start w:val="8"/>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b w:val="0"/>
        <w:i w:val="0"/>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89945A9"/>
    <w:multiLevelType w:val="hybridMultilevel"/>
    <w:tmpl w:val="0178A7D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9B26D4B"/>
    <w:multiLevelType w:val="multilevel"/>
    <w:tmpl w:val="FA50810C"/>
    <w:lvl w:ilvl="0">
      <w:start w:val="9"/>
      <w:numFmt w:val="decimal"/>
      <w:lvlText w:val="%1"/>
      <w:lvlJc w:val="left"/>
      <w:pPr>
        <w:tabs>
          <w:tab w:val="num" w:pos="900"/>
        </w:tabs>
        <w:ind w:left="900" w:hanging="900"/>
      </w:pPr>
      <w:rPr>
        <w:rFonts w:cs="Times New Roman"/>
        <w:b w:val="0"/>
        <w:i w:val="0"/>
        <w:caps w:val="0"/>
        <w:strike w:val="0"/>
        <w:dstrike w:val="0"/>
        <w:vanish w:val="0"/>
        <w:vertAlign w:val="baseline"/>
      </w:rPr>
    </w:lvl>
    <w:lvl w:ilvl="1">
      <w:start w:val="1"/>
      <w:numFmt w:val="decimal"/>
      <w:lvlText w:val="%1.%2"/>
      <w:lvlJc w:val="left"/>
      <w:pPr>
        <w:tabs>
          <w:tab w:val="num" w:pos="900"/>
        </w:tabs>
        <w:ind w:left="900" w:hanging="900"/>
      </w:pPr>
      <w:rPr>
        <w:rFonts w:cs="Times New Roman"/>
        <w:b w:val="0"/>
        <w:i w:val="0"/>
        <w:caps w:val="0"/>
        <w:strike w:val="0"/>
        <w:dstrike w:val="0"/>
        <w:vanish w:val="0"/>
        <w:vertAlign w:val="baseline"/>
      </w:rPr>
    </w:lvl>
    <w:lvl w:ilvl="2">
      <w:start w:val="1"/>
      <w:numFmt w:val="decimal"/>
      <w:lvlText w:val="%1.%2.%3"/>
      <w:lvlJc w:val="left"/>
      <w:pPr>
        <w:tabs>
          <w:tab w:val="num" w:pos="900"/>
        </w:tabs>
        <w:ind w:left="900" w:hanging="900"/>
      </w:pPr>
      <w:rPr>
        <w:rFonts w:cs="Times New Roman"/>
        <w:b w:val="0"/>
        <w:i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0518764">
    <w:abstractNumId w:val="8"/>
  </w:num>
  <w:num w:numId="2" w16cid:durableId="595477612">
    <w:abstractNumId w:val="15"/>
  </w:num>
  <w:num w:numId="3" w16cid:durableId="1303540888">
    <w:abstractNumId w:val="50"/>
  </w:num>
  <w:num w:numId="4" w16cid:durableId="238751523">
    <w:abstractNumId w:val="43"/>
  </w:num>
  <w:num w:numId="5" w16cid:durableId="1863280240">
    <w:abstractNumId w:val="12"/>
  </w:num>
  <w:num w:numId="6" w16cid:durableId="1752580292">
    <w:abstractNumId w:val="7"/>
  </w:num>
  <w:num w:numId="7" w16cid:durableId="1234391514">
    <w:abstractNumId w:val="2"/>
  </w:num>
  <w:num w:numId="8" w16cid:durableId="648628898">
    <w:abstractNumId w:val="4"/>
  </w:num>
  <w:num w:numId="9" w16cid:durableId="1559169707">
    <w:abstractNumId w:val="30"/>
  </w:num>
  <w:num w:numId="10" w16cid:durableId="1832794328">
    <w:abstractNumId w:val="21"/>
  </w:num>
  <w:num w:numId="11" w16cid:durableId="1616400033">
    <w:abstractNumId w:val="33"/>
  </w:num>
  <w:num w:numId="12" w16cid:durableId="1537504760">
    <w:abstractNumId w:val="20"/>
  </w:num>
  <w:num w:numId="13" w16cid:durableId="2068409714">
    <w:abstractNumId w:val="41"/>
  </w:num>
  <w:num w:numId="14" w16cid:durableId="1588077332">
    <w:abstractNumId w:val="28"/>
  </w:num>
  <w:num w:numId="15" w16cid:durableId="540941781">
    <w:abstractNumId w:val="19"/>
  </w:num>
  <w:num w:numId="16" w16cid:durableId="2132245608">
    <w:abstractNumId w:val="25"/>
  </w:num>
  <w:num w:numId="17" w16cid:durableId="1403484396">
    <w:abstractNumId w:val="10"/>
  </w:num>
  <w:num w:numId="18" w16cid:durableId="1254511608">
    <w:abstractNumId w:val="34"/>
  </w:num>
  <w:num w:numId="19" w16cid:durableId="1170364594">
    <w:abstractNumId w:val="14"/>
  </w:num>
  <w:num w:numId="20" w16cid:durableId="1336492426">
    <w:abstractNumId w:val="38"/>
  </w:num>
  <w:num w:numId="21" w16cid:durableId="1505125129">
    <w:abstractNumId w:val="49"/>
  </w:num>
  <w:num w:numId="22" w16cid:durableId="887687722">
    <w:abstractNumId w:val="11"/>
  </w:num>
  <w:num w:numId="23" w16cid:durableId="1597206693">
    <w:abstractNumId w:val="47"/>
  </w:num>
  <w:num w:numId="24" w16cid:durableId="303776442">
    <w:abstractNumId w:val="32"/>
  </w:num>
  <w:num w:numId="25" w16cid:durableId="915087669">
    <w:abstractNumId w:val="13"/>
  </w:num>
  <w:num w:numId="26" w16cid:durableId="866259393">
    <w:abstractNumId w:val="48"/>
  </w:num>
  <w:num w:numId="27" w16cid:durableId="839976590">
    <w:abstractNumId w:val="26"/>
  </w:num>
  <w:num w:numId="28" w16cid:durableId="1284117645">
    <w:abstractNumId w:val="3"/>
  </w:num>
  <w:num w:numId="29" w16cid:durableId="1833528023">
    <w:abstractNumId w:val="6"/>
  </w:num>
  <w:num w:numId="30" w16cid:durableId="1625035396">
    <w:abstractNumId w:val="37"/>
  </w:num>
  <w:num w:numId="31" w16cid:durableId="1684164942">
    <w:abstractNumId w:val="9"/>
  </w:num>
  <w:num w:numId="32" w16cid:durableId="130826342">
    <w:abstractNumId w:val="23"/>
  </w:num>
  <w:num w:numId="33" w16cid:durableId="1747872901">
    <w:abstractNumId w:val="27"/>
  </w:num>
  <w:num w:numId="34" w16cid:durableId="46028629">
    <w:abstractNumId w:val="16"/>
  </w:num>
  <w:num w:numId="35" w16cid:durableId="903836275">
    <w:abstractNumId w:val="39"/>
  </w:num>
  <w:num w:numId="36" w16cid:durableId="1824661273">
    <w:abstractNumId w:val="29"/>
  </w:num>
  <w:num w:numId="37" w16cid:durableId="1662465708">
    <w:abstractNumId w:val="45"/>
  </w:num>
  <w:num w:numId="38" w16cid:durableId="1648045737">
    <w:abstractNumId w:val="35"/>
  </w:num>
  <w:num w:numId="39" w16cid:durableId="1261600123">
    <w:abstractNumId w:val="42"/>
  </w:num>
  <w:num w:numId="40" w16cid:durableId="917254390">
    <w:abstractNumId w:val="5"/>
  </w:num>
  <w:num w:numId="41" w16cid:durableId="1864977936">
    <w:abstractNumId w:val="17"/>
  </w:num>
  <w:num w:numId="42" w16cid:durableId="1844514657">
    <w:abstractNumId w:val="40"/>
  </w:num>
  <w:num w:numId="43" w16cid:durableId="685138371">
    <w:abstractNumId w:val="31"/>
  </w:num>
  <w:num w:numId="44" w16cid:durableId="1073698560">
    <w:abstractNumId w:val="22"/>
  </w:num>
  <w:num w:numId="45" w16cid:durableId="10837116">
    <w:abstractNumId w:val="1"/>
  </w:num>
  <w:num w:numId="46" w16cid:durableId="182791132">
    <w:abstractNumId w:val="24"/>
  </w:num>
  <w:num w:numId="47" w16cid:durableId="731580422">
    <w:abstractNumId w:val="0"/>
  </w:num>
  <w:num w:numId="48" w16cid:durableId="246112488">
    <w:abstractNumId w:val="44"/>
  </w:num>
  <w:num w:numId="49" w16cid:durableId="745347458">
    <w:abstractNumId w:val="18"/>
  </w:num>
  <w:num w:numId="50" w16cid:durableId="1678917806">
    <w:abstractNumId w:val="46"/>
  </w:num>
  <w:num w:numId="51" w16cid:durableId="991693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BE"/>
    <w:rsid w:val="000035D3"/>
    <w:rsid w:val="00014709"/>
    <w:rsid w:val="0002110C"/>
    <w:rsid w:val="000224A1"/>
    <w:rsid w:val="00030014"/>
    <w:rsid w:val="0004410E"/>
    <w:rsid w:val="00055730"/>
    <w:rsid w:val="00056E24"/>
    <w:rsid w:val="00096698"/>
    <w:rsid w:val="000A0F76"/>
    <w:rsid w:val="000A328B"/>
    <w:rsid w:val="000A6B85"/>
    <w:rsid w:val="000B02A3"/>
    <w:rsid w:val="000B1D06"/>
    <w:rsid w:val="000B2FE8"/>
    <w:rsid w:val="000C0365"/>
    <w:rsid w:val="000C5223"/>
    <w:rsid w:val="000D3102"/>
    <w:rsid w:val="000D47EB"/>
    <w:rsid w:val="000E0FF1"/>
    <w:rsid w:val="001029CC"/>
    <w:rsid w:val="001051EA"/>
    <w:rsid w:val="00106C46"/>
    <w:rsid w:val="001322C2"/>
    <w:rsid w:val="00137FD0"/>
    <w:rsid w:val="00140092"/>
    <w:rsid w:val="00145C18"/>
    <w:rsid w:val="00146F88"/>
    <w:rsid w:val="00152720"/>
    <w:rsid w:val="00163B4D"/>
    <w:rsid w:val="00172B91"/>
    <w:rsid w:val="00183B4E"/>
    <w:rsid w:val="0018604A"/>
    <w:rsid w:val="0019201F"/>
    <w:rsid w:val="001A2929"/>
    <w:rsid w:val="001B34D6"/>
    <w:rsid w:val="001B4834"/>
    <w:rsid w:val="001C1546"/>
    <w:rsid w:val="001C4F8F"/>
    <w:rsid w:val="001C6E26"/>
    <w:rsid w:val="001D3AB8"/>
    <w:rsid w:val="001D75D5"/>
    <w:rsid w:val="001E3ACE"/>
    <w:rsid w:val="0020125F"/>
    <w:rsid w:val="002064BE"/>
    <w:rsid w:val="00211F79"/>
    <w:rsid w:val="00213572"/>
    <w:rsid w:val="002171C9"/>
    <w:rsid w:val="00247BF6"/>
    <w:rsid w:val="00250CC1"/>
    <w:rsid w:val="0025263B"/>
    <w:rsid w:val="002728F1"/>
    <w:rsid w:val="002735CF"/>
    <w:rsid w:val="00276F05"/>
    <w:rsid w:val="00291154"/>
    <w:rsid w:val="002A046A"/>
    <w:rsid w:val="002A7177"/>
    <w:rsid w:val="002C3343"/>
    <w:rsid w:val="002C5C74"/>
    <w:rsid w:val="002C5D7A"/>
    <w:rsid w:val="002C5E0C"/>
    <w:rsid w:val="002D6A76"/>
    <w:rsid w:val="002E04CE"/>
    <w:rsid w:val="002E18C7"/>
    <w:rsid w:val="002F3466"/>
    <w:rsid w:val="003044E3"/>
    <w:rsid w:val="00305549"/>
    <w:rsid w:val="003267D8"/>
    <w:rsid w:val="00330B23"/>
    <w:rsid w:val="00334BEC"/>
    <w:rsid w:val="003469E5"/>
    <w:rsid w:val="00347B6A"/>
    <w:rsid w:val="003536D9"/>
    <w:rsid w:val="00354666"/>
    <w:rsid w:val="003573E8"/>
    <w:rsid w:val="00366C7B"/>
    <w:rsid w:val="00377C5B"/>
    <w:rsid w:val="00381A65"/>
    <w:rsid w:val="00383E36"/>
    <w:rsid w:val="00391E83"/>
    <w:rsid w:val="003928EA"/>
    <w:rsid w:val="003A6859"/>
    <w:rsid w:val="003B33BF"/>
    <w:rsid w:val="003B76CB"/>
    <w:rsid w:val="003C326C"/>
    <w:rsid w:val="003D3A76"/>
    <w:rsid w:val="0040355A"/>
    <w:rsid w:val="00403649"/>
    <w:rsid w:val="0040661F"/>
    <w:rsid w:val="004127B7"/>
    <w:rsid w:val="00416D2E"/>
    <w:rsid w:val="00417D55"/>
    <w:rsid w:val="00430648"/>
    <w:rsid w:val="0043085F"/>
    <w:rsid w:val="00446129"/>
    <w:rsid w:val="004545D6"/>
    <w:rsid w:val="004568F7"/>
    <w:rsid w:val="00470980"/>
    <w:rsid w:val="00480EE4"/>
    <w:rsid w:val="00482E9F"/>
    <w:rsid w:val="0049016C"/>
    <w:rsid w:val="004A5C77"/>
    <w:rsid w:val="004B5DDA"/>
    <w:rsid w:val="004D1DB4"/>
    <w:rsid w:val="004D3C73"/>
    <w:rsid w:val="004D79BE"/>
    <w:rsid w:val="004E4F24"/>
    <w:rsid w:val="004F3A9D"/>
    <w:rsid w:val="004F7C20"/>
    <w:rsid w:val="00501268"/>
    <w:rsid w:val="00520C91"/>
    <w:rsid w:val="00525E2A"/>
    <w:rsid w:val="00527A35"/>
    <w:rsid w:val="00534FAD"/>
    <w:rsid w:val="00544F54"/>
    <w:rsid w:val="00552F59"/>
    <w:rsid w:val="0056035A"/>
    <w:rsid w:val="00565F0C"/>
    <w:rsid w:val="0058238C"/>
    <w:rsid w:val="005902DA"/>
    <w:rsid w:val="00591510"/>
    <w:rsid w:val="005A6DD1"/>
    <w:rsid w:val="005A6F71"/>
    <w:rsid w:val="005D2FAB"/>
    <w:rsid w:val="005D603D"/>
    <w:rsid w:val="005E5BF5"/>
    <w:rsid w:val="005E77D8"/>
    <w:rsid w:val="005F081E"/>
    <w:rsid w:val="005F29FF"/>
    <w:rsid w:val="005F69C7"/>
    <w:rsid w:val="00613E7E"/>
    <w:rsid w:val="006201AD"/>
    <w:rsid w:val="00643F46"/>
    <w:rsid w:val="00655040"/>
    <w:rsid w:val="00660D72"/>
    <w:rsid w:val="00660EF4"/>
    <w:rsid w:val="006935B6"/>
    <w:rsid w:val="006955A2"/>
    <w:rsid w:val="006975CA"/>
    <w:rsid w:val="006A199B"/>
    <w:rsid w:val="006B071E"/>
    <w:rsid w:val="006B2ED0"/>
    <w:rsid w:val="006B3141"/>
    <w:rsid w:val="006B554A"/>
    <w:rsid w:val="006B58FB"/>
    <w:rsid w:val="006B7EED"/>
    <w:rsid w:val="006D43F5"/>
    <w:rsid w:val="006F36FA"/>
    <w:rsid w:val="006F68FE"/>
    <w:rsid w:val="00725C24"/>
    <w:rsid w:val="00750F56"/>
    <w:rsid w:val="0075291E"/>
    <w:rsid w:val="00755608"/>
    <w:rsid w:val="00755C8D"/>
    <w:rsid w:val="00767A85"/>
    <w:rsid w:val="00771778"/>
    <w:rsid w:val="00776E82"/>
    <w:rsid w:val="00787B95"/>
    <w:rsid w:val="0079073E"/>
    <w:rsid w:val="007916FA"/>
    <w:rsid w:val="007D7B54"/>
    <w:rsid w:val="007F137D"/>
    <w:rsid w:val="0080214D"/>
    <w:rsid w:val="00804EBE"/>
    <w:rsid w:val="008106F1"/>
    <w:rsid w:val="00810B2A"/>
    <w:rsid w:val="00812837"/>
    <w:rsid w:val="008254E4"/>
    <w:rsid w:val="00833353"/>
    <w:rsid w:val="00834CE9"/>
    <w:rsid w:val="00845F88"/>
    <w:rsid w:val="0085013F"/>
    <w:rsid w:val="00852BFF"/>
    <w:rsid w:val="0085536A"/>
    <w:rsid w:val="008633C9"/>
    <w:rsid w:val="008821F6"/>
    <w:rsid w:val="008921BD"/>
    <w:rsid w:val="00897044"/>
    <w:rsid w:val="008B7B92"/>
    <w:rsid w:val="008E2630"/>
    <w:rsid w:val="008E7D1B"/>
    <w:rsid w:val="009027A8"/>
    <w:rsid w:val="00904F49"/>
    <w:rsid w:val="009145B8"/>
    <w:rsid w:val="009204F7"/>
    <w:rsid w:val="00931106"/>
    <w:rsid w:val="0093420F"/>
    <w:rsid w:val="00946277"/>
    <w:rsid w:val="0094703D"/>
    <w:rsid w:val="00951356"/>
    <w:rsid w:val="00953DF0"/>
    <w:rsid w:val="009548D6"/>
    <w:rsid w:val="00961F87"/>
    <w:rsid w:val="00966D5C"/>
    <w:rsid w:val="00976994"/>
    <w:rsid w:val="00986A91"/>
    <w:rsid w:val="00987A3B"/>
    <w:rsid w:val="009905DA"/>
    <w:rsid w:val="0099247A"/>
    <w:rsid w:val="009B4D7F"/>
    <w:rsid w:val="009B5567"/>
    <w:rsid w:val="009D2D54"/>
    <w:rsid w:val="009E304F"/>
    <w:rsid w:val="009E57F9"/>
    <w:rsid w:val="009E6F38"/>
    <w:rsid w:val="009F4B0D"/>
    <w:rsid w:val="009F4ECA"/>
    <w:rsid w:val="009F6430"/>
    <w:rsid w:val="00A00A20"/>
    <w:rsid w:val="00A03687"/>
    <w:rsid w:val="00A262BB"/>
    <w:rsid w:val="00A2737E"/>
    <w:rsid w:val="00A32AF0"/>
    <w:rsid w:val="00A41970"/>
    <w:rsid w:val="00A53378"/>
    <w:rsid w:val="00A6478D"/>
    <w:rsid w:val="00A64E1C"/>
    <w:rsid w:val="00A65A26"/>
    <w:rsid w:val="00A66A7F"/>
    <w:rsid w:val="00A76592"/>
    <w:rsid w:val="00A773F4"/>
    <w:rsid w:val="00A80124"/>
    <w:rsid w:val="00A81A9F"/>
    <w:rsid w:val="00A83A0D"/>
    <w:rsid w:val="00A84A1C"/>
    <w:rsid w:val="00A85E12"/>
    <w:rsid w:val="00AA449B"/>
    <w:rsid w:val="00AD5673"/>
    <w:rsid w:val="00AE221D"/>
    <w:rsid w:val="00AF4C6A"/>
    <w:rsid w:val="00AF4E56"/>
    <w:rsid w:val="00B0775F"/>
    <w:rsid w:val="00B1328C"/>
    <w:rsid w:val="00B46E0A"/>
    <w:rsid w:val="00B47B9E"/>
    <w:rsid w:val="00B511CA"/>
    <w:rsid w:val="00B56406"/>
    <w:rsid w:val="00B569CA"/>
    <w:rsid w:val="00B64BC4"/>
    <w:rsid w:val="00B73E5F"/>
    <w:rsid w:val="00B745B6"/>
    <w:rsid w:val="00B74948"/>
    <w:rsid w:val="00B90D64"/>
    <w:rsid w:val="00B95D62"/>
    <w:rsid w:val="00B97C99"/>
    <w:rsid w:val="00BA5148"/>
    <w:rsid w:val="00BB6E1F"/>
    <w:rsid w:val="00BC2B56"/>
    <w:rsid w:val="00BC2BE6"/>
    <w:rsid w:val="00BC5680"/>
    <w:rsid w:val="00BD1FC4"/>
    <w:rsid w:val="00BE50E2"/>
    <w:rsid w:val="00BF2F44"/>
    <w:rsid w:val="00C12071"/>
    <w:rsid w:val="00C122E0"/>
    <w:rsid w:val="00C205CA"/>
    <w:rsid w:val="00C22D76"/>
    <w:rsid w:val="00C400B6"/>
    <w:rsid w:val="00C4011B"/>
    <w:rsid w:val="00C42F8C"/>
    <w:rsid w:val="00C4547F"/>
    <w:rsid w:val="00C46458"/>
    <w:rsid w:val="00C545E6"/>
    <w:rsid w:val="00C5626C"/>
    <w:rsid w:val="00C7445C"/>
    <w:rsid w:val="00C772A2"/>
    <w:rsid w:val="00C84949"/>
    <w:rsid w:val="00C850A3"/>
    <w:rsid w:val="00C96E4E"/>
    <w:rsid w:val="00CA4D31"/>
    <w:rsid w:val="00CA54BC"/>
    <w:rsid w:val="00CB2155"/>
    <w:rsid w:val="00CB4027"/>
    <w:rsid w:val="00CB6645"/>
    <w:rsid w:val="00CC31B6"/>
    <w:rsid w:val="00CC4F52"/>
    <w:rsid w:val="00CC7494"/>
    <w:rsid w:val="00CC7B8E"/>
    <w:rsid w:val="00CD2F76"/>
    <w:rsid w:val="00CD35A0"/>
    <w:rsid w:val="00CF0007"/>
    <w:rsid w:val="00CF1DD3"/>
    <w:rsid w:val="00CF5813"/>
    <w:rsid w:val="00D00176"/>
    <w:rsid w:val="00D351D1"/>
    <w:rsid w:val="00D43CF8"/>
    <w:rsid w:val="00D463DE"/>
    <w:rsid w:val="00D47858"/>
    <w:rsid w:val="00D56C7D"/>
    <w:rsid w:val="00D63292"/>
    <w:rsid w:val="00D65B48"/>
    <w:rsid w:val="00D90228"/>
    <w:rsid w:val="00DA4C07"/>
    <w:rsid w:val="00DB6E88"/>
    <w:rsid w:val="00DC472F"/>
    <w:rsid w:val="00DC7C34"/>
    <w:rsid w:val="00DD1CAA"/>
    <w:rsid w:val="00DD76F3"/>
    <w:rsid w:val="00DD7B4B"/>
    <w:rsid w:val="00DE254E"/>
    <w:rsid w:val="00DE4B6F"/>
    <w:rsid w:val="00DE4DF4"/>
    <w:rsid w:val="00DE776B"/>
    <w:rsid w:val="00E013AC"/>
    <w:rsid w:val="00E01421"/>
    <w:rsid w:val="00E03D72"/>
    <w:rsid w:val="00E14D96"/>
    <w:rsid w:val="00E24C05"/>
    <w:rsid w:val="00E341B6"/>
    <w:rsid w:val="00E35793"/>
    <w:rsid w:val="00E46C66"/>
    <w:rsid w:val="00E47A32"/>
    <w:rsid w:val="00E51937"/>
    <w:rsid w:val="00E56C6A"/>
    <w:rsid w:val="00E60162"/>
    <w:rsid w:val="00E635CA"/>
    <w:rsid w:val="00E66B20"/>
    <w:rsid w:val="00E66E08"/>
    <w:rsid w:val="00E811CD"/>
    <w:rsid w:val="00E93BB9"/>
    <w:rsid w:val="00E96F6E"/>
    <w:rsid w:val="00E9749B"/>
    <w:rsid w:val="00E97B47"/>
    <w:rsid w:val="00E97FC9"/>
    <w:rsid w:val="00EB72F1"/>
    <w:rsid w:val="00ED408E"/>
    <w:rsid w:val="00ED75F6"/>
    <w:rsid w:val="00EF1B90"/>
    <w:rsid w:val="00F20B23"/>
    <w:rsid w:val="00F240C0"/>
    <w:rsid w:val="00F3221C"/>
    <w:rsid w:val="00F41CEB"/>
    <w:rsid w:val="00F52A04"/>
    <w:rsid w:val="00F60D22"/>
    <w:rsid w:val="00F62114"/>
    <w:rsid w:val="00F64406"/>
    <w:rsid w:val="00F93BC9"/>
    <w:rsid w:val="00F958D9"/>
    <w:rsid w:val="00FA046D"/>
    <w:rsid w:val="00FC3C79"/>
    <w:rsid w:val="00FC53B9"/>
    <w:rsid w:val="00FD23FF"/>
    <w:rsid w:val="00FD4426"/>
    <w:rsid w:val="00FE1AB2"/>
    <w:rsid w:val="00FE29F2"/>
    <w:rsid w:val="00FF6152"/>
    <w:rsid w:val="00FF6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7DF02"/>
  <w15:docId w15:val="{7CB4C07A-1988-49D3-92BF-BB9355D0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8F7"/>
    <w:pPr>
      <w:spacing w:after="200" w:line="276" w:lineRule="auto"/>
    </w:pPr>
    <w:rPr>
      <w:lang w:eastAsia="en-US"/>
    </w:rPr>
  </w:style>
  <w:style w:type="paragraph" w:styleId="Nadpis2">
    <w:name w:val="heading 2"/>
    <w:basedOn w:val="Normln"/>
    <w:next w:val="Normln"/>
    <w:link w:val="Nadpis2Char"/>
    <w:uiPriority w:val="99"/>
    <w:qFormat/>
    <w:rsid w:val="00330B23"/>
    <w:pPr>
      <w:keepNext/>
      <w:spacing w:before="240" w:after="60" w:line="240" w:lineRule="auto"/>
      <w:outlineLvl w:val="1"/>
    </w:pPr>
    <w:rPr>
      <w:rFonts w:ascii="Arial" w:eastAsia="Times New Roman" w:hAnsi="Arial"/>
      <w:b/>
      <w:i/>
      <w:sz w:val="24"/>
      <w:szCs w:val="20"/>
      <w:lang w:eastAsia="cs-CZ"/>
    </w:rPr>
  </w:style>
  <w:style w:type="paragraph" w:styleId="Nadpis3">
    <w:name w:val="heading 3"/>
    <w:basedOn w:val="Normln"/>
    <w:next w:val="Normln"/>
    <w:link w:val="Nadpis3Char"/>
    <w:uiPriority w:val="99"/>
    <w:qFormat/>
    <w:rsid w:val="00330B23"/>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330B23"/>
    <w:rPr>
      <w:rFonts w:ascii="Arial" w:hAnsi="Arial" w:cs="Times New Roman"/>
      <w:b/>
      <w:i/>
      <w:sz w:val="20"/>
      <w:szCs w:val="20"/>
      <w:lang w:eastAsia="cs-CZ"/>
    </w:rPr>
  </w:style>
  <w:style w:type="character" w:customStyle="1" w:styleId="Nadpis3Char">
    <w:name w:val="Nadpis 3 Char"/>
    <w:basedOn w:val="Standardnpsmoodstavce"/>
    <w:link w:val="Nadpis3"/>
    <w:uiPriority w:val="99"/>
    <w:locked/>
    <w:rsid w:val="00330B23"/>
    <w:rPr>
      <w:rFonts w:ascii="Arial" w:hAnsi="Arial" w:cs="Arial"/>
      <w:b/>
      <w:bCs/>
      <w:sz w:val="26"/>
      <w:szCs w:val="26"/>
      <w:lang w:eastAsia="cs-CZ"/>
    </w:rPr>
  </w:style>
  <w:style w:type="paragraph" w:styleId="Odstavecseseznamem">
    <w:name w:val="List Paragraph"/>
    <w:basedOn w:val="Normln"/>
    <w:uiPriority w:val="99"/>
    <w:qFormat/>
    <w:rsid w:val="007916FA"/>
    <w:pPr>
      <w:ind w:left="720"/>
      <w:contextualSpacing/>
    </w:pPr>
  </w:style>
  <w:style w:type="paragraph" w:styleId="Zhlav">
    <w:name w:val="header"/>
    <w:basedOn w:val="Normln"/>
    <w:link w:val="ZhlavChar"/>
    <w:uiPriority w:val="99"/>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916FA"/>
    <w:rPr>
      <w:rFonts w:cs="Times New Roman"/>
    </w:rPr>
  </w:style>
  <w:style w:type="paragraph" w:styleId="Zpat">
    <w:name w:val="footer"/>
    <w:basedOn w:val="Normln"/>
    <w:link w:val="ZpatChar"/>
    <w:uiPriority w:val="99"/>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916FA"/>
    <w:rPr>
      <w:rFonts w:cs="Times New Roman"/>
    </w:rPr>
  </w:style>
  <w:style w:type="paragraph" w:styleId="Textbubliny">
    <w:name w:val="Balloon Text"/>
    <w:basedOn w:val="Normln"/>
    <w:link w:val="TextbublinyChar"/>
    <w:uiPriority w:val="99"/>
    <w:semiHidden/>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16FA"/>
    <w:rPr>
      <w:rFonts w:ascii="Tahoma" w:hAnsi="Tahoma" w:cs="Tahoma"/>
      <w:sz w:val="16"/>
      <w:szCs w:val="16"/>
    </w:rPr>
  </w:style>
  <w:style w:type="paragraph" w:customStyle="1" w:styleId="Smlouva-slo">
    <w:name w:val="Smlouva-číslo"/>
    <w:basedOn w:val="Normln"/>
    <w:uiPriority w:val="99"/>
    <w:rsid w:val="00482E9F"/>
    <w:pPr>
      <w:spacing w:before="120" w:after="0" w:line="240" w:lineRule="atLeast"/>
      <w:jc w:val="both"/>
    </w:pPr>
    <w:rPr>
      <w:rFonts w:ascii="Times New Roman" w:eastAsia="Times New Roman" w:hAnsi="Times New Roman"/>
      <w:sz w:val="24"/>
      <w:szCs w:val="24"/>
      <w:lang w:eastAsia="cs-CZ"/>
    </w:rPr>
  </w:style>
  <w:style w:type="character" w:styleId="Hypertextovodkaz">
    <w:name w:val="Hyperlink"/>
    <w:basedOn w:val="Standardnpsmoodstavce"/>
    <w:uiPriority w:val="99"/>
    <w:rsid w:val="00482E9F"/>
    <w:rPr>
      <w:rFonts w:cs="Times New Roman"/>
      <w:color w:val="0000FF"/>
      <w:u w:val="single"/>
    </w:rPr>
  </w:style>
  <w:style w:type="paragraph" w:styleId="Zkladntextodsazen">
    <w:name w:val="Body Text Indent"/>
    <w:basedOn w:val="Normln"/>
    <w:link w:val="ZkladntextodsazenChar"/>
    <w:uiPriority w:val="99"/>
    <w:semiHidden/>
    <w:rsid w:val="00527A35"/>
    <w:pPr>
      <w:spacing w:after="120"/>
      <w:ind w:left="283"/>
    </w:pPr>
  </w:style>
  <w:style w:type="character" w:customStyle="1" w:styleId="ZkladntextodsazenChar">
    <w:name w:val="Základní text odsazený Char"/>
    <w:basedOn w:val="Standardnpsmoodstavce"/>
    <w:link w:val="Zkladntextodsazen"/>
    <w:uiPriority w:val="99"/>
    <w:semiHidden/>
    <w:locked/>
    <w:rsid w:val="00527A35"/>
    <w:rPr>
      <w:rFonts w:cs="Times New Roman"/>
    </w:rPr>
  </w:style>
  <w:style w:type="paragraph" w:customStyle="1" w:styleId="Odstavec1">
    <w:name w:val="Odstavec1"/>
    <w:basedOn w:val="Normln"/>
    <w:uiPriority w:val="99"/>
    <w:rsid w:val="00330B23"/>
    <w:pPr>
      <w:keepNext/>
      <w:spacing w:before="120" w:after="60" w:line="240" w:lineRule="auto"/>
      <w:ind w:left="907" w:hanging="907"/>
      <w:jc w:val="both"/>
    </w:pPr>
    <w:rPr>
      <w:rFonts w:ascii="Arial" w:eastAsia="Times New Roman" w:hAnsi="Arial"/>
      <w:sz w:val="20"/>
      <w:szCs w:val="20"/>
      <w:lang w:eastAsia="cs-CZ"/>
    </w:rPr>
  </w:style>
  <w:style w:type="character" w:styleId="Odkaznakoment">
    <w:name w:val="annotation reference"/>
    <w:basedOn w:val="Standardnpsmoodstavce"/>
    <w:uiPriority w:val="99"/>
    <w:semiHidden/>
    <w:rsid w:val="00330B23"/>
    <w:rPr>
      <w:rFonts w:cs="Times New Roman"/>
      <w:sz w:val="16"/>
    </w:rPr>
  </w:style>
  <w:style w:type="paragraph" w:styleId="Textkomente">
    <w:name w:val="annotation text"/>
    <w:basedOn w:val="Normln"/>
    <w:link w:val="TextkomenteChar"/>
    <w:uiPriority w:val="99"/>
    <w:semiHidden/>
    <w:rsid w:val="00330B23"/>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330B23"/>
    <w:rPr>
      <w:rFonts w:ascii="Times New Roman" w:hAnsi="Times New Roman" w:cs="Times New Roman"/>
      <w:sz w:val="20"/>
      <w:szCs w:val="20"/>
      <w:lang w:eastAsia="cs-CZ"/>
    </w:rPr>
  </w:style>
  <w:style w:type="paragraph" w:customStyle="1" w:styleId="Odstavec2">
    <w:name w:val="Odstavec2"/>
    <w:uiPriority w:val="99"/>
    <w:rsid w:val="00A80124"/>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sz w:val="20"/>
      <w:szCs w:val="20"/>
    </w:rPr>
  </w:style>
  <w:style w:type="paragraph" w:customStyle="1" w:styleId="ClanekC">
    <w:name w:val="ClanekC"/>
    <w:uiPriority w:val="99"/>
    <w:rsid w:val="00A80124"/>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b/>
      <w:spacing w:val="8"/>
      <w:sz w:val="24"/>
      <w:szCs w:val="20"/>
    </w:rPr>
  </w:style>
  <w:style w:type="paragraph" w:styleId="Zkladntext2">
    <w:name w:val="Body Text 2"/>
    <w:basedOn w:val="Normln"/>
    <w:link w:val="Zkladntext2Char"/>
    <w:uiPriority w:val="99"/>
    <w:semiHidden/>
    <w:rsid w:val="00A80124"/>
    <w:pPr>
      <w:spacing w:after="120" w:line="480" w:lineRule="auto"/>
    </w:pPr>
  </w:style>
  <w:style w:type="character" w:customStyle="1" w:styleId="Zkladntext2Char">
    <w:name w:val="Základní text 2 Char"/>
    <w:basedOn w:val="Standardnpsmoodstavce"/>
    <w:link w:val="Zkladntext2"/>
    <w:uiPriority w:val="99"/>
    <w:semiHidden/>
    <w:locked/>
    <w:rsid w:val="00A80124"/>
    <w:rPr>
      <w:rFonts w:cs="Times New Roman"/>
    </w:rPr>
  </w:style>
  <w:style w:type="paragraph" w:customStyle="1" w:styleId="Odstavec3">
    <w:name w:val="Odstavec3"/>
    <w:basedOn w:val="Odstavec1"/>
    <w:uiPriority w:val="99"/>
    <w:rsid w:val="00A80124"/>
    <w:pPr>
      <w:ind w:left="1587" w:hanging="680"/>
    </w:pPr>
  </w:style>
  <w:style w:type="paragraph" w:styleId="Pedmtkomente">
    <w:name w:val="annotation subject"/>
    <w:basedOn w:val="Textkomente"/>
    <w:next w:val="Textkomente"/>
    <w:link w:val="PedmtkomenteChar"/>
    <w:uiPriority w:val="99"/>
    <w:semiHidden/>
    <w:rsid w:val="000B2FE8"/>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0B2FE8"/>
    <w:rPr>
      <w:rFonts w:ascii="Times New Roman" w:hAnsi="Times New Roman" w:cs="Times New Roman"/>
      <w:b/>
      <w:bCs/>
      <w:sz w:val="20"/>
      <w:szCs w:val="20"/>
      <w:lang w:eastAsia="cs-CZ"/>
    </w:rPr>
  </w:style>
  <w:style w:type="paragraph" w:styleId="Zkladntext">
    <w:name w:val="Body Text"/>
    <w:basedOn w:val="Normln"/>
    <w:link w:val="ZkladntextChar"/>
    <w:uiPriority w:val="99"/>
    <w:semiHidden/>
    <w:rsid w:val="00A53378"/>
    <w:pPr>
      <w:spacing w:after="120"/>
    </w:pPr>
  </w:style>
  <w:style w:type="character" w:customStyle="1" w:styleId="ZkladntextChar">
    <w:name w:val="Základní text Char"/>
    <w:basedOn w:val="Standardnpsmoodstavce"/>
    <w:link w:val="Zkladntext"/>
    <w:uiPriority w:val="99"/>
    <w:semiHidden/>
    <w:locked/>
    <w:rsid w:val="00A53378"/>
    <w:rPr>
      <w:rFonts w:cs="Times New Roman"/>
    </w:rPr>
  </w:style>
  <w:style w:type="paragraph" w:styleId="Revize">
    <w:name w:val="Revision"/>
    <w:hidden/>
    <w:uiPriority w:val="99"/>
    <w:semiHidden/>
    <w:rsid w:val="00E47A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2782">
      <w:bodyDiv w:val="1"/>
      <w:marLeft w:val="0"/>
      <w:marRight w:val="0"/>
      <w:marTop w:val="0"/>
      <w:marBottom w:val="0"/>
      <w:divBdr>
        <w:top w:val="none" w:sz="0" w:space="0" w:color="auto"/>
        <w:left w:val="none" w:sz="0" w:space="0" w:color="auto"/>
        <w:bottom w:val="none" w:sz="0" w:space="0" w:color="auto"/>
        <w:right w:val="none" w:sz="0" w:space="0" w:color="auto"/>
      </w:divBdr>
    </w:div>
    <w:div w:id="584801331">
      <w:bodyDiv w:val="1"/>
      <w:marLeft w:val="0"/>
      <w:marRight w:val="0"/>
      <w:marTop w:val="0"/>
      <w:marBottom w:val="0"/>
      <w:divBdr>
        <w:top w:val="none" w:sz="0" w:space="0" w:color="auto"/>
        <w:left w:val="none" w:sz="0" w:space="0" w:color="auto"/>
        <w:bottom w:val="none" w:sz="0" w:space="0" w:color="auto"/>
        <w:right w:val="none" w:sz="0" w:space="0" w:color="auto"/>
      </w:divBdr>
    </w:div>
    <w:div w:id="836117856">
      <w:bodyDiv w:val="1"/>
      <w:marLeft w:val="0"/>
      <w:marRight w:val="0"/>
      <w:marTop w:val="0"/>
      <w:marBottom w:val="0"/>
      <w:divBdr>
        <w:top w:val="none" w:sz="0" w:space="0" w:color="auto"/>
        <w:left w:val="none" w:sz="0" w:space="0" w:color="auto"/>
        <w:bottom w:val="none" w:sz="0" w:space="0" w:color="auto"/>
        <w:right w:val="none" w:sz="0" w:space="0" w:color="auto"/>
      </w:divBdr>
    </w:div>
    <w:div w:id="8829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2DAFCA4A006644B3BD236E2891D390" ma:contentTypeVersion="7" ma:contentTypeDescription="Vytvoří nový dokument" ma:contentTypeScope="" ma:versionID="5fc3b636e8766fc45612f7af1926dc64">
  <xsd:schema xmlns:xsd="http://www.w3.org/2001/XMLSchema" xmlns:xs="http://www.w3.org/2001/XMLSchema" xmlns:p="http://schemas.microsoft.com/office/2006/metadata/properties" xmlns:ns2="91cf3d0e-ff7e-41a8-b284-03c51af67be6" xmlns:ns3="8e27531b-8176-49bc-99f6-f20b5423e1bf" targetNamespace="http://schemas.microsoft.com/office/2006/metadata/properties" ma:root="true" ma:fieldsID="966711cdf59e1951e8381a745cd327f4" ns2:_="" ns3:_="">
    <xsd:import namespace="91cf3d0e-ff7e-41a8-b284-03c51af67be6"/>
    <xsd:import namespace="8e27531b-8176-49bc-99f6-f20b5423e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3d0e-ff7e-41a8-b284-03c51af67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7531b-8176-49bc-99f6-f20b5423e1bf"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8D6CC-8519-4064-9405-C42AB11E5A5E}">
  <ds:schemaRefs>
    <ds:schemaRef ds:uri="http://schemas.microsoft.com/sharepoint/v3/contenttype/forms"/>
  </ds:schemaRefs>
</ds:datastoreItem>
</file>

<file path=customXml/itemProps2.xml><?xml version="1.0" encoding="utf-8"?>
<ds:datastoreItem xmlns:ds="http://schemas.openxmlformats.org/officeDocument/2006/customXml" ds:itemID="{9AF4E6F5-5329-481A-B30B-31464BB4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3d0e-ff7e-41a8-b284-03c51af67be6"/>
    <ds:schemaRef ds:uri="8e27531b-8176-49bc-99f6-f20b5423e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C8C5-E8D7-4188-92BA-548DDD2D89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1430</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Jílková Stanislava</cp:lastModifiedBy>
  <cp:revision>20</cp:revision>
  <cp:lastPrinted>2019-04-02T15:10:00Z</cp:lastPrinted>
  <dcterms:created xsi:type="dcterms:W3CDTF">2023-11-12T16:28:00Z</dcterms:created>
  <dcterms:modified xsi:type="dcterms:W3CDTF">2024-09-24T11:52:00Z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0x010100B62DAFCA4A006644B3BD236E2891D390</vt:lpwstr>
  </property>
  <property fmtid="{D5CDD505-2E9C-101B-9397-08002B2CF9AE}" pid="3" name="AuthorIds_UIVersion_512">
    <vt:lpwstr>14</vt:lpwstr>
  </property>
</Properties>
</file>