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5230600108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Zemědělské</w:t>
      </w:r>
      <w:r>
        <w:rPr>
          <w:spacing w:val="-12"/>
        </w:rPr>
        <w:t> </w:t>
      </w:r>
      <w:r>
        <w:rPr/>
        <w:t>družstvo</w:t>
      </w:r>
      <w:r>
        <w:rPr>
          <w:spacing w:val="-10"/>
        </w:rPr>
        <w:t> </w:t>
      </w:r>
      <w:r>
        <w:rPr>
          <w:spacing w:val="-4"/>
        </w:rPr>
        <w:t>Chýšť</w:t>
      </w:r>
    </w:p>
    <w:p>
      <w:pPr>
        <w:pStyle w:val="BodyText"/>
        <w:ind w:left="382"/>
        <w:jc w:val="left"/>
      </w:pPr>
      <w:r>
        <w:rPr/>
        <w:t>družstvo zapsané</w:t>
      </w:r>
      <w:r>
        <w:rPr>
          <w:spacing w:val="-1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 rejstříku</w:t>
      </w:r>
      <w:r>
        <w:rPr>
          <w:spacing w:val="-1"/>
        </w:rPr>
        <w:t> </w:t>
      </w:r>
      <w:r>
        <w:rPr/>
        <w:t>vedeném</w:t>
      </w:r>
      <w:r>
        <w:rPr>
          <w:spacing w:val="2"/>
        </w:rPr>
        <w:t> </w:t>
      </w:r>
      <w:r>
        <w:rPr/>
        <w:t>Krajským</w:t>
      </w:r>
      <w:r>
        <w:rPr>
          <w:spacing w:val="-1"/>
        </w:rPr>
        <w:t> </w:t>
      </w:r>
      <w:r>
        <w:rPr/>
        <w:t>soudem</w:t>
      </w:r>
      <w:r>
        <w:rPr>
          <w:spacing w:val="2"/>
        </w:rPr>
        <w:t> </w:t>
      </w:r>
      <w:r>
        <w:rPr/>
        <w:t>v</w:t>
      </w:r>
      <w:r>
        <w:rPr>
          <w:spacing w:val="-6"/>
        </w:rPr>
        <w:t> </w:t>
      </w:r>
      <w:r>
        <w:rPr/>
        <w:t>Hradci</w:t>
      </w:r>
      <w:r>
        <w:rPr>
          <w:spacing w:val="-1"/>
        </w:rPr>
        <w:t> </w:t>
      </w:r>
      <w:r>
        <w:rPr/>
        <w:t>Králové, oddíl DrXXIV, </w:t>
      </w:r>
      <w:r>
        <w:rPr>
          <w:spacing w:val="-2"/>
        </w:rPr>
        <w:t>vložka</w:t>
      </w:r>
    </w:p>
    <w:p>
      <w:pPr>
        <w:pStyle w:val="BodyText"/>
        <w:spacing w:before="1"/>
        <w:ind w:left="382"/>
        <w:jc w:val="left"/>
      </w:pPr>
      <w:r>
        <w:rPr>
          <w:spacing w:val="-4"/>
        </w:rPr>
        <w:t>2107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24,</w:t>
      </w:r>
      <w:r>
        <w:rPr>
          <w:spacing w:val="-5"/>
        </w:rPr>
        <w:t> </w:t>
      </w:r>
      <w:r>
        <w:rPr/>
        <w:t>53316</w:t>
      </w:r>
      <w:r>
        <w:rPr>
          <w:spacing w:val="-4"/>
        </w:rPr>
        <w:t> Chýšť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00127311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Jaroslavem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l</w:t>
      </w:r>
      <w:r>
        <w:rPr>
          <w:spacing w:val="-4"/>
        </w:rPr>
        <w:t> </w:t>
      </w:r>
      <w:r>
        <w:rPr/>
        <w:t>h</w:t>
      </w:r>
      <w:r>
        <w:rPr>
          <w:spacing w:val="-2"/>
        </w:rPr>
        <w:t> </w:t>
      </w:r>
      <w:r>
        <w:rPr/>
        <w:t>ö</w:t>
      </w:r>
      <w:r>
        <w:rPr>
          <w:spacing w:val="-5"/>
        </w:rPr>
        <w:t> </w:t>
      </w:r>
      <w:r>
        <w:rPr/>
        <w:t>f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předsedou</w:t>
      </w:r>
      <w:r>
        <w:rPr>
          <w:spacing w:val="-3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0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7717669002/5500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/>
      </w:pPr>
      <w:r>
        <w:rPr/>
        <w:t>„Smlouva“) se uzavírá na základě Rozhodnutí ministra životního prostředí č. 5230600108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27"/>
        <w:jc w:val="both"/>
      </w:pPr>
      <w:r>
        <w:rPr/>
        <w:t>„Zemědělské</w:t>
      </w:r>
      <w:r>
        <w:rPr>
          <w:spacing w:val="-5"/>
        </w:rPr>
        <w:t> </w:t>
      </w:r>
      <w:r>
        <w:rPr/>
        <w:t>družstvo</w:t>
      </w:r>
      <w:r>
        <w:rPr>
          <w:spacing w:val="-5"/>
        </w:rPr>
        <w:t> </w:t>
      </w:r>
      <w:r>
        <w:rPr/>
        <w:t>Chýšť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Stroje</w:t>
      </w:r>
      <w:r>
        <w:rPr>
          <w:spacing w:val="-6"/>
        </w:rPr>
        <w:t> </w:t>
      </w:r>
      <w:r>
        <w:rPr/>
        <w:t>pro</w:t>
      </w:r>
      <w:r>
        <w:rPr>
          <w:spacing w:val="-7"/>
        </w:rPr>
        <w:t> </w:t>
      </w:r>
      <w:r>
        <w:rPr/>
        <w:t>aplikaci</w:t>
      </w:r>
      <w:r>
        <w:rPr>
          <w:spacing w:val="-5"/>
        </w:rPr>
        <w:t> </w:t>
      </w:r>
      <w:r>
        <w:rPr>
          <w:spacing w:val="-2"/>
        </w:rPr>
        <w:t>kompostu“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182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</w:pPr>
      <w:r>
        <w:rPr/>
        <w:t>dva</w:t>
      </w:r>
      <w:r>
        <w:rPr>
          <w:spacing w:val="-6"/>
        </w:rPr>
        <w:t> </w:t>
      </w:r>
      <w:r>
        <w:rPr/>
        <w:t>milióny</w:t>
      </w:r>
      <w:r>
        <w:rPr>
          <w:spacing w:val="-6"/>
        </w:rPr>
        <w:t> </w:t>
      </w:r>
      <w:r>
        <w:rPr/>
        <w:t>sto</w:t>
      </w:r>
      <w:r>
        <w:rPr>
          <w:spacing w:val="-4"/>
        </w:rPr>
        <w:t> </w:t>
      </w:r>
      <w:r>
        <w:rPr/>
        <w:t>osmdesát</w:t>
      </w:r>
      <w:r>
        <w:rPr>
          <w:spacing w:val="-6"/>
        </w:rPr>
        <w:t> </w:t>
      </w:r>
      <w:r>
        <w:rPr/>
        <w:t>dva</w:t>
      </w:r>
      <w:r>
        <w:rPr>
          <w:spacing w:val="-4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6"/>
        </w:rPr>
        <w:t> </w:t>
      </w:r>
      <w:r>
        <w:rPr/>
        <w:t>korun</w:t>
      </w:r>
      <w:r>
        <w:rPr>
          <w:spacing w:val="-2"/>
        </w:rPr>
        <w:t> 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 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3 637 000,00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121" w:after="0"/>
        <w:ind w:left="1090" w:right="110" w:hanging="281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 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projektu,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120" w:after="0"/>
        <w:ind w:left="1090" w:right="0" w:hanging="281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40" w:lineRule="auto" w:before="121" w:after="0"/>
        <w:ind w:left="1090" w:right="115" w:hanging="281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„Certifikaci</w:t>
      </w:r>
      <w:r>
        <w:rPr>
          <w:spacing w:val="-11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dle</w:t>
      </w:r>
      <w:r>
        <w:rPr>
          <w:spacing w:val="-11"/>
          <w:sz w:val="20"/>
        </w:rPr>
        <w:t> </w:t>
      </w:r>
      <w:r>
        <w:rPr>
          <w:sz w:val="20"/>
        </w:rPr>
        <w:t>ISO</w:t>
      </w:r>
      <w:r>
        <w:rPr>
          <w:spacing w:val="-10"/>
          <w:sz w:val="20"/>
        </w:rPr>
        <w:t> </w:t>
      </w:r>
      <w:r>
        <w:rPr>
          <w:sz w:val="20"/>
        </w:rPr>
        <w:t>norem</w:t>
      </w:r>
      <w:r>
        <w:rPr>
          <w:spacing w:val="-10"/>
          <w:sz w:val="20"/>
        </w:rPr>
        <w:t> </w:t>
      </w:r>
      <w:r>
        <w:rPr>
          <w:sz w:val="20"/>
        </w:rPr>
        <w:t>(ČSN</w:t>
      </w:r>
      <w:r>
        <w:rPr>
          <w:spacing w:val="-11"/>
          <w:sz w:val="20"/>
        </w:rPr>
        <w:t> </w:t>
      </w:r>
      <w:r>
        <w:rPr>
          <w:sz w:val="20"/>
        </w:rPr>
        <w:t>465735)“,</w:t>
      </w:r>
      <w:r>
        <w:rPr>
          <w:spacing w:val="-10"/>
          <w:sz w:val="20"/>
        </w:rPr>
        <w:t> </w:t>
      </w:r>
      <w:r>
        <w:rPr>
          <w:sz w:val="20"/>
        </w:rPr>
        <w:t>max.</w:t>
      </w:r>
      <w:r>
        <w:rPr>
          <w:spacing w:val="-10"/>
          <w:sz w:val="20"/>
        </w:rPr>
        <w:t> </w:t>
      </w:r>
      <w:r>
        <w:rPr>
          <w:sz w:val="20"/>
        </w:rPr>
        <w:t>však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tis.</w:t>
      </w:r>
      <w:r>
        <w:rPr>
          <w:spacing w:val="-10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(pokud 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v rámci realizace projektu pořídí zařízení pro zapravování kompostu do zemědělské půdy v obci Chýšť a tím následně vytvoří roční kapacitu pro zapravení kompostu ve výši 900,00 t a doloží Fondu k datu závěrečného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výstupy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kolaudační</w:t>
      </w:r>
      <w:r>
        <w:rPr>
          <w:spacing w:val="40"/>
          <w:sz w:val="20"/>
        </w:rPr>
        <w:t> </w:t>
      </w:r>
      <w:r>
        <w:rPr>
          <w:sz w:val="20"/>
        </w:rPr>
        <w:t>souhlas,</w:t>
      </w:r>
      <w:r>
        <w:rPr>
          <w:spacing w:val="40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 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účel,</w:t>
      </w:r>
      <w:r>
        <w:rPr>
          <w:spacing w:val="10"/>
          <w:sz w:val="20"/>
        </w:rPr>
        <w:t> </w:t>
      </w:r>
      <w:r>
        <w:rPr>
          <w:sz w:val="20"/>
        </w:rPr>
        <w:t>pro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poskytnuta</w:t>
      </w:r>
      <w:r>
        <w:rPr>
          <w:spacing w:val="10"/>
          <w:sz w:val="20"/>
        </w:rPr>
        <w:t> </w:t>
      </w:r>
      <w:r>
        <w:rPr>
          <w:sz w:val="20"/>
        </w:rPr>
        <w:t>podpora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Smlouvy,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u</w:t>
      </w:r>
      <w:r>
        <w:rPr>
          <w:spacing w:val="13"/>
          <w:sz w:val="20"/>
        </w:rPr>
        <w:t> </w:t>
      </w:r>
      <w:r>
        <w:rPr>
          <w:sz w:val="20"/>
        </w:rPr>
        <w:t>relevantních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3/2024,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dokončení akce do konce 9/2024 (za termín ukončení akce se považuje datum protokolu o předání a převzetí díla u relevantních aktivit).</w:t>
      </w:r>
    </w:p>
    <w:p>
      <w:pPr>
        <w:pStyle w:val="BodyText"/>
        <w:spacing w:before="121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3/2025 předložit prostřednictvím AIS SFŽP Fondu podklady k</w:t>
      </w:r>
      <w:r>
        <w:rPr>
          <w:spacing w:val="-3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1" w:hanging="28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7"/>
          <w:sz w:val="20"/>
        </w:rPr>
        <w:t> </w:t>
      </w:r>
      <w:r>
        <w:rPr>
          <w:sz w:val="20"/>
        </w:rPr>
        <w:t>informovat</w:t>
      </w:r>
      <w:r>
        <w:rPr>
          <w:spacing w:val="16"/>
          <w:sz w:val="20"/>
        </w:rPr>
        <w:t> </w:t>
      </w:r>
      <w:r>
        <w:rPr>
          <w:sz w:val="20"/>
        </w:rPr>
        <w:t>Fond</w:t>
      </w:r>
      <w:r>
        <w:rPr>
          <w:spacing w:val="16"/>
          <w:sz w:val="20"/>
        </w:rPr>
        <w:t> </w:t>
      </w:r>
      <w:r>
        <w:rPr>
          <w:sz w:val="20"/>
        </w:rPr>
        <w:t>v případě,</w:t>
      </w:r>
      <w:r>
        <w:rPr>
          <w:spacing w:val="18"/>
          <w:sz w:val="20"/>
        </w:rPr>
        <w:t> </w:t>
      </w:r>
      <w:r>
        <w:rPr>
          <w:sz w:val="20"/>
        </w:rPr>
        <w:t>kdy</w:t>
      </w:r>
      <w:r>
        <w:rPr>
          <w:spacing w:val="18"/>
          <w:sz w:val="20"/>
        </w:rPr>
        <w:t> </w:t>
      </w:r>
      <w:r>
        <w:rPr>
          <w:sz w:val="20"/>
        </w:rPr>
        <w:t>odpadl</w:t>
      </w:r>
      <w:r>
        <w:rPr>
          <w:spacing w:val="17"/>
          <w:sz w:val="20"/>
        </w:rPr>
        <w:t> </w:t>
      </w:r>
      <w:r>
        <w:rPr>
          <w:sz w:val="20"/>
        </w:rPr>
        <w:t>účel</w:t>
      </w:r>
      <w:r>
        <w:rPr>
          <w:spacing w:val="16"/>
          <w:sz w:val="20"/>
        </w:rPr>
        <w:t> </w:t>
      </w:r>
      <w:r>
        <w:rPr>
          <w:sz w:val="20"/>
        </w:rPr>
        <w:t>akce,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který</w:t>
      </w:r>
      <w:r>
        <w:rPr>
          <w:spacing w:val="16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podpora</w:t>
      </w:r>
      <w:r>
        <w:rPr>
          <w:spacing w:val="16"/>
          <w:sz w:val="20"/>
        </w:rPr>
        <w:t> </w:t>
      </w:r>
      <w:r>
        <w:rPr>
          <w:sz w:val="20"/>
        </w:rPr>
        <w:t>poskytována a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0"/>
          <w:sz w:val="20"/>
        </w:rPr>
        <w:t> </w:t>
      </w:r>
      <w:r>
        <w:rPr>
          <w:sz w:val="20"/>
        </w:rPr>
        <w:t>dnů</w:t>
      </w:r>
      <w:r>
        <w:rPr>
          <w:spacing w:val="-14"/>
          <w:sz w:val="20"/>
        </w:rPr>
        <w:t> </w:t>
      </w:r>
      <w:r>
        <w:rPr>
          <w:sz w:val="20"/>
        </w:rPr>
        <w:t>poté,</w:t>
      </w:r>
      <w:r>
        <w:rPr>
          <w:spacing w:val="-14"/>
          <w:sz w:val="20"/>
        </w:rPr>
        <w:t> </w:t>
      </w:r>
      <w:r>
        <w:rPr>
          <w:sz w:val="20"/>
        </w:rPr>
        <w:t>co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9" w:after="0"/>
        <w:ind w:left="1090" w:right="113" w:hanging="281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1" w:hanging="281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9" w:after="0"/>
        <w:ind w:left="1090" w:right="112" w:hanging="281"/>
        <w:jc w:val="both"/>
        <w:rPr>
          <w:sz w:val="20"/>
        </w:rPr>
      </w:pPr>
      <w:r>
        <w:rPr>
          <w:sz w:val="20"/>
        </w:rPr>
        <w:t>bez</w:t>
      </w:r>
      <w:r>
        <w:rPr>
          <w:spacing w:val="28"/>
          <w:sz w:val="20"/>
        </w:rPr>
        <w:t> </w:t>
      </w:r>
      <w:r>
        <w:rPr>
          <w:sz w:val="20"/>
        </w:rPr>
        <w:t>zbytečného</w:t>
      </w:r>
      <w:r>
        <w:rPr>
          <w:spacing w:val="28"/>
          <w:sz w:val="20"/>
        </w:rPr>
        <w:t> </w:t>
      </w:r>
      <w:r>
        <w:rPr>
          <w:sz w:val="20"/>
        </w:rPr>
        <w:t>odkladu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před</w:t>
      </w:r>
      <w:r>
        <w:rPr>
          <w:spacing w:val="27"/>
          <w:sz w:val="20"/>
        </w:rPr>
        <w:t> </w:t>
      </w:r>
      <w:r>
        <w:rPr>
          <w:sz w:val="20"/>
        </w:rPr>
        <w:t>uplynutím</w:t>
      </w:r>
      <w:r>
        <w:rPr>
          <w:spacing w:val="28"/>
          <w:sz w:val="20"/>
        </w:rPr>
        <w:t> </w:t>
      </w:r>
      <w:r>
        <w:rPr>
          <w:sz w:val="20"/>
        </w:rPr>
        <w:t>smluvního</w:t>
      </w:r>
      <w:r>
        <w:rPr>
          <w:spacing w:val="28"/>
          <w:sz w:val="20"/>
        </w:rPr>
        <w:t> </w:t>
      </w:r>
      <w:r>
        <w:rPr>
          <w:sz w:val="20"/>
        </w:rPr>
        <w:t>termínu</w:t>
      </w:r>
      <w:r>
        <w:rPr>
          <w:spacing w:val="27"/>
          <w:sz w:val="20"/>
        </w:rPr>
        <w:t> </w:t>
      </w:r>
      <w:r>
        <w:rPr>
          <w:sz w:val="20"/>
        </w:rPr>
        <w:t>požádat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změnu</w:t>
      </w:r>
      <w:r>
        <w:rPr>
          <w:spacing w:val="27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2" w:after="0"/>
        <w:ind w:left="1090" w:right="118" w:hanging="28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3"/>
          <w:sz w:val="20"/>
        </w:rPr>
        <w:t> </w:t>
      </w:r>
      <w:r>
        <w:rPr>
          <w:sz w:val="20"/>
        </w:rPr>
        <w:t>okolnostech,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mohly</w:t>
      </w:r>
      <w:r>
        <w:rPr>
          <w:spacing w:val="-14"/>
          <w:sz w:val="20"/>
        </w:rPr>
        <w:t> </w:t>
      </w:r>
      <w:r>
        <w:rPr>
          <w:sz w:val="20"/>
        </w:rPr>
        <w:t>mít</w:t>
      </w:r>
      <w:r>
        <w:rPr>
          <w:spacing w:val="-13"/>
          <w:sz w:val="20"/>
        </w:rPr>
        <w:t> </w:t>
      </w:r>
      <w:r>
        <w:rPr>
          <w:sz w:val="20"/>
        </w:rPr>
        <w:t>vliv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3" w:hanging="28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40"/>
          <w:sz w:val="20"/>
        </w:rPr>
        <w:t> </w:t>
      </w:r>
      <w:r>
        <w:rPr>
          <w:sz w:val="20"/>
        </w:rPr>
        <w:t>zabývá.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souvislosti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prohlašuje,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rovněž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podklady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poskytl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uzavřením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nezkreslené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úplné.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left="1090" w:right="118"/>
      </w:pPr>
      <w:r>
        <w:rPr/>
        <w:t>Příjemce podpory přitom bere na vědomí, že pokud kterékoliv jeho prohlášení nebo tvrzení (popřípadě</w:t>
      </w:r>
      <w:r>
        <w:rPr>
          <w:spacing w:val="-5"/>
        </w:rPr>
        <w:t> </w:t>
      </w:r>
      <w:r>
        <w:rPr/>
        <w:t>oboustranné</w:t>
      </w:r>
      <w:r>
        <w:rPr>
          <w:spacing w:val="-5"/>
        </w:rPr>
        <w:t> </w:t>
      </w:r>
      <w:r>
        <w:rPr/>
        <w:t>konstatování</w:t>
      </w:r>
      <w:r>
        <w:rPr>
          <w:spacing w:val="-5"/>
        </w:rPr>
        <w:t> </w:t>
      </w:r>
      <w:r>
        <w:rPr/>
        <w:t>vycházející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jím</w:t>
      </w:r>
      <w:r>
        <w:rPr>
          <w:spacing w:val="-1"/>
        </w:rPr>
        <w:t> </w:t>
      </w:r>
      <w:r>
        <w:rPr/>
        <w:t>podané</w:t>
      </w:r>
      <w:r>
        <w:rPr>
          <w:spacing w:val="-5"/>
        </w:rPr>
        <w:t> </w:t>
      </w:r>
      <w:r>
        <w:rPr/>
        <w:t>informace)</w:t>
      </w:r>
      <w:r>
        <w:rPr>
          <w:spacing w:val="-5"/>
        </w:rPr>
        <w:t> </w:t>
      </w:r>
      <w:r>
        <w:rPr/>
        <w:t>uvedené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9" w:after="0"/>
        <w:ind w:left="1090" w:right="0" w:hanging="28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0" w:after="0"/>
        <w:ind w:left="1090" w:right="117" w:hanging="281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 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7" w:hanging="281"/>
        <w:jc w:val="both"/>
        <w:rPr>
          <w:sz w:val="20"/>
        </w:rPr>
      </w:pPr>
      <w:r>
        <w:rPr>
          <w:sz w:val="20"/>
        </w:rPr>
        <w:t>bez zbytečného odkladu informovat poskytovatele dotace o změnách předmětných údajů o skutečných majitelích a v případě takové změny předložit nově vyplněné Čestné prohlášení k vyloučení střetu 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10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07" w:val="left" w:leader="none"/>
        </w:tabs>
        <w:spacing w:line="240" w:lineRule="auto" w:before="89" w:after="0"/>
        <w:ind w:left="806" w:right="111" w:hanging="42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jasného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206" w:hanging="428"/>
              <w:rPr>
                <w:sz w:val="20"/>
              </w:rPr>
            </w:pPr>
            <w:r>
              <w:rPr>
                <w:sz w:val="20"/>
              </w:rPr>
              <w:t>100 %, pokud se na bid- 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7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825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94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45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3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81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827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72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118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0" w:hanging="28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28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2024-10-29T07:10:34Z</dcterms:created>
  <dcterms:modified xsi:type="dcterms:W3CDTF">2024-10-29T07:10:34Z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2024-10-29T00:00:00Z</vt:filetime>
  </property>
</Properties>
</file>