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2068"/>
        <w:gridCol w:w="3118"/>
      </w:tblGrid>
      <w:tr w:rsidR="00F45FA2" w:rsidRPr="00285AF6" w14:paraId="459055DD" w14:textId="77777777" w:rsidTr="007F00C1">
        <w:trPr>
          <w:trHeight w:val="132"/>
        </w:trPr>
        <w:tc>
          <w:tcPr>
            <w:tcW w:w="5331" w:type="dxa"/>
            <w:gridSpan w:val="2"/>
            <w:shd w:val="clear" w:color="auto" w:fill="D9D9D9" w:themeFill="background1" w:themeFillShade="D9"/>
          </w:tcPr>
          <w:p w14:paraId="459055D9" w14:textId="70B36FA0" w:rsidR="00F45FA2" w:rsidRPr="00285AF6" w:rsidRDefault="00916235" w:rsidP="00AD6641">
            <w:pPr>
              <w:tabs>
                <w:tab w:val="left" w:pos="3630"/>
              </w:tabs>
              <w:rPr>
                <w:rFonts w:ascii="Cambria" w:hAnsi="Cambria"/>
                <w:b/>
              </w:rPr>
            </w:pPr>
            <w:r>
              <w:rPr>
                <w:rFonts w:ascii="Cambria" w:hAnsi="Cambria"/>
                <w:b/>
              </w:rPr>
              <w:t>Dodavatel</w:t>
            </w:r>
          </w:p>
        </w:tc>
        <w:tc>
          <w:tcPr>
            <w:tcW w:w="251" w:type="dxa"/>
            <w:tcBorders>
              <w:top w:val="nil"/>
              <w:bottom w:val="nil"/>
            </w:tcBorders>
            <w:shd w:val="clear" w:color="auto" w:fill="auto"/>
          </w:tcPr>
          <w:p w14:paraId="459055DA"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118" w:type="dxa"/>
            <w:shd w:val="clear" w:color="auto" w:fill="auto"/>
          </w:tcPr>
          <w:p w14:paraId="459055DC" w14:textId="7B0B6920" w:rsidR="00F45FA2" w:rsidRPr="00916235" w:rsidRDefault="007F00C1" w:rsidP="00753F84">
            <w:pPr>
              <w:rPr>
                <w:rFonts w:ascii="Cambria" w:hAnsi="Cambria"/>
              </w:rPr>
            </w:pPr>
            <w:r w:rsidRPr="007F00C1">
              <w:rPr>
                <w:rFonts w:ascii="Cambria" w:hAnsi="Cambria"/>
              </w:rPr>
              <w:t>UKFFS/1340/2024</w:t>
            </w:r>
          </w:p>
        </w:tc>
      </w:tr>
      <w:tr w:rsidR="00F45FA2" w:rsidRPr="00285AF6" w14:paraId="459055E3" w14:textId="77777777" w:rsidTr="007F00C1">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635" w:type="dxa"/>
            <w:shd w:val="clear" w:color="auto" w:fill="auto"/>
          </w:tcPr>
          <w:p w14:paraId="459055DF" w14:textId="401C554F" w:rsidR="00F45FA2" w:rsidRPr="00847B4F" w:rsidRDefault="00D14DA0" w:rsidP="00753F84">
            <w:pPr>
              <w:rPr>
                <w:rFonts w:ascii="Cambria" w:hAnsi="Cambria"/>
              </w:rPr>
            </w:pPr>
            <w:r>
              <w:rPr>
                <w:rFonts w:ascii="Cambria" w:hAnsi="Cambria"/>
              </w:rPr>
              <w:t>JUDr. Radka Medková</w:t>
            </w:r>
          </w:p>
        </w:tc>
        <w:tc>
          <w:tcPr>
            <w:tcW w:w="251" w:type="dxa"/>
            <w:tcBorders>
              <w:top w:val="nil"/>
              <w:bottom w:val="nil"/>
            </w:tcBorders>
            <w:shd w:val="clear" w:color="auto" w:fill="auto"/>
          </w:tcPr>
          <w:p w14:paraId="459055E0" w14:textId="77777777" w:rsidR="00F45FA2" w:rsidRPr="00285AF6" w:rsidRDefault="00F45FA2" w:rsidP="00753F84">
            <w:pPr>
              <w:rPr>
                <w:rFonts w:ascii="Cambria" w:hAnsi="Cambria"/>
                <w:b/>
              </w:rPr>
            </w:pPr>
          </w:p>
        </w:tc>
        <w:tc>
          <w:tcPr>
            <w:tcW w:w="2068"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118" w:type="dxa"/>
            <w:shd w:val="clear" w:color="auto" w:fill="auto"/>
          </w:tcPr>
          <w:p w14:paraId="459055E2" w14:textId="4A19BE82" w:rsidR="00231124" w:rsidRPr="008E0236" w:rsidRDefault="00BB7612" w:rsidP="00114794">
            <w:pPr>
              <w:rPr>
                <w:rFonts w:ascii="Cambria" w:hAnsi="Cambria"/>
                <w:highlight w:val="yellow"/>
              </w:rPr>
            </w:pPr>
            <w:r w:rsidRPr="00BB7612">
              <w:rPr>
                <w:rFonts w:ascii="Cambria" w:hAnsi="Cambria"/>
              </w:rPr>
              <w:t>711027</w:t>
            </w:r>
          </w:p>
        </w:tc>
      </w:tr>
      <w:tr w:rsidR="00C202E8" w:rsidRPr="00285AF6" w14:paraId="4E1799A0" w14:textId="77777777" w:rsidTr="007F00C1">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shd w:val="clear" w:color="auto" w:fill="auto"/>
          </w:tcPr>
          <w:p w14:paraId="59805F59" w14:textId="77777777" w:rsidR="00D14DA0" w:rsidRDefault="00D14DA0" w:rsidP="00613A31">
            <w:pPr>
              <w:pStyle w:val="xmsonormal"/>
              <w:shd w:val="clear" w:color="auto" w:fill="FFFFFF"/>
              <w:spacing w:before="0" w:beforeAutospacing="0" w:after="0" w:afterAutospacing="0"/>
              <w:rPr>
                <w:rFonts w:ascii="Cambria" w:hAnsi="Cambria" w:cs="Calibri"/>
                <w:color w:val="242424"/>
                <w:sz w:val="22"/>
                <w:szCs w:val="22"/>
                <w:lang w:val="cs-CZ"/>
              </w:rPr>
            </w:pPr>
            <w:r w:rsidRPr="00D14DA0">
              <w:rPr>
                <w:rFonts w:ascii="Cambria" w:hAnsi="Cambria" w:cs="Calibri"/>
                <w:color w:val="242424"/>
                <w:sz w:val="22"/>
                <w:szCs w:val="22"/>
                <w:lang w:val="cs-CZ"/>
              </w:rPr>
              <w:t>Kmochova 10</w:t>
            </w:r>
          </w:p>
          <w:p w14:paraId="4A66142E" w14:textId="44342A31" w:rsidR="00C202E8" w:rsidRPr="00340940" w:rsidRDefault="00D14DA0" w:rsidP="00613A31">
            <w:pPr>
              <w:pStyle w:val="xmsonormal"/>
              <w:shd w:val="clear" w:color="auto" w:fill="FFFFFF"/>
              <w:spacing w:before="0" w:beforeAutospacing="0" w:after="0" w:afterAutospacing="0"/>
              <w:rPr>
                <w:rFonts w:ascii="Cambria" w:hAnsi="Cambria" w:cs="Calibri"/>
                <w:color w:val="242424"/>
                <w:sz w:val="22"/>
                <w:szCs w:val="22"/>
              </w:rPr>
            </w:pPr>
            <w:r w:rsidRPr="00D14DA0">
              <w:rPr>
                <w:rFonts w:ascii="Cambria" w:hAnsi="Cambria" w:cs="Calibri"/>
                <w:color w:val="242424"/>
                <w:sz w:val="22"/>
                <w:szCs w:val="22"/>
                <w:lang w:val="cs-CZ"/>
              </w:rPr>
              <w:t>150 00 Praha 5</w:t>
            </w:r>
          </w:p>
        </w:tc>
        <w:tc>
          <w:tcPr>
            <w:tcW w:w="251" w:type="dxa"/>
            <w:tcBorders>
              <w:top w:val="nil"/>
              <w:bottom w:val="nil"/>
            </w:tcBorders>
            <w:shd w:val="clear" w:color="auto" w:fill="auto"/>
          </w:tcPr>
          <w:p w14:paraId="4920F43D" w14:textId="77777777" w:rsidR="00C202E8" w:rsidRPr="00285AF6" w:rsidRDefault="00C202E8" w:rsidP="00753F84">
            <w:pPr>
              <w:rPr>
                <w:rFonts w:ascii="Cambria" w:hAnsi="Cambria"/>
                <w:b/>
              </w:rPr>
            </w:pPr>
          </w:p>
        </w:tc>
        <w:tc>
          <w:tcPr>
            <w:tcW w:w="2068"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118" w:type="dxa"/>
            <w:shd w:val="clear" w:color="auto" w:fill="auto"/>
          </w:tcPr>
          <w:p w14:paraId="014BA578" w14:textId="3B5129AE" w:rsidR="00C202E8" w:rsidRPr="008E0236" w:rsidRDefault="007A3B8D" w:rsidP="00753F84">
            <w:pPr>
              <w:rPr>
                <w:rFonts w:ascii="Cambria" w:hAnsi="Cambria"/>
                <w:highlight w:val="yellow"/>
              </w:rPr>
            </w:pPr>
            <w:r w:rsidRPr="007A3B8D">
              <w:rPr>
                <w:rFonts w:ascii="Cambria" w:hAnsi="Cambria"/>
                <w:lang w:eastAsia="cs-CZ" w:bidi="ar-SA"/>
              </w:rPr>
              <w:t>2400102977</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shd w:val="clear" w:color="auto" w:fill="auto"/>
          </w:tcPr>
          <w:p w14:paraId="459055E5" w14:textId="419EC8F7" w:rsidR="00F45FA2" w:rsidRPr="00340940" w:rsidRDefault="00D14DA0" w:rsidP="00BC22DA">
            <w:pPr>
              <w:rPr>
                <w:rFonts w:ascii="Cambria" w:hAnsi="Cambria"/>
                <w:bCs/>
              </w:rPr>
            </w:pPr>
            <w:r w:rsidRPr="00D14DA0">
              <w:rPr>
                <w:rFonts w:ascii="Cambria" w:hAnsi="Cambria"/>
                <w:bCs/>
              </w:rPr>
              <w:t>75478293</w:t>
            </w:r>
          </w:p>
        </w:tc>
        <w:tc>
          <w:tcPr>
            <w:tcW w:w="251" w:type="dxa"/>
            <w:tcBorders>
              <w:top w:val="nil"/>
              <w:bottom w:val="nil"/>
            </w:tcBorders>
            <w:shd w:val="clear" w:color="auto" w:fill="auto"/>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7F00C1">
              <w:rPr>
                <w:rFonts w:ascii="Cambria" w:hAnsi="Cambria"/>
                <w:bCs/>
                <w:sz w:val="18"/>
                <w:szCs w:val="18"/>
              </w:rPr>
              <w:t>(i pro zaslání faktury):</w:t>
            </w:r>
          </w:p>
        </w:tc>
      </w:tr>
      <w:tr w:rsidR="00F45FA2" w:rsidRPr="00285AF6" w14:paraId="459055EE" w14:textId="77777777" w:rsidTr="007F00C1">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shd w:val="clear" w:color="auto" w:fill="auto"/>
          </w:tcPr>
          <w:p w14:paraId="459055EA" w14:textId="48A3945A" w:rsidR="00F45FA2" w:rsidRPr="000271F9" w:rsidRDefault="007F00C1" w:rsidP="00062CBC">
            <w:pPr>
              <w:rPr>
                <w:rFonts w:ascii="Cambria" w:hAnsi="Cambria"/>
              </w:rPr>
            </w:pPr>
            <w:r>
              <w:rPr>
                <w:rFonts w:ascii="Cambria" w:hAnsi="Cambria"/>
              </w:rPr>
              <w:t>-</w:t>
            </w:r>
          </w:p>
        </w:tc>
        <w:tc>
          <w:tcPr>
            <w:tcW w:w="251" w:type="dxa"/>
            <w:tcBorders>
              <w:top w:val="nil"/>
              <w:bottom w:val="nil"/>
            </w:tcBorders>
            <w:shd w:val="clear" w:color="auto" w:fill="auto"/>
          </w:tcPr>
          <w:p w14:paraId="459055EB" w14:textId="77777777" w:rsidR="00F45FA2" w:rsidRPr="00285AF6" w:rsidRDefault="00F45FA2" w:rsidP="00753F84">
            <w:pPr>
              <w:rPr>
                <w:rFonts w:ascii="Cambria" w:hAnsi="Cambria"/>
              </w:rPr>
            </w:pPr>
          </w:p>
        </w:tc>
        <w:tc>
          <w:tcPr>
            <w:tcW w:w="2068"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118" w:type="dxa"/>
            <w:shd w:val="clear" w:color="auto" w:fill="auto"/>
          </w:tcPr>
          <w:p w14:paraId="459055ED" w14:textId="4349D122" w:rsidR="00F5072F" w:rsidRPr="00285AF6" w:rsidRDefault="00F5072F" w:rsidP="00753F84">
            <w:pPr>
              <w:rPr>
                <w:rFonts w:ascii="Cambria" w:hAnsi="Cambria"/>
              </w:rPr>
            </w:pPr>
          </w:p>
        </w:tc>
      </w:tr>
      <w:tr w:rsidR="00C202E8" w:rsidRPr="00285AF6" w14:paraId="459055F4" w14:textId="77777777" w:rsidTr="007F00C1">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shd w:val="clear" w:color="auto" w:fill="auto"/>
          </w:tcPr>
          <w:p w14:paraId="459055F0" w14:textId="6ACC9AC4" w:rsidR="00C202E8" w:rsidRPr="000271F9" w:rsidRDefault="00C202E8" w:rsidP="00C202E8">
            <w:pPr>
              <w:rPr>
                <w:rFonts w:ascii="Cambria" w:hAnsi="Cambria"/>
              </w:rPr>
            </w:pPr>
            <w:r w:rsidRPr="00C3191E">
              <w:rPr>
                <w:rFonts w:ascii="Cambria" w:hAnsi="Cambria"/>
                <w:strike/>
              </w:rPr>
              <w:t>ANO</w:t>
            </w:r>
            <w:r w:rsidRPr="00847B4F">
              <w:rPr>
                <w:rFonts w:ascii="Cambria" w:hAnsi="Cambria"/>
              </w:rPr>
              <w:t xml:space="preserve"> </w:t>
            </w:r>
            <w:r w:rsidRPr="000271F9">
              <w:rPr>
                <w:rFonts w:ascii="Cambria" w:hAnsi="Cambria"/>
              </w:rPr>
              <w:t xml:space="preserve">/ </w:t>
            </w:r>
            <w:r w:rsidRPr="00C3191E">
              <w:rPr>
                <w:rFonts w:ascii="Cambria" w:hAnsi="Cambria"/>
              </w:rPr>
              <w:t>NE</w:t>
            </w:r>
          </w:p>
        </w:tc>
        <w:tc>
          <w:tcPr>
            <w:tcW w:w="251" w:type="dxa"/>
            <w:tcBorders>
              <w:top w:val="nil"/>
              <w:bottom w:val="nil"/>
            </w:tcBorders>
            <w:shd w:val="clear" w:color="auto" w:fill="auto"/>
          </w:tcPr>
          <w:p w14:paraId="459055F1"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118" w:type="dxa"/>
            <w:shd w:val="clear" w:color="auto" w:fill="auto"/>
          </w:tcPr>
          <w:p w14:paraId="459055F3" w14:textId="01E8E2A4" w:rsidR="00DD6436" w:rsidRPr="00163949" w:rsidRDefault="00DD6436" w:rsidP="00C202E8">
            <w:pPr>
              <w:rPr>
                <w:rFonts w:ascii="Cambria" w:hAnsi="Cambria"/>
              </w:rPr>
            </w:pPr>
          </w:p>
        </w:tc>
      </w:tr>
      <w:tr w:rsidR="00C202E8" w:rsidRPr="00285AF6" w14:paraId="459055FB" w14:textId="77777777" w:rsidTr="007F00C1">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shd w:val="clear" w:color="auto" w:fill="auto"/>
          </w:tcPr>
          <w:p w14:paraId="459055F7" w14:textId="18244A79" w:rsidR="00C202E8" w:rsidRPr="00340940" w:rsidRDefault="00C202E8" w:rsidP="00847B4F">
            <w:pPr>
              <w:rPr>
                <w:rFonts w:ascii="Cambria" w:hAnsi="Cambria"/>
              </w:rPr>
            </w:pPr>
          </w:p>
        </w:tc>
        <w:tc>
          <w:tcPr>
            <w:tcW w:w="251" w:type="dxa"/>
            <w:tcBorders>
              <w:top w:val="nil"/>
              <w:bottom w:val="nil"/>
            </w:tcBorders>
            <w:shd w:val="clear" w:color="auto" w:fill="auto"/>
          </w:tcPr>
          <w:p w14:paraId="459055F8" w14:textId="77777777" w:rsidR="00C202E8" w:rsidRPr="00285AF6" w:rsidRDefault="00C202E8" w:rsidP="00C202E8">
            <w:pPr>
              <w:rPr>
                <w:rFonts w:ascii="Cambria" w:hAnsi="Cambria"/>
              </w:rPr>
            </w:pPr>
          </w:p>
        </w:tc>
        <w:tc>
          <w:tcPr>
            <w:tcW w:w="2068"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118" w:type="dxa"/>
            <w:shd w:val="clear" w:color="auto" w:fill="auto"/>
          </w:tcPr>
          <w:p w14:paraId="459055FA" w14:textId="5E4B6686" w:rsidR="00F5072F" w:rsidRPr="00062CBC" w:rsidRDefault="00F5072F" w:rsidP="00C202E8">
            <w:pPr>
              <w:rPr>
                <w:rFonts w:ascii="Cambria" w:hAnsi="Cambria"/>
              </w:rPr>
            </w:pP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63189B7F" w14:textId="77777777" w:rsidR="007F00C1" w:rsidRDefault="001563A1" w:rsidP="00D721CC">
            <w:pPr>
              <w:rPr>
                <w:rFonts w:ascii="Cambria" w:hAnsi="Cambria"/>
                <w:b/>
              </w:rPr>
            </w:pPr>
            <w:r w:rsidRPr="00285AF6">
              <w:rPr>
                <w:rFonts w:ascii="Cambria" w:hAnsi="Cambria"/>
                <w:b/>
              </w:rPr>
              <w:t>Předmět plnění</w:t>
            </w:r>
          </w:p>
          <w:p w14:paraId="45905600" w14:textId="40359818" w:rsidR="001563A1" w:rsidRPr="007F00C1" w:rsidRDefault="001563A1" w:rsidP="00D721CC">
            <w:pPr>
              <w:rPr>
                <w:rFonts w:ascii="Cambria" w:hAnsi="Cambria"/>
                <w:bCs/>
              </w:rPr>
            </w:pPr>
            <w:r w:rsidRPr="007F00C1">
              <w:rPr>
                <w:rFonts w:ascii="Cambria" w:hAnsi="Cambria"/>
                <w:bCs/>
                <w:sz w:val="18"/>
                <w:szCs w:val="18"/>
              </w:rPr>
              <w:t>(popis, počet kusů):</w:t>
            </w:r>
          </w:p>
        </w:tc>
        <w:tc>
          <w:tcPr>
            <w:tcW w:w="8080" w:type="dxa"/>
            <w:shd w:val="clear" w:color="auto" w:fill="auto"/>
          </w:tcPr>
          <w:p w14:paraId="7B0CDF12" w14:textId="24487BE8" w:rsidR="007A3B8D" w:rsidRDefault="007A3B8D" w:rsidP="007A3B8D">
            <w:pPr>
              <w:pStyle w:val="Bezmezer"/>
              <w:rPr>
                <w:rFonts w:ascii="Cambria" w:hAnsi="Cambria"/>
              </w:rPr>
            </w:pPr>
            <w:r>
              <w:rPr>
                <w:rFonts w:ascii="Cambria" w:hAnsi="Cambria"/>
              </w:rPr>
              <w:t>Poskytnutí m</w:t>
            </w:r>
            <w:r w:rsidRPr="007A3B8D">
              <w:rPr>
                <w:rFonts w:ascii="Cambria" w:hAnsi="Cambria"/>
              </w:rPr>
              <w:t>ediační</w:t>
            </w:r>
            <w:r>
              <w:rPr>
                <w:rFonts w:ascii="Cambria" w:hAnsi="Cambria"/>
              </w:rPr>
              <w:t xml:space="preserve">ch </w:t>
            </w:r>
            <w:r w:rsidRPr="007A3B8D">
              <w:rPr>
                <w:rFonts w:ascii="Cambria" w:hAnsi="Cambria"/>
              </w:rPr>
              <w:t>služ</w:t>
            </w:r>
            <w:r>
              <w:rPr>
                <w:rFonts w:ascii="Cambria" w:hAnsi="Cambria"/>
              </w:rPr>
              <w:t>eb</w:t>
            </w:r>
            <w:r w:rsidRPr="007A3B8D">
              <w:rPr>
                <w:rFonts w:ascii="Cambria" w:hAnsi="Cambria"/>
              </w:rPr>
              <w:t xml:space="preserve"> pro pracovní týmy na FF UK.</w:t>
            </w:r>
          </w:p>
          <w:p w14:paraId="75A33FBD" w14:textId="77777777" w:rsidR="007A3B8D" w:rsidRDefault="007A3B8D" w:rsidP="007A3B8D">
            <w:pPr>
              <w:pStyle w:val="Bezmezer"/>
              <w:rPr>
                <w:rFonts w:ascii="Cambria" w:hAnsi="Cambria"/>
              </w:rPr>
            </w:pPr>
          </w:p>
          <w:p w14:paraId="17DAFE0B" w14:textId="6C4D8990" w:rsidR="007A3B8D" w:rsidRPr="007A3B8D" w:rsidRDefault="00DA2EA9" w:rsidP="007A3B8D">
            <w:pPr>
              <w:pStyle w:val="Bezmezer"/>
              <w:rPr>
                <w:rFonts w:ascii="Cambria" w:hAnsi="Cambria"/>
              </w:rPr>
            </w:pPr>
            <w:r w:rsidRPr="007A3B8D">
              <w:rPr>
                <w:rFonts w:ascii="Cambria" w:hAnsi="Cambria"/>
              </w:rPr>
              <w:t xml:space="preserve">Celkový maximální rozsah poskytovaných služeb: </w:t>
            </w:r>
            <w:r w:rsidR="007A3B8D" w:rsidRPr="007A3B8D">
              <w:rPr>
                <w:rFonts w:ascii="Cambria" w:hAnsi="Cambria"/>
              </w:rPr>
              <w:t>4</w:t>
            </w:r>
            <w:r w:rsidRPr="007A3B8D">
              <w:rPr>
                <w:rFonts w:ascii="Cambria" w:hAnsi="Cambria"/>
              </w:rPr>
              <w:t xml:space="preserve">0 hodin </w:t>
            </w:r>
          </w:p>
          <w:p w14:paraId="59B3E692" w14:textId="19B7265D" w:rsidR="00DA2EA9" w:rsidRPr="007F00C1" w:rsidRDefault="00DA2EA9" w:rsidP="00C3191E">
            <w:pPr>
              <w:pStyle w:val="xmsonormal"/>
              <w:rPr>
                <w:rFonts w:ascii="Cambria" w:hAnsi="Cambria" w:cs="Calibri"/>
                <w:color w:val="000000"/>
                <w:sz w:val="22"/>
                <w:szCs w:val="22"/>
                <w:lang w:val="cs-CZ"/>
              </w:rPr>
            </w:pPr>
            <w:r w:rsidRPr="007F00C1">
              <w:rPr>
                <w:rFonts w:ascii="Cambria" w:hAnsi="Cambria" w:cs="Calibri"/>
                <w:color w:val="000000"/>
                <w:sz w:val="22"/>
                <w:szCs w:val="22"/>
                <w:lang w:val="cs-CZ"/>
              </w:rPr>
              <w:t xml:space="preserve">Termín plnění: </w:t>
            </w:r>
            <w:r w:rsidR="007A3B8D" w:rsidRPr="007F00C1">
              <w:rPr>
                <w:rFonts w:ascii="Cambria" w:hAnsi="Cambria" w:cs="Calibri"/>
                <w:color w:val="000000"/>
                <w:sz w:val="22"/>
                <w:szCs w:val="22"/>
                <w:lang w:val="cs-CZ"/>
              </w:rPr>
              <w:t>24</w:t>
            </w:r>
            <w:r w:rsidRPr="007F00C1">
              <w:rPr>
                <w:rFonts w:ascii="Cambria" w:hAnsi="Cambria" w:cs="Calibri"/>
                <w:color w:val="000000"/>
                <w:sz w:val="22"/>
                <w:szCs w:val="22"/>
                <w:lang w:val="cs-CZ"/>
              </w:rPr>
              <w:t>.10.2024 – 31.12.2024</w:t>
            </w:r>
          </w:p>
          <w:p w14:paraId="1807E4E9" w14:textId="77777777" w:rsidR="007A3B8D" w:rsidRPr="007A3B8D" w:rsidRDefault="007A3B8D" w:rsidP="007A3B8D">
            <w:pPr>
              <w:rPr>
                <w:rFonts w:ascii="Cambria" w:hAnsi="Cambria"/>
              </w:rPr>
            </w:pPr>
            <w:r w:rsidRPr="007A3B8D">
              <w:rPr>
                <w:rFonts w:ascii="Cambria" w:hAnsi="Cambria"/>
              </w:rPr>
              <w:t>Faktura bude obsahovat částku za výkon služby podle vykázaného</w:t>
            </w:r>
          </w:p>
          <w:p w14:paraId="45905603" w14:textId="467F2E2A" w:rsidR="00C3191E" w:rsidRPr="007F00C1" w:rsidRDefault="007A3B8D" w:rsidP="007A3B8D">
            <w:pPr>
              <w:rPr>
                <w:rFonts w:ascii="Cambria" w:hAnsi="Cambria"/>
              </w:rPr>
            </w:pPr>
            <w:r w:rsidRPr="007A3B8D">
              <w:rPr>
                <w:rFonts w:ascii="Cambria" w:hAnsi="Cambria"/>
              </w:rPr>
              <w:t>skutečného počtu odpracovaných hodin.</w:t>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AD9677D" w14:textId="3C33F16E" w:rsidR="00E27C37" w:rsidRPr="007A3B8D" w:rsidRDefault="00DD6436" w:rsidP="00D65B67">
            <w:pPr>
              <w:jc w:val="both"/>
              <w:rPr>
                <w:rFonts w:ascii="Cambria" w:hAnsi="Cambria"/>
              </w:rPr>
            </w:pPr>
            <w:r w:rsidRPr="00340940">
              <w:rPr>
                <w:rFonts w:ascii="Cambria" w:hAnsi="Cambria"/>
              </w:rPr>
              <w:t xml:space="preserve">Obnova akademického života na FF UK </w:t>
            </w:r>
          </w:p>
        </w:tc>
      </w:tr>
      <w:tr w:rsidR="001563A1" w:rsidRPr="00285AF6" w14:paraId="45905607" w14:textId="77777777" w:rsidTr="00F7412D">
        <w:tc>
          <w:tcPr>
            <w:tcW w:w="2722" w:type="dxa"/>
            <w:shd w:val="clear" w:color="auto" w:fill="D9D9D9" w:themeFill="background1" w:themeFillShade="D9"/>
          </w:tcPr>
          <w:p w14:paraId="45905605" w14:textId="58DFE580" w:rsidR="001563A1" w:rsidRPr="00285AF6" w:rsidRDefault="001563A1" w:rsidP="008D7E71">
            <w:pPr>
              <w:rPr>
                <w:rFonts w:ascii="Cambria" w:hAnsi="Cambria"/>
                <w:b/>
              </w:rPr>
            </w:pPr>
            <w:r w:rsidRPr="00285AF6">
              <w:rPr>
                <w:rFonts w:ascii="Cambria" w:hAnsi="Cambria"/>
                <w:b/>
              </w:rPr>
              <w:t xml:space="preserve">Cena </w:t>
            </w:r>
            <w:r w:rsidR="008D7E71" w:rsidRPr="00285AF6">
              <w:rPr>
                <w:rFonts w:ascii="Cambria" w:hAnsi="Cambria"/>
                <w:b/>
              </w:rPr>
              <w:t xml:space="preserve">bez </w:t>
            </w:r>
            <w:r w:rsidRPr="00285AF6">
              <w:rPr>
                <w:rFonts w:ascii="Cambria" w:hAnsi="Cambria"/>
                <w:b/>
              </w:rPr>
              <w:t>DPH:</w:t>
            </w:r>
          </w:p>
        </w:tc>
        <w:tc>
          <w:tcPr>
            <w:tcW w:w="8080" w:type="dxa"/>
            <w:tcBorders>
              <w:bottom w:val="single" w:sz="4" w:space="0" w:color="auto"/>
            </w:tcBorders>
            <w:shd w:val="clear" w:color="auto" w:fill="auto"/>
          </w:tcPr>
          <w:p w14:paraId="45905606" w14:textId="2BD0851C" w:rsidR="00DD6436" w:rsidRPr="00340940" w:rsidRDefault="007A3B8D" w:rsidP="00EF1391">
            <w:pPr>
              <w:rPr>
                <w:rFonts w:ascii="Cambria" w:hAnsi="Cambria"/>
              </w:rPr>
            </w:pPr>
            <w:r>
              <w:rPr>
                <w:rFonts w:ascii="Cambria" w:hAnsi="Cambria"/>
              </w:rPr>
              <w:t>10</w:t>
            </w:r>
            <w:r w:rsidR="00C3191E" w:rsidRPr="00340940">
              <w:rPr>
                <w:rFonts w:ascii="Cambria" w:hAnsi="Cambria"/>
              </w:rPr>
              <w:t>0 000,00 Kč</w:t>
            </w:r>
          </w:p>
        </w:tc>
      </w:tr>
      <w:tr w:rsidR="008D7E71" w:rsidRPr="00285AF6" w14:paraId="5CCD6FCE" w14:textId="77777777" w:rsidTr="00F7412D">
        <w:tc>
          <w:tcPr>
            <w:tcW w:w="2722" w:type="dxa"/>
            <w:shd w:val="clear" w:color="auto" w:fill="D9D9D9" w:themeFill="background1" w:themeFillShade="D9"/>
          </w:tcPr>
          <w:p w14:paraId="4E56C079" w14:textId="4D6B7D3A" w:rsidR="008D7E71" w:rsidRPr="00285AF6" w:rsidRDefault="008D7E71" w:rsidP="00D721CC">
            <w:pPr>
              <w:rPr>
                <w:rFonts w:ascii="Cambria" w:hAnsi="Cambria"/>
                <w:b/>
              </w:rPr>
            </w:pPr>
            <w:r w:rsidRPr="00285AF6">
              <w:rPr>
                <w:rFonts w:ascii="Cambria" w:hAnsi="Cambria"/>
                <w:b/>
              </w:rPr>
              <w:t>Cena vč. DPH</w:t>
            </w:r>
            <w:r w:rsidR="009D39A0" w:rsidRPr="00285AF6">
              <w:rPr>
                <w:rFonts w:ascii="Cambria" w:hAnsi="Cambria"/>
                <w:b/>
              </w:rPr>
              <w:t>:</w:t>
            </w:r>
          </w:p>
        </w:tc>
        <w:tc>
          <w:tcPr>
            <w:tcW w:w="8080" w:type="dxa"/>
            <w:tcBorders>
              <w:tl2br w:val="nil"/>
              <w:tr2bl w:val="nil"/>
            </w:tcBorders>
            <w:shd w:val="clear" w:color="auto" w:fill="auto"/>
          </w:tcPr>
          <w:p w14:paraId="7122BD84" w14:textId="641D38AB" w:rsidR="008D7E71" w:rsidRPr="00340940" w:rsidRDefault="00AA5DFE" w:rsidP="00847B4F">
            <w:pPr>
              <w:jc w:val="both"/>
              <w:rPr>
                <w:rFonts w:ascii="Cambria" w:hAnsi="Cambria"/>
              </w:rPr>
            </w:pPr>
            <w:r>
              <w:rPr>
                <w:rFonts w:ascii="Cambria" w:hAnsi="Cambria"/>
              </w:rPr>
              <w:t>-</w:t>
            </w:r>
          </w:p>
        </w:tc>
      </w:tr>
      <w:tr w:rsidR="001563A1" w:rsidRPr="00285AF6" w14:paraId="4590560A" w14:textId="77777777" w:rsidTr="00846F3C">
        <w:tc>
          <w:tcPr>
            <w:tcW w:w="2722" w:type="dxa"/>
            <w:shd w:val="clear" w:color="auto" w:fill="D9D9D9" w:themeFill="background1" w:themeFillShade="D9"/>
          </w:tcPr>
          <w:p w14:paraId="2E68DD67" w14:textId="77777777" w:rsidR="007F00C1" w:rsidRDefault="001563A1" w:rsidP="00D721CC">
            <w:pPr>
              <w:rPr>
                <w:rFonts w:ascii="Cambria" w:hAnsi="Cambria"/>
                <w:b/>
              </w:rPr>
            </w:pPr>
            <w:r w:rsidRPr="00285AF6">
              <w:rPr>
                <w:rFonts w:ascii="Cambria" w:hAnsi="Cambria"/>
                <w:b/>
              </w:rPr>
              <w:t>Termín dodání</w:t>
            </w:r>
          </w:p>
          <w:p w14:paraId="45905608" w14:textId="5B7EE6CB" w:rsidR="001563A1" w:rsidRPr="007F00C1" w:rsidRDefault="001563A1" w:rsidP="00D721CC">
            <w:pPr>
              <w:rPr>
                <w:rFonts w:ascii="Cambria" w:hAnsi="Cambria"/>
                <w:bCs/>
              </w:rPr>
            </w:pPr>
            <w:r w:rsidRPr="007F00C1">
              <w:rPr>
                <w:rFonts w:ascii="Cambria" w:hAnsi="Cambria"/>
                <w:bCs/>
                <w:sz w:val="18"/>
                <w:szCs w:val="18"/>
              </w:rPr>
              <w:t>(na pozdějším dodání nemá objednatel zájem):</w:t>
            </w:r>
          </w:p>
        </w:tc>
        <w:tc>
          <w:tcPr>
            <w:tcW w:w="8080" w:type="dxa"/>
            <w:shd w:val="clear" w:color="auto" w:fill="auto"/>
          </w:tcPr>
          <w:p w14:paraId="58F8039B" w14:textId="77777777" w:rsidR="003D51A4" w:rsidRPr="00340940" w:rsidRDefault="003D51A4" w:rsidP="006D6B4F">
            <w:pPr>
              <w:jc w:val="both"/>
              <w:rPr>
                <w:rFonts w:ascii="Cambria" w:hAnsi="Cambria"/>
              </w:rPr>
            </w:pPr>
          </w:p>
          <w:p w14:paraId="45905609" w14:textId="6DA02A68" w:rsidR="006D6B4F" w:rsidRPr="00340940" w:rsidRDefault="007A3B8D" w:rsidP="006D6B4F">
            <w:pPr>
              <w:jc w:val="both"/>
              <w:rPr>
                <w:rFonts w:ascii="Cambria" w:hAnsi="Cambria"/>
              </w:rPr>
            </w:pPr>
            <w:r>
              <w:rPr>
                <w:rFonts w:ascii="Cambria" w:hAnsi="Cambria"/>
              </w:rPr>
              <w:t>24</w:t>
            </w:r>
            <w:r w:rsidR="00DA2EA9" w:rsidRPr="00340940">
              <w:rPr>
                <w:rFonts w:ascii="Cambria" w:hAnsi="Cambria"/>
              </w:rPr>
              <w:t xml:space="preserve">.10. - </w:t>
            </w:r>
            <w:r w:rsidR="00C3191E" w:rsidRPr="00340940">
              <w:rPr>
                <w:rFonts w:ascii="Cambria" w:hAnsi="Cambria"/>
              </w:rPr>
              <w:t>31</w:t>
            </w:r>
            <w:r w:rsidR="003D51A4" w:rsidRPr="00340940">
              <w:rPr>
                <w:rFonts w:ascii="Cambria" w:hAnsi="Cambria"/>
              </w:rPr>
              <w:t>.12.2024</w:t>
            </w:r>
          </w:p>
        </w:tc>
      </w:tr>
      <w:tr w:rsidR="001563A1" w:rsidRPr="00285AF6" w14:paraId="4590560D" w14:textId="77777777" w:rsidTr="00846F3C">
        <w:tc>
          <w:tcPr>
            <w:tcW w:w="2722" w:type="dxa"/>
            <w:shd w:val="clear" w:color="auto" w:fill="D9D9D9" w:themeFill="background1" w:themeFillShade="D9"/>
          </w:tcPr>
          <w:p w14:paraId="4590560B" w14:textId="77777777" w:rsidR="001563A1" w:rsidRPr="00285AF6" w:rsidRDefault="001563A1" w:rsidP="00D721CC">
            <w:pPr>
              <w:rPr>
                <w:rFonts w:ascii="Cambria" w:hAnsi="Cambria"/>
                <w:b/>
              </w:rPr>
            </w:pPr>
            <w:r w:rsidRPr="00285AF6">
              <w:rPr>
                <w:rFonts w:ascii="Cambria" w:hAnsi="Cambria"/>
                <w:b/>
              </w:rPr>
              <w:t>Způsob dodání:</w:t>
            </w:r>
          </w:p>
        </w:tc>
        <w:tc>
          <w:tcPr>
            <w:tcW w:w="8080" w:type="dxa"/>
            <w:shd w:val="clear" w:color="auto" w:fill="auto"/>
          </w:tcPr>
          <w:p w14:paraId="4590560C" w14:textId="5EFE412D" w:rsidR="00F7412D" w:rsidRPr="00340940" w:rsidRDefault="00333849" w:rsidP="00F7412D">
            <w:pPr>
              <w:jc w:val="both"/>
              <w:rPr>
                <w:rFonts w:ascii="Cambria" w:hAnsi="Cambria"/>
              </w:rPr>
            </w:pPr>
            <w:r>
              <w:rPr>
                <w:rFonts w:ascii="Cambria" w:hAnsi="Cambria"/>
              </w:rPr>
              <w:t>průběžně v termínu plnění</w:t>
            </w:r>
            <w:r w:rsidR="00847B4F" w:rsidRPr="00340940">
              <w:rPr>
                <w:rFonts w:ascii="Cambria" w:hAnsi="Cambria"/>
              </w:rPr>
              <w:t xml:space="preserve"> </w:t>
            </w:r>
          </w:p>
        </w:tc>
      </w:tr>
      <w:tr w:rsidR="001563A1" w:rsidRPr="00285AF6" w14:paraId="45905610" w14:textId="77777777" w:rsidTr="00846F3C">
        <w:tc>
          <w:tcPr>
            <w:tcW w:w="2722" w:type="dxa"/>
            <w:shd w:val="clear" w:color="auto" w:fill="D9D9D9" w:themeFill="background1" w:themeFillShade="D9"/>
          </w:tcPr>
          <w:p w14:paraId="4590560E" w14:textId="77777777" w:rsidR="001563A1" w:rsidRPr="00285AF6" w:rsidRDefault="001563A1" w:rsidP="00D721CC">
            <w:pPr>
              <w:rPr>
                <w:rFonts w:ascii="Cambria" w:hAnsi="Cambria"/>
                <w:b/>
              </w:rPr>
            </w:pPr>
            <w:r w:rsidRPr="00285AF6">
              <w:rPr>
                <w:rFonts w:ascii="Cambria" w:hAnsi="Cambria"/>
                <w:b/>
              </w:rPr>
              <w:t>Místo dodání:</w:t>
            </w:r>
          </w:p>
        </w:tc>
        <w:tc>
          <w:tcPr>
            <w:tcW w:w="8080" w:type="dxa"/>
            <w:shd w:val="clear" w:color="auto" w:fill="auto"/>
          </w:tcPr>
          <w:p w14:paraId="428F02CC" w14:textId="15D79B23" w:rsidR="00231124" w:rsidRPr="00340940" w:rsidRDefault="00231124" w:rsidP="00231124">
            <w:pPr>
              <w:jc w:val="both"/>
              <w:rPr>
                <w:rFonts w:ascii="Cambria" w:hAnsi="Cambria"/>
              </w:rPr>
            </w:pPr>
            <w:r w:rsidRPr="00340940">
              <w:rPr>
                <w:rFonts w:ascii="Cambria" w:hAnsi="Cambria"/>
              </w:rPr>
              <w:t>Univerzita Karlova, Filozofická fakulta</w:t>
            </w:r>
          </w:p>
          <w:p w14:paraId="4590560F" w14:textId="0DA8FE53" w:rsidR="00254DE3" w:rsidRPr="00340940" w:rsidRDefault="00231124" w:rsidP="00E24438">
            <w:pPr>
              <w:rPr>
                <w:rFonts w:ascii="Cambria" w:hAnsi="Cambria"/>
              </w:rPr>
            </w:pPr>
            <w:r w:rsidRPr="00340940">
              <w:rPr>
                <w:rFonts w:ascii="Cambria" w:hAnsi="Cambria"/>
              </w:rPr>
              <w:t>nám. Jana Palacha 1/2, 116 38 Praha 1</w:t>
            </w:r>
          </w:p>
        </w:tc>
      </w:tr>
      <w:tr w:rsidR="001563A1" w:rsidRPr="00285AF6" w14:paraId="45905613" w14:textId="77777777" w:rsidTr="00846F3C">
        <w:tc>
          <w:tcPr>
            <w:tcW w:w="2722" w:type="dxa"/>
            <w:shd w:val="clear" w:color="auto" w:fill="D9D9D9" w:themeFill="background1" w:themeFillShade="D9"/>
          </w:tcPr>
          <w:p w14:paraId="45905611" w14:textId="77777777" w:rsidR="001563A1" w:rsidRPr="00285AF6" w:rsidRDefault="001563A1" w:rsidP="001563A1">
            <w:pPr>
              <w:rPr>
                <w:rFonts w:ascii="Cambria" w:hAnsi="Cambria"/>
                <w:b/>
              </w:rPr>
            </w:pPr>
            <w:r w:rsidRPr="00285AF6">
              <w:rPr>
                <w:rFonts w:ascii="Cambria" w:hAnsi="Cambria"/>
                <w:b/>
              </w:rPr>
              <w:t xml:space="preserve">Splatnost faktury: </w:t>
            </w:r>
          </w:p>
        </w:tc>
        <w:tc>
          <w:tcPr>
            <w:tcW w:w="8080" w:type="dxa"/>
            <w:shd w:val="clear" w:color="auto" w:fill="auto"/>
          </w:tcPr>
          <w:p w14:paraId="45905612" w14:textId="77777777" w:rsidR="001563A1" w:rsidRPr="00916235" w:rsidRDefault="001563A1" w:rsidP="00E27C37">
            <w:pPr>
              <w:jc w:val="both"/>
              <w:rPr>
                <w:rFonts w:ascii="Cambria" w:hAnsi="Cambria"/>
              </w:rPr>
            </w:pPr>
            <w:r w:rsidRPr="00916235">
              <w:rPr>
                <w:rFonts w:ascii="Cambria" w:hAnsi="Cambria"/>
              </w:rPr>
              <w:t>21 dní od prokazatelného doručení objednateli</w:t>
            </w:r>
          </w:p>
        </w:tc>
      </w:tr>
      <w:tr w:rsidR="001563A1" w:rsidRPr="00BC22DA" w14:paraId="45905616" w14:textId="77777777" w:rsidTr="00846F3C">
        <w:tc>
          <w:tcPr>
            <w:tcW w:w="2722" w:type="dxa"/>
            <w:shd w:val="clear" w:color="auto" w:fill="D9D9D9" w:themeFill="background1" w:themeFillShade="D9"/>
          </w:tcPr>
          <w:p w14:paraId="45905614" w14:textId="77777777" w:rsidR="001563A1" w:rsidRPr="00BC22DA" w:rsidRDefault="001563A1" w:rsidP="001563A1">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1563A1" w:rsidRPr="00916235" w:rsidRDefault="001563A1" w:rsidP="00E27C37">
            <w:pPr>
              <w:jc w:val="both"/>
              <w:rPr>
                <w:rFonts w:ascii="Cambria" w:hAnsi="Cambria"/>
              </w:rPr>
            </w:pPr>
            <w:r w:rsidRPr="00916235">
              <w:rPr>
                <w:rFonts w:ascii="Cambria" w:hAnsi="Cambria"/>
              </w:rPr>
              <w:t>bankovním převodem na účet dodavatele u bank</w:t>
            </w:r>
            <w:r w:rsidR="00F45FA2" w:rsidRPr="00916235">
              <w:rPr>
                <w:rFonts w:ascii="Cambria" w:hAnsi="Cambria"/>
              </w:rPr>
              <w:t>.</w:t>
            </w:r>
            <w:r w:rsidRPr="00916235">
              <w:rPr>
                <w:rFonts w:ascii="Cambria" w:hAnsi="Cambria"/>
              </w:rPr>
              <w:t xml:space="preserve"> ústavu v ČR uvedený na faktuře</w:t>
            </w:r>
          </w:p>
        </w:tc>
      </w:tr>
      <w:tr w:rsidR="00E27C37" w:rsidRPr="00BC22DA" w14:paraId="6568F1E0" w14:textId="77777777" w:rsidTr="00846F3C">
        <w:tc>
          <w:tcPr>
            <w:tcW w:w="2722" w:type="dxa"/>
            <w:shd w:val="clear" w:color="auto" w:fill="D9D9D9" w:themeFill="background1" w:themeFillShade="D9"/>
          </w:tcPr>
          <w:p w14:paraId="0976D0BD" w14:textId="77E1CAC7" w:rsidR="00E27C37" w:rsidRPr="00D65B67" w:rsidRDefault="00E27C37" w:rsidP="001563A1">
            <w:pPr>
              <w:rPr>
                <w:rFonts w:ascii="Cambria" w:hAnsi="Cambria"/>
                <w:b/>
                <w:highlight w:val="yellow"/>
              </w:rPr>
            </w:pPr>
            <w:r w:rsidRPr="00771401">
              <w:rPr>
                <w:rFonts w:ascii="Cambria" w:hAnsi="Cambria"/>
                <w:b/>
              </w:rPr>
              <w:t>Střet zájmů a sankce</w:t>
            </w:r>
          </w:p>
        </w:tc>
        <w:tc>
          <w:tcPr>
            <w:tcW w:w="8080" w:type="dxa"/>
            <w:shd w:val="clear" w:color="auto" w:fill="auto"/>
          </w:tcPr>
          <w:p w14:paraId="2E32941D" w14:textId="13F7D879" w:rsidR="00E27C37" w:rsidRPr="00E80158" w:rsidRDefault="00856601" w:rsidP="00E27C37">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délce 24 měsíců s odstraněním vad do 30 dnů od jejich </w:t>
      </w:r>
      <w:r w:rsidRPr="00BC22DA">
        <w:rPr>
          <w:rFonts w:ascii="Cambria" w:hAnsi="Cambria"/>
          <w:bCs/>
          <w:sz w:val="18"/>
          <w:szCs w:val="18"/>
        </w:rPr>
        <w:t>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 xml:space="preserve">takové </w:t>
      </w:r>
      <w:r w:rsidR="00916235">
        <w:rPr>
          <w:rFonts w:ascii="Cambria" w:hAnsi="Cambria"/>
          <w:bCs/>
          <w:iCs/>
          <w:sz w:val="18"/>
          <w:szCs w:val="18"/>
        </w:rPr>
        <w:lastRenderedPageBreak/>
        <w:t>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057FE851" w14:textId="3A382D07" w:rsidR="00E24438" w:rsidRPr="00BC22DA" w:rsidRDefault="00E24438" w:rsidP="00E24438">
      <w:pPr>
        <w:pStyle w:val="Odstavecseseznamem"/>
        <w:spacing w:after="0"/>
        <w:ind w:left="360"/>
        <w:jc w:val="both"/>
        <w:rPr>
          <w:rFonts w:ascii="Cambria" w:hAnsi="Cambria"/>
          <w:sz w:val="18"/>
          <w:szCs w:val="18"/>
        </w:rPr>
      </w:pPr>
      <w:r>
        <w:rPr>
          <w:rFonts w:ascii="Cambria" w:hAnsi="Cambria"/>
          <w:sz w:val="18"/>
          <w:szCs w:val="18"/>
        </w:rPr>
        <w:t>Plnění uskutečněné před uveřejněním v registru smluv se považuje za součást plnění této objednávky.</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223E1A42"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7F00C1">
              <w:rPr>
                <w:rFonts w:ascii="Cambria" w:hAnsi="Cambria"/>
              </w:rPr>
              <w:t>24.10.2024</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7F83D487" w14:textId="255D0573" w:rsidR="00761BB6" w:rsidRDefault="617FA26D" w:rsidP="617FA26D">
            <w:pPr>
              <w:rPr>
                <w:rFonts w:ascii="Cambria" w:hAnsi="Cambria"/>
                <w:sz w:val="23"/>
                <w:szCs w:val="23"/>
              </w:rPr>
            </w:pPr>
            <w:r w:rsidRPr="4CEE853C">
              <w:rPr>
                <w:rFonts w:ascii="Cambria" w:hAnsi="Cambria"/>
              </w:rPr>
              <w:t xml:space="preserve">Za objednatele: </w:t>
            </w:r>
            <w:r w:rsidR="00761BB6" w:rsidRPr="00761BB6">
              <w:rPr>
                <w:rFonts w:ascii="Cambria" w:hAnsi="Cambria"/>
                <w:sz w:val="23"/>
                <w:szCs w:val="23"/>
              </w:rPr>
              <w:t xml:space="preserve">Mgr. </w:t>
            </w:r>
            <w:r w:rsidR="00421209">
              <w:rPr>
                <w:rFonts w:ascii="Cambria" w:hAnsi="Cambria"/>
                <w:sz w:val="23"/>
                <w:szCs w:val="23"/>
              </w:rPr>
              <w:t>Eva Lehečková Ph.D.</w:t>
            </w:r>
            <w:r w:rsidR="00761BB6" w:rsidRPr="00761BB6">
              <w:rPr>
                <w:rFonts w:ascii="Cambria" w:hAnsi="Cambria"/>
                <w:sz w:val="23"/>
                <w:szCs w:val="23"/>
              </w:rPr>
              <w:t xml:space="preserve">, </w:t>
            </w:r>
          </w:p>
          <w:p w14:paraId="45905628" w14:textId="4A6E726A" w:rsidR="00D06765" w:rsidRPr="00BC22DA" w:rsidRDefault="00421209" w:rsidP="617FA26D">
            <w:pPr>
              <w:rPr>
                <w:rFonts w:ascii="Cambria" w:hAnsi="Cambria"/>
              </w:rPr>
            </w:pPr>
            <w:r>
              <w:rPr>
                <w:rFonts w:ascii="Cambria" w:hAnsi="Cambria"/>
                <w:sz w:val="23"/>
                <w:szCs w:val="23"/>
              </w:rPr>
              <w:t>děkanka</w:t>
            </w:r>
            <w:r w:rsidR="00761BB6" w:rsidRPr="00761BB6">
              <w:rPr>
                <w:rFonts w:ascii="Cambria" w:hAnsi="Cambria"/>
                <w:sz w:val="23"/>
                <w:szCs w:val="23"/>
              </w:rPr>
              <w:t xml:space="preserve"> </w:t>
            </w:r>
            <w:r>
              <w:rPr>
                <w:rFonts w:ascii="Cambria" w:hAnsi="Cambria"/>
                <w:sz w:val="23"/>
                <w:szCs w:val="23"/>
              </w:rPr>
              <w:t>FF UK</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2D4A2F60" w:rsidR="00D06765" w:rsidRPr="00BC22DA" w:rsidRDefault="00D06765" w:rsidP="00D06765">
            <w:pPr>
              <w:rPr>
                <w:rFonts w:ascii="Cambria" w:hAnsi="Cambria"/>
              </w:rPr>
            </w:pPr>
            <w:r w:rsidRPr="00BC22DA">
              <w:rPr>
                <w:rFonts w:ascii="Cambria" w:hAnsi="Cambria"/>
              </w:rPr>
              <w:t xml:space="preserve">Dne: </w:t>
            </w:r>
            <w:r w:rsidR="00E24438">
              <w:rPr>
                <w:rFonts w:ascii="Cambria" w:hAnsi="Cambria"/>
              </w:rPr>
              <w:t>24.10.2024</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2191995A" w:rsidR="00D06765" w:rsidRPr="00BC22DA" w:rsidRDefault="00D06765" w:rsidP="00CD4599">
            <w:pPr>
              <w:rPr>
                <w:rFonts w:ascii="Cambria" w:hAnsi="Cambria"/>
              </w:rPr>
            </w:pPr>
            <w:r w:rsidRPr="00BC22DA">
              <w:rPr>
                <w:rFonts w:ascii="Cambria" w:hAnsi="Cambria"/>
              </w:rPr>
              <w:t>Za dodavatele:</w:t>
            </w:r>
            <w:r w:rsidR="00FF59D1">
              <w:rPr>
                <w:rFonts w:ascii="Cambria" w:hAnsi="Cambria"/>
              </w:rPr>
              <w:t xml:space="preserve"> </w:t>
            </w:r>
            <w:r w:rsidR="00FA4366" w:rsidRPr="00FA4366">
              <w:rPr>
                <w:rFonts w:ascii="Cambria" w:hAnsi="Cambria"/>
              </w:rPr>
              <w:t>JUDr. Radka Medková</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C636E" w14:textId="77777777" w:rsidR="00811823" w:rsidRDefault="00811823" w:rsidP="00BA3595">
      <w:pPr>
        <w:spacing w:after="0" w:line="240" w:lineRule="auto"/>
      </w:pPr>
      <w:r>
        <w:separator/>
      </w:r>
    </w:p>
  </w:endnote>
  <w:endnote w:type="continuationSeparator" w:id="0">
    <w:p w14:paraId="71D6032C" w14:textId="77777777" w:rsidR="00811823" w:rsidRDefault="00811823"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470AA" w14:textId="77777777" w:rsidR="00811823" w:rsidRDefault="00811823" w:rsidP="00BA3595">
      <w:pPr>
        <w:spacing w:after="0" w:line="240" w:lineRule="auto"/>
      </w:pPr>
      <w:r>
        <w:separator/>
      </w:r>
    </w:p>
  </w:footnote>
  <w:footnote w:type="continuationSeparator" w:id="0">
    <w:p w14:paraId="7F21E08A" w14:textId="77777777" w:rsidR="00811823" w:rsidRDefault="00811823"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2"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6"/>
  </w:num>
  <w:num w:numId="3" w16cid:durableId="96412337">
    <w:abstractNumId w:val="8"/>
  </w:num>
  <w:num w:numId="4" w16cid:durableId="625818108">
    <w:abstractNumId w:val="1"/>
  </w:num>
  <w:num w:numId="5" w16cid:durableId="685785528">
    <w:abstractNumId w:val="10"/>
  </w:num>
  <w:num w:numId="6" w16cid:durableId="1170095306">
    <w:abstractNumId w:val="5"/>
  </w:num>
  <w:num w:numId="7" w16cid:durableId="1613825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1"/>
  </w:num>
  <w:num w:numId="9" w16cid:durableId="94250087">
    <w:abstractNumId w:val="9"/>
  </w:num>
  <w:num w:numId="10" w16cid:durableId="1317149201">
    <w:abstractNumId w:val="3"/>
  </w:num>
  <w:num w:numId="11" w16cid:durableId="277026139">
    <w:abstractNumId w:val="7"/>
  </w:num>
  <w:num w:numId="12" w16cid:durableId="137461569">
    <w:abstractNumId w:val="4"/>
  </w:num>
  <w:num w:numId="13" w16cid:durableId="81090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26711"/>
    <w:rsid w:val="000271F9"/>
    <w:rsid w:val="00046461"/>
    <w:rsid w:val="00062CBC"/>
    <w:rsid w:val="0006342E"/>
    <w:rsid w:val="00070552"/>
    <w:rsid w:val="000803C6"/>
    <w:rsid w:val="00084769"/>
    <w:rsid w:val="00084B38"/>
    <w:rsid w:val="000A4EB8"/>
    <w:rsid w:val="000F61E0"/>
    <w:rsid w:val="00114794"/>
    <w:rsid w:val="0011745F"/>
    <w:rsid w:val="00122BA8"/>
    <w:rsid w:val="001449B3"/>
    <w:rsid w:val="00150BED"/>
    <w:rsid w:val="001563A1"/>
    <w:rsid w:val="00163949"/>
    <w:rsid w:val="001710D4"/>
    <w:rsid w:val="001877C9"/>
    <w:rsid w:val="001B0379"/>
    <w:rsid w:val="001B2E58"/>
    <w:rsid w:val="001E2816"/>
    <w:rsid w:val="001F2941"/>
    <w:rsid w:val="001F584D"/>
    <w:rsid w:val="0020155E"/>
    <w:rsid w:val="002114CA"/>
    <w:rsid w:val="00212813"/>
    <w:rsid w:val="00227990"/>
    <w:rsid w:val="00231124"/>
    <w:rsid w:val="002407D4"/>
    <w:rsid w:val="00253EB9"/>
    <w:rsid w:val="00254007"/>
    <w:rsid w:val="00254DE3"/>
    <w:rsid w:val="002740BC"/>
    <w:rsid w:val="00285AF6"/>
    <w:rsid w:val="002C5D98"/>
    <w:rsid w:val="002C6903"/>
    <w:rsid w:val="002D0DC0"/>
    <w:rsid w:val="002F74E1"/>
    <w:rsid w:val="00303A76"/>
    <w:rsid w:val="00333849"/>
    <w:rsid w:val="00340940"/>
    <w:rsid w:val="00363225"/>
    <w:rsid w:val="003B76AB"/>
    <w:rsid w:val="003C35B6"/>
    <w:rsid w:val="003D1FEC"/>
    <w:rsid w:val="003D51A4"/>
    <w:rsid w:val="00421209"/>
    <w:rsid w:val="004514A9"/>
    <w:rsid w:val="00482821"/>
    <w:rsid w:val="004861FF"/>
    <w:rsid w:val="004A466B"/>
    <w:rsid w:val="004E1656"/>
    <w:rsid w:val="004E67C4"/>
    <w:rsid w:val="00500D56"/>
    <w:rsid w:val="00501365"/>
    <w:rsid w:val="00533A19"/>
    <w:rsid w:val="00545567"/>
    <w:rsid w:val="0058399A"/>
    <w:rsid w:val="005B0BF7"/>
    <w:rsid w:val="005B4E04"/>
    <w:rsid w:val="005C09DC"/>
    <w:rsid w:val="00605169"/>
    <w:rsid w:val="00613A31"/>
    <w:rsid w:val="00645C24"/>
    <w:rsid w:val="00662CCC"/>
    <w:rsid w:val="00694909"/>
    <w:rsid w:val="006D6B4F"/>
    <w:rsid w:val="006E34EB"/>
    <w:rsid w:val="007030DC"/>
    <w:rsid w:val="0070787E"/>
    <w:rsid w:val="007121E7"/>
    <w:rsid w:val="007274FA"/>
    <w:rsid w:val="00730391"/>
    <w:rsid w:val="00753DB6"/>
    <w:rsid w:val="00753F84"/>
    <w:rsid w:val="00760064"/>
    <w:rsid w:val="0076051A"/>
    <w:rsid w:val="00761BB6"/>
    <w:rsid w:val="007638E0"/>
    <w:rsid w:val="00770A72"/>
    <w:rsid w:val="00771401"/>
    <w:rsid w:val="007A3B8D"/>
    <w:rsid w:val="007B39F1"/>
    <w:rsid w:val="007E5984"/>
    <w:rsid w:val="007E59A2"/>
    <w:rsid w:val="007F00C1"/>
    <w:rsid w:val="00810E4C"/>
    <w:rsid w:val="00811823"/>
    <w:rsid w:val="00825C57"/>
    <w:rsid w:val="00832B0C"/>
    <w:rsid w:val="00846F3C"/>
    <w:rsid w:val="00847B4F"/>
    <w:rsid w:val="00856601"/>
    <w:rsid w:val="00857A79"/>
    <w:rsid w:val="0088326D"/>
    <w:rsid w:val="008B3EFC"/>
    <w:rsid w:val="008C342D"/>
    <w:rsid w:val="008D425C"/>
    <w:rsid w:val="008D7E71"/>
    <w:rsid w:val="008E0236"/>
    <w:rsid w:val="008E10F3"/>
    <w:rsid w:val="008E51D6"/>
    <w:rsid w:val="008F0124"/>
    <w:rsid w:val="009045D4"/>
    <w:rsid w:val="00907926"/>
    <w:rsid w:val="00916235"/>
    <w:rsid w:val="009218FE"/>
    <w:rsid w:val="00962FE3"/>
    <w:rsid w:val="0097353B"/>
    <w:rsid w:val="00977A81"/>
    <w:rsid w:val="009814C8"/>
    <w:rsid w:val="009A43AB"/>
    <w:rsid w:val="009D2E08"/>
    <w:rsid w:val="009D39A0"/>
    <w:rsid w:val="00A30223"/>
    <w:rsid w:val="00A310C6"/>
    <w:rsid w:val="00A378AC"/>
    <w:rsid w:val="00A70F34"/>
    <w:rsid w:val="00A8402C"/>
    <w:rsid w:val="00AA5DFE"/>
    <w:rsid w:val="00AA722A"/>
    <w:rsid w:val="00AD4E48"/>
    <w:rsid w:val="00AD6641"/>
    <w:rsid w:val="00B62842"/>
    <w:rsid w:val="00B64D6C"/>
    <w:rsid w:val="00B83FA7"/>
    <w:rsid w:val="00B84EFE"/>
    <w:rsid w:val="00B90C94"/>
    <w:rsid w:val="00B949D8"/>
    <w:rsid w:val="00BA3595"/>
    <w:rsid w:val="00BA702A"/>
    <w:rsid w:val="00BB21B2"/>
    <w:rsid w:val="00BB5CAC"/>
    <w:rsid w:val="00BB7612"/>
    <w:rsid w:val="00BC22DA"/>
    <w:rsid w:val="00BE201A"/>
    <w:rsid w:val="00C07172"/>
    <w:rsid w:val="00C202E8"/>
    <w:rsid w:val="00C3191E"/>
    <w:rsid w:val="00C41027"/>
    <w:rsid w:val="00C454C3"/>
    <w:rsid w:val="00C9773F"/>
    <w:rsid w:val="00CC1757"/>
    <w:rsid w:val="00CD4599"/>
    <w:rsid w:val="00CF02D7"/>
    <w:rsid w:val="00D06765"/>
    <w:rsid w:val="00D14DA0"/>
    <w:rsid w:val="00D24B42"/>
    <w:rsid w:val="00D31452"/>
    <w:rsid w:val="00D323EA"/>
    <w:rsid w:val="00D41442"/>
    <w:rsid w:val="00D41C5E"/>
    <w:rsid w:val="00D65B67"/>
    <w:rsid w:val="00D721CC"/>
    <w:rsid w:val="00D7776D"/>
    <w:rsid w:val="00D92D30"/>
    <w:rsid w:val="00D950FA"/>
    <w:rsid w:val="00DA2EA9"/>
    <w:rsid w:val="00DA4128"/>
    <w:rsid w:val="00DC5944"/>
    <w:rsid w:val="00DD6436"/>
    <w:rsid w:val="00E24438"/>
    <w:rsid w:val="00E27C37"/>
    <w:rsid w:val="00E7458F"/>
    <w:rsid w:val="00E80158"/>
    <w:rsid w:val="00E8528A"/>
    <w:rsid w:val="00EA6D71"/>
    <w:rsid w:val="00EF1391"/>
    <w:rsid w:val="00F11282"/>
    <w:rsid w:val="00F17818"/>
    <w:rsid w:val="00F26268"/>
    <w:rsid w:val="00F42E86"/>
    <w:rsid w:val="00F45FA2"/>
    <w:rsid w:val="00F5072F"/>
    <w:rsid w:val="00F7412D"/>
    <w:rsid w:val="00F96AB8"/>
    <w:rsid w:val="00FA4366"/>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 w:type="paragraph" w:styleId="Bezmezer">
    <w:name w:val="No Spacing"/>
    <w:uiPriority w:val="1"/>
    <w:qFormat/>
    <w:rsid w:val="007A3B8D"/>
    <w:pPr>
      <w:spacing w:after="0" w:line="240" w:lineRule="auto"/>
    </w:pPr>
    <w:rPr>
      <w:rFonts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57301836-BB7C-4DB3-B22A-6F396918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4378</Characters>
  <Application>Microsoft Office Word</Application>
  <DocSecurity>2</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2024-10-25T17:38:00Z</dcterms:created>
  <dcterms:modified xsi:type="dcterms:W3CDTF">2024-10-25T17:38:00Z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