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992639">
        <w:rPr>
          <w:rFonts w:ascii="Open Sans" w:hAnsi="Open Sans" w:cs="Open Sans"/>
          <w:sz w:val="36"/>
          <w:szCs w:val="28"/>
        </w:rPr>
        <w:t>2</w:t>
      </w:r>
      <w:r w:rsidR="009C134C">
        <w:rPr>
          <w:rFonts w:ascii="Open Sans" w:hAnsi="Open Sans" w:cs="Open Sans"/>
          <w:sz w:val="36"/>
          <w:szCs w:val="28"/>
        </w:rPr>
        <w:t xml:space="preserve">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2512EA">
        <w:rPr>
          <w:rFonts w:ascii="Open Sans" w:hAnsi="Open Sans" w:cs="Open Sans"/>
          <w:sz w:val="20"/>
        </w:rPr>
        <w:t>1100/2024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9240EE" w:rsidRPr="00E05F08">
        <w:rPr>
          <w:rFonts w:ascii="Open Sans" w:hAnsi="Open Sans" w:cs="Open Sans"/>
          <w:b/>
          <w:sz w:val="24"/>
          <w:szCs w:val="28"/>
        </w:rPr>
        <w:t>„</w:t>
      </w:r>
      <w:r w:rsidR="002512EA" w:rsidRPr="002512EA">
        <w:rPr>
          <w:rFonts w:ascii="Open Sans" w:hAnsi="Open Sans" w:cs="Open Sans"/>
          <w:b/>
          <w:sz w:val="24"/>
          <w:szCs w:val="28"/>
        </w:rPr>
        <w:t>Revitalizace prostoru před MKD, Mělník</w:t>
      </w:r>
      <w:r w:rsidR="009240EE" w:rsidRPr="00E05F08">
        <w:rPr>
          <w:rFonts w:ascii="Open Sans" w:hAnsi="Open Sans" w:cs="Open Sans"/>
          <w:b/>
          <w:sz w:val="24"/>
          <w:szCs w:val="28"/>
        </w:rPr>
        <w:t>“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2512EA" w:rsidRPr="002512EA" w:rsidRDefault="002512EA" w:rsidP="002512EA">
      <w:pPr>
        <w:pStyle w:val="slovanseznam"/>
        <w:jc w:val="left"/>
      </w:pPr>
      <w:r w:rsidRPr="002512EA">
        <w:rPr>
          <w:rFonts w:ascii="Open Sans" w:hAnsi="Open Sans" w:cs="Open Sans"/>
          <w:b/>
          <w:sz w:val="20"/>
          <w:lang w:eastAsia="en-US"/>
        </w:rPr>
        <w:t>LIMPA s.r.o.</w:t>
      </w:r>
      <w:r w:rsidRPr="002512EA">
        <w:rPr>
          <w:b/>
          <w:lang w:eastAsia="en-US"/>
        </w:rPr>
        <w:t xml:space="preserve"> </w:t>
      </w:r>
      <w:r w:rsidRPr="002512EA">
        <w:t xml:space="preserve">se sídlem </w:t>
      </w:r>
      <w:proofErr w:type="spellStart"/>
      <w:r w:rsidRPr="002512EA">
        <w:rPr>
          <w:lang w:eastAsia="en-US"/>
        </w:rPr>
        <w:t>Pracnerova</w:t>
      </w:r>
      <w:proofErr w:type="spellEnd"/>
      <w:r w:rsidRPr="002512EA">
        <w:rPr>
          <w:lang w:eastAsia="en-US"/>
        </w:rPr>
        <w:t xml:space="preserve"> 758, 413 01 Roudnice n/L</w:t>
      </w:r>
      <w:r w:rsidRPr="002512EA">
        <w:br/>
        <w:t>IČ: 28743466</w:t>
      </w:r>
      <w:r w:rsidRPr="002512EA">
        <w:rPr>
          <w:lang w:eastAsia="en-US"/>
        </w:rPr>
        <w:t xml:space="preserve">, </w:t>
      </w:r>
      <w:r w:rsidRPr="002512EA">
        <w:t>DIČ: CZ28743466</w:t>
      </w:r>
      <w:r w:rsidRPr="002512EA">
        <w:br/>
        <w:t xml:space="preserve">bankovní spojení </w:t>
      </w:r>
      <w:r w:rsidRPr="002512EA">
        <w:rPr>
          <w:lang w:eastAsia="en-US"/>
        </w:rPr>
        <w:t xml:space="preserve">KB, a.s., </w:t>
      </w:r>
      <w:r w:rsidRPr="002512EA">
        <w:t xml:space="preserve">číslo účtu </w:t>
      </w:r>
      <w:r w:rsidRPr="002512EA">
        <w:rPr>
          <w:lang w:eastAsia="en-US"/>
        </w:rPr>
        <w:t>43-9358800257/0100,</w:t>
      </w:r>
      <w:r w:rsidRPr="002512EA">
        <w:br/>
        <w:t>zastoupen J</w:t>
      </w:r>
      <w:r w:rsidRPr="002512EA">
        <w:rPr>
          <w:lang w:eastAsia="en-US"/>
        </w:rPr>
        <w:t>itkou Horákovou,</w:t>
      </w:r>
    </w:p>
    <w:p w:rsidR="000831A6" w:rsidRPr="00BC6399" w:rsidRDefault="002512EA" w:rsidP="002512EA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lang w:eastAsia="en-US"/>
        </w:rPr>
        <w:tab/>
      </w:r>
      <w:r w:rsidRPr="002512EA">
        <w:rPr>
          <w:rFonts w:ascii="Open Sans" w:hAnsi="Open Sans" w:cs="Open Sans"/>
          <w:sz w:val="20"/>
          <w:lang w:eastAsia="en-US"/>
        </w:rPr>
        <w:t>kontaktní osoba</w:t>
      </w:r>
      <w:r w:rsidRPr="002512EA">
        <w:rPr>
          <w:rFonts w:ascii="Open Sans" w:hAnsi="Open Sans" w:cs="Open Sans"/>
          <w:b/>
          <w:sz w:val="20"/>
          <w:lang w:eastAsia="en-US"/>
        </w:rPr>
        <w:t xml:space="preserve">: </w:t>
      </w:r>
      <w:r w:rsidR="00F621CF">
        <w:rPr>
          <w:rFonts w:ascii="Open Sans" w:hAnsi="Open Sans" w:cs="Open Sans"/>
          <w:sz w:val="20"/>
          <w:lang w:eastAsia="en-US"/>
        </w:rPr>
        <w:t>xxx</w:t>
      </w:r>
      <w:bookmarkStart w:id="1" w:name="_GoBack"/>
      <w:bookmarkEnd w:id="1"/>
      <w:r w:rsidRPr="002512EA">
        <w:rPr>
          <w:rFonts w:ascii="Open Sans" w:hAnsi="Open Sans" w:cs="Open Sans"/>
          <w:sz w:val="20"/>
        </w:rPr>
        <w:br/>
        <w:t>společnost zapsána v obchodním rejstříku vedeném Krajským soudem v Ústí n. L., v oddíle C, vložce 30157</w:t>
      </w:r>
      <w:r w:rsidR="00D201F3" w:rsidRPr="00BC6399">
        <w:rPr>
          <w:rFonts w:ascii="Open Sans" w:hAnsi="Open Sans" w:cs="Open Sans"/>
          <w:sz w:val="20"/>
          <w:lang w:eastAsia="en-US"/>
        </w:rPr>
        <w:t>,</w:t>
      </w:r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2512EA">
      <w:pPr>
        <w:pStyle w:val="slovanseznam"/>
      </w:pPr>
      <w:r w:rsidRPr="00E05F08">
        <w:t xml:space="preserve">Účastníci uzavřeli dne </w:t>
      </w:r>
      <w:r w:rsidR="002512EA">
        <w:t>8. 7. 2024</w:t>
      </w:r>
      <w:r w:rsidRPr="00E05F08">
        <w:t xml:space="preserve"> smlouvu o dílo, na základě které se zhotovitel zavázal provést na svůj náklad a nebezpečí pro objednatele dílo, které spočívá v kompletní dodávce stavby „</w:t>
      </w:r>
      <w:r w:rsidR="002512EA" w:rsidRPr="002512EA">
        <w:rPr>
          <w:rFonts w:ascii="Open Sans" w:hAnsi="Open Sans" w:cs="Open Sans"/>
          <w:sz w:val="20"/>
        </w:rPr>
        <w:t>Revitalizace prostoru před MKD, Mělník</w:t>
      </w:r>
      <w:r w:rsidRPr="00E05F08">
        <w:t xml:space="preserve">“ (dále jen „dílo“) v rozsahu dle nabídky zhotovitele </w:t>
      </w:r>
      <w:r w:rsidR="002512EA">
        <w:t xml:space="preserve">č. </w:t>
      </w:r>
      <w:r w:rsidR="002512EA" w:rsidRPr="008767C7">
        <w:t>2024-05-0004</w:t>
      </w:r>
      <w:r w:rsidR="002512EA" w:rsidRPr="004F1207">
        <w:t xml:space="preserve"> ze dne </w:t>
      </w:r>
      <w:r w:rsidR="002512EA">
        <w:t>14. 06. 2024</w:t>
      </w:r>
      <w:r w:rsidRPr="00E05F08">
        <w:t>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992639">
        <w:rPr>
          <w:rFonts w:ascii="Open Sans" w:hAnsi="Open Sans" w:cs="Open Sans"/>
          <w:sz w:val="20"/>
          <w:szCs w:val="22"/>
        </w:rPr>
        <w:t>2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Default="0002238F" w:rsidP="0002238F">
      <w:pPr>
        <w:pStyle w:val="slovanseznam"/>
      </w:pPr>
      <w:r w:rsidRPr="0002238F">
        <w:t>Smluvní strany se dohodly n</w:t>
      </w:r>
      <w:r w:rsidR="008E4F3D">
        <w:t>a těchto změnách smlouvy o dílo. Změny nastaly vlivem těchto důvodů:</w:t>
      </w:r>
    </w:p>
    <w:p w:rsidR="009A35CC" w:rsidRPr="008A4BFB" w:rsidRDefault="009A35CC" w:rsidP="009A35CC">
      <w:pPr>
        <w:pStyle w:val="slovanseznam"/>
        <w:numPr>
          <w:ilvl w:val="0"/>
          <w:numId w:val="46"/>
        </w:numPr>
        <w:rPr>
          <w:rFonts w:ascii="Open Sans" w:hAnsi="Open Sans" w:cs="Open Sans"/>
          <w:sz w:val="20"/>
          <w:szCs w:val="22"/>
        </w:rPr>
      </w:pPr>
      <w:r w:rsidRPr="008A4BFB">
        <w:rPr>
          <w:rFonts w:ascii="Open Sans" w:hAnsi="Open Sans" w:cs="Open Sans"/>
          <w:sz w:val="20"/>
          <w:szCs w:val="22"/>
        </w:rPr>
        <w:t>stavební a konstrukční změny v realizaci oproti projektové dokumentaci (zásadní konstrukční změny vzešly z požadavků památkové péče oproti předané PD, dále skutečně zjištěný stav stávajících konstrukcí oproti projekčnímu předpokladu, kolize stavebních postupů s umístěním a konstrukcí horkovodu, požadavky na elektro, VO atd.),</w:t>
      </w:r>
    </w:p>
    <w:p w:rsidR="009A35CC" w:rsidRDefault="009A35CC" w:rsidP="009A35CC">
      <w:pPr>
        <w:pStyle w:val="slovanseznam"/>
        <w:numPr>
          <w:ilvl w:val="0"/>
          <w:numId w:val="46"/>
        </w:numPr>
        <w:rPr>
          <w:rFonts w:ascii="Open Sans" w:hAnsi="Open Sans" w:cs="Open Sans"/>
          <w:sz w:val="20"/>
          <w:szCs w:val="22"/>
        </w:rPr>
      </w:pPr>
      <w:r w:rsidRPr="008A4BFB">
        <w:rPr>
          <w:rFonts w:ascii="Open Sans" w:hAnsi="Open Sans" w:cs="Open Sans"/>
          <w:sz w:val="20"/>
          <w:szCs w:val="22"/>
        </w:rPr>
        <w:t>rozsah provedení elektroinstalačních prací a dodávek (kolize se stávajícím VO, kdy požadavky na úpravu VO před MKD nebyly dále zkoordinovány s dalším fungováním VO v přilehlých ulicích; vypnutí a odstranění dvou lamp mělo za následek nesvícení dvou dalších ulic; nový požadavek na přidání dvou zemních rozvaděčů: jednání o ceně s dodavatelem - požadavek města),</w:t>
      </w:r>
    </w:p>
    <w:p w:rsidR="00714FB9" w:rsidRPr="008A4BFB" w:rsidRDefault="00714FB9" w:rsidP="00714FB9">
      <w:pPr>
        <w:pStyle w:val="slovanseznam"/>
        <w:numPr>
          <w:ilvl w:val="0"/>
          <w:numId w:val="46"/>
        </w:numPr>
        <w:rPr>
          <w:rFonts w:ascii="Open Sans" w:hAnsi="Open Sans" w:cs="Open Sans"/>
          <w:sz w:val="20"/>
          <w:szCs w:val="22"/>
        </w:rPr>
      </w:pPr>
      <w:r w:rsidRPr="00714FB9">
        <w:rPr>
          <w:rFonts w:ascii="Open Sans" w:hAnsi="Open Sans" w:cs="Open Sans"/>
          <w:sz w:val="20"/>
          <w:szCs w:val="22"/>
        </w:rPr>
        <w:t xml:space="preserve">úprava chodníku </w:t>
      </w:r>
      <w:r>
        <w:rPr>
          <w:rFonts w:ascii="Open Sans" w:hAnsi="Open Sans" w:cs="Open Sans"/>
          <w:sz w:val="20"/>
          <w:szCs w:val="22"/>
        </w:rPr>
        <w:t>po levé straně (betonáž desky, výztuž z kari sítí,</w:t>
      </w:r>
      <w:r w:rsidRPr="00714FB9">
        <w:rPr>
          <w:rFonts w:ascii="Open Sans" w:hAnsi="Open Sans" w:cs="Open Sans"/>
          <w:sz w:val="20"/>
          <w:szCs w:val="22"/>
        </w:rPr>
        <w:t xml:space="preserve"> osazení ukončujícího jalového kamenného schodu v dl. 3m</w:t>
      </w:r>
      <w:r>
        <w:rPr>
          <w:rFonts w:ascii="Open Sans" w:hAnsi="Open Sans" w:cs="Open Sans"/>
          <w:sz w:val="20"/>
          <w:szCs w:val="22"/>
        </w:rPr>
        <w:t>).</w:t>
      </w:r>
    </w:p>
    <w:p w:rsidR="008E4F3D" w:rsidRDefault="008E4F3D" w:rsidP="008E4F3D">
      <w:pPr>
        <w:pStyle w:val="slovanseznam"/>
        <w:numPr>
          <w:ilvl w:val="0"/>
          <w:numId w:val="0"/>
        </w:numPr>
        <w:ind w:left="709"/>
      </w:pPr>
    </w:p>
    <w:p w:rsidR="00714FB9" w:rsidRDefault="00714FB9" w:rsidP="008E4F3D">
      <w:pPr>
        <w:pStyle w:val="slovanseznam"/>
        <w:numPr>
          <w:ilvl w:val="0"/>
          <w:numId w:val="0"/>
        </w:numPr>
        <w:ind w:left="709"/>
      </w:pPr>
    </w:p>
    <w:p w:rsidR="00714FB9" w:rsidRDefault="00714FB9" w:rsidP="008E4F3D">
      <w:pPr>
        <w:pStyle w:val="slovanseznam"/>
        <w:numPr>
          <w:ilvl w:val="0"/>
          <w:numId w:val="0"/>
        </w:numPr>
        <w:ind w:left="709"/>
      </w:pPr>
    </w:p>
    <w:p w:rsidR="00714FB9" w:rsidRPr="0002238F" w:rsidRDefault="00714FB9" w:rsidP="008E4F3D">
      <w:pPr>
        <w:pStyle w:val="slovanseznam"/>
        <w:numPr>
          <w:ilvl w:val="0"/>
          <w:numId w:val="0"/>
        </w:numPr>
        <w:ind w:left="709"/>
      </w:pP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992639">
        <w:t>2</w:t>
      </w:r>
      <w:r w:rsidR="00C74ABC" w:rsidRPr="00FD4C8A">
        <w:t xml:space="preserve"> </w:t>
      </w:r>
      <w:r w:rsidRPr="00FD4C8A">
        <w:t xml:space="preserve">je </w:t>
      </w:r>
      <w:r w:rsidR="0002238F">
        <w:t xml:space="preserve">změna </w:t>
      </w:r>
      <w:r w:rsidR="0002238F" w:rsidRPr="009D38C8">
        <w:rPr>
          <w:b/>
        </w:rPr>
        <w:t>hodnoty díla</w:t>
      </w:r>
      <w:r w:rsidR="009D38C8">
        <w:t>.</w:t>
      </w:r>
      <w:r w:rsidR="005768A8" w:rsidRPr="00FD4C8A">
        <w:t xml:space="preserve"> </w:t>
      </w:r>
    </w:p>
    <w:bookmarkEnd w:id="2"/>
    <w:p w:rsidR="009D38C8" w:rsidRPr="009D38C8" w:rsidRDefault="009D38C8" w:rsidP="00A4063A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</w:p>
    <w:p w:rsidR="008E4F3D" w:rsidRDefault="009D38C8" w:rsidP="0002238F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Článek 5. 1. smlouvy o dílo se navyšuje o vícepráce</w:t>
      </w:r>
      <w:r w:rsidR="008E4F3D">
        <w:rPr>
          <w:rFonts w:ascii="Open Sans" w:hAnsi="Open Sans" w:cs="Open Sans"/>
          <w:sz w:val="20"/>
          <w:szCs w:val="22"/>
        </w:rPr>
        <w:t xml:space="preserve"> ve výši </w:t>
      </w:r>
      <w:r w:rsidR="00714FB9">
        <w:rPr>
          <w:rFonts w:ascii="Open Sans" w:hAnsi="Open Sans" w:cs="Open Sans"/>
          <w:b/>
          <w:sz w:val="20"/>
          <w:szCs w:val="22"/>
        </w:rPr>
        <w:t>788 017,29</w:t>
      </w:r>
      <w:r w:rsidR="008E4F3D" w:rsidRPr="008E4F3D">
        <w:rPr>
          <w:rFonts w:ascii="Open Sans" w:hAnsi="Open Sans" w:cs="Open Sans"/>
          <w:b/>
          <w:sz w:val="20"/>
          <w:szCs w:val="22"/>
        </w:rPr>
        <w:t xml:space="preserve"> Kč bez DPH, </w:t>
      </w:r>
      <w:r w:rsidR="00714FB9">
        <w:rPr>
          <w:rFonts w:ascii="Open Sans" w:hAnsi="Open Sans" w:cs="Open Sans"/>
          <w:b/>
          <w:sz w:val="20"/>
          <w:szCs w:val="22"/>
        </w:rPr>
        <w:t>953 500,92</w:t>
      </w:r>
      <w:r w:rsidR="008E4F3D" w:rsidRPr="008E4F3D">
        <w:rPr>
          <w:rFonts w:ascii="Open Sans" w:hAnsi="Open Sans" w:cs="Open Sans"/>
          <w:b/>
          <w:sz w:val="20"/>
          <w:szCs w:val="22"/>
        </w:rPr>
        <w:t xml:space="preserve"> Kč s DPH</w:t>
      </w:r>
      <w:r w:rsidR="008E4F3D">
        <w:rPr>
          <w:rFonts w:ascii="Open Sans" w:hAnsi="Open Sans" w:cs="Open Sans"/>
          <w:sz w:val="20"/>
          <w:szCs w:val="22"/>
        </w:rPr>
        <w:t>. Nově tento článek zní takto:</w:t>
      </w:r>
    </w:p>
    <w:p w:rsidR="008E4F3D" w:rsidRPr="00893100" w:rsidRDefault="008E4F3D" w:rsidP="008E4F3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sz w:val="20"/>
        </w:rPr>
        <w:t xml:space="preserve">5. 1. </w:t>
      </w:r>
      <w:r w:rsidRPr="00BF5819">
        <w:rPr>
          <w:rFonts w:ascii="Open Sans" w:hAnsi="Open Sans" w:cs="Open Sans"/>
          <w:sz w:val="20"/>
        </w:rPr>
        <w:t xml:space="preserve">Cena za provedení díla je stanovena dohodou účastníků na </w:t>
      </w:r>
      <w:r w:rsidR="00992639">
        <w:rPr>
          <w:rFonts w:ascii="Open Sans" w:hAnsi="Open Sans" w:cs="Open Sans"/>
          <w:b/>
          <w:sz w:val="20"/>
        </w:rPr>
        <w:t>4</w:t>
      </w:r>
      <w:r w:rsidR="00714FB9">
        <w:rPr>
          <w:rFonts w:ascii="Open Sans" w:hAnsi="Open Sans" w:cs="Open Sans"/>
          <w:b/>
          <w:sz w:val="20"/>
        </w:rPr>
        <w:t> 610 854,14</w:t>
      </w:r>
      <w:r>
        <w:rPr>
          <w:rFonts w:ascii="Open Sans" w:hAnsi="Open Sans" w:cs="Open Sans"/>
          <w:b/>
          <w:sz w:val="20"/>
        </w:rPr>
        <w:t xml:space="preserve"> </w:t>
      </w:r>
      <w:r w:rsidRPr="00BF5819">
        <w:rPr>
          <w:rFonts w:ascii="Open Sans" w:hAnsi="Open Sans" w:cs="Open Sans"/>
          <w:b/>
          <w:sz w:val="20"/>
        </w:rPr>
        <w:t xml:space="preserve">Kč bez DPH, </w:t>
      </w:r>
      <w:r w:rsidR="00992639">
        <w:rPr>
          <w:rFonts w:ascii="Open Sans" w:hAnsi="Open Sans" w:cs="Open Sans"/>
          <w:b/>
          <w:sz w:val="20"/>
        </w:rPr>
        <w:t>5</w:t>
      </w:r>
      <w:r w:rsidR="00714FB9">
        <w:rPr>
          <w:rFonts w:ascii="Open Sans" w:hAnsi="Open Sans" w:cs="Open Sans"/>
          <w:b/>
          <w:sz w:val="20"/>
        </w:rPr>
        <w:t> 579 133,51</w:t>
      </w:r>
      <w:r w:rsidR="00992639">
        <w:rPr>
          <w:rFonts w:ascii="Open Sans" w:hAnsi="Open Sans" w:cs="Open Sans"/>
          <w:b/>
          <w:sz w:val="20"/>
        </w:rPr>
        <w:t xml:space="preserve"> </w:t>
      </w:r>
      <w:r w:rsidRPr="00BF5819">
        <w:rPr>
          <w:rFonts w:ascii="Open Sans" w:hAnsi="Open Sans" w:cs="Open Sans"/>
          <w:b/>
          <w:sz w:val="20"/>
        </w:rPr>
        <w:t>Kč s DPH</w:t>
      </w:r>
      <w:r w:rsidRPr="00BF5819">
        <w:rPr>
          <w:rFonts w:ascii="Open Sans" w:hAnsi="Open Sans" w:cs="Open Sans"/>
          <w:sz w:val="20"/>
        </w:rPr>
        <w:t>. Cena</w:t>
      </w:r>
      <w:r>
        <w:rPr>
          <w:rFonts w:ascii="Open Sans" w:hAnsi="Open Sans" w:cs="Open Sans"/>
          <w:sz w:val="20"/>
        </w:rPr>
        <w:t xml:space="preserve"> </w:t>
      </w:r>
      <w:r w:rsidRPr="00903592">
        <w:rPr>
          <w:rFonts w:ascii="Open Sans" w:hAnsi="Open Sans" w:cs="Open Sans"/>
          <w:sz w:val="20"/>
        </w:rPr>
        <w:t xml:space="preserve">je sjednána jako cena maximální, nepřekročitelná po celou dobu provádění díla, zahrnující veškeré náklady potřebné k řádné realizaci díla a provedení všech činností zhotovitele dle této smlouvy. </w:t>
      </w:r>
    </w:p>
    <w:p w:rsidR="00D201F3" w:rsidRPr="00605D19" w:rsidRDefault="00D201F3" w:rsidP="00D201F3">
      <w:pPr>
        <w:pStyle w:val="slovanseznam"/>
        <w:numPr>
          <w:ilvl w:val="0"/>
          <w:numId w:val="0"/>
        </w:numPr>
        <w:ind w:left="709"/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9D38C8">
        <w:rPr>
          <w:rFonts w:ascii="Open Sans" w:hAnsi="Open Sans" w:cs="Open Sans"/>
          <w:sz w:val="20"/>
          <w:szCs w:val="22"/>
        </w:rPr>
        <w:t>1100/2024/SS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 č. 1: Cenový rozpočet</w:t>
      </w:r>
      <w:r w:rsidR="00992639">
        <w:rPr>
          <w:rFonts w:ascii="Open Sans" w:hAnsi="Open Sans" w:cs="Open Sans"/>
          <w:sz w:val="20"/>
          <w:szCs w:val="22"/>
        </w:rPr>
        <w:t xml:space="preserve"> 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567628">
        <w:rPr>
          <w:rFonts w:ascii="Open Sans" w:hAnsi="Open Sans" w:cs="Open Sans"/>
          <w:sz w:val="20"/>
          <w:szCs w:val="22"/>
        </w:rPr>
        <w:t>648</w:t>
      </w:r>
      <w:r w:rsidR="006F7ECD">
        <w:rPr>
          <w:rFonts w:ascii="Open Sans" w:hAnsi="Open Sans" w:cs="Open Sans"/>
          <w:sz w:val="20"/>
          <w:szCs w:val="22"/>
        </w:rPr>
        <w:t>/</w:t>
      </w:r>
      <w:r w:rsidRPr="00CA5A14">
        <w:rPr>
          <w:rFonts w:ascii="Open Sans" w:hAnsi="Open Sans" w:cs="Open Sans"/>
          <w:sz w:val="20"/>
          <w:szCs w:val="22"/>
        </w:rPr>
        <w:t>202</w:t>
      </w:r>
      <w:r w:rsidR="00990EA3">
        <w:rPr>
          <w:rFonts w:ascii="Open Sans" w:hAnsi="Open Sans" w:cs="Open Sans"/>
          <w:sz w:val="20"/>
          <w:szCs w:val="22"/>
        </w:rPr>
        <w:t>4</w:t>
      </w:r>
      <w:r w:rsidRPr="00D74A8E">
        <w:rPr>
          <w:rFonts w:ascii="Open Sans" w:hAnsi="Open Sans" w:cs="Open Sans"/>
          <w:sz w:val="20"/>
          <w:szCs w:val="22"/>
        </w:rPr>
        <w:t xml:space="preserve">/R ze dne </w:t>
      </w:r>
      <w:r w:rsidR="00992639">
        <w:rPr>
          <w:rFonts w:ascii="Open Sans" w:hAnsi="Open Sans" w:cs="Open Sans"/>
          <w:sz w:val="20"/>
          <w:szCs w:val="22"/>
        </w:rPr>
        <w:t>30. 9</w:t>
      </w:r>
      <w:r w:rsidR="00990EA3">
        <w:rPr>
          <w:rFonts w:ascii="Open Sans" w:hAnsi="Open Sans" w:cs="Open Sans"/>
          <w:sz w:val="20"/>
          <w:szCs w:val="22"/>
        </w:rPr>
        <w:t>. 2024.</w:t>
      </w:r>
    </w:p>
    <w:p w:rsidR="00D74A8E" w:rsidRDefault="00D74A8E" w:rsidP="009A35CC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p w:rsidR="008E4F3D" w:rsidRDefault="008E4F3D" w:rsidP="008E4F3D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Datum podpisu viz elektronický podpis</w:t>
      </w:r>
    </w:p>
    <w:p w:rsidR="008E4F3D" w:rsidRDefault="008E4F3D" w:rsidP="009A35CC">
      <w:pPr>
        <w:pStyle w:val="Datum"/>
        <w:spacing w:before="120" w:after="12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Pr="00567DB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E61B8A">
        <w:rPr>
          <w:rFonts w:ascii="Open Sans" w:hAnsi="Open Sans" w:cs="Open Sans"/>
          <w:sz w:val="20"/>
        </w:rPr>
        <w:t>V </w:t>
      </w:r>
      <w:r w:rsidRPr="00E61B8A">
        <w:rPr>
          <w:rFonts w:ascii="Open Sans" w:hAnsi="Open Sans" w:cs="Open Sans"/>
          <w:sz w:val="20"/>
          <w:lang w:eastAsia="en-US"/>
        </w:rPr>
        <w:t>Roudnici n/L</w:t>
      </w:r>
      <w:r w:rsidRPr="00E61B8A">
        <w:rPr>
          <w:rFonts w:ascii="Open Sans" w:hAnsi="Open Sans" w:cs="Open Sans"/>
          <w:sz w:val="20"/>
        </w:rPr>
        <w:t xml:space="preserve"> </w:t>
      </w:r>
    </w:p>
    <w:p w:rsidR="009A35CC" w:rsidRDefault="009A35CC" w:rsidP="009A35CC">
      <w:pPr>
        <w:pStyle w:val="Datum"/>
        <w:spacing w:before="120" w:after="120"/>
        <w:rPr>
          <w:rFonts w:ascii="Open Sans" w:hAnsi="Open Sans" w:cs="Open Sans"/>
          <w:sz w:val="20"/>
        </w:rPr>
      </w:pPr>
    </w:p>
    <w:p w:rsidR="009A35CC" w:rsidRDefault="009A35CC" w:rsidP="009A35CC">
      <w:pPr>
        <w:pStyle w:val="Datum"/>
        <w:spacing w:before="120" w:after="120"/>
        <w:rPr>
          <w:rFonts w:ascii="Open Sans" w:hAnsi="Open Sans" w:cs="Open Sans"/>
          <w:sz w:val="20"/>
        </w:rPr>
      </w:pPr>
    </w:p>
    <w:p w:rsidR="009A35CC" w:rsidRDefault="009A35CC" w:rsidP="009A35CC">
      <w:pPr>
        <w:pStyle w:val="Datum"/>
        <w:spacing w:before="120" w:after="120"/>
        <w:rPr>
          <w:rFonts w:ascii="Open Sans" w:hAnsi="Open Sans" w:cs="Open Sans"/>
          <w:sz w:val="20"/>
        </w:rPr>
      </w:pPr>
    </w:p>
    <w:p w:rsidR="00510FFA" w:rsidRPr="00E05F08" w:rsidRDefault="008E4F3D" w:rsidP="009A35CC">
      <w:pPr>
        <w:pStyle w:val="Datum"/>
        <w:spacing w:before="120" w:after="120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  <w:lang w:eastAsia="en-US"/>
        </w:rPr>
        <w:t>Jitka Horáková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LIMPA s.r.o.</w:t>
      </w: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6D50EB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6D50EB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FA5B3D"/>
    <w:multiLevelType w:val="hybridMultilevel"/>
    <w:tmpl w:val="D3A2A7B2"/>
    <w:lvl w:ilvl="0" w:tplc="1ADE1688">
      <w:start w:val="3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8"/>
  </w:num>
  <w:num w:numId="8">
    <w:abstractNumId w:val="16"/>
  </w:num>
  <w:num w:numId="9">
    <w:abstractNumId w:val="9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3"/>
  </w:num>
  <w:num w:numId="22">
    <w:abstractNumId w:val="23"/>
  </w:num>
  <w:num w:numId="23">
    <w:abstractNumId w:val="23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3"/>
  </w:num>
  <w:num w:numId="33">
    <w:abstractNumId w:val="7"/>
  </w:num>
  <w:num w:numId="34">
    <w:abstractNumId w:val="20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45B03"/>
    <w:rsid w:val="002500E1"/>
    <w:rsid w:val="002512EA"/>
    <w:rsid w:val="00290C90"/>
    <w:rsid w:val="0029151D"/>
    <w:rsid w:val="00295A3E"/>
    <w:rsid w:val="002B2D5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37213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67628"/>
    <w:rsid w:val="005768A8"/>
    <w:rsid w:val="00584E34"/>
    <w:rsid w:val="005A4385"/>
    <w:rsid w:val="005A49F0"/>
    <w:rsid w:val="005A688E"/>
    <w:rsid w:val="005B2FB7"/>
    <w:rsid w:val="005B7300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50EB"/>
    <w:rsid w:val="006D78BB"/>
    <w:rsid w:val="006E378F"/>
    <w:rsid w:val="006F7ECD"/>
    <w:rsid w:val="007048FE"/>
    <w:rsid w:val="007069E2"/>
    <w:rsid w:val="00714FB9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4F3D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0EA3"/>
    <w:rsid w:val="009911F7"/>
    <w:rsid w:val="00992639"/>
    <w:rsid w:val="009A1112"/>
    <w:rsid w:val="009A35CC"/>
    <w:rsid w:val="009C134C"/>
    <w:rsid w:val="009D38C8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55842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581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621CF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1487C04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basedOn w:val="Standardnpsmoodstavce"/>
    <w:link w:val="Datum"/>
    <w:rsid w:val="008E4F3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BC8E-3AA2-4FB8-B266-C27BE7B3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2024-05-06T10:50:00Z</cp:lastPrinted>
  <dcterms:created xsi:type="dcterms:W3CDTF">2024-10-25T11:00:00Z</dcterms:created>
  <dcterms:modified xsi:type="dcterms:W3CDTF">2024-10-25T11:00:00Z</dcterms:modified>
</cp:coreProperties>
</file>