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CB58" w14:textId="77777777" w:rsidR="00426405" w:rsidRDefault="00426405">
      <w:pPr>
        <w:spacing w:line="1" w:lineRule="exact"/>
      </w:pPr>
    </w:p>
    <w:p w14:paraId="4F8ECB59" w14:textId="77777777" w:rsidR="00426405" w:rsidRDefault="00FA0944">
      <w:pPr>
        <w:pStyle w:val="Headerorfooter10"/>
        <w:framePr w:wrap="none" w:vAnchor="page" w:hAnchor="page" w:x="9044" w:y="804"/>
      </w:pPr>
      <w:r>
        <w:t>2024/4505 /NM (HM 1.2)</w:t>
      </w:r>
    </w:p>
    <w:p w14:paraId="4F8ECB5A" w14:textId="77777777" w:rsidR="00426405" w:rsidRDefault="00FA0944">
      <w:pPr>
        <w:pStyle w:val="Heading110"/>
        <w:framePr w:w="10378" w:h="878" w:hRule="exact" w:wrap="none" w:vAnchor="page" w:hAnchor="page" w:x="961" w:y="1544"/>
      </w:pPr>
      <w:bookmarkStart w:id="0" w:name="bookmark0"/>
      <w:bookmarkStart w:id="1" w:name="bookmark1"/>
      <w:bookmarkStart w:id="2" w:name="bookmark2"/>
      <w:r>
        <w:t>Smlouva o dílo č. 241273</w:t>
      </w:r>
      <w:bookmarkEnd w:id="0"/>
      <w:bookmarkEnd w:id="1"/>
      <w:bookmarkEnd w:id="2"/>
    </w:p>
    <w:p w14:paraId="4F8ECB5B" w14:textId="77777777" w:rsidR="00426405" w:rsidRDefault="00FA0944">
      <w:pPr>
        <w:pStyle w:val="Bodytext10"/>
        <w:framePr w:w="10378" w:h="878" w:hRule="exact" w:wrap="none" w:vAnchor="page" w:hAnchor="page" w:x="961" w:y="1544"/>
        <w:pBdr>
          <w:bottom w:val="single" w:sz="4" w:space="0" w:color="auto"/>
        </w:pBdr>
        <w:jc w:val="center"/>
      </w:pPr>
      <w:r>
        <w:t xml:space="preserve">uzavřená podle </w:t>
      </w:r>
      <w:proofErr w:type="spellStart"/>
      <w:r>
        <w:t>ust</w:t>
      </w:r>
      <w:proofErr w:type="spellEnd"/>
      <w:r>
        <w:t>. § 2586 a násl. zákona číslo 89/2012 Sb., občanského zákoníku, ve znění pozdějších</w:t>
      </w:r>
      <w:r>
        <w:br/>
        <w:t>předpisů / dále jen smlouva</w:t>
      </w:r>
    </w:p>
    <w:p w14:paraId="4F8ECB5C" w14:textId="77777777" w:rsidR="00426405" w:rsidRDefault="00FA0944">
      <w:pPr>
        <w:pStyle w:val="Bodytext10"/>
        <w:framePr w:w="10378" w:h="8645" w:hRule="exact" w:wrap="none" w:vAnchor="page" w:hAnchor="page" w:x="961" w:y="2955"/>
        <w:jc w:val="center"/>
      </w:pPr>
      <w:r>
        <w:rPr>
          <w:b/>
          <w:bCs/>
          <w:i/>
          <w:iCs/>
        </w:rPr>
        <w:t>Článek I.</w:t>
      </w:r>
    </w:p>
    <w:p w14:paraId="4F8ECB5D" w14:textId="77777777" w:rsidR="00426405" w:rsidRDefault="00FA0944">
      <w:pPr>
        <w:pStyle w:val="Bodytext10"/>
        <w:framePr w:w="10378" w:h="8645" w:hRule="exact" w:wrap="none" w:vAnchor="page" w:hAnchor="page" w:x="961" w:y="2955"/>
        <w:spacing w:after="280"/>
        <w:jc w:val="center"/>
      </w:pPr>
      <w:r>
        <w:rPr>
          <w:b/>
          <w:bCs/>
          <w:i/>
          <w:iCs/>
        </w:rPr>
        <w:t>Smluvní strany</w:t>
      </w:r>
    </w:p>
    <w:p w14:paraId="4F8ECB5E" w14:textId="73331DD2" w:rsidR="00426405" w:rsidRDefault="00FA0944">
      <w:pPr>
        <w:pStyle w:val="Bodytext10"/>
        <w:framePr w:w="10378" w:h="8645" w:hRule="exact" w:wrap="none" w:vAnchor="page" w:hAnchor="page" w:x="961" w:y="2955"/>
        <w:numPr>
          <w:ilvl w:val="0"/>
          <w:numId w:val="1"/>
        </w:numPr>
        <w:tabs>
          <w:tab w:val="left" w:pos="392"/>
        </w:tabs>
      </w:pPr>
      <w:bookmarkStart w:id="3" w:name="bookmark3"/>
      <w:bookmarkEnd w:id="3"/>
      <w:r>
        <w:rPr>
          <w:i/>
          <w:iCs/>
          <w:u w:val="single"/>
        </w:rPr>
        <w:t>Objednatel</w:t>
      </w:r>
      <w:r>
        <w:rPr>
          <w:b/>
          <w:bCs/>
        </w:rPr>
        <w:t xml:space="preserve"> </w:t>
      </w:r>
      <w:r w:rsidR="001A1B71">
        <w:rPr>
          <w:b/>
          <w:bCs/>
        </w:rPr>
        <w:t xml:space="preserve">   </w:t>
      </w:r>
      <w:r>
        <w:rPr>
          <w:b/>
          <w:bCs/>
        </w:rPr>
        <w:t>NÁRODNÍ MUZEUM</w:t>
      </w:r>
    </w:p>
    <w:p w14:paraId="4F8ECB5F" w14:textId="77777777" w:rsidR="00426405" w:rsidRDefault="00FA0944">
      <w:pPr>
        <w:pStyle w:val="Bodytext10"/>
        <w:framePr w:w="10378" w:h="8645" w:hRule="exact" w:wrap="none" w:vAnchor="page" w:hAnchor="page" w:x="961" w:y="2955"/>
        <w:ind w:left="1700" w:firstLine="20"/>
        <w:jc w:val="both"/>
      </w:pPr>
      <w:r>
        <w:rPr>
          <w:i/>
          <w:iCs/>
        </w:rPr>
        <w:t>příspěvková organizace nepodléhající zápisu do obchodního rejstříku, zřízená Ministerstvem kultury CR, zřizovací listina č.j. 17461/2000 ve znění pozdějších změn a doplňků</w:t>
      </w:r>
    </w:p>
    <w:p w14:paraId="4F8ECB60" w14:textId="77777777" w:rsidR="00426405" w:rsidRDefault="00FA0944">
      <w:pPr>
        <w:pStyle w:val="Bodytext10"/>
        <w:framePr w:w="10378" w:h="8645" w:hRule="exact" w:wrap="none" w:vAnchor="page" w:hAnchor="page" w:x="961" w:y="2955"/>
        <w:ind w:left="1700" w:firstLine="20"/>
        <w:jc w:val="both"/>
      </w:pPr>
      <w:r>
        <w:rPr>
          <w:i/>
          <w:iCs/>
        </w:rPr>
        <w:t>se sídlem: Václavské náměstí 68, 115 79 Praha 1</w:t>
      </w:r>
    </w:p>
    <w:p w14:paraId="4F8ECB61" w14:textId="77777777" w:rsidR="00426405" w:rsidRDefault="00FA0944">
      <w:pPr>
        <w:pStyle w:val="Bodytext10"/>
        <w:framePr w:w="10378" w:h="8645" w:hRule="exact" w:wrap="none" w:vAnchor="page" w:hAnchor="page" w:x="961" w:y="2955"/>
        <w:ind w:left="1700"/>
      </w:pPr>
      <w:r>
        <w:rPr>
          <w:i/>
          <w:iCs/>
        </w:rPr>
        <w:t xml:space="preserve">Zastoupené: Ing. Františkem </w:t>
      </w:r>
      <w:proofErr w:type="spellStart"/>
      <w:r>
        <w:rPr>
          <w:i/>
          <w:iCs/>
        </w:rPr>
        <w:t>Laudátem</w:t>
      </w:r>
      <w:proofErr w:type="spellEnd"/>
      <w:r>
        <w:rPr>
          <w:i/>
          <w:iCs/>
        </w:rPr>
        <w:t>, náměstkem generálního ředitele</w:t>
      </w:r>
    </w:p>
    <w:p w14:paraId="4F8ECB62" w14:textId="77777777" w:rsidR="00426405" w:rsidRDefault="00FA0944">
      <w:pPr>
        <w:pStyle w:val="Bodytext10"/>
        <w:framePr w:w="10378" w:h="8645" w:hRule="exact" w:wrap="none" w:vAnchor="page" w:hAnchor="page" w:x="961" w:y="2955"/>
        <w:ind w:left="1700"/>
        <w:jc w:val="both"/>
      </w:pPr>
      <w:r>
        <w:rPr>
          <w:i/>
          <w:iCs/>
        </w:rPr>
        <w:t>1Č:00023272</w:t>
      </w:r>
    </w:p>
    <w:p w14:paraId="4F8ECB63" w14:textId="2D3B0F7F" w:rsidR="00426405" w:rsidRDefault="00FA0944">
      <w:pPr>
        <w:pStyle w:val="Bodytext10"/>
        <w:framePr w:w="10378" w:h="8645" w:hRule="exact" w:wrap="none" w:vAnchor="page" w:hAnchor="page" w:x="961" w:y="2955"/>
        <w:ind w:left="1700"/>
        <w:jc w:val="both"/>
      </w:pPr>
      <w:r>
        <w:rPr>
          <w:i/>
          <w:iCs/>
        </w:rPr>
        <w:t>DIČ</w:t>
      </w:r>
      <w:r w:rsidR="006362E1">
        <w:rPr>
          <w:i/>
          <w:iCs/>
        </w:rPr>
        <w:t>:</w:t>
      </w:r>
      <w:r>
        <w:rPr>
          <w:i/>
          <w:iCs/>
        </w:rPr>
        <w:t>CZ00023272</w:t>
      </w:r>
    </w:p>
    <w:p w14:paraId="4F8ECB64" w14:textId="3EB3C375" w:rsidR="00426405" w:rsidRDefault="00FA0944">
      <w:pPr>
        <w:pStyle w:val="Bodytext10"/>
        <w:framePr w:w="10378" w:h="8645" w:hRule="exact" w:wrap="none" w:vAnchor="page" w:hAnchor="page" w:x="961" w:y="2955"/>
        <w:spacing w:after="280"/>
        <w:ind w:left="1700"/>
        <w:jc w:val="both"/>
      </w:pPr>
      <w:r>
        <w:rPr>
          <w:i/>
          <w:iCs/>
        </w:rPr>
        <w:t>Za správu objektu:</w:t>
      </w:r>
      <w:r w:rsidR="006362E1">
        <w:rPr>
          <w:i/>
          <w:iCs/>
        </w:rPr>
        <w:t xml:space="preserve"> </w:t>
      </w:r>
      <w:r w:rsidR="00CF1D7C">
        <w:rPr>
          <w:i/>
          <w:iCs/>
        </w:rPr>
        <w:t>XXXXXXXXXXXXXXXXXXXXXXXXXX</w:t>
      </w:r>
    </w:p>
    <w:p w14:paraId="4F8ECB65" w14:textId="77777777" w:rsidR="00426405" w:rsidRDefault="00FA0944">
      <w:pPr>
        <w:pStyle w:val="Bodytext10"/>
        <w:framePr w:w="10378" w:h="8645" w:hRule="exact" w:wrap="none" w:vAnchor="page" w:hAnchor="page" w:x="961" w:y="2955"/>
        <w:spacing w:after="280"/>
        <w:ind w:firstLine="340"/>
        <w:jc w:val="both"/>
      </w:pPr>
      <w:r>
        <w:rPr>
          <w:i/>
          <w:iCs/>
        </w:rPr>
        <w:t>(dále jen objednatel)</w:t>
      </w:r>
    </w:p>
    <w:p w14:paraId="4F8ECB66" w14:textId="3C57C2EF" w:rsidR="00426405" w:rsidRDefault="00FA0944">
      <w:pPr>
        <w:pStyle w:val="Bodytext10"/>
        <w:framePr w:w="10378" w:h="8645" w:hRule="exact" w:wrap="none" w:vAnchor="page" w:hAnchor="page" w:x="961" w:y="2955"/>
        <w:numPr>
          <w:ilvl w:val="0"/>
          <w:numId w:val="1"/>
        </w:numPr>
        <w:tabs>
          <w:tab w:val="left" w:pos="392"/>
        </w:tabs>
      </w:pPr>
      <w:bookmarkStart w:id="4" w:name="bookmark4"/>
      <w:bookmarkEnd w:id="4"/>
      <w:proofErr w:type="gramStart"/>
      <w:r>
        <w:rPr>
          <w:i/>
          <w:iCs/>
          <w:u w:val="single"/>
        </w:rPr>
        <w:t>Zhotovitel</w:t>
      </w:r>
      <w:r>
        <w:rPr>
          <w:i/>
          <w:iCs/>
        </w:rPr>
        <w:t xml:space="preserve">: </w:t>
      </w:r>
      <w:r w:rsidR="001A1B71">
        <w:rPr>
          <w:i/>
          <w:iCs/>
        </w:rPr>
        <w:t xml:space="preserve">  </w:t>
      </w:r>
      <w:proofErr w:type="gramEnd"/>
      <w:r w:rsidR="001A1B71">
        <w:rPr>
          <w:i/>
          <w:iCs/>
        </w:rPr>
        <w:t xml:space="preserve"> </w:t>
      </w:r>
      <w:r>
        <w:rPr>
          <w:i/>
          <w:iCs/>
        </w:rPr>
        <w:t>RE IN s.r.o.</w:t>
      </w:r>
    </w:p>
    <w:p w14:paraId="4F8ECB67" w14:textId="57F9B032"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Pr="00C80481">
        <w:rPr>
          <w:sz w:val="24"/>
          <w:szCs w:val="24"/>
        </w:rPr>
        <w:t>se sídlem: Náměstí obětí nacismu 646, 391 43 Mladá Vožice</w:t>
      </w:r>
    </w:p>
    <w:p w14:paraId="4F8ECB68" w14:textId="67B450D8"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Pr="00C80481">
        <w:rPr>
          <w:sz w:val="24"/>
          <w:szCs w:val="24"/>
        </w:rPr>
        <w:t>zapsaná</w:t>
      </w:r>
      <w:r w:rsidRPr="00C80481">
        <w:rPr>
          <w:i w:val="0"/>
          <w:iCs w:val="0"/>
          <w:sz w:val="24"/>
          <w:szCs w:val="24"/>
        </w:rPr>
        <w:t xml:space="preserve"> v </w:t>
      </w:r>
      <w:r w:rsidRPr="00C80481">
        <w:rPr>
          <w:sz w:val="24"/>
          <w:szCs w:val="24"/>
        </w:rPr>
        <w:t>obchodním rejstříku vedeném: u Krajského soudu</w:t>
      </w:r>
      <w:r w:rsidRPr="00C80481">
        <w:rPr>
          <w:i w:val="0"/>
          <w:iCs w:val="0"/>
          <w:sz w:val="24"/>
          <w:szCs w:val="24"/>
        </w:rPr>
        <w:t xml:space="preserve"> v </w:t>
      </w:r>
      <w:r w:rsidR="00561F9F">
        <w:rPr>
          <w:sz w:val="24"/>
          <w:szCs w:val="24"/>
        </w:rPr>
        <w:t>Č</w:t>
      </w:r>
      <w:r w:rsidRPr="00C80481">
        <w:rPr>
          <w:sz w:val="24"/>
          <w:szCs w:val="24"/>
        </w:rPr>
        <w:t>B, oddíl C, vložka 23741</w:t>
      </w:r>
    </w:p>
    <w:p w14:paraId="4F8ECB69" w14:textId="47FAD7DF"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Pr="00C80481">
        <w:rPr>
          <w:sz w:val="24"/>
          <w:szCs w:val="24"/>
        </w:rPr>
        <w:t xml:space="preserve">Zastoupená: Bc. Michalem </w:t>
      </w:r>
      <w:proofErr w:type="spellStart"/>
      <w:r w:rsidRPr="00C80481">
        <w:rPr>
          <w:sz w:val="24"/>
          <w:szCs w:val="24"/>
        </w:rPr>
        <w:t>Bielikem</w:t>
      </w:r>
      <w:proofErr w:type="spellEnd"/>
    </w:p>
    <w:p w14:paraId="4F8ECB6A" w14:textId="5A256491"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Pr="00C80481">
        <w:rPr>
          <w:sz w:val="24"/>
          <w:szCs w:val="24"/>
        </w:rPr>
        <w:t>IČ:48109339</w:t>
      </w:r>
    </w:p>
    <w:p w14:paraId="4F8ECB6B" w14:textId="01021561"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Pr="00C80481">
        <w:rPr>
          <w:sz w:val="24"/>
          <w:szCs w:val="24"/>
        </w:rPr>
        <w:t>DIČ:CZ48109339</w:t>
      </w:r>
    </w:p>
    <w:p w14:paraId="4F8ECB6C" w14:textId="4B09A80A"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Pr="00C80481">
        <w:rPr>
          <w:sz w:val="24"/>
          <w:szCs w:val="24"/>
        </w:rPr>
        <w:t xml:space="preserve">Bankovní spojení: </w:t>
      </w:r>
      <w:r w:rsidR="00CF1D7C">
        <w:rPr>
          <w:sz w:val="24"/>
          <w:szCs w:val="24"/>
        </w:rPr>
        <w:t>XXXXXXXXXXXXXXXXXXXX</w:t>
      </w:r>
    </w:p>
    <w:p w14:paraId="4F8ECB6D" w14:textId="6225155B" w:rsidR="00426405" w:rsidRPr="00C80481" w:rsidRDefault="004B2F27" w:rsidP="004B2F27">
      <w:pPr>
        <w:pStyle w:val="Bodytext20"/>
        <w:framePr w:w="10378" w:h="8645" w:hRule="exact" w:wrap="none" w:vAnchor="page" w:hAnchor="page" w:x="961" w:y="2955"/>
        <w:ind w:left="0"/>
        <w:jc w:val="both"/>
        <w:rPr>
          <w:sz w:val="24"/>
          <w:szCs w:val="24"/>
        </w:rPr>
      </w:pPr>
      <w:r>
        <w:rPr>
          <w:sz w:val="24"/>
          <w:szCs w:val="24"/>
        </w:rPr>
        <w:t xml:space="preserve">                          </w:t>
      </w:r>
      <w:r w:rsidR="00687533">
        <w:rPr>
          <w:sz w:val="24"/>
          <w:szCs w:val="24"/>
        </w:rPr>
        <w:t xml:space="preserve"> </w:t>
      </w:r>
      <w:r w:rsidRPr="00C80481">
        <w:rPr>
          <w:sz w:val="24"/>
          <w:szCs w:val="24"/>
        </w:rPr>
        <w:t xml:space="preserve">Zástupce pro věci technické </w:t>
      </w:r>
      <w:r w:rsidR="00B41281">
        <w:rPr>
          <w:sz w:val="24"/>
          <w:szCs w:val="24"/>
        </w:rPr>
        <w:t>XXXXXXXXXX</w:t>
      </w:r>
    </w:p>
    <w:p w14:paraId="4F8ECB6E" w14:textId="77777777" w:rsidR="00426405" w:rsidRDefault="00FA0944">
      <w:pPr>
        <w:pStyle w:val="Bodytext10"/>
        <w:framePr w:w="10378" w:h="8645" w:hRule="exact" w:wrap="none" w:vAnchor="page" w:hAnchor="page" w:x="961" w:y="2955"/>
        <w:spacing w:after="560"/>
        <w:ind w:firstLine="340"/>
        <w:jc w:val="both"/>
      </w:pPr>
      <w:r>
        <w:rPr>
          <w:i/>
          <w:iCs/>
        </w:rPr>
        <w:t>(dále jen zhotovitel)</w:t>
      </w:r>
    </w:p>
    <w:p w14:paraId="4F8ECB6F" w14:textId="77777777" w:rsidR="00426405" w:rsidRDefault="00FA0944">
      <w:pPr>
        <w:pStyle w:val="Bodytext10"/>
        <w:framePr w:w="10378" w:h="8645" w:hRule="exact" w:wrap="none" w:vAnchor="page" w:hAnchor="page" w:x="961" w:y="2955"/>
        <w:jc w:val="both"/>
      </w:pPr>
      <w:r>
        <w:t>uzavírají tuto smlouvu o dílo na základě výsledku výběrového řízení VZ 240268 dle zákona č. 134/2016 Sb., o zadávání veřejných zakázek, ve znění pozdějších předpisů, kterou se zhotovitel zavazuje k provedení díla v rozsahu vymezeném předmětem smlouvy a objednatel se zavazuje k jeho převzetí a k zaplacení sjednané ceny za jeho provedení podle podmínek obsažených v následujících ustanoveních této smlouvy.</w:t>
      </w:r>
    </w:p>
    <w:p w14:paraId="4F8ECB70" w14:textId="77777777" w:rsidR="00426405" w:rsidRDefault="00FA0944">
      <w:pPr>
        <w:pStyle w:val="Bodytext10"/>
        <w:framePr w:w="10378" w:h="3365" w:hRule="exact" w:wrap="none" w:vAnchor="page" w:hAnchor="page" w:x="961" w:y="12108"/>
        <w:jc w:val="center"/>
      </w:pPr>
      <w:r>
        <w:rPr>
          <w:b/>
          <w:bCs/>
          <w:i/>
          <w:iCs/>
        </w:rPr>
        <w:t>Článek II.</w:t>
      </w:r>
    </w:p>
    <w:p w14:paraId="4F8ECB71" w14:textId="77777777" w:rsidR="00426405" w:rsidRDefault="00FA0944">
      <w:pPr>
        <w:pStyle w:val="Heading210"/>
        <w:framePr w:w="10378" w:h="3365" w:hRule="exact" w:wrap="none" w:vAnchor="page" w:hAnchor="page" w:x="961" w:y="12108"/>
        <w:spacing w:after="280"/>
      </w:pPr>
      <w:bookmarkStart w:id="5" w:name="bookmark5"/>
      <w:bookmarkStart w:id="6" w:name="bookmark6"/>
      <w:bookmarkStart w:id="7" w:name="bookmark7"/>
      <w:r>
        <w:t>Předmět smlouvy</w:t>
      </w:r>
      <w:bookmarkEnd w:id="5"/>
      <w:bookmarkEnd w:id="6"/>
      <w:bookmarkEnd w:id="7"/>
    </w:p>
    <w:p w14:paraId="4F8ECB72" w14:textId="6D987CB2" w:rsidR="00426405" w:rsidRDefault="00FA0944">
      <w:pPr>
        <w:pStyle w:val="Bodytext10"/>
        <w:framePr w:w="10378" w:h="3365" w:hRule="exact" w:wrap="none" w:vAnchor="page" w:hAnchor="page" w:x="961" w:y="12108"/>
        <w:numPr>
          <w:ilvl w:val="0"/>
          <w:numId w:val="2"/>
        </w:numPr>
        <w:tabs>
          <w:tab w:val="left" w:pos="392"/>
        </w:tabs>
        <w:ind w:left="340" w:hanging="340"/>
        <w:jc w:val="both"/>
      </w:pPr>
      <w:bookmarkStart w:id="8" w:name="bookmark8"/>
      <w:bookmarkEnd w:id="8"/>
      <w:r>
        <w:t xml:space="preserve">Předmětem smlouvy je závazek zhotovitele provést pro objednatele dílo: „Havarijní oprava degradované části ohradní </w:t>
      </w:r>
      <w:r w:rsidR="00102513">
        <w:t>zdi – zámecký</w:t>
      </w:r>
      <w:r>
        <w:t xml:space="preserve"> park Vrchotovy Janovice“ Dokumenty konkretizující obsah závazku zhotovitele k provedení díla, tj. projektová dokumentace, souhlas OVÚŽP MÚ Votice (Odd. územního plánování a ŽP), souhlas s provedením stavby OVÚŽP MÚ Votice (Stavební úřad) a cenová nabídka zhotovitele jsou přílohou této smlouvy (viz čl. XIII. bod 4.).</w:t>
      </w:r>
    </w:p>
    <w:p w14:paraId="4F8ECB73" w14:textId="5892A319" w:rsidR="00426405" w:rsidRDefault="00FA0944">
      <w:pPr>
        <w:pStyle w:val="Bodytext10"/>
        <w:framePr w:w="10378" w:h="3365" w:hRule="exact" w:wrap="none" w:vAnchor="page" w:hAnchor="page" w:x="961" w:y="12108"/>
        <w:numPr>
          <w:ilvl w:val="0"/>
          <w:numId w:val="2"/>
        </w:numPr>
        <w:tabs>
          <w:tab w:val="left" w:pos="392"/>
        </w:tabs>
        <w:ind w:left="340" w:hanging="340"/>
        <w:jc w:val="both"/>
      </w:pPr>
      <w:bookmarkStart w:id="9" w:name="bookmark9"/>
      <w:bookmarkEnd w:id="9"/>
      <w:r>
        <w:t>Dílo bude provedeno v souladu se smluvními stranami odsouhlaseným položkovým rozpočtem a cenovou nabídkou zhotovitele. Při jeho provádění budou dodrženy veškeré platné české technické normy vztahující se k</w:t>
      </w:r>
      <w:r w:rsidR="005603E7">
        <w:t xml:space="preserve"> </w:t>
      </w:r>
      <w:r>
        <w:t>jeho provádění a všechny podmínky určené touto smlouvou a platnými právními předpisy.</w:t>
      </w:r>
    </w:p>
    <w:p w14:paraId="4F8ECB74" w14:textId="77777777" w:rsidR="00426405" w:rsidRDefault="00FA0944">
      <w:pPr>
        <w:pStyle w:val="Headerorfooter10"/>
        <w:framePr w:wrap="none" w:vAnchor="page" w:hAnchor="page" w:x="11084" w:y="15699"/>
        <w:rPr>
          <w:sz w:val="22"/>
          <w:szCs w:val="22"/>
        </w:rPr>
      </w:pPr>
      <w:r>
        <w:rPr>
          <w:rFonts w:ascii="Arial" w:eastAsia="Arial" w:hAnsi="Arial" w:cs="Arial"/>
          <w:sz w:val="22"/>
          <w:szCs w:val="22"/>
        </w:rPr>
        <w:t>1</w:t>
      </w:r>
    </w:p>
    <w:p w14:paraId="4F8ECB75" w14:textId="77777777" w:rsidR="00426405" w:rsidRDefault="00426405">
      <w:pPr>
        <w:spacing w:line="1" w:lineRule="exact"/>
        <w:sectPr w:rsidR="00426405">
          <w:pgSz w:w="11900" w:h="16840"/>
          <w:pgMar w:top="360" w:right="360" w:bottom="360" w:left="360" w:header="0" w:footer="3" w:gutter="0"/>
          <w:cols w:space="720"/>
          <w:noEndnote/>
          <w:docGrid w:linePitch="360"/>
        </w:sectPr>
      </w:pPr>
    </w:p>
    <w:p w14:paraId="4F8ECB76" w14:textId="77777777" w:rsidR="00426405" w:rsidRDefault="00426405">
      <w:pPr>
        <w:spacing w:line="1" w:lineRule="exact"/>
      </w:pPr>
    </w:p>
    <w:p w14:paraId="4F8ECB77" w14:textId="77777777" w:rsidR="00426405" w:rsidRDefault="00FA0944">
      <w:pPr>
        <w:pStyle w:val="Headerorfooter10"/>
        <w:framePr w:wrap="none" w:vAnchor="page" w:hAnchor="page" w:x="9058" w:y="852"/>
      </w:pPr>
      <w:r>
        <w:t>2024/4505 /NM(HMI.2)</w:t>
      </w:r>
    </w:p>
    <w:p w14:paraId="4F8ECB78"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0" w:name="bookmark10"/>
      <w:bookmarkEnd w:id="10"/>
      <w:r>
        <w:t>Součástí díla jsou i práce a dodávky v tomto článku smlouvy nespecifikované, které však jsou k řádnému provedení díla nezbytné a o kterých zhotovitel vzhledem ke své kvalifikaci a zkušenostem měl, nebo mohl vědět. Provedení těchto prací v žádném případě nezvyšuje cenu díla dle čl. IV. odst. 1 této smlouvy.</w:t>
      </w:r>
    </w:p>
    <w:p w14:paraId="4F8ECB79"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1" w:name="bookmark11"/>
      <w:bookmarkEnd w:id="11"/>
      <w:r>
        <w:t>Objednatel je oprávněn upravit předmět plnění i v průběhu prací, případně omezit rozsah některých prací a dodávek, nebo jejich rozsah rozšířit a zhotovitel je povinen požadované změny akceptovat. V případě omezení některých prací nebo dodávek, je zhotovitel povinen akceptovat přiměřené snížení ceny díla.</w:t>
      </w:r>
    </w:p>
    <w:p w14:paraId="4F8ECB7A"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2" w:name="bookmark12"/>
      <w:bookmarkEnd w:id="12"/>
      <w:r>
        <w:t>Práce a dodávky, které mění dohodnutý předmět smlouvy, budou věcně a cenově specifikovány a bude smluvena případná změna doby plnění, ceny a s tím související ujednání, a to formou písemného dodatku k této smlouvě.</w:t>
      </w:r>
    </w:p>
    <w:p w14:paraId="4F8ECB7B"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3" w:name="bookmark13"/>
      <w:bookmarkEnd w:id="13"/>
      <w:r>
        <w:t>Součástí plnění předmětu díla je předání veškerých povinných dokladů dle platných ČSN a dle právního řádu ČR.</w:t>
      </w:r>
    </w:p>
    <w:p w14:paraId="4F8ECB7C"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4" w:name="bookmark14"/>
      <w:bookmarkEnd w:id="14"/>
      <w:r>
        <w:t>Zhotovitel je povinen provést dílo na svůj náklad a nebezpečí ve sjednané době a je oprávněn dílo provést ještě před termínem sjednaným touto smlouvou a objednatel provedené práce zaplatí v souladu s ustanovením této smlouvy.</w:t>
      </w:r>
    </w:p>
    <w:p w14:paraId="4F8ECB7D"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5" w:name="bookmark15"/>
      <w:bookmarkEnd w:id="15"/>
      <w:r>
        <w:t>Zhotovitel prohlašuje, že místní podmínky v prostoru zámeckého parku Vrchotovy Janovice jsou mu známy, dobře je prozkoumal a že všechny práce mohou být provedeny a dokončeny způsobem a v termínech stanovených touto smlouvou.</w:t>
      </w:r>
    </w:p>
    <w:p w14:paraId="4F8ECB7E" w14:textId="77777777" w:rsidR="00426405" w:rsidRDefault="00FA0944">
      <w:pPr>
        <w:pStyle w:val="Bodytext10"/>
        <w:framePr w:w="10378" w:h="12744" w:hRule="exact" w:wrap="none" w:vAnchor="page" w:hAnchor="page" w:x="961" w:y="1548"/>
        <w:numPr>
          <w:ilvl w:val="0"/>
          <w:numId w:val="2"/>
        </w:numPr>
        <w:tabs>
          <w:tab w:val="left" w:pos="350"/>
        </w:tabs>
        <w:ind w:left="380" w:hanging="380"/>
        <w:jc w:val="both"/>
      </w:pPr>
      <w:bookmarkStart w:id="16" w:name="bookmark16"/>
      <w:bookmarkEnd w:id="16"/>
      <w:r>
        <w:t>Zhotovitel je povinen provést dílo především s využitím vlastních kapacit, minimalizovat účast subdodavatelů, tyto využít zejména na specializované práce.</w:t>
      </w:r>
    </w:p>
    <w:p w14:paraId="4F8ECB7F" w14:textId="77777777" w:rsidR="00426405" w:rsidRDefault="00FA0944">
      <w:pPr>
        <w:pStyle w:val="Bodytext10"/>
        <w:framePr w:w="10378" w:h="12744" w:hRule="exact" w:wrap="none" w:vAnchor="page" w:hAnchor="page" w:x="961" w:y="1548"/>
        <w:numPr>
          <w:ilvl w:val="0"/>
          <w:numId w:val="2"/>
        </w:numPr>
        <w:tabs>
          <w:tab w:val="left" w:pos="405"/>
        </w:tabs>
        <w:ind w:left="380" w:hanging="380"/>
        <w:jc w:val="both"/>
      </w:pPr>
      <w:bookmarkStart w:id="17" w:name="bookmark17"/>
      <w:bookmarkEnd w:id="17"/>
      <w:r>
        <w:t>Zhotovitel před zpracováním cenové nabídky provedl revizi úplnosti a správnosti oceňovaného položkového výkazu výměr, který byl součástí zadávací dokumentace, a prohlašuje, že neshledal žádné rozdíly s předanou projektovou dokumentací.</w:t>
      </w:r>
    </w:p>
    <w:p w14:paraId="4F8ECB80" w14:textId="77777777" w:rsidR="00426405" w:rsidRDefault="00FA0944">
      <w:pPr>
        <w:pStyle w:val="Bodytext10"/>
        <w:framePr w:w="10378" w:h="12744" w:hRule="exact" w:wrap="none" w:vAnchor="page" w:hAnchor="page" w:x="961" w:y="1548"/>
        <w:numPr>
          <w:ilvl w:val="0"/>
          <w:numId w:val="2"/>
        </w:numPr>
        <w:tabs>
          <w:tab w:val="left" w:pos="409"/>
        </w:tabs>
        <w:spacing w:after="540"/>
        <w:ind w:left="380" w:hanging="380"/>
        <w:jc w:val="both"/>
      </w:pPr>
      <w:bookmarkStart w:id="18" w:name="bookmark18"/>
      <w:bookmarkEnd w:id="18"/>
      <w:r>
        <w:t xml:space="preserve">Při zadávání víceprací bude dodržen postup stanovený v </w:t>
      </w:r>
      <w:proofErr w:type="spellStart"/>
      <w:r>
        <w:t>ust</w:t>
      </w:r>
      <w:proofErr w:type="spellEnd"/>
      <w:r>
        <w:t>. § 222 zákona č. 134/2016 Sb., o veřejných zakázkách. Vícepráce budou věcně a cenově specifikovány a bude smluvena i případná změna doby plnění, ceny a s tím souvisejících ujednání, a to formou písemného dodatku k této smlouvě. Postup ocenění víceprací bude vycházet z kalkulace v cenové úrovni nabídkového rozpočtu</w:t>
      </w:r>
    </w:p>
    <w:p w14:paraId="4F8ECB81" w14:textId="77777777" w:rsidR="00426405" w:rsidRDefault="00FA0944">
      <w:pPr>
        <w:pStyle w:val="Bodytext10"/>
        <w:framePr w:w="10378" w:h="12744" w:hRule="exact" w:wrap="none" w:vAnchor="page" w:hAnchor="page" w:x="961" w:y="1548"/>
        <w:jc w:val="center"/>
      </w:pPr>
      <w:r>
        <w:rPr>
          <w:b/>
          <w:bCs/>
          <w:i/>
          <w:iCs/>
        </w:rPr>
        <w:t>Článek III.</w:t>
      </w:r>
    </w:p>
    <w:p w14:paraId="4F8ECB82" w14:textId="77777777" w:rsidR="00426405" w:rsidRDefault="00FA0944">
      <w:pPr>
        <w:pStyle w:val="Heading210"/>
        <w:framePr w:w="10378" w:h="12744" w:hRule="exact" w:wrap="none" w:vAnchor="page" w:hAnchor="page" w:x="961" w:y="1548"/>
      </w:pPr>
      <w:bookmarkStart w:id="19" w:name="bookmark19"/>
      <w:bookmarkStart w:id="20" w:name="bookmark20"/>
      <w:bookmarkStart w:id="21" w:name="bookmark21"/>
      <w:r>
        <w:t>Doba plnění</w:t>
      </w:r>
      <w:bookmarkEnd w:id="19"/>
      <w:bookmarkEnd w:id="20"/>
      <w:bookmarkEnd w:id="21"/>
    </w:p>
    <w:p w14:paraId="4F8ECB83" w14:textId="77777777" w:rsidR="00426405" w:rsidRDefault="00FA0944">
      <w:pPr>
        <w:pStyle w:val="Bodytext10"/>
        <w:framePr w:w="10378" w:h="12744" w:hRule="exact" w:wrap="none" w:vAnchor="page" w:hAnchor="page" w:x="961" w:y="1548"/>
        <w:numPr>
          <w:ilvl w:val="0"/>
          <w:numId w:val="3"/>
        </w:numPr>
        <w:tabs>
          <w:tab w:val="left" w:pos="350"/>
        </w:tabs>
        <w:ind w:left="380" w:hanging="380"/>
        <w:jc w:val="both"/>
      </w:pPr>
      <w:bookmarkStart w:id="22" w:name="bookmark22"/>
      <w:bookmarkEnd w:id="22"/>
      <w:r>
        <w:t>Zhotovitel se zavazuje provést dílo v rozsahu předmětu plnění dle požadavku objednatele a v souladu s podmínkami této smlouvy:</w:t>
      </w:r>
    </w:p>
    <w:p w14:paraId="4F8ECB84" w14:textId="77777777" w:rsidR="00426405" w:rsidRDefault="00FA0944">
      <w:pPr>
        <w:pStyle w:val="Bodytext10"/>
        <w:framePr w:w="10378" w:h="12744" w:hRule="exact" w:wrap="none" w:vAnchor="page" w:hAnchor="page" w:x="961" w:y="1548"/>
        <w:numPr>
          <w:ilvl w:val="0"/>
          <w:numId w:val="4"/>
        </w:numPr>
        <w:tabs>
          <w:tab w:val="left" w:pos="1476"/>
        </w:tabs>
        <w:ind w:left="1140"/>
        <w:jc w:val="both"/>
      </w:pPr>
      <w:bookmarkStart w:id="23" w:name="bookmark23"/>
      <w:bookmarkEnd w:id="23"/>
      <w:r>
        <w:t>zahájení díla: 16. 10. 2024</w:t>
      </w:r>
    </w:p>
    <w:p w14:paraId="4F8ECB85" w14:textId="77777777" w:rsidR="00426405" w:rsidRDefault="00FA0944">
      <w:pPr>
        <w:pStyle w:val="Bodytext10"/>
        <w:framePr w:w="10378" w:h="12744" w:hRule="exact" w:wrap="none" w:vAnchor="page" w:hAnchor="page" w:x="961" w:y="1548"/>
        <w:numPr>
          <w:ilvl w:val="0"/>
          <w:numId w:val="4"/>
        </w:numPr>
        <w:tabs>
          <w:tab w:val="left" w:pos="1477"/>
        </w:tabs>
        <w:ind w:left="1140"/>
        <w:jc w:val="both"/>
      </w:pPr>
      <w:bookmarkStart w:id="24" w:name="bookmark24"/>
      <w:bookmarkEnd w:id="24"/>
      <w:r>
        <w:t>dokončení díla: 25. 11.2024.</w:t>
      </w:r>
    </w:p>
    <w:p w14:paraId="4F8ECB86" w14:textId="77777777" w:rsidR="00426405" w:rsidRDefault="00FA0944">
      <w:pPr>
        <w:pStyle w:val="Bodytext10"/>
        <w:framePr w:w="10378" w:h="12744" w:hRule="exact" w:wrap="none" w:vAnchor="page" w:hAnchor="page" w:x="961" w:y="1548"/>
        <w:numPr>
          <w:ilvl w:val="0"/>
          <w:numId w:val="3"/>
        </w:numPr>
        <w:tabs>
          <w:tab w:val="left" w:pos="350"/>
        </w:tabs>
        <w:ind w:left="380" w:hanging="380"/>
        <w:jc w:val="both"/>
      </w:pPr>
      <w:bookmarkStart w:id="25" w:name="bookmark25"/>
      <w:bookmarkEnd w:id="25"/>
      <w:r>
        <w:t>Zhotovitel je povinen práce přerušit na základě rozhodnutí objednatele a dále v případě, že zjistí při provádění díla skryté překážky znemožňující jeho provedení dohodnutým způsobem. Tuto skutečnost je zhotovitel povinen bezodkladně písemně oznámit objednateli a obě strany uzavřou dohodu o změně díla a podmínkách jeho provedení.</w:t>
      </w:r>
    </w:p>
    <w:p w14:paraId="4F8ECB87" w14:textId="77777777" w:rsidR="00426405" w:rsidRDefault="00FA0944">
      <w:pPr>
        <w:pStyle w:val="Bodytext10"/>
        <w:framePr w:w="10378" w:h="12744" w:hRule="exact" w:wrap="none" w:vAnchor="page" w:hAnchor="page" w:x="961" w:y="1548"/>
        <w:numPr>
          <w:ilvl w:val="0"/>
          <w:numId w:val="3"/>
        </w:numPr>
        <w:tabs>
          <w:tab w:val="left" w:pos="350"/>
        </w:tabs>
        <w:ind w:left="380" w:hanging="380"/>
        <w:jc w:val="both"/>
      </w:pPr>
      <w:bookmarkStart w:id="26" w:name="bookmark26"/>
      <w:bookmarkEnd w:id="26"/>
      <w:r>
        <w:t>Zhotovitel má právo požadovat úpravu konečných termínů pro ukončení díla o dobu, po kterou by došlo k přerušení prací ze strany objednatele.</w:t>
      </w:r>
    </w:p>
    <w:p w14:paraId="4F8ECB88" w14:textId="77777777" w:rsidR="00426405" w:rsidRDefault="00FA0944">
      <w:pPr>
        <w:pStyle w:val="Bodytext10"/>
        <w:framePr w:w="10378" w:h="12744" w:hRule="exact" w:wrap="none" w:vAnchor="page" w:hAnchor="page" w:x="961" w:y="1548"/>
        <w:numPr>
          <w:ilvl w:val="0"/>
          <w:numId w:val="3"/>
        </w:numPr>
        <w:tabs>
          <w:tab w:val="left" w:pos="350"/>
        </w:tabs>
        <w:ind w:left="380" w:hanging="380"/>
        <w:jc w:val="both"/>
      </w:pPr>
      <w:bookmarkStart w:id="27" w:name="bookmark27"/>
      <w:bookmarkEnd w:id="27"/>
      <w:r>
        <w:t>Zhotovitel se zavazuje, že úpravu lhůty plnění bude uplatňovat pouze v případě, že z důvodů výše uvedených nebude technicky možné dílo dokončit ve lhůtě smluvené. Zhotovitel se zavazuje, že i v těchto případech vyvine maximální úsilí k dodržení původní lhůty pro dokončení díla.</w:t>
      </w:r>
    </w:p>
    <w:p w14:paraId="4F8ECB8B" w14:textId="77777777" w:rsidR="00426405" w:rsidRDefault="00FA0944">
      <w:pPr>
        <w:pStyle w:val="Headerorfooter10"/>
        <w:framePr w:wrap="none" w:vAnchor="page" w:hAnchor="page" w:x="11089" w:y="15704"/>
        <w:rPr>
          <w:sz w:val="22"/>
          <w:szCs w:val="22"/>
        </w:rPr>
      </w:pPr>
      <w:r>
        <w:rPr>
          <w:rFonts w:ascii="Arial" w:eastAsia="Arial" w:hAnsi="Arial" w:cs="Arial"/>
          <w:sz w:val="22"/>
          <w:szCs w:val="22"/>
        </w:rPr>
        <w:t>2</w:t>
      </w:r>
    </w:p>
    <w:p w14:paraId="4F8ECB8C" w14:textId="77777777" w:rsidR="00426405" w:rsidRDefault="00426405">
      <w:pPr>
        <w:spacing w:line="1" w:lineRule="exact"/>
        <w:sectPr w:rsidR="00426405">
          <w:pgSz w:w="11900" w:h="16840"/>
          <w:pgMar w:top="360" w:right="360" w:bottom="360" w:left="360" w:header="0" w:footer="3" w:gutter="0"/>
          <w:cols w:space="720"/>
          <w:noEndnote/>
          <w:docGrid w:linePitch="360"/>
        </w:sectPr>
      </w:pPr>
    </w:p>
    <w:p w14:paraId="4F8ECB8D" w14:textId="77777777" w:rsidR="00426405" w:rsidRDefault="00426405">
      <w:pPr>
        <w:spacing w:line="1" w:lineRule="exact"/>
      </w:pPr>
    </w:p>
    <w:p w14:paraId="4F8ECB8E" w14:textId="77777777" w:rsidR="00426405" w:rsidRDefault="00FA0944">
      <w:pPr>
        <w:pStyle w:val="Headerorfooter10"/>
        <w:framePr w:wrap="none" w:vAnchor="page" w:hAnchor="page" w:x="9087" w:y="814"/>
      </w:pPr>
      <w:r>
        <w:t>2024/4505 /NM (HM1.2)</w:t>
      </w:r>
    </w:p>
    <w:p w14:paraId="4F8ECB8F" w14:textId="2D3D84B6" w:rsidR="00426405" w:rsidRDefault="00FA0944" w:rsidP="00102513">
      <w:pPr>
        <w:pStyle w:val="Bodytext10"/>
        <w:framePr w:w="10301" w:h="13574" w:hRule="exact" w:wrap="none" w:vAnchor="page" w:hAnchor="page" w:x="976" w:y="2431"/>
        <w:numPr>
          <w:ilvl w:val="0"/>
          <w:numId w:val="5"/>
        </w:numPr>
        <w:tabs>
          <w:tab w:val="left" w:pos="355"/>
        </w:tabs>
        <w:ind w:left="340" w:hanging="340"/>
        <w:jc w:val="both"/>
      </w:pPr>
      <w:bookmarkStart w:id="28" w:name="bookmark28"/>
      <w:bookmarkEnd w:id="28"/>
      <w:r>
        <w:t xml:space="preserve">Objednatel se zavazuje zaplatit zhotoviteli cenu díla ve výši a za podmínek vyplývajících z této smlouvy. Cena díla je stanovena na základě výsledku výběrového řízení, dohodou smluvních stran ve </w:t>
      </w:r>
      <w:proofErr w:type="gramStart"/>
      <w:r>
        <w:t xml:space="preserve">smyslu </w:t>
      </w:r>
      <w:r w:rsidR="006F3FF0">
        <w:t xml:space="preserve"> </w:t>
      </w:r>
      <w:proofErr w:type="spellStart"/>
      <w:r>
        <w:t>zák.č</w:t>
      </w:r>
      <w:proofErr w:type="spellEnd"/>
      <w:r>
        <w:t>.</w:t>
      </w:r>
      <w:proofErr w:type="gramEnd"/>
      <w:r>
        <w:t xml:space="preserve"> 526/1990 Sb., o cenách, ve znění pozdějších předpisů, a činí:</w:t>
      </w:r>
    </w:p>
    <w:p w14:paraId="4F8ECB90" w14:textId="77777777" w:rsidR="00426405" w:rsidRDefault="00FA0944" w:rsidP="00102513">
      <w:pPr>
        <w:pStyle w:val="Bodytext10"/>
        <w:framePr w:w="10301" w:h="13574" w:hRule="exact" w:wrap="none" w:vAnchor="page" w:hAnchor="page" w:x="976" w:y="2431"/>
        <w:ind w:firstLine="500"/>
        <w:jc w:val="both"/>
      </w:pPr>
      <w:r>
        <w:t>Cena díla celkem bez DPH: 328.811,05 Kč</w:t>
      </w:r>
    </w:p>
    <w:p w14:paraId="4F8ECB91" w14:textId="77777777" w:rsidR="00426405" w:rsidRDefault="00FA0944" w:rsidP="00102513">
      <w:pPr>
        <w:pStyle w:val="Bodytext10"/>
        <w:framePr w:w="10301" w:h="13574" w:hRule="exact" w:wrap="none" w:vAnchor="page" w:hAnchor="page" w:x="976" w:y="2431"/>
        <w:ind w:firstLine="500"/>
        <w:jc w:val="both"/>
      </w:pPr>
      <w:r>
        <w:t>DPH 21 %: 69.050,32 Kč</w:t>
      </w:r>
    </w:p>
    <w:p w14:paraId="4F8ECB92" w14:textId="77777777" w:rsidR="00426405" w:rsidRDefault="00FA0944" w:rsidP="00102513">
      <w:pPr>
        <w:pStyle w:val="Bodytext10"/>
        <w:framePr w:w="10301" w:h="13574" w:hRule="exact" w:wrap="none" w:vAnchor="page" w:hAnchor="page" w:x="976" w:y="2431"/>
        <w:ind w:firstLine="500"/>
        <w:jc w:val="both"/>
      </w:pPr>
      <w:r>
        <w:t>Cena díla celkem včetně DPH: 397.861,37 Kč</w:t>
      </w:r>
    </w:p>
    <w:p w14:paraId="4F8ECB93" w14:textId="178B3456" w:rsidR="00426405" w:rsidRDefault="00FA0944" w:rsidP="00102513">
      <w:pPr>
        <w:pStyle w:val="Bodytext10"/>
        <w:framePr w:w="10301" w:h="13574" w:hRule="exact" w:wrap="none" w:vAnchor="page" w:hAnchor="page" w:x="976" w:y="2431"/>
        <w:ind w:firstLine="340"/>
        <w:jc w:val="both"/>
      </w:pPr>
      <w:r w:rsidRPr="00126031">
        <w:t xml:space="preserve">Slovy: </w:t>
      </w:r>
      <w:proofErr w:type="spellStart"/>
      <w:r w:rsidRPr="00126031">
        <w:t>Třista</w:t>
      </w:r>
      <w:proofErr w:type="spellEnd"/>
      <w:r w:rsidR="00157B04">
        <w:t xml:space="preserve"> </w:t>
      </w:r>
      <w:r w:rsidRPr="00126031">
        <w:t>d</w:t>
      </w:r>
      <w:r w:rsidR="007C7D26" w:rsidRPr="00126031">
        <w:t>e</w:t>
      </w:r>
      <w:r w:rsidRPr="00126031">
        <w:t>vadesát</w:t>
      </w:r>
      <w:r w:rsidR="00157B04">
        <w:t xml:space="preserve"> </w:t>
      </w:r>
      <w:r w:rsidRPr="00126031">
        <w:t>sedm</w:t>
      </w:r>
      <w:r w:rsidR="00157B04">
        <w:t xml:space="preserve"> </w:t>
      </w:r>
      <w:r w:rsidRPr="00126031">
        <w:t>tisíc</w:t>
      </w:r>
      <w:r w:rsidR="00157B04">
        <w:t xml:space="preserve"> </w:t>
      </w:r>
      <w:r w:rsidRPr="00126031">
        <w:t>osm</w:t>
      </w:r>
      <w:r w:rsidR="00E8456A">
        <w:t xml:space="preserve"> </w:t>
      </w:r>
      <w:r w:rsidRPr="00126031">
        <w:t>set</w:t>
      </w:r>
      <w:r w:rsidR="00157B04">
        <w:t xml:space="preserve"> </w:t>
      </w:r>
      <w:r w:rsidRPr="00126031">
        <w:t>šedesát</w:t>
      </w:r>
      <w:r w:rsidR="00157B04">
        <w:t xml:space="preserve"> </w:t>
      </w:r>
      <w:r w:rsidRPr="00126031">
        <w:t>jedna korun</w:t>
      </w:r>
      <w:r w:rsidR="00392C21" w:rsidRPr="00126031">
        <w:t xml:space="preserve"> českých </w:t>
      </w:r>
      <w:r w:rsidR="00E57117">
        <w:t xml:space="preserve">a </w:t>
      </w:r>
      <w:r w:rsidRPr="00126031">
        <w:t>třicet</w:t>
      </w:r>
      <w:r w:rsidR="00E8456A">
        <w:t xml:space="preserve"> </w:t>
      </w:r>
      <w:r w:rsidRPr="00126031">
        <w:t>sedm haléřů</w:t>
      </w:r>
    </w:p>
    <w:p w14:paraId="4F8ECB94" w14:textId="77777777" w:rsidR="00426405" w:rsidRDefault="00FA0944" w:rsidP="00102513">
      <w:pPr>
        <w:pStyle w:val="Bodytext10"/>
        <w:framePr w:w="10301" w:h="13574" w:hRule="exact" w:wrap="none" w:vAnchor="page" w:hAnchor="page" w:x="976" w:y="2431"/>
        <w:numPr>
          <w:ilvl w:val="0"/>
          <w:numId w:val="5"/>
        </w:numPr>
        <w:tabs>
          <w:tab w:val="left" w:pos="355"/>
        </w:tabs>
        <w:ind w:left="340" w:hanging="340"/>
        <w:jc w:val="both"/>
      </w:pPr>
      <w:bookmarkStart w:id="29" w:name="bookmark29"/>
      <w:bookmarkEnd w:id="29"/>
      <w:r>
        <w:t>Smluvní cena díla zahrnuje zejména veškeré práce, dodávky, výkony, služby, koordinaci prací a poplatky související s kompletním provedením díla a je cenou nejvýše přípustnou. Zhotovitel nemůže účtovat za prováděné práce na plnění této smlouvy žádné vícenáklady, a to ani v případě nárůstu cen. Zhotovitel nese plné riziko správnosti a úplnosti své cenové nabídky (viz příloha č. 3) a plné riziko, že v těchto uvedených cenách lze dílo realizovat.</w:t>
      </w:r>
    </w:p>
    <w:p w14:paraId="4F8ECB95" w14:textId="77777777" w:rsidR="00426405" w:rsidRDefault="00FA0944" w:rsidP="00102513">
      <w:pPr>
        <w:pStyle w:val="Bodytext10"/>
        <w:framePr w:w="10301" w:h="13574" w:hRule="exact" w:wrap="none" w:vAnchor="page" w:hAnchor="page" w:x="976" w:y="2431"/>
        <w:numPr>
          <w:ilvl w:val="0"/>
          <w:numId w:val="5"/>
        </w:numPr>
        <w:tabs>
          <w:tab w:val="left" w:pos="355"/>
        </w:tabs>
        <w:ind w:left="340" w:hanging="340"/>
        <w:jc w:val="both"/>
      </w:pPr>
      <w:bookmarkStart w:id="30" w:name="bookmark30"/>
      <w:bookmarkEnd w:id="30"/>
      <w:r>
        <w:t>Objednatel připouští úpravu ceny díla pouze v případě změn, které si objednatel sám vyžádá nebo změny z rozhodnutí dotčených orgánů státní správy. Zhotovitelem nezaviněné změny, které vyvolají nezbytné vícepráce nebo méněpráce, budou oceněny a připočteny k ceně dodávky. Veškeré vícepráce jejichž realizace bude předem písemně odsouhlasena objednatelem, budou oceněny v cenové úrovni nabídky zhotovitele. Pokud zhotovitel provede vícepráce bez předchozího sjednání písemného dodatku ke smlouvě, tyto vícepráce nebudou objednateli účtovány.</w:t>
      </w:r>
    </w:p>
    <w:p w14:paraId="4F8ECB96" w14:textId="77777777" w:rsidR="00426405" w:rsidRDefault="00FA0944" w:rsidP="00102513">
      <w:pPr>
        <w:pStyle w:val="Bodytext10"/>
        <w:framePr w:w="10301" w:h="13574" w:hRule="exact" w:wrap="none" w:vAnchor="page" w:hAnchor="page" w:x="976" w:y="2431"/>
        <w:numPr>
          <w:ilvl w:val="0"/>
          <w:numId w:val="5"/>
        </w:numPr>
        <w:tabs>
          <w:tab w:val="left" w:pos="355"/>
        </w:tabs>
        <w:ind w:left="340" w:hanging="340"/>
        <w:jc w:val="both"/>
      </w:pPr>
      <w:bookmarkStart w:id="31" w:name="bookmark31"/>
      <w:bookmarkEnd w:id="31"/>
      <w:r>
        <w:t>Daň z přidané hodnoty bude zhotovitel účtovat vždy podle aktuální zákonné úpravy zákona č. 235/2004 Sb., o dani z přidané hodnoty, ve znění pozdějších předpisů.</w:t>
      </w:r>
    </w:p>
    <w:p w14:paraId="4F8ECB97" w14:textId="77777777" w:rsidR="00426405" w:rsidRDefault="00FA0944" w:rsidP="00102513">
      <w:pPr>
        <w:pStyle w:val="Bodytext10"/>
        <w:framePr w:w="10301" w:h="13574" w:hRule="exact" w:wrap="none" w:vAnchor="page" w:hAnchor="page" w:x="976" w:y="2431"/>
        <w:numPr>
          <w:ilvl w:val="0"/>
          <w:numId w:val="5"/>
        </w:numPr>
        <w:tabs>
          <w:tab w:val="left" w:pos="355"/>
        </w:tabs>
        <w:jc w:val="both"/>
      </w:pPr>
      <w:bookmarkStart w:id="32" w:name="bookmark32"/>
      <w:bookmarkEnd w:id="32"/>
      <w:r>
        <w:t>Smluvní strany se dohodly na tomto režimu placení objednatelem:</w:t>
      </w:r>
    </w:p>
    <w:p w14:paraId="4F8ECB98" w14:textId="377E4D06" w:rsidR="00426405" w:rsidRDefault="00FA0944" w:rsidP="00102513">
      <w:pPr>
        <w:pStyle w:val="Bodytext10"/>
        <w:framePr w:w="10301" w:h="13574" w:hRule="exact" w:wrap="none" w:vAnchor="page" w:hAnchor="page" w:x="976" w:y="2431"/>
        <w:numPr>
          <w:ilvl w:val="0"/>
          <w:numId w:val="6"/>
        </w:numPr>
        <w:tabs>
          <w:tab w:val="left" w:pos="692"/>
        </w:tabs>
        <w:ind w:left="740" w:hanging="360"/>
        <w:jc w:val="both"/>
      </w:pPr>
      <w:bookmarkStart w:id="33" w:name="bookmark33"/>
      <w:bookmarkEnd w:id="33"/>
      <w:r>
        <w:t xml:space="preserve">Úhrada ceny díla bude provedena na základě měsíčních daňových </w:t>
      </w:r>
      <w:r w:rsidR="00C804C8">
        <w:t>dokladů – faktur</w:t>
      </w:r>
      <w:r>
        <w:t xml:space="preserve"> a konečné faktury. Přílohou všech faktur bude zástupcem objednatele odsouhlasený soupis provedených prací a kontrolní list TDS s tím, že bude fakturováno za skutečně provedené práce v cenách vyplývajících z položkového rozpočtu. Konečnou fakturu vystaví zhotovitel do 5 dnů po předání a převzetí díla objednatelem s tím, že přílohou této faktury bude protokol o předání a převzetí díla potvrzený oprávněným zástupcem objednatele.</w:t>
      </w:r>
    </w:p>
    <w:p w14:paraId="4F8ECB99" w14:textId="5F6ADD71" w:rsidR="00426405" w:rsidRDefault="00FA0944" w:rsidP="00102513">
      <w:pPr>
        <w:pStyle w:val="Bodytext10"/>
        <w:framePr w:w="10301" w:h="13574" w:hRule="exact" w:wrap="none" w:vAnchor="page" w:hAnchor="page" w:x="976" w:y="2431"/>
        <w:numPr>
          <w:ilvl w:val="0"/>
          <w:numId w:val="6"/>
        </w:numPr>
        <w:tabs>
          <w:tab w:val="left" w:pos="707"/>
        </w:tabs>
        <w:ind w:left="740" w:hanging="360"/>
        <w:jc w:val="both"/>
      </w:pPr>
      <w:bookmarkStart w:id="34" w:name="bookmark34"/>
      <w:bookmarkEnd w:id="34"/>
      <w:r>
        <w:t xml:space="preserve">Splatnost daňového </w:t>
      </w:r>
      <w:r w:rsidR="008374CF">
        <w:t>dokladu – faktury</w:t>
      </w:r>
      <w:r>
        <w:t xml:space="preserve"> je 30 dnů od doručení daňového </w:t>
      </w:r>
      <w:r w:rsidR="00E54E79">
        <w:t>dokladu – faktury</w:t>
      </w:r>
      <w:r>
        <w:t xml:space="preserve"> na adresu objednatele.</w:t>
      </w:r>
    </w:p>
    <w:p w14:paraId="4F8ECB9A" w14:textId="77777777" w:rsidR="00426405" w:rsidRDefault="00FA0944" w:rsidP="00102513">
      <w:pPr>
        <w:pStyle w:val="Bodytext10"/>
        <w:framePr w:w="10301" w:h="13574" w:hRule="exact" w:wrap="none" w:vAnchor="page" w:hAnchor="page" w:x="976" w:y="2431"/>
        <w:numPr>
          <w:ilvl w:val="0"/>
          <w:numId w:val="6"/>
        </w:numPr>
        <w:tabs>
          <w:tab w:val="left" w:pos="707"/>
        </w:tabs>
        <w:ind w:left="740" w:hanging="360"/>
        <w:jc w:val="both"/>
      </w:pPr>
      <w:bookmarkStart w:id="35" w:name="bookmark35"/>
      <w:bookmarkEnd w:id="35"/>
      <w:r>
        <w:t>Objednatel je povinen postupně hradit zhotovitelem řádně vystavené faktury v termínech jejich splatnosti, a to až do výše 90 % sjednané ceny díla. Zbývající část ceny díla ve výši 10 % z celkové ceny díla (tzv. pozastávka) je objednatel povinen uhradit do deseti dnů po řádném a včasném předání díla, popřípadě do deseti dnů po odstranění vad a nedodělků uvedených v protokolu o předání a převzetí díla, a to na základě písemné výzvy zhotovitele.</w:t>
      </w:r>
    </w:p>
    <w:p w14:paraId="4F8ECB9B" w14:textId="55DB14E9" w:rsidR="00426405" w:rsidRDefault="00FA0944" w:rsidP="00102513">
      <w:pPr>
        <w:pStyle w:val="Bodytext10"/>
        <w:framePr w:w="10301" w:h="13574" w:hRule="exact" w:wrap="none" w:vAnchor="page" w:hAnchor="page" w:x="976" w:y="2431"/>
        <w:numPr>
          <w:ilvl w:val="0"/>
          <w:numId w:val="6"/>
        </w:numPr>
        <w:tabs>
          <w:tab w:val="left" w:pos="707"/>
        </w:tabs>
        <w:ind w:left="740" w:hanging="360"/>
        <w:jc w:val="both"/>
      </w:pPr>
      <w:bookmarkStart w:id="36" w:name="bookmark36"/>
      <w:bookmarkEnd w:id="36"/>
      <w:r>
        <w:t xml:space="preserve">Daňový </w:t>
      </w:r>
      <w:r w:rsidR="00E54E79">
        <w:t>doklad – faktura</w:t>
      </w:r>
      <w:r>
        <w:t xml:space="preserve"> musí vždy obsahovat náležitosti daňového dokladu v souladu se zákonem č. 235/2004 Sb., o dani z přidané hodnoty. Za den uskutečnění zdanitelného plnění se považuje poslední kalendářní den v měsíci, za který je daňový doklad vystaven, den vystavení daňového dokladu, den přijetí platby, nebo den předání a převzetí díla, nebo jeho dílčí části, a to ten den, který nastane dříve. Faktura musí obsahovat tyto údaje: číslo smlouvy, položkový rozpis provedených a fakturovaných prací a výkonů, včetně jejich označení formou samostatné přílohy faktury. V případě, že faktura nebude obsahovat všechny náležitosti, objednatel je oprávněn vrátit ji zhotoviteli k doplnění. V takovém případě se přeruší plynutí lhůty splatnosti a nová lhůta splatnosti začne plynout doručením opravené faktury objednateli. Nedojde-li mezi oběma stranami k dohodě při odsouhlasení množství nebo druhu provedených prací a dodávek, je zhotovitel oprávněn fakturovat pouze ty práce, u kterých nedošlo k rozporu. Pokud bude </w:t>
      </w:r>
      <w:r w:rsidR="00A921E4">
        <w:t>faktura – daňový</w:t>
      </w:r>
      <w:r>
        <w:t xml:space="preserve"> doklad zhotovitele obsahovat i ty práce, které nebyly objednatelem odsouhlaseny, je objednatel oprávněn uhradit pouze tu část </w:t>
      </w:r>
      <w:r w:rsidR="008F1002">
        <w:t>faktury – daňového</w:t>
      </w:r>
      <w:r>
        <w:t xml:space="preserve"> dokladu, se kterou souhlasí. Na zbývající část </w:t>
      </w:r>
      <w:r w:rsidR="008F1002">
        <w:t>faktury – daňového</w:t>
      </w:r>
      <w:r>
        <w:t xml:space="preserve"> dokladu nemůže zhotovitel uplatňovat žádné majetkové sankce vyplývající z peněžitého dluhu objednatele.</w:t>
      </w:r>
    </w:p>
    <w:p w14:paraId="4F8ECB9C" w14:textId="77777777" w:rsidR="00426405" w:rsidRDefault="00FA0944">
      <w:pPr>
        <w:pStyle w:val="Headerorfooter10"/>
        <w:framePr w:wrap="none" w:vAnchor="page" w:hAnchor="page" w:x="11127" w:y="15699"/>
        <w:rPr>
          <w:sz w:val="22"/>
          <w:szCs w:val="22"/>
        </w:rPr>
      </w:pPr>
      <w:r>
        <w:rPr>
          <w:rFonts w:ascii="Arial" w:eastAsia="Arial" w:hAnsi="Arial" w:cs="Arial"/>
          <w:sz w:val="22"/>
          <w:szCs w:val="22"/>
        </w:rPr>
        <w:t>3</w:t>
      </w:r>
    </w:p>
    <w:p w14:paraId="705200BB" w14:textId="77777777" w:rsidR="00426405" w:rsidRDefault="00426405">
      <w:pPr>
        <w:spacing w:line="1" w:lineRule="exact"/>
      </w:pPr>
    </w:p>
    <w:p w14:paraId="463D0CB5" w14:textId="77777777" w:rsidR="00102513" w:rsidRPr="00102513" w:rsidRDefault="00102513" w:rsidP="00102513"/>
    <w:p w14:paraId="11B1ADAE" w14:textId="77777777" w:rsidR="00102513" w:rsidRPr="00102513" w:rsidRDefault="00102513" w:rsidP="00102513"/>
    <w:p w14:paraId="604AB88B" w14:textId="77777777" w:rsidR="00102513" w:rsidRPr="00102513" w:rsidRDefault="00102513" w:rsidP="00102513"/>
    <w:p w14:paraId="0691D60B" w14:textId="77777777" w:rsidR="00102513" w:rsidRDefault="00102513" w:rsidP="00102513"/>
    <w:p w14:paraId="0C63C1A5" w14:textId="77777777" w:rsidR="00102513" w:rsidRPr="00102513" w:rsidRDefault="00102513" w:rsidP="00102513"/>
    <w:p w14:paraId="39FD20C7" w14:textId="77777777" w:rsidR="00102513" w:rsidRDefault="00102513" w:rsidP="00102513">
      <w:pPr>
        <w:pStyle w:val="Bodytext10"/>
        <w:jc w:val="center"/>
      </w:pPr>
      <w:r>
        <w:rPr>
          <w:b/>
          <w:bCs/>
          <w:i/>
          <w:iCs/>
        </w:rPr>
        <w:t>Článek IV.</w:t>
      </w:r>
    </w:p>
    <w:p w14:paraId="3EDF4C5B" w14:textId="77777777" w:rsidR="00102513" w:rsidRDefault="00102513" w:rsidP="00102513">
      <w:pPr>
        <w:pStyle w:val="Bodytext10"/>
        <w:jc w:val="center"/>
        <w:rPr>
          <w:b/>
          <w:bCs/>
          <w:i/>
          <w:iCs/>
        </w:rPr>
      </w:pPr>
      <w:r>
        <w:rPr>
          <w:b/>
          <w:bCs/>
          <w:i/>
          <w:iCs/>
        </w:rPr>
        <w:t>Cena díla a platební podmínky</w:t>
      </w:r>
    </w:p>
    <w:p w14:paraId="307621D1" w14:textId="77777777" w:rsidR="00EF38B4" w:rsidRDefault="00EF38B4" w:rsidP="00102513">
      <w:pPr>
        <w:pStyle w:val="Bodytext10"/>
        <w:jc w:val="center"/>
        <w:rPr>
          <w:b/>
          <w:bCs/>
          <w:i/>
          <w:iCs/>
        </w:rPr>
      </w:pPr>
    </w:p>
    <w:p w14:paraId="6B6F9077" w14:textId="77777777" w:rsidR="00EF38B4" w:rsidRDefault="00EF38B4" w:rsidP="00102513">
      <w:pPr>
        <w:pStyle w:val="Bodytext10"/>
        <w:jc w:val="center"/>
      </w:pPr>
    </w:p>
    <w:p w14:paraId="636E2B28" w14:textId="77777777" w:rsidR="00102513" w:rsidRDefault="00102513" w:rsidP="00102513">
      <w:pPr>
        <w:jc w:val="center"/>
      </w:pPr>
    </w:p>
    <w:p w14:paraId="4F8ECB9D" w14:textId="147A7C3E" w:rsidR="00102513" w:rsidRPr="00102513" w:rsidRDefault="00102513" w:rsidP="00102513">
      <w:pPr>
        <w:tabs>
          <w:tab w:val="center" w:pos="5590"/>
        </w:tabs>
        <w:sectPr w:rsidR="00102513" w:rsidRPr="00102513">
          <w:pgSz w:w="11900" w:h="16840"/>
          <w:pgMar w:top="360" w:right="360" w:bottom="360" w:left="360" w:header="0" w:footer="3" w:gutter="0"/>
          <w:cols w:space="720"/>
          <w:noEndnote/>
          <w:docGrid w:linePitch="360"/>
        </w:sectPr>
      </w:pPr>
      <w:r>
        <w:tab/>
      </w:r>
    </w:p>
    <w:p w14:paraId="4F8ECB9E" w14:textId="77777777" w:rsidR="00426405" w:rsidRDefault="00426405">
      <w:pPr>
        <w:spacing w:line="1" w:lineRule="exact"/>
      </w:pPr>
    </w:p>
    <w:p w14:paraId="4F8ECB9F" w14:textId="77777777" w:rsidR="00426405" w:rsidRDefault="00FA0944">
      <w:pPr>
        <w:pStyle w:val="Headerorfooter10"/>
        <w:framePr w:wrap="none" w:vAnchor="page" w:hAnchor="page" w:x="9078" w:y="848"/>
      </w:pPr>
      <w:r>
        <w:t>2024/4505 /NM (HM1.2)</w:t>
      </w:r>
    </w:p>
    <w:p w14:paraId="4F8ECBA0" w14:textId="77777777" w:rsidR="00426405" w:rsidRDefault="00FA0944">
      <w:pPr>
        <w:pStyle w:val="Bodytext10"/>
        <w:framePr w:w="10291" w:h="13589" w:hRule="exact" w:wrap="none" w:vAnchor="page" w:hAnchor="page" w:x="1004" w:y="1817"/>
        <w:jc w:val="center"/>
      </w:pPr>
      <w:r>
        <w:rPr>
          <w:b/>
          <w:bCs/>
          <w:i/>
          <w:iCs/>
        </w:rPr>
        <w:t>Článek V.</w:t>
      </w:r>
    </w:p>
    <w:p w14:paraId="4F8ECBA1" w14:textId="77777777" w:rsidR="00426405" w:rsidRDefault="00FA0944">
      <w:pPr>
        <w:pStyle w:val="Heading210"/>
        <w:framePr w:w="10291" w:h="13589" w:hRule="exact" w:wrap="none" w:vAnchor="page" w:hAnchor="page" w:x="1004" w:y="1817"/>
      </w:pPr>
      <w:bookmarkStart w:id="37" w:name="bookmark37"/>
      <w:bookmarkStart w:id="38" w:name="bookmark38"/>
      <w:bookmarkStart w:id="39" w:name="bookmark39"/>
      <w:r>
        <w:t>Odpovědnost za vady a záruky za dílo</w:t>
      </w:r>
      <w:bookmarkEnd w:id="37"/>
      <w:bookmarkEnd w:id="38"/>
      <w:bookmarkEnd w:id="39"/>
    </w:p>
    <w:p w14:paraId="4F8ECBA2" w14:textId="4FC44C19"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0" w:name="bookmark40"/>
      <w:bookmarkEnd w:id="40"/>
      <w:r>
        <w:t xml:space="preserve">Zhotovitel je povinen provést dílo podle této smlouvy, </w:t>
      </w:r>
      <w:r w:rsidR="003E3A29">
        <w:t>tj.</w:t>
      </w:r>
      <w:r>
        <w:t xml:space="preserve"> veškeré práce kompletně, v patřičné kvalitě odpovídající platným technickým normám ČR, při respektování správních rozhodnutích týkajících se díla a platných právních předpisů. Zhotovitel odpovídá za odborné a kvalifikované provedení všech prací.</w:t>
      </w:r>
    </w:p>
    <w:p w14:paraId="4F8ECBA3" w14:textId="77777777" w:rsidR="00426405" w:rsidRDefault="00FA0944">
      <w:pPr>
        <w:pStyle w:val="Bodytext10"/>
        <w:framePr w:w="10291" w:h="13589" w:hRule="exact" w:wrap="none" w:vAnchor="page" w:hAnchor="page" w:x="1004" w:y="1817"/>
        <w:numPr>
          <w:ilvl w:val="0"/>
          <w:numId w:val="7"/>
        </w:numPr>
        <w:tabs>
          <w:tab w:val="left" w:pos="347"/>
        </w:tabs>
        <w:jc w:val="both"/>
      </w:pPr>
      <w:bookmarkStart w:id="41" w:name="bookmark41"/>
      <w:bookmarkEnd w:id="41"/>
      <w:r>
        <w:t>Zhotovitel poskytne na dílo záruku 60 měsíců ode dne předání díla.</w:t>
      </w:r>
    </w:p>
    <w:p w14:paraId="4F8ECBA4" w14:textId="77777777"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2" w:name="bookmark42"/>
      <w:bookmarkEnd w:id="42"/>
      <w:r>
        <w:t>Dílo má vady, jestliže provedení díla neodpovídá výsledku určenému ve smlouvě, tj. kvalitě, rozsahu, obecně závazným předpisům a technickým normám. Vady musí být jednoznačně specifikovány v přejímacím protokolu.</w:t>
      </w:r>
    </w:p>
    <w:p w14:paraId="4F8ECBA5" w14:textId="35C77DC6"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3" w:name="bookmark43"/>
      <w:bookmarkEnd w:id="43"/>
      <w:r>
        <w:t xml:space="preserve">Oznámení vady (reklamace), včetně popisu vady musí objednatel sdělit zhotoviteli v průběhu záruční doby písemně bez zbytečného odkladu, kdy vadu </w:t>
      </w:r>
      <w:r w:rsidR="003F7F0B">
        <w:t>zjistil,</w:t>
      </w:r>
      <w:r>
        <w:t xml:space="preserve"> a to doporučeným dopisem nebo emailem.</w:t>
      </w:r>
    </w:p>
    <w:p w14:paraId="4F8ECBA6" w14:textId="77777777"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4" w:name="bookmark44"/>
      <w:bookmarkEnd w:id="44"/>
      <w:r>
        <w:t>Zhotovitel se zavazuje nejdéle do 2 pracovních dnů od obdržení reklamace objednatelem, reklamované vady prověřit a navrhnout způsob odstranění vad. Termín odstranění vad bude dohodnut písemnou formou s přihlédnutím k povaze vady a vhodnosti provádění stavebních prací.</w:t>
      </w:r>
    </w:p>
    <w:p w14:paraId="4F8ECBA7" w14:textId="6151C7B6"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5" w:name="bookmark45"/>
      <w:bookmarkEnd w:id="45"/>
      <w:r>
        <w:t xml:space="preserve">Na vyzvání </w:t>
      </w:r>
      <w:r w:rsidR="0017642C">
        <w:t>objednatele,</w:t>
      </w:r>
      <w:r>
        <w:t xml:space="preserve"> resp. uživatele, odstraní zhotovitel bezplatně a na vlastní odpovědnost v záruční době všechny vady své dodávky v dohodnutých termínech. Opravy provedené objednatelem nebo třetí osobou, zbavují zhotovitele záruční povinnosti. V tomto případě odstraní zhotovitel závady buď novou dodávkou nebo opravou podle vlastní volby a proti úhradě objednatele.</w:t>
      </w:r>
    </w:p>
    <w:p w14:paraId="4F8ECBA8" w14:textId="77777777"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6" w:name="bookmark46"/>
      <w:bookmarkEnd w:id="46"/>
      <w:r>
        <w:t>Jestliže zhotovitel neodstraní závady, vzniklé v záruční lhůtě v termínu dohodnutém s objednatelem, může objednatel zadat odstranění vad a nedostatků třetí osobě. Zhotovitel se zavazuje uhradit objednateli takto vzniklou škodu.</w:t>
      </w:r>
    </w:p>
    <w:p w14:paraId="4F8ECBA9" w14:textId="77777777" w:rsidR="00426405" w:rsidRDefault="00FA0944">
      <w:pPr>
        <w:pStyle w:val="Bodytext10"/>
        <w:framePr w:w="10291" w:h="13589" w:hRule="exact" w:wrap="none" w:vAnchor="page" w:hAnchor="page" w:x="1004" w:y="1817"/>
        <w:numPr>
          <w:ilvl w:val="0"/>
          <w:numId w:val="7"/>
        </w:numPr>
        <w:tabs>
          <w:tab w:val="left" w:pos="347"/>
        </w:tabs>
        <w:ind w:left="340" w:hanging="340"/>
        <w:jc w:val="both"/>
      </w:pPr>
      <w:bookmarkStart w:id="47" w:name="bookmark47"/>
      <w:bookmarkEnd w:id="47"/>
      <w:r>
        <w:t>V případě, že se na díle v záruční době objeví vady, objednatel je bude reklamovat u zhotovitele, a to i telefonicky či e-mailem.</w:t>
      </w:r>
    </w:p>
    <w:p w14:paraId="4F8ECBAA" w14:textId="77777777" w:rsidR="00426405" w:rsidRDefault="00FA0944">
      <w:pPr>
        <w:pStyle w:val="Bodytext10"/>
        <w:framePr w:w="10291" w:h="13589" w:hRule="exact" w:wrap="none" w:vAnchor="page" w:hAnchor="page" w:x="1004" w:y="1817"/>
        <w:numPr>
          <w:ilvl w:val="0"/>
          <w:numId w:val="7"/>
        </w:numPr>
        <w:tabs>
          <w:tab w:val="left" w:pos="347"/>
        </w:tabs>
        <w:spacing w:after="540"/>
        <w:ind w:left="340" w:hanging="340"/>
        <w:jc w:val="both"/>
      </w:pPr>
      <w:bookmarkStart w:id="48" w:name="bookmark48"/>
      <w:bookmarkEnd w:id="48"/>
      <w:r>
        <w:t>Zhotovitel je povinen uhradit objednateli všechny prokazatelné škody, které vzniknou z důvodu reklamací.</w:t>
      </w:r>
    </w:p>
    <w:p w14:paraId="4F8ECBAB" w14:textId="77777777" w:rsidR="00426405" w:rsidRDefault="00FA0944">
      <w:pPr>
        <w:pStyle w:val="Bodytext10"/>
        <w:framePr w:w="10291" w:h="13589" w:hRule="exact" w:wrap="none" w:vAnchor="page" w:hAnchor="page" w:x="1004" w:y="1817"/>
        <w:jc w:val="center"/>
      </w:pPr>
      <w:r>
        <w:rPr>
          <w:b/>
          <w:bCs/>
          <w:i/>
          <w:iCs/>
        </w:rPr>
        <w:t>Článek VI.</w:t>
      </w:r>
    </w:p>
    <w:p w14:paraId="4F8ECBAC" w14:textId="77777777" w:rsidR="00426405" w:rsidRDefault="00FA0944">
      <w:pPr>
        <w:pStyle w:val="Heading210"/>
        <w:framePr w:w="10291" w:h="13589" w:hRule="exact" w:wrap="none" w:vAnchor="page" w:hAnchor="page" w:x="1004" w:y="1817"/>
      </w:pPr>
      <w:bookmarkStart w:id="49" w:name="bookmark49"/>
      <w:bookmarkStart w:id="50" w:name="bookmark50"/>
      <w:bookmarkStart w:id="51" w:name="bookmark51"/>
      <w:r>
        <w:t>Postup a organizace prací</w:t>
      </w:r>
      <w:bookmarkEnd w:id="49"/>
      <w:bookmarkEnd w:id="50"/>
      <w:bookmarkEnd w:id="51"/>
    </w:p>
    <w:p w14:paraId="4F8ECBAD" w14:textId="77777777" w:rsidR="00426405" w:rsidRDefault="00FA0944">
      <w:pPr>
        <w:pStyle w:val="Bodytext10"/>
        <w:framePr w:w="10291" w:h="13589" w:hRule="exact" w:wrap="none" w:vAnchor="page" w:hAnchor="page" w:x="1004" w:y="1817"/>
        <w:numPr>
          <w:ilvl w:val="0"/>
          <w:numId w:val="8"/>
        </w:numPr>
        <w:tabs>
          <w:tab w:val="left" w:pos="347"/>
        </w:tabs>
        <w:ind w:left="340" w:hanging="340"/>
        <w:jc w:val="both"/>
      </w:pPr>
      <w:bookmarkStart w:id="52" w:name="bookmark52"/>
      <w:bookmarkEnd w:id="52"/>
      <w:r>
        <w:t>Zhotovitel odpovídá za pořádek a čistotu na pracovišti v zámeckém parku a je povinen na své náklady průběžně odstraňovat odpady a nečistoty vzniklé jeho pracemi. Totéž se týká zamezení znečišťování prostor a vozovek mimo staveniště vlivem své činnosti.</w:t>
      </w:r>
    </w:p>
    <w:p w14:paraId="4F8ECBAE" w14:textId="77777777" w:rsidR="00426405" w:rsidRDefault="00FA0944">
      <w:pPr>
        <w:pStyle w:val="Bodytext10"/>
        <w:framePr w:w="10291" w:h="13589" w:hRule="exact" w:wrap="none" w:vAnchor="page" w:hAnchor="page" w:x="1004" w:y="1817"/>
        <w:numPr>
          <w:ilvl w:val="0"/>
          <w:numId w:val="8"/>
        </w:numPr>
        <w:tabs>
          <w:tab w:val="left" w:pos="347"/>
        </w:tabs>
        <w:jc w:val="both"/>
      </w:pPr>
      <w:bookmarkStart w:id="53" w:name="bookmark53"/>
      <w:bookmarkEnd w:id="53"/>
      <w:r>
        <w:t>Zhotovitel se zavazuje, že nebude vstupovat na pozemky třetích osob bez jejich vědomí a souhlasu.</w:t>
      </w:r>
    </w:p>
    <w:p w14:paraId="4F8ECBAF" w14:textId="77777777" w:rsidR="00426405" w:rsidRDefault="00FA0944">
      <w:pPr>
        <w:pStyle w:val="Bodytext10"/>
        <w:framePr w:w="10291" w:h="13589" w:hRule="exact" w:wrap="none" w:vAnchor="page" w:hAnchor="page" w:x="1004" w:y="1817"/>
        <w:numPr>
          <w:ilvl w:val="0"/>
          <w:numId w:val="8"/>
        </w:numPr>
        <w:tabs>
          <w:tab w:val="left" w:pos="347"/>
        </w:tabs>
        <w:ind w:left="340" w:hanging="340"/>
        <w:jc w:val="both"/>
      </w:pPr>
      <w:bookmarkStart w:id="54" w:name="bookmark54"/>
      <w:bookmarkEnd w:id="54"/>
      <w:r>
        <w:t>Zhotovitel bude z průběhu prací pořizovat fotodokumentaci postupu prací, která bude součástí dokladové části protokolu o předání díla.</w:t>
      </w:r>
    </w:p>
    <w:p w14:paraId="4F8ECBB0" w14:textId="77777777" w:rsidR="00426405" w:rsidRDefault="00FA0944">
      <w:pPr>
        <w:pStyle w:val="Bodytext10"/>
        <w:framePr w:w="10291" w:h="13589" w:hRule="exact" w:wrap="none" w:vAnchor="page" w:hAnchor="page" w:x="1004" w:y="1817"/>
        <w:numPr>
          <w:ilvl w:val="0"/>
          <w:numId w:val="8"/>
        </w:numPr>
        <w:tabs>
          <w:tab w:val="left" w:pos="347"/>
        </w:tabs>
        <w:ind w:left="340" w:hanging="340"/>
        <w:jc w:val="both"/>
      </w:pPr>
      <w:bookmarkStart w:id="55" w:name="bookmark55"/>
      <w:bookmarkEnd w:id="55"/>
      <w:r>
        <w:t>Technický dozor stavebníka bude osobně a systematicky sledovat postup prací, jejich jakost a činit zápisy ve stavebním deníku. Je oprávněn přikázat přerušit dílo, pokud je prováděno v rozporu s touto smlouvou, anebo je ohrožena bezpečnost pracovníků nebo dalších osob v prostoru pracoviště. Toto nezbavuje zhotovitele odpovědnosti za řádné a včasné dokončení díla, ani odpovědnosti za dodržování předpisů BOZP. Technický dozor je oprávněn rovněž k přejímání dokončeného díla.</w:t>
      </w:r>
    </w:p>
    <w:p w14:paraId="4F8ECBB1" w14:textId="77777777" w:rsidR="00426405" w:rsidRDefault="00FA0944">
      <w:pPr>
        <w:pStyle w:val="Bodytext10"/>
        <w:framePr w:w="10291" w:h="13589" w:hRule="exact" w:wrap="none" w:vAnchor="page" w:hAnchor="page" w:x="1004" w:y="1817"/>
        <w:numPr>
          <w:ilvl w:val="0"/>
          <w:numId w:val="8"/>
        </w:numPr>
        <w:tabs>
          <w:tab w:val="left" w:pos="347"/>
        </w:tabs>
        <w:ind w:left="340" w:hanging="340"/>
        <w:jc w:val="both"/>
      </w:pPr>
      <w:bookmarkStart w:id="56" w:name="bookmark56"/>
      <w:bookmarkEnd w:id="56"/>
      <w:r>
        <w:t>Zhotovitel se zavazuje vytvořit činností svých zástupců na pracovišti v zámeckém parku podmínky pro řádný výkon technického dozoru a poskytovat jim nezbytné informace a součinnost.</w:t>
      </w:r>
    </w:p>
    <w:p w14:paraId="4F8ECBB2" w14:textId="77777777" w:rsidR="00426405" w:rsidRDefault="00FA0944">
      <w:pPr>
        <w:pStyle w:val="Bodytext10"/>
        <w:framePr w:w="10291" w:h="13589" w:hRule="exact" w:wrap="none" w:vAnchor="page" w:hAnchor="page" w:x="1004" w:y="1817"/>
        <w:numPr>
          <w:ilvl w:val="0"/>
          <w:numId w:val="8"/>
        </w:numPr>
        <w:tabs>
          <w:tab w:val="left" w:pos="347"/>
        </w:tabs>
        <w:ind w:left="340" w:hanging="340"/>
        <w:jc w:val="both"/>
      </w:pPr>
      <w:bookmarkStart w:id="57" w:name="bookmark57"/>
      <w:bookmarkEnd w:id="57"/>
      <w:r>
        <w:t>Zhotovitel bude objednatele informovat o svých činnostech a o postupu prací. Jednání o postupu prací „kontrolní dny“ se budou konat v termínech dohodnutých s objednatelem.</w:t>
      </w:r>
    </w:p>
    <w:p w14:paraId="4F8ECBB3" w14:textId="77777777" w:rsidR="00426405" w:rsidRDefault="00FA0944">
      <w:pPr>
        <w:pStyle w:val="Bodytext10"/>
        <w:framePr w:w="10291" w:h="13589" w:hRule="exact" w:wrap="none" w:vAnchor="page" w:hAnchor="page" w:x="1004" w:y="1817"/>
        <w:numPr>
          <w:ilvl w:val="0"/>
          <w:numId w:val="8"/>
        </w:numPr>
        <w:tabs>
          <w:tab w:val="left" w:pos="347"/>
        </w:tabs>
        <w:ind w:left="340" w:hanging="340"/>
        <w:jc w:val="both"/>
      </w:pPr>
      <w:bookmarkStart w:id="58" w:name="bookmark58"/>
      <w:bookmarkEnd w:id="58"/>
      <w:r>
        <w:t>Zhotovitel je povinen dodržovat obecně závazné předpisy, ČSN, předepsané technologické postupy, bezpečnostní, protipožární a hygienické předpisy. Zhotovitel se zavazuje zajistit vlastní dozor nad</w:t>
      </w:r>
    </w:p>
    <w:p w14:paraId="4F8ECBB4" w14:textId="77777777" w:rsidR="00426405" w:rsidRDefault="00FA0944">
      <w:pPr>
        <w:pStyle w:val="Headerorfooter10"/>
        <w:framePr w:wrap="none" w:vAnchor="page" w:hAnchor="page" w:x="11118" w:y="15699"/>
        <w:rPr>
          <w:sz w:val="22"/>
          <w:szCs w:val="22"/>
        </w:rPr>
      </w:pPr>
      <w:r>
        <w:rPr>
          <w:rFonts w:ascii="Arial" w:eastAsia="Arial" w:hAnsi="Arial" w:cs="Arial"/>
          <w:sz w:val="22"/>
          <w:szCs w:val="22"/>
        </w:rPr>
        <w:t>4</w:t>
      </w:r>
    </w:p>
    <w:p w14:paraId="4F8ECBB5" w14:textId="77777777" w:rsidR="00426405" w:rsidRDefault="00426405">
      <w:pPr>
        <w:spacing w:line="1" w:lineRule="exact"/>
        <w:sectPr w:rsidR="00426405">
          <w:pgSz w:w="11900" w:h="16840"/>
          <w:pgMar w:top="360" w:right="360" w:bottom="360" w:left="360" w:header="0" w:footer="3" w:gutter="0"/>
          <w:cols w:space="720"/>
          <w:noEndnote/>
          <w:docGrid w:linePitch="360"/>
        </w:sectPr>
      </w:pPr>
    </w:p>
    <w:p w14:paraId="4F8ECBB6" w14:textId="77777777" w:rsidR="00426405" w:rsidRDefault="00426405">
      <w:pPr>
        <w:spacing w:line="1" w:lineRule="exact"/>
      </w:pPr>
    </w:p>
    <w:p w14:paraId="4F8ECBB7" w14:textId="77777777" w:rsidR="00426405" w:rsidRDefault="00FA0944">
      <w:pPr>
        <w:pStyle w:val="Headerorfooter10"/>
        <w:framePr w:wrap="none" w:vAnchor="page" w:hAnchor="page" w:x="9087" w:y="820"/>
      </w:pPr>
      <w:r>
        <w:t>2024/4505 /NM (HM1.2)</w:t>
      </w:r>
    </w:p>
    <w:p w14:paraId="4F8ECBB8" w14:textId="77777777" w:rsidR="00426405" w:rsidRDefault="00FA0944">
      <w:pPr>
        <w:pStyle w:val="Bodytext10"/>
        <w:framePr w:w="10291" w:h="14126" w:hRule="exact" w:wrap="none" w:vAnchor="page" w:hAnchor="page" w:x="1004" w:y="1520"/>
        <w:ind w:left="340" w:firstLine="20"/>
        <w:jc w:val="both"/>
      </w:pPr>
      <w:r>
        <w:t>bezpečností práce ve smyslu platné legislativy a provádět soustavnou kontrolu nad bezpečností práce při činnosti na pracovištích objednatele.</w:t>
      </w:r>
    </w:p>
    <w:p w14:paraId="4F8ECBB9" w14:textId="77777777" w:rsidR="00426405" w:rsidRDefault="00FA0944">
      <w:pPr>
        <w:pStyle w:val="Bodytext10"/>
        <w:framePr w:w="10291" w:h="14126" w:hRule="exact" w:wrap="none" w:vAnchor="page" w:hAnchor="page" w:x="1004" w:y="1520"/>
        <w:numPr>
          <w:ilvl w:val="0"/>
          <w:numId w:val="8"/>
        </w:numPr>
        <w:tabs>
          <w:tab w:val="left" w:pos="349"/>
        </w:tabs>
        <w:spacing w:after="540"/>
        <w:ind w:left="340" w:hanging="340"/>
        <w:jc w:val="both"/>
      </w:pPr>
      <w:bookmarkStart w:id="59" w:name="bookmark59"/>
      <w:bookmarkEnd w:id="59"/>
      <w:r>
        <w:t>Zhotovitel se bude řídit ujednáním této smlouvy, výchozími podklady objednatele, jeho pokyny a zápisy a dohodami na úrovni statutárních orgánů a rozhodnutími a vyjádřeními veřejnoprávních orgánů a institucí.</w:t>
      </w:r>
    </w:p>
    <w:p w14:paraId="4F8ECBBA" w14:textId="77777777" w:rsidR="00426405" w:rsidRDefault="00FA0944">
      <w:pPr>
        <w:pStyle w:val="Heading210"/>
        <w:framePr w:w="10291" w:h="14126" w:hRule="exact" w:wrap="none" w:vAnchor="page" w:hAnchor="page" w:x="1004" w:y="1520"/>
      </w:pPr>
      <w:bookmarkStart w:id="60" w:name="bookmark60"/>
      <w:bookmarkStart w:id="61" w:name="bookmark61"/>
      <w:bookmarkStart w:id="62" w:name="bookmark62"/>
      <w:r>
        <w:t>Článek VII.</w:t>
      </w:r>
      <w:r>
        <w:br/>
        <w:t>Stavební deník</w:t>
      </w:r>
      <w:bookmarkEnd w:id="60"/>
      <w:bookmarkEnd w:id="61"/>
      <w:bookmarkEnd w:id="62"/>
    </w:p>
    <w:p w14:paraId="4F8ECBBB" w14:textId="57EAFCF6" w:rsidR="00426405" w:rsidRDefault="00FA0944">
      <w:pPr>
        <w:pStyle w:val="Bodytext10"/>
        <w:framePr w:w="10291" w:h="14126" w:hRule="exact" w:wrap="none" w:vAnchor="page" w:hAnchor="page" w:x="1004" w:y="1520"/>
        <w:numPr>
          <w:ilvl w:val="0"/>
          <w:numId w:val="9"/>
        </w:numPr>
        <w:tabs>
          <w:tab w:val="left" w:pos="349"/>
        </w:tabs>
        <w:ind w:left="340" w:hanging="340"/>
        <w:jc w:val="both"/>
      </w:pPr>
      <w:bookmarkStart w:id="63" w:name="bookmark63"/>
      <w:bookmarkEnd w:id="63"/>
      <w:r>
        <w:t xml:space="preserve">Technickým zástupcem, pověřeným vedením díla, zhotovitel jmenoval </w:t>
      </w:r>
      <w:r w:rsidR="008D1DBA">
        <w:t>XXXXXXXXXXXXXXXXXX</w:t>
      </w:r>
      <w:r>
        <w:t xml:space="preserve"> </w:t>
      </w:r>
      <w:r w:rsidR="008D1DBA">
        <w:t>XXXXXXXXXXXXXXX</w:t>
      </w:r>
      <w:r w:rsidR="00DD1DD3">
        <w:t>, k</w:t>
      </w:r>
      <w:r>
        <w:t>terý je oprávněn ke všem úkonům týkajícím se realizace díla, k vystavování platebních dokladů aj., s výjimkou změny této smlouvy. Zhotovitel prohlašuje, že jím vybraná osoba je plně odborně způsobilá a že má veškerá potřebná oprávnění a autorizace nezbytné k výkonu činnosti technického zástupce.</w:t>
      </w:r>
    </w:p>
    <w:p w14:paraId="4F8ECBBC" w14:textId="77777777" w:rsidR="00426405" w:rsidRDefault="00FA0944">
      <w:pPr>
        <w:pStyle w:val="Bodytext10"/>
        <w:framePr w:w="10291" w:h="14126" w:hRule="exact" w:wrap="none" w:vAnchor="page" w:hAnchor="page" w:x="1004" w:y="1520"/>
        <w:numPr>
          <w:ilvl w:val="0"/>
          <w:numId w:val="9"/>
        </w:numPr>
        <w:tabs>
          <w:tab w:val="left" w:pos="349"/>
        </w:tabs>
        <w:ind w:left="340" w:hanging="340"/>
        <w:jc w:val="both"/>
      </w:pPr>
      <w:bookmarkStart w:id="64" w:name="bookmark64"/>
      <w:bookmarkEnd w:id="64"/>
      <w:r>
        <w:t>Zhotovitel je povinen vést ode dne převzetí pracoviště v parku o pracích, které provádí, stavební deník. Objednatel je oprávněn sledovat obsah deníku a k zápisům připojovat své stanovisko. Vyžaduje-li to povaha zápisu, což v tomto záznamu bude deklarováno, musí se druhá strana vyjádřit k takovému zápisu písemně do 5 pracovních dnů. Pokud tak neučiní, má se za to, že s obsahem zápisu souhlasí.</w:t>
      </w:r>
    </w:p>
    <w:p w14:paraId="4F8ECBBD" w14:textId="77777777" w:rsidR="00426405" w:rsidRDefault="00FA0944">
      <w:pPr>
        <w:pStyle w:val="Bodytext10"/>
        <w:framePr w:w="10291" w:h="14126" w:hRule="exact" w:wrap="none" w:vAnchor="page" w:hAnchor="page" w:x="1004" w:y="1520"/>
        <w:numPr>
          <w:ilvl w:val="0"/>
          <w:numId w:val="9"/>
        </w:numPr>
        <w:tabs>
          <w:tab w:val="left" w:pos="349"/>
        </w:tabs>
        <w:ind w:left="340" w:hanging="340"/>
        <w:jc w:val="both"/>
      </w:pPr>
      <w:bookmarkStart w:id="65" w:name="bookmark65"/>
      <w:bookmarkEnd w:id="65"/>
      <w:r>
        <w:t>Zhotovitel, prostřednictvím technického zástupce, bude do stavebního deníku zapisovat všechny údaje, které jsou důležité pro řádné provádění díla, zejména údaje o klimatických podmínkách, rozsahu a způsobu provádění prací, nasazení pracovníků, strojů a dopravních prostředků, údaje o zahájení a ukončení prací či událostech a překážkách, vztahujících se k provádění prací.</w:t>
      </w:r>
    </w:p>
    <w:p w14:paraId="4F8ECBBE" w14:textId="77777777" w:rsidR="00426405" w:rsidRDefault="00FA0944">
      <w:pPr>
        <w:pStyle w:val="Bodytext10"/>
        <w:framePr w:w="10291" w:h="14126" w:hRule="exact" w:wrap="none" w:vAnchor="page" w:hAnchor="page" w:x="1004" w:y="1520"/>
        <w:numPr>
          <w:ilvl w:val="0"/>
          <w:numId w:val="9"/>
        </w:numPr>
        <w:tabs>
          <w:tab w:val="left" w:pos="349"/>
        </w:tabs>
        <w:ind w:left="340" w:hanging="340"/>
        <w:jc w:val="both"/>
      </w:pPr>
      <w:bookmarkStart w:id="66" w:name="bookmark66"/>
      <w:bookmarkEnd w:id="66"/>
      <w:r>
        <w:t>Stavební deník bude umístěn po dobu provádění prací u technického zástupce a musí být přístupný kdykoliv v průběhu pracovní doby. Denní záznamy čitelně zapisuje a podpisuje styčná osoba realizační firmy, popřípadě jeho zástupce zásadně v ten den, kdy byly práce provedeny. Osoby, které mohou provádět potřebné záznamy v deníku, jsou i objednatel, projektant, technický dozor objednatele a dále orgány státního stavebního dohledu a státní správy.</w:t>
      </w:r>
    </w:p>
    <w:p w14:paraId="4F8ECBBF" w14:textId="77777777" w:rsidR="00426405" w:rsidRDefault="00FA0944">
      <w:pPr>
        <w:pStyle w:val="Bodytext10"/>
        <w:framePr w:w="10291" w:h="14126" w:hRule="exact" w:wrap="none" w:vAnchor="page" w:hAnchor="page" w:x="1004" w:y="1520"/>
        <w:numPr>
          <w:ilvl w:val="0"/>
          <w:numId w:val="9"/>
        </w:numPr>
        <w:tabs>
          <w:tab w:val="left" w:pos="349"/>
        </w:tabs>
        <w:spacing w:after="540"/>
        <w:ind w:left="340" w:hanging="340"/>
        <w:jc w:val="both"/>
      </w:pPr>
      <w:bookmarkStart w:id="67" w:name="bookmark67"/>
      <w:bookmarkEnd w:id="67"/>
      <w:r>
        <w:t>Za řádné vedení stavebního deníku odpovídá zhotovitel. Zhotovitel umožní objednateli kdykoliv převzetí jedné kopie zápisu.</w:t>
      </w:r>
    </w:p>
    <w:p w14:paraId="4F8ECBC0" w14:textId="77777777" w:rsidR="00426405" w:rsidRDefault="00FA0944">
      <w:pPr>
        <w:pStyle w:val="Bodytext10"/>
        <w:framePr w:w="10291" w:h="14126" w:hRule="exact" w:wrap="none" w:vAnchor="page" w:hAnchor="page" w:x="1004" w:y="1520"/>
        <w:jc w:val="center"/>
      </w:pPr>
      <w:r>
        <w:rPr>
          <w:b/>
          <w:bCs/>
          <w:i/>
          <w:iCs/>
        </w:rPr>
        <w:t>Článek VIII.</w:t>
      </w:r>
    </w:p>
    <w:p w14:paraId="4F8ECBC1" w14:textId="77777777" w:rsidR="00426405" w:rsidRDefault="00FA0944">
      <w:pPr>
        <w:pStyle w:val="Heading210"/>
        <w:framePr w:w="10291" w:h="14126" w:hRule="exact" w:wrap="none" w:vAnchor="page" w:hAnchor="page" w:x="1004" w:y="1520"/>
      </w:pPr>
      <w:bookmarkStart w:id="68" w:name="bookmark68"/>
      <w:bookmarkStart w:id="69" w:name="bookmark69"/>
      <w:bookmarkStart w:id="70" w:name="bookmark70"/>
      <w:r>
        <w:t>Technický dozor (TDS)</w:t>
      </w:r>
      <w:bookmarkEnd w:id="68"/>
      <w:bookmarkEnd w:id="69"/>
      <w:bookmarkEnd w:id="70"/>
    </w:p>
    <w:p w14:paraId="4F8ECBC2" w14:textId="77777777" w:rsidR="00426405" w:rsidRDefault="00FA0944">
      <w:pPr>
        <w:pStyle w:val="Bodytext10"/>
        <w:framePr w:w="10291" w:h="14126" w:hRule="exact" w:wrap="none" w:vAnchor="page" w:hAnchor="page" w:x="1004" w:y="1520"/>
        <w:numPr>
          <w:ilvl w:val="0"/>
          <w:numId w:val="10"/>
        </w:numPr>
        <w:tabs>
          <w:tab w:val="left" w:pos="349"/>
        </w:tabs>
        <w:ind w:left="340" w:hanging="340"/>
        <w:jc w:val="both"/>
      </w:pPr>
      <w:bookmarkStart w:id="71" w:name="bookmark71"/>
      <w:bookmarkEnd w:id="71"/>
      <w:r>
        <w:t xml:space="preserve">Objednatel může během provádění díla delegovat část svých pravomocí osobě pověřené výkonem technického dozoru </w:t>
      </w:r>
      <w:proofErr w:type="spellStart"/>
      <w:r>
        <w:t>objednátele</w:t>
      </w:r>
      <w:proofErr w:type="spellEnd"/>
      <w:r>
        <w:t>/stavebníka (dále jen „TDS“) a takovou delegaci pravomoci může také kdykoliv zrušit. TDS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 Pokud zhotovitel nesouhlasí s jakýmkoliv rozhodnutím technického dozoru, může se svými námitkami obrátit do 3 dnů přímo na objednatele, který rozhodnutí buď potvrdí, změní či zruší.</w:t>
      </w:r>
    </w:p>
    <w:p w14:paraId="4F8ECBC3" w14:textId="77777777" w:rsidR="00426405" w:rsidRDefault="00FA0944">
      <w:pPr>
        <w:pStyle w:val="Bodytext10"/>
        <w:framePr w:w="10291" w:h="14126" w:hRule="exact" w:wrap="none" w:vAnchor="page" w:hAnchor="page" w:x="1004" w:y="1520"/>
        <w:numPr>
          <w:ilvl w:val="0"/>
          <w:numId w:val="10"/>
        </w:numPr>
        <w:tabs>
          <w:tab w:val="left" w:pos="349"/>
        </w:tabs>
        <w:ind w:left="340" w:hanging="340"/>
        <w:jc w:val="both"/>
      </w:pPr>
      <w:bookmarkStart w:id="72" w:name="bookmark72"/>
      <w:bookmarkEnd w:id="72"/>
      <w:r>
        <w:t>TDS není oprávněn zasahovat do provádění díla. Technický dozor objednatele je však oprávněn dát pokyn k přerušení provádění díla, pokud:</w:t>
      </w:r>
    </w:p>
    <w:p w14:paraId="4F8ECBC4" w14:textId="77777777" w:rsidR="00426405" w:rsidRDefault="00FA0944">
      <w:pPr>
        <w:pStyle w:val="Bodytext10"/>
        <w:framePr w:w="10291" w:h="14126" w:hRule="exact" w:wrap="none" w:vAnchor="page" w:hAnchor="page" w:x="1004" w:y="1520"/>
        <w:numPr>
          <w:ilvl w:val="0"/>
          <w:numId w:val="11"/>
        </w:numPr>
        <w:tabs>
          <w:tab w:val="left" w:pos="677"/>
        </w:tabs>
        <w:ind w:firstLine="340"/>
        <w:jc w:val="both"/>
      </w:pPr>
      <w:bookmarkStart w:id="73" w:name="bookmark73"/>
      <w:bookmarkEnd w:id="73"/>
      <w:r>
        <w:t>odpovědný zástupce zhotovitele není dosažitelný,</w:t>
      </w:r>
    </w:p>
    <w:p w14:paraId="4F8ECBC5" w14:textId="77777777" w:rsidR="00426405" w:rsidRDefault="00FA0944">
      <w:pPr>
        <w:pStyle w:val="Bodytext10"/>
        <w:framePr w:w="10291" w:h="14126" w:hRule="exact" w:wrap="none" w:vAnchor="page" w:hAnchor="page" w:x="1004" w:y="1520"/>
        <w:numPr>
          <w:ilvl w:val="0"/>
          <w:numId w:val="11"/>
        </w:numPr>
        <w:tabs>
          <w:tab w:val="left" w:pos="677"/>
        </w:tabs>
        <w:ind w:firstLine="340"/>
        <w:jc w:val="both"/>
      </w:pPr>
      <w:bookmarkStart w:id="74" w:name="bookmark74"/>
      <w:bookmarkEnd w:id="74"/>
      <w:r>
        <w:t>je ohrožena bezpečnost, kvalita a správnost prováděného díla,</w:t>
      </w:r>
    </w:p>
    <w:p w14:paraId="4F8ECBC6" w14:textId="77777777" w:rsidR="00426405" w:rsidRDefault="00FA0944">
      <w:pPr>
        <w:pStyle w:val="Bodytext10"/>
        <w:framePr w:w="10291" w:h="14126" w:hRule="exact" w:wrap="none" w:vAnchor="page" w:hAnchor="page" w:x="1004" w:y="1520"/>
        <w:numPr>
          <w:ilvl w:val="0"/>
          <w:numId w:val="11"/>
        </w:numPr>
        <w:tabs>
          <w:tab w:val="left" w:pos="677"/>
        </w:tabs>
        <w:ind w:firstLine="340"/>
        <w:jc w:val="both"/>
      </w:pPr>
      <w:bookmarkStart w:id="75" w:name="bookmark75"/>
      <w:bookmarkEnd w:id="75"/>
      <w:r>
        <w:t>je ohroženo zdraví nebo život osob podílejících se na provedení díla, případně jiných osob,</w:t>
      </w:r>
    </w:p>
    <w:p w14:paraId="4F8ECBC7" w14:textId="77777777" w:rsidR="00426405" w:rsidRDefault="00FA0944">
      <w:pPr>
        <w:pStyle w:val="Bodytext10"/>
        <w:framePr w:w="10291" w:h="14126" w:hRule="exact" w:wrap="none" w:vAnchor="page" w:hAnchor="page" w:x="1004" w:y="1520"/>
        <w:numPr>
          <w:ilvl w:val="0"/>
          <w:numId w:val="11"/>
        </w:numPr>
        <w:tabs>
          <w:tab w:val="left" w:pos="677"/>
        </w:tabs>
        <w:ind w:firstLine="340"/>
        <w:jc w:val="both"/>
      </w:pPr>
      <w:bookmarkStart w:id="76" w:name="bookmark76"/>
      <w:bookmarkEnd w:id="76"/>
      <w:r>
        <w:t>hrozí nebezpečí vzniku škody.</w:t>
      </w:r>
    </w:p>
    <w:p w14:paraId="4F8ECBC8" w14:textId="77777777" w:rsidR="00426405" w:rsidRDefault="00FA0944">
      <w:pPr>
        <w:pStyle w:val="Headerorfooter10"/>
        <w:framePr w:wrap="none" w:vAnchor="page" w:hAnchor="page" w:x="11113" w:y="15709"/>
        <w:rPr>
          <w:sz w:val="22"/>
          <w:szCs w:val="22"/>
        </w:rPr>
      </w:pPr>
      <w:r>
        <w:rPr>
          <w:rFonts w:ascii="Arial" w:eastAsia="Arial" w:hAnsi="Arial" w:cs="Arial"/>
          <w:sz w:val="22"/>
          <w:szCs w:val="22"/>
        </w:rPr>
        <w:t>5</w:t>
      </w:r>
    </w:p>
    <w:p w14:paraId="4F8ECBC9" w14:textId="77777777" w:rsidR="00426405" w:rsidRDefault="00426405">
      <w:pPr>
        <w:spacing w:line="1" w:lineRule="exact"/>
        <w:sectPr w:rsidR="00426405">
          <w:pgSz w:w="11900" w:h="16840"/>
          <w:pgMar w:top="360" w:right="360" w:bottom="360" w:left="360" w:header="0" w:footer="3" w:gutter="0"/>
          <w:cols w:space="720"/>
          <w:noEndnote/>
          <w:docGrid w:linePitch="360"/>
        </w:sectPr>
      </w:pPr>
    </w:p>
    <w:p w14:paraId="4F8ECBCA" w14:textId="77777777" w:rsidR="00426405" w:rsidRDefault="00426405">
      <w:pPr>
        <w:spacing w:line="1" w:lineRule="exact"/>
      </w:pPr>
    </w:p>
    <w:p w14:paraId="4F8ECBCB" w14:textId="77777777" w:rsidR="00426405" w:rsidRDefault="00FA0944">
      <w:pPr>
        <w:pStyle w:val="Headerorfooter10"/>
        <w:framePr w:wrap="none" w:vAnchor="page" w:hAnchor="page" w:x="9078" w:y="857"/>
      </w:pPr>
      <w:r>
        <w:t>2024/4505/NM (HM1.2)</w:t>
      </w:r>
    </w:p>
    <w:p w14:paraId="4F8ECBCC" w14:textId="77777777" w:rsidR="00426405" w:rsidRDefault="00FA0944">
      <w:pPr>
        <w:pStyle w:val="Bodytext10"/>
        <w:framePr w:w="10291" w:h="13574" w:hRule="exact" w:wrap="none" w:vAnchor="page" w:hAnchor="page" w:x="1004" w:y="1558"/>
        <w:numPr>
          <w:ilvl w:val="0"/>
          <w:numId w:val="10"/>
        </w:numPr>
        <w:tabs>
          <w:tab w:val="left" w:pos="354"/>
        </w:tabs>
        <w:ind w:left="360" w:hanging="360"/>
        <w:jc w:val="both"/>
      </w:pPr>
      <w:bookmarkStart w:id="77" w:name="bookmark77"/>
      <w:bookmarkEnd w:id="77"/>
      <w:r>
        <w:t>TDS na nedostatky zjištěné v průběhu provedení díla upozorní zápisem ve stavebním deníku a zhotovitelem neřešené nedostatky budou projednány v rámci nejbližšího kontrolního dne.</w:t>
      </w:r>
    </w:p>
    <w:p w14:paraId="4F8ECBCD" w14:textId="77777777" w:rsidR="00426405" w:rsidRDefault="00FA0944">
      <w:pPr>
        <w:pStyle w:val="Bodytext10"/>
        <w:framePr w:w="10291" w:h="13574" w:hRule="exact" w:wrap="none" w:vAnchor="page" w:hAnchor="page" w:x="1004" w:y="1558"/>
        <w:numPr>
          <w:ilvl w:val="0"/>
          <w:numId w:val="10"/>
        </w:numPr>
        <w:tabs>
          <w:tab w:val="left" w:pos="354"/>
        </w:tabs>
        <w:ind w:left="360" w:hanging="360"/>
        <w:jc w:val="both"/>
      </w:pPr>
      <w:bookmarkStart w:id="78" w:name="bookmark78"/>
      <w:bookmarkEnd w:id="78"/>
      <w:r>
        <w:t>Pokyny vydávané technickým dozorem budou v písemné formě, za kterou se považuje i zápis do stavebního deníku. V nutném případě, zejména při nebezpečí prodlení, technický dozor může vydat pokyny i ústně a zhotovitel je povinen takovéto pokyny akceptovat.</w:t>
      </w:r>
    </w:p>
    <w:p w14:paraId="4F8ECBCE" w14:textId="77777777" w:rsidR="00426405" w:rsidRDefault="00FA0944">
      <w:pPr>
        <w:pStyle w:val="Bodytext10"/>
        <w:framePr w:w="10291" w:h="13574" w:hRule="exact" w:wrap="none" w:vAnchor="page" w:hAnchor="page" w:x="1004" w:y="1558"/>
        <w:numPr>
          <w:ilvl w:val="0"/>
          <w:numId w:val="10"/>
        </w:numPr>
        <w:tabs>
          <w:tab w:val="left" w:pos="354"/>
        </w:tabs>
        <w:spacing w:after="540"/>
        <w:ind w:left="360" w:hanging="360"/>
        <w:jc w:val="both"/>
      </w:pPr>
      <w:bookmarkStart w:id="79" w:name="bookmark79"/>
      <w:bookmarkEnd w:id="79"/>
      <w:r>
        <w:t>TDS má neomezenou pravomoc vznášet námitky k činnosti zhotovitele a požadovat na zhotoviteli, aby ukončil účast na provádění díla jakéhokoliv pracovníka zhotovitele, který se podle odůvodněného názoru TDS nechová řádně, je nekompetentní nebo nedbalý, neplní řádně své povinnosti, nebo jehož přítomnost je z jiných důvodů dle názoru TDS nežádoucí. Osoba takto označená nesmí být připuštěna k účasti na provádění díla bez písemného souhlasu TDS. Osoba vyloučená TDS z účasti na provádění díla musí být zhotovitelem nahrazena v co nej kratším možném termínu.</w:t>
      </w:r>
    </w:p>
    <w:p w14:paraId="4F8ECBCF" w14:textId="77777777" w:rsidR="00426405" w:rsidRDefault="00FA0944">
      <w:pPr>
        <w:pStyle w:val="Bodytext10"/>
        <w:framePr w:w="10291" w:h="13574" w:hRule="exact" w:wrap="none" w:vAnchor="page" w:hAnchor="page" w:x="1004" w:y="1558"/>
        <w:jc w:val="center"/>
      </w:pPr>
      <w:r>
        <w:rPr>
          <w:b/>
          <w:bCs/>
          <w:i/>
          <w:iCs/>
        </w:rPr>
        <w:t>Článek IX.</w:t>
      </w:r>
    </w:p>
    <w:p w14:paraId="4F8ECBD0" w14:textId="77777777" w:rsidR="00426405" w:rsidRDefault="00FA0944">
      <w:pPr>
        <w:pStyle w:val="Heading210"/>
        <w:framePr w:w="10291" w:h="13574" w:hRule="exact" w:wrap="none" w:vAnchor="page" w:hAnchor="page" w:x="1004" w:y="1558"/>
      </w:pPr>
      <w:bookmarkStart w:id="80" w:name="bookmark80"/>
      <w:bookmarkStart w:id="81" w:name="bookmark81"/>
      <w:bookmarkStart w:id="82" w:name="bookmark82"/>
      <w:r>
        <w:t>Kontrola provádění díla</w:t>
      </w:r>
      <w:bookmarkEnd w:id="80"/>
      <w:bookmarkEnd w:id="81"/>
      <w:bookmarkEnd w:id="82"/>
    </w:p>
    <w:p w14:paraId="4F8ECBD1" w14:textId="77777777" w:rsidR="00426405" w:rsidRDefault="00FA0944">
      <w:pPr>
        <w:pStyle w:val="Bodytext10"/>
        <w:framePr w:w="10291" w:h="13574" w:hRule="exact" w:wrap="none" w:vAnchor="page" w:hAnchor="page" w:x="1004" w:y="1558"/>
        <w:numPr>
          <w:ilvl w:val="0"/>
          <w:numId w:val="12"/>
        </w:numPr>
        <w:tabs>
          <w:tab w:val="left" w:pos="354"/>
        </w:tabs>
        <w:jc w:val="both"/>
      </w:pPr>
      <w:bookmarkStart w:id="83" w:name="bookmark83"/>
      <w:bookmarkEnd w:id="83"/>
      <w:r>
        <w:t>Objednatel je oprávněn kontrolovat způsob provádění díla zhotovitelem prostřednictvím TDS.</w:t>
      </w:r>
    </w:p>
    <w:p w14:paraId="4F8ECBD2" w14:textId="77777777" w:rsidR="00426405" w:rsidRDefault="00FA0944">
      <w:pPr>
        <w:pStyle w:val="Bodytext10"/>
        <w:framePr w:w="10291" w:h="13574" w:hRule="exact" w:wrap="none" w:vAnchor="page" w:hAnchor="page" w:x="1004" w:y="1558"/>
        <w:numPr>
          <w:ilvl w:val="0"/>
          <w:numId w:val="12"/>
        </w:numPr>
        <w:tabs>
          <w:tab w:val="left" w:pos="354"/>
        </w:tabs>
        <w:ind w:left="360" w:hanging="360"/>
        <w:jc w:val="both"/>
      </w:pPr>
      <w:bookmarkStart w:id="84" w:name="bookmark84"/>
      <w:bookmarkEnd w:id="84"/>
      <w:r>
        <w:t>TDS je oprávněn při zjištění závad v průběhu provádění prací požadovat, aby zhotovitel odstranil takové vady a dílo prováděl řádným způsobem. Takovou činnost je zhotovitel povinen realizovat na své náklady a v určené lhůtě.</w:t>
      </w:r>
    </w:p>
    <w:p w14:paraId="4F8ECBD3" w14:textId="77777777" w:rsidR="00426405" w:rsidRDefault="00FA0944">
      <w:pPr>
        <w:pStyle w:val="Bodytext10"/>
        <w:framePr w:w="10291" w:h="13574" w:hRule="exact" w:wrap="none" w:vAnchor="page" w:hAnchor="page" w:x="1004" w:y="1558"/>
        <w:numPr>
          <w:ilvl w:val="0"/>
          <w:numId w:val="12"/>
        </w:numPr>
        <w:tabs>
          <w:tab w:val="left" w:pos="354"/>
        </w:tabs>
        <w:ind w:left="360" w:hanging="360"/>
        <w:jc w:val="both"/>
      </w:pPr>
      <w:bookmarkStart w:id="85" w:name="bookmark85"/>
      <w:bookmarkEnd w:id="85"/>
      <w:r>
        <w:t>TDS je oprávněn při zjištění závad v průběhu provádění prací požadovat, aby zhotovitel odstranil takové vady a dílo prováděl řádným způsobem. Takovou činnost je zhotovitel povinen realizovat na své náklady a v určené lhůtě.</w:t>
      </w:r>
    </w:p>
    <w:p w14:paraId="4F8ECBD4" w14:textId="77777777" w:rsidR="00426405" w:rsidRDefault="00FA0944">
      <w:pPr>
        <w:pStyle w:val="Bodytext10"/>
        <w:framePr w:w="10291" w:h="13574" w:hRule="exact" w:wrap="none" w:vAnchor="page" w:hAnchor="page" w:x="1004" w:y="1558"/>
        <w:numPr>
          <w:ilvl w:val="0"/>
          <w:numId w:val="12"/>
        </w:numPr>
        <w:tabs>
          <w:tab w:val="left" w:pos="354"/>
        </w:tabs>
        <w:ind w:left="360" w:hanging="360"/>
        <w:jc w:val="both"/>
      </w:pPr>
      <w:bookmarkStart w:id="86" w:name="bookmark86"/>
      <w:bookmarkEnd w:id="86"/>
      <w:r>
        <w:t>Objednatel je povinen upozornit zhotovitele na vady zjištěné během realizace díla písemně bez zbytečného odkladu, tj. nejdéle do 5 dnů ode dne, kdy se mu tato skutečnost stala známou.</w:t>
      </w:r>
    </w:p>
    <w:p w14:paraId="4F8ECBD5" w14:textId="77777777" w:rsidR="00426405" w:rsidRDefault="00FA0944">
      <w:pPr>
        <w:pStyle w:val="Bodytext10"/>
        <w:framePr w:w="10291" w:h="13574" w:hRule="exact" w:wrap="none" w:vAnchor="page" w:hAnchor="page" w:x="1004" w:y="1558"/>
        <w:numPr>
          <w:ilvl w:val="0"/>
          <w:numId w:val="12"/>
        </w:numPr>
        <w:tabs>
          <w:tab w:val="left" w:pos="354"/>
        </w:tabs>
        <w:spacing w:after="540"/>
        <w:jc w:val="both"/>
      </w:pPr>
      <w:bookmarkStart w:id="87" w:name="bookmark87"/>
      <w:bookmarkEnd w:id="87"/>
      <w:r>
        <w:t>Průběžná kontrola provádění díla bude prováděna na kontrolních dnech.</w:t>
      </w:r>
    </w:p>
    <w:p w14:paraId="4F8ECBD6" w14:textId="77777777" w:rsidR="00426405" w:rsidRDefault="00FA0944">
      <w:pPr>
        <w:pStyle w:val="Bodytext10"/>
        <w:framePr w:w="10291" w:h="13574" w:hRule="exact" w:wrap="none" w:vAnchor="page" w:hAnchor="page" w:x="1004" w:y="1558"/>
        <w:jc w:val="center"/>
      </w:pPr>
      <w:r>
        <w:rPr>
          <w:b/>
          <w:bCs/>
          <w:i/>
          <w:iCs/>
        </w:rPr>
        <w:t>Článek X.</w:t>
      </w:r>
    </w:p>
    <w:p w14:paraId="4F8ECBD7" w14:textId="77777777" w:rsidR="00426405" w:rsidRDefault="00FA0944">
      <w:pPr>
        <w:pStyle w:val="Heading210"/>
        <w:framePr w:w="10291" w:h="13574" w:hRule="exact" w:wrap="none" w:vAnchor="page" w:hAnchor="page" w:x="1004" w:y="1558"/>
      </w:pPr>
      <w:bookmarkStart w:id="88" w:name="bookmark88"/>
      <w:bookmarkStart w:id="89" w:name="bookmark89"/>
      <w:bookmarkStart w:id="90" w:name="bookmark90"/>
      <w:r>
        <w:t>Vlastnictví k dílu a odpovědnost za škodu</w:t>
      </w:r>
      <w:bookmarkEnd w:id="88"/>
      <w:bookmarkEnd w:id="89"/>
      <w:bookmarkEnd w:id="90"/>
    </w:p>
    <w:p w14:paraId="4F8ECBD8" w14:textId="77777777"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1" w:name="bookmark91"/>
      <w:bookmarkEnd w:id="91"/>
      <w:r>
        <w:t>Vlastnické právo k zhotovovanému dílu, byť i jeho části, přechází na objednatele okamžikem úhrady předmětného díla, popř. jeho části.</w:t>
      </w:r>
    </w:p>
    <w:p w14:paraId="4F8ECBD9" w14:textId="77777777"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2" w:name="bookmark92"/>
      <w:bookmarkEnd w:id="92"/>
      <w:r>
        <w:t>Zhotovitel nese nebezpečí vzniku škody jak na zhotovovaném díle, tak na věcech k jeho zhotovení opatřených do převzetí díla objednatelem.</w:t>
      </w:r>
    </w:p>
    <w:p w14:paraId="4F8ECBDA" w14:textId="77777777"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3" w:name="bookmark93"/>
      <w:bookmarkEnd w:id="93"/>
      <w:r>
        <w:t>Za všechny škody, které vzniknou vinou zhotovitele v důsledku realizace předmětu plnění na stavbě nezúčastněným osobám, případně objednateli, odpovídá zhotovitel, a je povinen hradit takto vzniklou škodu.</w:t>
      </w:r>
    </w:p>
    <w:p w14:paraId="4F8ECBDB" w14:textId="77777777"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4" w:name="bookmark94"/>
      <w:bookmarkEnd w:id="94"/>
      <w:r>
        <w:t>Zhotovitel bude po celou dobu plnění této smlouvy pojištěn až do výše, která spolehlivě pokryje případné škody na majetku nebo újmy na zdraví způsobené v souvislosti s realizací předmětu plnění zhotovitelem, jeho zaměstnanci, smluvními partnery a dodavateli.</w:t>
      </w:r>
    </w:p>
    <w:p w14:paraId="4F8ECBDC" w14:textId="77777777"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5" w:name="bookmark95"/>
      <w:bookmarkEnd w:id="95"/>
      <w:r>
        <w:t>Zhotovitel bude po dobu stavby udržovat pojištění díla za škodu na majetku, vč. nezabudovaného materiálu proti krádeži, přírodním živlům a případným jiným rizikům ohrožujícím dílo.</w:t>
      </w:r>
    </w:p>
    <w:p w14:paraId="4F8ECBDD" w14:textId="24C7C984"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6" w:name="bookmark96"/>
      <w:bookmarkEnd w:id="96"/>
      <w:r>
        <w:t xml:space="preserve">Sjednává se, že bude-li pojištění podhodnocené a vyplacené pojistné nepokryje vzniklou škodu, zhotovitel nese škodu ze svého a je povinen ji odstranit na své náklady a poškozenou věc uvést v předchozí funkční stav. Veškeré ztráty (např. materiálu, </w:t>
      </w:r>
      <w:r w:rsidR="00E112BF">
        <w:t>zařízení</w:t>
      </w:r>
      <w:r>
        <w:t xml:space="preserve"> atp.) hradí zhotovitel ze svého, případně z pojistky.</w:t>
      </w:r>
    </w:p>
    <w:p w14:paraId="4F8ECBDE" w14:textId="77777777" w:rsidR="00426405" w:rsidRDefault="00FA0944">
      <w:pPr>
        <w:pStyle w:val="Bodytext10"/>
        <w:framePr w:w="10291" w:h="13574" w:hRule="exact" w:wrap="none" w:vAnchor="page" w:hAnchor="page" w:x="1004" w:y="1558"/>
        <w:numPr>
          <w:ilvl w:val="0"/>
          <w:numId w:val="13"/>
        </w:numPr>
        <w:tabs>
          <w:tab w:val="left" w:pos="354"/>
        </w:tabs>
        <w:ind w:left="360" w:hanging="360"/>
        <w:jc w:val="both"/>
      </w:pPr>
      <w:bookmarkStart w:id="97" w:name="bookmark97"/>
      <w:bookmarkEnd w:id="97"/>
      <w:r>
        <w:t>Dnem podepsání protokolu o předání a převzetí díla, přechází nebezpečí škody na něm na objednatele, nebude-li v předávacím protokolu dohodnuto jinak.</w:t>
      </w:r>
    </w:p>
    <w:p w14:paraId="4F8ECBDF" w14:textId="77777777" w:rsidR="00426405" w:rsidRDefault="00FA0944">
      <w:pPr>
        <w:pStyle w:val="Headerorfooter10"/>
        <w:framePr w:wrap="none" w:vAnchor="page" w:hAnchor="page" w:x="11118" w:y="15704"/>
        <w:rPr>
          <w:sz w:val="22"/>
          <w:szCs w:val="22"/>
        </w:rPr>
      </w:pPr>
      <w:r>
        <w:rPr>
          <w:rFonts w:ascii="Arial" w:eastAsia="Arial" w:hAnsi="Arial" w:cs="Arial"/>
          <w:sz w:val="22"/>
          <w:szCs w:val="22"/>
        </w:rPr>
        <w:t>6</w:t>
      </w:r>
    </w:p>
    <w:p w14:paraId="4F8ECBE0" w14:textId="77777777" w:rsidR="00426405" w:rsidRDefault="00426405">
      <w:pPr>
        <w:spacing w:line="1" w:lineRule="exact"/>
        <w:sectPr w:rsidR="00426405">
          <w:pgSz w:w="11900" w:h="16840"/>
          <w:pgMar w:top="360" w:right="360" w:bottom="360" w:left="360" w:header="0" w:footer="3" w:gutter="0"/>
          <w:cols w:space="720"/>
          <w:noEndnote/>
          <w:docGrid w:linePitch="360"/>
        </w:sectPr>
      </w:pPr>
    </w:p>
    <w:p w14:paraId="4F8ECBE1" w14:textId="77777777" w:rsidR="00426405" w:rsidRDefault="00426405">
      <w:pPr>
        <w:spacing w:line="1" w:lineRule="exact"/>
      </w:pPr>
    </w:p>
    <w:p w14:paraId="4F8ECBE2" w14:textId="77777777" w:rsidR="00426405" w:rsidRDefault="00FA0944">
      <w:pPr>
        <w:pStyle w:val="Headerorfooter10"/>
        <w:framePr w:wrap="none" w:vAnchor="page" w:hAnchor="page" w:x="9094" w:y="810"/>
      </w:pPr>
      <w:r>
        <w:t>2024/4505 /NM (HM1.2)</w:t>
      </w:r>
    </w:p>
    <w:p w14:paraId="4F8ECBE3" w14:textId="77777777" w:rsidR="00426405" w:rsidRDefault="00FA0944">
      <w:pPr>
        <w:pStyle w:val="Bodytext10"/>
        <w:framePr w:w="10277" w:h="7790" w:hRule="exact" w:wrap="none" w:vAnchor="page" w:hAnchor="page" w:x="1011" w:y="1492"/>
        <w:jc w:val="center"/>
      </w:pPr>
      <w:r>
        <w:rPr>
          <w:b/>
          <w:bCs/>
          <w:i/>
          <w:iCs/>
        </w:rPr>
        <w:t>Článek XI.</w:t>
      </w:r>
    </w:p>
    <w:p w14:paraId="4F8ECBE4" w14:textId="77777777" w:rsidR="00426405" w:rsidRDefault="00FA0944">
      <w:pPr>
        <w:pStyle w:val="Heading210"/>
        <w:framePr w:w="10277" w:h="7790" w:hRule="exact" w:wrap="none" w:vAnchor="page" w:hAnchor="page" w:x="1011" w:y="1492"/>
      </w:pPr>
      <w:bookmarkStart w:id="98" w:name="bookmark100"/>
      <w:bookmarkStart w:id="99" w:name="bookmark98"/>
      <w:bookmarkStart w:id="100" w:name="bookmark99"/>
      <w:r>
        <w:t>Předání a převzetí díla</w:t>
      </w:r>
      <w:bookmarkEnd w:id="98"/>
      <w:bookmarkEnd w:id="99"/>
      <w:bookmarkEnd w:id="100"/>
    </w:p>
    <w:p w14:paraId="4F8ECBE5" w14:textId="77777777" w:rsidR="00426405" w:rsidRDefault="00FA0944">
      <w:pPr>
        <w:pStyle w:val="Bodytext10"/>
        <w:framePr w:w="10277" w:h="7790" w:hRule="exact" w:wrap="none" w:vAnchor="page" w:hAnchor="page" w:x="1011" w:y="1492"/>
        <w:numPr>
          <w:ilvl w:val="0"/>
          <w:numId w:val="14"/>
        </w:numPr>
        <w:tabs>
          <w:tab w:val="left" w:pos="353"/>
        </w:tabs>
        <w:jc w:val="both"/>
      </w:pPr>
      <w:bookmarkStart w:id="101" w:name="bookmark101"/>
      <w:bookmarkEnd w:id="101"/>
      <w:r>
        <w:t>Zhotovitel je povinen předat dílo v termínu dle čl. III. odst. 1 protokolární formou.</w:t>
      </w:r>
    </w:p>
    <w:p w14:paraId="4F8ECBE6" w14:textId="77777777" w:rsidR="00426405" w:rsidRDefault="00FA0944">
      <w:pPr>
        <w:pStyle w:val="Bodytext10"/>
        <w:framePr w:w="10277" w:h="7790" w:hRule="exact" w:wrap="none" w:vAnchor="page" w:hAnchor="page" w:x="1011" w:y="1492"/>
        <w:numPr>
          <w:ilvl w:val="0"/>
          <w:numId w:val="14"/>
        </w:numPr>
        <w:tabs>
          <w:tab w:val="left" w:pos="353"/>
        </w:tabs>
        <w:ind w:left="340" w:hanging="340"/>
        <w:jc w:val="both"/>
      </w:pPr>
      <w:bookmarkStart w:id="102" w:name="bookmark102"/>
      <w:bookmarkEnd w:id="102"/>
      <w: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p>
    <w:p w14:paraId="4F8ECBE7" w14:textId="685E9139" w:rsidR="00426405" w:rsidRDefault="00FA0944">
      <w:pPr>
        <w:pStyle w:val="Bodytext10"/>
        <w:framePr w:w="10277" w:h="7790" w:hRule="exact" w:wrap="none" w:vAnchor="page" w:hAnchor="page" w:x="1011" w:y="1492"/>
        <w:numPr>
          <w:ilvl w:val="0"/>
          <w:numId w:val="14"/>
        </w:numPr>
        <w:tabs>
          <w:tab w:val="left" w:pos="353"/>
        </w:tabs>
        <w:ind w:left="340" w:hanging="340"/>
        <w:jc w:val="both"/>
      </w:pPr>
      <w:bookmarkStart w:id="103" w:name="bookmark103"/>
      <w:bookmarkEnd w:id="103"/>
      <w:r>
        <w:t xml:space="preserve">Při předání části díla předá zhotovitel objednateli veškeré povinné doklady, revize, atesty, certifikáty, dokumentaci skutečného </w:t>
      </w:r>
      <w:r w:rsidR="009F5E54">
        <w:t>provedení</w:t>
      </w:r>
      <w:r>
        <w:t xml:space="preserve"> apod., vztahující se k dokončené části díla.</w:t>
      </w:r>
    </w:p>
    <w:p w14:paraId="4F8ECBE8" w14:textId="77777777" w:rsidR="00426405" w:rsidRDefault="00FA0944">
      <w:pPr>
        <w:pStyle w:val="Bodytext10"/>
        <w:framePr w:w="10277" w:h="7790" w:hRule="exact" w:wrap="none" w:vAnchor="page" w:hAnchor="page" w:x="1011" w:y="1492"/>
        <w:numPr>
          <w:ilvl w:val="0"/>
          <w:numId w:val="14"/>
        </w:numPr>
        <w:tabs>
          <w:tab w:val="left" w:pos="358"/>
        </w:tabs>
        <w:ind w:left="340" w:hanging="340"/>
        <w:jc w:val="both"/>
      </w:pPr>
      <w:bookmarkStart w:id="104" w:name="bookmark104"/>
      <w:bookmarkEnd w:id="104"/>
      <w:r>
        <w:t>O předání díla bude sepsán protokol, jehož součástí bude event, soupis vad a nedodělků s termíny jejich odstranění.</w:t>
      </w:r>
    </w:p>
    <w:p w14:paraId="4F8ECBE9" w14:textId="77777777" w:rsidR="00426405" w:rsidRDefault="00FA0944">
      <w:pPr>
        <w:pStyle w:val="Bodytext10"/>
        <w:framePr w:w="10277" w:h="7790" w:hRule="exact" w:wrap="none" w:vAnchor="page" w:hAnchor="page" w:x="1011" w:y="1492"/>
        <w:numPr>
          <w:ilvl w:val="0"/>
          <w:numId w:val="14"/>
        </w:numPr>
        <w:tabs>
          <w:tab w:val="left" w:pos="358"/>
        </w:tabs>
        <w:ind w:left="340" w:hanging="340"/>
        <w:jc w:val="both"/>
      </w:pPr>
      <w:bookmarkStart w:id="105" w:name="bookmark105"/>
      <w:bookmarkEnd w:id="105"/>
      <w:r>
        <w:t>Pokud se při přejímacím řízení díla zadavatelem zjistí nutnost poskytnutí dalších dokladů, zavazuje se zhotovitel takové doklady dodat objednateli v termínu určeném objednatelem.</w:t>
      </w:r>
    </w:p>
    <w:p w14:paraId="4F8ECBEA" w14:textId="77777777" w:rsidR="00426405" w:rsidRDefault="00FA0944">
      <w:pPr>
        <w:pStyle w:val="Bodytext10"/>
        <w:framePr w:w="10277" w:h="7790" w:hRule="exact" w:wrap="none" w:vAnchor="page" w:hAnchor="page" w:x="1011" w:y="1492"/>
        <w:numPr>
          <w:ilvl w:val="0"/>
          <w:numId w:val="14"/>
        </w:numPr>
        <w:tabs>
          <w:tab w:val="left" w:pos="358"/>
        </w:tabs>
        <w:ind w:left="340" w:hanging="340"/>
        <w:jc w:val="both"/>
      </w:pPr>
      <w:bookmarkStart w:id="106" w:name="bookmark106"/>
      <w:bookmarkEnd w:id="106"/>
      <w:r>
        <w:t>Objednatel je oprávněn odmítnout převzetí díla v případě, že byly zjištěny vady či nedodělky tohoto díla, nebo nebyly předloženy doklady požadované pro přejímací řízení, popř. objednatel shledal, že tyto doklady jsou chybné, nepravdivé nebo neúplné. Smluvní strany prohlašují, že vylučují použití ustanovení § 2628 občanského zákoníku.</w:t>
      </w:r>
    </w:p>
    <w:p w14:paraId="4F8ECBEB" w14:textId="77777777" w:rsidR="00426405" w:rsidRDefault="00FA0944">
      <w:pPr>
        <w:pStyle w:val="Bodytext10"/>
        <w:framePr w:w="10277" w:h="7790" w:hRule="exact" w:wrap="none" w:vAnchor="page" w:hAnchor="page" w:x="1011" w:y="1492"/>
        <w:numPr>
          <w:ilvl w:val="0"/>
          <w:numId w:val="14"/>
        </w:numPr>
        <w:tabs>
          <w:tab w:val="left" w:pos="358"/>
        </w:tabs>
        <w:ind w:left="340" w:hanging="340"/>
        <w:jc w:val="both"/>
      </w:pPr>
      <w:bookmarkStart w:id="107" w:name="bookmark107"/>
      <w:bookmarkEnd w:id="107"/>
      <w:r>
        <w:t>Objednatel může na základě vlastního uvážení převzít dílo i v případě, že vykazuje drobné vady a nedodělky, které samy o sobě ani ve spojení s jinými nebrání řádnému užívání díla. V takovém případě bude součástí zápisu o předání a převzetí díla seznam konkrétních vad s termíny jejich odstranění nebo dohoda o slevě z ceny díla v případě, že objednatel shledá vady neodstranitelnými.</w:t>
      </w:r>
    </w:p>
    <w:p w14:paraId="4F8ECBEC" w14:textId="77777777" w:rsidR="00426405" w:rsidRDefault="00FA0944">
      <w:pPr>
        <w:pStyle w:val="Bodytext10"/>
        <w:framePr w:w="10277" w:h="7790" w:hRule="exact" w:wrap="none" w:vAnchor="page" w:hAnchor="page" w:x="1011" w:y="1492"/>
        <w:numPr>
          <w:ilvl w:val="0"/>
          <w:numId w:val="14"/>
        </w:numPr>
        <w:tabs>
          <w:tab w:val="left" w:pos="358"/>
        </w:tabs>
        <w:ind w:left="340" w:hanging="340"/>
        <w:jc w:val="both"/>
      </w:pPr>
      <w:bookmarkStart w:id="108" w:name="bookmark108"/>
      <w:bookmarkEnd w:id="108"/>
      <w:r>
        <w:t>V případě zjištění jakýchkoliv vad v průběhu předávání díla je objednatel oprávněn přejímací řízení přerušit, vyhotovit seznam zjištěných vad s termíny jejich odstranění a po kontrole odstranění vad v přejímacím řízení pokračovat.</w:t>
      </w:r>
    </w:p>
    <w:p w14:paraId="4F8ECBED" w14:textId="77777777" w:rsidR="00426405" w:rsidRDefault="00FA0944">
      <w:pPr>
        <w:pStyle w:val="Bodytext10"/>
        <w:framePr w:w="10277" w:h="7790" w:hRule="exact" w:wrap="none" w:vAnchor="page" w:hAnchor="page" w:x="1011" w:y="1492"/>
        <w:numPr>
          <w:ilvl w:val="0"/>
          <w:numId w:val="14"/>
        </w:numPr>
        <w:tabs>
          <w:tab w:val="left" w:pos="358"/>
        </w:tabs>
        <w:ind w:left="340" w:hanging="340"/>
        <w:jc w:val="both"/>
      </w:pPr>
      <w:bookmarkStart w:id="109" w:name="bookmark109"/>
      <w:bookmarkEnd w:id="109"/>
      <w:r>
        <w:t>Povinnost zhotovitele provést řádně dílo je splněna dnem, kdy jsou splněny podmínky uvedené v této smlouvě.</w:t>
      </w:r>
    </w:p>
    <w:p w14:paraId="4F8ECBEE" w14:textId="7A3B8652" w:rsidR="00426405" w:rsidRDefault="00A109DB" w:rsidP="00CC112A">
      <w:pPr>
        <w:pStyle w:val="Bodytext10"/>
        <w:framePr w:w="10277" w:h="7790" w:hRule="exact" w:wrap="none" w:vAnchor="page" w:hAnchor="page" w:x="1011" w:y="1492"/>
        <w:tabs>
          <w:tab w:val="left" w:pos="449"/>
        </w:tabs>
        <w:jc w:val="both"/>
      </w:pPr>
      <w:bookmarkStart w:id="110" w:name="bookmark110"/>
      <w:bookmarkEnd w:id="110"/>
      <w:r>
        <w:t>10.Nedokončenou dodávku není objednatel povinen převzít.</w:t>
      </w:r>
    </w:p>
    <w:p w14:paraId="4F8ECBEF" w14:textId="629F6112" w:rsidR="00426405" w:rsidRDefault="00A109DB" w:rsidP="00A109DB">
      <w:pPr>
        <w:pStyle w:val="Bodytext10"/>
        <w:framePr w:w="10277" w:h="7790" w:hRule="exact" w:wrap="none" w:vAnchor="page" w:hAnchor="page" w:x="1011" w:y="1492"/>
        <w:tabs>
          <w:tab w:val="left" w:pos="449"/>
        </w:tabs>
        <w:jc w:val="both"/>
      </w:pPr>
      <w:bookmarkStart w:id="111" w:name="bookmark111"/>
      <w:bookmarkEnd w:id="111"/>
      <w:r>
        <w:t>11.Předání díla se uskutečňuje v místě jeho provádění.</w:t>
      </w:r>
    </w:p>
    <w:p w14:paraId="4F8ECBF0" w14:textId="77777777" w:rsidR="00426405" w:rsidRDefault="00FA0944">
      <w:pPr>
        <w:pStyle w:val="Bodytext10"/>
        <w:framePr w:w="10277" w:h="5866" w:hRule="exact" w:wrap="none" w:vAnchor="page" w:hAnchor="page" w:x="1011" w:y="9781"/>
        <w:jc w:val="center"/>
      </w:pPr>
      <w:r>
        <w:rPr>
          <w:b/>
          <w:bCs/>
          <w:i/>
          <w:iCs/>
        </w:rPr>
        <w:t>Článek XII</w:t>
      </w:r>
    </w:p>
    <w:p w14:paraId="4F8ECBF1" w14:textId="7485C2F8" w:rsidR="00426405" w:rsidRDefault="00FA0944">
      <w:pPr>
        <w:pStyle w:val="Bodytext10"/>
        <w:framePr w:w="10277" w:h="5866" w:hRule="exact" w:wrap="none" w:vAnchor="page" w:hAnchor="page" w:x="1011" w:y="9781"/>
        <w:spacing w:after="260"/>
        <w:jc w:val="center"/>
      </w:pPr>
      <w:r>
        <w:rPr>
          <w:b/>
          <w:bCs/>
          <w:i/>
          <w:iCs/>
        </w:rPr>
        <w:t xml:space="preserve">Zajištění </w:t>
      </w:r>
      <w:r w:rsidR="00405A47">
        <w:rPr>
          <w:b/>
          <w:bCs/>
          <w:i/>
          <w:iCs/>
        </w:rPr>
        <w:t>závazků – smluvní</w:t>
      </w:r>
      <w:r>
        <w:rPr>
          <w:b/>
          <w:bCs/>
          <w:i/>
          <w:iCs/>
        </w:rPr>
        <w:t xml:space="preserve"> pokuty, ukončení smlouvy</w:t>
      </w:r>
    </w:p>
    <w:p w14:paraId="4F8ECBF2" w14:textId="77777777" w:rsidR="00426405" w:rsidRDefault="00FA0944">
      <w:pPr>
        <w:pStyle w:val="Bodytext10"/>
        <w:framePr w:w="10277" w:h="5866" w:hRule="exact" w:wrap="none" w:vAnchor="page" w:hAnchor="page" w:x="1011" w:y="9781"/>
        <w:numPr>
          <w:ilvl w:val="0"/>
          <w:numId w:val="15"/>
        </w:numPr>
        <w:tabs>
          <w:tab w:val="left" w:pos="353"/>
        </w:tabs>
        <w:ind w:left="340" w:hanging="340"/>
        <w:jc w:val="both"/>
      </w:pPr>
      <w:bookmarkStart w:id="112" w:name="bookmark112"/>
      <w:bookmarkEnd w:id="112"/>
      <w:r>
        <w:t xml:space="preserve">V případě nedodržení termínu dokončení díla dle článku III. této smlouvy, uhradí zhotovitel objednateli smluvní pokutu ve výši </w:t>
      </w:r>
      <w:proofErr w:type="gramStart"/>
      <w:r>
        <w:t>1.000,-</w:t>
      </w:r>
      <w:proofErr w:type="gramEnd"/>
      <w:r>
        <w:t xml:space="preserve"> Kč za každý den prodlení.</w:t>
      </w:r>
    </w:p>
    <w:p w14:paraId="4F8ECBF3" w14:textId="77777777" w:rsidR="00426405" w:rsidRDefault="00FA0944">
      <w:pPr>
        <w:pStyle w:val="Bodytext10"/>
        <w:framePr w:w="10277" w:h="5866" w:hRule="exact" w:wrap="none" w:vAnchor="page" w:hAnchor="page" w:x="1011" w:y="9781"/>
        <w:numPr>
          <w:ilvl w:val="0"/>
          <w:numId w:val="15"/>
        </w:numPr>
        <w:tabs>
          <w:tab w:val="left" w:pos="353"/>
        </w:tabs>
        <w:ind w:left="340" w:hanging="340"/>
        <w:jc w:val="both"/>
      </w:pPr>
      <w:bookmarkStart w:id="113" w:name="bookmark113"/>
      <w:bookmarkEnd w:id="113"/>
      <w:r>
        <w:t>V případě prodlení objednatele s placením faktur uhradí objednatel zhotoviteli úrok z prodlení ve výši stanovené právními předpisy.</w:t>
      </w:r>
    </w:p>
    <w:p w14:paraId="4F8ECBF4" w14:textId="77777777" w:rsidR="00426405" w:rsidRDefault="00FA0944">
      <w:pPr>
        <w:pStyle w:val="Bodytext10"/>
        <w:framePr w:w="10277" w:h="5866" w:hRule="exact" w:wrap="none" w:vAnchor="page" w:hAnchor="page" w:x="1011" w:y="9781"/>
        <w:numPr>
          <w:ilvl w:val="0"/>
          <w:numId w:val="15"/>
        </w:numPr>
        <w:tabs>
          <w:tab w:val="left" w:pos="353"/>
        </w:tabs>
        <w:ind w:left="340" w:hanging="340"/>
        <w:jc w:val="both"/>
      </w:pPr>
      <w:bookmarkStart w:id="114" w:name="bookmark114"/>
      <w:bookmarkEnd w:id="114"/>
      <w:r>
        <w:t>Zhotovitel se zavazuje zaplatit objednateli smluvní pokutu ve výši 500,- Kč za každou vadu a každý den prodlení zvlášť, jestliže bude v prodlení s odstraněním vad v záruční době nebo s odstraněním vad díla vyplývajících z protokolu o předání a převzetí díla.</w:t>
      </w:r>
    </w:p>
    <w:p w14:paraId="4F8ECBF5" w14:textId="77777777" w:rsidR="00426405" w:rsidRDefault="00FA0944">
      <w:pPr>
        <w:pStyle w:val="Bodytext10"/>
        <w:framePr w:w="10277" w:h="5866" w:hRule="exact" w:wrap="none" w:vAnchor="page" w:hAnchor="page" w:x="1011" w:y="9781"/>
        <w:numPr>
          <w:ilvl w:val="0"/>
          <w:numId w:val="15"/>
        </w:numPr>
        <w:tabs>
          <w:tab w:val="left" w:pos="353"/>
        </w:tabs>
        <w:jc w:val="both"/>
      </w:pPr>
      <w:bookmarkStart w:id="115" w:name="bookmark115"/>
      <w:bookmarkEnd w:id="115"/>
      <w:r>
        <w:t>Smluvní pokutu může objednatel odečíst z účetních dokladů zhotovitele formou zápočtu.</w:t>
      </w:r>
    </w:p>
    <w:p w14:paraId="4F8ECBF6" w14:textId="77777777" w:rsidR="00426405" w:rsidRDefault="00FA0944">
      <w:pPr>
        <w:pStyle w:val="Bodytext10"/>
        <w:framePr w:w="10277" w:h="5866" w:hRule="exact" w:wrap="none" w:vAnchor="page" w:hAnchor="page" w:x="1011" w:y="9781"/>
        <w:numPr>
          <w:ilvl w:val="0"/>
          <w:numId w:val="15"/>
        </w:numPr>
        <w:tabs>
          <w:tab w:val="left" w:pos="353"/>
        </w:tabs>
        <w:ind w:left="340" w:hanging="340"/>
        <w:jc w:val="both"/>
      </w:pPr>
      <w:bookmarkStart w:id="116" w:name="bookmark116"/>
      <w:bookmarkEnd w:id="116"/>
      <w:r>
        <w:t>Smluvní pokuty, sjednané touto smlouvou, hradí povinná strana nezávisle na tom, zda a v jaké výši vznikne druhé straně škoda, kterou lze vymáhat samostatně a bez ohledu na její výši.</w:t>
      </w:r>
    </w:p>
    <w:p w14:paraId="4F8ECBF7" w14:textId="77777777" w:rsidR="00426405" w:rsidRDefault="00FA0944">
      <w:pPr>
        <w:pStyle w:val="Bodytext10"/>
        <w:framePr w:w="10277" w:h="5866" w:hRule="exact" w:wrap="none" w:vAnchor="page" w:hAnchor="page" w:x="1011" w:y="9781"/>
        <w:numPr>
          <w:ilvl w:val="0"/>
          <w:numId w:val="15"/>
        </w:numPr>
        <w:tabs>
          <w:tab w:val="left" w:pos="353"/>
        </w:tabs>
        <w:jc w:val="both"/>
      </w:pPr>
      <w:bookmarkStart w:id="117" w:name="bookmark117"/>
      <w:bookmarkEnd w:id="117"/>
      <w:r>
        <w:t>Tato smlouva zaniká:</w:t>
      </w:r>
    </w:p>
    <w:p w14:paraId="4F8ECBF8" w14:textId="77777777" w:rsidR="00426405" w:rsidRDefault="00FA0944">
      <w:pPr>
        <w:pStyle w:val="Bodytext10"/>
        <w:framePr w:w="10277" w:h="5866" w:hRule="exact" w:wrap="none" w:vAnchor="page" w:hAnchor="page" w:x="1011" w:y="9781"/>
        <w:numPr>
          <w:ilvl w:val="0"/>
          <w:numId w:val="16"/>
        </w:numPr>
        <w:tabs>
          <w:tab w:val="left" w:pos="721"/>
        </w:tabs>
        <w:ind w:firstLine="440"/>
        <w:jc w:val="both"/>
      </w:pPr>
      <w:bookmarkStart w:id="118" w:name="bookmark118"/>
      <w:bookmarkEnd w:id="118"/>
      <w:r>
        <w:t>dohodou smluvních stran za podmínek stanovených smlouvou,</w:t>
      </w:r>
    </w:p>
    <w:p w14:paraId="4F8ECBF9" w14:textId="77777777" w:rsidR="00426405" w:rsidRDefault="00FA0944">
      <w:pPr>
        <w:pStyle w:val="Bodytext10"/>
        <w:framePr w:w="10277" w:h="5866" w:hRule="exact" w:wrap="none" w:vAnchor="page" w:hAnchor="page" w:x="1011" w:y="9781"/>
        <w:numPr>
          <w:ilvl w:val="0"/>
          <w:numId w:val="16"/>
        </w:numPr>
        <w:tabs>
          <w:tab w:val="left" w:pos="721"/>
        </w:tabs>
        <w:ind w:firstLine="440"/>
        <w:jc w:val="both"/>
      </w:pPr>
      <w:bookmarkStart w:id="119" w:name="bookmark119"/>
      <w:bookmarkEnd w:id="119"/>
      <w:r>
        <w:t>odstoupením kterékoliv ze smluvní stran v případech, kdy tak stanoví právní předpis.</w:t>
      </w:r>
    </w:p>
    <w:p w14:paraId="4F8ECBFA" w14:textId="77777777" w:rsidR="00426405" w:rsidRDefault="00FA0944">
      <w:pPr>
        <w:pStyle w:val="Bodytext10"/>
        <w:framePr w:w="10277" w:h="5866" w:hRule="exact" w:wrap="none" w:vAnchor="page" w:hAnchor="page" w:x="1011" w:y="9781"/>
        <w:numPr>
          <w:ilvl w:val="0"/>
          <w:numId w:val="15"/>
        </w:numPr>
        <w:tabs>
          <w:tab w:val="left" w:pos="353"/>
        </w:tabs>
        <w:spacing w:after="260"/>
        <w:jc w:val="both"/>
      </w:pPr>
      <w:bookmarkStart w:id="120" w:name="bookmark120"/>
      <w:bookmarkEnd w:id="120"/>
      <w:r>
        <w:t>Dohoda o zániku smlouvy musí být písemná a podepsána oběma smluvními stranami.</w:t>
      </w:r>
    </w:p>
    <w:p w14:paraId="4F8ECBFB" w14:textId="77777777" w:rsidR="00426405" w:rsidRDefault="00FA0944">
      <w:pPr>
        <w:pStyle w:val="Bodytext10"/>
        <w:framePr w:w="10277" w:h="5866" w:hRule="exact" w:wrap="none" w:vAnchor="page" w:hAnchor="page" w:x="1011" w:y="9781"/>
        <w:numPr>
          <w:ilvl w:val="0"/>
          <w:numId w:val="15"/>
        </w:numPr>
        <w:tabs>
          <w:tab w:val="left" w:pos="353"/>
        </w:tabs>
        <w:ind w:left="340" w:hanging="340"/>
        <w:jc w:val="both"/>
      </w:pPr>
      <w:bookmarkStart w:id="121" w:name="bookmark121"/>
      <w:bookmarkEnd w:id="121"/>
      <w:r>
        <w:t>Odstoupit od smlouvy může kterákoliv ze smluvních stran, poruší-li druhá smluvní strana ustanovení smlouvy podstatným způsobem nebo hrubě poškodí dobré jméno druhé smluvní strany. Odstoupení nabývá platnosti a účinnosti okamžikem jeho doručení druhé smluvní straně.</w:t>
      </w:r>
    </w:p>
    <w:p w14:paraId="4F8ECBFC" w14:textId="77777777" w:rsidR="00426405" w:rsidRDefault="00FA0944">
      <w:pPr>
        <w:pStyle w:val="Headerorfooter10"/>
        <w:framePr w:wrap="none" w:vAnchor="page" w:hAnchor="page" w:x="11115" w:y="15700"/>
        <w:rPr>
          <w:sz w:val="22"/>
          <w:szCs w:val="22"/>
        </w:rPr>
      </w:pPr>
      <w:r>
        <w:rPr>
          <w:rFonts w:ascii="Arial" w:eastAsia="Arial" w:hAnsi="Arial" w:cs="Arial"/>
          <w:sz w:val="22"/>
          <w:szCs w:val="22"/>
        </w:rPr>
        <w:t>7</w:t>
      </w:r>
    </w:p>
    <w:p w14:paraId="4F8ECBFD" w14:textId="77777777" w:rsidR="00426405" w:rsidRDefault="00426405">
      <w:pPr>
        <w:spacing w:line="1" w:lineRule="exact"/>
        <w:sectPr w:rsidR="00426405">
          <w:pgSz w:w="11900" w:h="16840"/>
          <w:pgMar w:top="360" w:right="360" w:bottom="360" w:left="360" w:header="0" w:footer="3" w:gutter="0"/>
          <w:cols w:space="720"/>
          <w:noEndnote/>
          <w:docGrid w:linePitch="360"/>
        </w:sectPr>
      </w:pPr>
    </w:p>
    <w:p w14:paraId="4F8ECBFE" w14:textId="77777777" w:rsidR="00426405" w:rsidRDefault="00426405">
      <w:pPr>
        <w:spacing w:line="1" w:lineRule="exact"/>
      </w:pPr>
    </w:p>
    <w:p w14:paraId="4F8ECBFF" w14:textId="77777777" w:rsidR="00426405" w:rsidRDefault="00FA0944">
      <w:pPr>
        <w:pStyle w:val="Headerorfooter10"/>
        <w:framePr w:wrap="none" w:vAnchor="page" w:hAnchor="page" w:x="9094" w:y="852"/>
      </w:pPr>
      <w:r>
        <w:t>2024/4505/NM (HM1.2)</w:t>
      </w:r>
    </w:p>
    <w:p w14:paraId="4F8ECC00" w14:textId="77777777" w:rsidR="00426405" w:rsidRDefault="00FA0944">
      <w:pPr>
        <w:pStyle w:val="Bodytext10"/>
        <w:framePr w:w="10248" w:h="6134" w:hRule="exact" w:wrap="none" w:vAnchor="page" w:hAnchor="page" w:x="1026" w:y="2096"/>
        <w:jc w:val="center"/>
      </w:pPr>
      <w:r>
        <w:rPr>
          <w:b/>
          <w:bCs/>
          <w:i/>
          <w:iCs/>
        </w:rPr>
        <w:t>Článek XIII.</w:t>
      </w:r>
    </w:p>
    <w:p w14:paraId="4F8ECC01" w14:textId="77777777" w:rsidR="00426405" w:rsidRDefault="00FA0944">
      <w:pPr>
        <w:pStyle w:val="Heading210"/>
        <w:framePr w:w="10248" w:h="6134" w:hRule="exact" w:wrap="none" w:vAnchor="page" w:hAnchor="page" w:x="1026" w:y="2096"/>
      </w:pPr>
      <w:bookmarkStart w:id="122" w:name="bookmark122"/>
      <w:bookmarkStart w:id="123" w:name="bookmark123"/>
      <w:bookmarkStart w:id="124" w:name="bookmark124"/>
      <w:r>
        <w:t>Závěrečná ujednání</w:t>
      </w:r>
      <w:bookmarkEnd w:id="122"/>
      <w:bookmarkEnd w:id="123"/>
      <w:bookmarkEnd w:id="124"/>
    </w:p>
    <w:p w14:paraId="4F8ECC02" w14:textId="77777777" w:rsidR="00426405" w:rsidRDefault="00FA0944">
      <w:pPr>
        <w:pStyle w:val="Bodytext10"/>
        <w:framePr w:w="10248" w:h="6134" w:hRule="exact" w:wrap="none" w:vAnchor="page" w:hAnchor="page" w:x="1026" w:y="2096"/>
        <w:numPr>
          <w:ilvl w:val="0"/>
          <w:numId w:val="17"/>
        </w:numPr>
        <w:tabs>
          <w:tab w:val="left" w:pos="353"/>
        </w:tabs>
        <w:ind w:left="340" w:hanging="340"/>
        <w:jc w:val="both"/>
      </w:pPr>
      <w:bookmarkStart w:id="125" w:name="bookmark125"/>
      <w:bookmarkEnd w:id="125"/>
      <w:r>
        <w:t>Práva a povinnosti smluvních stran, které nejsou výslovně upraveny touto smlouvou, se řídí ustanoveními občanského zákoníku.</w:t>
      </w:r>
    </w:p>
    <w:p w14:paraId="4F8ECC03" w14:textId="77777777" w:rsidR="00426405" w:rsidRDefault="00FA0944">
      <w:pPr>
        <w:pStyle w:val="Bodytext10"/>
        <w:framePr w:w="10248" w:h="6134" w:hRule="exact" w:wrap="none" w:vAnchor="page" w:hAnchor="page" w:x="1026" w:y="2096"/>
        <w:numPr>
          <w:ilvl w:val="0"/>
          <w:numId w:val="17"/>
        </w:numPr>
        <w:tabs>
          <w:tab w:val="left" w:pos="358"/>
        </w:tabs>
      </w:pPr>
      <w:bookmarkStart w:id="126" w:name="bookmark126"/>
      <w:bookmarkEnd w:id="126"/>
      <w:r>
        <w:t>Vztahy a spory vzniklé z této smlouvy se řídí obecně platnými právními předpisy.</w:t>
      </w:r>
    </w:p>
    <w:p w14:paraId="4F8ECC04" w14:textId="77777777" w:rsidR="00426405" w:rsidRDefault="00FA0944">
      <w:pPr>
        <w:pStyle w:val="Bodytext10"/>
        <w:framePr w:w="10248" w:h="6134" w:hRule="exact" w:wrap="none" w:vAnchor="page" w:hAnchor="page" w:x="1026" w:y="2096"/>
        <w:numPr>
          <w:ilvl w:val="0"/>
          <w:numId w:val="17"/>
        </w:numPr>
        <w:tabs>
          <w:tab w:val="left" w:pos="358"/>
        </w:tabs>
        <w:ind w:left="340" w:hanging="340"/>
        <w:jc w:val="both"/>
      </w:pPr>
      <w:bookmarkStart w:id="127" w:name="bookmark127"/>
      <w:bookmarkEnd w:id="127"/>
      <w:r>
        <w:t>Změny a dodatky této smlouvy platí pouze tehdy, jestliže jsou podány písemně a podepsány oprávněnými osobami. Po připojení podpisů smluvních stran se stanou její nedílnou součástí.</w:t>
      </w:r>
    </w:p>
    <w:p w14:paraId="4F8ECC05" w14:textId="77777777" w:rsidR="00426405" w:rsidRDefault="00FA0944">
      <w:pPr>
        <w:pStyle w:val="Bodytext10"/>
        <w:framePr w:w="10248" w:h="6134" w:hRule="exact" w:wrap="none" w:vAnchor="page" w:hAnchor="page" w:x="1026" w:y="2096"/>
        <w:numPr>
          <w:ilvl w:val="0"/>
          <w:numId w:val="17"/>
        </w:numPr>
        <w:tabs>
          <w:tab w:val="left" w:pos="358"/>
        </w:tabs>
        <w:jc w:val="both"/>
      </w:pPr>
      <w:bookmarkStart w:id="128" w:name="bookmark128"/>
      <w:bookmarkEnd w:id="128"/>
      <w:r>
        <w:t>Součástí této smlouvy je:</w:t>
      </w:r>
    </w:p>
    <w:p w14:paraId="4F8ECC06" w14:textId="77777777" w:rsidR="00426405" w:rsidRDefault="00FA0944">
      <w:pPr>
        <w:pStyle w:val="Bodytext10"/>
        <w:framePr w:w="10248" w:h="6134" w:hRule="exact" w:wrap="none" w:vAnchor="page" w:hAnchor="page" w:x="1026" w:y="2096"/>
        <w:ind w:firstLine="340"/>
        <w:jc w:val="both"/>
      </w:pPr>
      <w:r>
        <w:t>Příloha č. 1 - souhlas OVÚŽP MÚ Votice (Odd. územního plánování a ŽP)</w:t>
      </w:r>
    </w:p>
    <w:p w14:paraId="4F8ECC07" w14:textId="77777777" w:rsidR="00426405" w:rsidRDefault="00FA0944">
      <w:pPr>
        <w:pStyle w:val="Bodytext10"/>
        <w:framePr w:w="10248" w:h="6134" w:hRule="exact" w:wrap="none" w:vAnchor="page" w:hAnchor="page" w:x="1026" w:y="2096"/>
        <w:ind w:firstLine="340"/>
        <w:jc w:val="both"/>
      </w:pPr>
      <w:r>
        <w:t>Příloha č. 2 - souhlas s provedením stavby OVÚŽP MÚ Votice (Stavební úřad)</w:t>
      </w:r>
    </w:p>
    <w:p w14:paraId="4F8ECC08" w14:textId="21302E4A" w:rsidR="00426405" w:rsidRDefault="00FA0944">
      <w:pPr>
        <w:pStyle w:val="Bodytext10"/>
        <w:framePr w:w="10248" w:h="6134" w:hRule="exact" w:wrap="none" w:vAnchor="page" w:hAnchor="page" w:x="1026" w:y="2096"/>
        <w:tabs>
          <w:tab w:val="left" w:leader="dot" w:pos="7079"/>
        </w:tabs>
        <w:ind w:firstLine="340"/>
        <w:jc w:val="both"/>
      </w:pPr>
      <w:r>
        <w:t>Příloha č. 3 - cenová nabídka zhotovitele ze dne: 7.10.2024</w:t>
      </w:r>
    </w:p>
    <w:p w14:paraId="4F8ECC09" w14:textId="77777777" w:rsidR="00426405" w:rsidRDefault="00FA0944">
      <w:pPr>
        <w:pStyle w:val="Bodytext10"/>
        <w:framePr w:w="10248" w:h="6134" w:hRule="exact" w:wrap="none" w:vAnchor="page" w:hAnchor="page" w:x="1026" w:y="2096"/>
        <w:ind w:firstLine="340"/>
        <w:jc w:val="both"/>
      </w:pPr>
      <w:r>
        <w:t xml:space="preserve">Příloha </w:t>
      </w:r>
      <w:proofErr w:type="gramStart"/>
      <w:r>
        <w:t>volná.-</w:t>
      </w:r>
      <w:proofErr w:type="gramEnd"/>
      <w:r>
        <w:t xml:space="preserve"> projektová dokumentace</w:t>
      </w:r>
    </w:p>
    <w:p w14:paraId="4F8ECC0A" w14:textId="77777777" w:rsidR="00426405" w:rsidRDefault="00FA0944">
      <w:pPr>
        <w:pStyle w:val="Bodytext10"/>
        <w:framePr w:w="10248" w:h="6134" w:hRule="exact" w:wrap="none" w:vAnchor="page" w:hAnchor="page" w:x="1026" w:y="2096"/>
        <w:numPr>
          <w:ilvl w:val="0"/>
          <w:numId w:val="17"/>
        </w:numPr>
        <w:tabs>
          <w:tab w:val="left" w:pos="358"/>
        </w:tabs>
        <w:ind w:left="340" w:hanging="340"/>
        <w:jc w:val="both"/>
      </w:pPr>
      <w:bookmarkStart w:id="129" w:name="bookmark129"/>
      <w:bookmarkEnd w:id="129"/>
      <w:r>
        <w:t>Obě smluvní strany prohlašují, že jsou si vědomy skutečnosti, že tato smlouva nabývá platnosti dnem jejího podpisu poslední ze smluvních stran, účinnosti nabude dnem jejího uveřejnění v registru smluv.</w:t>
      </w:r>
    </w:p>
    <w:p w14:paraId="4F8ECC0B" w14:textId="77777777" w:rsidR="00426405" w:rsidRDefault="00FA0944">
      <w:pPr>
        <w:pStyle w:val="Bodytext10"/>
        <w:framePr w:w="10248" w:h="6134" w:hRule="exact" w:wrap="none" w:vAnchor="page" w:hAnchor="page" w:x="1026" w:y="2096"/>
        <w:numPr>
          <w:ilvl w:val="0"/>
          <w:numId w:val="17"/>
        </w:numPr>
        <w:tabs>
          <w:tab w:val="left" w:pos="358"/>
        </w:tabs>
        <w:ind w:left="340" w:hanging="340"/>
        <w:jc w:val="both"/>
      </w:pPr>
      <w:bookmarkStart w:id="130" w:name="bookmark130"/>
      <w:bookmarkEnd w:id="130"/>
      <w:r>
        <w:t>Smluvní strany prohlašují, že je jim znám obsah této smlouvy včetně příloh, že s jejím obsahem souhlasí, tato odpovídá jejich pravé a svobodné vůli a uzavírají ji svobodně, nikoliv v tísni či za nevýhodných podmínek.</w:t>
      </w:r>
    </w:p>
    <w:p w14:paraId="4F8ECC0C" w14:textId="77777777" w:rsidR="00426405" w:rsidRDefault="00FA0944">
      <w:pPr>
        <w:pStyle w:val="Bodytext10"/>
        <w:framePr w:w="10248" w:h="6134" w:hRule="exact" w:wrap="none" w:vAnchor="page" w:hAnchor="page" w:x="1026" w:y="2096"/>
        <w:numPr>
          <w:ilvl w:val="0"/>
          <w:numId w:val="17"/>
        </w:numPr>
        <w:tabs>
          <w:tab w:val="left" w:pos="358"/>
        </w:tabs>
        <w:spacing w:after="260"/>
        <w:ind w:left="340" w:hanging="340"/>
        <w:jc w:val="both"/>
      </w:pPr>
      <w:bookmarkStart w:id="131" w:name="bookmark131"/>
      <w:bookmarkEnd w:id="131"/>
      <w:r>
        <w:t>Smlouva je vyhotovena ve 3 stejnopisech, z nichž objednatel obdrží po dvou a zhotovitel po jednom vyhotovení.</w:t>
      </w:r>
    </w:p>
    <w:p w14:paraId="4F8ECC0D" w14:textId="77777777" w:rsidR="00426405" w:rsidRDefault="00FA0944">
      <w:pPr>
        <w:pStyle w:val="Bodytext10"/>
        <w:framePr w:w="10248" w:h="6134" w:hRule="exact" w:wrap="none" w:vAnchor="page" w:hAnchor="page" w:x="1026" w:y="2096"/>
        <w:tabs>
          <w:tab w:val="left" w:leader="dot" w:pos="2779"/>
          <w:tab w:val="left" w:pos="6144"/>
          <w:tab w:val="left" w:pos="7558"/>
          <w:tab w:val="left" w:leader="dot" w:pos="8376"/>
        </w:tabs>
      </w:pPr>
      <w:r>
        <w:t>V Praze dne:</w:t>
      </w:r>
      <w:r>
        <w:tab/>
      </w:r>
      <w:r>
        <w:tab/>
        <w:t>V Praze dne:</w:t>
      </w:r>
      <w:r>
        <w:tab/>
      </w:r>
      <w:r>
        <w:tab/>
      </w:r>
    </w:p>
    <w:p w14:paraId="4F8ECC0E" w14:textId="77777777" w:rsidR="00426405" w:rsidRDefault="00FA0944">
      <w:pPr>
        <w:pStyle w:val="Bodytext10"/>
        <w:framePr w:wrap="none" w:vAnchor="page" w:hAnchor="page" w:x="1026" w:y="8748"/>
        <w:ind w:left="19"/>
      </w:pPr>
      <w:r>
        <w:t>Za objednatele:</w:t>
      </w:r>
    </w:p>
    <w:p w14:paraId="4F8ECC0F" w14:textId="77777777" w:rsidR="00426405" w:rsidRDefault="00FA0944">
      <w:pPr>
        <w:pStyle w:val="Bodytext30"/>
        <w:framePr w:w="10248" w:h="864" w:hRule="exact" w:wrap="none" w:vAnchor="page" w:hAnchor="page" w:x="1026" w:y="9843"/>
        <w:tabs>
          <w:tab w:val="left" w:leader="dot" w:pos="3336"/>
        </w:tabs>
        <w:ind w:left="24"/>
      </w:pPr>
      <w:r>
        <w:tab/>
      </w:r>
    </w:p>
    <w:p w14:paraId="4F8ECC10" w14:textId="77777777" w:rsidR="00426405" w:rsidRDefault="00FA0944">
      <w:pPr>
        <w:pStyle w:val="Bodytext10"/>
        <w:framePr w:w="10248" w:h="864" w:hRule="exact" w:wrap="none" w:vAnchor="page" w:hAnchor="page" w:x="1026" w:y="9843"/>
        <w:ind w:left="24"/>
      </w:pPr>
      <w:r>
        <w:t xml:space="preserve">Ing. František </w:t>
      </w:r>
      <w:proofErr w:type="spellStart"/>
      <w:r>
        <w:t>Laudát</w:t>
      </w:r>
      <w:proofErr w:type="spellEnd"/>
      <w:r>
        <w:br/>
        <w:t>náměstek generálního ředitele</w:t>
      </w:r>
    </w:p>
    <w:p w14:paraId="4F8ECC11" w14:textId="77777777" w:rsidR="00426405" w:rsidRDefault="00FA0944">
      <w:pPr>
        <w:pStyle w:val="Bodytext10"/>
        <w:framePr w:wrap="none" w:vAnchor="page" w:hAnchor="page" w:x="7208" w:y="8734"/>
      </w:pPr>
      <w:r>
        <w:t>Za zhotovitele:</w:t>
      </w:r>
    </w:p>
    <w:p w14:paraId="12DC534B" w14:textId="77777777" w:rsidR="002073BD" w:rsidRDefault="004E48BE" w:rsidP="0068386E">
      <w:pPr>
        <w:pStyle w:val="Picturecaption10"/>
        <w:framePr w:w="3571" w:h="586" w:hRule="exact" w:wrap="none" w:vAnchor="page" w:hAnchor="page" w:x="6616" w:y="10051"/>
        <w:ind w:right="39"/>
        <w:jc w:val="left"/>
      </w:pPr>
      <w:r>
        <w:t xml:space="preserve">        Bc.  Michal </w:t>
      </w:r>
      <w:proofErr w:type="spellStart"/>
      <w:r>
        <w:t>Biel</w:t>
      </w:r>
      <w:r w:rsidR="0068386E">
        <w:t>ik</w:t>
      </w:r>
      <w:proofErr w:type="spellEnd"/>
      <w:r>
        <w:br/>
        <w:t xml:space="preserve">         jednatel RE IN s.r.o.</w:t>
      </w:r>
    </w:p>
    <w:p w14:paraId="64AAF24B" w14:textId="77777777" w:rsidR="002073BD" w:rsidRDefault="002073BD" w:rsidP="0068386E">
      <w:pPr>
        <w:pStyle w:val="Picturecaption10"/>
        <w:framePr w:w="3571" w:h="586" w:hRule="exact" w:wrap="none" w:vAnchor="page" w:hAnchor="page" w:x="6616" w:y="10051"/>
        <w:ind w:right="39"/>
        <w:jc w:val="left"/>
      </w:pPr>
    </w:p>
    <w:p w14:paraId="54D726BF" w14:textId="77777777" w:rsidR="002073BD" w:rsidRDefault="002073BD" w:rsidP="0068386E">
      <w:pPr>
        <w:pStyle w:val="Picturecaption10"/>
        <w:framePr w:w="3571" w:h="586" w:hRule="exact" w:wrap="none" w:vAnchor="page" w:hAnchor="page" w:x="6616" w:y="10051"/>
        <w:ind w:right="39"/>
        <w:jc w:val="left"/>
      </w:pPr>
    </w:p>
    <w:p w14:paraId="71A6B041" w14:textId="77777777" w:rsidR="002073BD" w:rsidRDefault="002073BD" w:rsidP="0068386E">
      <w:pPr>
        <w:pStyle w:val="Picturecaption10"/>
        <w:framePr w:w="3571" w:h="586" w:hRule="exact" w:wrap="none" w:vAnchor="page" w:hAnchor="page" w:x="6616" w:y="10051"/>
        <w:ind w:right="39"/>
        <w:jc w:val="left"/>
      </w:pPr>
    </w:p>
    <w:p w14:paraId="6B675E09" w14:textId="77777777" w:rsidR="002073BD" w:rsidRDefault="002073BD" w:rsidP="0068386E">
      <w:pPr>
        <w:pStyle w:val="Picturecaption10"/>
        <w:framePr w:w="3571" w:h="586" w:hRule="exact" w:wrap="none" w:vAnchor="page" w:hAnchor="page" w:x="6616" w:y="10051"/>
        <w:ind w:right="39"/>
        <w:jc w:val="left"/>
      </w:pPr>
    </w:p>
    <w:p w14:paraId="56707E42" w14:textId="77777777" w:rsidR="002073BD" w:rsidRDefault="002073BD" w:rsidP="0068386E">
      <w:pPr>
        <w:pStyle w:val="Picturecaption10"/>
        <w:framePr w:w="3571" w:h="586" w:hRule="exact" w:wrap="none" w:vAnchor="page" w:hAnchor="page" w:x="6616" w:y="10051"/>
        <w:ind w:right="39"/>
        <w:jc w:val="left"/>
      </w:pPr>
    </w:p>
    <w:p w14:paraId="41B8A4DF" w14:textId="77777777" w:rsidR="002073BD" w:rsidRDefault="002073BD" w:rsidP="0068386E">
      <w:pPr>
        <w:pStyle w:val="Picturecaption10"/>
        <w:framePr w:w="3571" w:h="586" w:hRule="exact" w:wrap="none" w:vAnchor="page" w:hAnchor="page" w:x="6616" w:y="10051"/>
        <w:ind w:right="39"/>
        <w:jc w:val="left"/>
      </w:pPr>
    </w:p>
    <w:p w14:paraId="1FCAB8C0" w14:textId="77777777" w:rsidR="002073BD" w:rsidRDefault="002073BD" w:rsidP="0068386E">
      <w:pPr>
        <w:pStyle w:val="Picturecaption10"/>
        <w:framePr w:w="3571" w:h="586" w:hRule="exact" w:wrap="none" w:vAnchor="page" w:hAnchor="page" w:x="6616" w:y="10051"/>
        <w:ind w:right="39"/>
        <w:jc w:val="left"/>
      </w:pPr>
    </w:p>
    <w:p w14:paraId="0A5561C7" w14:textId="77777777" w:rsidR="002073BD" w:rsidRDefault="002073BD" w:rsidP="0068386E">
      <w:pPr>
        <w:pStyle w:val="Picturecaption10"/>
        <w:framePr w:w="3571" w:h="586" w:hRule="exact" w:wrap="none" w:vAnchor="page" w:hAnchor="page" w:x="6616" w:y="10051"/>
        <w:ind w:right="39"/>
        <w:jc w:val="left"/>
      </w:pPr>
    </w:p>
    <w:p w14:paraId="4F8ECC13" w14:textId="3F1E5952" w:rsidR="00426405" w:rsidRDefault="004E48BE" w:rsidP="0068386E">
      <w:pPr>
        <w:pStyle w:val="Picturecaption10"/>
        <w:framePr w:w="3571" w:h="586" w:hRule="exact" w:wrap="none" w:vAnchor="page" w:hAnchor="page" w:x="6616" w:y="10051"/>
        <w:ind w:right="39"/>
        <w:jc w:val="left"/>
      </w:pPr>
      <w:r>
        <w:t xml:space="preserve"> </w:t>
      </w:r>
    </w:p>
    <w:p w14:paraId="5ECEC5AE" w14:textId="77777777" w:rsidR="001204A7" w:rsidRDefault="001204A7" w:rsidP="0068386E">
      <w:pPr>
        <w:pStyle w:val="Picturecaption10"/>
        <w:framePr w:w="3571" w:h="586" w:hRule="exact" w:wrap="none" w:vAnchor="page" w:hAnchor="page" w:x="6616" w:y="10051"/>
        <w:ind w:right="39"/>
        <w:jc w:val="left"/>
      </w:pPr>
    </w:p>
    <w:p w14:paraId="5458314E" w14:textId="77777777" w:rsidR="001204A7" w:rsidRDefault="001204A7" w:rsidP="0068386E">
      <w:pPr>
        <w:pStyle w:val="Picturecaption10"/>
        <w:framePr w:w="3571" w:h="586" w:hRule="exact" w:wrap="none" w:vAnchor="page" w:hAnchor="page" w:x="6616" w:y="10051"/>
        <w:ind w:right="39"/>
        <w:jc w:val="left"/>
      </w:pPr>
    </w:p>
    <w:p w14:paraId="7CBFA130" w14:textId="77777777" w:rsidR="001204A7" w:rsidRDefault="001204A7" w:rsidP="0068386E">
      <w:pPr>
        <w:pStyle w:val="Picturecaption10"/>
        <w:framePr w:w="3571" w:h="586" w:hRule="exact" w:wrap="none" w:vAnchor="page" w:hAnchor="page" w:x="6616" w:y="10051"/>
        <w:ind w:right="39"/>
        <w:jc w:val="left"/>
      </w:pPr>
    </w:p>
    <w:p w14:paraId="7B10E6F6" w14:textId="77777777" w:rsidR="001204A7" w:rsidRDefault="001204A7" w:rsidP="0068386E">
      <w:pPr>
        <w:pStyle w:val="Picturecaption10"/>
        <w:framePr w:w="3571" w:h="586" w:hRule="exact" w:wrap="none" w:vAnchor="page" w:hAnchor="page" w:x="6616" w:y="10051"/>
        <w:ind w:right="39"/>
        <w:jc w:val="left"/>
      </w:pPr>
    </w:p>
    <w:p w14:paraId="1631FC73" w14:textId="77777777" w:rsidR="001204A7" w:rsidRDefault="001204A7" w:rsidP="0068386E">
      <w:pPr>
        <w:pStyle w:val="Picturecaption10"/>
        <w:framePr w:w="3571" w:h="586" w:hRule="exact" w:wrap="none" w:vAnchor="page" w:hAnchor="page" w:x="6616" w:y="10051"/>
        <w:ind w:right="39"/>
        <w:jc w:val="left"/>
      </w:pPr>
    </w:p>
    <w:p w14:paraId="3E2E649F" w14:textId="77777777" w:rsidR="001204A7" w:rsidRDefault="001204A7" w:rsidP="0068386E">
      <w:pPr>
        <w:pStyle w:val="Picturecaption10"/>
        <w:framePr w:w="3571" w:h="586" w:hRule="exact" w:wrap="none" w:vAnchor="page" w:hAnchor="page" w:x="6616" w:y="10051"/>
        <w:ind w:right="39"/>
        <w:jc w:val="left"/>
      </w:pPr>
    </w:p>
    <w:p w14:paraId="18D811F0" w14:textId="77777777" w:rsidR="001204A7" w:rsidRDefault="001204A7" w:rsidP="0068386E">
      <w:pPr>
        <w:pStyle w:val="Picturecaption10"/>
        <w:framePr w:w="3571" w:h="586" w:hRule="exact" w:wrap="none" w:vAnchor="page" w:hAnchor="page" w:x="6616" w:y="10051"/>
        <w:ind w:right="39"/>
        <w:jc w:val="left"/>
      </w:pPr>
    </w:p>
    <w:p w14:paraId="6B02FDC3" w14:textId="77777777" w:rsidR="001204A7" w:rsidRDefault="001204A7" w:rsidP="0068386E">
      <w:pPr>
        <w:pStyle w:val="Picturecaption10"/>
        <w:framePr w:w="3571" w:h="586" w:hRule="exact" w:wrap="none" w:vAnchor="page" w:hAnchor="page" w:x="6616" w:y="10051"/>
        <w:ind w:right="39"/>
        <w:jc w:val="left"/>
      </w:pPr>
    </w:p>
    <w:p w14:paraId="39C93F82" w14:textId="77777777" w:rsidR="001204A7" w:rsidRDefault="001204A7" w:rsidP="0068386E">
      <w:pPr>
        <w:pStyle w:val="Picturecaption10"/>
        <w:framePr w:w="3571" w:h="586" w:hRule="exact" w:wrap="none" w:vAnchor="page" w:hAnchor="page" w:x="6616" w:y="10051"/>
        <w:ind w:right="39"/>
        <w:jc w:val="left"/>
      </w:pPr>
    </w:p>
    <w:p w14:paraId="32FAD7FE" w14:textId="77777777" w:rsidR="001204A7" w:rsidRDefault="001204A7" w:rsidP="0068386E">
      <w:pPr>
        <w:pStyle w:val="Picturecaption10"/>
        <w:framePr w:w="3571" w:h="586" w:hRule="exact" w:wrap="none" w:vAnchor="page" w:hAnchor="page" w:x="6616" w:y="10051"/>
        <w:ind w:right="39"/>
        <w:jc w:val="left"/>
      </w:pPr>
    </w:p>
    <w:p w14:paraId="283FA625" w14:textId="77777777" w:rsidR="001204A7" w:rsidRDefault="001204A7" w:rsidP="0068386E">
      <w:pPr>
        <w:pStyle w:val="Picturecaption10"/>
        <w:framePr w:w="3571" w:h="586" w:hRule="exact" w:wrap="none" w:vAnchor="page" w:hAnchor="page" w:x="6616" w:y="10051"/>
        <w:ind w:right="39"/>
        <w:jc w:val="left"/>
      </w:pPr>
    </w:p>
    <w:p w14:paraId="1B4BF9DA" w14:textId="77777777" w:rsidR="001204A7" w:rsidRDefault="001204A7" w:rsidP="0068386E">
      <w:pPr>
        <w:pStyle w:val="Picturecaption10"/>
        <w:framePr w:w="3571" w:h="586" w:hRule="exact" w:wrap="none" w:vAnchor="page" w:hAnchor="page" w:x="6616" w:y="10051"/>
        <w:ind w:right="39"/>
        <w:jc w:val="left"/>
      </w:pPr>
    </w:p>
    <w:p w14:paraId="03B237EB" w14:textId="77777777" w:rsidR="001204A7" w:rsidRDefault="001204A7" w:rsidP="0068386E">
      <w:pPr>
        <w:pStyle w:val="Picturecaption10"/>
        <w:framePr w:w="3571" w:h="586" w:hRule="exact" w:wrap="none" w:vAnchor="page" w:hAnchor="page" w:x="6616" w:y="10051"/>
        <w:ind w:right="39"/>
        <w:jc w:val="left"/>
      </w:pPr>
    </w:p>
    <w:p w14:paraId="1AB14951" w14:textId="77777777" w:rsidR="001204A7" w:rsidRDefault="001204A7" w:rsidP="0068386E">
      <w:pPr>
        <w:pStyle w:val="Picturecaption10"/>
        <w:framePr w:w="3571" w:h="586" w:hRule="exact" w:wrap="none" w:vAnchor="page" w:hAnchor="page" w:x="6616" w:y="10051"/>
        <w:ind w:right="39"/>
        <w:jc w:val="left"/>
      </w:pPr>
    </w:p>
    <w:p w14:paraId="74E4DDFF" w14:textId="77777777" w:rsidR="001204A7" w:rsidRDefault="001204A7" w:rsidP="0068386E">
      <w:pPr>
        <w:pStyle w:val="Picturecaption10"/>
        <w:framePr w:w="3571" w:h="586" w:hRule="exact" w:wrap="none" w:vAnchor="page" w:hAnchor="page" w:x="6616" w:y="10051"/>
        <w:ind w:right="39"/>
        <w:jc w:val="left"/>
      </w:pPr>
    </w:p>
    <w:p w14:paraId="382D7249" w14:textId="77777777" w:rsidR="001204A7" w:rsidRDefault="001204A7" w:rsidP="0068386E">
      <w:pPr>
        <w:pStyle w:val="Picturecaption10"/>
        <w:framePr w:w="3571" w:h="586" w:hRule="exact" w:wrap="none" w:vAnchor="page" w:hAnchor="page" w:x="6616" w:y="10051"/>
        <w:ind w:right="39"/>
        <w:jc w:val="left"/>
      </w:pPr>
    </w:p>
    <w:p w14:paraId="2FBEF42D" w14:textId="77777777" w:rsidR="001204A7" w:rsidRDefault="001204A7" w:rsidP="0068386E">
      <w:pPr>
        <w:pStyle w:val="Picturecaption10"/>
        <w:framePr w:w="3571" w:h="586" w:hRule="exact" w:wrap="none" w:vAnchor="page" w:hAnchor="page" w:x="6616" w:y="10051"/>
        <w:ind w:right="39"/>
        <w:jc w:val="left"/>
      </w:pPr>
    </w:p>
    <w:p w14:paraId="59F11058" w14:textId="77777777" w:rsidR="001204A7" w:rsidRDefault="001204A7" w:rsidP="0068386E">
      <w:pPr>
        <w:pStyle w:val="Picturecaption10"/>
        <w:framePr w:w="3571" w:h="586" w:hRule="exact" w:wrap="none" w:vAnchor="page" w:hAnchor="page" w:x="6616" w:y="10051"/>
        <w:ind w:right="39"/>
        <w:jc w:val="left"/>
      </w:pPr>
    </w:p>
    <w:p w14:paraId="5B79646D" w14:textId="77777777" w:rsidR="001204A7" w:rsidRDefault="001204A7" w:rsidP="0068386E">
      <w:pPr>
        <w:pStyle w:val="Picturecaption10"/>
        <w:framePr w:w="3571" w:h="586" w:hRule="exact" w:wrap="none" w:vAnchor="page" w:hAnchor="page" w:x="6616" w:y="10051"/>
        <w:ind w:right="39"/>
        <w:jc w:val="left"/>
      </w:pPr>
    </w:p>
    <w:p w14:paraId="581FC27C" w14:textId="77777777" w:rsidR="001204A7" w:rsidRDefault="001204A7" w:rsidP="0068386E">
      <w:pPr>
        <w:pStyle w:val="Picturecaption10"/>
        <w:framePr w:w="3571" w:h="586" w:hRule="exact" w:wrap="none" w:vAnchor="page" w:hAnchor="page" w:x="6616" w:y="10051"/>
        <w:ind w:right="39"/>
        <w:jc w:val="left"/>
      </w:pPr>
    </w:p>
    <w:p w14:paraId="4F8ECC16" w14:textId="77777777" w:rsidR="00426405" w:rsidRDefault="00FA0944">
      <w:pPr>
        <w:pStyle w:val="Headerorfooter10"/>
        <w:framePr w:wrap="none" w:vAnchor="page" w:hAnchor="page" w:x="11149" w:y="15704"/>
        <w:rPr>
          <w:sz w:val="22"/>
          <w:szCs w:val="22"/>
        </w:rPr>
      </w:pPr>
      <w:r>
        <w:rPr>
          <w:rFonts w:ascii="Arial" w:eastAsia="Arial" w:hAnsi="Arial" w:cs="Arial"/>
          <w:sz w:val="22"/>
          <w:szCs w:val="22"/>
        </w:rPr>
        <w:t>8</w:t>
      </w:r>
    </w:p>
    <w:p w14:paraId="4F8ECC17" w14:textId="05E56388" w:rsidR="00426405" w:rsidRDefault="00426405">
      <w:pPr>
        <w:spacing w:line="1" w:lineRule="exact"/>
      </w:pPr>
    </w:p>
    <w:p w14:paraId="264F08DF" w14:textId="77777777" w:rsidR="00A32AE1" w:rsidRDefault="00A32AE1">
      <w:pPr>
        <w:spacing w:line="1" w:lineRule="exact"/>
      </w:pPr>
    </w:p>
    <w:p w14:paraId="39B10AEB" w14:textId="77777777" w:rsidR="00A32AE1" w:rsidRDefault="00A32AE1">
      <w:pPr>
        <w:spacing w:line="1" w:lineRule="exact"/>
      </w:pPr>
    </w:p>
    <w:p w14:paraId="11ED2D64" w14:textId="77777777" w:rsidR="00A32AE1" w:rsidRDefault="00A32AE1">
      <w:pPr>
        <w:spacing w:line="1" w:lineRule="exact"/>
      </w:pPr>
    </w:p>
    <w:p w14:paraId="518E6E08" w14:textId="77777777" w:rsidR="00A32AE1" w:rsidRDefault="00A32AE1">
      <w:pPr>
        <w:spacing w:line="1" w:lineRule="exact"/>
      </w:pPr>
    </w:p>
    <w:p w14:paraId="48BCB80C" w14:textId="77777777" w:rsidR="00A32AE1" w:rsidRDefault="00A32AE1">
      <w:pPr>
        <w:spacing w:line="1" w:lineRule="exact"/>
      </w:pPr>
    </w:p>
    <w:p w14:paraId="11469B8F" w14:textId="77777777" w:rsidR="001204A7" w:rsidRDefault="001204A7">
      <w:pPr>
        <w:spacing w:line="1" w:lineRule="exact"/>
      </w:pPr>
    </w:p>
    <w:p w14:paraId="3EFFBC11" w14:textId="77777777" w:rsidR="00A34FAA" w:rsidRPr="00A34FAA" w:rsidRDefault="00A34FAA" w:rsidP="00A34FAA"/>
    <w:p w14:paraId="41491629" w14:textId="77777777" w:rsidR="00A34FAA" w:rsidRPr="00A34FAA" w:rsidRDefault="00A34FAA" w:rsidP="00A34FAA"/>
    <w:p w14:paraId="638913CC" w14:textId="77777777" w:rsidR="00A34FAA" w:rsidRPr="00A34FAA" w:rsidRDefault="00A34FAA" w:rsidP="00A34FAA"/>
    <w:p w14:paraId="73603BDC" w14:textId="77777777" w:rsidR="00A34FAA" w:rsidRPr="00A34FAA" w:rsidRDefault="00A34FAA" w:rsidP="00A34FAA"/>
    <w:p w14:paraId="7273223C" w14:textId="77777777" w:rsidR="00A34FAA" w:rsidRPr="00A34FAA" w:rsidRDefault="00A34FAA" w:rsidP="00A34FAA"/>
    <w:p w14:paraId="6E4100B6" w14:textId="77777777" w:rsidR="00A34FAA" w:rsidRPr="00A34FAA" w:rsidRDefault="00A34FAA" w:rsidP="00A34FAA"/>
    <w:p w14:paraId="7D8153A3" w14:textId="77777777" w:rsidR="00A34FAA" w:rsidRPr="00A34FAA" w:rsidRDefault="00A34FAA" w:rsidP="00A34FAA"/>
    <w:p w14:paraId="7938AD3B" w14:textId="77777777" w:rsidR="00A34FAA" w:rsidRPr="00A34FAA" w:rsidRDefault="00A34FAA" w:rsidP="00A34FAA"/>
    <w:p w14:paraId="4759D8FF" w14:textId="77777777" w:rsidR="00A34FAA" w:rsidRPr="00A34FAA" w:rsidRDefault="00A34FAA" w:rsidP="00A34FAA"/>
    <w:p w14:paraId="10E3BAF5" w14:textId="77777777" w:rsidR="00A34FAA" w:rsidRPr="00A34FAA" w:rsidRDefault="00A34FAA" w:rsidP="00A34FAA"/>
    <w:p w14:paraId="7952BED9" w14:textId="77777777" w:rsidR="00A34FAA" w:rsidRPr="00A34FAA" w:rsidRDefault="00A34FAA" w:rsidP="00A34FAA"/>
    <w:p w14:paraId="52D57528" w14:textId="77777777" w:rsidR="00A34FAA" w:rsidRPr="00A34FAA" w:rsidRDefault="00A34FAA" w:rsidP="00A34FAA"/>
    <w:p w14:paraId="29B55AE9" w14:textId="77777777" w:rsidR="00A34FAA" w:rsidRPr="00A34FAA" w:rsidRDefault="00A34FAA" w:rsidP="00A34FAA"/>
    <w:p w14:paraId="564E3F6E" w14:textId="77777777" w:rsidR="00A34FAA" w:rsidRPr="00A34FAA" w:rsidRDefault="00A34FAA" w:rsidP="00A34FAA"/>
    <w:p w14:paraId="5CBF2FF7" w14:textId="77777777" w:rsidR="00A34FAA" w:rsidRPr="00A34FAA" w:rsidRDefault="00A34FAA" w:rsidP="00A34FAA"/>
    <w:p w14:paraId="6DA30E46" w14:textId="77777777" w:rsidR="00A34FAA" w:rsidRPr="00A34FAA" w:rsidRDefault="00A34FAA" w:rsidP="00A34FAA"/>
    <w:p w14:paraId="57AE7E90" w14:textId="77777777" w:rsidR="00A34FAA" w:rsidRPr="00A34FAA" w:rsidRDefault="00A34FAA" w:rsidP="00A34FAA"/>
    <w:p w14:paraId="41B89947" w14:textId="77777777" w:rsidR="00A34FAA" w:rsidRPr="00A34FAA" w:rsidRDefault="00A34FAA" w:rsidP="00A34FAA"/>
    <w:p w14:paraId="78998899" w14:textId="77777777" w:rsidR="00A34FAA" w:rsidRPr="00A34FAA" w:rsidRDefault="00A34FAA" w:rsidP="00A34FAA"/>
    <w:p w14:paraId="4E906F62" w14:textId="77777777" w:rsidR="00A34FAA" w:rsidRPr="00A34FAA" w:rsidRDefault="00A34FAA" w:rsidP="00A34FAA"/>
    <w:p w14:paraId="2E97B829" w14:textId="77777777" w:rsidR="00A34FAA" w:rsidRPr="00A34FAA" w:rsidRDefault="00A34FAA" w:rsidP="00A34FAA"/>
    <w:p w14:paraId="2233A20D" w14:textId="77777777" w:rsidR="00A34FAA" w:rsidRPr="00A34FAA" w:rsidRDefault="00A34FAA" w:rsidP="00A34FAA"/>
    <w:p w14:paraId="736593BD" w14:textId="77777777" w:rsidR="00A34FAA" w:rsidRPr="00A34FAA" w:rsidRDefault="00A34FAA" w:rsidP="00A34FAA"/>
    <w:p w14:paraId="60568872" w14:textId="77777777" w:rsidR="00A34FAA" w:rsidRPr="00A34FAA" w:rsidRDefault="00A34FAA" w:rsidP="00A34FAA"/>
    <w:p w14:paraId="69E50F71" w14:textId="77777777" w:rsidR="00A34FAA" w:rsidRPr="00A34FAA" w:rsidRDefault="00A34FAA" w:rsidP="00A34FAA"/>
    <w:p w14:paraId="53432400" w14:textId="77777777" w:rsidR="00A34FAA" w:rsidRPr="00A34FAA" w:rsidRDefault="00A34FAA" w:rsidP="00A34FAA"/>
    <w:p w14:paraId="22F4B2D1" w14:textId="77777777" w:rsidR="00A34FAA" w:rsidRPr="00A34FAA" w:rsidRDefault="00A34FAA" w:rsidP="00A34FAA"/>
    <w:p w14:paraId="6C27FFA7" w14:textId="77777777" w:rsidR="00A34FAA" w:rsidRPr="00A34FAA" w:rsidRDefault="00A34FAA" w:rsidP="00A34FAA"/>
    <w:p w14:paraId="50A3A0B9" w14:textId="77777777" w:rsidR="00A34FAA" w:rsidRPr="00A34FAA" w:rsidRDefault="00A34FAA" w:rsidP="00A34FAA"/>
    <w:p w14:paraId="7DFFB077" w14:textId="77777777" w:rsidR="00A34FAA" w:rsidRPr="00A34FAA" w:rsidRDefault="00A34FAA" w:rsidP="00A34FAA"/>
    <w:p w14:paraId="0B18EB14" w14:textId="77777777" w:rsidR="00A34FAA" w:rsidRPr="00A34FAA" w:rsidRDefault="00A34FAA" w:rsidP="00A34FAA"/>
    <w:p w14:paraId="358F153D" w14:textId="77777777" w:rsidR="00A34FAA" w:rsidRPr="00A34FAA" w:rsidRDefault="00A34FAA" w:rsidP="00A34FAA"/>
    <w:p w14:paraId="1048F82B" w14:textId="77777777" w:rsidR="00A34FAA" w:rsidRPr="00A34FAA" w:rsidRDefault="00A34FAA" w:rsidP="00A34FAA"/>
    <w:p w14:paraId="7841E11F" w14:textId="77777777" w:rsidR="00A34FAA" w:rsidRPr="00A34FAA" w:rsidRDefault="00A34FAA" w:rsidP="00A34FAA"/>
    <w:p w14:paraId="7D801987" w14:textId="77777777" w:rsidR="00A34FAA" w:rsidRPr="00A34FAA" w:rsidRDefault="00A34FAA" w:rsidP="00A34FAA"/>
    <w:p w14:paraId="272CFBA2" w14:textId="77777777" w:rsidR="00A34FAA" w:rsidRPr="00A34FAA" w:rsidRDefault="00A34FAA" w:rsidP="00A34FAA"/>
    <w:p w14:paraId="35A83A9F" w14:textId="77777777" w:rsidR="00A34FAA" w:rsidRPr="00A34FAA" w:rsidRDefault="00A34FAA" w:rsidP="00A34FAA"/>
    <w:p w14:paraId="02F82987" w14:textId="77777777" w:rsidR="00A34FAA" w:rsidRPr="00A34FAA" w:rsidRDefault="00A34FAA" w:rsidP="00A34FAA"/>
    <w:p w14:paraId="7A0A1830" w14:textId="77777777" w:rsidR="00A34FAA" w:rsidRDefault="00A34FAA" w:rsidP="00A34FAA"/>
    <w:p w14:paraId="1DADB698" w14:textId="77777777" w:rsidR="00A34FAA" w:rsidRPr="00A34FAA" w:rsidRDefault="00A34FAA" w:rsidP="00A34FAA"/>
    <w:p w14:paraId="11DD36DB" w14:textId="77777777" w:rsidR="00A34FAA" w:rsidRPr="00A34FAA" w:rsidRDefault="00A34FAA" w:rsidP="00A34FAA"/>
    <w:p w14:paraId="604A0644" w14:textId="77777777" w:rsidR="00A34FAA" w:rsidRPr="00A34FAA" w:rsidRDefault="00A34FAA" w:rsidP="00A34FAA"/>
    <w:p w14:paraId="1888FE2C" w14:textId="77777777" w:rsidR="00A34FAA" w:rsidRDefault="00A34FAA" w:rsidP="00A34FAA"/>
    <w:p w14:paraId="3746EE51" w14:textId="77777777" w:rsidR="00A34FAA" w:rsidRDefault="00A34FAA" w:rsidP="00A34FAA">
      <w:pPr>
        <w:ind w:firstLine="708"/>
      </w:pPr>
    </w:p>
    <w:p w14:paraId="7D0361AF" w14:textId="77777777" w:rsidR="00A34FAA" w:rsidRDefault="00A34FAA" w:rsidP="00A34FAA">
      <w:pPr>
        <w:ind w:firstLine="708"/>
      </w:pPr>
    </w:p>
    <w:p w14:paraId="5132B5E2" w14:textId="77777777" w:rsidR="00A34FAA" w:rsidRDefault="00A34FAA" w:rsidP="00A34FAA">
      <w:pPr>
        <w:ind w:firstLine="708"/>
      </w:pPr>
    </w:p>
    <w:p w14:paraId="262EE271" w14:textId="77777777" w:rsidR="00A34FAA" w:rsidRDefault="00A34FAA" w:rsidP="00A34FAA">
      <w:pPr>
        <w:ind w:firstLine="708"/>
      </w:pPr>
    </w:p>
    <w:p w14:paraId="10AE77D0" w14:textId="77777777" w:rsidR="00A34FAA" w:rsidRDefault="00A34FAA" w:rsidP="00A34FAA">
      <w:pPr>
        <w:ind w:firstLine="708"/>
      </w:pPr>
    </w:p>
    <w:p w14:paraId="2E4D7387" w14:textId="77777777" w:rsidR="00A34FAA" w:rsidRDefault="00A34FAA" w:rsidP="00A34FAA">
      <w:pPr>
        <w:ind w:firstLine="708"/>
      </w:pPr>
    </w:p>
    <w:p w14:paraId="3434C689" w14:textId="77777777" w:rsidR="00A34FAA" w:rsidRDefault="00A34FAA" w:rsidP="00A34FAA">
      <w:pPr>
        <w:ind w:firstLine="708"/>
      </w:pPr>
    </w:p>
    <w:p w14:paraId="150C0A98" w14:textId="77777777" w:rsidR="00A34FAA" w:rsidRDefault="00A34FAA" w:rsidP="00A34FAA">
      <w:pPr>
        <w:ind w:firstLine="708"/>
      </w:pPr>
    </w:p>
    <w:p w14:paraId="1A8F6F41" w14:textId="77777777" w:rsidR="00A34FAA" w:rsidRDefault="00A34FAA" w:rsidP="00A34FAA">
      <w:pPr>
        <w:ind w:firstLine="708"/>
      </w:pPr>
    </w:p>
    <w:p w14:paraId="57F5F35F" w14:textId="77777777" w:rsidR="00A34FAA" w:rsidRDefault="00A34FAA" w:rsidP="00A34FAA">
      <w:pPr>
        <w:ind w:firstLine="708"/>
      </w:pPr>
    </w:p>
    <w:p w14:paraId="6B6A4F59" w14:textId="77777777" w:rsidR="00A34FAA" w:rsidRDefault="00A34FAA" w:rsidP="00A34FAA">
      <w:pPr>
        <w:ind w:firstLine="708"/>
      </w:pPr>
    </w:p>
    <w:p w14:paraId="1C64CB02" w14:textId="77777777" w:rsidR="00A34FAA" w:rsidRDefault="00A34FAA" w:rsidP="00A34FAA">
      <w:pPr>
        <w:ind w:firstLine="708"/>
      </w:pPr>
    </w:p>
    <w:p w14:paraId="0785176B" w14:textId="77777777" w:rsidR="00A34FAA" w:rsidRDefault="00A34FAA" w:rsidP="00A34FAA">
      <w:pPr>
        <w:ind w:firstLine="708"/>
      </w:pPr>
    </w:p>
    <w:p w14:paraId="0C315465" w14:textId="77777777" w:rsidR="00A34FAA" w:rsidRDefault="00A34FAA" w:rsidP="00A34FAA">
      <w:pPr>
        <w:ind w:firstLine="708"/>
      </w:pPr>
    </w:p>
    <w:p w14:paraId="3ED59F40" w14:textId="77777777" w:rsidR="00A34FAA" w:rsidRDefault="00A34FAA" w:rsidP="00A34FAA">
      <w:pPr>
        <w:ind w:firstLine="708"/>
      </w:pPr>
    </w:p>
    <w:p w14:paraId="759876D3" w14:textId="3E00A2B5" w:rsidR="00A34FAA" w:rsidRDefault="00C07792" w:rsidP="00A34FAA">
      <w:pPr>
        <w:ind w:firstLine="708"/>
      </w:pPr>
      <w:r>
        <w:lastRenderedPageBreak/>
        <w:t>Oprava degradované části zdi v Zámeckém p</w:t>
      </w:r>
      <w:r w:rsidR="00FE559B">
        <w:t xml:space="preserve">arku Vrchotovy Janovice – Nabídka </w:t>
      </w:r>
    </w:p>
    <w:p w14:paraId="05F1E32C" w14:textId="77777777" w:rsidR="00A34FAA" w:rsidRDefault="00A34FAA" w:rsidP="00A34FAA">
      <w:pPr>
        <w:ind w:firstLine="708"/>
      </w:pPr>
    </w:p>
    <w:p w14:paraId="698E8881" w14:textId="77777777" w:rsidR="00A34FAA" w:rsidRDefault="00A34FAA" w:rsidP="00A34FAA">
      <w:pPr>
        <w:ind w:firstLine="708"/>
      </w:pPr>
    </w:p>
    <w:p w14:paraId="53616201" w14:textId="77777777" w:rsidR="00A34FAA" w:rsidRDefault="00A34FAA" w:rsidP="00A34FAA">
      <w:pPr>
        <w:ind w:firstLine="708"/>
      </w:pPr>
    </w:p>
    <w:p w14:paraId="5AC26A5A" w14:textId="53F19BB0" w:rsidR="00A34FAA" w:rsidRDefault="00902FC5" w:rsidP="00A34FAA">
      <w:pPr>
        <w:ind w:firstLine="708"/>
      </w:pPr>
      <w:r>
        <w:rPr>
          <w:noProof/>
        </w:rPr>
        <w:drawing>
          <wp:inline distT="0" distB="0" distL="0" distR="0" wp14:anchorId="76EE93B7" wp14:editId="6EE8B921">
            <wp:extent cx="1889760" cy="8820785"/>
            <wp:effectExtent l="0" t="0" r="0" b="0"/>
            <wp:docPr id="1604123620" name="Picutre 1" descr="Obsah obrázku text, účtenka&#10;&#10;Popis byl vytvořen automaticky"/>
            <wp:cNvGraphicFramePr/>
            <a:graphic xmlns:a="http://schemas.openxmlformats.org/drawingml/2006/main">
              <a:graphicData uri="http://schemas.openxmlformats.org/drawingml/2006/picture">
                <pic:pic xmlns:pic="http://schemas.openxmlformats.org/drawingml/2006/picture">
                  <pic:nvPicPr>
                    <pic:cNvPr id="1604123620" name="Picutre 1" descr="Obsah obrázku text, účtenka&#10;&#10;Popis byl vytvořen automaticky"/>
                    <pic:cNvPicPr/>
                  </pic:nvPicPr>
                  <pic:blipFill>
                    <a:blip r:embed="rId7"/>
                    <a:stretch/>
                  </pic:blipFill>
                  <pic:spPr>
                    <a:xfrm>
                      <a:off x="0" y="0"/>
                      <a:ext cx="1889760" cy="8820785"/>
                    </a:xfrm>
                    <a:prstGeom prst="rect">
                      <a:avLst/>
                    </a:prstGeom>
                  </pic:spPr>
                </pic:pic>
              </a:graphicData>
            </a:graphic>
          </wp:inline>
        </w:drawing>
      </w:r>
    </w:p>
    <w:p w14:paraId="20502F0E" w14:textId="77777777" w:rsidR="00720ACB" w:rsidRDefault="00720ACB" w:rsidP="00A34FAA">
      <w:pPr>
        <w:ind w:firstLine="708"/>
      </w:pPr>
    </w:p>
    <w:p w14:paraId="447268FC" w14:textId="77777777" w:rsidR="00720ACB" w:rsidRDefault="00720ACB" w:rsidP="00A34FAA">
      <w:pPr>
        <w:ind w:firstLine="708"/>
      </w:pPr>
    </w:p>
    <w:p w14:paraId="4C57196A" w14:textId="77777777" w:rsidR="00720ACB" w:rsidRDefault="00720ACB" w:rsidP="00A34FAA">
      <w:pPr>
        <w:ind w:firstLine="708"/>
      </w:pPr>
    </w:p>
    <w:p w14:paraId="1B2DAD52" w14:textId="77777777" w:rsidR="00720ACB" w:rsidRDefault="00720ACB" w:rsidP="00A34FAA">
      <w:pPr>
        <w:ind w:firstLine="708"/>
      </w:pPr>
    </w:p>
    <w:p w14:paraId="4C5CF438" w14:textId="77777777" w:rsidR="00720ACB" w:rsidRDefault="00720ACB" w:rsidP="00A34FAA">
      <w:pPr>
        <w:ind w:firstLine="708"/>
      </w:pPr>
    </w:p>
    <w:p w14:paraId="397DFDFD" w14:textId="77777777" w:rsidR="00720ACB" w:rsidRDefault="00720ACB" w:rsidP="00A34FAA">
      <w:pPr>
        <w:ind w:firstLine="708"/>
      </w:pPr>
    </w:p>
    <w:p w14:paraId="3E39B261" w14:textId="68A1C374" w:rsidR="00DE7434" w:rsidRDefault="00DE7434" w:rsidP="00DE7434">
      <w:pPr>
        <w:pStyle w:val="Picturecaption10"/>
        <w:jc w:val="left"/>
        <w:textDirection w:val="btLr"/>
      </w:pPr>
      <w:r>
        <w:t xml:space="preserve">                        Oprava degradované části zdi v Zámeckém parku Vrchotovy </w:t>
      </w:r>
      <w:r w:rsidR="00FE559B">
        <w:t>Janovice – Nabídka</w:t>
      </w:r>
    </w:p>
    <w:p w14:paraId="0435FE85" w14:textId="77777777" w:rsidR="00720ACB" w:rsidRDefault="00720ACB" w:rsidP="00A34FAA">
      <w:pPr>
        <w:ind w:firstLine="708"/>
      </w:pPr>
    </w:p>
    <w:p w14:paraId="79469A64" w14:textId="77777777" w:rsidR="00720ACB" w:rsidRDefault="00720ACB" w:rsidP="00A34FAA">
      <w:pPr>
        <w:ind w:firstLine="708"/>
      </w:pPr>
    </w:p>
    <w:p w14:paraId="595ECE87" w14:textId="77777777" w:rsidR="00720ACB" w:rsidRDefault="00720ACB" w:rsidP="00A34FAA">
      <w:pPr>
        <w:ind w:firstLine="708"/>
      </w:pPr>
    </w:p>
    <w:p w14:paraId="3F091FBA" w14:textId="77777777" w:rsidR="00720ACB" w:rsidRDefault="00720ACB" w:rsidP="00A34FAA">
      <w:pPr>
        <w:ind w:firstLine="708"/>
      </w:pPr>
    </w:p>
    <w:p w14:paraId="5C0EA07C" w14:textId="382F9302" w:rsidR="00720ACB" w:rsidRDefault="00720ACB" w:rsidP="00A34FAA">
      <w:pPr>
        <w:ind w:firstLine="708"/>
      </w:pPr>
      <w:r>
        <w:rPr>
          <w:noProof/>
        </w:rPr>
        <w:drawing>
          <wp:inline distT="0" distB="0" distL="0" distR="0" wp14:anchorId="14278507" wp14:editId="4BF5CB46">
            <wp:extent cx="5340350" cy="7955280"/>
            <wp:effectExtent l="0" t="0" r="0" b="0"/>
            <wp:docPr id="2" name="Picutre 2" descr="Obsah obrázku text, snímek obrazovky, dokument, účtenka&#10;&#10;Popis byl vytvořen automaticky"/>
            <wp:cNvGraphicFramePr/>
            <a:graphic xmlns:a="http://schemas.openxmlformats.org/drawingml/2006/main">
              <a:graphicData uri="http://schemas.openxmlformats.org/drawingml/2006/picture">
                <pic:pic xmlns:pic="http://schemas.openxmlformats.org/drawingml/2006/picture">
                  <pic:nvPicPr>
                    <pic:cNvPr id="2" name="Picutre 2" descr="Obsah obrázku text, snímek obrazovky, dokument, účtenka&#10;&#10;Popis byl vytvořen automaticky"/>
                    <pic:cNvPicPr/>
                  </pic:nvPicPr>
                  <pic:blipFill>
                    <a:blip r:embed="rId8"/>
                    <a:stretch/>
                  </pic:blipFill>
                  <pic:spPr>
                    <a:xfrm>
                      <a:off x="0" y="0"/>
                      <a:ext cx="5340350" cy="7955280"/>
                    </a:xfrm>
                    <a:prstGeom prst="rect">
                      <a:avLst/>
                    </a:prstGeom>
                  </pic:spPr>
                </pic:pic>
              </a:graphicData>
            </a:graphic>
          </wp:inline>
        </w:drawing>
      </w:r>
    </w:p>
    <w:p w14:paraId="77B6597D" w14:textId="77777777" w:rsidR="00720ACB" w:rsidRDefault="00720ACB" w:rsidP="00A34FAA">
      <w:pPr>
        <w:ind w:firstLine="708"/>
      </w:pPr>
    </w:p>
    <w:p w14:paraId="2DCD258C" w14:textId="77777777" w:rsidR="00720ACB" w:rsidRDefault="00720ACB" w:rsidP="00A34FAA">
      <w:pPr>
        <w:ind w:firstLine="708"/>
      </w:pPr>
    </w:p>
    <w:p w14:paraId="00F95974" w14:textId="77777777" w:rsidR="00720ACB" w:rsidRDefault="00720ACB" w:rsidP="00A34FAA">
      <w:pPr>
        <w:ind w:firstLine="708"/>
      </w:pPr>
    </w:p>
    <w:p w14:paraId="2E445A38" w14:textId="77777777" w:rsidR="00720ACB" w:rsidRDefault="00720ACB" w:rsidP="00A34FAA">
      <w:pPr>
        <w:ind w:firstLine="708"/>
      </w:pPr>
    </w:p>
    <w:p w14:paraId="06CBE764" w14:textId="77777777" w:rsidR="00720ACB" w:rsidRDefault="00720ACB" w:rsidP="00A34FAA">
      <w:pPr>
        <w:ind w:firstLine="708"/>
      </w:pPr>
    </w:p>
    <w:p w14:paraId="60D48A5D" w14:textId="77777777" w:rsidR="009F4368" w:rsidRDefault="009F4368" w:rsidP="00A34FAA">
      <w:pPr>
        <w:ind w:firstLine="708"/>
      </w:pPr>
    </w:p>
    <w:p w14:paraId="54E845C1" w14:textId="77777777" w:rsidR="009F4368" w:rsidRDefault="009F4368" w:rsidP="00A34FAA">
      <w:pPr>
        <w:ind w:firstLine="708"/>
      </w:pPr>
    </w:p>
    <w:p w14:paraId="747B93CE" w14:textId="77777777" w:rsidR="002320FE" w:rsidRDefault="002320FE" w:rsidP="002320FE">
      <w:pPr>
        <w:spacing w:line="1" w:lineRule="exact"/>
      </w:pPr>
    </w:p>
    <w:p w14:paraId="43E2455D" w14:textId="77777777" w:rsidR="002320FE" w:rsidRDefault="002320FE" w:rsidP="002320FE">
      <w:pPr>
        <w:pStyle w:val="Bodytext10"/>
        <w:framePr w:w="187" w:h="11309" w:hRule="exact" w:wrap="none" w:vAnchor="page" w:hAnchor="page" w:x="2048" w:y="2821"/>
        <w:tabs>
          <w:tab w:val="left" w:pos="7282"/>
          <w:tab w:val="left" w:pos="8448"/>
          <w:tab w:val="left" w:pos="9384"/>
          <w:tab w:val="left" w:pos="10752"/>
        </w:tabs>
        <w:textDirection w:val="btLr"/>
      </w:pPr>
      <w:r>
        <w:rPr>
          <w:sz w:val="14"/>
          <w:szCs w:val="14"/>
        </w:rPr>
        <w:t xml:space="preserve">950 00-0001 </w:t>
      </w:r>
      <w:r>
        <w:t xml:space="preserve">R </w:t>
      </w:r>
      <w:proofErr w:type="spellStart"/>
      <w:r>
        <w:t>OSetreni</w:t>
      </w:r>
      <w:proofErr w:type="spellEnd"/>
      <w:r>
        <w:t xml:space="preserve"> zdivá a zbaveni </w:t>
      </w:r>
      <w:proofErr w:type="spellStart"/>
      <w:r>
        <w:t>kofenú</w:t>
      </w:r>
      <w:proofErr w:type="spellEnd"/>
      <w:r>
        <w:t xml:space="preserve"> </w:t>
      </w:r>
      <w:proofErr w:type="spellStart"/>
      <w:r>
        <w:t>bieótanu</w:t>
      </w:r>
      <w:proofErr w:type="spellEnd"/>
      <w:r>
        <w:t xml:space="preserve"> </w:t>
      </w:r>
      <w:proofErr w:type="spellStart"/>
      <w:r>
        <w:t>roundapem</w:t>
      </w:r>
      <w:proofErr w:type="spellEnd"/>
      <w:r>
        <w:tab/>
      </w:r>
      <w:proofErr w:type="spellStart"/>
      <w:r>
        <w:t>kpl</w:t>
      </w:r>
      <w:proofErr w:type="spellEnd"/>
      <w:r>
        <w:tab/>
      </w:r>
      <w:proofErr w:type="gramStart"/>
      <w:r>
        <w:t>1 ,</w:t>
      </w:r>
      <w:proofErr w:type="spellStart"/>
      <w:r>
        <w:t>ooo</w:t>
      </w:r>
      <w:proofErr w:type="spellEnd"/>
      <w:proofErr w:type="gramEnd"/>
      <w:r>
        <w:tab/>
        <w:t>8 000,00</w:t>
      </w:r>
      <w:r>
        <w:tab/>
        <w:t>8 000,00</w:t>
      </w:r>
    </w:p>
    <w:p w14:paraId="5A8BE09E" w14:textId="77777777" w:rsidR="002320FE" w:rsidRDefault="002320FE" w:rsidP="002320FE">
      <w:pPr>
        <w:framePr w:wrap="none" w:vAnchor="page" w:hAnchor="page" w:x="2360" w:y="2841"/>
        <w:rPr>
          <w:sz w:val="2"/>
          <w:szCs w:val="2"/>
        </w:rPr>
      </w:pPr>
      <w:r>
        <w:rPr>
          <w:noProof/>
        </w:rPr>
        <w:drawing>
          <wp:inline distT="0" distB="0" distL="0" distR="0" wp14:anchorId="30B96E3A" wp14:editId="090D2E7D">
            <wp:extent cx="1261745" cy="2109470"/>
            <wp:effectExtent l="0" t="0" r="0" b="0"/>
            <wp:docPr id="1" name="Picutre 1" descr="Obsah obrázku text, účtenka, bílé&#10;&#10;Popis byl vytvořen automaticky"/>
            <wp:cNvGraphicFramePr/>
            <a:graphic xmlns:a="http://schemas.openxmlformats.org/drawingml/2006/main">
              <a:graphicData uri="http://schemas.openxmlformats.org/drawingml/2006/picture">
                <pic:pic xmlns:pic="http://schemas.openxmlformats.org/drawingml/2006/picture">
                  <pic:nvPicPr>
                    <pic:cNvPr id="1" name="Picutre 1" descr="Obsah obrázku text, účtenka, bílé&#10;&#10;Popis byl vytvořen automaticky"/>
                    <pic:cNvPicPr/>
                  </pic:nvPicPr>
                  <pic:blipFill>
                    <a:blip r:embed="rId9"/>
                    <a:stretch/>
                  </pic:blipFill>
                  <pic:spPr>
                    <a:xfrm>
                      <a:off x="0" y="0"/>
                      <a:ext cx="1261745" cy="2109470"/>
                    </a:xfrm>
                    <a:prstGeom prst="rect">
                      <a:avLst/>
                    </a:prstGeom>
                  </pic:spPr>
                </pic:pic>
              </a:graphicData>
            </a:graphic>
          </wp:inline>
        </w:drawing>
      </w:r>
    </w:p>
    <w:p w14:paraId="4334F373" w14:textId="77777777" w:rsidR="002320FE" w:rsidRDefault="002320FE" w:rsidP="002320FE">
      <w:pPr>
        <w:framePr w:wrap="none" w:vAnchor="page" w:hAnchor="page" w:x="4127" w:y="6556"/>
        <w:rPr>
          <w:sz w:val="2"/>
          <w:szCs w:val="2"/>
        </w:rPr>
      </w:pPr>
      <w:r>
        <w:rPr>
          <w:noProof/>
        </w:rPr>
        <w:drawing>
          <wp:inline distT="0" distB="0" distL="0" distR="0" wp14:anchorId="5F1E12E0" wp14:editId="1FC6FAD6">
            <wp:extent cx="133985" cy="853440"/>
            <wp:effectExtent l="0" t="0" r="0" b="0"/>
            <wp:docPr id="877430414"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pic:blipFill>
                  <pic:spPr>
                    <a:xfrm>
                      <a:off x="0" y="0"/>
                      <a:ext cx="133985" cy="853440"/>
                    </a:xfrm>
                    <a:prstGeom prst="rect">
                      <a:avLst/>
                    </a:prstGeom>
                  </pic:spPr>
                </pic:pic>
              </a:graphicData>
            </a:graphic>
          </wp:inline>
        </w:drawing>
      </w:r>
    </w:p>
    <w:p w14:paraId="616C6BC0" w14:textId="77777777" w:rsidR="002320FE" w:rsidRDefault="002320FE" w:rsidP="002320FE">
      <w:pPr>
        <w:framePr w:wrap="none" w:vAnchor="page" w:hAnchor="page" w:x="2379" w:y="7933"/>
        <w:rPr>
          <w:sz w:val="2"/>
          <w:szCs w:val="2"/>
        </w:rPr>
      </w:pPr>
      <w:r>
        <w:rPr>
          <w:noProof/>
        </w:rPr>
        <w:drawing>
          <wp:inline distT="0" distB="0" distL="0" distR="0" wp14:anchorId="2F91A6F4" wp14:editId="59BD32AC">
            <wp:extent cx="1256030" cy="3864610"/>
            <wp:effectExtent l="0" t="0" r="0" b="0"/>
            <wp:docPr id="3" name="Picutre 3" descr="Obsah obrázku text, účtenka&#10;&#10;Popis byl vytvořen automaticky"/>
            <wp:cNvGraphicFramePr/>
            <a:graphic xmlns:a="http://schemas.openxmlformats.org/drawingml/2006/main">
              <a:graphicData uri="http://schemas.openxmlformats.org/drawingml/2006/picture">
                <pic:pic xmlns:pic="http://schemas.openxmlformats.org/drawingml/2006/picture">
                  <pic:nvPicPr>
                    <pic:cNvPr id="3" name="Picutre 3" descr="Obsah obrázku text, účtenka&#10;&#10;Popis byl vytvořen automaticky"/>
                    <pic:cNvPicPr/>
                  </pic:nvPicPr>
                  <pic:blipFill>
                    <a:blip r:embed="rId11"/>
                    <a:stretch/>
                  </pic:blipFill>
                  <pic:spPr>
                    <a:xfrm>
                      <a:off x="0" y="0"/>
                      <a:ext cx="1256030" cy="3864610"/>
                    </a:xfrm>
                    <a:prstGeom prst="rect">
                      <a:avLst/>
                    </a:prstGeom>
                  </pic:spPr>
                </pic:pic>
              </a:graphicData>
            </a:graphic>
          </wp:inline>
        </w:drawing>
      </w:r>
    </w:p>
    <w:p w14:paraId="176E90F3" w14:textId="77777777" w:rsidR="002320FE" w:rsidRDefault="002320FE" w:rsidP="002320FE">
      <w:pPr>
        <w:framePr w:wrap="none" w:vAnchor="page" w:hAnchor="page" w:x="2687" w:y="14591"/>
        <w:rPr>
          <w:sz w:val="2"/>
          <w:szCs w:val="2"/>
        </w:rPr>
      </w:pPr>
      <w:r>
        <w:rPr>
          <w:noProof/>
        </w:rPr>
        <w:drawing>
          <wp:inline distT="0" distB="0" distL="0" distR="0" wp14:anchorId="0C537CE3" wp14:editId="79EABA46">
            <wp:extent cx="1036320" cy="2374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pic:blipFill>
                  <pic:spPr>
                    <a:xfrm>
                      <a:off x="0" y="0"/>
                      <a:ext cx="1036320" cy="237490"/>
                    </a:xfrm>
                    <a:prstGeom prst="rect">
                      <a:avLst/>
                    </a:prstGeom>
                  </pic:spPr>
                </pic:pic>
              </a:graphicData>
            </a:graphic>
          </wp:inline>
        </w:drawing>
      </w:r>
    </w:p>
    <w:p w14:paraId="07BB78D9" w14:textId="77777777" w:rsidR="002320FE" w:rsidRDefault="002320FE" w:rsidP="002320FE">
      <w:pPr>
        <w:framePr w:wrap="none" w:vAnchor="page" w:hAnchor="page" w:x="2101" w:y="15028"/>
        <w:rPr>
          <w:sz w:val="2"/>
          <w:szCs w:val="2"/>
        </w:rPr>
      </w:pPr>
      <w:r>
        <w:rPr>
          <w:noProof/>
        </w:rPr>
        <w:drawing>
          <wp:inline distT="0" distB="0" distL="0" distR="0" wp14:anchorId="3CF90DE6" wp14:editId="399712A3">
            <wp:extent cx="1426210" cy="10985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pic:blipFill>
                  <pic:spPr>
                    <a:xfrm>
                      <a:off x="0" y="0"/>
                      <a:ext cx="1426210" cy="109855"/>
                    </a:xfrm>
                    <a:prstGeom prst="rect">
                      <a:avLst/>
                    </a:prstGeom>
                  </pic:spPr>
                </pic:pic>
              </a:graphicData>
            </a:graphic>
          </wp:inline>
        </w:drawing>
      </w:r>
    </w:p>
    <w:p w14:paraId="3E17C3A5" w14:textId="77777777" w:rsidR="002320FE" w:rsidRDefault="002320FE" w:rsidP="002320FE">
      <w:pPr>
        <w:spacing w:line="1" w:lineRule="exact"/>
      </w:pPr>
      <w:r>
        <w:rPr>
          <w:noProof/>
        </w:rPr>
        <w:drawing>
          <wp:anchor distT="0" distB="0" distL="0" distR="0" simplePos="0" relativeHeight="251659264" behindDoc="1" locked="0" layoutInCell="1" allowOverlap="1" wp14:anchorId="73B2C822" wp14:editId="3269346E">
            <wp:simplePos x="0" y="0"/>
            <wp:positionH relativeFrom="page">
              <wp:posOffset>2784475</wp:posOffset>
            </wp:positionH>
            <wp:positionV relativeFrom="page">
              <wp:posOffset>1781810</wp:posOffset>
            </wp:positionV>
            <wp:extent cx="1310640" cy="7863840"/>
            <wp:effectExtent l="0" t="0" r="0" b="0"/>
            <wp:wrapNone/>
            <wp:docPr id="6" name="Shape 6" descr="Obsah obrázku text, černobílá, bílé&#10;&#10;Popis byl vytvořen automaticky"/>
            <wp:cNvGraphicFramePr/>
            <a:graphic xmlns:a="http://schemas.openxmlformats.org/drawingml/2006/main">
              <a:graphicData uri="http://schemas.openxmlformats.org/drawingml/2006/picture">
                <pic:pic xmlns:pic="http://schemas.openxmlformats.org/drawingml/2006/picture">
                  <pic:nvPicPr>
                    <pic:cNvPr id="6" name="Shape 6" descr="Obsah obrázku text, černobílá, bílé&#10;&#10;Popis byl vytvořen automaticky"/>
                    <pic:cNvPicPr/>
                  </pic:nvPicPr>
                  <pic:blipFill>
                    <a:blip r:embed="rId14"/>
                    <a:stretch/>
                  </pic:blipFill>
                  <pic:spPr>
                    <a:xfrm>
                      <a:off x="0" y="0"/>
                      <a:ext cx="1310640" cy="7863840"/>
                    </a:xfrm>
                    <a:prstGeom prst="rect">
                      <a:avLst/>
                    </a:prstGeom>
                  </pic:spPr>
                </pic:pic>
              </a:graphicData>
            </a:graphic>
          </wp:anchor>
        </w:drawing>
      </w:r>
    </w:p>
    <w:p w14:paraId="49841ABF" w14:textId="77777777" w:rsidR="00720ACB" w:rsidRDefault="00720ACB" w:rsidP="00A34FAA">
      <w:pPr>
        <w:ind w:firstLine="708"/>
      </w:pPr>
    </w:p>
    <w:sectPr w:rsidR="00720AC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FAE7F" w14:textId="77777777" w:rsidR="00305D57" w:rsidRDefault="00305D57">
      <w:r>
        <w:separator/>
      </w:r>
    </w:p>
  </w:endnote>
  <w:endnote w:type="continuationSeparator" w:id="0">
    <w:p w14:paraId="37A62F81" w14:textId="77777777" w:rsidR="00305D57" w:rsidRDefault="0030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6A22C" w14:textId="77777777" w:rsidR="00305D57" w:rsidRDefault="00305D57"/>
  </w:footnote>
  <w:footnote w:type="continuationSeparator" w:id="0">
    <w:p w14:paraId="55E24268" w14:textId="77777777" w:rsidR="00305D57" w:rsidRDefault="00305D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8FE"/>
    <w:multiLevelType w:val="multilevel"/>
    <w:tmpl w:val="51AE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1754AA"/>
    <w:multiLevelType w:val="multilevel"/>
    <w:tmpl w:val="77B26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81636"/>
    <w:multiLevelType w:val="multilevel"/>
    <w:tmpl w:val="71AAE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1B29B6"/>
    <w:multiLevelType w:val="multilevel"/>
    <w:tmpl w:val="D6144CF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41457F"/>
    <w:multiLevelType w:val="multilevel"/>
    <w:tmpl w:val="C3D0A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DF3AA4"/>
    <w:multiLevelType w:val="multilevel"/>
    <w:tmpl w:val="C8564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F31D9"/>
    <w:multiLevelType w:val="multilevel"/>
    <w:tmpl w:val="FD2AF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9E49E9"/>
    <w:multiLevelType w:val="multilevel"/>
    <w:tmpl w:val="66C4CA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1C4E4B"/>
    <w:multiLevelType w:val="multilevel"/>
    <w:tmpl w:val="BF967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2D0227"/>
    <w:multiLevelType w:val="multilevel"/>
    <w:tmpl w:val="8ED4E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C74D76"/>
    <w:multiLevelType w:val="multilevel"/>
    <w:tmpl w:val="D8D26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8A4C12"/>
    <w:multiLevelType w:val="multilevel"/>
    <w:tmpl w:val="2E525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ED4057"/>
    <w:multiLevelType w:val="multilevel"/>
    <w:tmpl w:val="FCE23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7F27A0"/>
    <w:multiLevelType w:val="multilevel"/>
    <w:tmpl w:val="CF08192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76291A"/>
    <w:multiLevelType w:val="multilevel"/>
    <w:tmpl w:val="F336F8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A35D2D"/>
    <w:multiLevelType w:val="multilevel"/>
    <w:tmpl w:val="9FF29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37C07"/>
    <w:multiLevelType w:val="multilevel"/>
    <w:tmpl w:val="D8C6A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7190253">
    <w:abstractNumId w:val="3"/>
  </w:num>
  <w:num w:numId="2" w16cid:durableId="1979652642">
    <w:abstractNumId w:val="6"/>
  </w:num>
  <w:num w:numId="3" w16cid:durableId="1478186399">
    <w:abstractNumId w:val="15"/>
  </w:num>
  <w:num w:numId="4" w16cid:durableId="2022970776">
    <w:abstractNumId w:val="14"/>
  </w:num>
  <w:num w:numId="5" w16cid:durableId="74473127">
    <w:abstractNumId w:val="1"/>
  </w:num>
  <w:num w:numId="6" w16cid:durableId="1316372130">
    <w:abstractNumId w:val="13"/>
  </w:num>
  <w:num w:numId="7" w16cid:durableId="40713609">
    <w:abstractNumId w:val="0"/>
  </w:num>
  <w:num w:numId="8" w16cid:durableId="677923836">
    <w:abstractNumId w:val="4"/>
  </w:num>
  <w:num w:numId="9" w16cid:durableId="1662151667">
    <w:abstractNumId w:val="5"/>
  </w:num>
  <w:num w:numId="10" w16cid:durableId="1385831502">
    <w:abstractNumId w:val="9"/>
  </w:num>
  <w:num w:numId="11" w16cid:durableId="1474712455">
    <w:abstractNumId w:val="7"/>
  </w:num>
  <w:num w:numId="12" w16cid:durableId="315188727">
    <w:abstractNumId w:val="2"/>
  </w:num>
  <w:num w:numId="13" w16cid:durableId="710882093">
    <w:abstractNumId w:val="10"/>
  </w:num>
  <w:num w:numId="14" w16cid:durableId="1949579625">
    <w:abstractNumId w:val="16"/>
  </w:num>
  <w:num w:numId="15" w16cid:durableId="2098557948">
    <w:abstractNumId w:val="12"/>
  </w:num>
  <w:num w:numId="16" w16cid:durableId="1635286106">
    <w:abstractNumId w:val="11"/>
  </w:num>
  <w:num w:numId="17" w16cid:durableId="869687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05"/>
    <w:rsid w:val="00032881"/>
    <w:rsid w:val="00097070"/>
    <w:rsid w:val="000B0927"/>
    <w:rsid w:val="000E1EAE"/>
    <w:rsid w:val="00101CD7"/>
    <w:rsid w:val="00102513"/>
    <w:rsid w:val="001204A7"/>
    <w:rsid w:val="00126031"/>
    <w:rsid w:val="00157B04"/>
    <w:rsid w:val="0017642C"/>
    <w:rsid w:val="001A1B71"/>
    <w:rsid w:val="001E1433"/>
    <w:rsid w:val="001F4E08"/>
    <w:rsid w:val="002073BD"/>
    <w:rsid w:val="002320FE"/>
    <w:rsid w:val="00286E20"/>
    <w:rsid w:val="002B54A1"/>
    <w:rsid w:val="00305D57"/>
    <w:rsid w:val="003201F8"/>
    <w:rsid w:val="00392C21"/>
    <w:rsid w:val="003E3A29"/>
    <w:rsid w:val="003F7F0B"/>
    <w:rsid w:val="00405A47"/>
    <w:rsid w:val="00426405"/>
    <w:rsid w:val="004B2F27"/>
    <w:rsid w:val="004E1BFE"/>
    <w:rsid w:val="004E48BE"/>
    <w:rsid w:val="004E55FA"/>
    <w:rsid w:val="00533A44"/>
    <w:rsid w:val="005603E7"/>
    <w:rsid w:val="00561F9F"/>
    <w:rsid w:val="005624DD"/>
    <w:rsid w:val="00564EA0"/>
    <w:rsid w:val="005E2E52"/>
    <w:rsid w:val="00635F45"/>
    <w:rsid w:val="006362E1"/>
    <w:rsid w:val="0068386E"/>
    <w:rsid w:val="00684A2A"/>
    <w:rsid w:val="00687533"/>
    <w:rsid w:val="006F3FF0"/>
    <w:rsid w:val="00720ACB"/>
    <w:rsid w:val="00730F28"/>
    <w:rsid w:val="00736EF2"/>
    <w:rsid w:val="00785FC5"/>
    <w:rsid w:val="007B446C"/>
    <w:rsid w:val="007C0202"/>
    <w:rsid w:val="007C7D26"/>
    <w:rsid w:val="00825308"/>
    <w:rsid w:val="008374CF"/>
    <w:rsid w:val="008B07DC"/>
    <w:rsid w:val="008D1DBA"/>
    <w:rsid w:val="008F1002"/>
    <w:rsid w:val="00902FC5"/>
    <w:rsid w:val="00933EB0"/>
    <w:rsid w:val="009F4368"/>
    <w:rsid w:val="009F5D0D"/>
    <w:rsid w:val="009F5E54"/>
    <w:rsid w:val="00A109DB"/>
    <w:rsid w:val="00A32AE1"/>
    <w:rsid w:val="00A34FAA"/>
    <w:rsid w:val="00A520B7"/>
    <w:rsid w:val="00A921E4"/>
    <w:rsid w:val="00AB0D53"/>
    <w:rsid w:val="00AD7881"/>
    <w:rsid w:val="00B370B9"/>
    <w:rsid w:val="00B41281"/>
    <w:rsid w:val="00B77D1E"/>
    <w:rsid w:val="00BA6C64"/>
    <w:rsid w:val="00C07792"/>
    <w:rsid w:val="00C213B7"/>
    <w:rsid w:val="00C33602"/>
    <w:rsid w:val="00C73F0D"/>
    <w:rsid w:val="00C80481"/>
    <w:rsid w:val="00C804C8"/>
    <w:rsid w:val="00CC112A"/>
    <w:rsid w:val="00CC133F"/>
    <w:rsid w:val="00CF1D7C"/>
    <w:rsid w:val="00CF69FE"/>
    <w:rsid w:val="00DD1DD3"/>
    <w:rsid w:val="00DE7434"/>
    <w:rsid w:val="00E112BF"/>
    <w:rsid w:val="00E14EE6"/>
    <w:rsid w:val="00E54BEA"/>
    <w:rsid w:val="00E54E79"/>
    <w:rsid w:val="00E57117"/>
    <w:rsid w:val="00E8456A"/>
    <w:rsid w:val="00EF38B4"/>
    <w:rsid w:val="00F25406"/>
    <w:rsid w:val="00F8699B"/>
    <w:rsid w:val="00F86CD3"/>
    <w:rsid w:val="00FA0944"/>
    <w:rsid w:val="00FE5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CB58"/>
  <w15:docId w15:val="{35BB4F20-1472-48E7-A4E4-83F8D6D0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val="0"/>
      <w:bCs w:val="0"/>
      <w:i w:val="0"/>
      <w:iCs w:val="0"/>
      <w:smallCaps w:val="0"/>
      <w:strike w:val="0"/>
      <w:sz w:val="19"/>
      <w:szCs w:val="19"/>
      <w:u w:val="none"/>
      <w:shd w:val="clear" w:color="auto" w:fill="auto"/>
    </w:rPr>
  </w:style>
  <w:style w:type="character" w:customStyle="1" w:styleId="Heading11">
    <w:name w:val="Heading #1|1_"/>
    <w:basedOn w:val="Standardnpsmoodstavce"/>
    <w:link w:val="Heading110"/>
    <w:rPr>
      <w:b/>
      <w:bCs/>
      <w:i w:val="0"/>
      <w:iCs w:val="0"/>
      <w:smallCaps w:val="0"/>
      <w:strike w:val="0"/>
      <w:sz w:val="28"/>
      <w:szCs w:val="28"/>
      <w:u w:val="none"/>
      <w:shd w:val="clear" w:color="auto" w:fill="auto"/>
    </w:rPr>
  </w:style>
  <w:style w:type="character" w:customStyle="1" w:styleId="Bodytext1">
    <w:name w:val="Body text|1_"/>
    <w:basedOn w:val="Standardnpsmoodstavce"/>
    <w:link w:val="Bodytext10"/>
    <w:rPr>
      <w:b w:val="0"/>
      <w:bCs w:val="0"/>
      <w:i w:val="0"/>
      <w:iCs w:val="0"/>
      <w:smallCaps w:val="0"/>
      <w:strike w:val="0"/>
      <w:u w:val="none"/>
      <w:shd w:val="clear" w:color="auto" w:fill="auto"/>
    </w:rPr>
  </w:style>
  <w:style w:type="character" w:customStyle="1" w:styleId="Bodytext2">
    <w:name w:val="Body text|2_"/>
    <w:basedOn w:val="Standardnpsmoodstavce"/>
    <w:link w:val="Bodytext20"/>
    <w:rPr>
      <w:b w:val="0"/>
      <w:bCs w:val="0"/>
      <w:i/>
      <w:iCs/>
      <w:smallCaps w:val="0"/>
      <w:strike w:val="0"/>
      <w:sz w:val="20"/>
      <w:szCs w:val="20"/>
      <w:u w:val="none"/>
      <w:shd w:val="clear" w:color="auto" w:fill="auto"/>
    </w:rPr>
  </w:style>
  <w:style w:type="character" w:customStyle="1" w:styleId="Heading21">
    <w:name w:val="Heading #2|1_"/>
    <w:basedOn w:val="Standardnpsmoodstavce"/>
    <w:link w:val="Heading210"/>
    <w:rPr>
      <w:b/>
      <w:bCs/>
      <w:i/>
      <w:iCs/>
      <w:smallCaps w:val="0"/>
      <w:strike w:val="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0"/>
      <w:szCs w:val="20"/>
      <w:u w:val="none"/>
      <w:shd w:val="clear" w:color="auto" w:fill="auto"/>
    </w:rPr>
  </w:style>
  <w:style w:type="character" w:customStyle="1" w:styleId="Picturecaption1">
    <w:name w:val="Picture caption|1_"/>
    <w:basedOn w:val="Standardnpsmoodstavce"/>
    <w:link w:val="Picturecaption10"/>
    <w:rPr>
      <w:b w:val="0"/>
      <w:bCs w:val="0"/>
      <w:i w:val="0"/>
      <w:iCs w:val="0"/>
      <w:smallCaps w:val="0"/>
      <w:strike w:val="0"/>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sz w:val="19"/>
      <w:szCs w:val="19"/>
    </w:rPr>
  </w:style>
  <w:style w:type="paragraph" w:customStyle="1" w:styleId="Heading110">
    <w:name w:val="Heading #1|1"/>
    <w:basedOn w:val="Normln"/>
    <w:link w:val="Heading11"/>
    <w:pPr>
      <w:spacing w:line="209" w:lineRule="auto"/>
      <w:jc w:val="center"/>
      <w:outlineLvl w:val="0"/>
    </w:pPr>
    <w:rPr>
      <w:b/>
      <w:bCs/>
      <w:sz w:val="28"/>
      <w:szCs w:val="28"/>
    </w:rPr>
  </w:style>
  <w:style w:type="paragraph" w:customStyle="1" w:styleId="Bodytext10">
    <w:name w:val="Body text|1"/>
    <w:basedOn w:val="Normln"/>
    <w:link w:val="Bodytext1"/>
  </w:style>
  <w:style w:type="paragraph" w:customStyle="1" w:styleId="Bodytext20">
    <w:name w:val="Body text|2"/>
    <w:basedOn w:val="Normln"/>
    <w:link w:val="Bodytext2"/>
    <w:pPr>
      <w:ind w:left="1800"/>
    </w:pPr>
    <w:rPr>
      <w:i/>
      <w:iCs/>
      <w:sz w:val="20"/>
      <w:szCs w:val="20"/>
    </w:rPr>
  </w:style>
  <w:style w:type="paragraph" w:customStyle="1" w:styleId="Heading210">
    <w:name w:val="Heading #2|1"/>
    <w:basedOn w:val="Normln"/>
    <w:link w:val="Heading21"/>
    <w:pPr>
      <w:spacing w:after="260"/>
      <w:jc w:val="center"/>
      <w:outlineLvl w:val="1"/>
    </w:pPr>
    <w:rPr>
      <w:b/>
      <w:bCs/>
      <w:i/>
      <w:iCs/>
    </w:rPr>
  </w:style>
  <w:style w:type="paragraph" w:customStyle="1" w:styleId="Bodytext30">
    <w:name w:val="Body text|3"/>
    <w:basedOn w:val="Normln"/>
    <w:link w:val="Bodytext3"/>
    <w:pPr>
      <w:spacing w:line="286" w:lineRule="auto"/>
    </w:pPr>
    <w:rPr>
      <w:rFonts w:ascii="Arial" w:eastAsia="Arial" w:hAnsi="Arial" w:cs="Arial"/>
      <w:sz w:val="20"/>
      <w:szCs w:val="20"/>
    </w:rPr>
  </w:style>
  <w:style w:type="paragraph" w:customStyle="1" w:styleId="Picturecaption10">
    <w:name w:val="Picture caption|1"/>
    <w:basedOn w:val="Normln"/>
    <w:link w:val="Picturecaption1"/>
    <w:pPr>
      <w:jc w:val="right"/>
    </w:pPr>
  </w:style>
  <w:style w:type="table" w:customStyle="1" w:styleId="TableGrid">
    <w:name w:val="TableGrid"/>
    <w:rsid w:val="008B07DC"/>
    <w:pPr>
      <w:widowControl/>
    </w:pPr>
    <w:rPr>
      <w:rFonts w:asciiTheme="minorHAnsi" w:eastAsiaTheme="minorEastAsia" w:hAnsiTheme="minorHAnsi" w:cstheme="minorBidi"/>
      <w:kern w:val="2"/>
      <w:lang w:bidi="ar-S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3616</Words>
  <Characters>21337</Characters>
  <Application>Microsoft Office Word</Application>
  <DocSecurity>0</DocSecurity>
  <Lines>177</Lines>
  <Paragraphs>49</Paragraphs>
  <ScaleCrop>false</ScaleCrop>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Abazidová Jana</cp:lastModifiedBy>
  <cp:revision>78</cp:revision>
  <dcterms:created xsi:type="dcterms:W3CDTF">2024-10-15T10:34:00Z</dcterms:created>
  <dcterms:modified xsi:type="dcterms:W3CDTF">2024-10-25T10:02:00Z</dcterms:modified>
</cp:coreProperties>
</file>