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E31399" w14:textId="77777777" w:rsidR="000B2B0C" w:rsidRDefault="000B2B0C" w:rsidP="00421084">
      <w:pPr>
        <w:pStyle w:val="Nadpis1"/>
        <w:jc w:val="center"/>
      </w:pPr>
      <w:r>
        <w:t xml:space="preserve">Smlouva o poskytování služeb </w:t>
      </w:r>
      <w:proofErr w:type="spellStart"/>
      <w:r>
        <w:t>Vema</w:t>
      </w:r>
      <w:proofErr w:type="spellEnd"/>
      <w:r>
        <w:t xml:space="preserve"> V4 </w:t>
      </w:r>
      <w:proofErr w:type="spellStart"/>
      <w:r>
        <w:t>Cloud</w:t>
      </w:r>
      <w:proofErr w:type="spellEnd"/>
    </w:p>
    <w:p w14:paraId="6173A5A7" w14:textId="77777777" w:rsidR="000B2B0C" w:rsidRPr="004479F8" w:rsidRDefault="000B2B0C" w:rsidP="002A0D41">
      <w:pPr>
        <w:pStyle w:val="Nadpis2"/>
        <w:spacing w:before="120" w:after="240"/>
        <w:jc w:val="center"/>
      </w:pPr>
      <w:r w:rsidRPr="004479F8">
        <w:t>č. 20</w:t>
      </w:r>
      <w:r w:rsidRPr="00E5739F">
        <w:rPr>
          <w:noProof/>
        </w:rPr>
        <w:t>24/407</w:t>
      </w:r>
    </w:p>
    <w:p w14:paraId="6ED75BFC" w14:textId="77777777" w:rsidR="000B2B0C" w:rsidRDefault="000B2B0C" w:rsidP="00992AD4">
      <w:pPr>
        <w:rPr>
          <w:rFonts w:cs="Arial"/>
        </w:rPr>
      </w:pPr>
      <w:r>
        <w:t xml:space="preserve">uzavřená podle </w:t>
      </w:r>
      <w:proofErr w:type="spellStart"/>
      <w:r>
        <w:t>ust</w:t>
      </w:r>
      <w:proofErr w:type="spellEnd"/>
      <w:r>
        <w:t xml:space="preserve">. § 1746, odst. 2 zákona č. 89/2012 Sb., občanského zákoníku, </w:t>
      </w:r>
      <w:r>
        <w:rPr>
          <w:rFonts w:cs="Arial"/>
        </w:rPr>
        <w:t>ve znění pozdějších předpisů</w:t>
      </w:r>
    </w:p>
    <w:p w14:paraId="56F0BAB2" w14:textId="77777777" w:rsidR="000B2B0C" w:rsidRDefault="000B2B0C" w:rsidP="005A3838"/>
    <w:p w14:paraId="6C372B15" w14:textId="77777777" w:rsidR="000B2B0C" w:rsidRPr="005B73B6" w:rsidRDefault="000B2B0C" w:rsidP="00387DD5">
      <w:pPr>
        <w:numPr>
          <w:ilvl w:val="0"/>
          <w:numId w:val="4"/>
        </w:numPr>
        <w:snapToGrid/>
        <w:spacing w:after="160" w:line="259" w:lineRule="auto"/>
        <w:jc w:val="left"/>
        <w:rPr>
          <w:b/>
          <w:sz w:val="22"/>
          <w:szCs w:val="28"/>
        </w:rPr>
      </w:pPr>
      <w:r w:rsidRPr="005B73B6">
        <w:rPr>
          <w:b/>
          <w:sz w:val="22"/>
          <w:szCs w:val="28"/>
        </w:rPr>
        <w:t>Smluvní strany</w:t>
      </w:r>
    </w:p>
    <w:p w14:paraId="1B7CBE77" w14:textId="77777777" w:rsidR="000B2B0C" w:rsidRPr="005B73B6" w:rsidRDefault="000B2B0C" w:rsidP="00387DD5">
      <w:pPr>
        <w:numPr>
          <w:ilvl w:val="1"/>
          <w:numId w:val="5"/>
        </w:numPr>
        <w:snapToGrid/>
        <w:spacing w:line="259" w:lineRule="auto"/>
        <w:jc w:val="left"/>
        <w:rPr>
          <w:b/>
        </w:rPr>
      </w:pPr>
      <w:r w:rsidRPr="005B73B6">
        <w:rPr>
          <w:b/>
        </w:rPr>
        <w:t>Uživatel</w:t>
      </w:r>
    </w:p>
    <w:p w14:paraId="1BA39C32" w14:textId="6B795A55" w:rsidR="000B2B0C" w:rsidRPr="00AD663F" w:rsidRDefault="002A0D41" w:rsidP="002A0D41">
      <w:pPr>
        <w:pStyle w:val="Nadpis2"/>
        <w:ind w:left="680" w:firstLine="28"/>
      </w:pPr>
      <w:r w:rsidRPr="002A0D41">
        <w:rPr>
          <w:rFonts w:cs="Arial"/>
          <w:noProof/>
          <w:szCs w:val="20"/>
        </w:rPr>
        <w:t>Odborné učiliště, Praktická škola, Základní škola a Mateřská škola Příbram IV, příspěvková organizace</w:t>
      </w:r>
      <w:r w:rsidR="000B2B0C" w:rsidRPr="00AD663F">
        <w:t xml:space="preserve"> </w:t>
      </w:r>
    </w:p>
    <w:p w14:paraId="6EABF025" w14:textId="293315A8" w:rsidR="000B2B0C" w:rsidRPr="003923CF" w:rsidRDefault="000B2B0C" w:rsidP="00277551">
      <w:pPr>
        <w:ind w:firstLine="708"/>
        <w:jc w:val="left"/>
      </w:pPr>
      <w:r w:rsidRPr="003923CF">
        <w:t xml:space="preserve">se sídlem </w:t>
      </w:r>
      <w:r w:rsidRPr="00E5739F">
        <w:rPr>
          <w:rFonts w:cs="Arial"/>
          <w:noProof/>
          <w:szCs w:val="20"/>
        </w:rPr>
        <w:t>Pod Šachtami</w:t>
      </w:r>
      <w:r w:rsidR="002A0D41">
        <w:rPr>
          <w:rFonts w:cs="Arial"/>
          <w:noProof/>
          <w:szCs w:val="20"/>
        </w:rPr>
        <w:t xml:space="preserve"> 335</w:t>
      </w:r>
      <w:r w:rsidRPr="003923CF">
        <w:rPr>
          <w:rFonts w:cs="Arial"/>
          <w:szCs w:val="20"/>
        </w:rPr>
        <w:t xml:space="preserve">, </w:t>
      </w:r>
      <w:r w:rsidR="002A0D41">
        <w:rPr>
          <w:rFonts w:cs="Arial"/>
          <w:szCs w:val="20"/>
        </w:rPr>
        <w:t xml:space="preserve">Příbram IV., </w:t>
      </w:r>
      <w:r w:rsidRPr="00E5739F">
        <w:rPr>
          <w:rFonts w:cs="Arial"/>
          <w:noProof/>
          <w:szCs w:val="20"/>
        </w:rPr>
        <w:t xml:space="preserve">261 </w:t>
      </w:r>
      <w:proofErr w:type="gramStart"/>
      <w:r w:rsidRPr="00E5739F">
        <w:rPr>
          <w:rFonts w:cs="Arial"/>
          <w:noProof/>
          <w:szCs w:val="20"/>
        </w:rPr>
        <w:t>01</w:t>
      </w:r>
      <w:r w:rsidRPr="003923CF">
        <w:rPr>
          <w:rFonts w:cs="Arial"/>
          <w:szCs w:val="20"/>
        </w:rPr>
        <w:t xml:space="preserve">  </w:t>
      </w:r>
      <w:r w:rsidRPr="00E5739F">
        <w:rPr>
          <w:rFonts w:cs="Arial"/>
          <w:noProof/>
          <w:szCs w:val="20"/>
        </w:rPr>
        <w:t>Příbram</w:t>
      </w:r>
      <w:proofErr w:type="gramEnd"/>
    </w:p>
    <w:p w14:paraId="5528AE4E" w14:textId="77777777" w:rsidR="000B2B0C" w:rsidRPr="003923CF" w:rsidRDefault="000B2B0C" w:rsidP="00277551">
      <w:pPr>
        <w:ind w:firstLine="708"/>
        <w:jc w:val="left"/>
      </w:pPr>
      <w:r w:rsidRPr="003923CF">
        <w:t xml:space="preserve">IČ </w:t>
      </w:r>
      <w:r w:rsidRPr="00E5739F">
        <w:rPr>
          <w:rFonts w:cs="Arial"/>
          <w:noProof/>
          <w:szCs w:val="20"/>
        </w:rPr>
        <w:t>00873489</w:t>
      </w:r>
    </w:p>
    <w:p w14:paraId="14B3D1B6" w14:textId="77777777" w:rsidR="000B2B0C" w:rsidRPr="003923CF" w:rsidRDefault="000B2B0C" w:rsidP="00277551">
      <w:pPr>
        <w:ind w:firstLine="708"/>
        <w:jc w:val="left"/>
      </w:pPr>
      <w:r w:rsidRPr="003923CF">
        <w:t xml:space="preserve">zastoupená: </w:t>
      </w:r>
      <w:r w:rsidRPr="00E5739F">
        <w:rPr>
          <w:rFonts w:cs="Arial"/>
          <w:noProof/>
          <w:szCs w:val="20"/>
        </w:rPr>
        <w:t>Mgr. Pavlína Caisová, MBA</w:t>
      </w:r>
      <w:r w:rsidRPr="003923CF">
        <w:rPr>
          <w:rFonts w:cs="Arial"/>
          <w:szCs w:val="20"/>
        </w:rPr>
        <w:t xml:space="preserve">, </w:t>
      </w:r>
      <w:r w:rsidRPr="00E5739F">
        <w:rPr>
          <w:rFonts w:cs="Arial"/>
          <w:noProof/>
          <w:szCs w:val="20"/>
        </w:rPr>
        <w:t>ředitelka</w:t>
      </w:r>
    </w:p>
    <w:p w14:paraId="5AC7739F" w14:textId="5CA42CBF" w:rsidR="000B2B0C" w:rsidRPr="003923CF" w:rsidRDefault="000B2B0C" w:rsidP="00277551">
      <w:pPr>
        <w:ind w:firstLine="708"/>
        <w:jc w:val="left"/>
        <w:rPr>
          <w:b/>
        </w:rPr>
      </w:pPr>
      <w:r w:rsidRPr="003923CF">
        <w:t xml:space="preserve">přidělené číslo </w:t>
      </w:r>
      <w:proofErr w:type="gramStart"/>
      <w:r w:rsidRPr="003923CF">
        <w:t xml:space="preserve">zákazníka: </w:t>
      </w:r>
      <w:r w:rsidRPr="00E5739F">
        <w:rPr>
          <w:b/>
          <w:noProof/>
        </w:rPr>
        <w:t xml:space="preserve">  </w:t>
      </w:r>
      <w:proofErr w:type="gramEnd"/>
      <w:r w:rsidRPr="00E5739F">
        <w:rPr>
          <w:b/>
          <w:noProof/>
        </w:rPr>
        <w:t xml:space="preserve"> </w:t>
      </w:r>
      <w:r w:rsidR="00C27D3B">
        <w:rPr>
          <w:b/>
          <w:noProof/>
        </w:rPr>
        <w:t>XXXX</w:t>
      </w:r>
    </w:p>
    <w:p w14:paraId="30AB73ED" w14:textId="77777777" w:rsidR="000B2B0C" w:rsidRPr="003923CF" w:rsidRDefault="000B2B0C" w:rsidP="003923CF">
      <w:pPr>
        <w:ind w:firstLine="708"/>
        <w:jc w:val="left"/>
        <w:rPr>
          <w:rFonts w:cs="Arial"/>
        </w:rPr>
      </w:pPr>
      <w:r w:rsidRPr="003923CF">
        <w:rPr>
          <w:rFonts w:cs="Arial"/>
        </w:rPr>
        <w:t>(dále v této smlouvě jen „Uživatel“)</w:t>
      </w:r>
    </w:p>
    <w:p w14:paraId="3C8B2AC8" w14:textId="77777777" w:rsidR="000B2B0C" w:rsidRPr="003923CF" w:rsidRDefault="000B2B0C" w:rsidP="003923CF">
      <w:pPr>
        <w:ind w:firstLine="708"/>
        <w:jc w:val="left"/>
        <w:rPr>
          <w:rFonts w:cs="Arial"/>
        </w:rPr>
      </w:pPr>
    </w:p>
    <w:p w14:paraId="41F512C6" w14:textId="77777777" w:rsidR="000B2B0C" w:rsidRPr="005B73B6" w:rsidRDefault="000B2B0C" w:rsidP="00387DD5">
      <w:pPr>
        <w:numPr>
          <w:ilvl w:val="1"/>
          <w:numId w:val="5"/>
        </w:numPr>
        <w:snapToGrid/>
        <w:spacing w:line="259" w:lineRule="auto"/>
        <w:jc w:val="left"/>
        <w:rPr>
          <w:b/>
        </w:rPr>
      </w:pPr>
      <w:r w:rsidRPr="003923CF">
        <w:rPr>
          <w:b/>
        </w:rPr>
        <w:t>Poskytovatel</w:t>
      </w:r>
    </w:p>
    <w:p w14:paraId="71DE00C8" w14:textId="77777777" w:rsidR="000B2B0C" w:rsidRPr="003923CF" w:rsidRDefault="000B2B0C" w:rsidP="58EE97E8">
      <w:pPr>
        <w:pStyle w:val="Nadpis2"/>
        <w:rPr>
          <w:b w:val="0"/>
          <w:sz w:val="20"/>
          <w:szCs w:val="20"/>
        </w:rPr>
      </w:pPr>
      <w:r w:rsidRPr="005B73B6">
        <w:tab/>
      </w:r>
      <w:proofErr w:type="spellStart"/>
      <w:r w:rsidRPr="00AD663F">
        <w:rPr>
          <w:rFonts w:cs="Arial"/>
          <w:bCs/>
          <w:szCs w:val="22"/>
        </w:rPr>
        <w:t>Seyfor</w:t>
      </w:r>
      <w:proofErr w:type="spellEnd"/>
      <w:r w:rsidRPr="00AD663F">
        <w:rPr>
          <w:rFonts w:cs="Arial"/>
          <w:bCs/>
          <w:szCs w:val="22"/>
        </w:rPr>
        <w:t>, a. s</w:t>
      </w:r>
      <w:r w:rsidRPr="58EE97E8">
        <w:rPr>
          <w:rFonts w:cs="Arial"/>
          <w:b w:val="0"/>
          <w:sz w:val="20"/>
          <w:szCs w:val="20"/>
        </w:rPr>
        <w:t>.</w:t>
      </w:r>
    </w:p>
    <w:p w14:paraId="6CD0E41A" w14:textId="77777777" w:rsidR="000B2B0C" w:rsidRPr="003923CF" w:rsidRDefault="000B2B0C" w:rsidP="00277551">
      <w:pPr>
        <w:ind w:left="705"/>
        <w:jc w:val="left"/>
      </w:pPr>
      <w:r w:rsidRPr="003923CF">
        <w:t xml:space="preserve">se sídlem </w:t>
      </w:r>
      <w:r w:rsidRPr="003923CF">
        <w:rPr>
          <w:rFonts w:cs="Arial"/>
          <w:szCs w:val="20"/>
        </w:rPr>
        <w:t xml:space="preserve">Drobného </w:t>
      </w:r>
      <w:r>
        <w:rPr>
          <w:rFonts w:cs="Arial"/>
          <w:szCs w:val="20"/>
        </w:rPr>
        <w:t>555/</w:t>
      </w:r>
      <w:r w:rsidRPr="003923CF">
        <w:rPr>
          <w:rFonts w:cs="Arial"/>
          <w:szCs w:val="20"/>
        </w:rPr>
        <w:t xml:space="preserve">49, </w:t>
      </w:r>
      <w:proofErr w:type="spellStart"/>
      <w:r>
        <w:rPr>
          <w:rFonts w:cs="Arial"/>
          <w:szCs w:val="20"/>
        </w:rPr>
        <w:t>Ponava</w:t>
      </w:r>
      <w:proofErr w:type="spellEnd"/>
      <w:r>
        <w:rPr>
          <w:rFonts w:cs="Arial"/>
          <w:szCs w:val="20"/>
        </w:rPr>
        <w:t xml:space="preserve">, 602 00 </w:t>
      </w:r>
      <w:r w:rsidRPr="003923CF">
        <w:rPr>
          <w:rFonts w:cs="Arial"/>
          <w:szCs w:val="20"/>
        </w:rPr>
        <w:t>Brno</w:t>
      </w:r>
    </w:p>
    <w:p w14:paraId="24CBA592" w14:textId="77777777" w:rsidR="000B2B0C" w:rsidRPr="003923CF" w:rsidRDefault="000B2B0C" w:rsidP="00277551">
      <w:pPr>
        <w:ind w:left="705"/>
        <w:jc w:val="left"/>
      </w:pPr>
      <w:r w:rsidRPr="003923CF">
        <w:t xml:space="preserve">IČ </w:t>
      </w:r>
      <w:r w:rsidRPr="003923CF">
        <w:rPr>
          <w:rFonts w:cs="Arial"/>
          <w:szCs w:val="20"/>
        </w:rPr>
        <w:t>01572377</w:t>
      </w:r>
    </w:p>
    <w:p w14:paraId="339B89B6" w14:textId="77777777" w:rsidR="000B2B0C" w:rsidRPr="003923CF" w:rsidRDefault="000B2B0C" w:rsidP="00277551">
      <w:pPr>
        <w:ind w:left="705"/>
        <w:jc w:val="left"/>
      </w:pPr>
      <w:r w:rsidRPr="003923CF">
        <w:t xml:space="preserve">zastoupená: </w:t>
      </w:r>
      <w:r w:rsidRPr="003923CF">
        <w:rPr>
          <w:rFonts w:cs="Arial"/>
          <w:szCs w:val="20"/>
        </w:rPr>
        <w:t xml:space="preserve">Ing. Jan </w:t>
      </w:r>
      <w:proofErr w:type="spellStart"/>
      <w:r w:rsidRPr="003923CF">
        <w:rPr>
          <w:rFonts w:cs="Arial"/>
          <w:szCs w:val="20"/>
        </w:rPr>
        <w:t>Tomíšek</w:t>
      </w:r>
      <w:proofErr w:type="spellEnd"/>
      <w:r w:rsidRPr="003923CF">
        <w:rPr>
          <w:rFonts w:cs="Arial"/>
          <w:szCs w:val="20"/>
        </w:rPr>
        <w:t>, člen představenstva</w:t>
      </w:r>
    </w:p>
    <w:p w14:paraId="70FEE361" w14:textId="77777777" w:rsidR="000B2B0C" w:rsidRDefault="000B2B0C" w:rsidP="00277551">
      <w:pPr>
        <w:ind w:left="705"/>
        <w:jc w:val="left"/>
        <w:rPr>
          <w:rFonts w:cs="Arial"/>
          <w:szCs w:val="20"/>
        </w:rPr>
      </w:pPr>
      <w:r w:rsidRPr="003923CF">
        <w:t xml:space="preserve">zapsaná v obchodním rejstříku vedeném Krajským soudem v </w:t>
      </w:r>
      <w:r w:rsidRPr="003923CF">
        <w:rPr>
          <w:rFonts w:cs="Arial"/>
          <w:szCs w:val="20"/>
        </w:rPr>
        <w:t>Brně, oddíl B, vložka 7072</w:t>
      </w:r>
    </w:p>
    <w:p w14:paraId="7D65FF63" w14:textId="77777777" w:rsidR="000B2B0C" w:rsidRPr="003923CF" w:rsidRDefault="000B2B0C" w:rsidP="00277551">
      <w:pPr>
        <w:ind w:left="705"/>
        <w:jc w:val="left"/>
        <w:rPr>
          <w:rFonts w:cs="Arial"/>
          <w:szCs w:val="20"/>
        </w:rPr>
      </w:pPr>
      <w:r>
        <w:rPr>
          <w:rFonts w:cs="Arial"/>
          <w:szCs w:val="20"/>
        </w:rPr>
        <w:t>adresa pro korespondenci: Okružní 871/</w:t>
      </w:r>
      <w:proofErr w:type="gramStart"/>
      <w:r>
        <w:rPr>
          <w:rFonts w:cs="Arial"/>
          <w:szCs w:val="20"/>
        </w:rPr>
        <w:t>3a</w:t>
      </w:r>
      <w:proofErr w:type="gramEnd"/>
      <w:r>
        <w:rPr>
          <w:rFonts w:cs="Arial"/>
          <w:szCs w:val="20"/>
        </w:rPr>
        <w:t xml:space="preserve">, 638 00 Brno – Lesná </w:t>
      </w:r>
    </w:p>
    <w:p w14:paraId="4D03829C" w14:textId="77777777" w:rsidR="000B2B0C" w:rsidRPr="005B73B6" w:rsidRDefault="000B2B0C" w:rsidP="00277551">
      <w:pPr>
        <w:spacing w:after="160" w:line="259" w:lineRule="auto"/>
        <w:ind w:firstLine="705"/>
      </w:pPr>
      <w:r w:rsidRPr="005B73B6">
        <w:t xml:space="preserve">(dále v této smlouvě jen „Poskytovatel“). </w:t>
      </w:r>
    </w:p>
    <w:p w14:paraId="45634D56" w14:textId="77777777" w:rsidR="001E0EEC" w:rsidRPr="005B73B6" w:rsidRDefault="001E0EEC" w:rsidP="001E0EEC">
      <w:pPr>
        <w:spacing w:after="160" w:line="259" w:lineRule="auto"/>
      </w:pPr>
      <w:r w:rsidRPr="005B73B6">
        <w:t>Níže uvedeného dne, měsíce a roku uzavřely smluvní strany tuto smlouvu</w:t>
      </w:r>
      <w:r>
        <w:t xml:space="preserve"> </w:t>
      </w:r>
      <w:r w:rsidRPr="005B73B6">
        <w:t xml:space="preserve">o poskytování služeb </w:t>
      </w:r>
      <w:proofErr w:type="spellStart"/>
      <w:r w:rsidRPr="005B73B6">
        <w:t>Vema</w:t>
      </w:r>
      <w:proofErr w:type="spellEnd"/>
      <w:r w:rsidRPr="005B73B6">
        <w:t xml:space="preserve"> V4 </w:t>
      </w:r>
      <w:proofErr w:type="spellStart"/>
      <w:r w:rsidRPr="005B73B6">
        <w:t>Cloud</w:t>
      </w:r>
      <w:proofErr w:type="spellEnd"/>
      <w:r w:rsidRPr="005B73B6">
        <w:t>:</w:t>
      </w:r>
    </w:p>
    <w:p w14:paraId="0D9AC84B" w14:textId="77777777" w:rsidR="001E0EEC" w:rsidRPr="005B73B6" w:rsidRDefault="001E0EEC" w:rsidP="001E0EEC">
      <w:pPr>
        <w:numPr>
          <w:ilvl w:val="0"/>
          <w:numId w:val="4"/>
        </w:numPr>
        <w:snapToGrid/>
        <w:spacing w:before="240" w:after="120"/>
        <w:rPr>
          <w:b/>
          <w:sz w:val="22"/>
          <w:szCs w:val="28"/>
        </w:rPr>
      </w:pPr>
      <w:r w:rsidRPr="005B73B6">
        <w:rPr>
          <w:b/>
          <w:sz w:val="22"/>
          <w:szCs w:val="28"/>
        </w:rPr>
        <w:t>Preambule</w:t>
      </w:r>
    </w:p>
    <w:p w14:paraId="060295E1" w14:textId="77777777" w:rsidR="001E0EEC" w:rsidRDefault="001E0EEC" w:rsidP="001E0EEC">
      <w:pPr>
        <w:numPr>
          <w:ilvl w:val="1"/>
          <w:numId w:val="17"/>
        </w:numPr>
        <w:snapToGrid/>
        <w:spacing w:after="120"/>
        <w:ind w:left="709" w:hanging="709"/>
      </w:pPr>
      <w:r w:rsidRPr="005B73B6">
        <w:t>Poskytovatel tímto výslovně prohlašuje, že mu náležejí autorská práva</w:t>
      </w:r>
      <w:r>
        <w:t xml:space="preserve"> </w:t>
      </w:r>
      <w:r w:rsidRPr="005B73B6">
        <w:t xml:space="preserve">k aplikacím </w:t>
      </w:r>
      <w:proofErr w:type="spellStart"/>
      <w:r w:rsidRPr="005B73B6">
        <w:t>Vema</w:t>
      </w:r>
      <w:proofErr w:type="spellEnd"/>
      <w:r w:rsidRPr="005B73B6">
        <w:t>, či je oprávněným uživatelem licencí k aplikacím ve vlastnictví třetích osob poskytovaných Poskytovatelem k užívání ve </w:t>
      </w:r>
      <w:proofErr w:type="spellStart"/>
      <w:r w:rsidRPr="005B73B6">
        <w:t>Vema</w:t>
      </w:r>
      <w:proofErr w:type="spellEnd"/>
      <w:r w:rsidRPr="005B73B6">
        <w:t xml:space="preserve"> V4 </w:t>
      </w:r>
      <w:proofErr w:type="spellStart"/>
      <w:r w:rsidRPr="005B73B6">
        <w:t>Cloudu</w:t>
      </w:r>
      <w:proofErr w:type="spellEnd"/>
      <w:r w:rsidRPr="005B73B6">
        <w:t xml:space="preserve"> (dále jen „</w:t>
      </w:r>
      <w:proofErr w:type="spellStart"/>
      <w:r w:rsidRPr="005B73B6">
        <w:t>Cloud</w:t>
      </w:r>
      <w:proofErr w:type="spellEnd"/>
      <w:r w:rsidRPr="005B73B6">
        <w:t xml:space="preserve">“) Uživateli v rámci této smlouvy. </w:t>
      </w:r>
      <w:proofErr w:type="spellStart"/>
      <w:r w:rsidRPr="005B73B6">
        <w:t>Cloudem</w:t>
      </w:r>
      <w:proofErr w:type="spellEnd"/>
      <w:r w:rsidRPr="005B73B6">
        <w:t xml:space="preserve"> se rozumí hardwarová a softwarová infrastruktura poskytnutá Uživateli ke vzdálenému užívání prostřednictvím internetu.</w:t>
      </w:r>
    </w:p>
    <w:p w14:paraId="2C3C87CB" w14:textId="77777777" w:rsidR="001E0EEC" w:rsidRPr="005B73B6" w:rsidRDefault="001E0EEC" w:rsidP="001E0EEC">
      <w:pPr>
        <w:numPr>
          <w:ilvl w:val="1"/>
          <w:numId w:val="17"/>
        </w:numPr>
        <w:tabs>
          <w:tab w:val="clear" w:pos="1365"/>
          <w:tab w:val="num" w:pos="709"/>
        </w:tabs>
        <w:snapToGrid/>
        <w:spacing w:after="120"/>
        <w:ind w:left="709" w:hanging="709"/>
      </w:pPr>
      <w:r w:rsidRPr="005B73B6">
        <w:t>Uživatel tímto výslovně prohlašuje, že je seznámen s aplikacemi poskytovanými Poskytovatelem na základě této smlouvy k užívání,</w:t>
      </w:r>
      <w:r>
        <w:t xml:space="preserve"> </w:t>
      </w:r>
      <w:r w:rsidRPr="005B73B6">
        <w:t xml:space="preserve">a současně prohlašuje, že tyto aplikace svou funkcionalitou vyhovují jeho potřebám. </w:t>
      </w:r>
    </w:p>
    <w:p w14:paraId="29325349" w14:textId="77777777" w:rsidR="001E0EEC" w:rsidRPr="005B73B6" w:rsidRDefault="001E0EEC" w:rsidP="001E0EEC">
      <w:pPr>
        <w:numPr>
          <w:ilvl w:val="0"/>
          <w:numId w:val="4"/>
        </w:numPr>
        <w:snapToGrid/>
        <w:spacing w:before="240" w:after="120"/>
        <w:rPr>
          <w:b/>
          <w:sz w:val="22"/>
          <w:szCs w:val="28"/>
        </w:rPr>
      </w:pPr>
      <w:r w:rsidRPr="005B73B6">
        <w:rPr>
          <w:b/>
          <w:sz w:val="22"/>
          <w:szCs w:val="28"/>
        </w:rPr>
        <w:t>Předmět smlouvy</w:t>
      </w:r>
    </w:p>
    <w:p w14:paraId="0AB1D783" w14:textId="77777777" w:rsidR="001E0EEC" w:rsidRDefault="001E0EEC" w:rsidP="001E0EEC">
      <w:pPr>
        <w:numPr>
          <w:ilvl w:val="1"/>
          <w:numId w:val="18"/>
        </w:numPr>
        <w:tabs>
          <w:tab w:val="num" w:pos="-1994"/>
        </w:tabs>
        <w:snapToGrid/>
        <w:spacing w:after="120"/>
        <w:ind w:left="709" w:hanging="709"/>
      </w:pPr>
      <w:r w:rsidRPr="005B73B6">
        <w:t>Poskytovatel se tímto zavazuje Uživateli poskytnout v </w:t>
      </w:r>
      <w:proofErr w:type="spellStart"/>
      <w:r w:rsidRPr="005B73B6">
        <w:t>Cloudu</w:t>
      </w:r>
      <w:proofErr w:type="spellEnd"/>
      <w:r w:rsidRPr="005B73B6">
        <w:t xml:space="preserve"> k užívání aplikace v rozsahu dle odst. 2 tohoto článku, a to způsobem stanoveným dále v této smlouvě, a Uživatel se zavazuje Poskytovateli za jejich užívání platit smluvenou cenu podle jednotlivých položek blíže uvedených v tabulce v příloze č. 1</w:t>
      </w:r>
      <w:r w:rsidRPr="008828C1">
        <w:rPr>
          <w:iCs/>
        </w:rPr>
        <w:t xml:space="preserve"> této smlouvy</w:t>
      </w:r>
      <w:r w:rsidRPr="005B73B6">
        <w:t>.</w:t>
      </w:r>
    </w:p>
    <w:p w14:paraId="63A574B6" w14:textId="77777777" w:rsidR="001E0EEC" w:rsidRPr="005B73B6" w:rsidRDefault="001E0EEC" w:rsidP="001E0EEC">
      <w:pPr>
        <w:numPr>
          <w:ilvl w:val="1"/>
          <w:numId w:val="18"/>
        </w:numPr>
        <w:tabs>
          <w:tab w:val="clear" w:pos="3905"/>
          <w:tab w:val="num" w:pos="709"/>
        </w:tabs>
        <w:snapToGrid/>
        <w:spacing w:after="120"/>
        <w:ind w:left="709" w:hanging="709"/>
      </w:pPr>
      <w:r w:rsidRPr="005B73B6">
        <w:lastRenderedPageBreak/>
        <w:t xml:space="preserve">Uživatel má oprávnění využívat v rámci služeb </w:t>
      </w:r>
      <w:proofErr w:type="spellStart"/>
      <w:r w:rsidRPr="005B73B6">
        <w:t>Cloudu</w:t>
      </w:r>
      <w:proofErr w:type="spellEnd"/>
      <w:r w:rsidRPr="005B73B6">
        <w:t xml:space="preserve"> aplikace uvedené v příloze č. 1 (dále jen „aplikace“) za podmínek uvedených v této smlouvě a v Technických a provozních podmínkách, které jsou přílohou č. 2 této smlouvy.</w:t>
      </w:r>
    </w:p>
    <w:p w14:paraId="5D7B45D4" w14:textId="77777777" w:rsidR="001E0EEC" w:rsidRPr="005B73B6" w:rsidRDefault="001E0EEC" w:rsidP="001E0EEC">
      <w:pPr>
        <w:numPr>
          <w:ilvl w:val="1"/>
          <w:numId w:val="18"/>
        </w:numPr>
        <w:tabs>
          <w:tab w:val="num" w:pos="720"/>
        </w:tabs>
        <w:snapToGrid/>
        <w:spacing w:after="120"/>
        <w:ind w:left="709" w:hanging="709"/>
      </w:pPr>
      <w:r w:rsidRPr="005B73B6">
        <w:t xml:space="preserve">V </w:t>
      </w:r>
      <w:proofErr w:type="spellStart"/>
      <w:r w:rsidRPr="005B73B6">
        <w:t>Cloudu</w:t>
      </w:r>
      <w:proofErr w:type="spellEnd"/>
      <w:r w:rsidRPr="005B73B6">
        <w:t xml:space="preserve"> bude mít Uživatel uložena datová prostředí dle přílohy č. 1.</w:t>
      </w:r>
    </w:p>
    <w:p w14:paraId="5D32BC71" w14:textId="77777777" w:rsidR="001E0EEC" w:rsidRPr="005B73B6" w:rsidRDefault="001E0EEC" w:rsidP="001E0EEC">
      <w:pPr>
        <w:numPr>
          <w:ilvl w:val="1"/>
          <w:numId w:val="18"/>
        </w:numPr>
        <w:tabs>
          <w:tab w:val="num" w:pos="720"/>
        </w:tabs>
        <w:snapToGrid/>
        <w:spacing w:after="120"/>
        <w:ind w:left="709" w:hanging="709"/>
      </w:pPr>
      <w:r w:rsidRPr="005B73B6">
        <w:t xml:space="preserve">Poskytovatel vydá Uživateli ke </w:t>
      </w:r>
      <w:proofErr w:type="spellStart"/>
      <w:r w:rsidRPr="005B73B6">
        <w:t>Cloudu</w:t>
      </w:r>
      <w:proofErr w:type="spellEnd"/>
      <w:r w:rsidRPr="005B73B6">
        <w:t xml:space="preserve"> </w:t>
      </w:r>
      <w:r>
        <w:t>2 ks</w:t>
      </w:r>
      <w:r w:rsidRPr="005B73B6">
        <w:t xml:space="preserve"> přístupových certifikátů, které jsou specifikovány dále v čl. 11</w:t>
      </w:r>
      <w:r>
        <w:t xml:space="preserve"> této smlouvy</w:t>
      </w:r>
      <w:r w:rsidRPr="005B73B6">
        <w:t>.</w:t>
      </w:r>
    </w:p>
    <w:p w14:paraId="7E742080" w14:textId="77777777" w:rsidR="001E0EEC" w:rsidRDefault="001E0EEC" w:rsidP="001E0EEC">
      <w:pPr>
        <w:numPr>
          <w:ilvl w:val="1"/>
          <w:numId w:val="18"/>
        </w:numPr>
        <w:tabs>
          <w:tab w:val="num" w:pos="720"/>
        </w:tabs>
        <w:snapToGrid/>
        <w:spacing w:after="120"/>
        <w:ind w:left="709" w:hanging="709"/>
      </w:pPr>
      <w:r w:rsidRPr="00404180">
        <w:t xml:space="preserve">Poskytovatel po podpisu této smlouvy připraví pro Uživatele provozní prostředí </w:t>
      </w:r>
      <w:proofErr w:type="spellStart"/>
      <w:r w:rsidRPr="00404180">
        <w:t>Cloudu</w:t>
      </w:r>
      <w:proofErr w:type="spellEnd"/>
      <w:r w:rsidRPr="00404180">
        <w:t xml:space="preserve"> na serverové straně, následně informuje Uživatele o této skutečnosti a zpřístupní Uživateli ke stažení na zákaznickém webu na adrese </w:t>
      </w:r>
      <w:hyperlink r:id="rId8" w:history="1">
        <w:r w:rsidRPr="00404180">
          <w:rPr>
            <w:rStyle w:val="Hypertextovodkaz"/>
          </w:rPr>
          <w:t>http://zakaznik.vema.cz</w:t>
        </w:r>
      </w:hyperlink>
      <w:r w:rsidRPr="00404180">
        <w:t xml:space="preserve"> samoinstalační balíček s názvem „Klient V4 </w:t>
      </w:r>
      <w:proofErr w:type="spellStart"/>
      <w:r w:rsidRPr="00404180">
        <w:t>Cloud</w:t>
      </w:r>
      <w:proofErr w:type="spellEnd"/>
      <w:r w:rsidRPr="00404180">
        <w:t xml:space="preserve">“. Proces </w:t>
      </w:r>
      <w:proofErr w:type="spellStart"/>
      <w:r w:rsidRPr="00404180">
        <w:t>samoinstalace</w:t>
      </w:r>
      <w:proofErr w:type="spellEnd"/>
      <w:r w:rsidRPr="00404180">
        <w:t xml:space="preserve"> je blíže popsán v Příloze č. 2 této smlouvy. Po provedení </w:t>
      </w:r>
      <w:proofErr w:type="spellStart"/>
      <w:r w:rsidRPr="00404180">
        <w:t>samoinstalace</w:t>
      </w:r>
      <w:proofErr w:type="spellEnd"/>
      <w:r w:rsidRPr="00404180">
        <w:t xml:space="preserve"> jsou aplikace v prostředí </w:t>
      </w:r>
      <w:proofErr w:type="spellStart"/>
      <w:r w:rsidRPr="00404180">
        <w:t>Cloudu</w:t>
      </w:r>
      <w:proofErr w:type="spellEnd"/>
      <w:r w:rsidRPr="00404180">
        <w:t xml:space="preserve"> připraveny k využívání.</w:t>
      </w:r>
    </w:p>
    <w:p w14:paraId="480FCC74" w14:textId="77777777" w:rsidR="001E0EEC" w:rsidRPr="005B73B6" w:rsidRDefault="001E0EEC" w:rsidP="001E0EEC">
      <w:pPr>
        <w:numPr>
          <w:ilvl w:val="0"/>
          <w:numId w:val="4"/>
        </w:numPr>
        <w:snapToGrid/>
        <w:spacing w:before="240" w:after="120"/>
        <w:rPr>
          <w:b/>
          <w:sz w:val="22"/>
          <w:szCs w:val="28"/>
        </w:rPr>
      </w:pPr>
      <w:r w:rsidRPr="005B73B6">
        <w:rPr>
          <w:b/>
          <w:sz w:val="22"/>
          <w:szCs w:val="28"/>
        </w:rPr>
        <w:t>Dostupnost aplikačních služeb</w:t>
      </w:r>
    </w:p>
    <w:p w14:paraId="21236505" w14:textId="77777777" w:rsidR="001E0EEC" w:rsidRPr="005B73B6" w:rsidRDefault="001E0EEC" w:rsidP="001E0EEC">
      <w:pPr>
        <w:pStyle w:val="Odstavecseseznamem"/>
        <w:numPr>
          <w:ilvl w:val="1"/>
          <w:numId w:val="7"/>
        </w:numPr>
        <w:snapToGrid/>
        <w:spacing w:after="120"/>
        <w:ind w:left="709" w:hanging="709"/>
        <w:contextualSpacing w:val="0"/>
      </w:pPr>
      <w:r w:rsidRPr="005B73B6">
        <w:t xml:space="preserve">Garantovaná Provozní doba </w:t>
      </w:r>
      <w:proofErr w:type="spellStart"/>
      <w:r w:rsidRPr="005B73B6">
        <w:t>Cloudu</w:t>
      </w:r>
      <w:proofErr w:type="spellEnd"/>
      <w:r w:rsidRPr="005B73B6">
        <w:t xml:space="preserve"> je stanovena v pracovních dnech od 7:00 hod. do 19:00 hod.</w:t>
      </w:r>
    </w:p>
    <w:p w14:paraId="65E7335A" w14:textId="77777777" w:rsidR="001E0EEC" w:rsidRPr="005B73B6" w:rsidRDefault="001E0EEC" w:rsidP="001E0EEC">
      <w:pPr>
        <w:pStyle w:val="Odstavecseseznamem"/>
        <w:numPr>
          <w:ilvl w:val="1"/>
          <w:numId w:val="7"/>
        </w:numPr>
        <w:snapToGrid/>
        <w:spacing w:after="120"/>
        <w:ind w:left="709" w:hanging="709"/>
        <w:contextualSpacing w:val="0"/>
      </w:pPr>
      <w:r w:rsidRPr="005B73B6">
        <w:t xml:space="preserve">V této garantované provozní době Poskytovatel garantuje Uživateli plnou funkčnost </w:t>
      </w:r>
      <w:proofErr w:type="spellStart"/>
      <w:r w:rsidRPr="005B73B6">
        <w:t>Cloudu</w:t>
      </w:r>
      <w:proofErr w:type="spellEnd"/>
      <w:r w:rsidRPr="005B73B6">
        <w:t xml:space="preserve"> dle této smlouvy s výhradou možných výpadků v rozsahu do 1 hod. měsíčně.</w:t>
      </w:r>
    </w:p>
    <w:p w14:paraId="71A9E8EC" w14:textId="77777777" w:rsidR="001E0EEC" w:rsidRPr="005B73B6" w:rsidRDefault="001E0EEC" w:rsidP="001E0EEC">
      <w:pPr>
        <w:pStyle w:val="Odstavecseseznamem"/>
        <w:numPr>
          <w:ilvl w:val="1"/>
          <w:numId w:val="7"/>
        </w:numPr>
        <w:snapToGrid/>
        <w:spacing w:after="120"/>
        <w:ind w:left="709" w:hanging="709"/>
        <w:contextualSpacing w:val="0"/>
      </w:pPr>
      <w:r w:rsidRPr="005B73B6">
        <w:t xml:space="preserve">Nad rámec takto poskytovatelem vyhrazené možnosti výpadků ve funkčnosti </w:t>
      </w:r>
      <w:proofErr w:type="spellStart"/>
      <w:r w:rsidRPr="005B73B6">
        <w:t>Cloudu</w:t>
      </w:r>
      <w:proofErr w:type="spellEnd"/>
      <w:r w:rsidRPr="005B73B6">
        <w:t xml:space="preserve"> v Provozní době může dále dojít maximálně ke dvěma výpadkům o délce maximálně 6 hod. za kalendářní rok.</w:t>
      </w:r>
    </w:p>
    <w:p w14:paraId="1E598EC9" w14:textId="77777777" w:rsidR="001E0EEC" w:rsidRPr="005B73B6" w:rsidRDefault="001E0EEC" w:rsidP="001E0EEC">
      <w:pPr>
        <w:pStyle w:val="Odstavecseseznamem"/>
        <w:numPr>
          <w:ilvl w:val="1"/>
          <w:numId w:val="7"/>
        </w:numPr>
        <w:snapToGrid/>
        <w:spacing w:after="120"/>
        <w:ind w:left="709" w:hanging="709"/>
        <w:contextualSpacing w:val="0"/>
      </w:pPr>
      <w:r w:rsidRPr="005B73B6">
        <w:t xml:space="preserve">Mimo Provozní dobu je užívání služeb </w:t>
      </w:r>
      <w:proofErr w:type="spellStart"/>
      <w:r w:rsidRPr="005B73B6">
        <w:t>Cloudu</w:t>
      </w:r>
      <w:proofErr w:type="spellEnd"/>
      <w:r w:rsidRPr="005B73B6">
        <w:t xml:space="preserve"> zpravidla možné bez omezení, není však ze strany Poskytovatele garantované.</w:t>
      </w:r>
    </w:p>
    <w:p w14:paraId="6CC781F8" w14:textId="77777777" w:rsidR="001E0EEC" w:rsidRPr="005B73B6" w:rsidRDefault="001E0EEC" w:rsidP="001E0EEC">
      <w:pPr>
        <w:numPr>
          <w:ilvl w:val="0"/>
          <w:numId w:val="4"/>
        </w:numPr>
        <w:snapToGrid/>
        <w:spacing w:before="240" w:after="120"/>
        <w:rPr>
          <w:b/>
          <w:sz w:val="22"/>
          <w:szCs w:val="28"/>
        </w:rPr>
      </w:pPr>
      <w:r w:rsidRPr="005B73B6">
        <w:rPr>
          <w:b/>
          <w:sz w:val="22"/>
          <w:szCs w:val="28"/>
        </w:rPr>
        <w:t>Práva a povinnosti smluvních stran</w:t>
      </w:r>
    </w:p>
    <w:p w14:paraId="3CD1F5D7" w14:textId="77777777" w:rsidR="001E0EEC" w:rsidRPr="005B73B6" w:rsidRDefault="001E0EEC" w:rsidP="001E0EEC">
      <w:pPr>
        <w:pStyle w:val="Odstavecseseznamem"/>
        <w:numPr>
          <w:ilvl w:val="1"/>
          <w:numId w:val="6"/>
        </w:numPr>
        <w:snapToGrid/>
        <w:spacing w:after="120"/>
        <w:ind w:left="709" w:hanging="709"/>
        <w:contextualSpacing w:val="0"/>
      </w:pPr>
      <w:r w:rsidRPr="005B73B6">
        <w:t>Poskytovatel se zavazuje Uživateli Poskytovat služby </w:t>
      </w:r>
      <w:proofErr w:type="spellStart"/>
      <w:r w:rsidRPr="005B73B6">
        <w:t>Cloudu</w:t>
      </w:r>
      <w:proofErr w:type="spellEnd"/>
      <w:r w:rsidRPr="005B73B6">
        <w:t xml:space="preserve"> aplikacemi, které jsou v souladu s účinnou legislativou, a vždy nejpozději do jednoho měsíce od nabytí účinnosti relevantních právních předpisů tyto aplikace aktualizovat.</w:t>
      </w:r>
    </w:p>
    <w:p w14:paraId="5DD0FE90" w14:textId="77777777" w:rsidR="001E0EEC" w:rsidRPr="005B73B6" w:rsidRDefault="001E0EEC" w:rsidP="001E0EEC">
      <w:pPr>
        <w:pStyle w:val="Odstavecseseznamem"/>
        <w:numPr>
          <w:ilvl w:val="1"/>
          <w:numId w:val="6"/>
        </w:numPr>
        <w:snapToGrid/>
        <w:spacing w:after="120"/>
        <w:ind w:left="709" w:hanging="709"/>
        <w:contextualSpacing w:val="0"/>
      </w:pPr>
      <w:r w:rsidRPr="005B73B6">
        <w:t>Pokud Poskytovatel takto stanovený termín aktualizace aplikací</w:t>
      </w:r>
      <w:r>
        <w:t xml:space="preserve"> </w:t>
      </w:r>
      <w:r w:rsidRPr="005B73B6">
        <w:t>z jakýchkoliv důvodů nedodrží, je povinen elektronicky informovat Uživatele o postupu, který má Uživatel realizovat tak, aby jím byla dodržena účinná ustanovení příslušných právních předpisů, a současně Poskytovatel sdělí Uživateli termín, do kdy tyto změny budou do jím užívaných aplikací zapracovány.</w:t>
      </w:r>
    </w:p>
    <w:p w14:paraId="35C2C2C3" w14:textId="77777777" w:rsidR="001E0EEC" w:rsidRPr="005B73B6" w:rsidRDefault="001E0EEC" w:rsidP="001E0EEC">
      <w:pPr>
        <w:pStyle w:val="Odstavecseseznamem"/>
        <w:numPr>
          <w:ilvl w:val="1"/>
          <w:numId w:val="6"/>
        </w:numPr>
        <w:snapToGrid/>
        <w:spacing w:after="120"/>
        <w:ind w:left="709" w:hanging="709"/>
        <w:contextualSpacing w:val="0"/>
      </w:pPr>
      <w:r w:rsidRPr="005B73B6">
        <w:t xml:space="preserve">Uživatel je současně s užíváním příslušných aplikací oprávněn umisťovat v </w:t>
      </w:r>
      <w:proofErr w:type="spellStart"/>
      <w:r w:rsidRPr="005B73B6">
        <w:t>Cloudu</w:t>
      </w:r>
      <w:proofErr w:type="spellEnd"/>
      <w:r w:rsidRPr="005B73B6">
        <w:t xml:space="preserve"> svá data vzniklá zpracováním prostřednictvím jím užívaných aplikací.</w:t>
      </w:r>
    </w:p>
    <w:p w14:paraId="0BB694A0" w14:textId="77777777" w:rsidR="001E0EEC" w:rsidRPr="005B73B6" w:rsidRDefault="001E0EEC" w:rsidP="001E0EEC">
      <w:pPr>
        <w:pStyle w:val="Odstavecseseznamem"/>
        <w:numPr>
          <w:ilvl w:val="1"/>
          <w:numId w:val="6"/>
        </w:numPr>
        <w:snapToGrid/>
        <w:spacing w:after="120"/>
        <w:ind w:left="709" w:hanging="709"/>
        <w:contextualSpacing w:val="0"/>
      </w:pPr>
      <w:r w:rsidRPr="005B73B6">
        <w:t xml:space="preserve">Poskytovatel je povinen vyvíjet úsilí, aby veškerá data Uživatele umístěná v </w:t>
      </w:r>
      <w:proofErr w:type="spellStart"/>
      <w:r w:rsidRPr="005B73B6">
        <w:t>Cloudu</w:t>
      </w:r>
      <w:proofErr w:type="spellEnd"/>
      <w:r w:rsidRPr="005B73B6">
        <w:t xml:space="preserve"> byla chráněna před ztrátou, zničením či jejich případným zneužitím.</w:t>
      </w:r>
    </w:p>
    <w:p w14:paraId="7670732C" w14:textId="77777777" w:rsidR="001E0EEC" w:rsidRPr="005B73B6" w:rsidRDefault="001E0EEC" w:rsidP="001E0EEC">
      <w:pPr>
        <w:pStyle w:val="Odstavecseseznamem"/>
        <w:numPr>
          <w:ilvl w:val="1"/>
          <w:numId w:val="6"/>
        </w:numPr>
        <w:snapToGrid/>
        <w:spacing w:after="120"/>
        <w:ind w:left="709" w:hanging="709"/>
        <w:contextualSpacing w:val="0"/>
      </w:pPr>
      <w:r w:rsidRPr="005B73B6">
        <w:t>Uživatel obdrží pro zvýšení bezpečnosti dat na vyžádání archivní kopie svých dat v rozsahu dle přílohy č. 2.</w:t>
      </w:r>
    </w:p>
    <w:p w14:paraId="52FF4FE7" w14:textId="77777777" w:rsidR="001E0EEC" w:rsidRPr="005B73B6" w:rsidRDefault="001E0EEC" w:rsidP="001E0EEC">
      <w:pPr>
        <w:pStyle w:val="Odstavecseseznamem"/>
        <w:numPr>
          <w:ilvl w:val="1"/>
          <w:numId w:val="6"/>
        </w:numPr>
        <w:snapToGrid/>
        <w:spacing w:after="120"/>
        <w:ind w:left="709" w:hanging="709"/>
        <w:contextualSpacing w:val="0"/>
      </w:pPr>
      <w:r w:rsidRPr="005B73B6">
        <w:t>Poskytovatel je povinen vytvořit podmínky pro bezpečnou komunikaci Uživatele s </w:t>
      </w:r>
      <w:proofErr w:type="spellStart"/>
      <w:r w:rsidRPr="005B73B6">
        <w:t>Cloudem</w:t>
      </w:r>
      <w:proofErr w:type="spellEnd"/>
      <w:r w:rsidRPr="005B73B6">
        <w:t xml:space="preserve"> Poskytovatele se zajištěním dostatečné průkaznosti identity Uživatele.</w:t>
      </w:r>
    </w:p>
    <w:p w14:paraId="27A92092" w14:textId="77777777" w:rsidR="001E0EEC" w:rsidRPr="005B73B6" w:rsidRDefault="001E0EEC" w:rsidP="001E0EEC">
      <w:pPr>
        <w:pStyle w:val="Odstavecseseznamem"/>
        <w:numPr>
          <w:ilvl w:val="1"/>
          <w:numId w:val="6"/>
        </w:numPr>
        <w:snapToGrid/>
        <w:spacing w:after="120"/>
        <w:ind w:left="709" w:hanging="709"/>
        <w:contextualSpacing w:val="0"/>
      </w:pPr>
      <w:r w:rsidRPr="005B73B6">
        <w:t xml:space="preserve">Poskytovatel je oprávněn na základě výzvy Uživatele učinit takové protokolované zásahy do dat Uživatele umístěných na serverech Poskytovatele, které povedou k odstranění problémových </w:t>
      </w:r>
      <w:r w:rsidRPr="005B73B6">
        <w:lastRenderedPageBreak/>
        <w:t xml:space="preserve">stavů, či nahlédnout do těchto dat tak, aby mohla být ze strany Poskytovatele poskytnuta Uživateli efektivní konzultace. Za takovou výzvu se považuje požadavek zadaný cestou Centra Služeb </w:t>
      </w:r>
      <w:proofErr w:type="spellStart"/>
      <w:r w:rsidRPr="005B73B6">
        <w:t>Vema</w:t>
      </w:r>
      <w:proofErr w:type="spellEnd"/>
      <w:r w:rsidRPr="005B73B6">
        <w:t>.</w:t>
      </w:r>
    </w:p>
    <w:p w14:paraId="1E5337BD" w14:textId="77777777" w:rsidR="001E0EEC" w:rsidRPr="005B73B6" w:rsidRDefault="001E0EEC" w:rsidP="001E0EEC">
      <w:pPr>
        <w:pStyle w:val="Odstavecseseznamem"/>
        <w:numPr>
          <w:ilvl w:val="1"/>
          <w:numId w:val="6"/>
        </w:numPr>
        <w:snapToGrid/>
        <w:spacing w:after="120"/>
        <w:ind w:left="709" w:hanging="709"/>
        <w:contextualSpacing w:val="0"/>
      </w:pPr>
      <w:r w:rsidRPr="005B73B6">
        <w:t>Umožní-li to situace, je Poskytovatel povinen Uživatele upozornit v předstihu na výpadek služby.</w:t>
      </w:r>
    </w:p>
    <w:p w14:paraId="798E1810" w14:textId="77777777" w:rsidR="001E0EEC" w:rsidRPr="005B73B6" w:rsidRDefault="001E0EEC" w:rsidP="001E0EEC">
      <w:pPr>
        <w:pStyle w:val="Odstavecseseznamem"/>
        <w:numPr>
          <w:ilvl w:val="1"/>
          <w:numId w:val="6"/>
        </w:numPr>
        <w:snapToGrid/>
        <w:spacing w:after="120"/>
        <w:ind w:left="709" w:hanging="709"/>
        <w:contextualSpacing w:val="0"/>
      </w:pPr>
      <w:r w:rsidRPr="005B73B6">
        <w:t>Uživatel je povinen chránit své přístupové certifikáty před jejich ztrátou</w:t>
      </w:r>
      <w:r>
        <w:t xml:space="preserve"> </w:t>
      </w:r>
      <w:r w:rsidRPr="005B73B6">
        <w:t>a zneužitím třetími osobami.</w:t>
      </w:r>
    </w:p>
    <w:p w14:paraId="5B3E05D0" w14:textId="77777777" w:rsidR="001E0EEC" w:rsidRPr="005B73B6" w:rsidRDefault="001E0EEC" w:rsidP="001E0EEC">
      <w:pPr>
        <w:pStyle w:val="Odstavecseseznamem"/>
        <w:numPr>
          <w:ilvl w:val="1"/>
          <w:numId w:val="6"/>
        </w:numPr>
        <w:snapToGrid/>
        <w:spacing w:after="120"/>
        <w:ind w:left="709" w:hanging="709"/>
        <w:contextualSpacing w:val="0"/>
      </w:pPr>
      <w:r w:rsidRPr="005B73B6">
        <w:t xml:space="preserve">Uživatel není oprávněn poskytovat přístup ke </w:t>
      </w:r>
      <w:proofErr w:type="spellStart"/>
      <w:r w:rsidRPr="005B73B6">
        <w:t>Cloudu</w:t>
      </w:r>
      <w:proofErr w:type="spellEnd"/>
      <w:r w:rsidRPr="005B73B6">
        <w:t xml:space="preserve">, jež užívá na základě této smlouvy, dál třetím osobám. </w:t>
      </w:r>
    </w:p>
    <w:p w14:paraId="7571DAE5" w14:textId="77777777" w:rsidR="001E0EEC" w:rsidRPr="005B73B6" w:rsidRDefault="001E0EEC" w:rsidP="001E0EEC">
      <w:pPr>
        <w:pStyle w:val="Odstavecseseznamem"/>
        <w:numPr>
          <w:ilvl w:val="1"/>
          <w:numId w:val="6"/>
        </w:numPr>
        <w:snapToGrid/>
        <w:spacing w:after="120"/>
        <w:ind w:left="709" w:hanging="709"/>
        <w:contextualSpacing w:val="0"/>
      </w:pPr>
      <w:r w:rsidRPr="005B73B6">
        <w:t>Uživatel touto smlouvou nezískává od Poskytovatele licence shora uvedených aplikací, ale</w:t>
      </w:r>
      <w:r>
        <w:t xml:space="preserve"> </w:t>
      </w:r>
      <w:r w:rsidRPr="005B73B6">
        <w:t>pouze právo využívat jejich funkční vlastnosti</w:t>
      </w:r>
      <w:r>
        <w:t xml:space="preserve"> </w:t>
      </w:r>
      <w:r w:rsidRPr="005B73B6">
        <w:t xml:space="preserve">v </w:t>
      </w:r>
      <w:proofErr w:type="spellStart"/>
      <w:r w:rsidRPr="005B73B6">
        <w:t>Cloudu</w:t>
      </w:r>
      <w:proofErr w:type="spellEnd"/>
      <w:r w:rsidRPr="005B73B6">
        <w:t>.</w:t>
      </w:r>
    </w:p>
    <w:p w14:paraId="2BE77755" w14:textId="77777777" w:rsidR="001E0EEC" w:rsidRPr="005B73B6" w:rsidRDefault="001E0EEC" w:rsidP="001E0EEC">
      <w:pPr>
        <w:pStyle w:val="Odstavecseseznamem"/>
        <w:numPr>
          <w:ilvl w:val="1"/>
          <w:numId w:val="6"/>
        </w:numPr>
        <w:snapToGrid/>
        <w:spacing w:after="120"/>
        <w:ind w:left="709" w:hanging="709"/>
        <w:contextualSpacing w:val="0"/>
      </w:pPr>
      <w:r w:rsidRPr="005B73B6">
        <w:t xml:space="preserve">Uživatel je povinen používat pro zpracování dat v </w:t>
      </w:r>
      <w:proofErr w:type="spellStart"/>
      <w:r w:rsidRPr="005B73B6">
        <w:t>Cloudu</w:t>
      </w:r>
      <w:proofErr w:type="spellEnd"/>
      <w:r w:rsidRPr="005B73B6">
        <w:t xml:space="preserve"> verze aplikací určené pro dané období zpracování dat v souladu s dokumentací, metodikami, články v Bázi znalostí a ostatními pokyny Poskytovatele, které jsou umístěny na zákaznickém webu.</w:t>
      </w:r>
    </w:p>
    <w:p w14:paraId="69D9C055" w14:textId="77777777" w:rsidR="001E0EEC" w:rsidRPr="005B73B6" w:rsidRDefault="001E0EEC" w:rsidP="001E0EEC">
      <w:pPr>
        <w:numPr>
          <w:ilvl w:val="0"/>
          <w:numId w:val="4"/>
        </w:numPr>
        <w:snapToGrid/>
        <w:spacing w:before="240" w:after="120"/>
        <w:rPr>
          <w:b/>
          <w:sz w:val="22"/>
          <w:szCs w:val="28"/>
        </w:rPr>
      </w:pPr>
      <w:r w:rsidRPr="005B73B6">
        <w:rPr>
          <w:b/>
          <w:sz w:val="22"/>
          <w:szCs w:val="28"/>
        </w:rPr>
        <w:t>Cena a platební podmínky</w:t>
      </w:r>
    </w:p>
    <w:p w14:paraId="61B46F84" w14:textId="77777777" w:rsidR="001E0EEC" w:rsidRPr="005B73B6" w:rsidRDefault="001E0EEC" w:rsidP="001E0EEC">
      <w:pPr>
        <w:pStyle w:val="Odstavecseseznamem"/>
        <w:numPr>
          <w:ilvl w:val="1"/>
          <w:numId w:val="8"/>
        </w:numPr>
        <w:snapToGrid/>
        <w:spacing w:after="120"/>
        <w:ind w:left="709" w:hanging="709"/>
        <w:contextualSpacing w:val="0"/>
      </w:pPr>
      <w:r w:rsidRPr="005B73B6">
        <w:t>Všechny níže uvedené ceny jsou bez DPH, která bude připočtena v odpovídající zákonné výši.</w:t>
      </w:r>
    </w:p>
    <w:p w14:paraId="622717B5" w14:textId="77777777" w:rsidR="001E0EEC" w:rsidRPr="005B73B6" w:rsidRDefault="001E0EEC" w:rsidP="001E0EEC">
      <w:pPr>
        <w:pStyle w:val="Odstavecseseznamem"/>
        <w:numPr>
          <w:ilvl w:val="1"/>
          <w:numId w:val="8"/>
        </w:numPr>
        <w:snapToGrid/>
        <w:spacing w:after="120"/>
        <w:ind w:left="709" w:hanging="709"/>
        <w:contextualSpacing w:val="0"/>
      </w:pPr>
      <w:r w:rsidRPr="005B73B6">
        <w:t>Cena za užívání aplikací Poskytovatele v rozsahu dle odstavce 3.2 této smlouvy je stanovena v příloze č. 1 této smlouvy. Poskytovatel je oprávněn upravit výši této ceny podle skutečného rozsahu užívání aplikací.</w:t>
      </w:r>
    </w:p>
    <w:p w14:paraId="10C56528" w14:textId="77777777" w:rsidR="001E0EEC" w:rsidRPr="003B0736" w:rsidRDefault="001E0EEC" w:rsidP="001E0EEC">
      <w:pPr>
        <w:pStyle w:val="Odstavecseseznamem"/>
        <w:numPr>
          <w:ilvl w:val="1"/>
          <w:numId w:val="8"/>
        </w:numPr>
        <w:snapToGrid/>
        <w:spacing w:after="120"/>
        <w:ind w:left="709" w:hanging="709"/>
        <w:contextualSpacing w:val="0"/>
      </w:pPr>
      <w:r w:rsidRPr="003B0736">
        <w:t>Pokud dojde v průběhu fiskálního roku k překročení počtu řádků</w:t>
      </w:r>
      <w:r>
        <w:t xml:space="preserve"> </w:t>
      </w:r>
      <w:r w:rsidRPr="003B0736">
        <w:t>v účetním deníku dle zvoleného tarifu, Uživatel uhradí rozdíl v ceně mezi překročeným tarifem a nejbližším vyšším tarifem za uplynulé měsíce aktuálního fiskálního roku. Po zbylé měsíce aktuálního fiskálního roku Uživatel hradí cenu dle vyššího tarifu. Pro další fiskální rok má Uživatel možnost změny tarifu. Pokud tak neučiní, hradí nadále poplatek dle vyššího tarifu.</w:t>
      </w:r>
    </w:p>
    <w:p w14:paraId="7FC6604E" w14:textId="77777777" w:rsidR="001E0EEC" w:rsidRDefault="001E0EEC" w:rsidP="001E0EEC">
      <w:pPr>
        <w:pStyle w:val="Odstavecseseznamem"/>
        <w:numPr>
          <w:ilvl w:val="1"/>
          <w:numId w:val="8"/>
        </w:numPr>
        <w:snapToGrid/>
        <w:spacing w:after="120"/>
        <w:ind w:left="709" w:hanging="709"/>
        <w:contextualSpacing w:val="0"/>
      </w:pPr>
      <w:r w:rsidRPr="005B73B6">
        <w:t>Cena za údržbu a správu datových prostředí Uživatele v</w:t>
      </w:r>
      <w:r>
        <w:t> </w:t>
      </w:r>
      <w:proofErr w:type="spellStart"/>
      <w:r w:rsidRPr="005B73B6">
        <w:t>Cloudu</w:t>
      </w:r>
      <w:proofErr w:type="spellEnd"/>
      <w:r>
        <w:t xml:space="preserve"> </w:t>
      </w:r>
      <w:r w:rsidRPr="005B73B6">
        <w:t>v rozsahu dle odstavce 3.3 této smlouvy je uvedena v příloze č. 1.</w:t>
      </w:r>
    </w:p>
    <w:p w14:paraId="78699A0D" w14:textId="77777777" w:rsidR="001E0EEC" w:rsidRDefault="001E0EEC" w:rsidP="001E0EEC">
      <w:pPr>
        <w:pStyle w:val="Odstavecseseznamem"/>
        <w:numPr>
          <w:ilvl w:val="1"/>
          <w:numId w:val="8"/>
        </w:numPr>
        <w:snapToGrid/>
        <w:spacing w:after="120"/>
        <w:ind w:left="709" w:hanging="709"/>
        <w:contextualSpacing w:val="0"/>
      </w:pPr>
      <w:r w:rsidRPr="00DB501F">
        <w:t xml:space="preserve">Ve výše uvedených cenách služeb </w:t>
      </w:r>
      <w:proofErr w:type="spellStart"/>
      <w:r w:rsidRPr="00DB501F">
        <w:t>Cloudu</w:t>
      </w:r>
      <w:proofErr w:type="spellEnd"/>
      <w:r w:rsidRPr="00DB501F">
        <w:t xml:space="preserve"> jsou zahrnuty činnosti Poskytovatele při správě</w:t>
      </w:r>
      <w:r>
        <w:br/>
      </w:r>
      <w:r w:rsidRPr="00DB501F">
        <w:t>a</w:t>
      </w:r>
      <w:r>
        <w:t xml:space="preserve"> </w:t>
      </w:r>
      <w:r w:rsidRPr="00DB501F">
        <w:t>provozování aplikací a správě dat Uživatele</w:t>
      </w:r>
      <w:r>
        <w:t xml:space="preserve"> </w:t>
      </w:r>
      <w:r w:rsidRPr="00DB501F">
        <w:t xml:space="preserve">v </w:t>
      </w:r>
      <w:proofErr w:type="spellStart"/>
      <w:r w:rsidRPr="00DB501F">
        <w:t>Cloudu</w:t>
      </w:r>
      <w:proofErr w:type="spellEnd"/>
      <w:r w:rsidRPr="00DB501F">
        <w:t>. V uvedených cenách poskytovaných služeb nejsou zahrnuty žádné zde vysloveně neuvedené služby, ani jiná plnění.</w:t>
      </w:r>
    </w:p>
    <w:p w14:paraId="0647DF89" w14:textId="77777777" w:rsidR="001E0EEC" w:rsidRDefault="001E0EEC" w:rsidP="001E0EEC">
      <w:pPr>
        <w:pStyle w:val="Odstavecseseznamem"/>
        <w:numPr>
          <w:ilvl w:val="1"/>
          <w:numId w:val="8"/>
        </w:numPr>
        <w:snapToGrid/>
        <w:spacing w:after="120"/>
        <w:ind w:left="709" w:hanging="709"/>
        <w:contextualSpacing w:val="0"/>
      </w:pPr>
      <w:r w:rsidRPr="00DB501F">
        <w:t xml:space="preserve">Cena za vydání přístupových certifikátů dle čl. </w:t>
      </w:r>
      <w:r>
        <w:t>III</w:t>
      </w:r>
      <w:r w:rsidRPr="00DB501F">
        <w:t xml:space="preserve"> odst. 3.</w:t>
      </w:r>
      <w:r>
        <w:t>4</w:t>
      </w:r>
      <w:r w:rsidRPr="00DB501F">
        <w:t xml:space="preserve"> je </w:t>
      </w:r>
      <w:r>
        <w:t xml:space="preserve">2.300,- </w:t>
      </w:r>
      <w:r w:rsidRPr="00DB501F">
        <w:t>Kč (slovy:</w:t>
      </w:r>
      <w:r>
        <w:t xml:space="preserve"> dva tisíce tři sta</w:t>
      </w:r>
      <w:r w:rsidRPr="00DB501F">
        <w:t xml:space="preserve"> korun českých).</w:t>
      </w:r>
    </w:p>
    <w:p w14:paraId="0E573329" w14:textId="77777777" w:rsidR="001E0EEC" w:rsidRDefault="001E0EEC" w:rsidP="001E0EEC">
      <w:pPr>
        <w:pStyle w:val="Odstavecseseznamem"/>
        <w:numPr>
          <w:ilvl w:val="1"/>
          <w:numId w:val="8"/>
        </w:numPr>
        <w:snapToGrid/>
        <w:spacing w:after="120"/>
        <w:ind w:left="709" w:hanging="709"/>
        <w:contextualSpacing w:val="0"/>
      </w:pPr>
      <w:r w:rsidRPr="00DB501F">
        <w:t>Vydání dalšího certifikátu či odvolání certifikátu je zpoplatněno dle platného ceníku</w:t>
      </w:r>
      <w:r>
        <w:t xml:space="preserve"> </w:t>
      </w:r>
      <w:r w:rsidRPr="00DB501F">
        <w:t>Poskytovatele.</w:t>
      </w:r>
    </w:p>
    <w:p w14:paraId="42525BB3" w14:textId="77777777" w:rsidR="001E0EEC" w:rsidRDefault="001E0EEC" w:rsidP="001E0EEC">
      <w:pPr>
        <w:pStyle w:val="Odstavecseseznamem"/>
        <w:numPr>
          <w:ilvl w:val="1"/>
          <w:numId w:val="8"/>
        </w:numPr>
        <w:snapToGrid/>
        <w:spacing w:after="120"/>
        <w:ind w:left="709" w:hanging="709"/>
        <w:contextualSpacing w:val="0"/>
      </w:pPr>
      <w:r w:rsidRPr="00DB501F">
        <w:t>Cena za služby dle přílohy č. 1 této smlouvy bude Poskytovatelem vyúčtována Uživateli za období tří měsíců dopředu, a to vždy na základě Poskytovatelem vystavené faktury se splatností 14 dní od vystavení. Faktura bude vystavena v elektronické podobě v souladu s</w:t>
      </w:r>
      <w:r>
        <w:t> </w:t>
      </w:r>
      <w:r w:rsidRPr="00DB501F">
        <w:t>ustanovením</w:t>
      </w:r>
      <w:r>
        <w:t xml:space="preserve"> </w:t>
      </w:r>
      <w:r w:rsidRPr="00DB501F">
        <w:t>§ 26 odst. 3 zákona č. 235/2004 Sb., o dani z přidané hodnoty, ve znění pozdějších předpisů. Uzavřením smlouvy Uživatel uděluje souhlas pro veškerá použití daňového dokladu</w:t>
      </w:r>
      <w:r>
        <w:t xml:space="preserve"> </w:t>
      </w:r>
      <w:r w:rsidRPr="00DB501F">
        <w:t>v elektronické podobě.</w:t>
      </w:r>
    </w:p>
    <w:p w14:paraId="6C94B785" w14:textId="77777777" w:rsidR="001E0EEC" w:rsidRDefault="001E0EEC" w:rsidP="001E0EEC">
      <w:pPr>
        <w:pStyle w:val="Odstavecseseznamem"/>
        <w:numPr>
          <w:ilvl w:val="1"/>
          <w:numId w:val="8"/>
        </w:numPr>
        <w:snapToGrid/>
        <w:spacing w:after="120"/>
        <w:ind w:left="709" w:hanging="709"/>
        <w:contextualSpacing w:val="0"/>
      </w:pPr>
      <w:r w:rsidRPr="00DB501F">
        <w:t>Veškeré platby budou Uživatelem poukázány na účet Poskytovatele uvedený na faktuře.</w:t>
      </w:r>
    </w:p>
    <w:p w14:paraId="20514CD3" w14:textId="77777777" w:rsidR="001E0EEC" w:rsidRPr="005B73B6" w:rsidRDefault="001E0EEC" w:rsidP="001E0EEC">
      <w:pPr>
        <w:pStyle w:val="Odstavecseseznamem"/>
        <w:numPr>
          <w:ilvl w:val="1"/>
          <w:numId w:val="8"/>
        </w:numPr>
        <w:snapToGrid/>
        <w:spacing w:after="120"/>
        <w:ind w:left="709" w:hanging="709"/>
        <w:contextualSpacing w:val="0"/>
      </w:pPr>
      <w:r w:rsidRPr="00DB501F">
        <w:lastRenderedPageBreak/>
        <w:t xml:space="preserve">Poskytovatel je oprávněn pro každý další rok </w:t>
      </w:r>
      <w:r>
        <w:t xml:space="preserve">užívání služby </w:t>
      </w:r>
      <w:r w:rsidRPr="00DB501F">
        <w:t>upravit shora stanovené ceny</w:t>
      </w:r>
      <w:r>
        <w:br/>
      </w:r>
      <w:r w:rsidRPr="00DB501F">
        <w:t xml:space="preserve">o </w:t>
      </w:r>
      <w:r>
        <w:t xml:space="preserve">meziroční </w:t>
      </w:r>
      <w:r w:rsidRPr="00DB501F">
        <w:t>míru nárůstu spotřebitelských cen za ostatní zboží</w:t>
      </w:r>
      <w:r>
        <w:t xml:space="preserve"> </w:t>
      </w:r>
      <w:r w:rsidRPr="00DB501F">
        <w:t>a služby tak, jak budou pro bezprostředně předcházející období statisticky zjišťovány a oficiálně zveřejňovány Českým statistickým úřadem na jeho webových stránkách www.czso.cz.</w:t>
      </w:r>
    </w:p>
    <w:p w14:paraId="69FCF685" w14:textId="77777777" w:rsidR="001E0EEC" w:rsidRPr="005B73B6" w:rsidRDefault="001E0EEC" w:rsidP="001E0EEC">
      <w:pPr>
        <w:numPr>
          <w:ilvl w:val="0"/>
          <w:numId w:val="4"/>
        </w:numPr>
        <w:snapToGrid/>
        <w:spacing w:before="240" w:after="120"/>
        <w:rPr>
          <w:b/>
          <w:sz w:val="22"/>
          <w:szCs w:val="28"/>
        </w:rPr>
      </w:pPr>
      <w:r w:rsidRPr="005B73B6">
        <w:rPr>
          <w:b/>
          <w:sz w:val="22"/>
          <w:szCs w:val="28"/>
        </w:rPr>
        <w:t>Sankce</w:t>
      </w:r>
    </w:p>
    <w:p w14:paraId="288A2B2D" w14:textId="77777777" w:rsidR="001E0EEC" w:rsidRPr="005B73B6" w:rsidRDefault="001E0EEC" w:rsidP="001E0EEC">
      <w:pPr>
        <w:pStyle w:val="Odstavecseseznamem"/>
        <w:numPr>
          <w:ilvl w:val="1"/>
          <w:numId w:val="9"/>
        </w:numPr>
        <w:snapToGrid/>
        <w:spacing w:after="120"/>
        <w:ind w:left="709" w:hanging="709"/>
        <w:contextualSpacing w:val="0"/>
      </w:pPr>
      <w:r w:rsidRPr="005B73B6">
        <w:t>V případě prodlení Uživatele s úhradou některé z cen uvedených v článku 6 je Uživatel povinen uhradit Poskytovateli úrok z prodlení ve výši 0,05 % z dlužné částky za každý den prodlení.</w:t>
      </w:r>
    </w:p>
    <w:p w14:paraId="57A7358A" w14:textId="77777777" w:rsidR="001E0EEC" w:rsidRPr="005B73B6" w:rsidRDefault="001E0EEC" w:rsidP="001E0EEC">
      <w:pPr>
        <w:pStyle w:val="Odstavecseseznamem"/>
        <w:numPr>
          <w:ilvl w:val="1"/>
          <w:numId w:val="9"/>
        </w:numPr>
        <w:snapToGrid/>
        <w:spacing w:after="120"/>
        <w:ind w:left="709" w:hanging="709"/>
        <w:contextualSpacing w:val="0"/>
      </w:pPr>
      <w:r w:rsidRPr="005B73B6">
        <w:t>V případě prodlení Poskytovatele s aktualizací aplikací dle čl. 5 odst. 1 je Poskytovatel povinen uhradit Uživateli smluvní pokutu ve výši 1 % z čtvrtletního poplatku za užívání zastaralé aplikace za každý den prodlení.</w:t>
      </w:r>
    </w:p>
    <w:p w14:paraId="44BDC0F4" w14:textId="77777777" w:rsidR="001E0EEC" w:rsidRPr="005B73B6" w:rsidRDefault="001E0EEC" w:rsidP="001E0EEC">
      <w:pPr>
        <w:pStyle w:val="Odstavecseseznamem"/>
        <w:numPr>
          <w:ilvl w:val="1"/>
          <w:numId w:val="9"/>
        </w:numPr>
        <w:snapToGrid/>
        <w:spacing w:after="120"/>
        <w:ind w:left="709" w:hanging="709"/>
        <w:contextualSpacing w:val="0"/>
      </w:pPr>
      <w:r w:rsidRPr="005B73B6">
        <w:t>Uhrazením smluvní pokuty nebo úroku z prodlení není dotčeno ani omezeno právo domáhat se náhrady škody, jež prokazatelně vznikla porušením smluvní povinnosti, které se smluvní pokuta týká.</w:t>
      </w:r>
    </w:p>
    <w:p w14:paraId="3EA037F8" w14:textId="77777777" w:rsidR="001E0EEC" w:rsidRPr="005B73B6" w:rsidRDefault="001E0EEC" w:rsidP="001E0EEC">
      <w:pPr>
        <w:numPr>
          <w:ilvl w:val="0"/>
          <w:numId w:val="4"/>
        </w:numPr>
        <w:snapToGrid/>
        <w:spacing w:before="240" w:after="120"/>
        <w:rPr>
          <w:b/>
          <w:sz w:val="22"/>
          <w:szCs w:val="28"/>
        </w:rPr>
      </w:pPr>
      <w:r w:rsidRPr="005B73B6">
        <w:rPr>
          <w:b/>
          <w:sz w:val="22"/>
          <w:szCs w:val="28"/>
        </w:rPr>
        <w:t>Doba trvání smlouvy</w:t>
      </w:r>
    </w:p>
    <w:p w14:paraId="238FEB14" w14:textId="77777777" w:rsidR="001E0EEC" w:rsidRPr="005B73B6" w:rsidRDefault="001E0EEC" w:rsidP="001E0EEC">
      <w:pPr>
        <w:pStyle w:val="Odstavecseseznamem"/>
        <w:numPr>
          <w:ilvl w:val="1"/>
          <w:numId w:val="10"/>
        </w:numPr>
        <w:snapToGrid/>
        <w:spacing w:after="120"/>
        <w:ind w:left="709" w:hanging="709"/>
        <w:contextualSpacing w:val="0"/>
      </w:pPr>
      <w:r>
        <w:t>T</w:t>
      </w:r>
      <w:r w:rsidRPr="005B73B6">
        <w:t>ato smlouva se uzavírá na dobu neurčitou.</w:t>
      </w:r>
    </w:p>
    <w:p w14:paraId="633A2AC4" w14:textId="77777777" w:rsidR="001E0EEC" w:rsidRPr="005B73B6" w:rsidRDefault="001E0EEC" w:rsidP="001E0EEC">
      <w:pPr>
        <w:pStyle w:val="Odstavecseseznamem"/>
        <w:numPr>
          <w:ilvl w:val="1"/>
          <w:numId w:val="10"/>
        </w:numPr>
        <w:snapToGrid/>
        <w:spacing w:after="120"/>
        <w:ind w:left="709" w:hanging="709"/>
        <w:contextualSpacing w:val="0"/>
      </w:pPr>
      <w:r w:rsidRPr="005B73B6">
        <w:t>Obě smluvní strany mají právo tuto smlouvu písemně vypovědět. Výpovědní doba činí 3 měsíce</w:t>
      </w:r>
      <w:r>
        <w:br/>
      </w:r>
      <w:r w:rsidRPr="005B73B6">
        <w:t>a začíná běžet prvním dnem měsíce následujícího po měsíci, ve kterém byla druhé smluvní straně doručena písemná výpověď.</w:t>
      </w:r>
    </w:p>
    <w:p w14:paraId="49878C80" w14:textId="77777777" w:rsidR="001E0EEC" w:rsidRPr="005B73B6" w:rsidRDefault="001E0EEC" w:rsidP="001E0EEC">
      <w:pPr>
        <w:pStyle w:val="Odstavecseseznamem"/>
        <w:numPr>
          <w:ilvl w:val="1"/>
          <w:numId w:val="10"/>
        </w:numPr>
        <w:snapToGrid/>
        <w:spacing w:after="120"/>
        <w:ind w:left="709" w:hanging="709"/>
        <w:contextualSpacing w:val="0"/>
      </w:pPr>
      <w:r w:rsidRPr="005B73B6">
        <w:t>Poskytovatel je rovněž oprávněn od této smlouvy písemně odstoupit s účinností ke dni doručení tohoto odstoupení Uživateli, jestliže Uživatel podstatným způsobem porušuje tuto smlouvu, zejména pak jestliže je v prodlení se zaplacením ceny delším než 30 dnů.</w:t>
      </w:r>
    </w:p>
    <w:p w14:paraId="7025E888" w14:textId="77777777" w:rsidR="001E0EEC" w:rsidRDefault="001E0EEC" w:rsidP="001E0EEC">
      <w:pPr>
        <w:pStyle w:val="Odstavecseseznamem"/>
        <w:numPr>
          <w:ilvl w:val="1"/>
          <w:numId w:val="10"/>
        </w:numPr>
        <w:snapToGrid/>
        <w:spacing w:after="120"/>
        <w:ind w:left="709" w:hanging="709"/>
        <w:contextualSpacing w:val="0"/>
      </w:pPr>
      <w:r w:rsidRPr="005B73B6">
        <w:t>Uživatel je také oprávněn od této smlouvy písemně odstoupit s účinností ke dni doručení tohoto odstoupení Poskytovateli, jestliže Poskytovatel podstatným způsobem porušuje tuto smlouvu, zejména pak jestliže dojde ze strany Poskytovatele k dlouhodobému a opakovanému porušení dostupnosti aplikačních služeb.</w:t>
      </w:r>
    </w:p>
    <w:p w14:paraId="7956A808" w14:textId="77777777" w:rsidR="001E0EEC" w:rsidRDefault="001E0EEC" w:rsidP="001E0EEC">
      <w:pPr>
        <w:pStyle w:val="Odstavecseseznamem"/>
        <w:numPr>
          <w:ilvl w:val="1"/>
          <w:numId w:val="10"/>
        </w:numPr>
        <w:snapToGrid/>
        <w:spacing w:after="120"/>
        <w:ind w:left="709" w:hanging="709"/>
        <w:contextualSpacing w:val="0"/>
      </w:pPr>
      <w:r w:rsidRPr="005B73B6">
        <w:t>Výpověď či odstoupení od této smlouvy se považují za doručené na adresu druhé smluvní strany uvedenou v této smlouvě převzetím doporučené zásilky příslušným adresátem.</w:t>
      </w:r>
    </w:p>
    <w:p w14:paraId="0C793A37" w14:textId="77777777" w:rsidR="001E0EEC" w:rsidRPr="005B73B6" w:rsidRDefault="001E0EEC" w:rsidP="001E0EEC">
      <w:pPr>
        <w:numPr>
          <w:ilvl w:val="0"/>
          <w:numId w:val="4"/>
        </w:numPr>
        <w:snapToGrid/>
        <w:spacing w:before="240" w:after="120"/>
        <w:rPr>
          <w:b/>
          <w:sz w:val="22"/>
          <w:szCs w:val="28"/>
        </w:rPr>
      </w:pPr>
      <w:r w:rsidRPr="005B73B6">
        <w:rPr>
          <w:b/>
          <w:sz w:val="22"/>
          <w:szCs w:val="28"/>
        </w:rPr>
        <w:t xml:space="preserve">Ochrana dat Uživatele  </w:t>
      </w:r>
    </w:p>
    <w:p w14:paraId="21BAF479" w14:textId="77777777" w:rsidR="001E0EEC" w:rsidRPr="005B73B6" w:rsidRDefault="001E0EEC" w:rsidP="001E0EEC">
      <w:pPr>
        <w:pStyle w:val="Odstavecseseznamem"/>
        <w:numPr>
          <w:ilvl w:val="1"/>
          <w:numId w:val="11"/>
        </w:numPr>
        <w:snapToGrid/>
        <w:spacing w:after="120"/>
        <w:ind w:left="709" w:hanging="709"/>
        <w:contextualSpacing w:val="0"/>
      </w:pPr>
      <w:r w:rsidRPr="005B73B6">
        <w:t xml:space="preserve">Poskytovatel se zavazuje Uživateli k tomu, že bude dbát na to, aby při poskytování služeb </w:t>
      </w:r>
      <w:proofErr w:type="spellStart"/>
      <w:r w:rsidRPr="005B73B6">
        <w:t>Cloudu</w:t>
      </w:r>
      <w:proofErr w:type="spellEnd"/>
      <w:r w:rsidRPr="005B73B6">
        <w:t xml:space="preserve"> podle této smlouvy nedošlo k neoprávněnému nebo nahodilému přístupu třetích osob k osobním údajům Uživatele, jež požívají ochranu podle nařízení Evropského parlamentu</w:t>
      </w:r>
      <w:r>
        <w:t xml:space="preserve"> </w:t>
      </w:r>
      <w:r w:rsidRPr="005B73B6">
        <w:t>a Rady 2016/679</w:t>
      </w:r>
      <w:r>
        <w:br/>
      </w:r>
      <w:r w:rsidRPr="005B73B6">
        <w:t>o ochraně fyzických osob v souvislosti se zpracováním osobních údajů</w:t>
      </w:r>
      <w:r>
        <w:t xml:space="preserve"> </w:t>
      </w:r>
      <w:r w:rsidRPr="005B73B6">
        <w:t>a</w:t>
      </w:r>
      <w:r>
        <w:t xml:space="preserve"> </w:t>
      </w:r>
      <w:r w:rsidRPr="005B73B6">
        <w:t>o volném pohybu těchto údajů a o zrušení směrnice 95/46/ES (obecné nařízení o ochraně osobních údajů, dále jen „GDPR“).</w:t>
      </w:r>
    </w:p>
    <w:p w14:paraId="1C418B0B" w14:textId="77777777" w:rsidR="001E0EEC" w:rsidRPr="005B73B6" w:rsidRDefault="001E0EEC" w:rsidP="001E0EEC">
      <w:pPr>
        <w:pStyle w:val="Odstavecseseznamem"/>
        <w:numPr>
          <w:ilvl w:val="1"/>
          <w:numId w:val="11"/>
        </w:numPr>
        <w:snapToGrid/>
        <w:spacing w:after="120"/>
        <w:ind w:left="709" w:hanging="709"/>
        <w:contextualSpacing w:val="0"/>
      </w:pPr>
      <w:r w:rsidRPr="005B73B6">
        <w:t xml:space="preserve">Uživatel, jakožto správce osobních údajů ve smyslu čl. 4 bod 7) GDPR, a Poskytovatel, jakožto zpracovatel osobních údajů ve smyslu čl. 4 bod 8) GDPR, uzavírají současně s touto smlouvou dále uvedené smluvní ujednání za účelem splnění povinnosti dle čl. 28 odst. 3 GDPR k uzavření </w:t>
      </w:r>
      <w:r w:rsidRPr="005B73B6">
        <w:lastRenderedPageBreak/>
        <w:t>smlouvy o zpracování osobních údajů, které zůstane v účinnosti po dobu účinnosti této smlouvy, takto:</w:t>
      </w:r>
      <w:r w:rsidRPr="005B73B6">
        <w:tab/>
      </w:r>
    </w:p>
    <w:p w14:paraId="197FEA9B" w14:textId="77777777" w:rsidR="001E0EEC" w:rsidRPr="005B73B6" w:rsidRDefault="001E0EEC" w:rsidP="001E0EEC">
      <w:pPr>
        <w:pStyle w:val="Odstavecseseznamem"/>
        <w:numPr>
          <w:ilvl w:val="2"/>
          <w:numId w:val="11"/>
        </w:numPr>
        <w:snapToGrid/>
        <w:spacing w:after="120"/>
        <w:contextualSpacing w:val="0"/>
      </w:pPr>
      <w:r w:rsidRPr="005B73B6">
        <w:t>Uživatel tímto pověřuje po dobu trvání této smlouvy Poskytovatele zpracováním následujících kategorií osobních údajů ve vztahu k níže uvedeným subjektům údajů a účelům:</w:t>
      </w:r>
    </w:p>
    <w:p w14:paraId="5B580C55" w14:textId="77777777" w:rsidR="001E0EEC" w:rsidRPr="005B73B6" w:rsidRDefault="001E0EEC" w:rsidP="001E0EEC">
      <w:pPr>
        <w:pStyle w:val="Odstavecseseznamem"/>
        <w:numPr>
          <w:ilvl w:val="0"/>
          <w:numId w:val="12"/>
        </w:numPr>
        <w:snapToGrid/>
        <w:spacing w:after="120"/>
        <w:contextualSpacing w:val="0"/>
      </w:pPr>
      <w:r w:rsidRPr="005B73B6">
        <w:t xml:space="preserve">pro účely poskytování personálního software formou služeb </w:t>
      </w:r>
      <w:proofErr w:type="spellStart"/>
      <w:r w:rsidRPr="005B73B6">
        <w:t>Cloudu</w:t>
      </w:r>
      <w:proofErr w:type="spellEnd"/>
    </w:p>
    <w:p w14:paraId="5BDDF26B" w14:textId="23C472C9" w:rsidR="001E0EEC" w:rsidRPr="005B73B6" w:rsidRDefault="001E0EEC" w:rsidP="001E0EEC">
      <w:pPr>
        <w:pStyle w:val="Odstavecseseznamem"/>
        <w:numPr>
          <w:ilvl w:val="1"/>
          <w:numId w:val="12"/>
        </w:numPr>
        <w:snapToGrid/>
        <w:spacing w:after="120"/>
        <w:ind w:left="1276" w:hanging="567"/>
        <w:contextualSpacing w:val="0"/>
      </w:pPr>
      <w:r w:rsidRPr="005B73B6">
        <w:t>identifikačních a kontaktních údajů, údajů souvisejících s odměňováním a povinnými odvody</w:t>
      </w:r>
      <w:r>
        <w:br/>
      </w:r>
      <w:r w:rsidRPr="005B73B6">
        <w:t>a dalších údajů souvisejících s výkonem práce (vč. údajů o zdravotním stavu</w:t>
      </w:r>
      <w:r>
        <w:t xml:space="preserve"> </w:t>
      </w:r>
      <w:r w:rsidRPr="005B73B6">
        <w:t>a údajů</w:t>
      </w:r>
      <w:r w:rsidR="00B37D8F">
        <w:br/>
      </w:r>
      <w:r w:rsidRPr="005B73B6">
        <w:t>o členství v odborové organizaci) a bezpečnostních a systémových informací ve vztahu</w:t>
      </w:r>
      <w:r>
        <w:t xml:space="preserve"> </w:t>
      </w:r>
      <w:r w:rsidRPr="005B73B6">
        <w:t>k zaměstnancům Uživatele, popř. zaměstnancům třetích stran, pro které Uživatel vede mzdovou agendu,</w:t>
      </w:r>
    </w:p>
    <w:p w14:paraId="6CA9CF08" w14:textId="77777777" w:rsidR="001E0EEC" w:rsidRPr="005B73B6" w:rsidRDefault="001E0EEC" w:rsidP="001E0EEC">
      <w:pPr>
        <w:pStyle w:val="Odstavecseseznamem"/>
        <w:numPr>
          <w:ilvl w:val="1"/>
          <w:numId w:val="12"/>
        </w:numPr>
        <w:snapToGrid/>
        <w:spacing w:after="120"/>
        <w:ind w:left="1276" w:hanging="567"/>
        <w:contextualSpacing w:val="0"/>
      </w:pPr>
      <w:r w:rsidRPr="005B73B6">
        <w:t>identifikačních údajů a údajů souvisejících s povinnými odvody ve vztahu k rodinným příslušníkům zaměstnanců Uživatele, popř. rodinným příslušníkům zaměstnanců třetích</w:t>
      </w:r>
      <w:r>
        <w:t xml:space="preserve"> </w:t>
      </w:r>
      <w:r w:rsidRPr="005B73B6">
        <w:t xml:space="preserve">stran, pro které Uživatel vede mzdovou agendu, </w:t>
      </w:r>
    </w:p>
    <w:p w14:paraId="49784FC8" w14:textId="524919D4" w:rsidR="001E0EEC" w:rsidRPr="005B73B6" w:rsidRDefault="001E0EEC" w:rsidP="001E0EEC">
      <w:pPr>
        <w:pStyle w:val="Odstavecseseznamem"/>
        <w:numPr>
          <w:ilvl w:val="1"/>
          <w:numId w:val="12"/>
        </w:numPr>
        <w:snapToGrid/>
        <w:spacing w:after="120"/>
        <w:ind w:left="1276" w:hanging="567"/>
        <w:contextualSpacing w:val="0"/>
      </w:pPr>
      <w:r w:rsidRPr="005B73B6">
        <w:t>identifikačních a kontaktních údajů, údajů souvisejících s výkonem práce a údajů</w:t>
      </w:r>
      <w:r w:rsidR="00B37D8F">
        <w:br/>
      </w:r>
      <w:r w:rsidRPr="005B73B6">
        <w:t>o posouzení vhodnosti ve vztahu k</w:t>
      </w:r>
      <w:r>
        <w:t> </w:t>
      </w:r>
      <w:r w:rsidRPr="005B73B6">
        <w:t>uchazečům</w:t>
      </w:r>
      <w:r>
        <w:t xml:space="preserve"> </w:t>
      </w:r>
      <w:r w:rsidRPr="005B73B6">
        <w:t>o zaměstnání u Uživatele, popř. třetích stran, pro které Uživatel vede personální agendu;</w:t>
      </w:r>
    </w:p>
    <w:p w14:paraId="27997876" w14:textId="77777777" w:rsidR="001E0EEC" w:rsidRPr="005B73B6" w:rsidRDefault="001E0EEC" w:rsidP="001E0EEC">
      <w:pPr>
        <w:pStyle w:val="Odstavecseseznamem"/>
        <w:numPr>
          <w:ilvl w:val="1"/>
          <w:numId w:val="12"/>
        </w:numPr>
        <w:snapToGrid/>
        <w:spacing w:after="120"/>
        <w:ind w:left="1276" w:hanging="567"/>
        <w:contextualSpacing w:val="0"/>
      </w:pPr>
      <w:r w:rsidRPr="005B73B6">
        <w:t xml:space="preserve">pro účely poskytování ekonomického software formou služeb </w:t>
      </w:r>
      <w:proofErr w:type="spellStart"/>
      <w:r w:rsidRPr="005B73B6">
        <w:t>Cloudu</w:t>
      </w:r>
      <w:proofErr w:type="spellEnd"/>
      <w:r w:rsidRPr="005B73B6">
        <w:t xml:space="preserve"> identifikačních údajů, kontaktních údajů a údajů souvisejících s ekonomickými transakcemi ve vztahu k zaměstnancům a obchodním partnerům Uživatele nebo jeho zákazníků.</w:t>
      </w:r>
    </w:p>
    <w:p w14:paraId="45AF0150" w14:textId="77777777" w:rsidR="001E0EEC" w:rsidRPr="005B73B6" w:rsidRDefault="001E0EEC" w:rsidP="001E0EEC">
      <w:pPr>
        <w:pStyle w:val="Odstavecseseznamem"/>
        <w:numPr>
          <w:ilvl w:val="2"/>
          <w:numId w:val="11"/>
        </w:numPr>
        <w:snapToGrid/>
        <w:spacing w:after="120"/>
        <w:contextualSpacing w:val="0"/>
      </w:pPr>
      <w:r w:rsidRPr="005B73B6">
        <w:t>Poskytovatel je povinen zpracovávat osobní údaje pouze na základě pokynů Uživatele udělených</w:t>
      </w:r>
      <w:r>
        <w:br/>
      </w:r>
      <w:r w:rsidRPr="005B73B6">
        <w:t xml:space="preserve">v této smlouvě nebo cestou Centra Služeb </w:t>
      </w:r>
      <w:proofErr w:type="spellStart"/>
      <w:r w:rsidRPr="005B73B6">
        <w:t>Vema</w:t>
      </w:r>
      <w:proofErr w:type="spellEnd"/>
      <w:r w:rsidRPr="005B73B6">
        <w:t>. Poskytovatel se zavazuje, že bude osobní údaje zpracovávat pouze na území Evropské unie. Bez pokynu Uživatele není Poskytovatel oprávněn předat osobní údaje do třetí země nebo mezinárodní organizaci. Bez pokynu Uživatele je Poskytovatel oprávněn zpracovat osobní údaje pouze pokud mu toto zpracování ukládají právní předpisy, které se na Poskytovatele vztahují; v takovém případě Poskytovatel Uživatele informuje</w:t>
      </w:r>
      <w:r>
        <w:br/>
      </w:r>
      <w:r w:rsidRPr="005B73B6">
        <w:t>o takovém právním požadavku před zpracováním, ledaže by právní předpisy toto informování zakazovaly z důležitých důvodů veřejného zájmu.</w:t>
      </w:r>
    </w:p>
    <w:p w14:paraId="65D2279C" w14:textId="77777777" w:rsidR="001E0EEC" w:rsidRPr="005B73B6" w:rsidRDefault="001E0EEC" w:rsidP="001E0EEC">
      <w:pPr>
        <w:pStyle w:val="Odstavecseseznamem"/>
        <w:numPr>
          <w:ilvl w:val="2"/>
          <w:numId w:val="11"/>
        </w:numPr>
        <w:snapToGrid/>
        <w:spacing w:after="120"/>
        <w:contextualSpacing w:val="0"/>
      </w:pPr>
      <w:r w:rsidRPr="005B73B6">
        <w:t xml:space="preserve">Poskytovatel zaručuje Uživateli, že technické řešení služeb </w:t>
      </w:r>
      <w:proofErr w:type="spellStart"/>
      <w:r w:rsidRPr="005B73B6">
        <w:t>Cloudu</w:t>
      </w:r>
      <w:proofErr w:type="spellEnd"/>
      <w:r w:rsidRPr="005B73B6">
        <w:t xml:space="preserve"> poskytuje takové technické</w:t>
      </w:r>
      <w:r>
        <w:br/>
      </w:r>
      <w:r w:rsidRPr="005B73B6">
        <w:t xml:space="preserve">a organizační zabezpečení ochrany osobních údajů, které zamezuje neoprávněnému nebo nahodilému přístupu třetích osob k datům Uživatele, včetně osobních údajů, jejich změně, zničení, ztrátě či jinému zneužití. Bližší podmínky technického a organizačního zabezpečení jsou vymezeny přílohou č. 2 této smlouvy. </w:t>
      </w:r>
    </w:p>
    <w:p w14:paraId="4A468BCD" w14:textId="08A1C94D" w:rsidR="001E0EEC" w:rsidRPr="005B73B6" w:rsidRDefault="001E0EEC" w:rsidP="001E0EEC">
      <w:pPr>
        <w:pStyle w:val="Odstavecseseznamem"/>
        <w:numPr>
          <w:ilvl w:val="2"/>
          <w:numId w:val="11"/>
        </w:numPr>
        <w:snapToGrid/>
        <w:spacing w:after="120"/>
        <w:contextualSpacing w:val="0"/>
      </w:pPr>
      <w:r w:rsidRPr="005B73B6">
        <w:t>V případě, že se Poskytovatel po dobu účinnosti této smlouvy dozví</w:t>
      </w:r>
      <w:r>
        <w:t xml:space="preserve"> </w:t>
      </w:r>
      <w:r w:rsidRPr="005B73B6">
        <w:t>o porušení zabezpečení osobních údajů zpracovávaných Poskytovatelem na základě této smlouvy, je Poskytovatel povinen ohlásit Uživateli, že došlo k porušení zabezpečení osobních údajů bez zbytečného odkladu poté, kdy se</w:t>
      </w:r>
      <w:r>
        <w:t xml:space="preserve"> </w:t>
      </w:r>
      <w:r w:rsidRPr="005B73B6">
        <w:t xml:space="preserve">o něm dozvěděl. Ohlášení zpracovatel provede zasláním e-mailu na kontaktní adresu Uživatele </w:t>
      </w:r>
      <w:r w:rsidR="00C27D3B">
        <w:t>XXXXX.</w:t>
      </w:r>
      <w:r w:rsidRPr="005B73B6">
        <w:t xml:space="preserve"> Následně bez zbytečného odkladu od okamžiku, kdy se Poskytovatel dozvěděl o případu porušení zabezpečení osobních údajů, je Poskytovatel povinen Uživateli stejným způsobem ohlásit popis povahy daného případu porušení zabezpečení osobních údajů včetně, pokud je to možné, kategorií a přibližného počtu dotčených subjektů údajů</w:t>
      </w:r>
      <w:r>
        <w:t xml:space="preserve"> </w:t>
      </w:r>
      <w:r w:rsidRPr="005B73B6">
        <w:t>a kategorií</w:t>
      </w:r>
      <w:r w:rsidR="00B37D8F">
        <w:br/>
      </w:r>
      <w:r w:rsidRPr="005B73B6">
        <w:lastRenderedPageBreak/>
        <w:t>a přibližného množství dotčených záznamů osobních údajů</w:t>
      </w:r>
      <w:r>
        <w:t xml:space="preserve"> </w:t>
      </w:r>
      <w:r w:rsidRPr="005B73B6">
        <w:t>a popis pravděpodobných důsledků porušení zabezpečení osobních údajů.</w:t>
      </w:r>
    </w:p>
    <w:p w14:paraId="0F6E022E" w14:textId="09AF1591" w:rsidR="001E0EEC" w:rsidRPr="005B73B6" w:rsidRDefault="001E0EEC" w:rsidP="001E0EEC">
      <w:pPr>
        <w:pStyle w:val="Odstavecseseznamem"/>
        <w:numPr>
          <w:ilvl w:val="2"/>
          <w:numId w:val="11"/>
        </w:numPr>
        <w:snapToGrid/>
        <w:spacing w:after="120"/>
        <w:contextualSpacing w:val="0"/>
      </w:pPr>
      <w:r w:rsidRPr="005B73B6">
        <w:t>Přístup k osobním údajům ze strany Poskytovatele je možný jen se souhlasem Uživatele, přičemž zaměstnanci Poskytovatele jsou pro takový případ vázáni Poskytovatelem k povinnosti mlčenlivosti. Případné užití osobních údajů ze strany Poskytovatele je možné jen pro nezbytný servisní úkon</w:t>
      </w:r>
      <w:r w:rsidR="00B37D8F">
        <w:t xml:space="preserve"> </w:t>
      </w:r>
      <w:r w:rsidRPr="005B73B6">
        <w:t xml:space="preserve">v </w:t>
      </w:r>
      <w:proofErr w:type="spellStart"/>
      <w:r w:rsidRPr="005B73B6">
        <w:t>Cloudu</w:t>
      </w:r>
      <w:proofErr w:type="spellEnd"/>
      <w:r w:rsidRPr="005B73B6">
        <w:t xml:space="preserve"> a přístup je možný jen v nezbytně nutném rozsahu.</w:t>
      </w:r>
    </w:p>
    <w:p w14:paraId="0A5655DD" w14:textId="77777777" w:rsidR="001E0EEC" w:rsidRPr="005B73B6" w:rsidRDefault="001E0EEC" w:rsidP="001E0EEC">
      <w:pPr>
        <w:pStyle w:val="Odstavecseseznamem"/>
        <w:numPr>
          <w:ilvl w:val="2"/>
          <w:numId w:val="11"/>
        </w:numPr>
        <w:snapToGrid/>
        <w:spacing w:after="120"/>
        <w:contextualSpacing w:val="0"/>
      </w:pPr>
      <w:r w:rsidRPr="005B73B6">
        <w:t>Uživatel souhlasí se zapojením dalších zpracovatelů do zpracování osobních údajů dle této Smlouvy. Poskytovatel má povinnost informovat Uživatele v přiměřeném předstihu o záměru zapojit do zpracování osobních údajů dle tohoto dodatku dalšího zpracovatele vč. konkrétní identifikace tohoto dalšího zpracovatele a umožnit Uživateli vznést proti zapojení tohoto zpracovatele námitku.</w:t>
      </w:r>
    </w:p>
    <w:p w14:paraId="2D28A6C6" w14:textId="77777777" w:rsidR="001E0EEC" w:rsidRPr="005B73B6" w:rsidRDefault="001E0EEC" w:rsidP="001E0EEC">
      <w:pPr>
        <w:pStyle w:val="Odstavecseseznamem"/>
        <w:numPr>
          <w:ilvl w:val="2"/>
          <w:numId w:val="11"/>
        </w:numPr>
        <w:snapToGrid/>
        <w:spacing w:after="120"/>
        <w:contextualSpacing w:val="0"/>
      </w:pPr>
      <w:r w:rsidRPr="005B73B6">
        <w:t>Pokud Poskytovatel zapojí do zpracování osobních údajů dle tohoto dodatku dalšího zpracovatele, musí Poskytovatel tohoto dalšího zpracovatel smluvně zavázat k dodržování stejných povinností na ochranu osobních údajů, jako jsou dohodnuty mezi Uživatelem</w:t>
      </w:r>
      <w:r>
        <w:t xml:space="preserve"> </w:t>
      </w:r>
      <w:r w:rsidRPr="005B73B6">
        <w:t>a Poskytovatelem v</w:t>
      </w:r>
      <w:r>
        <w:t> </w:t>
      </w:r>
      <w:r w:rsidRPr="005B73B6">
        <w:t>tomto</w:t>
      </w:r>
      <w:r>
        <w:t xml:space="preserve"> </w:t>
      </w:r>
      <w:r w:rsidRPr="005B73B6">
        <w:t>článku,</w:t>
      </w:r>
      <w:r>
        <w:br/>
      </w:r>
      <w:r w:rsidRPr="005B73B6">
        <w:t>a to zejména zavedení vhodných technických</w:t>
      </w:r>
      <w:r>
        <w:t xml:space="preserve"> </w:t>
      </w:r>
      <w:r w:rsidRPr="005B73B6">
        <w:t xml:space="preserve">a </w:t>
      </w:r>
      <w:r>
        <w:t>o</w:t>
      </w:r>
      <w:r w:rsidRPr="005B73B6">
        <w:t>rganizačních opatření.</w:t>
      </w:r>
    </w:p>
    <w:p w14:paraId="0B92C935" w14:textId="77777777" w:rsidR="001E0EEC" w:rsidRPr="005B73B6" w:rsidRDefault="001E0EEC" w:rsidP="001E0EEC">
      <w:pPr>
        <w:pStyle w:val="Odstavecseseznamem"/>
        <w:numPr>
          <w:ilvl w:val="2"/>
          <w:numId w:val="11"/>
        </w:numPr>
        <w:snapToGrid/>
        <w:spacing w:after="120"/>
        <w:contextualSpacing w:val="0"/>
      </w:pPr>
      <w:r w:rsidRPr="005B73B6">
        <w:t>Za vyřizování žádostí o uplatnění práv subjektů údajů ve vztahu</w:t>
      </w:r>
      <w:r>
        <w:t xml:space="preserve"> </w:t>
      </w:r>
      <w:r w:rsidRPr="005B73B6">
        <w:t>k osobním údajům, které na základě této smlouvy zpracovává Poskytovatel, zodpovídá v plném rozsahu Uživatel.</w:t>
      </w:r>
    </w:p>
    <w:p w14:paraId="193DB07A" w14:textId="77777777" w:rsidR="001E0EEC" w:rsidRPr="005B73B6" w:rsidRDefault="001E0EEC" w:rsidP="001E0EEC">
      <w:pPr>
        <w:pStyle w:val="Odstavecseseznamem"/>
        <w:numPr>
          <w:ilvl w:val="2"/>
          <w:numId w:val="11"/>
        </w:numPr>
        <w:snapToGrid/>
        <w:spacing w:after="120"/>
        <w:contextualSpacing w:val="0"/>
      </w:pPr>
      <w:r w:rsidRPr="005B73B6">
        <w:t xml:space="preserve">Poskytovatel umožní Uživateli provést audit technických a organizačních opatření zavedených Poskytovatelem k ochraně osobních údajů po oznámení zaslaném cestou Centra Služeb </w:t>
      </w:r>
      <w:proofErr w:type="spellStart"/>
      <w:r w:rsidRPr="005B73B6">
        <w:t>Vema</w:t>
      </w:r>
      <w:proofErr w:type="spellEnd"/>
      <w:r>
        <w:br/>
      </w:r>
      <w:r w:rsidRPr="005B73B6">
        <w:t>s předstihem nejméně deseti (10) pracovních dnů.</w:t>
      </w:r>
    </w:p>
    <w:p w14:paraId="6EA7F0F7" w14:textId="7A6D8914" w:rsidR="001E0EEC" w:rsidRPr="005B73B6" w:rsidRDefault="001E0EEC" w:rsidP="001E0EEC">
      <w:pPr>
        <w:pStyle w:val="Odstavecseseznamem"/>
        <w:numPr>
          <w:ilvl w:val="2"/>
          <w:numId w:val="11"/>
        </w:numPr>
        <w:snapToGrid/>
        <w:spacing w:after="120"/>
        <w:contextualSpacing w:val="0"/>
      </w:pPr>
      <w:r w:rsidRPr="005B73B6">
        <w:t>Smluvní strany se zavazují poskytnout si vzájemně veškerou další potřebnou součinnost</w:t>
      </w:r>
      <w:r>
        <w:br/>
      </w:r>
      <w:r w:rsidRPr="005B73B6">
        <w:t>a podklady pro plnění svých povinností dle tohoto článku, zejména při plnění povinností vyplývajících pro Uživatele ze zabezpečení zpracování osobních údajů, při provádění auditů, při posouzení vlivu na ochranu osobních údajů, při předchozí konzultaci</w:t>
      </w:r>
      <w:r>
        <w:t xml:space="preserve"> </w:t>
      </w:r>
      <w:r w:rsidRPr="005B73B6">
        <w:t>s dozorovým úřadem a při plnění žádostí</w:t>
      </w:r>
      <w:r w:rsidR="00B37D8F">
        <w:t xml:space="preserve"> </w:t>
      </w:r>
      <w:r w:rsidRPr="005B73B6">
        <w:t xml:space="preserve">o uplatnění práv subjektů údajů. Součinnost Poskytovatele lze vyžádat cestou Centra Služeb </w:t>
      </w:r>
      <w:proofErr w:type="spellStart"/>
      <w:r w:rsidRPr="005B73B6">
        <w:t>Vema</w:t>
      </w:r>
      <w:proofErr w:type="spellEnd"/>
      <w:r w:rsidR="00B37D8F">
        <w:t xml:space="preserve"> </w:t>
      </w:r>
      <w:r w:rsidRPr="005B73B6">
        <w:t xml:space="preserve">a je zpoplatněna dle ceníku služeb Poskytovatele. Poskytovatel </w:t>
      </w:r>
      <w:r w:rsidRPr="006E01EA">
        <w:t>zohledňuje při zpracování osobních údajů povahu tohoto zpracování.</w:t>
      </w:r>
    </w:p>
    <w:p w14:paraId="3BD419DC" w14:textId="77777777" w:rsidR="001E0EEC" w:rsidRPr="005B73B6" w:rsidRDefault="001E0EEC" w:rsidP="001E0EEC">
      <w:pPr>
        <w:pStyle w:val="Odstavecseseznamem"/>
        <w:numPr>
          <w:ilvl w:val="2"/>
          <w:numId w:val="11"/>
        </w:numPr>
        <w:snapToGrid/>
        <w:spacing w:after="120"/>
        <w:contextualSpacing w:val="0"/>
      </w:pPr>
      <w:r w:rsidRPr="005B73B6">
        <w:t>Poskytovatel je povinen po ukončení této smlouvy předat Uživateli veškerá jeho data umístěná</w:t>
      </w:r>
      <w:r>
        <w:br/>
      </w:r>
      <w:r w:rsidRPr="005B73B6">
        <w:t xml:space="preserve">v </w:t>
      </w:r>
      <w:proofErr w:type="spellStart"/>
      <w:r w:rsidRPr="005B73B6">
        <w:t>Cloudu</w:t>
      </w:r>
      <w:proofErr w:type="spellEnd"/>
      <w:r w:rsidRPr="005B73B6">
        <w:t>, a to za podmínek uvedených v čl. 12 této smlouvy; tato data není nadále oprávněn uchovávat ani jinak</w:t>
      </w:r>
      <w:r>
        <w:t xml:space="preserve"> </w:t>
      </w:r>
      <w:r w:rsidRPr="005B73B6">
        <w:t>s nimi disponovat s výjimkou likvidace dle odst. 12.6.</w:t>
      </w:r>
    </w:p>
    <w:p w14:paraId="52F0D693" w14:textId="77777777" w:rsidR="001E0EEC" w:rsidRDefault="001E0EEC" w:rsidP="001E0EEC">
      <w:pPr>
        <w:pStyle w:val="Odstavecseseznamem"/>
        <w:numPr>
          <w:ilvl w:val="1"/>
          <w:numId w:val="11"/>
        </w:numPr>
        <w:snapToGrid/>
        <w:spacing w:after="120"/>
        <w:ind w:left="709" w:hanging="709"/>
        <w:contextualSpacing w:val="0"/>
      </w:pPr>
      <w:r w:rsidRPr="005B73B6">
        <w:t xml:space="preserve">Uživatel je rovněž oprávněn se v případě jakéhokoliv zneužití dat ze strany Poskytovatele domáhat na Poskytovateli náhrady škody podle </w:t>
      </w:r>
      <w:proofErr w:type="spellStart"/>
      <w:r w:rsidRPr="005B73B6">
        <w:t>ust</w:t>
      </w:r>
      <w:proofErr w:type="spellEnd"/>
      <w:r w:rsidRPr="005B73B6">
        <w:t>. § 2894 a násl. občanského zákoníku.</w:t>
      </w:r>
    </w:p>
    <w:p w14:paraId="7C64B471" w14:textId="77777777" w:rsidR="001E0EEC" w:rsidRPr="005B73B6" w:rsidRDefault="001E0EEC" w:rsidP="001E0EEC">
      <w:pPr>
        <w:numPr>
          <w:ilvl w:val="0"/>
          <w:numId w:val="4"/>
        </w:numPr>
        <w:snapToGrid/>
        <w:spacing w:before="240" w:after="120"/>
        <w:rPr>
          <w:b/>
          <w:sz w:val="22"/>
          <w:szCs w:val="28"/>
        </w:rPr>
      </w:pPr>
      <w:r w:rsidRPr="005B73B6">
        <w:rPr>
          <w:b/>
          <w:sz w:val="22"/>
          <w:szCs w:val="28"/>
        </w:rPr>
        <w:t>Ochrana obchodního tajemství Poskytovatele</w:t>
      </w:r>
    </w:p>
    <w:p w14:paraId="3E6B5A99" w14:textId="77777777" w:rsidR="001E0EEC" w:rsidRPr="005B73B6" w:rsidRDefault="001E0EEC" w:rsidP="001E0EEC">
      <w:pPr>
        <w:pStyle w:val="Odstavecseseznamem"/>
        <w:numPr>
          <w:ilvl w:val="1"/>
          <w:numId w:val="13"/>
        </w:numPr>
        <w:snapToGrid/>
        <w:spacing w:after="120"/>
        <w:ind w:left="709" w:hanging="709"/>
        <w:contextualSpacing w:val="0"/>
      </w:pPr>
      <w:r w:rsidRPr="005B73B6">
        <w:t>Uživatel bere na vědomí, že veškeré informace týkající se ceny předmětu plnění této smlouvy jsou ve spojení s informacemi o úplném rozsahu plnění předmětu této smlouvy, především</w:t>
      </w:r>
      <w:r>
        <w:t xml:space="preserve"> </w:t>
      </w:r>
      <w:r w:rsidRPr="005B73B6">
        <w:t>o počtu osobních čísel, datových prostředí a terminálů., obchodním tajemstvím dle § 504 občanského zákoníku,</w:t>
      </w:r>
      <w:r>
        <w:t xml:space="preserve"> </w:t>
      </w:r>
      <w:r w:rsidRPr="005B73B6">
        <w:t xml:space="preserve">a zavazuje se je uchovávat v tajnosti v souladu se zákonem. </w:t>
      </w:r>
    </w:p>
    <w:p w14:paraId="377F69B0" w14:textId="77777777" w:rsidR="001E0EEC" w:rsidRPr="006E01EA" w:rsidRDefault="001E0EEC" w:rsidP="001E0EEC">
      <w:pPr>
        <w:pStyle w:val="Odstavecseseznamem"/>
        <w:numPr>
          <w:ilvl w:val="1"/>
          <w:numId w:val="13"/>
        </w:numPr>
        <w:snapToGrid/>
        <w:spacing w:after="120"/>
        <w:ind w:left="709" w:hanging="709"/>
        <w:contextualSpacing w:val="0"/>
      </w:pPr>
      <w:r w:rsidRPr="006E01EA">
        <w:lastRenderedPageBreak/>
        <w:t xml:space="preserve">Poskytovatel si je plně vědom své odpovědnosti za případné porušení obchodního tajemství podle </w:t>
      </w:r>
      <w:proofErr w:type="spellStart"/>
      <w:r w:rsidRPr="006E01EA">
        <w:t>ust</w:t>
      </w:r>
      <w:proofErr w:type="spellEnd"/>
      <w:r w:rsidRPr="006E01EA">
        <w:t>. § 2988 a násl. občanského zákoníku.</w:t>
      </w:r>
    </w:p>
    <w:p w14:paraId="2E065111" w14:textId="78C1F676" w:rsidR="001E0EEC" w:rsidRPr="006E01EA" w:rsidRDefault="001E0EEC" w:rsidP="001E0EEC">
      <w:pPr>
        <w:pStyle w:val="Odstavecseseznamem"/>
        <w:numPr>
          <w:ilvl w:val="1"/>
          <w:numId w:val="13"/>
        </w:numPr>
        <w:snapToGrid/>
        <w:spacing w:after="120"/>
        <w:ind w:left="709" w:hanging="709"/>
        <w:contextualSpacing w:val="0"/>
      </w:pPr>
      <w:r w:rsidRPr="006E01EA">
        <w:t xml:space="preserve">Uživatel v souvislosti se zveřejněním této smlouvy v registru smluv, jakož i smluv uzavřených na základě této smlouvy a dohod (dodatků), kterými se tato smlouva doplňuje, mění, nahrazuje nebo ruší v souladu s čl. </w:t>
      </w:r>
      <w:r>
        <w:t>13.8</w:t>
      </w:r>
      <w:r w:rsidRPr="006E01EA">
        <w:t xml:space="preserve"> této smlouvy, nezveřejní cenovou politiku Poskytovatele vyjma těch cen, jejichž zveřejnění je nezbytně nutné k tomu, aby výše uvedené smlouvy nabyly platnosti</w:t>
      </w:r>
      <w:r w:rsidR="00B37D8F">
        <w:br/>
      </w:r>
      <w:r w:rsidRPr="006E01EA">
        <w:t xml:space="preserve">a účinnosti.  </w:t>
      </w:r>
    </w:p>
    <w:p w14:paraId="4360C1A2" w14:textId="77777777" w:rsidR="001E0EEC" w:rsidRDefault="001E0EEC" w:rsidP="001E0EEC">
      <w:pPr>
        <w:pStyle w:val="Odstavecseseznamem"/>
        <w:numPr>
          <w:ilvl w:val="1"/>
          <w:numId w:val="13"/>
        </w:numPr>
        <w:snapToGrid/>
        <w:spacing w:after="120"/>
        <w:ind w:left="709" w:hanging="709"/>
        <w:contextualSpacing w:val="0"/>
      </w:pPr>
      <w:r w:rsidRPr="005B73B6">
        <w:t xml:space="preserve">Závazky smluvních stran uvedené v tomto článku trvají i po skončení smluvního vztahu. </w:t>
      </w:r>
    </w:p>
    <w:p w14:paraId="71F13020" w14:textId="77777777" w:rsidR="001E0EEC" w:rsidRPr="005B73B6" w:rsidRDefault="001E0EEC" w:rsidP="001E0EEC">
      <w:pPr>
        <w:numPr>
          <w:ilvl w:val="0"/>
          <w:numId w:val="4"/>
        </w:numPr>
        <w:snapToGrid/>
        <w:spacing w:before="240" w:after="120"/>
        <w:rPr>
          <w:b/>
          <w:sz w:val="22"/>
          <w:szCs w:val="28"/>
        </w:rPr>
      </w:pPr>
      <w:r w:rsidRPr="005B73B6">
        <w:rPr>
          <w:b/>
          <w:sz w:val="22"/>
          <w:szCs w:val="28"/>
        </w:rPr>
        <w:t>Přístupové certifikáty</w:t>
      </w:r>
    </w:p>
    <w:p w14:paraId="4CD03861" w14:textId="77777777" w:rsidR="001E0EEC" w:rsidRPr="005B73B6" w:rsidRDefault="001E0EEC" w:rsidP="001E0EEC">
      <w:pPr>
        <w:pStyle w:val="Odstavecseseznamem"/>
        <w:numPr>
          <w:ilvl w:val="1"/>
          <w:numId w:val="14"/>
        </w:numPr>
        <w:snapToGrid/>
        <w:spacing w:after="120"/>
        <w:ind w:left="709" w:hanging="709"/>
        <w:contextualSpacing w:val="0"/>
      </w:pPr>
      <w:r w:rsidRPr="005B73B6">
        <w:t>Poskytovatel vydá při zřízení služby Uživateli přístupová oprávnění (certifikáty).</w:t>
      </w:r>
    </w:p>
    <w:p w14:paraId="6B0FCBB6" w14:textId="77777777" w:rsidR="001E0EEC" w:rsidRPr="005B73B6" w:rsidRDefault="001E0EEC" w:rsidP="001E0EEC">
      <w:pPr>
        <w:pStyle w:val="Odstavecseseznamem"/>
        <w:numPr>
          <w:ilvl w:val="1"/>
          <w:numId w:val="14"/>
        </w:numPr>
        <w:snapToGrid/>
        <w:spacing w:after="120"/>
        <w:ind w:left="709" w:hanging="709"/>
        <w:contextualSpacing w:val="0"/>
      </w:pPr>
      <w:r w:rsidRPr="005B73B6">
        <w:t>Certifikáty budou vydány Poskytovatelem vždy výhradně na základě písemné žádosti Uživatele. Žádost musí být doručena doporučeným dopisem nebo prokazatelně předána osobně.</w:t>
      </w:r>
    </w:p>
    <w:p w14:paraId="5806E33A" w14:textId="77777777" w:rsidR="001E0EEC" w:rsidRPr="005B73B6" w:rsidRDefault="001E0EEC" w:rsidP="001E0EEC">
      <w:pPr>
        <w:pStyle w:val="Odstavecseseznamem"/>
        <w:numPr>
          <w:ilvl w:val="1"/>
          <w:numId w:val="14"/>
        </w:numPr>
        <w:snapToGrid/>
        <w:spacing w:after="120"/>
        <w:ind w:left="709" w:hanging="709"/>
        <w:contextualSpacing w:val="0"/>
      </w:pPr>
      <w:r w:rsidRPr="005B73B6">
        <w:t>Certifikát bude Uživateli vždy zaslán doporučenou zásilkou prostřednictvím pošty na adresu sídla Uživatele uvedenou v této smlouvě, nebo bude předán osobně proti podpisu oprávněné osoby Uživatele.</w:t>
      </w:r>
    </w:p>
    <w:p w14:paraId="1B48074F" w14:textId="77777777" w:rsidR="001E0EEC" w:rsidRPr="005B73B6" w:rsidRDefault="001E0EEC" w:rsidP="001E0EEC">
      <w:pPr>
        <w:pStyle w:val="Odstavecseseznamem"/>
        <w:numPr>
          <w:ilvl w:val="1"/>
          <w:numId w:val="14"/>
        </w:numPr>
        <w:snapToGrid/>
        <w:spacing w:after="120"/>
        <w:ind w:left="709" w:hanging="709"/>
        <w:contextualSpacing w:val="0"/>
      </w:pPr>
      <w:r w:rsidRPr="005B73B6">
        <w:t>Pro případ porušení povinnosti Uživatele chránit své certifikáty je Poskytovatel zbaven veškeré odpovědnosti za případné zneužití, ztrátu či poškození dat Uživatele.</w:t>
      </w:r>
    </w:p>
    <w:p w14:paraId="354D1002" w14:textId="77777777" w:rsidR="001E0EEC" w:rsidRPr="005B73B6" w:rsidRDefault="001E0EEC" w:rsidP="001E0EEC">
      <w:pPr>
        <w:pStyle w:val="Odstavecseseznamem"/>
        <w:numPr>
          <w:ilvl w:val="1"/>
          <w:numId w:val="14"/>
        </w:numPr>
        <w:snapToGrid/>
        <w:spacing w:after="120"/>
        <w:ind w:left="709" w:hanging="709"/>
        <w:contextualSpacing w:val="0"/>
      </w:pPr>
      <w:r w:rsidRPr="005B73B6">
        <w:t>Zjistí-li Uživatel možné zneužití certifikátu, je oprávněn certifikát dočasně zablokovat a je povinen neprodleně vyzvat Poskytovatele k odvolání takového certifikátu.</w:t>
      </w:r>
    </w:p>
    <w:p w14:paraId="686BD9F1" w14:textId="77777777" w:rsidR="001E0EEC" w:rsidRPr="005B73B6" w:rsidRDefault="001E0EEC" w:rsidP="001E0EEC">
      <w:pPr>
        <w:pStyle w:val="Odstavecseseznamem"/>
        <w:numPr>
          <w:ilvl w:val="1"/>
          <w:numId w:val="14"/>
        </w:numPr>
        <w:snapToGrid/>
        <w:spacing w:after="120"/>
        <w:ind w:left="709" w:hanging="709"/>
        <w:contextualSpacing w:val="0"/>
      </w:pPr>
      <w:r w:rsidRPr="005B73B6">
        <w:t>Poskytovatel je povinen vydat Uživateli nový nebo další certifikát, avšak pouze na jeho písemnou žádost ve formě řádně vyplněného standardního formuláře Poskytovatele. Žádost musí být doručena doporučeným dopisem nebo prokazatelně předána osobně.</w:t>
      </w:r>
    </w:p>
    <w:p w14:paraId="0C94DBC1" w14:textId="77777777" w:rsidR="001E0EEC" w:rsidRPr="005B73B6" w:rsidRDefault="001E0EEC" w:rsidP="001E0EEC">
      <w:pPr>
        <w:numPr>
          <w:ilvl w:val="0"/>
          <w:numId w:val="4"/>
        </w:numPr>
        <w:snapToGrid/>
        <w:spacing w:before="240" w:after="120"/>
        <w:rPr>
          <w:b/>
          <w:sz w:val="22"/>
          <w:szCs w:val="28"/>
        </w:rPr>
      </w:pPr>
      <w:r w:rsidRPr="005B73B6">
        <w:rPr>
          <w:b/>
          <w:sz w:val="22"/>
          <w:szCs w:val="28"/>
        </w:rPr>
        <w:t>Předání a převzetí dat</w:t>
      </w:r>
    </w:p>
    <w:p w14:paraId="45BF2F7D" w14:textId="77777777" w:rsidR="001E0EEC" w:rsidRPr="005B73B6" w:rsidRDefault="001E0EEC" w:rsidP="001E0EEC">
      <w:pPr>
        <w:pStyle w:val="Odstavecseseznamem"/>
        <w:numPr>
          <w:ilvl w:val="1"/>
          <w:numId w:val="15"/>
        </w:numPr>
        <w:snapToGrid/>
        <w:spacing w:after="120"/>
        <w:ind w:left="709" w:hanging="709"/>
        <w:contextualSpacing w:val="0"/>
      </w:pPr>
      <w:r w:rsidRPr="005B73B6">
        <w:t xml:space="preserve">Po ukončení této smlouvy je Poskytovatel povinen vyzvat Uživatele k převzetí jeho dat dosud umístěných v </w:t>
      </w:r>
      <w:proofErr w:type="spellStart"/>
      <w:r w:rsidRPr="005B73B6">
        <w:t>Cloudu</w:t>
      </w:r>
      <w:proofErr w:type="spellEnd"/>
      <w:r w:rsidRPr="005B73B6">
        <w:t>, a to ve lhůtě do 10 dnů od doručení takto učiněné výzvy. Vydání dat Poskytovatelem a jejich převzetí Uživatelem bude uskutečněno na adrese sídla Poskytovatele uvedené v této smlouvě, a tato data budou umístěna na CD nebo obdobných nosičích, nedohodnou-li se smluvní strany prokazatelně jinak.</w:t>
      </w:r>
    </w:p>
    <w:p w14:paraId="528DA6F9" w14:textId="53EF11DF" w:rsidR="001E0EEC" w:rsidRPr="005B73B6" w:rsidRDefault="001E0EEC" w:rsidP="001E0EEC">
      <w:pPr>
        <w:pStyle w:val="Odstavecseseznamem"/>
        <w:numPr>
          <w:ilvl w:val="1"/>
          <w:numId w:val="15"/>
        </w:numPr>
        <w:snapToGrid/>
        <w:spacing w:after="120"/>
        <w:ind w:left="709" w:hanging="709"/>
        <w:contextualSpacing w:val="0"/>
      </w:pPr>
      <w:r w:rsidRPr="005B73B6">
        <w:t xml:space="preserve">Na nosiči budou rovněž umístěny instalační soubory verzí aplikací </w:t>
      </w:r>
      <w:proofErr w:type="spellStart"/>
      <w:r w:rsidRPr="005B73B6">
        <w:t>Vema</w:t>
      </w:r>
      <w:proofErr w:type="spellEnd"/>
      <w:r w:rsidRPr="005B73B6">
        <w:t>, které Uživatel užíval</w:t>
      </w:r>
      <w:r w:rsidR="00B37D8F">
        <w:br/>
      </w:r>
      <w:r w:rsidRPr="005B73B6">
        <w:t xml:space="preserve">a tzv. Licenční karta opravňující Uživatele používat tyto aplikace v období, ve kterém využíval služby </w:t>
      </w:r>
      <w:proofErr w:type="spellStart"/>
      <w:r w:rsidRPr="005B73B6">
        <w:t>Cloudu</w:t>
      </w:r>
      <w:proofErr w:type="spellEnd"/>
      <w:r w:rsidRPr="005B73B6">
        <w:t>.</w:t>
      </w:r>
    </w:p>
    <w:p w14:paraId="1F4B931F" w14:textId="77777777" w:rsidR="001E0EEC" w:rsidRPr="005B73B6" w:rsidRDefault="001E0EEC" w:rsidP="001E0EEC">
      <w:pPr>
        <w:pStyle w:val="Odstavecseseznamem"/>
        <w:numPr>
          <w:ilvl w:val="1"/>
          <w:numId w:val="15"/>
        </w:numPr>
        <w:snapToGrid/>
        <w:spacing w:after="120"/>
        <w:ind w:left="709" w:hanging="709"/>
        <w:contextualSpacing w:val="0"/>
      </w:pPr>
      <w:r w:rsidRPr="005B73B6">
        <w:t xml:space="preserve">Ustanovení odstavce 12.2 neopravňuje Uživatele k užívání aplikací pro zpracování dat po skončení platnosti této Smlouvy. </w:t>
      </w:r>
    </w:p>
    <w:p w14:paraId="3157DEFC" w14:textId="77777777" w:rsidR="001E0EEC" w:rsidRPr="005B73B6" w:rsidRDefault="001E0EEC" w:rsidP="001E0EEC">
      <w:pPr>
        <w:pStyle w:val="Odstavecseseznamem"/>
        <w:numPr>
          <w:ilvl w:val="1"/>
          <w:numId w:val="15"/>
        </w:numPr>
        <w:snapToGrid/>
        <w:spacing w:after="120"/>
        <w:ind w:left="709" w:hanging="709"/>
        <w:contextualSpacing w:val="0"/>
      </w:pPr>
      <w:r w:rsidRPr="005B73B6">
        <w:t>Výzva k převzetí dat se považuje za doručenou na adresu Uživatele uvedenou v této smlouvě převzetím doporučené zásilky Uživatelem.</w:t>
      </w:r>
    </w:p>
    <w:p w14:paraId="13123168" w14:textId="77777777" w:rsidR="001E0EEC" w:rsidRPr="005B73B6" w:rsidRDefault="001E0EEC" w:rsidP="001E0EEC">
      <w:pPr>
        <w:pStyle w:val="Odstavecseseznamem"/>
        <w:numPr>
          <w:ilvl w:val="1"/>
          <w:numId w:val="15"/>
        </w:numPr>
        <w:snapToGrid/>
        <w:spacing w:after="120"/>
        <w:ind w:left="709" w:hanging="709"/>
        <w:contextualSpacing w:val="0"/>
      </w:pPr>
      <w:r w:rsidRPr="005B73B6">
        <w:t>Okamžikem prodlení Uživatele s převzetím těchto dat současně zaniká veškerá zákonná či smluvní odpovědnost Poskytovatele k náhradě škody v případě ztráty či zničení těchto dat.</w:t>
      </w:r>
    </w:p>
    <w:p w14:paraId="3BFE1DAD" w14:textId="77777777" w:rsidR="001E0EEC" w:rsidRDefault="001E0EEC" w:rsidP="001E0EEC">
      <w:pPr>
        <w:pStyle w:val="Odstavecseseznamem"/>
        <w:numPr>
          <w:ilvl w:val="1"/>
          <w:numId w:val="15"/>
        </w:numPr>
        <w:snapToGrid/>
        <w:spacing w:after="120"/>
        <w:ind w:left="709" w:hanging="709"/>
        <w:contextualSpacing w:val="0"/>
      </w:pPr>
      <w:r w:rsidRPr="005B73B6">
        <w:lastRenderedPageBreak/>
        <w:t>Po marném uplynutí lhůty k vyzvednutí dat je Poskytovatel povinen tato data do 30 dnů zklikvidovat.</w:t>
      </w:r>
    </w:p>
    <w:p w14:paraId="3A703EF7" w14:textId="77777777" w:rsidR="001E0EEC" w:rsidRPr="005B73B6" w:rsidRDefault="001E0EEC" w:rsidP="001E0EEC">
      <w:pPr>
        <w:numPr>
          <w:ilvl w:val="0"/>
          <w:numId w:val="4"/>
        </w:numPr>
        <w:snapToGrid/>
        <w:spacing w:before="240" w:after="120"/>
        <w:rPr>
          <w:b/>
          <w:sz w:val="22"/>
          <w:szCs w:val="28"/>
        </w:rPr>
      </w:pPr>
      <w:r w:rsidRPr="005B73B6">
        <w:rPr>
          <w:b/>
          <w:sz w:val="22"/>
          <w:szCs w:val="28"/>
        </w:rPr>
        <w:t>Závěrečná ustanovení</w:t>
      </w:r>
    </w:p>
    <w:p w14:paraId="7F2C521C" w14:textId="77777777" w:rsidR="001E0EEC" w:rsidRPr="005B73B6" w:rsidRDefault="001E0EEC" w:rsidP="001E0EEC">
      <w:pPr>
        <w:pStyle w:val="Odstavecseseznamem"/>
        <w:numPr>
          <w:ilvl w:val="1"/>
          <w:numId w:val="16"/>
        </w:numPr>
        <w:snapToGrid/>
        <w:spacing w:after="120"/>
        <w:ind w:left="709" w:hanging="709"/>
        <w:contextualSpacing w:val="0"/>
      </w:pPr>
      <w:r w:rsidRPr="005B73B6">
        <w:t>Smlouva nabývá platnosti a účinnosti dnem jejího podpisu oběma smluvními stranami. Je vyhotovena ve dvou stejnopisech, z nichž jeden obdrží Uživatel a jeden Poskytovatel.</w:t>
      </w:r>
      <w:r w:rsidRPr="002A3EF5">
        <w:t xml:space="preserve"> V případě, že bude elektronická verze t</w:t>
      </w:r>
      <w:r>
        <w:t>éto smlouvy</w:t>
      </w:r>
      <w:r w:rsidRPr="002A3EF5">
        <w:t xml:space="preserve"> podepsána připojením elektronických podpisů smluvních stran, bude mít každá smluvní strana v držení jeden originál.</w:t>
      </w:r>
    </w:p>
    <w:p w14:paraId="6256E7D8" w14:textId="77777777" w:rsidR="001E0EEC" w:rsidRPr="005B73B6" w:rsidRDefault="001E0EEC" w:rsidP="001E0EEC">
      <w:pPr>
        <w:pStyle w:val="Odstavecseseznamem"/>
        <w:numPr>
          <w:ilvl w:val="1"/>
          <w:numId w:val="16"/>
        </w:numPr>
        <w:snapToGrid/>
        <w:spacing w:after="120"/>
        <w:ind w:left="709" w:hanging="709"/>
        <w:contextualSpacing w:val="0"/>
      </w:pPr>
      <w:r w:rsidRPr="005B73B6">
        <w:t>Veškeré změny této smlouvy mohou být prováděny jak písemně</w:t>
      </w:r>
      <w:r>
        <w:t>,</w:t>
      </w:r>
      <w:r w:rsidRPr="005B73B6">
        <w:t xml:space="preserve"> tak</w:t>
      </w:r>
      <w:r>
        <w:t xml:space="preserve"> </w:t>
      </w:r>
      <w:r w:rsidRPr="005B73B6">
        <w:t>i elektronicky. A to jednak formou číslovaných dodatků podepsaných zástupci obou smluvních stran či prostřednictvím elektronické pošty podepsané přístupovými certifikáty Uživatele a osobními certifikáty Poskytovatele, jejíž doručení bude vždy adresátem odesílateli elektronicky potvrzeno, či prostřednictvím datových schránek dle zákona č. 300/2008 Sb., o elektronických úkonech</w:t>
      </w:r>
      <w:r>
        <w:br/>
      </w:r>
      <w:r w:rsidRPr="005B73B6">
        <w:t xml:space="preserve">a autorizované konverzi dokumentů, ve znění pozdějších předpisů. </w:t>
      </w:r>
    </w:p>
    <w:p w14:paraId="3B09240F" w14:textId="77777777" w:rsidR="001E0EEC" w:rsidRPr="005B73B6" w:rsidRDefault="001E0EEC" w:rsidP="001E0EEC">
      <w:pPr>
        <w:pStyle w:val="Odstavecseseznamem"/>
        <w:numPr>
          <w:ilvl w:val="1"/>
          <w:numId w:val="16"/>
        </w:numPr>
        <w:snapToGrid/>
        <w:spacing w:after="120"/>
        <w:ind w:left="709" w:hanging="709"/>
        <w:contextualSpacing w:val="0"/>
      </w:pPr>
      <w:r w:rsidRPr="005B73B6">
        <w:t>Podrobnosti vzájemné elektronické komunikace mezi poskytovatelem</w:t>
      </w:r>
      <w:r>
        <w:t xml:space="preserve"> </w:t>
      </w:r>
      <w:r w:rsidRPr="005B73B6">
        <w:t>a Uživatelem mohou být dále upraveny v Technických a provozních podmínkách, jež jsou přílohou č. 2 této smlouvy.</w:t>
      </w:r>
    </w:p>
    <w:p w14:paraId="68B91E13" w14:textId="77777777" w:rsidR="001E0EEC" w:rsidRPr="005B73B6" w:rsidRDefault="001E0EEC" w:rsidP="001E0EEC">
      <w:pPr>
        <w:pStyle w:val="Odstavecseseznamem"/>
        <w:numPr>
          <w:ilvl w:val="1"/>
          <w:numId w:val="16"/>
        </w:numPr>
        <w:snapToGrid/>
        <w:spacing w:after="120"/>
        <w:ind w:left="709" w:hanging="709"/>
        <w:contextualSpacing w:val="0"/>
      </w:pPr>
      <w:r w:rsidRPr="005B73B6">
        <w:t>Přílohu č. 1 této smlouvy je možné měnit po vzájemné dohodě na návrh kterékoliv strany prostým zasláním jejího nového znění Poskytovatelem cestou podepsaného emailu či datové schránky Uživateli. Pokud Uživatel nebude do 14 dnů od doručení změny přílohy č. 1 stejnou cestou prokazatelně připomínkovat, obě strany ji budou považovat za platnou dnem doručení.</w:t>
      </w:r>
    </w:p>
    <w:p w14:paraId="20C3BBCF" w14:textId="77777777" w:rsidR="001E0EEC" w:rsidRPr="005B73B6" w:rsidRDefault="001E0EEC" w:rsidP="001E0EEC">
      <w:pPr>
        <w:pStyle w:val="Odstavecseseznamem"/>
        <w:numPr>
          <w:ilvl w:val="1"/>
          <w:numId w:val="16"/>
        </w:numPr>
        <w:snapToGrid/>
        <w:spacing w:after="120"/>
        <w:ind w:left="709" w:hanging="709"/>
        <w:contextualSpacing w:val="0"/>
      </w:pPr>
      <w:r w:rsidRPr="005B73B6">
        <w:t>V případě vyšší moci je každá strana zproštěna svých závazků z této smlouvy a jakékoli nedodržení (celkové nebo částečné) nebo prodlení</w:t>
      </w:r>
      <w:r>
        <w:t xml:space="preserve"> </w:t>
      </w:r>
      <w:r w:rsidRPr="005B73B6">
        <w:t>v plnění jakéhokoli ze závazků uloženého touto smlouvou kterékoli ze smluvních stran, bude tolerováno.</w:t>
      </w:r>
    </w:p>
    <w:p w14:paraId="1008C62D" w14:textId="77777777" w:rsidR="001E0EEC" w:rsidRPr="005B73B6" w:rsidRDefault="001E0EEC" w:rsidP="001E0EEC">
      <w:pPr>
        <w:pStyle w:val="Odstavecseseznamem"/>
        <w:numPr>
          <w:ilvl w:val="1"/>
          <w:numId w:val="16"/>
        </w:numPr>
        <w:snapToGrid/>
        <w:spacing w:after="120"/>
        <w:ind w:left="709" w:hanging="709"/>
        <w:contextualSpacing w:val="0"/>
      </w:pPr>
      <w:r w:rsidRPr="005B73B6">
        <w:t>Nevymahatelnost nebo neplatnost kteréhokoli ustanovení této smlouvy neovlivní vynutitelnost nebo platnost ostatních ustanovení této smlouvy. V případě, že jakékoli ustanovení této smlouvy by mělo</w:t>
      </w:r>
      <w:r>
        <w:br/>
      </w:r>
      <w:r w:rsidRPr="005B73B6">
        <w:t>z jakéhokoli důvodu pozbýt platnosti či vymahatelnosti, zavazují se smluvní strany dohodnout se na náhradě takového ustanovení novým, obdobného obsahu, významu a účelu.</w:t>
      </w:r>
    </w:p>
    <w:p w14:paraId="3BA754E2" w14:textId="77777777" w:rsidR="001E0EEC" w:rsidRPr="00387DD5" w:rsidRDefault="001E0EEC" w:rsidP="001E0EEC">
      <w:pPr>
        <w:pStyle w:val="Odstavecseseznamem"/>
        <w:numPr>
          <w:ilvl w:val="1"/>
          <w:numId w:val="16"/>
        </w:numPr>
        <w:snapToGrid/>
        <w:spacing w:after="120"/>
        <w:ind w:left="709" w:hanging="709"/>
        <w:contextualSpacing w:val="0"/>
      </w:pPr>
      <w:r w:rsidRPr="00387DD5">
        <w:t>Smluvní strany souhlasí se zveřejněním smlouvy v úplném znění, stejně jako s uveřejněním úplného znění smluv uzavření na základě této smlouvy a dohod (dodatků), kterými se smlouva doplňuje, mění, nahrazuje nebo ruší, a to zejména prostřednictvím Registru smluv (</w:t>
      </w:r>
      <w:hyperlink r:id="rId9" w:history="1">
        <w:r w:rsidRPr="00387DD5">
          <w:t>smlouvy.gov.cz</w:t>
        </w:r>
      </w:hyperlink>
      <w:r w:rsidRPr="00387DD5">
        <w:t>) v souladu se zákonem č. 340/2015 Sb., o registru smluv, ve znění pozdějších předpisů. Smluvní strany se dohodly, že uveřejnění smlouvy zajistí Uživatel nejpozději do</w:t>
      </w:r>
      <w:r>
        <w:t xml:space="preserve"> </w:t>
      </w:r>
      <w:r w:rsidRPr="00387DD5">
        <w:t xml:space="preserve">3 měsíců ode dne podpisu smlouvy. Při tom je povinen dbát, aby nedošlo ke zveřejnění takových informací, které jsou ve svém souhrnu obchodním tajemstvím dle čl. </w:t>
      </w:r>
      <w:r>
        <w:t>10.1</w:t>
      </w:r>
      <w:r w:rsidRPr="00387DD5">
        <w:t xml:space="preserve"> této smlouvy. Úplné zveřejnění skutečností, které jsou ve svém souhrnu obchodním tajemstvím, provede Uživatel pouze na základě pravomocného rozhodnutí příslušného orgánu veřejné správy.</w:t>
      </w:r>
    </w:p>
    <w:p w14:paraId="1D704635" w14:textId="77777777" w:rsidR="001E0EEC" w:rsidRPr="005B73B6" w:rsidRDefault="001E0EEC" w:rsidP="001E0EEC">
      <w:pPr>
        <w:pStyle w:val="Odstavecseseznamem"/>
        <w:numPr>
          <w:ilvl w:val="1"/>
          <w:numId w:val="16"/>
        </w:numPr>
        <w:snapToGrid/>
        <w:spacing w:after="120"/>
        <w:ind w:left="709" w:hanging="709"/>
        <w:contextualSpacing w:val="0"/>
      </w:pPr>
      <w:r w:rsidRPr="005B73B6">
        <w:t>Nedílnou součástí této smlouvy jsou její přílohy:</w:t>
      </w:r>
    </w:p>
    <w:p w14:paraId="77422C80" w14:textId="77777777" w:rsidR="001E0EEC" w:rsidRPr="005B73B6" w:rsidRDefault="001E0EEC" w:rsidP="001E0EEC">
      <w:pPr>
        <w:pStyle w:val="Odstavecseseznamem"/>
        <w:numPr>
          <w:ilvl w:val="0"/>
          <w:numId w:val="12"/>
        </w:numPr>
        <w:snapToGrid/>
        <w:spacing w:after="120"/>
        <w:ind w:left="714" w:hanging="357"/>
        <w:contextualSpacing w:val="0"/>
      </w:pPr>
      <w:r w:rsidRPr="00387DD5">
        <w:rPr>
          <w:b/>
          <w:bCs/>
        </w:rPr>
        <w:t>Příloha č. 1</w:t>
      </w:r>
      <w:r w:rsidRPr="00387DD5">
        <w:t>:</w:t>
      </w:r>
      <w:r w:rsidRPr="005B73B6">
        <w:t xml:space="preserve"> Využívané aplikace, cena za jejich měsíční užívání a ostatní čerpané služby</w:t>
      </w:r>
    </w:p>
    <w:p w14:paraId="40B2351E" w14:textId="77777777" w:rsidR="001E0EEC" w:rsidRPr="005B73B6" w:rsidRDefault="001E0EEC" w:rsidP="001E0EEC">
      <w:pPr>
        <w:pStyle w:val="Odstavecseseznamem"/>
        <w:numPr>
          <w:ilvl w:val="0"/>
          <w:numId w:val="12"/>
        </w:numPr>
        <w:snapToGrid/>
        <w:spacing w:after="120"/>
        <w:ind w:left="714" w:hanging="357"/>
        <w:contextualSpacing w:val="0"/>
      </w:pPr>
      <w:r w:rsidRPr="00387DD5">
        <w:rPr>
          <w:b/>
          <w:bCs/>
        </w:rPr>
        <w:t>Příloha č. 2</w:t>
      </w:r>
      <w:r w:rsidRPr="00387DD5">
        <w:t xml:space="preserve">: </w:t>
      </w:r>
      <w:r w:rsidRPr="005B73B6">
        <w:t>Technické a provozní podmínky platné ke dni podpisu smlouvy.</w:t>
      </w:r>
    </w:p>
    <w:p w14:paraId="0FAC9B3D" w14:textId="77777777" w:rsidR="001E0EEC" w:rsidRDefault="001E0EEC" w:rsidP="001E0EEC">
      <w:pPr>
        <w:pStyle w:val="Odstavecseseznamem"/>
        <w:numPr>
          <w:ilvl w:val="1"/>
          <w:numId w:val="16"/>
        </w:numPr>
        <w:snapToGrid/>
        <w:spacing w:after="120"/>
        <w:ind w:left="709" w:hanging="709"/>
        <w:contextualSpacing w:val="0"/>
      </w:pPr>
      <w:r>
        <w:t>Příloha č. 2 je ve své aktuální verzi k dispozici na stránkách Poskytovatele (http://www.vema.cz/o-</w:t>
      </w:r>
      <w:proofErr w:type="spellStart"/>
      <w:r>
        <w:t>spolecnosti</w:t>
      </w:r>
      <w:proofErr w:type="spellEnd"/>
      <w:r>
        <w:t>-ke-</w:t>
      </w:r>
      <w:proofErr w:type="spellStart"/>
      <w:r>
        <w:t>stazeni</w:t>
      </w:r>
      <w:proofErr w:type="spellEnd"/>
      <w:r>
        <w:t>/). Tuto přílohu je oprávněn Poskytovatel upravovat tak, aby ji udržoval</w:t>
      </w:r>
      <w:r>
        <w:br/>
      </w:r>
      <w:r>
        <w:lastRenderedPageBreak/>
        <w:t>v souladu zejména s bezpečnostními, technickými a provozními potřebami. O změně bude Objednatel informován na Zákaznickém webu.</w:t>
      </w:r>
    </w:p>
    <w:p w14:paraId="25BA14DD" w14:textId="6BCC36BE" w:rsidR="000B2B0C" w:rsidRPr="005B73B6" w:rsidRDefault="001E0EEC" w:rsidP="001E0EEC">
      <w:pPr>
        <w:pStyle w:val="Odstavecseseznamem"/>
        <w:numPr>
          <w:ilvl w:val="1"/>
          <w:numId w:val="16"/>
        </w:numPr>
        <w:snapToGrid/>
        <w:spacing w:after="120"/>
        <w:ind w:left="709" w:hanging="709"/>
        <w:contextualSpacing w:val="0"/>
      </w:pPr>
      <w:r w:rsidRPr="005B73B6">
        <w:t>Smluvní strany této smlouvy prohlašují, že se řádně seznámily s jejím obsahem, který odpovídá jejich pravé a svobodné vůli, považují ho za určitý a srozumitelný a na důkaz tohoto připojují vlastnoruční podpisy</w:t>
      </w:r>
      <w:r w:rsidR="000B2B0C" w:rsidRPr="005B73B6">
        <w:t>.</w:t>
      </w:r>
    </w:p>
    <w:p w14:paraId="6EBF2904" w14:textId="27070C81" w:rsidR="000B2B0C" w:rsidRDefault="000B2B0C" w:rsidP="00387DD5">
      <w:pPr>
        <w:spacing w:before="360"/>
        <w:rPr>
          <w:rFonts w:cs="Arial"/>
        </w:rPr>
      </w:pPr>
      <w:r w:rsidRPr="00356DCE">
        <w:rPr>
          <w:rFonts w:cs="Arial"/>
        </w:rPr>
        <w:t xml:space="preserve">V </w:t>
      </w:r>
      <w:r w:rsidRPr="00E5739F">
        <w:rPr>
          <w:rFonts w:cs="Arial"/>
          <w:noProof/>
        </w:rPr>
        <w:t>Příbram</w:t>
      </w:r>
      <w:r w:rsidR="001E0EEC">
        <w:rPr>
          <w:rFonts w:cs="Arial"/>
          <w:noProof/>
        </w:rPr>
        <w:t>i</w:t>
      </w:r>
      <w:r w:rsidRPr="00356DCE">
        <w:rPr>
          <w:rFonts w:cs="Arial"/>
        </w:rPr>
        <w:t xml:space="preserve"> dne:</w:t>
      </w:r>
      <w:r>
        <w:rPr>
          <w:rFonts w:cs="Arial"/>
        </w:rPr>
        <w:tab/>
      </w:r>
      <w:r w:rsidR="00313357">
        <w:rPr>
          <w:rFonts w:cs="Arial"/>
        </w:rPr>
        <w:t>24.10.2024</w:t>
      </w:r>
      <w:r w:rsidR="007A56B6">
        <w:rPr>
          <w:rFonts w:cs="Arial"/>
        </w:rPr>
        <w:t xml:space="preserve">            </w:t>
      </w:r>
      <w:r>
        <w:rPr>
          <w:rFonts w:cs="Arial"/>
        </w:rPr>
        <w:tab/>
      </w:r>
      <w:r>
        <w:rPr>
          <w:rFonts w:cs="Arial"/>
        </w:rPr>
        <w:tab/>
      </w:r>
      <w:r>
        <w:rPr>
          <w:rFonts w:cs="Arial"/>
        </w:rPr>
        <w:tab/>
      </w:r>
      <w:r w:rsidR="00D25778">
        <w:rPr>
          <w:rFonts w:cs="Arial"/>
        </w:rPr>
        <w:tab/>
      </w:r>
      <w:r w:rsidRPr="00356DCE">
        <w:rPr>
          <w:rFonts w:cs="Arial"/>
        </w:rPr>
        <w:t>V Brně dne</w:t>
      </w:r>
      <w:r w:rsidR="001E0EEC">
        <w:rPr>
          <w:rFonts w:cs="Arial"/>
        </w:rPr>
        <w:t>:</w:t>
      </w:r>
      <w:r w:rsidR="007A56B6">
        <w:rPr>
          <w:rFonts w:cs="Arial"/>
        </w:rPr>
        <w:t xml:space="preserve"> 23.10.2024</w:t>
      </w:r>
    </w:p>
    <w:p w14:paraId="36956A47" w14:textId="77777777" w:rsidR="000B2B0C" w:rsidRDefault="000B2B0C" w:rsidP="00537EDE">
      <w:pPr>
        <w:rPr>
          <w:rFonts w:cs="Arial"/>
        </w:rPr>
      </w:pPr>
    </w:p>
    <w:p w14:paraId="1D1AE7F5" w14:textId="77777777" w:rsidR="000B2B0C" w:rsidRDefault="000B2B0C" w:rsidP="00537EDE">
      <w:pPr>
        <w:rPr>
          <w:rFonts w:cs="Arial"/>
        </w:rPr>
      </w:pPr>
    </w:p>
    <w:p w14:paraId="2C416464" w14:textId="77777777" w:rsidR="000B2B0C" w:rsidRDefault="000B2B0C" w:rsidP="00537EDE"/>
    <w:p w14:paraId="63B5279E" w14:textId="77777777" w:rsidR="000B2B0C" w:rsidRDefault="000B2B0C" w:rsidP="00537EDE"/>
    <w:p w14:paraId="37BDC9B1" w14:textId="77777777" w:rsidR="000B2B0C" w:rsidRDefault="000B2B0C" w:rsidP="00537EDE"/>
    <w:p w14:paraId="06EF575B" w14:textId="4E4BD299" w:rsidR="000B2B0C" w:rsidRDefault="000B2B0C" w:rsidP="00537EDE">
      <w:r>
        <w:t xml:space="preserve">. . . . . . . . . . . . . . . . . . . . . . . . . . . . .     </w:t>
      </w:r>
      <w:r>
        <w:tab/>
      </w:r>
      <w:r>
        <w:tab/>
      </w:r>
      <w:r>
        <w:tab/>
        <w:t xml:space="preserve"> </w:t>
      </w:r>
      <w:r w:rsidR="00D25778">
        <w:tab/>
      </w:r>
      <w:r>
        <w:t>. . . . . . . . . . . . . . . . . . . . . . . . . . . . . . .</w:t>
      </w:r>
    </w:p>
    <w:p w14:paraId="26F6FF8C" w14:textId="2ED35C4C" w:rsidR="000B2B0C" w:rsidRDefault="00D25778" w:rsidP="00D25778">
      <w:pPr>
        <w:jc w:val="left"/>
      </w:pPr>
      <w:r w:rsidRPr="00D25778">
        <w:rPr>
          <w:b/>
          <w:bCs/>
          <w:noProof/>
        </w:rPr>
        <w:t>Odborné učiliště, Praktická škola, Základní škola</w:t>
      </w:r>
      <w:r>
        <w:rPr>
          <w:b/>
          <w:bCs/>
          <w:noProof/>
        </w:rPr>
        <w:tab/>
      </w:r>
      <w:r>
        <w:rPr>
          <w:b/>
          <w:bCs/>
          <w:noProof/>
        </w:rPr>
        <w:tab/>
      </w:r>
      <w:proofErr w:type="spellStart"/>
      <w:r w:rsidRPr="58EE97E8">
        <w:rPr>
          <w:rFonts w:cs="Arial"/>
          <w:b/>
          <w:bCs/>
        </w:rPr>
        <w:t>Seyfor</w:t>
      </w:r>
      <w:proofErr w:type="spellEnd"/>
      <w:r w:rsidRPr="58EE97E8">
        <w:rPr>
          <w:rFonts w:cs="Arial"/>
          <w:b/>
          <w:bCs/>
        </w:rPr>
        <w:t>, a. s.</w:t>
      </w:r>
      <w:r>
        <w:rPr>
          <w:b/>
          <w:bCs/>
          <w:noProof/>
        </w:rPr>
        <w:br/>
      </w:r>
      <w:r w:rsidRPr="00D25778">
        <w:rPr>
          <w:b/>
          <w:bCs/>
          <w:noProof/>
        </w:rPr>
        <w:t>a Mateřská škola Příbram IV, příspěvková organizace</w:t>
      </w:r>
      <w:r>
        <w:rPr>
          <w:b/>
          <w:bCs/>
          <w:noProof/>
        </w:rPr>
        <w:tab/>
      </w:r>
      <w:r>
        <w:t xml:space="preserve">Ing. Jan </w:t>
      </w:r>
      <w:proofErr w:type="spellStart"/>
      <w:r>
        <w:t>Tomíšek</w:t>
      </w:r>
      <w:proofErr w:type="spellEnd"/>
    </w:p>
    <w:p w14:paraId="6CB66E41" w14:textId="06A6FCD5" w:rsidR="000B2B0C" w:rsidRDefault="000B2B0C" w:rsidP="00D25778">
      <w:pPr>
        <w:jc w:val="left"/>
      </w:pPr>
      <w:r w:rsidRPr="00E5739F">
        <w:rPr>
          <w:noProof/>
        </w:rPr>
        <w:t>Mgr. Pavlína Caisová, MBA</w:t>
      </w:r>
      <w:r>
        <w:tab/>
      </w:r>
      <w:r>
        <w:tab/>
      </w:r>
      <w:r>
        <w:tab/>
      </w:r>
      <w:r>
        <w:tab/>
      </w:r>
      <w:r w:rsidR="00D25778">
        <w:tab/>
        <w:t xml:space="preserve">člen představenstva  </w:t>
      </w:r>
      <w:r>
        <w:tab/>
      </w:r>
      <w:r>
        <w:tab/>
      </w:r>
    </w:p>
    <w:p w14:paraId="2DB0AFFF" w14:textId="7938591D" w:rsidR="000B2B0C" w:rsidRDefault="000B2B0C" w:rsidP="00D25778">
      <w:pPr>
        <w:jc w:val="left"/>
      </w:pPr>
      <w:r w:rsidRPr="00E5739F">
        <w:rPr>
          <w:noProof/>
        </w:rPr>
        <w:t>ředitelka</w:t>
      </w:r>
      <w:r>
        <w:tab/>
      </w:r>
      <w:r>
        <w:tab/>
      </w:r>
      <w:r>
        <w:tab/>
      </w:r>
      <w:r>
        <w:tab/>
      </w:r>
      <w:r>
        <w:tab/>
      </w:r>
      <w:r>
        <w:tab/>
        <w:t xml:space="preserve"> </w:t>
      </w:r>
    </w:p>
    <w:p w14:paraId="6E5C9131" w14:textId="77777777" w:rsidR="000B2B0C" w:rsidRDefault="000B2B0C">
      <w:pPr>
        <w:snapToGrid/>
        <w:spacing w:line="240" w:lineRule="auto"/>
        <w:jc w:val="left"/>
        <w:rPr>
          <w:rFonts w:eastAsia="Times New Roman" w:cs="Arial"/>
          <w:szCs w:val="22"/>
          <w:lang w:eastAsia="cs-CZ"/>
        </w:rPr>
      </w:pPr>
      <w:r>
        <w:rPr>
          <w:szCs w:val="22"/>
        </w:rPr>
        <w:br w:type="page"/>
      </w:r>
    </w:p>
    <w:p w14:paraId="703AF08C" w14:textId="77777777" w:rsidR="000B2B0C" w:rsidRDefault="000B2B0C" w:rsidP="00537EDE">
      <w:pPr>
        <w:pStyle w:val="Nadpis1"/>
      </w:pPr>
      <w:r>
        <w:lastRenderedPageBreak/>
        <w:t>Příloha</w:t>
      </w:r>
    </w:p>
    <w:p w14:paraId="202B0C7E" w14:textId="77777777" w:rsidR="000B2B0C" w:rsidRDefault="000B2B0C" w:rsidP="00537EDE">
      <w:r w:rsidRPr="004D4992">
        <w:t>č. 1 ke smlouvě č. 20</w:t>
      </w:r>
      <w:r w:rsidRPr="00E5739F">
        <w:rPr>
          <w:noProof/>
        </w:rPr>
        <w:t>24/407</w:t>
      </w:r>
    </w:p>
    <w:p w14:paraId="273E48EB" w14:textId="6726A233" w:rsidR="000B2B0C" w:rsidRDefault="000B2B0C" w:rsidP="00491ED6">
      <w:pPr>
        <w:pStyle w:val="Nadpis2"/>
        <w:spacing w:before="240" w:after="240"/>
      </w:pPr>
      <w:r>
        <w:rPr>
          <w:rFonts w:cs="Arial"/>
        </w:rPr>
        <w:t xml:space="preserve">verze </w:t>
      </w:r>
      <w:r w:rsidR="00491ED6">
        <w:rPr>
          <w:rFonts w:cs="Arial"/>
        </w:rPr>
        <w:t>1</w:t>
      </w:r>
      <w:r>
        <w:rPr>
          <w:rFonts w:cs="Arial"/>
        </w:rPr>
        <w:t xml:space="preserve"> </w:t>
      </w:r>
      <w:r w:rsidRPr="006E246B">
        <w:t xml:space="preserve"> </w:t>
      </w:r>
    </w:p>
    <w:p w14:paraId="1EDAF86A" w14:textId="77777777" w:rsidR="000B2B0C" w:rsidRPr="00504550" w:rsidRDefault="000B2B0C" w:rsidP="00504550">
      <w:r>
        <w:t>Využívané aplikace, cena za jejich měsíční užívání a ostatní čerpané služby a jejich cena</w:t>
      </w:r>
    </w:p>
    <w:p w14:paraId="5178C85C" w14:textId="77777777" w:rsidR="000B2B0C" w:rsidRPr="006E27A8" w:rsidRDefault="000B2B0C" w:rsidP="00537EDE"/>
    <w:tbl>
      <w:tblPr>
        <w:tblStyle w:val="Prosttabulka5"/>
        <w:tblW w:w="9356" w:type="dxa"/>
        <w:tblLayout w:type="fixed"/>
        <w:tblLook w:val="02A0" w:firstRow="1" w:lastRow="0" w:firstColumn="1" w:lastColumn="0" w:noHBand="1" w:noVBand="0"/>
      </w:tblPr>
      <w:tblGrid>
        <w:gridCol w:w="5387"/>
        <w:gridCol w:w="1701"/>
        <w:gridCol w:w="2268"/>
      </w:tblGrid>
      <w:tr w:rsidR="000B2B0C" w:rsidRPr="006E27A8" w14:paraId="2C82DF52" w14:textId="77777777" w:rsidTr="00B34D8D">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5387" w:type="dxa"/>
            <w:tcBorders>
              <w:bottom w:val="single" w:sz="4" w:space="0" w:color="7F8EA2"/>
            </w:tcBorders>
            <w:tcMar>
              <w:left w:w="0" w:type="dxa"/>
            </w:tcMar>
            <w:vAlign w:val="center"/>
          </w:tcPr>
          <w:p w14:paraId="21AB40B3" w14:textId="77777777" w:rsidR="000B2B0C" w:rsidRPr="00CD4086" w:rsidRDefault="000B2B0C" w:rsidP="00F22DA3">
            <w:pPr>
              <w:spacing w:before="60" w:after="60" w:line="276" w:lineRule="auto"/>
              <w:ind w:right="57"/>
              <w:jc w:val="left"/>
              <w:rPr>
                <w:rFonts w:cs="Arial"/>
                <w:bCs/>
                <w:szCs w:val="20"/>
                <w:lang w:val="en-GB"/>
              </w:rPr>
            </w:pPr>
            <w:r>
              <w:rPr>
                <w:rFonts w:cs="Arial"/>
                <w:bCs/>
              </w:rPr>
              <w:t>Uživatel</w:t>
            </w:r>
          </w:p>
        </w:tc>
        <w:tc>
          <w:tcPr>
            <w:cnfStyle w:val="000010000000" w:firstRow="0" w:lastRow="0" w:firstColumn="0" w:lastColumn="0" w:oddVBand="1" w:evenVBand="0" w:oddHBand="0" w:evenHBand="0" w:firstRowFirstColumn="0" w:firstRowLastColumn="0" w:lastRowFirstColumn="0" w:lastRowLastColumn="0"/>
            <w:tcW w:w="1701" w:type="dxa"/>
            <w:tcBorders>
              <w:bottom w:val="single" w:sz="4" w:space="0" w:color="7F8EA2"/>
            </w:tcBorders>
            <w:vAlign w:val="center"/>
          </w:tcPr>
          <w:p w14:paraId="41DDCD3F" w14:textId="77777777" w:rsidR="000B2B0C" w:rsidRPr="00CD4086" w:rsidRDefault="000B2B0C" w:rsidP="00F22DA3">
            <w:pPr>
              <w:spacing w:before="60" w:after="60" w:line="276" w:lineRule="auto"/>
              <w:ind w:right="57"/>
              <w:jc w:val="left"/>
              <w:rPr>
                <w:rFonts w:cs="Arial"/>
                <w:bCs/>
                <w:spacing w:val="-4"/>
                <w:szCs w:val="20"/>
              </w:rPr>
            </w:pPr>
            <w:r>
              <w:rPr>
                <w:rFonts w:cs="Arial"/>
                <w:bCs/>
              </w:rPr>
              <w:t>IČ</w:t>
            </w:r>
          </w:p>
        </w:tc>
        <w:tc>
          <w:tcPr>
            <w:tcW w:w="2268" w:type="dxa"/>
            <w:tcBorders>
              <w:bottom w:val="single" w:sz="4" w:space="0" w:color="7F8EA2"/>
            </w:tcBorders>
            <w:vAlign w:val="center"/>
          </w:tcPr>
          <w:p w14:paraId="7517C8E5" w14:textId="77777777" w:rsidR="000B2B0C" w:rsidRPr="00CD4086" w:rsidRDefault="000B2B0C" w:rsidP="00F22DA3">
            <w:pPr>
              <w:spacing w:before="60" w:after="60" w:line="276" w:lineRule="auto"/>
              <w:ind w:right="57"/>
              <w:jc w:val="left"/>
              <w:cnfStyle w:val="100000000000" w:firstRow="1" w:lastRow="0" w:firstColumn="0" w:lastColumn="0" w:oddVBand="0" w:evenVBand="0" w:oddHBand="0" w:evenHBand="0" w:firstRowFirstColumn="0" w:firstRowLastColumn="0" w:lastRowFirstColumn="0" w:lastRowLastColumn="0"/>
              <w:rPr>
                <w:rFonts w:cs="Arial"/>
                <w:bCs/>
                <w:szCs w:val="20"/>
              </w:rPr>
            </w:pPr>
            <w:r>
              <w:rPr>
                <w:rFonts w:cs="Arial"/>
                <w:bCs/>
              </w:rPr>
              <w:t>Počet osobních čísel</w:t>
            </w:r>
          </w:p>
        </w:tc>
      </w:tr>
      <w:tr w:rsidR="000B2B0C" w:rsidRPr="006E27A8" w14:paraId="016118F4" w14:textId="77777777" w:rsidTr="00B34D8D">
        <w:trPr>
          <w:trHeight w:val="482"/>
        </w:trPr>
        <w:tc>
          <w:tcPr>
            <w:cnfStyle w:val="001000000000" w:firstRow="0" w:lastRow="0" w:firstColumn="1" w:lastColumn="0" w:oddVBand="0" w:evenVBand="0" w:oddHBand="0" w:evenHBand="0" w:firstRowFirstColumn="0" w:firstRowLastColumn="0" w:lastRowFirstColumn="0" w:lastRowLastColumn="0"/>
            <w:tcW w:w="5387" w:type="dxa"/>
            <w:tcBorders>
              <w:top w:val="single" w:sz="4" w:space="0" w:color="7F8EA2"/>
              <w:bottom w:val="single" w:sz="4" w:space="0" w:color="7F8EA2"/>
              <w:right w:val="single" w:sz="4" w:space="0" w:color="7F8EA2"/>
            </w:tcBorders>
            <w:shd w:val="clear" w:color="auto" w:fill="E5E8EC"/>
            <w:tcMar>
              <w:left w:w="85" w:type="dxa"/>
            </w:tcMar>
            <w:vAlign w:val="center"/>
          </w:tcPr>
          <w:p w14:paraId="33BE1672" w14:textId="29C440D4" w:rsidR="000B2B0C" w:rsidRPr="00CD4086" w:rsidRDefault="000B2B0C" w:rsidP="00504550">
            <w:pPr>
              <w:pStyle w:val="Bezmezer"/>
              <w:rPr>
                <w:rFonts w:ascii="Arial" w:hAnsi="Arial" w:cs="Arial"/>
                <w:color w:val="001E46"/>
                <w:sz w:val="20"/>
                <w:szCs w:val="20"/>
              </w:rPr>
            </w:pPr>
            <w:r w:rsidRPr="00491ED6">
              <w:rPr>
                <w:rFonts w:ascii="Arial" w:hAnsi="Arial" w:cs="Arial"/>
                <w:noProof/>
                <w:sz w:val="20"/>
                <w:szCs w:val="18"/>
              </w:rPr>
              <w:t xml:space="preserve">Odborné učiliště, Praktická </w:t>
            </w:r>
            <w:proofErr w:type="gramStart"/>
            <w:r w:rsidRPr="00491ED6">
              <w:rPr>
                <w:rFonts w:ascii="Arial" w:hAnsi="Arial" w:cs="Arial"/>
                <w:noProof/>
                <w:sz w:val="20"/>
                <w:szCs w:val="18"/>
              </w:rPr>
              <w:t>šk</w:t>
            </w:r>
            <w:r w:rsidR="00491ED6">
              <w:rPr>
                <w:rFonts w:ascii="Arial" w:hAnsi="Arial" w:cs="Arial"/>
                <w:noProof/>
                <w:sz w:val="20"/>
                <w:szCs w:val="18"/>
              </w:rPr>
              <w:t>ola,</w:t>
            </w:r>
            <w:r w:rsidRPr="00491ED6">
              <w:rPr>
                <w:rFonts w:ascii="Arial" w:hAnsi="Arial" w:cs="Arial"/>
                <w:color w:val="001E46"/>
                <w:sz w:val="18"/>
                <w:szCs w:val="18"/>
              </w:rPr>
              <w:t xml:space="preserve">  </w:t>
            </w:r>
            <w:r w:rsidRPr="00491ED6">
              <w:rPr>
                <w:rFonts w:ascii="Arial" w:hAnsi="Arial" w:cs="Arial"/>
                <w:noProof/>
                <w:sz w:val="20"/>
                <w:szCs w:val="18"/>
              </w:rPr>
              <w:t>Příbram</w:t>
            </w:r>
            <w:proofErr w:type="gramEnd"/>
          </w:p>
        </w:tc>
        <w:tc>
          <w:tcPr>
            <w:cnfStyle w:val="000010000000" w:firstRow="0" w:lastRow="0" w:firstColumn="0" w:lastColumn="0" w:oddVBand="1" w:evenVBand="0" w:oddHBand="0" w:evenHBand="0" w:firstRowFirstColumn="0" w:firstRowLastColumn="0" w:lastRowFirstColumn="0" w:lastRowLastColumn="0"/>
            <w:tcW w:w="1701" w:type="dxa"/>
            <w:tcBorders>
              <w:top w:val="single" w:sz="4" w:space="0" w:color="7F8EA2"/>
              <w:left w:val="single" w:sz="4" w:space="0" w:color="7F8EA2"/>
              <w:bottom w:val="single" w:sz="4" w:space="0" w:color="7F8EA2"/>
              <w:right w:val="single" w:sz="4" w:space="0" w:color="7F8EA2"/>
            </w:tcBorders>
            <w:shd w:val="clear" w:color="auto" w:fill="auto"/>
            <w:vAlign w:val="center"/>
          </w:tcPr>
          <w:p w14:paraId="1E6FDC19" w14:textId="77777777" w:rsidR="000B2B0C" w:rsidRPr="00CD4086" w:rsidRDefault="000B2B0C" w:rsidP="00387DD5">
            <w:pPr>
              <w:ind w:right="57"/>
              <w:jc w:val="center"/>
              <w:rPr>
                <w:rFonts w:cs="Arial"/>
                <w:szCs w:val="20"/>
                <w:lang w:val="en-GB"/>
              </w:rPr>
            </w:pPr>
            <w:r w:rsidRPr="00E5739F">
              <w:rPr>
                <w:rFonts w:cs="Arial"/>
                <w:noProof/>
                <w:szCs w:val="20"/>
              </w:rPr>
              <w:t>00873489</w:t>
            </w:r>
          </w:p>
        </w:tc>
        <w:tc>
          <w:tcPr>
            <w:tcW w:w="2268" w:type="dxa"/>
            <w:tcBorders>
              <w:top w:val="single" w:sz="4" w:space="0" w:color="7F8EA2"/>
              <w:left w:val="single" w:sz="4" w:space="0" w:color="7F8EA2"/>
              <w:bottom w:val="single" w:sz="4" w:space="0" w:color="7F8EA2"/>
            </w:tcBorders>
            <w:shd w:val="clear" w:color="auto" w:fill="E5E8EC"/>
            <w:vAlign w:val="center"/>
          </w:tcPr>
          <w:p w14:paraId="445B65E7" w14:textId="1E77A7AC" w:rsidR="000B2B0C" w:rsidRPr="00CD4086" w:rsidRDefault="000B2B0C" w:rsidP="00387DD5">
            <w:pPr>
              <w:ind w:right="57"/>
              <w:jc w:val="center"/>
              <w:cnfStyle w:val="000000000000" w:firstRow="0" w:lastRow="0" w:firstColumn="0" w:lastColumn="0" w:oddVBand="0" w:evenVBand="0" w:oddHBand="0" w:evenHBand="0" w:firstRowFirstColumn="0" w:firstRowLastColumn="0" w:lastRowFirstColumn="0" w:lastRowLastColumn="0"/>
              <w:rPr>
                <w:rFonts w:cs="Arial"/>
                <w:szCs w:val="20"/>
              </w:rPr>
            </w:pPr>
            <w:r w:rsidRPr="00E5739F">
              <w:rPr>
                <w:rFonts w:cs="Arial"/>
                <w:noProof/>
                <w:szCs w:val="20"/>
              </w:rPr>
              <w:t xml:space="preserve"> </w:t>
            </w:r>
            <w:r w:rsidR="0084698D">
              <w:rPr>
                <w:rFonts w:cs="Arial"/>
                <w:noProof/>
                <w:szCs w:val="20"/>
              </w:rPr>
              <w:t>XXX</w:t>
            </w:r>
          </w:p>
        </w:tc>
      </w:tr>
    </w:tbl>
    <w:p w14:paraId="0506E771" w14:textId="77777777" w:rsidR="000B2B0C" w:rsidRDefault="000B2B0C" w:rsidP="00537EDE">
      <w:pPr>
        <w:spacing w:before="120" w:after="120" w:line="240" w:lineRule="exact"/>
        <w:rPr>
          <w:rFonts w:cs="Arial"/>
        </w:rPr>
      </w:pPr>
    </w:p>
    <w:tbl>
      <w:tblPr>
        <w:tblStyle w:val="Prosttabulka5"/>
        <w:tblW w:w="9356" w:type="dxa"/>
        <w:tblLayout w:type="fixed"/>
        <w:tblLook w:val="02A0" w:firstRow="1" w:lastRow="0" w:firstColumn="1" w:lastColumn="0" w:noHBand="1" w:noVBand="0"/>
      </w:tblPr>
      <w:tblGrid>
        <w:gridCol w:w="5387"/>
        <w:gridCol w:w="1701"/>
        <w:gridCol w:w="2268"/>
      </w:tblGrid>
      <w:tr w:rsidR="000B2B0C" w:rsidRPr="009609AD" w14:paraId="6027E0C6" w14:textId="77777777" w:rsidTr="00B34D8D">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5387" w:type="dxa"/>
            <w:tcBorders>
              <w:bottom w:val="single" w:sz="4" w:space="0" w:color="7F8EA2"/>
            </w:tcBorders>
            <w:tcMar>
              <w:left w:w="0" w:type="dxa"/>
            </w:tcMar>
            <w:vAlign w:val="center"/>
          </w:tcPr>
          <w:p w14:paraId="74E98043" w14:textId="77777777" w:rsidR="000B2B0C" w:rsidRPr="009609AD" w:rsidRDefault="000B2B0C" w:rsidP="00CD4086">
            <w:pPr>
              <w:spacing w:before="60" w:after="60" w:line="276" w:lineRule="auto"/>
              <w:ind w:right="57"/>
              <w:jc w:val="left"/>
              <w:rPr>
                <w:rFonts w:cs="Arial"/>
                <w:bCs/>
                <w:szCs w:val="20"/>
                <w:lang w:val="en-GB"/>
              </w:rPr>
            </w:pPr>
            <w:r w:rsidRPr="009609AD">
              <w:rPr>
                <w:rFonts w:cs="Arial"/>
                <w:bCs/>
                <w:szCs w:val="20"/>
              </w:rPr>
              <w:t>Aplikace</w:t>
            </w:r>
          </w:p>
        </w:tc>
        <w:tc>
          <w:tcPr>
            <w:cnfStyle w:val="000010000000" w:firstRow="0" w:lastRow="0" w:firstColumn="0" w:lastColumn="0" w:oddVBand="1" w:evenVBand="0" w:oddHBand="0" w:evenHBand="0" w:firstRowFirstColumn="0" w:firstRowLastColumn="0" w:lastRowFirstColumn="0" w:lastRowLastColumn="0"/>
            <w:tcW w:w="1701" w:type="dxa"/>
            <w:tcBorders>
              <w:bottom w:val="single" w:sz="4" w:space="0" w:color="7F8EA2"/>
            </w:tcBorders>
            <w:vAlign w:val="center"/>
          </w:tcPr>
          <w:p w14:paraId="3CEA881A" w14:textId="77777777" w:rsidR="000B2B0C" w:rsidRPr="009609AD" w:rsidRDefault="000B2B0C" w:rsidP="00CD4086">
            <w:pPr>
              <w:spacing w:before="60" w:after="60" w:line="276" w:lineRule="auto"/>
              <w:ind w:right="57"/>
              <w:jc w:val="left"/>
              <w:rPr>
                <w:rFonts w:cs="Arial"/>
                <w:bCs/>
                <w:spacing w:val="-4"/>
                <w:szCs w:val="20"/>
              </w:rPr>
            </w:pPr>
            <w:r w:rsidRPr="009609AD">
              <w:rPr>
                <w:rFonts w:cs="Arial"/>
                <w:bCs/>
                <w:szCs w:val="20"/>
              </w:rPr>
              <w:t>Rozsah využívání</w:t>
            </w:r>
          </w:p>
        </w:tc>
        <w:tc>
          <w:tcPr>
            <w:tcW w:w="2268" w:type="dxa"/>
            <w:tcBorders>
              <w:bottom w:val="single" w:sz="4" w:space="0" w:color="7F8EA2"/>
            </w:tcBorders>
            <w:vAlign w:val="center"/>
          </w:tcPr>
          <w:p w14:paraId="0C742E7B" w14:textId="77777777" w:rsidR="000B2B0C" w:rsidRPr="009609AD" w:rsidRDefault="000B2B0C" w:rsidP="00CD4086">
            <w:pPr>
              <w:spacing w:before="60" w:after="60" w:line="276" w:lineRule="auto"/>
              <w:ind w:right="57"/>
              <w:jc w:val="left"/>
              <w:cnfStyle w:val="100000000000" w:firstRow="1" w:lastRow="0" w:firstColumn="0" w:lastColumn="0" w:oddVBand="0" w:evenVBand="0" w:oddHBand="0" w:evenHBand="0" w:firstRowFirstColumn="0" w:firstRowLastColumn="0" w:lastRowFirstColumn="0" w:lastRowLastColumn="0"/>
              <w:rPr>
                <w:rFonts w:cs="Arial"/>
                <w:bCs/>
                <w:szCs w:val="20"/>
              </w:rPr>
            </w:pPr>
            <w:r w:rsidRPr="009609AD">
              <w:rPr>
                <w:rFonts w:cs="Arial"/>
                <w:bCs/>
                <w:szCs w:val="20"/>
              </w:rPr>
              <w:t>Cena za měsíc</w:t>
            </w:r>
          </w:p>
        </w:tc>
      </w:tr>
      <w:tr w:rsidR="000B2B0C" w:rsidRPr="009609AD" w14:paraId="14B5069C" w14:textId="77777777" w:rsidTr="00B34D8D">
        <w:trPr>
          <w:trHeight w:val="482"/>
        </w:trPr>
        <w:tc>
          <w:tcPr>
            <w:cnfStyle w:val="001000000000" w:firstRow="0" w:lastRow="0" w:firstColumn="1" w:lastColumn="0" w:oddVBand="0" w:evenVBand="0" w:oddHBand="0" w:evenHBand="0" w:firstRowFirstColumn="0" w:firstRowLastColumn="0" w:lastRowFirstColumn="0" w:lastRowLastColumn="0"/>
            <w:tcW w:w="5387" w:type="dxa"/>
            <w:tcBorders>
              <w:top w:val="single" w:sz="4" w:space="0" w:color="7F8EA2"/>
              <w:bottom w:val="single" w:sz="4" w:space="0" w:color="7F8EA2"/>
              <w:right w:val="single" w:sz="4" w:space="0" w:color="7F8EA2"/>
            </w:tcBorders>
            <w:shd w:val="clear" w:color="auto" w:fill="E5E8EC"/>
            <w:tcMar>
              <w:left w:w="85" w:type="dxa"/>
            </w:tcMar>
            <w:vAlign w:val="center"/>
          </w:tcPr>
          <w:p w14:paraId="74E6FFB1" w14:textId="0CD976A0" w:rsidR="000B2B0C" w:rsidRPr="009609AD" w:rsidRDefault="00B34D8D" w:rsidP="00CD4086">
            <w:pPr>
              <w:pStyle w:val="Bezmezer"/>
              <w:rPr>
                <w:rFonts w:ascii="Arial" w:hAnsi="Arial" w:cs="Arial"/>
                <w:color w:val="001E46"/>
                <w:sz w:val="20"/>
                <w:szCs w:val="20"/>
              </w:rPr>
            </w:pPr>
            <w:r>
              <w:rPr>
                <w:rFonts w:ascii="Arial" w:hAnsi="Arial" w:cs="Arial"/>
                <w:color w:val="001E46"/>
                <w:sz w:val="20"/>
                <w:szCs w:val="20"/>
              </w:rPr>
              <w:t xml:space="preserve">Personální systém </w:t>
            </w:r>
            <w:proofErr w:type="spellStart"/>
            <w:r>
              <w:rPr>
                <w:rFonts w:ascii="Arial" w:hAnsi="Arial" w:cs="Arial"/>
                <w:color w:val="001E46"/>
                <w:sz w:val="20"/>
                <w:szCs w:val="20"/>
              </w:rPr>
              <w:t>Vema</w:t>
            </w:r>
            <w:proofErr w:type="spellEnd"/>
            <w:r>
              <w:rPr>
                <w:rFonts w:ascii="Arial" w:hAnsi="Arial" w:cs="Arial"/>
                <w:color w:val="001E46"/>
                <w:sz w:val="20"/>
                <w:szCs w:val="20"/>
              </w:rPr>
              <w:t xml:space="preserve"> – </w:t>
            </w:r>
            <w:proofErr w:type="spellStart"/>
            <w:r>
              <w:rPr>
                <w:rFonts w:ascii="Arial" w:hAnsi="Arial" w:cs="Arial"/>
                <w:color w:val="001E46"/>
                <w:sz w:val="20"/>
                <w:szCs w:val="20"/>
              </w:rPr>
              <w:t>HRs</w:t>
            </w:r>
            <w:proofErr w:type="spellEnd"/>
            <w:r>
              <w:rPr>
                <w:rFonts w:ascii="Arial" w:hAnsi="Arial" w:cs="Arial"/>
                <w:color w:val="001E46"/>
                <w:sz w:val="20"/>
                <w:szCs w:val="20"/>
              </w:rPr>
              <w:t xml:space="preserve"> </w:t>
            </w:r>
          </w:p>
        </w:tc>
        <w:tc>
          <w:tcPr>
            <w:cnfStyle w:val="000010000000" w:firstRow="0" w:lastRow="0" w:firstColumn="0" w:lastColumn="0" w:oddVBand="1" w:evenVBand="0" w:oddHBand="0" w:evenHBand="0" w:firstRowFirstColumn="0" w:firstRowLastColumn="0" w:lastRowFirstColumn="0" w:lastRowLastColumn="0"/>
            <w:tcW w:w="1701" w:type="dxa"/>
            <w:tcBorders>
              <w:top w:val="single" w:sz="4" w:space="0" w:color="7F8EA2"/>
              <w:left w:val="single" w:sz="4" w:space="0" w:color="7F8EA2"/>
              <w:bottom w:val="single" w:sz="4" w:space="0" w:color="7F8EA2"/>
              <w:right w:val="single" w:sz="4" w:space="0" w:color="7F8EA2"/>
            </w:tcBorders>
            <w:shd w:val="clear" w:color="auto" w:fill="auto"/>
            <w:vAlign w:val="center"/>
          </w:tcPr>
          <w:p w14:paraId="5CEC1B7D" w14:textId="242295A2" w:rsidR="000B2B0C" w:rsidRPr="009609AD" w:rsidRDefault="0026234F" w:rsidP="00B34D8D">
            <w:pPr>
              <w:ind w:right="57"/>
              <w:jc w:val="center"/>
              <w:rPr>
                <w:rFonts w:cs="Arial"/>
                <w:szCs w:val="20"/>
                <w:lang w:val="en-GB"/>
              </w:rPr>
            </w:pPr>
            <w:r>
              <w:rPr>
                <w:rFonts w:cs="Arial"/>
                <w:noProof/>
                <w:szCs w:val="20"/>
              </w:rPr>
              <w:t>XXX</w:t>
            </w:r>
          </w:p>
        </w:tc>
        <w:tc>
          <w:tcPr>
            <w:tcW w:w="2268" w:type="dxa"/>
            <w:tcBorders>
              <w:top w:val="single" w:sz="4" w:space="0" w:color="7F8EA2"/>
              <w:left w:val="single" w:sz="4" w:space="0" w:color="7F8EA2"/>
              <w:bottom w:val="single" w:sz="4" w:space="0" w:color="7F8EA2"/>
            </w:tcBorders>
            <w:shd w:val="clear" w:color="auto" w:fill="E5E8EC"/>
            <w:vAlign w:val="center"/>
          </w:tcPr>
          <w:p w14:paraId="68E783B8" w14:textId="1E7D1F19" w:rsidR="000B2B0C" w:rsidRPr="009609AD" w:rsidRDefault="007A56B6" w:rsidP="00387DD5">
            <w:pPr>
              <w:ind w:right="57"/>
              <w:jc w:val="right"/>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XXXXX</w:t>
            </w:r>
          </w:p>
        </w:tc>
      </w:tr>
      <w:tr w:rsidR="00B34D8D" w:rsidRPr="009609AD" w14:paraId="3BA2808C" w14:textId="77777777" w:rsidTr="00B34D8D">
        <w:trPr>
          <w:trHeight w:val="482"/>
        </w:trPr>
        <w:tc>
          <w:tcPr>
            <w:cnfStyle w:val="001000000000" w:firstRow="0" w:lastRow="0" w:firstColumn="1" w:lastColumn="0" w:oddVBand="0" w:evenVBand="0" w:oddHBand="0" w:evenHBand="0" w:firstRowFirstColumn="0" w:firstRowLastColumn="0" w:lastRowFirstColumn="0" w:lastRowLastColumn="0"/>
            <w:tcW w:w="5387" w:type="dxa"/>
            <w:tcBorders>
              <w:top w:val="single" w:sz="4" w:space="0" w:color="7F8EA2"/>
              <w:bottom w:val="single" w:sz="4" w:space="0" w:color="7F8EA2"/>
              <w:right w:val="single" w:sz="4" w:space="0" w:color="7F8EA2"/>
            </w:tcBorders>
            <w:shd w:val="clear" w:color="auto" w:fill="E5E8EC"/>
            <w:tcMar>
              <w:left w:w="85" w:type="dxa"/>
            </w:tcMar>
            <w:vAlign w:val="center"/>
          </w:tcPr>
          <w:p w14:paraId="1A139B48" w14:textId="5DB115FB" w:rsidR="00B34D8D" w:rsidRDefault="00B34D8D" w:rsidP="00CD4086">
            <w:pPr>
              <w:pStyle w:val="Bezmezer"/>
              <w:rPr>
                <w:rFonts w:ascii="Arial" w:hAnsi="Arial" w:cs="Arial"/>
                <w:color w:val="001E46"/>
                <w:sz w:val="20"/>
                <w:szCs w:val="20"/>
              </w:rPr>
            </w:pPr>
            <w:r>
              <w:rPr>
                <w:rFonts w:ascii="Arial" w:hAnsi="Arial" w:cs="Arial"/>
                <w:color w:val="001E46"/>
                <w:sz w:val="20"/>
                <w:szCs w:val="20"/>
              </w:rPr>
              <w:t>Převodní příkazy PAM -&gt; banka – HB0067</w:t>
            </w:r>
          </w:p>
        </w:tc>
        <w:tc>
          <w:tcPr>
            <w:cnfStyle w:val="000010000000" w:firstRow="0" w:lastRow="0" w:firstColumn="0" w:lastColumn="0" w:oddVBand="1" w:evenVBand="0" w:oddHBand="0" w:evenHBand="0" w:firstRowFirstColumn="0" w:firstRowLastColumn="0" w:lastRowFirstColumn="0" w:lastRowLastColumn="0"/>
            <w:tcW w:w="1701" w:type="dxa"/>
            <w:tcBorders>
              <w:top w:val="single" w:sz="4" w:space="0" w:color="7F8EA2"/>
              <w:left w:val="single" w:sz="4" w:space="0" w:color="7F8EA2"/>
              <w:bottom w:val="single" w:sz="4" w:space="0" w:color="7F8EA2"/>
              <w:right w:val="single" w:sz="4" w:space="0" w:color="7F8EA2"/>
            </w:tcBorders>
            <w:shd w:val="clear" w:color="auto" w:fill="auto"/>
            <w:vAlign w:val="center"/>
          </w:tcPr>
          <w:p w14:paraId="7D38E0DC" w14:textId="772134A5" w:rsidR="00B34D8D" w:rsidRPr="00E5739F" w:rsidRDefault="0026234F" w:rsidP="00B34D8D">
            <w:pPr>
              <w:ind w:right="57"/>
              <w:jc w:val="center"/>
              <w:rPr>
                <w:rFonts w:cs="Arial"/>
                <w:noProof/>
                <w:szCs w:val="20"/>
              </w:rPr>
            </w:pPr>
            <w:r>
              <w:rPr>
                <w:rFonts w:cs="Arial"/>
                <w:noProof/>
                <w:szCs w:val="20"/>
              </w:rPr>
              <w:t>XXX</w:t>
            </w:r>
          </w:p>
        </w:tc>
        <w:tc>
          <w:tcPr>
            <w:tcW w:w="2268" w:type="dxa"/>
            <w:tcBorders>
              <w:top w:val="single" w:sz="4" w:space="0" w:color="7F8EA2"/>
              <w:left w:val="single" w:sz="4" w:space="0" w:color="7F8EA2"/>
              <w:bottom w:val="single" w:sz="4" w:space="0" w:color="7F8EA2"/>
            </w:tcBorders>
            <w:shd w:val="clear" w:color="auto" w:fill="E5E8EC"/>
            <w:vAlign w:val="center"/>
          </w:tcPr>
          <w:p w14:paraId="0A17519C" w14:textId="07FA86FD" w:rsidR="00B34D8D" w:rsidRDefault="00B34D8D" w:rsidP="00387DD5">
            <w:pPr>
              <w:ind w:right="57"/>
              <w:jc w:val="right"/>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 xml:space="preserve">v ceně </w:t>
            </w:r>
            <w:proofErr w:type="spellStart"/>
            <w:r>
              <w:rPr>
                <w:rFonts w:cs="Arial"/>
                <w:szCs w:val="20"/>
              </w:rPr>
              <w:t>HRs</w:t>
            </w:r>
            <w:proofErr w:type="spellEnd"/>
          </w:p>
        </w:tc>
      </w:tr>
      <w:tr w:rsidR="00B34D8D" w:rsidRPr="009609AD" w14:paraId="0A428E77" w14:textId="77777777" w:rsidTr="00B34D8D">
        <w:trPr>
          <w:trHeight w:val="482"/>
        </w:trPr>
        <w:tc>
          <w:tcPr>
            <w:cnfStyle w:val="001000000000" w:firstRow="0" w:lastRow="0" w:firstColumn="1" w:lastColumn="0" w:oddVBand="0" w:evenVBand="0" w:oddHBand="0" w:evenHBand="0" w:firstRowFirstColumn="0" w:firstRowLastColumn="0" w:lastRowFirstColumn="0" w:lastRowLastColumn="0"/>
            <w:tcW w:w="5387" w:type="dxa"/>
            <w:tcBorders>
              <w:top w:val="single" w:sz="4" w:space="0" w:color="7F8EA2"/>
              <w:bottom w:val="single" w:sz="4" w:space="0" w:color="7F8EA2"/>
              <w:right w:val="single" w:sz="4" w:space="0" w:color="7F8EA2"/>
            </w:tcBorders>
            <w:shd w:val="clear" w:color="auto" w:fill="E5E8EC"/>
            <w:tcMar>
              <w:left w:w="85" w:type="dxa"/>
            </w:tcMar>
            <w:vAlign w:val="center"/>
          </w:tcPr>
          <w:p w14:paraId="51FAD5D4" w14:textId="66A10B8B" w:rsidR="00B34D8D" w:rsidRDefault="00B34D8D" w:rsidP="00CD4086">
            <w:pPr>
              <w:pStyle w:val="Bezmezer"/>
              <w:rPr>
                <w:rFonts w:ascii="Arial" w:hAnsi="Arial" w:cs="Arial"/>
                <w:color w:val="001E46"/>
                <w:sz w:val="20"/>
                <w:szCs w:val="20"/>
              </w:rPr>
            </w:pPr>
            <w:r>
              <w:rPr>
                <w:rFonts w:ascii="Arial" w:hAnsi="Arial" w:cs="Arial"/>
                <w:color w:val="001E46"/>
                <w:sz w:val="20"/>
                <w:szCs w:val="20"/>
              </w:rPr>
              <w:t xml:space="preserve">Pracovní neschopnost zaměstnance – PNZ </w:t>
            </w:r>
          </w:p>
        </w:tc>
        <w:tc>
          <w:tcPr>
            <w:cnfStyle w:val="000010000000" w:firstRow="0" w:lastRow="0" w:firstColumn="0" w:lastColumn="0" w:oddVBand="1" w:evenVBand="0" w:oddHBand="0" w:evenHBand="0" w:firstRowFirstColumn="0" w:firstRowLastColumn="0" w:lastRowFirstColumn="0" w:lastRowLastColumn="0"/>
            <w:tcW w:w="1701" w:type="dxa"/>
            <w:tcBorders>
              <w:top w:val="single" w:sz="4" w:space="0" w:color="7F8EA2"/>
              <w:left w:val="single" w:sz="4" w:space="0" w:color="7F8EA2"/>
              <w:bottom w:val="single" w:sz="4" w:space="0" w:color="7F8EA2"/>
              <w:right w:val="single" w:sz="4" w:space="0" w:color="7F8EA2"/>
            </w:tcBorders>
            <w:shd w:val="clear" w:color="auto" w:fill="auto"/>
            <w:vAlign w:val="center"/>
          </w:tcPr>
          <w:p w14:paraId="1EEA1609" w14:textId="56367373" w:rsidR="00B34D8D" w:rsidRDefault="0026234F" w:rsidP="00B34D8D">
            <w:pPr>
              <w:ind w:right="57"/>
              <w:jc w:val="center"/>
              <w:rPr>
                <w:rFonts w:cs="Arial"/>
                <w:noProof/>
                <w:szCs w:val="20"/>
              </w:rPr>
            </w:pPr>
            <w:r>
              <w:rPr>
                <w:rFonts w:cs="Arial"/>
                <w:noProof/>
                <w:szCs w:val="20"/>
              </w:rPr>
              <w:t>XXX</w:t>
            </w:r>
          </w:p>
        </w:tc>
        <w:tc>
          <w:tcPr>
            <w:tcW w:w="2268" w:type="dxa"/>
            <w:tcBorders>
              <w:top w:val="single" w:sz="4" w:space="0" w:color="7F8EA2"/>
              <w:left w:val="single" w:sz="4" w:space="0" w:color="7F8EA2"/>
              <w:bottom w:val="single" w:sz="4" w:space="0" w:color="7F8EA2"/>
            </w:tcBorders>
            <w:shd w:val="clear" w:color="auto" w:fill="E5E8EC"/>
            <w:vAlign w:val="center"/>
          </w:tcPr>
          <w:p w14:paraId="155C1FF4" w14:textId="01678D5E" w:rsidR="00B34D8D" w:rsidRDefault="00C54C92" w:rsidP="00387DD5">
            <w:pPr>
              <w:ind w:right="57"/>
              <w:jc w:val="right"/>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XXXX</w:t>
            </w:r>
          </w:p>
        </w:tc>
      </w:tr>
      <w:tr w:rsidR="00B34D8D" w:rsidRPr="009609AD" w14:paraId="062A1C42" w14:textId="77777777" w:rsidTr="00B34D8D">
        <w:trPr>
          <w:trHeight w:val="482"/>
        </w:trPr>
        <w:tc>
          <w:tcPr>
            <w:cnfStyle w:val="001000000000" w:firstRow="0" w:lastRow="0" w:firstColumn="1" w:lastColumn="0" w:oddVBand="0" w:evenVBand="0" w:oddHBand="0" w:evenHBand="0" w:firstRowFirstColumn="0" w:firstRowLastColumn="0" w:lastRowFirstColumn="0" w:lastRowLastColumn="0"/>
            <w:tcW w:w="5387" w:type="dxa"/>
            <w:tcBorders>
              <w:top w:val="single" w:sz="4" w:space="0" w:color="7F8EA2"/>
              <w:bottom w:val="single" w:sz="4" w:space="0" w:color="7F8EA2"/>
              <w:right w:val="single" w:sz="4" w:space="0" w:color="7F8EA2"/>
            </w:tcBorders>
            <w:shd w:val="clear" w:color="auto" w:fill="E5E8EC"/>
            <w:tcMar>
              <w:left w:w="85" w:type="dxa"/>
            </w:tcMar>
            <w:vAlign w:val="center"/>
          </w:tcPr>
          <w:p w14:paraId="42D4DB94" w14:textId="68A53DB3" w:rsidR="00B34D8D" w:rsidRDefault="00B34D8D" w:rsidP="00CD4086">
            <w:pPr>
              <w:pStyle w:val="Bezmezer"/>
              <w:rPr>
                <w:rFonts w:ascii="Arial" w:hAnsi="Arial" w:cs="Arial"/>
                <w:color w:val="001E46"/>
                <w:sz w:val="20"/>
                <w:szCs w:val="20"/>
              </w:rPr>
            </w:pPr>
            <w:r>
              <w:rPr>
                <w:rFonts w:ascii="Arial" w:hAnsi="Arial" w:cs="Arial"/>
                <w:color w:val="001E46"/>
                <w:sz w:val="20"/>
                <w:szCs w:val="20"/>
              </w:rPr>
              <w:t xml:space="preserve">Prohlášení poplatníka daně z příjmů </w:t>
            </w:r>
            <w:proofErr w:type="spellStart"/>
            <w:r>
              <w:rPr>
                <w:rFonts w:ascii="Arial" w:hAnsi="Arial" w:cs="Arial"/>
                <w:color w:val="001E46"/>
                <w:sz w:val="20"/>
                <w:szCs w:val="20"/>
              </w:rPr>
              <w:t>fyz</w:t>
            </w:r>
            <w:proofErr w:type="spellEnd"/>
            <w:r>
              <w:rPr>
                <w:rFonts w:ascii="Arial" w:hAnsi="Arial" w:cs="Arial"/>
                <w:color w:val="001E46"/>
                <w:sz w:val="20"/>
                <w:szCs w:val="20"/>
              </w:rPr>
              <w:t>. osob – HP0092</w:t>
            </w:r>
          </w:p>
        </w:tc>
        <w:tc>
          <w:tcPr>
            <w:cnfStyle w:val="000010000000" w:firstRow="0" w:lastRow="0" w:firstColumn="0" w:lastColumn="0" w:oddVBand="1" w:evenVBand="0" w:oddHBand="0" w:evenHBand="0" w:firstRowFirstColumn="0" w:firstRowLastColumn="0" w:lastRowFirstColumn="0" w:lastRowLastColumn="0"/>
            <w:tcW w:w="1701" w:type="dxa"/>
            <w:tcBorders>
              <w:top w:val="single" w:sz="4" w:space="0" w:color="7F8EA2"/>
              <w:left w:val="single" w:sz="4" w:space="0" w:color="7F8EA2"/>
              <w:bottom w:val="single" w:sz="4" w:space="0" w:color="7F8EA2"/>
              <w:right w:val="single" w:sz="4" w:space="0" w:color="7F8EA2"/>
            </w:tcBorders>
            <w:shd w:val="clear" w:color="auto" w:fill="auto"/>
            <w:vAlign w:val="center"/>
          </w:tcPr>
          <w:p w14:paraId="7AF88F55" w14:textId="07EC5B35" w:rsidR="00B34D8D" w:rsidRDefault="0026234F" w:rsidP="00B34D8D">
            <w:pPr>
              <w:ind w:right="57"/>
              <w:jc w:val="center"/>
              <w:rPr>
                <w:rFonts w:cs="Arial"/>
                <w:noProof/>
                <w:szCs w:val="20"/>
              </w:rPr>
            </w:pPr>
            <w:r>
              <w:rPr>
                <w:rFonts w:cs="Arial"/>
                <w:noProof/>
                <w:szCs w:val="20"/>
              </w:rPr>
              <w:t>XXX</w:t>
            </w:r>
          </w:p>
        </w:tc>
        <w:tc>
          <w:tcPr>
            <w:tcW w:w="2268" w:type="dxa"/>
            <w:tcBorders>
              <w:top w:val="single" w:sz="4" w:space="0" w:color="7F8EA2"/>
              <w:left w:val="single" w:sz="4" w:space="0" w:color="7F8EA2"/>
              <w:bottom w:val="single" w:sz="4" w:space="0" w:color="7F8EA2"/>
            </w:tcBorders>
            <w:shd w:val="clear" w:color="auto" w:fill="E5E8EC"/>
            <w:vAlign w:val="center"/>
          </w:tcPr>
          <w:p w14:paraId="2C9FB687" w14:textId="19352219" w:rsidR="00B34D8D" w:rsidRDefault="00C54C92" w:rsidP="00387DD5">
            <w:pPr>
              <w:ind w:right="57"/>
              <w:jc w:val="right"/>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XXXX</w:t>
            </w:r>
          </w:p>
        </w:tc>
      </w:tr>
      <w:tr w:rsidR="000B2B0C" w:rsidRPr="009609AD" w14:paraId="147888F6" w14:textId="77777777" w:rsidTr="00B34D8D">
        <w:trPr>
          <w:trHeight w:val="482"/>
        </w:trPr>
        <w:tc>
          <w:tcPr>
            <w:cnfStyle w:val="001000000000" w:firstRow="0" w:lastRow="0" w:firstColumn="1" w:lastColumn="0" w:oddVBand="0" w:evenVBand="0" w:oddHBand="0" w:evenHBand="0" w:firstRowFirstColumn="0" w:firstRowLastColumn="0" w:lastRowFirstColumn="0" w:lastRowLastColumn="0"/>
            <w:tcW w:w="5387" w:type="dxa"/>
            <w:tcBorders>
              <w:top w:val="single" w:sz="4" w:space="0" w:color="7F8EA2"/>
              <w:bottom w:val="single" w:sz="4" w:space="0" w:color="7F8EA2"/>
              <w:right w:val="single" w:sz="4" w:space="0" w:color="7F8EA2"/>
            </w:tcBorders>
            <w:shd w:val="clear" w:color="auto" w:fill="E5E8EC"/>
            <w:tcMar>
              <w:left w:w="85" w:type="dxa"/>
            </w:tcMar>
            <w:vAlign w:val="center"/>
          </w:tcPr>
          <w:p w14:paraId="7FCB3D33" w14:textId="4B9D12AB" w:rsidR="000B2B0C" w:rsidRPr="009609AD" w:rsidRDefault="00B34D8D" w:rsidP="00CD4086">
            <w:pPr>
              <w:pStyle w:val="Bezmezer"/>
              <w:rPr>
                <w:rFonts w:ascii="Arial" w:hAnsi="Arial" w:cs="Arial"/>
                <w:color w:val="001E46"/>
                <w:sz w:val="20"/>
                <w:szCs w:val="20"/>
              </w:rPr>
            </w:pPr>
            <w:r>
              <w:rPr>
                <w:rFonts w:ascii="Arial" w:hAnsi="Arial" w:cs="Arial"/>
                <w:color w:val="001E46"/>
                <w:sz w:val="20"/>
                <w:szCs w:val="20"/>
              </w:rPr>
              <w:t xml:space="preserve">Grafický položkový </w:t>
            </w:r>
            <w:proofErr w:type="spellStart"/>
            <w:r>
              <w:rPr>
                <w:rFonts w:ascii="Arial" w:hAnsi="Arial" w:cs="Arial"/>
                <w:color w:val="001E46"/>
                <w:sz w:val="20"/>
                <w:szCs w:val="20"/>
              </w:rPr>
              <w:t>výpl</w:t>
            </w:r>
            <w:proofErr w:type="spellEnd"/>
            <w:r>
              <w:rPr>
                <w:rFonts w:ascii="Arial" w:hAnsi="Arial" w:cs="Arial"/>
                <w:color w:val="001E46"/>
                <w:sz w:val="20"/>
                <w:szCs w:val="20"/>
              </w:rPr>
              <w:t>. lístek po činnostech – HS0096</w:t>
            </w:r>
          </w:p>
        </w:tc>
        <w:tc>
          <w:tcPr>
            <w:cnfStyle w:val="000010000000" w:firstRow="0" w:lastRow="0" w:firstColumn="0" w:lastColumn="0" w:oddVBand="1" w:evenVBand="0" w:oddHBand="0" w:evenHBand="0" w:firstRowFirstColumn="0" w:firstRowLastColumn="0" w:lastRowFirstColumn="0" w:lastRowLastColumn="0"/>
            <w:tcW w:w="1701" w:type="dxa"/>
            <w:tcBorders>
              <w:top w:val="single" w:sz="4" w:space="0" w:color="7F8EA2"/>
              <w:left w:val="single" w:sz="4" w:space="0" w:color="7F8EA2"/>
              <w:bottom w:val="single" w:sz="4" w:space="0" w:color="7F8EA2"/>
              <w:right w:val="single" w:sz="4" w:space="0" w:color="7F8EA2"/>
            </w:tcBorders>
            <w:shd w:val="clear" w:color="auto" w:fill="auto"/>
            <w:vAlign w:val="center"/>
          </w:tcPr>
          <w:p w14:paraId="32F7C603" w14:textId="17840564" w:rsidR="000B2B0C" w:rsidRPr="009609AD" w:rsidRDefault="0026234F" w:rsidP="00B34D8D">
            <w:pPr>
              <w:ind w:right="57"/>
              <w:jc w:val="center"/>
              <w:rPr>
                <w:rFonts w:cs="Arial"/>
                <w:szCs w:val="20"/>
              </w:rPr>
            </w:pPr>
            <w:r>
              <w:rPr>
                <w:rFonts w:cs="Arial"/>
                <w:noProof/>
                <w:szCs w:val="20"/>
              </w:rPr>
              <w:t>XXX</w:t>
            </w:r>
          </w:p>
        </w:tc>
        <w:tc>
          <w:tcPr>
            <w:tcW w:w="2268" w:type="dxa"/>
            <w:tcBorders>
              <w:top w:val="single" w:sz="4" w:space="0" w:color="7F8EA2"/>
              <w:left w:val="single" w:sz="4" w:space="0" w:color="7F8EA2"/>
              <w:bottom w:val="single" w:sz="4" w:space="0" w:color="7F8EA2"/>
            </w:tcBorders>
            <w:shd w:val="clear" w:color="auto" w:fill="E5E8EC"/>
            <w:vAlign w:val="center"/>
          </w:tcPr>
          <w:p w14:paraId="66743DED" w14:textId="0622E78D" w:rsidR="000B2B0C" w:rsidRPr="009609AD" w:rsidRDefault="00C54C92" w:rsidP="00387DD5">
            <w:pPr>
              <w:ind w:right="57"/>
              <w:jc w:val="right"/>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XXXX</w:t>
            </w:r>
          </w:p>
        </w:tc>
      </w:tr>
      <w:tr w:rsidR="000B2B0C" w:rsidRPr="009609AD" w14:paraId="5DFBBF99" w14:textId="77777777" w:rsidTr="00B34D8D">
        <w:trPr>
          <w:trHeight w:val="482"/>
        </w:trPr>
        <w:tc>
          <w:tcPr>
            <w:cnfStyle w:val="001000000000" w:firstRow="0" w:lastRow="0" w:firstColumn="1" w:lastColumn="0" w:oddVBand="0" w:evenVBand="0" w:oddHBand="0" w:evenHBand="0" w:firstRowFirstColumn="0" w:firstRowLastColumn="0" w:lastRowFirstColumn="0" w:lastRowLastColumn="0"/>
            <w:tcW w:w="5387" w:type="dxa"/>
            <w:tcBorders>
              <w:top w:val="single" w:sz="4" w:space="0" w:color="7F8EA2"/>
              <w:bottom w:val="single" w:sz="8" w:space="0" w:color="001E46"/>
              <w:right w:val="single" w:sz="4" w:space="0" w:color="7F8EA2"/>
            </w:tcBorders>
            <w:shd w:val="clear" w:color="auto" w:fill="E5E8EC"/>
            <w:tcMar>
              <w:left w:w="85" w:type="dxa"/>
            </w:tcMar>
            <w:vAlign w:val="center"/>
          </w:tcPr>
          <w:p w14:paraId="6F2B135D" w14:textId="728ED5D7" w:rsidR="000B2B0C" w:rsidRPr="009609AD" w:rsidRDefault="00B34D8D" w:rsidP="00CD4086">
            <w:pPr>
              <w:pStyle w:val="Bezmezer"/>
              <w:rPr>
                <w:rFonts w:ascii="Arial" w:hAnsi="Arial" w:cs="Arial"/>
                <w:color w:val="001E46"/>
                <w:sz w:val="20"/>
                <w:szCs w:val="20"/>
              </w:rPr>
            </w:pPr>
            <w:r>
              <w:rPr>
                <w:rFonts w:ascii="Arial" w:hAnsi="Arial" w:cs="Arial"/>
                <w:color w:val="001E46"/>
                <w:sz w:val="20"/>
                <w:szCs w:val="20"/>
              </w:rPr>
              <w:t xml:space="preserve">Výkaz příjmů DPP – VPD </w:t>
            </w:r>
          </w:p>
        </w:tc>
        <w:tc>
          <w:tcPr>
            <w:cnfStyle w:val="000010000000" w:firstRow="0" w:lastRow="0" w:firstColumn="0" w:lastColumn="0" w:oddVBand="1" w:evenVBand="0" w:oddHBand="0" w:evenHBand="0" w:firstRowFirstColumn="0" w:firstRowLastColumn="0" w:lastRowFirstColumn="0" w:lastRowLastColumn="0"/>
            <w:tcW w:w="1701" w:type="dxa"/>
            <w:tcBorders>
              <w:top w:val="single" w:sz="4" w:space="0" w:color="7F8EA2"/>
              <w:left w:val="single" w:sz="4" w:space="0" w:color="7F8EA2"/>
              <w:bottom w:val="single" w:sz="8" w:space="0" w:color="001E46"/>
              <w:right w:val="single" w:sz="4" w:space="0" w:color="7F8EA2"/>
            </w:tcBorders>
            <w:shd w:val="clear" w:color="auto" w:fill="auto"/>
            <w:vAlign w:val="center"/>
          </w:tcPr>
          <w:p w14:paraId="6292DA5C" w14:textId="5995DD1E" w:rsidR="000B2B0C" w:rsidRPr="009609AD" w:rsidRDefault="0026234F" w:rsidP="00B34D8D">
            <w:pPr>
              <w:ind w:right="57"/>
              <w:jc w:val="center"/>
              <w:rPr>
                <w:rFonts w:cs="Arial"/>
                <w:szCs w:val="20"/>
              </w:rPr>
            </w:pPr>
            <w:r>
              <w:rPr>
                <w:rFonts w:cs="Arial"/>
                <w:noProof/>
                <w:szCs w:val="20"/>
              </w:rPr>
              <w:t>XXX</w:t>
            </w:r>
            <w:bookmarkStart w:id="0" w:name="_GoBack"/>
            <w:bookmarkEnd w:id="0"/>
          </w:p>
        </w:tc>
        <w:tc>
          <w:tcPr>
            <w:tcW w:w="2268" w:type="dxa"/>
            <w:tcBorders>
              <w:top w:val="single" w:sz="4" w:space="0" w:color="7F8EA2"/>
              <w:left w:val="single" w:sz="4" w:space="0" w:color="7F8EA2"/>
              <w:bottom w:val="single" w:sz="8" w:space="0" w:color="001E46"/>
            </w:tcBorders>
            <w:shd w:val="clear" w:color="auto" w:fill="E5E8EC"/>
            <w:vAlign w:val="center"/>
          </w:tcPr>
          <w:p w14:paraId="36CFD3C3" w14:textId="41266AA6" w:rsidR="000B2B0C" w:rsidRPr="009609AD" w:rsidRDefault="00C54C92" w:rsidP="00387DD5">
            <w:pPr>
              <w:ind w:right="57"/>
              <w:jc w:val="right"/>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XXXX</w:t>
            </w:r>
          </w:p>
        </w:tc>
      </w:tr>
      <w:tr w:rsidR="000B2B0C" w:rsidRPr="009609AD" w14:paraId="0AEE5DFB" w14:textId="77777777" w:rsidTr="00B34D8D">
        <w:trPr>
          <w:trHeight w:val="583"/>
        </w:trPr>
        <w:tc>
          <w:tcPr>
            <w:cnfStyle w:val="001000000000" w:firstRow="0" w:lastRow="0" w:firstColumn="1" w:lastColumn="0" w:oddVBand="0" w:evenVBand="0" w:oddHBand="0" w:evenHBand="0" w:firstRowFirstColumn="0" w:firstRowLastColumn="0" w:lastRowFirstColumn="0" w:lastRowLastColumn="0"/>
            <w:tcW w:w="5387" w:type="dxa"/>
            <w:tcBorders>
              <w:top w:val="single" w:sz="8" w:space="0" w:color="001E46"/>
              <w:right w:val="none" w:sz="0" w:space="0" w:color="auto"/>
            </w:tcBorders>
            <w:shd w:val="clear" w:color="auto" w:fill="auto"/>
            <w:tcMar>
              <w:left w:w="85" w:type="dxa"/>
            </w:tcMar>
            <w:vAlign w:val="center"/>
          </w:tcPr>
          <w:p w14:paraId="1DF22FAB" w14:textId="77777777" w:rsidR="000B2B0C" w:rsidRPr="009609AD" w:rsidRDefault="000B2B0C" w:rsidP="00CD4086">
            <w:pPr>
              <w:pStyle w:val="Bezmezer"/>
              <w:rPr>
                <w:rFonts w:ascii="Arial" w:hAnsi="Arial" w:cs="Arial"/>
                <w:color w:val="001E46"/>
                <w:sz w:val="20"/>
                <w:szCs w:val="20"/>
              </w:rPr>
            </w:pPr>
            <w:r>
              <w:rPr>
                <w:rFonts w:ascii="Arial" w:hAnsi="Arial" w:cs="Arial"/>
                <w:b/>
                <w:color w:val="001E46"/>
                <w:sz w:val="20"/>
                <w:szCs w:val="20"/>
              </w:rPr>
              <w:t>Celkem</w:t>
            </w:r>
          </w:p>
        </w:tc>
        <w:tc>
          <w:tcPr>
            <w:cnfStyle w:val="000010000000" w:firstRow="0" w:lastRow="0" w:firstColumn="0" w:lastColumn="0" w:oddVBand="1" w:evenVBand="0" w:oddHBand="0" w:evenHBand="0" w:firstRowFirstColumn="0" w:firstRowLastColumn="0" w:lastRowFirstColumn="0" w:lastRowLastColumn="0"/>
            <w:tcW w:w="1701" w:type="dxa"/>
            <w:tcBorders>
              <w:top w:val="single" w:sz="8" w:space="0" w:color="001E46"/>
              <w:left w:val="nil"/>
            </w:tcBorders>
            <w:shd w:val="clear" w:color="auto" w:fill="auto"/>
          </w:tcPr>
          <w:p w14:paraId="6F1B79DA" w14:textId="77777777" w:rsidR="000B2B0C" w:rsidRPr="009609AD" w:rsidRDefault="000B2B0C" w:rsidP="00CD4086">
            <w:pPr>
              <w:ind w:right="57"/>
              <w:jc w:val="left"/>
              <w:rPr>
                <w:rFonts w:cs="Arial"/>
                <w:szCs w:val="20"/>
              </w:rPr>
            </w:pPr>
          </w:p>
        </w:tc>
        <w:tc>
          <w:tcPr>
            <w:tcW w:w="2268" w:type="dxa"/>
            <w:tcBorders>
              <w:top w:val="single" w:sz="8" w:space="0" w:color="001E46"/>
              <w:left w:val="nil"/>
            </w:tcBorders>
            <w:vAlign w:val="center"/>
          </w:tcPr>
          <w:p w14:paraId="0C1E8C05" w14:textId="5FB39D9D" w:rsidR="000B2B0C" w:rsidRPr="00B34D8D" w:rsidRDefault="00B34D8D" w:rsidP="00387DD5">
            <w:pPr>
              <w:ind w:right="57"/>
              <w:jc w:val="right"/>
              <w:cnfStyle w:val="000000000000" w:firstRow="0" w:lastRow="0" w:firstColumn="0" w:lastColumn="0" w:oddVBand="0" w:evenVBand="0" w:oddHBand="0" w:evenHBand="0" w:firstRowFirstColumn="0" w:firstRowLastColumn="0" w:lastRowFirstColumn="0" w:lastRowLastColumn="0"/>
              <w:rPr>
                <w:rFonts w:cs="Arial"/>
                <w:b/>
                <w:bCs/>
                <w:szCs w:val="20"/>
              </w:rPr>
            </w:pPr>
            <w:r w:rsidRPr="00B34D8D">
              <w:rPr>
                <w:rFonts w:cs="Arial"/>
                <w:b/>
                <w:bCs/>
                <w:szCs w:val="20"/>
              </w:rPr>
              <w:t>3 242</w:t>
            </w:r>
          </w:p>
        </w:tc>
      </w:tr>
    </w:tbl>
    <w:p w14:paraId="75982891" w14:textId="77777777" w:rsidR="000B2B0C" w:rsidRDefault="000B2B0C" w:rsidP="00537EDE">
      <w:pPr>
        <w:spacing w:before="120" w:after="120" w:line="240" w:lineRule="exact"/>
        <w:rPr>
          <w:rFonts w:cs="Arial"/>
        </w:rPr>
      </w:pPr>
    </w:p>
    <w:tbl>
      <w:tblPr>
        <w:tblStyle w:val="Prosttabulka5"/>
        <w:tblW w:w="9356" w:type="dxa"/>
        <w:tblLayout w:type="fixed"/>
        <w:tblLook w:val="02A0" w:firstRow="1" w:lastRow="0" w:firstColumn="1" w:lastColumn="0" w:noHBand="1" w:noVBand="0"/>
      </w:tblPr>
      <w:tblGrid>
        <w:gridCol w:w="5387"/>
        <w:gridCol w:w="1701"/>
        <w:gridCol w:w="2268"/>
      </w:tblGrid>
      <w:tr w:rsidR="000B2B0C" w:rsidRPr="006E27A8" w14:paraId="4AC214FE" w14:textId="77777777" w:rsidTr="00B34D8D">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5387" w:type="dxa"/>
            <w:tcBorders>
              <w:bottom w:val="single" w:sz="4" w:space="0" w:color="7F8EA2"/>
            </w:tcBorders>
            <w:tcMar>
              <w:left w:w="0" w:type="dxa"/>
            </w:tcMar>
            <w:vAlign w:val="center"/>
          </w:tcPr>
          <w:p w14:paraId="69594054" w14:textId="77777777" w:rsidR="000B2B0C" w:rsidRPr="00CD4086" w:rsidRDefault="000B2B0C" w:rsidP="00F22DA3">
            <w:pPr>
              <w:spacing w:before="60" w:after="60" w:line="276" w:lineRule="auto"/>
              <w:ind w:right="57"/>
              <w:jc w:val="left"/>
              <w:rPr>
                <w:rFonts w:cs="Arial"/>
                <w:bCs/>
                <w:szCs w:val="20"/>
                <w:lang w:val="en-GB"/>
              </w:rPr>
            </w:pPr>
            <w:r>
              <w:rPr>
                <w:rFonts w:cs="Arial"/>
                <w:bCs/>
              </w:rPr>
              <w:t>Technické služby</w:t>
            </w:r>
          </w:p>
        </w:tc>
        <w:tc>
          <w:tcPr>
            <w:cnfStyle w:val="000010000000" w:firstRow="0" w:lastRow="0" w:firstColumn="0" w:lastColumn="0" w:oddVBand="1" w:evenVBand="0" w:oddHBand="0" w:evenHBand="0" w:firstRowFirstColumn="0" w:firstRowLastColumn="0" w:lastRowFirstColumn="0" w:lastRowLastColumn="0"/>
            <w:tcW w:w="1701" w:type="dxa"/>
            <w:tcBorders>
              <w:bottom w:val="single" w:sz="4" w:space="0" w:color="7F8EA2"/>
            </w:tcBorders>
            <w:vAlign w:val="center"/>
          </w:tcPr>
          <w:p w14:paraId="2005C7E2" w14:textId="77777777" w:rsidR="000B2B0C" w:rsidRPr="00CD4086" w:rsidRDefault="000B2B0C" w:rsidP="00F22DA3">
            <w:pPr>
              <w:spacing w:before="60" w:after="60" w:line="276" w:lineRule="auto"/>
              <w:ind w:right="57"/>
              <w:jc w:val="left"/>
              <w:rPr>
                <w:rFonts w:cs="Arial"/>
                <w:bCs/>
                <w:spacing w:val="-4"/>
                <w:szCs w:val="20"/>
              </w:rPr>
            </w:pPr>
            <w:r>
              <w:rPr>
                <w:rFonts w:cs="Arial"/>
                <w:bCs/>
              </w:rPr>
              <w:t>Počet</w:t>
            </w:r>
          </w:p>
        </w:tc>
        <w:tc>
          <w:tcPr>
            <w:tcW w:w="2268" w:type="dxa"/>
            <w:tcBorders>
              <w:bottom w:val="single" w:sz="4" w:space="0" w:color="7F8EA2"/>
            </w:tcBorders>
            <w:vAlign w:val="center"/>
          </w:tcPr>
          <w:p w14:paraId="18D1FC20" w14:textId="77777777" w:rsidR="000B2B0C" w:rsidRPr="00CD4086" w:rsidRDefault="000B2B0C" w:rsidP="00F22DA3">
            <w:pPr>
              <w:spacing w:before="60" w:after="60" w:line="276" w:lineRule="auto"/>
              <w:ind w:right="57"/>
              <w:jc w:val="left"/>
              <w:cnfStyle w:val="100000000000" w:firstRow="1" w:lastRow="0" w:firstColumn="0" w:lastColumn="0" w:oddVBand="0" w:evenVBand="0" w:oddHBand="0" w:evenHBand="0" w:firstRowFirstColumn="0" w:firstRowLastColumn="0" w:lastRowFirstColumn="0" w:lastRowLastColumn="0"/>
              <w:rPr>
                <w:rFonts w:cs="Arial"/>
                <w:bCs/>
                <w:szCs w:val="20"/>
              </w:rPr>
            </w:pPr>
            <w:r>
              <w:rPr>
                <w:rFonts w:cs="Arial"/>
                <w:bCs/>
              </w:rPr>
              <w:t>C</w:t>
            </w:r>
            <w:r w:rsidRPr="00CD4086">
              <w:rPr>
                <w:rFonts w:cs="Arial"/>
                <w:bCs/>
              </w:rPr>
              <w:t>ena za měsíc</w:t>
            </w:r>
          </w:p>
        </w:tc>
      </w:tr>
      <w:tr w:rsidR="000B2B0C" w:rsidRPr="006E27A8" w14:paraId="0665E1A3" w14:textId="77777777" w:rsidTr="00B34D8D">
        <w:trPr>
          <w:trHeight w:val="482"/>
        </w:trPr>
        <w:tc>
          <w:tcPr>
            <w:cnfStyle w:val="001000000000" w:firstRow="0" w:lastRow="0" w:firstColumn="1" w:lastColumn="0" w:oddVBand="0" w:evenVBand="0" w:oddHBand="0" w:evenHBand="0" w:firstRowFirstColumn="0" w:firstRowLastColumn="0" w:lastRowFirstColumn="0" w:lastRowLastColumn="0"/>
            <w:tcW w:w="5387" w:type="dxa"/>
            <w:tcBorders>
              <w:top w:val="single" w:sz="4" w:space="0" w:color="7F8EA2"/>
              <w:bottom w:val="single" w:sz="4" w:space="0" w:color="7F8EA2"/>
              <w:right w:val="single" w:sz="4" w:space="0" w:color="7F8EA2"/>
            </w:tcBorders>
            <w:shd w:val="clear" w:color="auto" w:fill="E5E8EC"/>
            <w:tcMar>
              <w:left w:w="85" w:type="dxa"/>
            </w:tcMar>
            <w:vAlign w:val="center"/>
          </w:tcPr>
          <w:p w14:paraId="12AC250D" w14:textId="77777777" w:rsidR="000B2B0C" w:rsidRPr="00041F91" w:rsidRDefault="000B2B0C" w:rsidP="00F22DA3">
            <w:pPr>
              <w:pStyle w:val="Bezmezer"/>
              <w:rPr>
                <w:rFonts w:ascii="Arial" w:hAnsi="Arial" w:cs="Arial"/>
                <w:color w:val="001E46"/>
                <w:sz w:val="20"/>
                <w:szCs w:val="20"/>
              </w:rPr>
            </w:pPr>
            <w:r w:rsidRPr="00041F91">
              <w:rPr>
                <w:rFonts w:ascii="Arial" w:hAnsi="Arial" w:cs="Arial"/>
                <w:color w:val="001E46"/>
                <w:sz w:val="20"/>
                <w:szCs w:val="20"/>
              </w:rPr>
              <w:t>provozní datové prostředí</w:t>
            </w:r>
          </w:p>
        </w:tc>
        <w:tc>
          <w:tcPr>
            <w:cnfStyle w:val="000010000000" w:firstRow="0" w:lastRow="0" w:firstColumn="0" w:lastColumn="0" w:oddVBand="1" w:evenVBand="0" w:oddHBand="0" w:evenHBand="0" w:firstRowFirstColumn="0" w:firstRowLastColumn="0" w:lastRowFirstColumn="0" w:lastRowLastColumn="0"/>
            <w:tcW w:w="1701" w:type="dxa"/>
            <w:tcBorders>
              <w:top w:val="single" w:sz="4" w:space="0" w:color="7F8EA2"/>
              <w:left w:val="single" w:sz="4" w:space="0" w:color="7F8EA2"/>
              <w:bottom w:val="single" w:sz="4" w:space="0" w:color="7F8EA2"/>
              <w:right w:val="single" w:sz="4" w:space="0" w:color="7F8EA2"/>
            </w:tcBorders>
            <w:shd w:val="clear" w:color="auto" w:fill="auto"/>
            <w:vAlign w:val="center"/>
          </w:tcPr>
          <w:p w14:paraId="71160FDA" w14:textId="77777777" w:rsidR="000B2B0C" w:rsidRPr="00B34D8D" w:rsidRDefault="000B2B0C" w:rsidP="00387DD5">
            <w:pPr>
              <w:ind w:right="57"/>
              <w:jc w:val="center"/>
              <w:rPr>
                <w:rFonts w:cs="Arial"/>
                <w:szCs w:val="20"/>
                <w:lang w:val="en-GB"/>
              </w:rPr>
            </w:pPr>
            <w:r w:rsidRPr="00B34D8D">
              <w:rPr>
                <w:rFonts w:cs="Arial"/>
                <w:szCs w:val="20"/>
                <w:lang w:val="en-GB"/>
              </w:rPr>
              <w:t>1</w:t>
            </w:r>
          </w:p>
        </w:tc>
        <w:tc>
          <w:tcPr>
            <w:tcW w:w="2268" w:type="dxa"/>
            <w:tcBorders>
              <w:top w:val="single" w:sz="4" w:space="0" w:color="7F8EA2"/>
              <w:left w:val="single" w:sz="4" w:space="0" w:color="7F8EA2"/>
              <w:bottom w:val="single" w:sz="4" w:space="0" w:color="7F8EA2"/>
            </w:tcBorders>
            <w:shd w:val="clear" w:color="auto" w:fill="E5E8EC"/>
            <w:vAlign w:val="center"/>
          </w:tcPr>
          <w:p w14:paraId="766B1DDF" w14:textId="0A24A984" w:rsidR="000B2B0C" w:rsidRPr="00B34D8D" w:rsidRDefault="00C54C92" w:rsidP="00387DD5">
            <w:pPr>
              <w:ind w:right="57"/>
              <w:jc w:val="right"/>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XXXX</w:t>
            </w:r>
          </w:p>
        </w:tc>
      </w:tr>
      <w:tr w:rsidR="000B2B0C" w:rsidRPr="006E27A8" w14:paraId="40AE7D4B" w14:textId="77777777" w:rsidTr="00B34D8D">
        <w:trPr>
          <w:trHeight w:val="482"/>
        </w:trPr>
        <w:tc>
          <w:tcPr>
            <w:cnfStyle w:val="001000000000" w:firstRow="0" w:lastRow="0" w:firstColumn="1" w:lastColumn="0" w:oddVBand="0" w:evenVBand="0" w:oddHBand="0" w:evenHBand="0" w:firstRowFirstColumn="0" w:firstRowLastColumn="0" w:lastRowFirstColumn="0" w:lastRowLastColumn="0"/>
            <w:tcW w:w="5387" w:type="dxa"/>
            <w:tcBorders>
              <w:top w:val="single" w:sz="4" w:space="0" w:color="7F8EA2"/>
              <w:bottom w:val="single" w:sz="4" w:space="0" w:color="7F8EA2"/>
              <w:right w:val="single" w:sz="4" w:space="0" w:color="7F8EA2"/>
            </w:tcBorders>
            <w:shd w:val="clear" w:color="auto" w:fill="E5E8EC"/>
            <w:tcMar>
              <w:left w:w="85" w:type="dxa"/>
            </w:tcMar>
            <w:vAlign w:val="center"/>
          </w:tcPr>
          <w:p w14:paraId="0D8DD3CE" w14:textId="77777777" w:rsidR="000B2B0C" w:rsidRPr="00041F91" w:rsidRDefault="000B2B0C" w:rsidP="00F22DA3">
            <w:pPr>
              <w:pStyle w:val="Bezmezer"/>
              <w:rPr>
                <w:rFonts w:ascii="Arial" w:hAnsi="Arial" w:cs="Arial"/>
                <w:color w:val="001E46"/>
                <w:sz w:val="20"/>
                <w:szCs w:val="20"/>
              </w:rPr>
            </w:pPr>
            <w:r w:rsidRPr="00041F91">
              <w:rPr>
                <w:rFonts w:ascii="Arial" w:hAnsi="Arial" w:cs="Arial"/>
                <w:color w:val="001E46"/>
                <w:sz w:val="20"/>
                <w:szCs w:val="20"/>
              </w:rPr>
              <w:t>testovací a jiná datová prostředí</w:t>
            </w:r>
          </w:p>
        </w:tc>
        <w:tc>
          <w:tcPr>
            <w:cnfStyle w:val="000010000000" w:firstRow="0" w:lastRow="0" w:firstColumn="0" w:lastColumn="0" w:oddVBand="1" w:evenVBand="0" w:oddHBand="0" w:evenHBand="0" w:firstRowFirstColumn="0" w:firstRowLastColumn="0" w:lastRowFirstColumn="0" w:lastRowLastColumn="0"/>
            <w:tcW w:w="1701" w:type="dxa"/>
            <w:tcBorders>
              <w:top w:val="single" w:sz="4" w:space="0" w:color="7F8EA2"/>
              <w:left w:val="single" w:sz="4" w:space="0" w:color="7F8EA2"/>
              <w:bottom w:val="single" w:sz="4" w:space="0" w:color="7F8EA2"/>
              <w:right w:val="single" w:sz="4" w:space="0" w:color="7F8EA2"/>
            </w:tcBorders>
            <w:shd w:val="clear" w:color="auto" w:fill="auto"/>
            <w:vAlign w:val="center"/>
          </w:tcPr>
          <w:p w14:paraId="1503320C" w14:textId="77777777" w:rsidR="000B2B0C" w:rsidRPr="00B34D8D" w:rsidRDefault="000B2B0C" w:rsidP="00387DD5">
            <w:pPr>
              <w:ind w:right="57"/>
              <w:jc w:val="center"/>
              <w:rPr>
                <w:rFonts w:cs="Arial"/>
                <w:szCs w:val="20"/>
              </w:rPr>
            </w:pPr>
            <w:r w:rsidRPr="00B34D8D">
              <w:rPr>
                <w:rFonts w:cs="Arial"/>
                <w:szCs w:val="20"/>
              </w:rPr>
              <w:t>2</w:t>
            </w:r>
          </w:p>
        </w:tc>
        <w:tc>
          <w:tcPr>
            <w:tcW w:w="2268" w:type="dxa"/>
            <w:tcBorders>
              <w:top w:val="single" w:sz="4" w:space="0" w:color="7F8EA2"/>
              <w:left w:val="single" w:sz="4" w:space="0" w:color="7F8EA2"/>
              <w:bottom w:val="single" w:sz="4" w:space="0" w:color="7F8EA2"/>
            </w:tcBorders>
            <w:shd w:val="clear" w:color="auto" w:fill="E5E8EC"/>
            <w:vAlign w:val="center"/>
          </w:tcPr>
          <w:p w14:paraId="36A3B048" w14:textId="77777777" w:rsidR="000B2B0C" w:rsidRPr="00B34D8D" w:rsidRDefault="000B2B0C" w:rsidP="00387DD5">
            <w:pPr>
              <w:ind w:right="57"/>
              <w:jc w:val="right"/>
              <w:cnfStyle w:val="000000000000" w:firstRow="0" w:lastRow="0" w:firstColumn="0" w:lastColumn="0" w:oddVBand="0" w:evenVBand="0" w:oddHBand="0" w:evenHBand="0" w:firstRowFirstColumn="0" w:firstRowLastColumn="0" w:lastRowFirstColumn="0" w:lastRowLastColumn="0"/>
              <w:rPr>
                <w:rFonts w:cs="Arial"/>
                <w:szCs w:val="20"/>
              </w:rPr>
            </w:pPr>
            <w:r w:rsidRPr="00B34D8D">
              <w:rPr>
                <w:rFonts w:cs="Arial"/>
                <w:szCs w:val="20"/>
              </w:rPr>
              <w:t>0</w:t>
            </w:r>
          </w:p>
        </w:tc>
      </w:tr>
    </w:tbl>
    <w:p w14:paraId="271F869F" w14:textId="77777777" w:rsidR="000B2B0C" w:rsidRDefault="000B2B0C" w:rsidP="00B34D8D">
      <w:pPr>
        <w:spacing w:before="240" w:after="120" w:line="240" w:lineRule="exact"/>
        <w:rPr>
          <w:rFonts w:cs="Arial"/>
        </w:rPr>
      </w:pPr>
      <w:r>
        <w:rPr>
          <w:rFonts w:cs="Arial"/>
        </w:rPr>
        <w:t>Veškeré ceny jsou uvedeny v Kč bez DPH.</w:t>
      </w:r>
    </w:p>
    <w:p w14:paraId="7F7C45A5" w14:textId="77777777" w:rsidR="000B2B0C" w:rsidRDefault="000B2B0C" w:rsidP="00504550">
      <w:pPr>
        <w:spacing w:before="120" w:after="120" w:line="240" w:lineRule="exact"/>
        <w:rPr>
          <w:rFonts w:cs="Arial"/>
        </w:rPr>
        <w:sectPr w:rsidR="000B2B0C" w:rsidSect="00DC5E96">
          <w:headerReference w:type="default" r:id="rId10"/>
          <w:footerReference w:type="default" r:id="rId11"/>
          <w:pgSz w:w="11906" w:h="16838"/>
          <w:pgMar w:top="2836" w:right="1416" w:bottom="1418" w:left="1134" w:header="1134" w:footer="1134" w:gutter="0"/>
          <w:pgNumType w:start="1"/>
          <w:cols w:space="708"/>
          <w:docGrid w:linePitch="360"/>
        </w:sectPr>
      </w:pPr>
      <w:r>
        <w:rPr>
          <w:rFonts w:cs="Arial"/>
        </w:rPr>
        <w:t xml:space="preserve">V Brně dne </w:t>
      </w:r>
      <w:r w:rsidRPr="00E5739F">
        <w:rPr>
          <w:rFonts w:cs="Arial"/>
          <w:noProof/>
        </w:rPr>
        <w:t>23.10.2024</w:t>
      </w:r>
      <w:r>
        <w:rPr>
          <w:rFonts w:cs="Arial"/>
        </w:rPr>
        <w:t xml:space="preserve"> </w:t>
      </w:r>
    </w:p>
    <w:p w14:paraId="5D88BA82" w14:textId="77777777" w:rsidR="000B2B0C" w:rsidRPr="00504550" w:rsidRDefault="000B2B0C" w:rsidP="00504550">
      <w:pPr>
        <w:spacing w:before="120" w:after="120" w:line="240" w:lineRule="exact"/>
      </w:pPr>
    </w:p>
    <w:sectPr w:rsidR="000B2B0C" w:rsidRPr="00504550" w:rsidSect="000B2B0C">
      <w:headerReference w:type="default" r:id="rId12"/>
      <w:footerReference w:type="even" r:id="rId13"/>
      <w:footerReference w:type="default" r:id="rId14"/>
      <w:footerReference w:type="first" r:id="rId15"/>
      <w:type w:val="continuous"/>
      <w:pgSz w:w="11906" w:h="16838"/>
      <w:pgMar w:top="2835" w:right="1701" w:bottom="1985" w:left="1134" w:header="1134" w:footer="113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D1CC80" w14:textId="77777777" w:rsidR="008352A1" w:rsidRDefault="008352A1" w:rsidP="00404E69">
      <w:pPr>
        <w:spacing w:line="240" w:lineRule="auto"/>
      </w:pPr>
      <w:r>
        <w:separator/>
      </w:r>
    </w:p>
  </w:endnote>
  <w:endnote w:type="continuationSeparator" w:id="0">
    <w:p w14:paraId="577555EE" w14:textId="77777777" w:rsidR="008352A1" w:rsidRDefault="008352A1" w:rsidP="00404E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Základní text">
    <w:altName w:val="Times New Roman"/>
    <w:panose1 w:val="00000000000000000000"/>
    <w:charset w:val="00"/>
    <w:family w:val="roman"/>
    <w:notTrueType/>
    <w:pitch w:val="default"/>
  </w:font>
  <w:font w:name="Mont SemiBold">
    <w:altName w:val="Calibri"/>
    <w:panose1 w:val="00000000000000000000"/>
    <w:charset w:val="00"/>
    <w:family w:val="modern"/>
    <w:notTrueType/>
    <w:pitch w:val="variable"/>
    <w:sig w:usb0="00000287" w:usb1="00000000" w:usb2="00000000" w:usb3="00000000" w:csb0="0000009F" w:csb1="00000000"/>
  </w:font>
  <w:font w:name="Mont">
    <w:altName w:val="Calibri"/>
    <w:panose1 w:val="00000000000000000000"/>
    <w:charset w:val="00"/>
    <w:family w:val="modern"/>
    <w:notTrueType/>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A99C3" w14:textId="09493B6F" w:rsidR="000B2B0C" w:rsidRPr="000869C2" w:rsidRDefault="000B2B0C" w:rsidP="000869C2">
    <w:pPr>
      <w:pStyle w:val="Zpat"/>
      <w:spacing w:line="300" w:lineRule="exact"/>
      <w:rPr>
        <w:rFonts w:cs="Times New Roman (Základní text"/>
        <w:sz w:val="20"/>
        <w:szCs w:val="20"/>
      </w:rPr>
    </w:pPr>
    <w:r>
      <w:rPr>
        <w:rFonts w:cs="Times New Roman (Základní text"/>
        <w:noProof/>
        <w:sz w:val="20"/>
        <w:szCs w:val="20"/>
      </w:rPr>
      <mc:AlternateContent>
        <mc:Choice Requires="wps">
          <w:drawing>
            <wp:anchor distT="0" distB="0" distL="114300" distR="114300" simplePos="0" relativeHeight="251661312" behindDoc="0" locked="0" layoutInCell="1" allowOverlap="1" wp14:anchorId="1183A085" wp14:editId="01B1D281">
              <wp:simplePos x="0" y="0"/>
              <wp:positionH relativeFrom="page">
                <wp:posOffset>5941060</wp:posOffset>
              </wp:positionH>
              <wp:positionV relativeFrom="page">
                <wp:posOffset>9704173</wp:posOffset>
              </wp:positionV>
              <wp:extent cx="633600" cy="212400"/>
              <wp:effectExtent l="0" t="0" r="0" b="3810"/>
              <wp:wrapNone/>
              <wp:docPr id="1797141943" name="Textové pole 1797141943"/>
              <wp:cNvGraphicFramePr/>
              <a:graphic xmlns:a="http://schemas.openxmlformats.org/drawingml/2006/main">
                <a:graphicData uri="http://schemas.microsoft.com/office/word/2010/wordprocessingShape">
                  <wps:wsp>
                    <wps:cNvSpPr txBox="1"/>
                    <wps:spPr>
                      <a:xfrm>
                        <a:off x="0" y="0"/>
                        <a:ext cx="633600" cy="212400"/>
                      </a:xfrm>
                      <a:prstGeom prst="rect">
                        <a:avLst/>
                      </a:prstGeom>
                      <a:solidFill>
                        <a:schemeClr val="lt1"/>
                      </a:solidFill>
                      <a:ln w="6350">
                        <a:noFill/>
                      </a:ln>
                    </wps:spPr>
                    <wps:txbx>
                      <w:txbxContent>
                        <w:p w14:paraId="73E51FC7" w14:textId="27BE75C0" w:rsidR="000B2B0C" w:rsidRPr="00DA1B17" w:rsidRDefault="000B2B0C" w:rsidP="0097396F">
                          <w:pPr>
                            <w:rPr>
                              <w:rFonts w:cs="Arial"/>
                              <w:b/>
                              <w:bCs/>
                            </w:rPr>
                          </w:pPr>
                          <w:r w:rsidRPr="00DA1B17">
                            <w:rPr>
                              <w:rFonts w:cs="Arial"/>
                              <w:b/>
                              <w:bCs/>
                            </w:rPr>
                            <w:fldChar w:fldCharType="begin"/>
                          </w:r>
                          <w:r w:rsidRPr="00DA1B17">
                            <w:rPr>
                              <w:rFonts w:cs="Arial"/>
                              <w:b/>
                              <w:bCs/>
                            </w:rPr>
                            <w:instrText xml:space="preserve"> PAGE  \* MERGEFORMAT </w:instrText>
                          </w:r>
                          <w:r w:rsidRPr="00DA1B17">
                            <w:rPr>
                              <w:rFonts w:cs="Arial"/>
                              <w:b/>
                              <w:bCs/>
                            </w:rPr>
                            <w:fldChar w:fldCharType="separate"/>
                          </w:r>
                          <w:r w:rsidRPr="00DA1B17">
                            <w:rPr>
                              <w:rFonts w:cs="Arial"/>
                              <w:b/>
                              <w:bCs/>
                              <w:noProof/>
                            </w:rPr>
                            <w:t>1</w:t>
                          </w:r>
                          <w:r w:rsidRPr="00DA1B17">
                            <w:rPr>
                              <w:rFonts w:cs="Arial"/>
                              <w:b/>
                              <w:bCs/>
                            </w:rPr>
                            <w:fldChar w:fldCharType="end"/>
                          </w:r>
                          <w:r w:rsidRPr="00DA1B17">
                            <w:rPr>
                              <w:rFonts w:cs="Arial"/>
                              <w:b/>
                              <w:bCs/>
                            </w:rPr>
                            <w:t xml:space="preserve"> / </w:t>
                          </w:r>
                          <w:r w:rsidRPr="00DA1B17">
                            <w:rPr>
                              <w:rFonts w:cs="Arial"/>
                              <w:b/>
                              <w:bCs/>
                            </w:rPr>
                            <w:fldChar w:fldCharType="begin"/>
                          </w:r>
                          <w:r w:rsidRPr="00DA1B17">
                            <w:rPr>
                              <w:rFonts w:cs="Arial"/>
                              <w:b/>
                              <w:bCs/>
                            </w:rPr>
                            <w:instrText xml:space="preserve"> SECTIONPAGES  \* MERGEFORMAT </w:instrText>
                          </w:r>
                          <w:r w:rsidRPr="00DA1B17">
                            <w:rPr>
                              <w:rFonts w:cs="Arial"/>
                              <w:b/>
                              <w:bCs/>
                            </w:rPr>
                            <w:fldChar w:fldCharType="separate"/>
                          </w:r>
                          <w:r w:rsidR="00E42742">
                            <w:rPr>
                              <w:rFonts w:cs="Arial"/>
                              <w:b/>
                              <w:bCs/>
                              <w:noProof/>
                            </w:rPr>
                            <w:t>10</w:t>
                          </w:r>
                          <w:r w:rsidRPr="00DA1B17">
                            <w:rPr>
                              <w:rFonts w:cs="Arial"/>
                              <w:b/>
                              <w:bCs/>
                            </w:rPr>
                            <w:fldChar w:fldCharType="end"/>
                          </w:r>
                        </w:p>
                      </w:txbxContent>
                    </wps:txbx>
                    <wps:bodyPr rot="0" spcFirstLastPara="0" vertOverflow="overflow" horzOverflow="overflow" vert="horz" wrap="square" lIns="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83A085" id="_x0000_t202" coordsize="21600,21600" o:spt="202" path="m,l,21600r21600,l21600,xe">
              <v:stroke joinstyle="miter"/>
              <v:path gradientshapeok="t" o:connecttype="rect"/>
            </v:shapetype>
            <v:shape id="Textové pole 1797141943" o:spid="_x0000_s1026" type="#_x0000_t202" style="position:absolute;left:0;text-align:left;margin-left:467.8pt;margin-top:764.1pt;width:49.9pt;height:16.7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" fillcolor="white [3201]" stroked="f" strokeweight=".5pt">
              <v:textbox inset="0,0,,0">
                <w:txbxContent>
                  <w:p w14:paraId="73E51FC7" w14:textId="27BE75C0" w:rsidR="000B2B0C" w:rsidRPr="00DA1B17" w:rsidRDefault="000B2B0C" w:rsidP="0097396F">
                    <w:pPr>
                      <w:rPr>
                        <w:rFonts w:cs="Arial"/>
                        <w:b/>
                        <w:bCs/>
                      </w:rPr>
                    </w:pPr>
                    <w:r w:rsidRPr="00DA1B17">
                      <w:rPr>
                        <w:rFonts w:cs="Arial"/>
                        <w:b/>
                        <w:bCs/>
                      </w:rPr>
                      <w:fldChar w:fldCharType="begin"/>
                    </w:r>
                    <w:r w:rsidRPr="00DA1B17">
                      <w:rPr>
                        <w:rFonts w:cs="Arial"/>
                        <w:b/>
                        <w:bCs/>
                      </w:rPr>
                      <w:instrText xml:space="preserve"> PAGE  \* MERGEFORMAT </w:instrText>
                    </w:r>
                    <w:r w:rsidRPr="00DA1B17">
                      <w:rPr>
                        <w:rFonts w:cs="Arial"/>
                        <w:b/>
                        <w:bCs/>
                      </w:rPr>
                      <w:fldChar w:fldCharType="separate"/>
                    </w:r>
                    <w:r w:rsidRPr="00DA1B17">
                      <w:rPr>
                        <w:rFonts w:cs="Arial"/>
                        <w:b/>
                        <w:bCs/>
                        <w:noProof/>
                      </w:rPr>
                      <w:t>1</w:t>
                    </w:r>
                    <w:r w:rsidRPr="00DA1B17">
                      <w:rPr>
                        <w:rFonts w:cs="Arial"/>
                        <w:b/>
                        <w:bCs/>
                      </w:rPr>
                      <w:fldChar w:fldCharType="end"/>
                    </w:r>
                    <w:r w:rsidRPr="00DA1B17">
                      <w:rPr>
                        <w:rFonts w:cs="Arial"/>
                        <w:b/>
                        <w:bCs/>
                      </w:rPr>
                      <w:t xml:space="preserve"> / </w:t>
                    </w:r>
                    <w:r w:rsidRPr="00DA1B17">
                      <w:rPr>
                        <w:rFonts w:cs="Arial"/>
                        <w:b/>
                        <w:bCs/>
                      </w:rPr>
                      <w:fldChar w:fldCharType="begin"/>
                    </w:r>
                    <w:r w:rsidRPr="00DA1B17">
                      <w:rPr>
                        <w:rFonts w:cs="Arial"/>
                        <w:b/>
                        <w:bCs/>
                      </w:rPr>
                      <w:instrText xml:space="preserve"> SECTIONPAGES  \* MERGEFORMAT </w:instrText>
                    </w:r>
                    <w:r w:rsidRPr="00DA1B17">
                      <w:rPr>
                        <w:rFonts w:cs="Arial"/>
                        <w:b/>
                        <w:bCs/>
                      </w:rPr>
                      <w:fldChar w:fldCharType="separate"/>
                    </w:r>
                    <w:r w:rsidR="00E42742">
                      <w:rPr>
                        <w:rFonts w:cs="Arial"/>
                        <w:b/>
                        <w:bCs/>
                        <w:noProof/>
                      </w:rPr>
                      <w:t>10</w:t>
                    </w:r>
                    <w:r w:rsidRPr="00DA1B17">
                      <w:rPr>
                        <w:rFonts w:cs="Arial"/>
                        <w:b/>
                        <w:bCs/>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93A7F" w14:textId="613639A9" w:rsidR="000B2B0C" w:rsidRDefault="000B2B0C">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7AA64" w14:textId="0A11A010" w:rsidR="000869C2" w:rsidRPr="000869C2" w:rsidRDefault="005E3D49" w:rsidP="000869C2">
    <w:pPr>
      <w:pStyle w:val="Zpat"/>
      <w:spacing w:line="300" w:lineRule="exact"/>
      <w:rPr>
        <w:rFonts w:cs="Times New Roman (Základní text"/>
        <w:sz w:val="20"/>
        <w:szCs w:val="20"/>
      </w:rPr>
    </w:pPr>
    <w:r>
      <w:rPr>
        <w:rFonts w:cs="Times New Roman (Základní text"/>
        <w:noProof/>
        <w:sz w:val="20"/>
        <w:szCs w:val="20"/>
      </w:rPr>
      <mc:AlternateContent>
        <mc:Choice Requires="wps">
          <w:drawing>
            <wp:anchor distT="0" distB="0" distL="114300" distR="114300" simplePos="0" relativeHeight="251659264" behindDoc="0" locked="0" layoutInCell="1" allowOverlap="1" wp14:anchorId="387BA0B8" wp14:editId="79D17381">
              <wp:simplePos x="0" y="0"/>
              <wp:positionH relativeFrom="page">
                <wp:posOffset>5941060</wp:posOffset>
              </wp:positionH>
              <wp:positionV relativeFrom="page">
                <wp:posOffset>9704173</wp:posOffset>
              </wp:positionV>
              <wp:extent cx="633600" cy="212400"/>
              <wp:effectExtent l="0" t="0" r="0" b="3810"/>
              <wp:wrapNone/>
              <wp:docPr id="4" name="Textové pole 4"/>
              <wp:cNvGraphicFramePr/>
              <a:graphic xmlns:a="http://schemas.openxmlformats.org/drawingml/2006/main">
                <a:graphicData uri="http://schemas.microsoft.com/office/word/2010/wordprocessingShape">
                  <wps:wsp>
                    <wps:cNvSpPr txBox="1"/>
                    <wps:spPr>
                      <a:xfrm>
                        <a:off x="0" y="0"/>
                        <a:ext cx="633600" cy="212400"/>
                      </a:xfrm>
                      <a:prstGeom prst="rect">
                        <a:avLst/>
                      </a:prstGeom>
                      <a:solidFill>
                        <a:schemeClr val="lt1"/>
                      </a:solidFill>
                      <a:ln w="6350">
                        <a:noFill/>
                      </a:ln>
                    </wps:spPr>
                    <wps:txbx>
                      <w:txbxContent>
                        <w:p w14:paraId="0AE79515" w14:textId="77777777" w:rsidR="0097396F" w:rsidRPr="00DA1B17" w:rsidRDefault="0097396F" w:rsidP="0097396F">
                          <w:pPr>
                            <w:rPr>
                              <w:rFonts w:cs="Arial"/>
                              <w:b/>
                              <w:bCs/>
                            </w:rPr>
                          </w:pPr>
                          <w:r w:rsidRPr="00DA1B17">
                            <w:rPr>
                              <w:rFonts w:cs="Arial"/>
                              <w:b/>
                              <w:bCs/>
                            </w:rPr>
                            <w:fldChar w:fldCharType="begin"/>
                          </w:r>
                          <w:r w:rsidRPr="00DA1B17">
                            <w:rPr>
                              <w:rFonts w:cs="Arial"/>
                              <w:b/>
                              <w:bCs/>
                            </w:rPr>
                            <w:instrText xml:space="preserve"> PAGE  \* MERGEFORMAT </w:instrText>
                          </w:r>
                          <w:r w:rsidRPr="00DA1B17">
                            <w:rPr>
                              <w:rFonts w:cs="Arial"/>
                              <w:b/>
                              <w:bCs/>
                            </w:rPr>
                            <w:fldChar w:fldCharType="separate"/>
                          </w:r>
                          <w:r w:rsidRPr="00DA1B17">
                            <w:rPr>
                              <w:rFonts w:cs="Arial"/>
                              <w:b/>
                              <w:bCs/>
                              <w:noProof/>
                            </w:rPr>
                            <w:t>1</w:t>
                          </w:r>
                          <w:r w:rsidRPr="00DA1B17">
                            <w:rPr>
                              <w:rFonts w:cs="Arial"/>
                              <w:b/>
                              <w:bCs/>
                            </w:rPr>
                            <w:fldChar w:fldCharType="end"/>
                          </w:r>
                          <w:r w:rsidRPr="00DA1B17">
                            <w:rPr>
                              <w:rFonts w:cs="Arial"/>
                              <w:b/>
                              <w:bCs/>
                            </w:rPr>
                            <w:t xml:space="preserve"> / </w:t>
                          </w:r>
                          <w:r w:rsidRPr="00DA1B17">
                            <w:rPr>
                              <w:rFonts w:cs="Arial"/>
                              <w:b/>
                              <w:bCs/>
                            </w:rPr>
                            <w:fldChar w:fldCharType="begin"/>
                          </w:r>
                          <w:r w:rsidRPr="00DA1B17">
                            <w:rPr>
                              <w:rFonts w:cs="Arial"/>
                              <w:b/>
                              <w:bCs/>
                            </w:rPr>
                            <w:instrText xml:space="preserve"> SECTIONPAGES  \* MERGEFORMAT </w:instrText>
                          </w:r>
                          <w:r w:rsidRPr="00DA1B17">
                            <w:rPr>
                              <w:rFonts w:cs="Arial"/>
                              <w:b/>
                              <w:bCs/>
                            </w:rPr>
                            <w:fldChar w:fldCharType="separate"/>
                          </w:r>
                          <w:r w:rsidR="000B2B0C">
                            <w:rPr>
                              <w:rFonts w:cs="Arial"/>
                              <w:b/>
                              <w:bCs/>
                              <w:noProof/>
                            </w:rPr>
                            <w:t>1</w:t>
                          </w:r>
                          <w:r w:rsidRPr="00DA1B17">
                            <w:rPr>
                              <w:rFonts w:cs="Arial"/>
                              <w:b/>
                              <w:bCs/>
                            </w:rPr>
                            <w:fldChar w:fldCharType="end"/>
                          </w:r>
                        </w:p>
                      </w:txbxContent>
                    </wps:txbx>
                    <wps:bodyPr rot="0" spcFirstLastPara="0" vertOverflow="overflow" horzOverflow="overflow" vert="horz" wrap="square" lIns="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69B62DD" id="Textové pole 4" o:spid="_x0000_s1032" type="#_x0000_t202" style="position:absolute;left:0;text-align:left;margin-left:467.8pt;margin-top:764.1pt;width:49.9pt;height:16.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" fillcolor="white [3201]" stroked="f" strokeweight=".5pt">
              <v:textbox inset="0,0,,0">
                <w:txbxContent>
                  <w:p w:rsidR="0097396F" w:rsidRPr="00DA1B17" w:rsidRDefault="0097396F" w:rsidP="0097396F">
                    <w:pPr>
                      <w:rPr>
                        <w:rFonts w:cs="Arial"/>
                        <w:b/>
                        <w:bCs/>
                      </w:rPr>
                    </w:pPr>
                    <w:r w:rsidRPr="00DA1B17">
                      <w:rPr>
                        <w:rFonts w:cs="Arial"/>
                        <w:b/>
                        <w:bCs/>
                      </w:rPr>
                      <w:fldChar w:fldCharType="begin"/>
                    </w:r>
                    <w:r w:rsidRPr="00DA1B17">
                      <w:rPr>
                        <w:rFonts w:cs="Arial"/>
                        <w:b/>
                        <w:bCs/>
                      </w:rPr>
                      <w:instrText xml:space="preserve"> PAGE  \* MERGEFORMAT </w:instrText>
                    </w:r>
                    <w:r w:rsidRPr="00DA1B17">
                      <w:rPr>
                        <w:rFonts w:cs="Arial"/>
                        <w:b/>
                        <w:bCs/>
                      </w:rPr>
                      <w:fldChar w:fldCharType="separate"/>
                    </w:r>
                    <w:r w:rsidRPr="00DA1B17">
                      <w:rPr>
                        <w:rFonts w:cs="Arial"/>
                        <w:b/>
                        <w:bCs/>
                        <w:noProof/>
                      </w:rPr>
                      <w:t>1</w:t>
                    </w:r>
                    <w:r w:rsidRPr="00DA1B17">
                      <w:rPr>
                        <w:rFonts w:cs="Arial"/>
                        <w:b/>
                        <w:bCs/>
                      </w:rPr>
                      <w:fldChar w:fldCharType="end"/>
                    </w:r>
                    <w:r w:rsidRPr="00DA1B17">
                      <w:rPr>
                        <w:rFonts w:cs="Arial"/>
                        <w:b/>
                        <w:bCs/>
                      </w:rPr>
                      <w:t xml:space="preserve"> / </w:t>
                    </w:r>
                    <w:r w:rsidRPr="00DA1B17">
                      <w:rPr>
                        <w:rFonts w:cs="Arial"/>
                        <w:b/>
                        <w:bCs/>
                      </w:rPr>
                      <w:fldChar w:fldCharType="begin"/>
                    </w:r>
                    <w:r w:rsidRPr="00DA1B17">
                      <w:rPr>
                        <w:rFonts w:cs="Arial"/>
                        <w:b/>
                        <w:bCs/>
                      </w:rPr>
                      <w:instrText xml:space="preserve"> SECTIONPAGES  \* MERGEFORMAT </w:instrText>
                    </w:r>
                    <w:r w:rsidRPr="00DA1B17">
                      <w:rPr>
                        <w:rFonts w:cs="Arial"/>
                        <w:b/>
                        <w:bCs/>
                      </w:rPr>
                      <w:fldChar w:fldCharType="separate"/>
                    </w:r>
                    <w:r w:rsidR="000B2B0C">
                      <w:rPr>
                        <w:rFonts w:cs="Arial"/>
                        <w:b/>
                        <w:bCs/>
                        <w:noProof/>
                      </w:rPr>
                      <w:t>1</w:t>
                    </w:r>
                    <w:r w:rsidRPr="00DA1B17">
                      <w:rPr>
                        <w:rFonts w:cs="Arial"/>
                        <w:b/>
                        <w:bCs/>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3254E" w14:textId="66955603" w:rsidR="000B2B0C" w:rsidRDefault="000B2B0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7AE928" w14:textId="77777777" w:rsidR="008352A1" w:rsidRDefault="008352A1" w:rsidP="00404E69">
      <w:pPr>
        <w:spacing w:line="240" w:lineRule="auto"/>
      </w:pPr>
      <w:r>
        <w:separator/>
      </w:r>
    </w:p>
  </w:footnote>
  <w:footnote w:type="continuationSeparator" w:id="0">
    <w:p w14:paraId="511987BD" w14:textId="77777777" w:rsidR="008352A1" w:rsidRDefault="008352A1" w:rsidP="00404E6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4196E" w14:textId="77777777" w:rsidR="000B2B0C" w:rsidRPr="009F217B" w:rsidRDefault="000B2B0C">
    <w:pPr>
      <w:pStyle w:val="Zhlav"/>
    </w:pPr>
    <w:r>
      <w:rPr>
        <w:noProof/>
      </w:rPr>
      <w:drawing>
        <wp:inline distT="0" distB="0" distL="0" distR="0" wp14:anchorId="0BC8DB89" wp14:editId="339AD6E9">
          <wp:extent cx="1836000" cy="540000"/>
          <wp:effectExtent l="0" t="0" r="0" b="0"/>
          <wp:docPr id="101946107" name="Obrázek 101946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836000" cy="540000"/>
                  </a:xfrm>
                  <a:prstGeom prst="rect">
                    <a:avLst/>
                  </a:prstGeom>
                </pic:spPr>
              </pic:pic>
            </a:graphicData>
          </a:graphic>
        </wp:inline>
      </w:drawing>
    </w:r>
  </w:p>
  <w:p w14:paraId="06805FF0" w14:textId="77777777" w:rsidR="000B2B0C" w:rsidRPr="009F217B" w:rsidRDefault="000B2B0C">
    <w:pPr>
      <w:pStyle w:val="Zhlav"/>
      <w:rPr>
        <w:sz w:val="16"/>
        <w:szCs w:val="16"/>
      </w:rPr>
    </w:pPr>
  </w:p>
  <w:p w14:paraId="05ED3EE7" w14:textId="77777777" w:rsidR="000B2B0C" w:rsidRPr="009F217B" w:rsidRDefault="000B2B0C" w:rsidP="00085547">
    <w:pPr>
      <w:pStyle w:val="Zhlav"/>
      <w:rPr>
        <w:sz w:val="16"/>
        <w:szCs w:val="16"/>
      </w:rPr>
    </w:pPr>
  </w:p>
  <w:p w14:paraId="7992C6AE" w14:textId="77777777" w:rsidR="000B2B0C" w:rsidRDefault="000B2B0C" w:rsidP="00FA46A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7062F" w14:textId="77777777" w:rsidR="00085547" w:rsidRPr="009F217B" w:rsidRDefault="64DFA1E5">
    <w:pPr>
      <w:pStyle w:val="Zhlav"/>
    </w:pPr>
    <w:r>
      <w:rPr>
        <w:noProof/>
      </w:rPr>
      <w:drawing>
        <wp:inline distT="0" distB="0" distL="0" distR="0" wp14:anchorId="5BD790C9" wp14:editId="77DA4603">
          <wp:extent cx="1836000" cy="540000"/>
          <wp:effectExtent l="0" t="0" r="0" b="0"/>
          <wp:docPr id="1709340194" name="Obrázek 1709340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836000" cy="540000"/>
                  </a:xfrm>
                  <a:prstGeom prst="rect">
                    <a:avLst/>
                  </a:prstGeom>
                </pic:spPr>
              </pic:pic>
            </a:graphicData>
          </a:graphic>
        </wp:inline>
      </w:drawing>
    </w:r>
  </w:p>
  <w:p w14:paraId="136507E7" w14:textId="77777777" w:rsidR="00085547" w:rsidRPr="009F217B" w:rsidRDefault="00085547">
    <w:pPr>
      <w:pStyle w:val="Zhlav"/>
      <w:rPr>
        <w:sz w:val="16"/>
        <w:szCs w:val="16"/>
      </w:rPr>
    </w:pPr>
  </w:p>
  <w:p w14:paraId="25ECDFB1" w14:textId="77777777" w:rsidR="00085547" w:rsidRPr="009F217B" w:rsidRDefault="00085547" w:rsidP="00085547">
    <w:pPr>
      <w:pStyle w:val="Zhlav"/>
      <w:rPr>
        <w:sz w:val="16"/>
        <w:szCs w:val="16"/>
      </w:rPr>
    </w:pPr>
  </w:p>
  <w:p w14:paraId="0B4E5AAD" w14:textId="77777777" w:rsidR="00404E69" w:rsidRDefault="00404E69" w:rsidP="00FA46A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1931422"/>
    <w:multiLevelType w:val="multilevel"/>
    <w:tmpl w:val="0AD6150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05757CD7"/>
    <w:multiLevelType w:val="multilevel"/>
    <w:tmpl w:val="47F4C5F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1">
    <w:nsid w:val="08735E68"/>
    <w:multiLevelType w:val="multilevel"/>
    <w:tmpl w:val="256ABE52"/>
    <w:lvl w:ilvl="0">
      <w:start w:val="1"/>
      <w:numFmt w:val="upperRoman"/>
      <w:lvlText w:val="%1."/>
      <w:lvlJc w:val="left"/>
      <w:pPr>
        <w:tabs>
          <w:tab w:val="num" w:pos="680"/>
        </w:tabs>
        <w:ind w:left="680" w:hanging="680"/>
      </w:pPr>
      <w:rPr>
        <w:rFonts w:ascii="Arial" w:hAnsi="Arial" w:hint="default"/>
        <w:b/>
        <w:i w:val="0"/>
        <w:caps w:val="0"/>
        <w:strike w:val="0"/>
        <w:dstrike w:val="0"/>
        <w:vanish w:val="0"/>
        <w:color w:val="001E46"/>
        <w:sz w:val="24"/>
        <w:u w:val="none"/>
        <w:vertAlign w:val="baseline"/>
      </w:rPr>
    </w:lvl>
    <w:lvl w:ilvl="1">
      <w:start w:val="1"/>
      <w:numFmt w:val="decimal"/>
      <w:pStyle w:val="nadpis2rovn"/>
      <w:lvlText w:val="%1.%2"/>
      <w:lvlJc w:val="left"/>
      <w:pPr>
        <w:tabs>
          <w:tab w:val="num" w:pos="680"/>
        </w:tabs>
        <w:ind w:left="680" w:hanging="680"/>
      </w:pPr>
      <w:rPr>
        <w:rFonts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decimal"/>
      <w:lvlRestart w:val="1"/>
      <w:pStyle w:val="bntext2rovn"/>
      <w:lvlText w:val="%1.%3"/>
      <w:lvlJc w:val="left"/>
      <w:pPr>
        <w:tabs>
          <w:tab w:val="num" w:pos="680"/>
        </w:tabs>
        <w:ind w:left="680" w:hanging="680"/>
      </w:pPr>
      <w:rPr>
        <w:rFonts w:hint="default"/>
      </w:rPr>
    </w:lvl>
    <w:lvl w:ilvl="3">
      <w:start w:val="1"/>
      <w:numFmt w:val="decimal"/>
      <w:lvlRestart w:val="2"/>
      <w:pStyle w:val="bntext3rovn"/>
      <w:lvlText w:val="%1.%2.%4"/>
      <w:lvlJc w:val="left"/>
      <w:pPr>
        <w:tabs>
          <w:tab w:val="num" w:pos="680"/>
        </w:tabs>
        <w:ind w:left="680" w:hanging="68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1">
    <w:nsid w:val="08C47FCF"/>
    <w:multiLevelType w:val="multilevel"/>
    <w:tmpl w:val="E362B45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1">
    <w:nsid w:val="0A562534"/>
    <w:multiLevelType w:val="multilevel"/>
    <w:tmpl w:val="0986D10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1">
    <w:nsid w:val="23907C15"/>
    <w:multiLevelType w:val="multilevel"/>
    <w:tmpl w:val="F752D1A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1">
    <w:nsid w:val="250039C8"/>
    <w:multiLevelType w:val="multilevel"/>
    <w:tmpl w:val="D1C060C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905"/>
        </w:tabs>
        <w:ind w:left="3905"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1">
    <w:nsid w:val="2D764F93"/>
    <w:multiLevelType w:val="multilevel"/>
    <w:tmpl w:val="08062A48"/>
    <w:lvl w:ilvl="0">
      <w:start w:val="1"/>
      <w:numFmt w:val="upperRoman"/>
      <w:pStyle w:val="Odstavecseseznamem"/>
      <w:lvlText w:val="%1."/>
      <w:lvlJc w:val="left"/>
      <w:pPr>
        <w:ind w:left="227" w:hanging="227"/>
      </w:pPr>
      <w:rPr>
        <w:rFonts w:hint="default"/>
      </w:rPr>
    </w:lvl>
    <w:lvl w:ilvl="1">
      <w:start w:val="1"/>
      <w:numFmt w:val="decimal"/>
      <w:lvlText w:val="%2."/>
      <w:lvlJc w:val="left"/>
      <w:pPr>
        <w:ind w:left="227" w:hanging="227"/>
      </w:pPr>
      <w:rPr>
        <w:rFonts w:hint="default"/>
      </w:rPr>
    </w:lvl>
    <w:lvl w:ilvl="2">
      <w:start w:val="1"/>
      <w:numFmt w:val="lowerLetter"/>
      <w:lvlText w:val="%3)"/>
      <w:lvlJc w:val="left"/>
      <w:pPr>
        <w:ind w:left="510" w:hanging="283"/>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8" w15:restartNumberingAfterBreak="1">
    <w:nsid w:val="2FCB3734"/>
    <w:multiLevelType w:val="multilevel"/>
    <w:tmpl w:val="05528E7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1">
    <w:nsid w:val="3F8A512F"/>
    <w:multiLevelType w:val="multilevel"/>
    <w:tmpl w:val="6F9E59C4"/>
    <w:lvl w:ilvl="0">
      <w:start w:val="2"/>
      <w:numFmt w:val="decimal"/>
      <w:lvlText w:val="%1"/>
      <w:lvlJc w:val="left"/>
      <w:pPr>
        <w:tabs>
          <w:tab w:val="num" w:pos="1365"/>
        </w:tabs>
        <w:ind w:left="1365" w:hanging="1365"/>
      </w:pPr>
      <w:rPr>
        <w:rFonts w:hint="default"/>
      </w:rPr>
    </w:lvl>
    <w:lvl w:ilvl="1">
      <w:start w:val="1"/>
      <w:numFmt w:val="decimal"/>
      <w:lvlText w:val="%1.%2"/>
      <w:lvlJc w:val="left"/>
      <w:pPr>
        <w:tabs>
          <w:tab w:val="num" w:pos="1365"/>
        </w:tabs>
        <w:ind w:left="1365" w:hanging="1365"/>
      </w:pPr>
      <w:rPr>
        <w:rFonts w:hint="default"/>
      </w:rPr>
    </w:lvl>
    <w:lvl w:ilvl="2">
      <w:start w:val="1"/>
      <w:numFmt w:val="decimal"/>
      <w:lvlText w:val="%1.%2.%3"/>
      <w:lvlJc w:val="left"/>
      <w:pPr>
        <w:tabs>
          <w:tab w:val="num" w:pos="1365"/>
        </w:tabs>
        <w:ind w:left="1365" w:hanging="1365"/>
      </w:pPr>
      <w:rPr>
        <w:rFonts w:hint="default"/>
      </w:rPr>
    </w:lvl>
    <w:lvl w:ilvl="3">
      <w:start w:val="1"/>
      <w:numFmt w:val="decimal"/>
      <w:lvlText w:val="%1.%2.%3.%4"/>
      <w:lvlJc w:val="left"/>
      <w:pPr>
        <w:tabs>
          <w:tab w:val="num" w:pos="1365"/>
        </w:tabs>
        <w:ind w:left="1365" w:hanging="1365"/>
      </w:pPr>
      <w:rPr>
        <w:rFonts w:hint="default"/>
      </w:rPr>
    </w:lvl>
    <w:lvl w:ilvl="4">
      <w:start w:val="1"/>
      <w:numFmt w:val="decimal"/>
      <w:lvlText w:val="%1.%2.%3.%4.%5"/>
      <w:lvlJc w:val="left"/>
      <w:pPr>
        <w:tabs>
          <w:tab w:val="num" w:pos="1365"/>
        </w:tabs>
        <w:ind w:left="1365" w:hanging="1365"/>
      </w:pPr>
      <w:rPr>
        <w:rFonts w:hint="default"/>
      </w:rPr>
    </w:lvl>
    <w:lvl w:ilvl="5">
      <w:start w:val="1"/>
      <w:numFmt w:val="decimal"/>
      <w:lvlText w:val="%1.%2.%3.%4.%5.%6"/>
      <w:lvlJc w:val="left"/>
      <w:pPr>
        <w:tabs>
          <w:tab w:val="num" w:pos="1365"/>
        </w:tabs>
        <w:ind w:left="1365" w:hanging="136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1">
    <w:nsid w:val="52AA0D78"/>
    <w:multiLevelType w:val="multilevel"/>
    <w:tmpl w:val="AE4A008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1">
    <w:nsid w:val="64AA1E13"/>
    <w:multiLevelType w:val="multilevel"/>
    <w:tmpl w:val="4386EE46"/>
    <w:lvl w:ilvl="0">
      <w:start w:val="1"/>
      <w:numFmt w:val="decimal"/>
      <w:lvlRestart w:val="0"/>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decimal"/>
      <w:lvlRestart w:val="1"/>
      <w:lvlText w:val="%1.%3"/>
      <w:lvlJc w:val="left"/>
      <w:pPr>
        <w:tabs>
          <w:tab w:val="num" w:pos="680"/>
        </w:tabs>
        <w:ind w:left="680" w:hanging="680"/>
      </w:pPr>
      <w:rPr>
        <w:rFonts w:hint="default"/>
      </w:rPr>
    </w:lvl>
    <w:lvl w:ilvl="3">
      <w:start w:val="1"/>
      <w:numFmt w:val="decimal"/>
      <w:lvlRestart w:val="2"/>
      <w:lvlText w:val="%1.%2.%4"/>
      <w:lvlJc w:val="left"/>
      <w:pPr>
        <w:tabs>
          <w:tab w:val="num" w:pos="680"/>
        </w:tabs>
        <w:ind w:left="680" w:hanging="68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1">
    <w:nsid w:val="75243039"/>
    <w:multiLevelType w:val="multilevel"/>
    <w:tmpl w:val="7930842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1">
    <w:nsid w:val="77024CCA"/>
    <w:multiLevelType w:val="multilevel"/>
    <w:tmpl w:val="48C2CF6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1">
    <w:nsid w:val="7958733B"/>
    <w:multiLevelType w:val="multilevel"/>
    <w:tmpl w:val="FE1AE2C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1">
    <w:nsid w:val="7E1371A5"/>
    <w:multiLevelType w:val="hybridMultilevel"/>
    <w:tmpl w:val="36F2616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7"/>
  </w:num>
  <w:num w:numId="2">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1"/>
  </w:num>
  <w:num w:numId="6">
    <w:abstractNumId w:val="1"/>
  </w:num>
  <w:num w:numId="7">
    <w:abstractNumId w:val="12"/>
  </w:num>
  <w:num w:numId="8">
    <w:abstractNumId w:val="13"/>
  </w:num>
  <w:num w:numId="9">
    <w:abstractNumId w:val="14"/>
  </w:num>
  <w:num w:numId="10">
    <w:abstractNumId w:val="5"/>
  </w:num>
  <w:num w:numId="11">
    <w:abstractNumId w:val="10"/>
  </w:num>
  <w:num w:numId="12">
    <w:abstractNumId w:val="15"/>
  </w:num>
  <w:num w:numId="13">
    <w:abstractNumId w:val="4"/>
  </w:num>
  <w:num w:numId="14">
    <w:abstractNumId w:val="8"/>
  </w:num>
  <w:num w:numId="15">
    <w:abstractNumId w:val="3"/>
  </w:num>
  <w:num w:numId="16">
    <w:abstractNumId w:val="0"/>
  </w:num>
  <w:num w:numId="17">
    <w:abstractNumId w:val="9"/>
  </w:num>
  <w:num w:numId="18">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E69"/>
    <w:rsid w:val="00041F91"/>
    <w:rsid w:val="000607A0"/>
    <w:rsid w:val="00066BBC"/>
    <w:rsid w:val="0007289D"/>
    <w:rsid w:val="00085547"/>
    <w:rsid w:val="000869C2"/>
    <w:rsid w:val="00096121"/>
    <w:rsid w:val="000A1F27"/>
    <w:rsid w:val="000B07CC"/>
    <w:rsid w:val="000B2B0C"/>
    <w:rsid w:val="000B69C8"/>
    <w:rsid w:val="00105E89"/>
    <w:rsid w:val="00110C01"/>
    <w:rsid w:val="00111EDC"/>
    <w:rsid w:val="00124F62"/>
    <w:rsid w:val="00126CB1"/>
    <w:rsid w:val="00176B24"/>
    <w:rsid w:val="00185C0D"/>
    <w:rsid w:val="001B1D88"/>
    <w:rsid w:val="001C5658"/>
    <w:rsid w:val="001E0EEC"/>
    <w:rsid w:val="002006F8"/>
    <w:rsid w:val="0020351C"/>
    <w:rsid w:val="00203F03"/>
    <w:rsid w:val="00220F95"/>
    <w:rsid w:val="002227AF"/>
    <w:rsid w:val="00223373"/>
    <w:rsid w:val="002474FE"/>
    <w:rsid w:val="00253CFE"/>
    <w:rsid w:val="0026234F"/>
    <w:rsid w:val="0026343C"/>
    <w:rsid w:val="002672C5"/>
    <w:rsid w:val="002677F3"/>
    <w:rsid w:val="00277551"/>
    <w:rsid w:val="00283B0B"/>
    <w:rsid w:val="0029100F"/>
    <w:rsid w:val="00297EAC"/>
    <w:rsid w:val="002A0D41"/>
    <w:rsid w:val="002A3EF5"/>
    <w:rsid w:val="002E1263"/>
    <w:rsid w:val="002E3949"/>
    <w:rsid w:val="00313357"/>
    <w:rsid w:val="00344273"/>
    <w:rsid w:val="00364C6B"/>
    <w:rsid w:val="00387DD5"/>
    <w:rsid w:val="003923CF"/>
    <w:rsid w:val="003A7CCF"/>
    <w:rsid w:val="003B0736"/>
    <w:rsid w:val="003C7A21"/>
    <w:rsid w:val="00404E69"/>
    <w:rsid w:val="00414484"/>
    <w:rsid w:val="00421084"/>
    <w:rsid w:val="00474511"/>
    <w:rsid w:val="004769FD"/>
    <w:rsid w:val="00491ED6"/>
    <w:rsid w:val="004960A4"/>
    <w:rsid w:val="004A2741"/>
    <w:rsid w:val="004B6C66"/>
    <w:rsid w:val="004C12D1"/>
    <w:rsid w:val="004E37D0"/>
    <w:rsid w:val="00504550"/>
    <w:rsid w:val="00537EDE"/>
    <w:rsid w:val="00554D59"/>
    <w:rsid w:val="00582031"/>
    <w:rsid w:val="005A3838"/>
    <w:rsid w:val="005E3D49"/>
    <w:rsid w:val="005E71B6"/>
    <w:rsid w:val="0060744F"/>
    <w:rsid w:val="006156BF"/>
    <w:rsid w:val="00620E63"/>
    <w:rsid w:val="00626763"/>
    <w:rsid w:val="00631C58"/>
    <w:rsid w:val="006542D4"/>
    <w:rsid w:val="00673A5A"/>
    <w:rsid w:val="00674531"/>
    <w:rsid w:val="006758FE"/>
    <w:rsid w:val="006B0743"/>
    <w:rsid w:val="006B70BA"/>
    <w:rsid w:val="006E01EA"/>
    <w:rsid w:val="006F11F0"/>
    <w:rsid w:val="006F7432"/>
    <w:rsid w:val="006F7841"/>
    <w:rsid w:val="007440F6"/>
    <w:rsid w:val="00770AA1"/>
    <w:rsid w:val="00771AA0"/>
    <w:rsid w:val="007A09BA"/>
    <w:rsid w:val="007A1BC3"/>
    <w:rsid w:val="007A51D2"/>
    <w:rsid w:val="007A56B6"/>
    <w:rsid w:val="007B66D4"/>
    <w:rsid w:val="007F5ADB"/>
    <w:rsid w:val="00830709"/>
    <w:rsid w:val="008352A1"/>
    <w:rsid w:val="0084698D"/>
    <w:rsid w:val="008828C1"/>
    <w:rsid w:val="008849B6"/>
    <w:rsid w:val="008C6ED4"/>
    <w:rsid w:val="008D6C66"/>
    <w:rsid w:val="0094774E"/>
    <w:rsid w:val="00953A72"/>
    <w:rsid w:val="009609AD"/>
    <w:rsid w:val="0097396F"/>
    <w:rsid w:val="00992AD4"/>
    <w:rsid w:val="00992E47"/>
    <w:rsid w:val="009B18F8"/>
    <w:rsid w:val="009F0D75"/>
    <w:rsid w:val="009F217B"/>
    <w:rsid w:val="00A01B4B"/>
    <w:rsid w:val="00A02CAA"/>
    <w:rsid w:val="00A12357"/>
    <w:rsid w:val="00A70C8F"/>
    <w:rsid w:val="00A87629"/>
    <w:rsid w:val="00A93CAA"/>
    <w:rsid w:val="00AD20AE"/>
    <w:rsid w:val="00AD663F"/>
    <w:rsid w:val="00AD6980"/>
    <w:rsid w:val="00B25CF0"/>
    <w:rsid w:val="00B30F0A"/>
    <w:rsid w:val="00B34D8D"/>
    <w:rsid w:val="00B37D8F"/>
    <w:rsid w:val="00B601DB"/>
    <w:rsid w:val="00B60B36"/>
    <w:rsid w:val="00B634D2"/>
    <w:rsid w:val="00B76512"/>
    <w:rsid w:val="00B862F9"/>
    <w:rsid w:val="00B867D6"/>
    <w:rsid w:val="00BB370E"/>
    <w:rsid w:val="00BC0EBC"/>
    <w:rsid w:val="00BC5AEC"/>
    <w:rsid w:val="00BD0B80"/>
    <w:rsid w:val="00BE0FAC"/>
    <w:rsid w:val="00BF2FEF"/>
    <w:rsid w:val="00C246C9"/>
    <w:rsid w:val="00C27D3B"/>
    <w:rsid w:val="00C41C48"/>
    <w:rsid w:val="00C5324D"/>
    <w:rsid w:val="00C54C92"/>
    <w:rsid w:val="00C63FFE"/>
    <w:rsid w:val="00C81BDC"/>
    <w:rsid w:val="00CA4CAC"/>
    <w:rsid w:val="00CC77BF"/>
    <w:rsid w:val="00CD1043"/>
    <w:rsid w:val="00CD4086"/>
    <w:rsid w:val="00D25778"/>
    <w:rsid w:val="00D569CF"/>
    <w:rsid w:val="00D86D1D"/>
    <w:rsid w:val="00DA1B17"/>
    <w:rsid w:val="00DA6987"/>
    <w:rsid w:val="00DB1694"/>
    <w:rsid w:val="00DB1DAF"/>
    <w:rsid w:val="00DB501F"/>
    <w:rsid w:val="00DC2FEE"/>
    <w:rsid w:val="00DC5E96"/>
    <w:rsid w:val="00DF07EA"/>
    <w:rsid w:val="00DF2213"/>
    <w:rsid w:val="00DF3C62"/>
    <w:rsid w:val="00E17229"/>
    <w:rsid w:val="00E35E89"/>
    <w:rsid w:val="00E42742"/>
    <w:rsid w:val="00E441BF"/>
    <w:rsid w:val="00E573D9"/>
    <w:rsid w:val="00E65B44"/>
    <w:rsid w:val="00E8354F"/>
    <w:rsid w:val="00E93053"/>
    <w:rsid w:val="00EA0A83"/>
    <w:rsid w:val="00ED0379"/>
    <w:rsid w:val="00EE38CF"/>
    <w:rsid w:val="00EE5962"/>
    <w:rsid w:val="00F007C5"/>
    <w:rsid w:val="00F33035"/>
    <w:rsid w:val="00F8351C"/>
    <w:rsid w:val="00F8769B"/>
    <w:rsid w:val="00FA0F3E"/>
    <w:rsid w:val="00FA46AB"/>
    <w:rsid w:val="00FF77FF"/>
    <w:rsid w:val="02F60213"/>
    <w:rsid w:val="12C862E0"/>
    <w:rsid w:val="34FA40F8"/>
    <w:rsid w:val="58EE97E8"/>
    <w:rsid w:val="64DFA1E5"/>
    <w:rsid w:val="73FBA107"/>
    <w:rsid w:val="7F32E6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056148"/>
  <w15:chartTrackingRefBased/>
  <w15:docId w15:val="{F0EFD5E0-6458-084C-A9B5-8B10935D1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5A3838"/>
    <w:pPr>
      <w:snapToGrid w:val="0"/>
      <w:spacing w:line="280" w:lineRule="exact"/>
      <w:jc w:val="both"/>
    </w:pPr>
    <w:rPr>
      <w:rFonts w:ascii="Arial" w:hAnsi="Arial"/>
      <w:color w:val="001E46"/>
      <w:sz w:val="20"/>
    </w:rPr>
  </w:style>
  <w:style w:type="paragraph" w:styleId="Nadpis1">
    <w:name w:val="heading 1"/>
    <w:basedOn w:val="Normln"/>
    <w:next w:val="Normln"/>
    <w:link w:val="Nadpis1Char"/>
    <w:uiPriority w:val="9"/>
    <w:qFormat/>
    <w:rsid w:val="005A3838"/>
    <w:pPr>
      <w:spacing w:line="460" w:lineRule="exact"/>
      <w:jc w:val="left"/>
      <w:outlineLvl w:val="0"/>
    </w:pPr>
    <w:rPr>
      <w:rFonts w:cs="Times New Roman (Základní text"/>
      <w:b/>
      <w:bCs/>
      <w:sz w:val="38"/>
      <w:szCs w:val="38"/>
    </w:rPr>
  </w:style>
  <w:style w:type="paragraph" w:styleId="Nadpis2">
    <w:name w:val="heading 2"/>
    <w:basedOn w:val="Normln"/>
    <w:next w:val="Normln"/>
    <w:link w:val="Nadpis2Char"/>
    <w:uiPriority w:val="9"/>
    <w:unhideWhenUsed/>
    <w:qFormat/>
    <w:rsid w:val="005A3838"/>
    <w:pPr>
      <w:outlineLvl w:val="1"/>
    </w:pPr>
    <w:rPr>
      <w:rFonts w:cs="Times New Roman (Základní text"/>
      <w:b/>
      <w:sz w:val="22"/>
    </w:rPr>
  </w:style>
  <w:style w:type="paragraph" w:styleId="Nadpis3">
    <w:name w:val="heading 3"/>
    <w:basedOn w:val="Normln"/>
    <w:next w:val="Normln"/>
    <w:link w:val="Nadpis3Char"/>
    <w:uiPriority w:val="9"/>
    <w:semiHidden/>
    <w:unhideWhenUsed/>
    <w:qFormat/>
    <w:rsid w:val="00E573D9"/>
    <w:pPr>
      <w:keepNext/>
      <w:keepLines/>
      <w:spacing w:before="40"/>
      <w:outlineLvl w:val="2"/>
    </w:pPr>
    <w:rPr>
      <w:rFonts w:eastAsiaTheme="majorEastAsia" w:cstheme="majorBidi"/>
      <w:b/>
      <w:color w:val="1F3763" w:themeColor="accent1" w:themeShade="7F"/>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404E69"/>
    <w:pPr>
      <w:tabs>
        <w:tab w:val="center" w:pos="4536"/>
        <w:tab w:val="right" w:pos="9072"/>
      </w:tabs>
      <w:spacing w:line="240" w:lineRule="auto"/>
    </w:pPr>
  </w:style>
  <w:style w:type="character" w:customStyle="1" w:styleId="ZhlavChar">
    <w:name w:val="Záhlaví Char"/>
    <w:basedOn w:val="Standardnpsmoodstavce"/>
    <w:link w:val="Zhlav"/>
    <w:uiPriority w:val="99"/>
    <w:rsid w:val="00404E69"/>
    <w:rPr>
      <w:rFonts w:ascii="Mont SemiBold" w:hAnsi="Mont SemiBold"/>
      <w:b/>
      <w:sz w:val="18"/>
    </w:rPr>
  </w:style>
  <w:style w:type="paragraph" w:styleId="Zpat">
    <w:name w:val="footer"/>
    <w:basedOn w:val="Normln"/>
    <w:link w:val="ZpatChar"/>
    <w:uiPriority w:val="99"/>
    <w:unhideWhenUsed/>
    <w:rsid w:val="00CD1043"/>
    <w:pPr>
      <w:tabs>
        <w:tab w:val="center" w:pos="4536"/>
        <w:tab w:val="right" w:pos="9072"/>
      </w:tabs>
      <w:spacing w:line="240" w:lineRule="auto"/>
    </w:pPr>
    <w:rPr>
      <w:rFonts w:ascii="Mont SemiBold" w:hAnsi="Mont SemiBold"/>
      <w:b/>
      <w:sz w:val="14"/>
    </w:rPr>
  </w:style>
  <w:style w:type="character" w:customStyle="1" w:styleId="ZpatChar">
    <w:name w:val="Zápatí Char"/>
    <w:basedOn w:val="Standardnpsmoodstavce"/>
    <w:link w:val="Zpat"/>
    <w:uiPriority w:val="99"/>
    <w:rsid w:val="00CD1043"/>
    <w:rPr>
      <w:rFonts w:ascii="Mont SemiBold" w:hAnsi="Mont SemiBold"/>
      <w:b/>
      <w:color w:val="001E46"/>
      <w:sz w:val="14"/>
    </w:rPr>
  </w:style>
  <w:style w:type="paragraph" w:customStyle="1" w:styleId="Perex">
    <w:name w:val="Perex"/>
    <w:basedOn w:val="Normln"/>
    <w:qFormat/>
    <w:rsid w:val="00E35E89"/>
    <w:rPr>
      <w:rFonts w:ascii="Mont SemiBold" w:hAnsi="Mont SemiBold" w:cs="Times New Roman (Základní text"/>
      <w:szCs w:val="18"/>
    </w:rPr>
  </w:style>
  <w:style w:type="character" w:customStyle="1" w:styleId="Nadpis1Char">
    <w:name w:val="Nadpis 1 Char"/>
    <w:basedOn w:val="Standardnpsmoodstavce"/>
    <w:link w:val="Nadpis1"/>
    <w:uiPriority w:val="9"/>
    <w:rsid w:val="005A3838"/>
    <w:rPr>
      <w:rFonts w:ascii="Arial" w:hAnsi="Arial" w:cs="Times New Roman (Základní text"/>
      <w:b/>
      <w:bCs/>
      <w:color w:val="001E46"/>
      <w:sz w:val="38"/>
      <w:szCs w:val="38"/>
    </w:rPr>
  </w:style>
  <w:style w:type="character" w:customStyle="1" w:styleId="Nadpis2Char">
    <w:name w:val="Nadpis 2 Char"/>
    <w:basedOn w:val="Standardnpsmoodstavce"/>
    <w:link w:val="Nadpis2"/>
    <w:uiPriority w:val="9"/>
    <w:rsid w:val="005A3838"/>
    <w:rPr>
      <w:rFonts w:ascii="Arial" w:hAnsi="Arial" w:cs="Times New Roman (Základní text"/>
      <w:b/>
      <w:color w:val="001E46"/>
      <w:sz w:val="22"/>
    </w:rPr>
  </w:style>
  <w:style w:type="character" w:customStyle="1" w:styleId="Nadpis3Char">
    <w:name w:val="Nadpis 3 Char"/>
    <w:basedOn w:val="Standardnpsmoodstavce"/>
    <w:link w:val="Nadpis3"/>
    <w:uiPriority w:val="9"/>
    <w:semiHidden/>
    <w:rsid w:val="00E573D9"/>
    <w:rPr>
      <w:rFonts w:ascii="Mont" w:eastAsiaTheme="majorEastAsia" w:hAnsi="Mont" w:cstheme="majorBidi"/>
      <w:b/>
      <w:color w:val="1F3763" w:themeColor="accent1" w:themeShade="7F"/>
    </w:rPr>
  </w:style>
  <w:style w:type="character" w:styleId="slostrnky">
    <w:name w:val="page number"/>
    <w:basedOn w:val="Standardnpsmoodstavce"/>
    <w:uiPriority w:val="99"/>
    <w:semiHidden/>
    <w:unhideWhenUsed/>
    <w:rsid w:val="009F217B"/>
  </w:style>
  <w:style w:type="paragraph" w:styleId="Textbubliny">
    <w:name w:val="Balloon Text"/>
    <w:basedOn w:val="Normln"/>
    <w:link w:val="TextbublinyChar"/>
    <w:uiPriority w:val="99"/>
    <w:semiHidden/>
    <w:unhideWhenUsed/>
    <w:rsid w:val="00A02CAA"/>
    <w:pPr>
      <w:spacing w:line="240" w:lineRule="auto"/>
    </w:pPr>
    <w:rPr>
      <w:rFonts w:ascii="Times New Roman" w:hAnsi="Times New Roman" w:cs="Times New Roman"/>
      <w:szCs w:val="18"/>
    </w:rPr>
  </w:style>
  <w:style w:type="character" w:customStyle="1" w:styleId="TextbublinyChar">
    <w:name w:val="Text bubliny Char"/>
    <w:basedOn w:val="Standardnpsmoodstavce"/>
    <w:link w:val="Textbubliny"/>
    <w:uiPriority w:val="99"/>
    <w:semiHidden/>
    <w:rsid w:val="00A02CAA"/>
    <w:rPr>
      <w:rFonts w:ascii="Times New Roman" w:hAnsi="Times New Roman" w:cs="Times New Roman"/>
      <w:color w:val="001E46"/>
      <w:sz w:val="18"/>
      <w:szCs w:val="18"/>
    </w:rPr>
  </w:style>
  <w:style w:type="paragraph" w:styleId="Odstavecseseznamem">
    <w:name w:val="List Paragraph"/>
    <w:basedOn w:val="Normln"/>
    <w:uiPriority w:val="34"/>
    <w:qFormat/>
    <w:rsid w:val="006F11F0"/>
    <w:pPr>
      <w:numPr>
        <w:numId w:val="1"/>
      </w:numPr>
      <w:contextualSpacing/>
    </w:pPr>
  </w:style>
  <w:style w:type="paragraph" w:customStyle="1" w:styleId="Nadpisodstavec">
    <w:name w:val="Nadpis odstavec"/>
    <w:basedOn w:val="Odstavecseseznamem"/>
    <w:qFormat/>
    <w:rsid w:val="001C5658"/>
    <w:pPr>
      <w:spacing w:before="160" w:after="80"/>
    </w:pPr>
    <w:rPr>
      <w:rFonts w:cs="Times New Roman (Základní text"/>
      <w:b/>
      <w:sz w:val="22"/>
    </w:rPr>
  </w:style>
  <w:style w:type="paragraph" w:customStyle="1" w:styleId="slosmlouvy">
    <w:name w:val="číslo smlouvy"/>
    <w:basedOn w:val="Normln"/>
    <w:next w:val="Normln"/>
    <w:rsid w:val="005A3838"/>
    <w:pPr>
      <w:keepLines/>
      <w:spacing w:before="120" w:after="240" w:line="280" w:lineRule="atLeast"/>
      <w:jc w:val="center"/>
    </w:pPr>
    <w:rPr>
      <w:rFonts w:eastAsia="Times New Roman" w:cs="Times New Roman"/>
      <w:b/>
      <w:color w:val="auto"/>
      <w:sz w:val="24"/>
      <w:szCs w:val="20"/>
      <w:lang w:eastAsia="cs-CZ"/>
    </w:rPr>
  </w:style>
  <w:style w:type="paragraph" w:customStyle="1" w:styleId="bntext3rovn">
    <w:name w:val="běžný text 3. úrovně"/>
    <w:basedOn w:val="bntext2rovn"/>
    <w:rsid w:val="00992AD4"/>
    <w:pPr>
      <w:numPr>
        <w:ilvl w:val="3"/>
      </w:numPr>
    </w:pPr>
  </w:style>
  <w:style w:type="paragraph" w:customStyle="1" w:styleId="nadpis1rovn">
    <w:name w:val="nadpis 1. úrovně"/>
    <w:basedOn w:val="Normln"/>
    <w:next w:val="bntext2rovn"/>
    <w:rsid w:val="00992AD4"/>
    <w:pPr>
      <w:keepNext/>
      <w:shd w:val="clear" w:color="auto" w:fill="B3B3B3"/>
      <w:snapToGrid/>
      <w:spacing w:before="420" w:after="280" w:line="240" w:lineRule="exact"/>
      <w:jc w:val="left"/>
    </w:pPr>
    <w:rPr>
      <w:rFonts w:eastAsia="Times New Roman" w:cs="Arial"/>
      <w:b/>
      <w:smallCaps/>
      <w:color w:val="auto"/>
      <w:spacing w:val="80"/>
      <w:szCs w:val="22"/>
      <w:lang w:eastAsia="cs-CZ"/>
    </w:rPr>
  </w:style>
  <w:style w:type="paragraph" w:customStyle="1" w:styleId="nadpis2rovn">
    <w:name w:val="nadpis 2. úrovně"/>
    <w:basedOn w:val="nadpis1rovn"/>
    <w:next w:val="bntext3rovn"/>
    <w:rsid w:val="00992AD4"/>
    <w:pPr>
      <w:numPr>
        <w:ilvl w:val="1"/>
        <w:numId w:val="4"/>
      </w:numPr>
      <w:shd w:val="clear" w:color="auto" w:fill="auto"/>
      <w:spacing w:before="0" w:after="140"/>
    </w:pPr>
    <w:rPr>
      <w:spacing w:val="20"/>
      <w:szCs w:val="20"/>
    </w:rPr>
  </w:style>
  <w:style w:type="paragraph" w:customStyle="1" w:styleId="bntext2rovn">
    <w:name w:val="běžný text 2. úrovně"/>
    <w:basedOn w:val="Normln"/>
    <w:rsid w:val="00992AD4"/>
    <w:pPr>
      <w:keepLines/>
      <w:numPr>
        <w:ilvl w:val="2"/>
        <w:numId w:val="4"/>
      </w:numPr>
      <w:snapToGrid/>
      <w:spacing w:after="140"/>
      <w:outlineLvl w:val="2"/>
    </w:pPr>
    <w:rPr>
      <w:rFonts w:eastAsia="Times New Roman" w:cs="Arial"/>
      <w:color w:val="auto"/>
      <w:sz w:val="22"/>
      <w:lang w:eastAsia="cs-CZ"/>
    </w:rPr>
  </w:style>
  <w:style w:type="paragraph" w:customStyle="1" w:styleId="bntext">
    <w:name w:val="běžný text"/>
    <w:basedOn w:val="Normln"/>
    <w:link w:val="bntextChar"/>
    <w:rsid w:val="00992AD4"/>
    <w:pPr>
      <w:keepLines/>
      <w:snapToGrid/>
      <w:spacing w:after="140"/>
    </w:pPr>
    <w:rPr>
      <w:rFonts w:eastAsia="Times New Roman" w:cs="Times New Roman"/>
      <w:color w:val="auto"/>
      <w:sz w:val="22"/>
      <w:lang w:eastAsia="cs-CZ"/>
    </w:rPr>
  </w:style>
  <w:style w:type="character" w:customStyle="1" w:styleId="bntextChar">
    <w:name w:val="běžný text Char"/>
    <w:link w:val="bntext"/>
    <w:rsid w:val="00992AD4"/>
    <w:rPr>
      <w:rFonts w:ascii="Arial" w:eastAsia="Times New Roman" w:hAnsi="Arial" w:cs="Times New Roman"/>
      <w:sz w:val="22"/>
      <w:lang w:eastAsia="cs-CZ"/>
    </w:rPr>
  </w:style>
  <w:style w:type="character" w:styleId="Hypertextovodkaz">
    <w:name w:val="Hyperlink"/>
    <w:uiPriority w:val="99"/>
    <w:unhideWhenUsed/>
    <w:rsid w:val="00992AD4"/>
    <w:rPr>
      <w:color w:val="0000FF"/>
      <w:u w:val="single"/>
    </w:rPr>
  </w:style>
  <w:style w:type="character" w:customStyle="1" w:styleId="polozkyvadrese">
    <w:name w:val="polozky v adrese"/>
    <w:rsid w:val="003A7CCF"/>
    <w:rPr>
      <w:b/>
      <w:spacing w:val="4"/>
      <w:sz w:val="18"/>
      <w:szCs w:val="18"/>
    </w:rPr>
  </w:style>
  <w:style w:type="paragraph" w:customStyle="1" w:styleId="adresasmluvnstrany">
    <w:name w:val="adresa smluvní strany"/>
    <w:basedOn w:val="bntext"/>
    <w:rsid w:val="003A7CCF"/>
    <w:pPr>
      <w:ind w:left="680" w:hanging="680"/>
    </w:pPr>
  </w:style>
  <w:style w:type="paragraph" w:styleId="Bezmezer">
    <w:name w:val="No Spacing"/>
    <w:uiPriority w:val="1"/>
    <w:qFormat/>
    <w:rsid w:val="00537EDE"/>
    <w:rPr>
      <w:rFonts w:ascii="Calibri" w:eastAsia="Calibri" w:hAnsi="Calibri" w:cs="Times New Roman"/>
      <w:sz w:val="22"/>
      <w:szCs w:val="22"/>
    </w:rPr>
  </w:style>
  <w:style w:type="table" w:styleId="Prosttabulka5">
    <w:name w:val="Plain Table 5"/>
    <w:basedOn w:val="Normlntabulka"/>
    <w:uiPriority w:val="45"/>
    <w:rsid w:val="00537EDE"/>
    <w:tblPr>
      <w:tblStyleRowBandSize w:val="1"/>
      <w:tblStyleColBandSize w:val="1"/>
    </w:tblPr>
    <w:tblStylePr w:type="firstRow">
      <w:pPr>
        <w:jc w:val="left"/>
      </w:pPr>
      <w:rPr>
        <w:rFonts w:ascii="Arial" w:eastAsiaTheme="majorEastAsia" w:hAnsi="Arial" w:cstheme="majorBidi"/>
        <w:b/>
        <w:i w:val="0"/>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left"/>
      </w:pPr>
      <w:rPr>
        <w:rFonts w:asciiTheme="majorHAnsi" w:eastAsiaTheme="majorEastAsia" w:hAnsiTheme="majorHAnsi" w:cstheme="majorBidi"/>
        <w:i w:val="0"/>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E5E8EC"/>
      </w:tcPr>
    </w:tblStylePr>
    <w:tblStylePr w:type="band1Horz">
      <w:tblPr/>
      <w:tcPr>
        <w:shd w:val="clear" w:color="auto" w:fill="8496B0" w:themeFill="text2" w:themeFillTint="9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Nzev">
    <w:name w:val="Title"/>
    <w:basedOn w:val="Normln"/>
    <w:link w:val="NzevChar"/>
    <w:qFormat/>
    <w:rsid w:val="00537EDE"/>
    <w:pPr>
      <w:autoSpaceDE w:val="0"/>
      <w:autoSpaceDN w:val="0"/>
      <w:snapToGrid/>
      <w:spacing w:line="240" w:lineRule="auto"/>
      <w:jc w:val="center"/>
    </w:pPr>
    <w:rPr>
      <w:rFonts w:eastAsia="Times New Roman" w:cs="Arial"/>
      <w:b/>
      <w:bCs/>
      <w:color w:val="000000"/>
      <w:sz w:val="36"/>
      <w:szCs w:val="36"/>
      <w:lang w:eastAsia="cs-CZ"/>
    </w:rPr>
  </w:style>
  <w:style w:type="character" w:customStyle="1" w:styleId="NzevChar">
    <w:name w:val="Název Char"/>
    <w:basedOn w:val="Standardnpsmoodstavce"/>
    <w:link w:val="Nzev"/>
    <w:rsid w:val="00537EDE"/>
    <w:rPr>
      <w:rFonts w:ascii="Arial" w:eastAsia="Times New Roman" w:hAnsi="Arial" w:cs="Arial"/>
      <w:b/>
      <w:bCs/>
      <w:color w:val="000000"/>
      <w:sz w:val="36"/>
      <w:szCs w:val="36"/>
      <w:lang w:eastAsia="cs-CZ"/>
    </w:rPr>
  </w:style>
  <w:style w:type="table" w:styleId="Mkatabulky">
    <w:name w:val="Table Grid"/>
    <w:basedOn w:val="Normlntabulka"/>
    <w:uiPriority w:val="39"/>
    <w:rsid w:val="00537E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D257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aznik.vema.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C:\Users\kostrhoun.VEMA\AppData\Local\Microsoft\Windows\avykoukalova\AppData\Local\Temp\notes0E98F4\smlouvy.gov.cz"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996688-8872-41D1-B804-18364086D1B4}">
  <ds:schemaRefs>
    <ds:schemaRef ds:uri="http://schemas.openxmlformats.org/officeDocument/2006/bibliography"/>
  </ds:schemaRefs>
</ds:datastoreItem>
</file>

<file path=docMetadata/LabelInfo.xml><?xml version="1.0" encoding="utf-8"?>
<clbl:labelList xmlns:clbl="http://schemas.microsoft.com/office/2020/mipLabelMetadata">
  <clbl:label id="{cb145ecb-c0a2-4ae1-a8ee-93225469b8f0}" enabled="1" method="Privileged" siteId="{6e0a5f83-1728-4956-bdf4-ce37760cd214}" contentBits="0" removed="0"/>
</clbl:labelList>
</file>

<file path=docProps/app.xml><?xml version="1.0" encoding="utf-8"?>
<Properties xmlns="http://schemas.openxmlformats.org/officeDocument/2006/extended-properties" xmlns:vt="http://schemas.openxmlformats.org/officeDocument/2006/docPropsVTypes">
  <Template>Normal</Template>
  <TotalTime>16</TotalTime>
  <Pages>10</Pages>
  <Words>3507</Words>
  <Characters>20695</Characters>
  <Application>Microsoft Office Word</Application>
  <DocSecurity>0</DocSecurity>
  <Lines>172</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Stránský Jaroslav</dc:creator>
  <cp:keywords/>
  <dc:description/>
  <cp:lastModifiedBy>referent@OUU.INT</cp:lastModifiedBy>
  <cp:revision>5</cp:revision>
  <cp:lastPrinted>2024-10-23T10:24:00Z</cp:lastPrinted>
  <dcterms:created xsi:type="dcterms:W3CDTF">2024-10-23T10:23:00Z</dcterms:created>
  <dcterms:modified xsi:type="dcterms:W3CDTF">2024-10-25T09:54:00Z</dcterms:modified>
</cp:coreProperties>
</file>