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071DD" w14:textId="3D86EE8E" w:rsidR="0077451A" w:rsidRDefault="0077451A" w:rsidP="0077451A">
      <w:pPr>
        <w:pStyle w:val="Nzev"/>
        <w:spacing w:line="244" w:lineRule="auto"/>
      </w:pPr>
      <w:bookmarkStart w:id="0" w:name="_Hlk178008084"/>
      <w:r w:rsidRPr="00C15DAA">
        <w:t xml:space="preserve">SMLOUVA O NAROVNÁNÍ </w:t>
      </w:r>
      <w:r>
        <w:t xml:space="preserve">č. </w:t>
      </w:r>
      <w:r w:rsidR="002C1CF6">
        <w:t>DK 239-24/</w:t>
      </w:r>
      <w:proofErr w:type="gramStart"/>
      <w:r w:rsidR="002C1CF6">
        <w:t>2 - 1</w:t>
      </w:r>
      <w:proofErr w:type="gramEnd"/>
    </w:p>
    <w:p w14:paraId="535CF9BC" w14:textId="77777777" w:rsidR="0077451A" w:rsidRDefault="0077451A" w:rsidP="0077451A">
      <w:pPr>
        <w:pStyle w:val="Zkladntext"/>
        <w:tabs>
          <w:tab w:val="left" w:pos="9356"/>
        </w:tabs>
        <w:spacing w:before="8"/>
        <w:ind w:right="361"/>
        <w:jc w:val="center"/>
      </w:pPr>
      <w:r w:rsidRPr="00C15DAA">
        <w:t>uzavřená podle § 1903</w:t>
      </w:r>
      <w:r w:rsidRPr="00AA03E8">
        <w:t xml:space="preserve"> </w:t>
      </w:r>
      <w:r w:rsidRPr="00C15DAA">
        <w:t>a násl.</w:t>
      </w:r>
      <w:r>
        <w:t xml:space="preserve"> zákona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2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občanský</w:t>
      </w:r>
      <w:r>
        <w:rPr>
          <w:spacing w:val="-8"/>
        </w:rPr>
        <w:t xml:space="preserve"> </w:t>
      </w:r>
      <w:r>
        <w:t>zákoník v</w:t>
      </w:r>
      <w:r>
        <w:rPr>
          <w:spacing w:val="-3"/>
        </w:rPr>
        <w:t xml:space="preserve"> </w:t>
      </w:r>
      <w:r>
        <w:t>platném</w:t>
      </w:r>
      <w:r>
        <w:rPr>
          <w:spacing w:val="-2"/>
        </w:rPr>
        <w:t xml:space="preserve"> </w:t>
      </w:r>
      <w:proofErr w:type="gramStart"/>
      <w:r>
        <w:t xml:space="preserve">znění,   </w:t>
      </w:r>
      <w:proofErr w:type="gramEnd"/>
      <w:r>
        <w:t xml:space="preserve">                     </w:t>
      </w:r>
      <w:r>
        <w:rPr>
          <w:spacing w:val="1"/>
        </w:rPr>
        <w:t xml:space="preserve"> </w:t>
      </w:r>
      <w:r>
        <w:t>mezi těmito smluvními</w:t>
      </w:r>
      <w:r>
        <w:rPr>
          <w:spacing w:val="3"/>
        </w:rPr>
        <w:t xml:space="preserve"> </w:t>
      </w:r>
      <w:r>
        <w:rPr>
          <w:spacing w:val="-2"/>
        </w:rPr>
        <w:t>stranami:</w:t>
      </w:r>
    </w:p>
    <w:p w14:paraId="30E581F5" w14:textId="77777777" w:rsidR="0077451A" w:rsidRDefault="0077451A" w:rsidP="0077451A">
      <w:pPr>
        <w:pStyle w:val="Nadpis1"/>
        <w:tabs>
          <w:tab w:val="left" w:pos="478"/>
        </w:tabs>
        <w:ind w:left="0" w:firstLine="0"/>
        <w:jc w:val="left"/>
      </w:pPr>
    </w:p>
    <w:p w14:paraId="6FB7539E" w14:textId="77777777" w:rsidR="0077451A" w:rsidRDefault="0077451A" w:rsidP="0077451A">
      <w:pPr>
        <w:pStyle w:val="Zkladntext"/>
        <w:spacing w:before="8"/>
        <w:ind w:left="572" w:right="561"/>
        <w:jc w:val="both"/>
      </w:pPr>
    </w:p>
    <w:p w14:paraId="670FB667" w14:textId="77777777" w:rsidR="00A13558" w:rsidRDefault="00A13558" w:rsidP="0077451A">
      <w:pPr>
        <w:pStyle w:val="Zkladntext"/>
        <w:spacing w:before="8"/>
        <w:ind w:left="572" w:right="561"/>
        <w:jc w:val="both"/>
      </w:pPr>
    </w:p>
    <w:bookmarkEnd w:id="0"/>
    <w:p w14:paraId="08D86C3B" w14:textId="77777777" w:rsidR="0077451A" w:rsidRDefault="0077451A" w:rsidP="0077451A">
      <w:pPr>
        <w:pStyle w:val="Zkladntext"/>
        <w:spacing w:before="90"/>
        <w:ind w:left="117"/>
      </w:pPr>
    </w:p>
    <w:p w14:paraId="71BCB6CC" w14:textId="77777777" w:rsidR="0077451A" w:rsidRDefault="0077451A" w:rsidP="0077451A">
      <w:pPr>
        <w:pStyle w:val="Podnadpis"/>
        <w:numPr>
          <w:ilvl w:val="0"/>
          <w:numId w:val="1"/>
        </w:numPr>
        <w:jc w:val="left"/>
        <w:rPr>
          <w:bCs w:val="0"/>
          <w:u w:val="single"/>
        </w:rPr>
      </w:pPr>
      <w:r>
        <w:rPr>
          <w:u w:val="single"/>
        </w:rPr>
        <w:t>Městské kulturní středisko Havířov</w:t>
      </w:r>
    </w:p>
    <w:p w14:paraId="6FBDA61E" w14:textId="4CEE8B23" w:rsidR="0077451A" w:rsidRDefault="009C6BE4" w:rsidP="009C6BE4">
      <w:pPr>
        <w:pStyle w:val="Podnadpis"/>
        <w:ind w:left="420"/>
        <w:jc w:val="left"/>
        <w:rPr>
          <w:b w:val="0"/>
          <w:bCs w:val="0"/>
        </w:rPr>
      </w:pPr>
      <w:r>
        <w:rPr>
          <w:b w:val="0"/>
          <w:bCs w:val="0"/>
        </w:rPr>
        <w:t xml:space="preserve">se sídlem </w:t>
      </w:r>
      <w:r w:rsidR="0077451A">
        <w:rPr>
          <w:b w:val="0"/>
          <w:bCs w:val="0"/>
        </w:rPr>
        <w:t>Hlavní tř. 246/</w:t>
      </w:r>
      <w:proofErr w:type="gramStart"/>
      <w:r w:rsidR="0077451A">
        <w:rPr>
          <w:b w:val="0"/>
          <w:bCs w:val="0"/>
        </w:rPr>
        <w:t>31a</w:t>
      </w:r>
      <w:proofErr w:type="gramEnd"/>
      <w:r w:rsidR="0077451A">
        <w:rPr>
          <w:b w:val="0"/>
          <w:bCs w:val="0"/>
        </w:rPr>
        <w:t xml:space="preserve">, </w:t>
      </w:r>
      <w:r w:rsidR="00924E2C">
        <w:rPr>
          <w:b w:val="0"/>
          <w:bCs w:val="0"/>
        </w:rPr>
        <w:t xml:space="preserve">736 01 </w:t>
      </w:r>
      <w:r w:rsidR="0077451A">
        <w:rPr>
          <w:b w:val="0"/>
          <w:bCs w:val="0"/>
        </w:rPr>
        <w:t>Havířov</w:t>
      </w:r>
      <w:r w:rsidR="00924E2C">
        <w:rPr>
          <w:b w:val="0"/>
          <w:bCs w:val="0"/>
        </w:rPr>
        <w:t xml:space="preserve"> </w:t>
      </w:r>
      <w:r w:rsidR="0077451A">
        <w:rPr>
          <w:b w:val="0"/>
          <w:bCs w:val="0"/>
        </w:rPr>
        <w:t>-</w:t>
      </w:r>
      <w:r w:rsidR="00924E2C">
        <w:rPr>
          <w:b w:val="0"/>
          <w:bCs w:val="0"/>
        </w:rPr>
        <w:t xml:space="preserve"> </w:t>
      </w:r>
      <w:r w:rsidR="0077451A">
        <w:rPr>
          <w:b w:val="0"/>
          <w:bCs w:val="0"/>
        </w:rPr>
        <w:t>Město</w:t>
      </w:r>
    </w:p>
    <w:p w14:paraId="599AD065" w14:textId="152A6BD0" w:rsidR="0077451A" w:rsidRDefault="0077451A" w:rsidP="0077451A">
      <w:pPr>
        <w:pStyle w:val="Podnadpis"/>
        <w:ind w:left="709" w:hanging="568"/>
        <w:jc w:val="left"/>
        <w:rPr>
          <w:b w:val="0"/>
          <w:bCs w:val="0"/>
        </w:rPr>
      </w:pPr>
      <w:r>
        <w:rPr>
          <w:b w:val="0"/>
          <w:bCs w:val="0"/>
        </w:rPr>
        <w:t xml:space="preserve">    IČO: 00317985</w:t>
      </w:r>
      <w:r w:rsidR="008C3954">
        <w:rPr>
          <w:b w:val="0"/>
          <w:bCs w:val="0"/>
        </w:rPr>
        <w:t>, DIČ:CZ 00317985</w:t>
      </w:r>
    </w:p>
    <w:p w14:paraId="2339AA81" w14:textId="101FDD29" w:rsidR="0077451A" w:rsidRDefault="0077451A" w:rsidP="0077451A">
      <w:pPr>
        <w:pStyle w:val="Podnadpis"/>
        <w:jc w:val="left"/>
        <w:rPr>
          <w:b w:val="0"/>
          <w:bCs w:val="0"/>
        </w:rPr>
      </w:pPr>
      <w:r>
        <w:rPr>
          <w:b w:val="0"/>
          <w:bCs w:val="0"/>
        </w:rPr>
        <w:t xml:space="preserve">      zastoupeno: Mgr. Yvon</w:t>
      </w:r>
      <w:r w:rsidR="0081430A">
        <w:rPr>
          <w:b w:val="0"/>
          <w:bCs w:val="0"/>
        </w:rPr>
        <w:t>ou</w:t>
      </w:r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Dlábkov</w:t>
      </w:r>
      <w:r w:rsidR="0081430A">
        <w:rPr>
          <w:b w:val="0"/>
          <w:bCs w:val="0"/>
        </w:rPr>
        <w:t>ou</w:t>
      </w:r>
      <w:proofErr w:type="spellEnd"/>
      <w:r>
        <w:rPr>
          <w:b w:val="0"/>
          <w:bCs w:val="0"/>
        </w:rPr>
        <w:t xml:space="preserve"> – ředitelk</w:t>
      </w:r>
      <w:r w:rsidR="0081430A">
        <w:rPr>
          <w:b w:val="0"/>
          <w:bCs w:val="0"/>
        </w:rPr>
        <w:t>ou</w:t>
      </w:r>
    </w:p>
    <w:p w14:paraId="764EDB58" w14:textId="77777777" w:rsidR="0077451A" w:rsidRDefault="0077451A" w:rsidP="0077451A">
      <w:pPr>
        <w:pStyle w:val="Podnadpis"/>
        <w:jc w:val="left"/>
        <w:rPr>
          <w:b w:val="0"/>
          <w:bCs w:val="0"/>
        </w:rPr>
      </w:pPr>
      <w:r>
        <w:rPr>
          <w:b w:val="0"/>
          <w:bCs w:val="0"/>
        </w:rPr>
        <w:t xml:space="preserve">      (dále jen „</w:t>
      </w:r>
      <w:r>
        <w:rPr>
          <w:bCs w:val="0"/>
        </w:rPr>
        <w:t>Objednatel“</w:t>
      </w:r>
      <w:r>
        <w:rPr>
          <w:b w:val="0"/>
          <w:bCs w:val="0"/>
        </w:rPr>
        <w:t>)</w:t>
      </w:r>
    </w:p>
    <w:p w14:paraId="4A41BFEC" w14:textId="77777777" w:rsidR="0077451A" w:rsidRDefault="0077451A" w:rsidP="0077451A">
      <w:pPr>
        <w:pStyle w:val="Zkladntext"/>
        <w:spacing w:before="6"/>
      </w:pPr>
    </w:p>
    <w:p w14:paraId="576C8B70" w14:textId="77777777" w:rsidR="0077451A" w:rsidRDefault="0077451A" w:rsidP="0077451A">
      <w:pPr>
        <w:pStyle w:val="Zkladntext"/>
        <w:spacing w:before="1"/>
      </w:pPr>
    </w:p>
    <w:p w14:paraId="7A2E2532" w14:textId="77777777" w:rsidR="004F3D40" w:rsidRDefault="004F3D40" w:rsidP="0077451A">
      <w:pPr>
        <w:pStyle w:val="Zkladntext"/>
        <w:spacing w:before="1"/>
      </w:pPr>
    </w:p>
    <w:p w14:paraId="5755E360" w14:textId="3DC1F4D3" w:rsidR="0077451A" w:rsidRPr="00B3593B" w:rsidRDefault="007A5C57" w:rsidP="0077451A">
      <w:pPr>
        <w:pStyle w:val="Podnadpis"/>
        <w:numPr>
          <w:ilvl w:val="0"/>
          <w:numId w:val="1"/>
        </w:numPr>
        <w:jc w:val="left"/>
        <w:rPr>
          <w:u w:val="single"/>
        </w:rPr>
      </w:pPr>
      <w:proofErr w:type="spellStart"/>
      <w:r>
        <w:rPr>
          <w:u w:val="single"/>
        </w:rPr>
        <w:t>Elektrogenerátory</w:t>
      </w:r>
      <w:proofErr w:type="spellEnd"/>
      <w:r w:rsidR="0077451A" w:rsidRPr="00B3593B">
        <w:rPr>
          <w:u w:val="single"/>
        </w:rPr>
        <w:t xml:space="preserve"> s.r.o.</w:t>
      </w:r>
    </w:p>
    <w:p w14:paraId="1500CF97" w14:textId="0ACA1720" w:rsidR="00924E2C" w:rsidRDefault="009C6BE4" w:rsidP="00434A2D">
      <w:pPr>
        <w:pStyle w:val="Podnadpis"/>
        <w:ind w:left="420"/>
        <w:jc w:val="left"/>
        <w:rPr>
          <w:b w:val="0"/>
          <w:bCs w:val="0"/>
        </w:rPr>
      </w:pPr>
      <w:r>
        <w:rPr>
          <w:b w:val="0"/>
          <w:bCs w:val="0"/>
        </w:rPr>
        <w:t xml:space="preserve">se sídlem </w:t>
      </w:r>
      <w:r w:rsidR="007A5C57">
        <w:rPr>
          <w:b w:val="0"/>
          <w:bCs w:val="0"/>
        </w:rPr>
        <w:t>Frýdecká 700, 719 Ostrava</w:t>
      </w:r>
      <w:r w:rsidR="0077451A" w:rsidRPr="00434A2D">
        <w:rPr>
          <w:b w:val="0"/>
          <w:bCs w:val="0"/>
        </w:rPr>
        <w:t xml:space="preserve"> </w:t>
      </w:r>
    </w:p>
    <w:p w14:paraId="3EEAA1E2" w14:textId="0D521D2E" w:rsidR="0077451A" w:rsidRDefault="0077451A" w:rsidP="00434A2D">
      <w:pPr>
        <w:pStyle w:val="Podnadpis"/>
        <w:ind w:left="420"/>
        <w:jc w:val="left"/>
        <w:rPr>
          <w:b w:val="0"/>
          <w:bCs w:val="0"/>
        </w:rPr>
      </w:pPr>
      <w:r w:rsidRPr="00434A2D">
        <w:rPr>
          <w:b w:val="0"/>
          <w:bCs w:val="0"/>
        </w:rPr>
        <w:t>I</w:t>
      </w:r>
      <w:r w:rsidR="004334A8">
        <w:rPr>
          <w:b w:val="0"/>
          <w:bCs w:val="0"/>
        </w:rPr>
        <w:t>ČO</w:t>
      </w:r>
      <w:r w:rsidRPr="00434A2D">
        <w:rPr>
          <w:b w:val="0"/>
          <w:bCs w:val="0"/>
        </w:rPr>
        <w:t xml:space="preserve">: </w:t>
      </w:r>
      <w:r w:rsidR="007A5C57">
        <w:rPr>
          <w:b w:val="0"/>
          <w:bCs w:val="0"/>
        </w:rPr>
        <w:t>06144870</w:t>
      </w:r>
      <w:r w:rsidR="009C6BE4">
        <w:rPr>
          <w:b w:val="0"/>
          <w:bCs w:val="0"/>
        </w:rPr>
        <w:t xml:space="preserve">, DIČ: </w:t>
      </w:r>
      <w:r w:rsidR="009C6BE4" w:rsidRPr="009C6BE4">
        <w:rPr>
          <w:b w:val="0"/>
          <w:bCs w:val="0"/>
        </w:rPr>
        <w:t>CZ06144870</w:t>
      </w:r>
    </w:p>
    <w:p w14:paraId="4D1F39B2" w14:textId="49B40D92" w:rsidR="004334A8" w:rsidRPr="00434A2D" w:rsidRDefault="00482DC3" w:rsidP="004334A8">
      <w:pPr>
        <w:pStyle w:val="Podnadpis"/>
        <w:ind w:left="420"/>
        <w:jc w:val="left"/>
        <w:rPr>
          <w:b w:val="0"/>
          <w:bCs w:val="0"/>
        </w:rPr>
      </w:pPr>
      <w:r>
        <w:rPr>
          <w:b w:val="0"/>
          <w:bCs w:val="0"/>
        </w:rPr>
        <w:t>z</w:t>
      </w:r>
      <w:r w:rsidR="004334A8" w:rsidRPr="00434A2D">
        <w:rPr>
          <w:b w:val="0"/>
          <w:bCs w:val="0"/>
        </w:rPr>
        <w:t>astoupen</w:t>
      </w:r>
      <w:r w:rsidR="004334A8">
        <w:rPr>
          <w:b w:val="0"/>
          <w:bCs w:val="0"/>
        </w:rPr>
        <w:t>a</w:t>
      </w:r>
      <w:r w:rsidR="004334A8" w:rsidRPr="00434A2D">
        <w:rPr>
          <w:b w:val="0"/>
          <w:bCs w:val="0"/>
        </w:rPr>
        <w:t xml:space="preserve">: </w:t>
      </w:r>
      <w:r w:rsidR="004334A8">
        <w:rPr>
          <w:b w:val="0"/>
          <w:bCs w:val="0"/>
        </w:rPr>
        <w:t xml:space="preserve">Davidem </w:t>
      </w:r>
      <w:proofErr w:type="gramStart"/>
      <w:r w:rsidR="004334A8">
        <w:rPr>
          <w:b w:val="0"/>
          <w:bCs w:val="0"/>
        </w:rPr>
        <w:t>Klimšou - jednatelem</w:t>
      </w:r>
      <w:proofErr w:type="gramEnd"/>
    </w:p>
    <w:p w14:paraId="07BBABD1" w14:textId="77777777" w:rsidR="0077451A" w:rsidRDefault="0077451A" w:rsidP="00434A2D">
      <w:pPr>
        <w:pStyle w:val="Podnadpis"/>
        <w:ind w:left="420"/>
        <w:jc w:val="left"/>
        <w:rPr>
          <w:b w:val="0"/>
          <w:bCs w:val="0"/>
        </w:rPr>
      </w:pPr>
      <w:r w:rsidRPr="00434A2D">
        <w:rPr>
          <w:b w:val="0"/>
          <w:bCs w:val="0"/>
        </w:rPr>
        <w:t>(dále jen „</w:t>
      </w:r>
      <w:r w:rsidRPr="00BF52DB">
        <w:t>Poskytovatel</w:t>
      </w:r>
      <w:r w:rsidRPr="00434A2D">
        <w:rPr>
          <w:b w:val="0"/>
          <w:bCs w:val="0"/>
        </w:rPr>
        <w:t>“)</w:t>
      </w:r>
    </w:p>
    <w:p w14:paraId="31B987C4" w14:textId="77777777" w:rsidR="00E80978" w:rsidRDefault="00E80978" w:rsidP="00434A2D">
      <w:pPr>
        <w:pStyle w:val="Podnadpis"/>
        <w:ind w:left="420"/>
        <w:jc w:val="left"/>
        <w:rPr>
          <w:b w:val="0"/>
          <w:bCs w:val="0"/>
          <w:sz w:val="16"/>
          <w:szCs w:val="16"/>
        </w:rPr>
      </w:pPr>
    </w:p>
    <w:p w14:paraId="5D076E1D" w14:textId="11A994AE" w:rsidR="009C6BE4" w:rsidRPr="00434A2D" w:rsidRDefault="009C6BE4" w:rsidP="00434A2D">
      <w:pPr>
        <w:pStyle w:val="Podnadpis"/>
        <w:ind w:left="420"/>
        <w:jc w:val="left"/>
        <w:rPr>
          <w:b w:val="0"/>
          <w:bCs w:val="0"/>
        </w:rPr>
      </w:pPr>
      <w:r>
        <w:rPr>
          <w:b w:val="0"/>
          <w:bCs w:val="0"/>
        </w:rPr>
        <w:t xml:space="preserve">dále též společně jako </w:t>
      </w:r>
      <w:r w:rsidR="00E80978">
        <w:rPr>
          <w:b w:val="0"/>
          <w:bCs w:val="0"/>
        </w:rPr>
        <w:t>„</w:t>
      </w:r>
      <w:r>
        <w:rPr>
          <w:b w:val="0"/>
          <w:bCs w:val="0"/>
        </w:rPr>
        <w:t>smluvní strany</w:t>
      </w:r>
      <w:r w:rsidR="00E80978">
        <w:rPr>
          <w:b w:val="0"/>
          <w:bCs w:val="0"/>
        </w:rPr>
        <w:t>“</w:t>
      </w:r>
    </w:p>
    <w:p w14:paraId="45BB1F4E" w14:textId="77777777" w:rsidR="0077451A" w:rsidRDefault="0077451A" w:rsidP="0077451A">
      <w:pPr>
        <w:pStyle w:val="Zkladntext"/>
        <w:spacing w:before="4"/>
        <w:rPr>
          <w:sz w:val="25"/>
        </w:rPr>
      </w:pPr>
    </w:p>
    <w:p w14:paraId="36ACDDE3" w14:textId="77777777" w:rsidR="00A13558" w:rsidRDefault="00A13558" w:rsidP="0077451A">
      <w:pPr>
        <w:pStyle w:val="Zkladntext"/>
        <w:spacing w:before="4"/>
        <w:rPr>
          <w:sz w:val="25"/>
        </w:rPr>
      </w:pPr>
    </w:p>
    <w:p w14:paraId="20C90C2F" w14:textId="77777777" w:rsidR="00A13558" w:rsidRDefault="00A13558" w:rsidP="0077451A">
      <w:pPr>
        <w:pStyle w:val="Zkladntext"/>
        <w:spacing w:before="4"/>
        <w:rPr>
          <w:sz w:val="25"/>
        </w:rPr>
      </w:pPr>
    </w:p>
    <w:p w14:paraId="5BE51BD3" w14:textId="6E6E8C69" w:rsidR="0077451A" w:rsidRPr="00142BC6" w:rsidRDefault="0077451A" w:rsidP="0077451A">
      <w:pPr>
        <w:jc w:val="center"/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 xml:space="preserve">Čl. </w:t>
      </w:r>
      <w:r w:rsidRPr="00142BC6">
        <w:rPr>
          <w:b/>
          <w:bCs/>
          <w:sz w:val="24"/>
          <w:szCs w:val="24"/>
          <w:lang w:eastAsia="cs-CZ"/>
        </w:rPr>
        <w:t>I.</w:t>
      </w:r>
    </w:p>
    <w:p w14:paraId="7F6942B1" w14:textId="42109AB2" w:rsidR="0077451A" w:rsidRDefault="009C6BE4" w:rsidP="0077451A">
      <w:pPr>
        <w:jc w:val="center"/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Předmět smlouvy</w:t>
      </w:r>
    </w:p>
    <w:p w14:paraId="043086BA" w14:textId="77777777" w:rsidR="0077451A" w:rsidRDefault="0077451A" w:rsidP="0077451A">
      <w:pPr>
        <w:pStyle w:val="Zkladntext"/>
        <w:tabs>
          <w:tab w:val="left" w:pos="6221"/>
        </w:tabs>
        <w:spacing w:before="8"/>
        <w:ind w:left="117"/>
      </w:pPr>
    </w:p>
    <w:p w14:paraId="4DCF748F" w14:textId="5CC3C2E1" w:rsidR="009C6BE4" w:rsidRDefault="009C6BE4" w:rsidP="009C6BE4">
      <w:pPr>
        <w:pStyle w:val="Zkladntext"/>
        <w:tabs>
          <w:tab w:val="left" w:pos="6221"/>
        </w:tabs>
        <w:spacing w:before="8"/>
        <w:ind w:left="60"/>
        <w:jc w:val="both"/>
      </w:pPr>
      <w:r w:rsidRPr="00B83F37">
        <w:rPr>
          <w:b/>
          <w:bCs/>
        </w:rPr>
        <w:t>1.1</w:t>
      </w:r>
      <w:r w:rsidR="00B83F37">
        <w:rPr>
          <w:b/>
          <w:bCs/>
        </w:rPr>
        <w:t xml:space="preserve"> </w:t>
      </w:r>
      <w:r w:rsidR="00DD47E7" w:rsidRPr="00DD47E7">
        <w:t xml:space="preserve">Smluvní strany uzavřely </w:t>
      </w:r>
      <w:r w:rsidR="00DD47E7" w:rsidRPr="00E31A11">
        <w:t xml:space="preserve">dne </w:t>
      </w:r>
      <w:r w:rsidR="00E31A11" w:rsidRPr="00E31A11">
        <w:t xml:space="preserve">2. 9. </w:t>
      </w:r>
      <w:r w:rsidR="00DD47E7" w:rsidRPr="00E31A11">
        <w:t xml:space="preserve">2024 </w:t>
      </w:r>
      <w:r w:rsidR="00436D42">
        <w:t xml:space="preserve">Smlouvu č. DK </w:t>
      </w:r>
      <w:proofErr w:type="gramStart"/>
      <w:r w:rsidR="00436D42">
        <w:t>239 – 24</w:t>
      </w:r>
      <w:proofErr w:type="gramEnd"/>
      <w:r w:rsidR="00436D42">
        <w:t>/2</w:t>
      </w:r>
      <w:r w:rsidR="00DD47E7" w:rsidRPr="00DD47E7">
        <w:t xml:space="preserve"> na základě cenové nabídky </w:t>
      </w:r>
      <w:r w:rsidR="000B477D">
        <w:t xml:space="preserve">                              </w:t>
      </w:r>
      <w:r>
        <w:t xml:space="preserve">           </w:t>
      </w:r>
    </w:p>
    <w:p w14:paraId="1658EF19" w14:textId="77777777" w:rsidR="00B83F37" w:rsidRDefault="009C6BE4" w:rsidP="009C6BE4">
      <w:pPr>
        <w:pStyle w:val="Zkladntext"/>
        <w:tabs>
          <w:tab w:val="left" w:pos="6221"/>
        </w:tabs>
        <w:spacing w:before="8"/>
        <w:ind w:left="60"/>
        <w:jc w:val="both"/>
      </w:pPr>
      <w:r>
        <w:t xml:space="preserve">       </w:t>
      </w:r>
      <w:r w:rsidR="00DD47E7" w:rsidRPr="00DD47E7">
        <w:t>č.</w:t>
      </w:r>
      <w:r w:rsidR="00155A55">
        <w:t xml:space="preserve"> DK 239-24 ze dne 28.8.2024,</w:t>
      </w:r>
      <w:r w:rsidR="00DD47E7" w:rsidRPr="00DD47E7">
        <w:t xml:space="preserve"> jejímž předmětem bylo </w:t>
      </w:r>
      <w:r w:rsidR="00436D42">
        <w:t xml:space="preserve">zajištění provozu čtyř </w:t>
      </w:r>
      <w:proofErr w:type="spellStart"/>
      <w:r w:rsidR="00436D42">
        <w:t>elektrogenerátorů</w:t>
      </w:r>
      <w:proofErr w:type="spellEnd"/>
      <w:r w:rsidR="00436D42">
        <w:t xml:space="preserve"> </w:t>
      </w:r>
      <w:r w:rsidR="00B83F37">
        <w:t xml:space="preserve">           </w:t>
      </w:r>
    </w:p>
    <w:p w14:paraId="54AD3BF3" w14:textId="729586B2" w:rsidR="0077451A" w:rsidRDefault="00B83F37" w:rsidP="009C6BE4">
      <w:pPr>
        <w:pStyle w:val="Zkladntext"/>
        <w:tabs>
          <w:tab w:val="left" w:pos="6221"/>
        </w:tabs>
        <w:spacing w:before="8"/>
        <w:ind w:left="60"/>
        <w:jc w:val="both"/>
      </w:pPr>
      <w:r>
        <w:t xml:space="preserve">       </w:t>
      </w:r>
      <w:r w:rsidR="00DD47E7" w:rsidRPr="00DD47E7">
        <w:t xml:space="preserve">pro akci "Havířovské slavnosti 2024" ve dnech </w:t>
      </w:r>
      <w:r w:rsidR="0081430A">
        <w:t>4</w:t>
      </w:r>
      <w:r w:rsidR="00DD47E7" w:rsidRPr="00DD47E7">
        <w:t xml:space="preserve">.9. </w:t>
      </w:r>
      <w:r>
        <w:t>–</w:t>
      </w:r>
      <w:r w:rsidR="00DD47E7" w:rsidRPr="00DD47E7">
        <w:t xml:space="preserve"> </w:t>
      </w:r>
      <w:r>
        <w:t>9.</w:t>
      </w:r>
      <w:r w:rsidR="00DD47E7" w:rsidRPr="00DD47E7">
        <w:t>9.2024 za cenu</w:t>
      </w:r>
      <w:r w:rsidR="00436D42">
        <w:t xml:space="preserve"> 97,164,00 Kč</w:t>
      </w:r>
      <w:r w:rsidR="00DD47E7" w:rsidRPr="00DD47E7">
        <w:t xml:space="preserve"> bez DPH.</w:t>
      </w:r>
    </w:p>
    <w:p w14:paraId="14E1C3D4" w14:textId="77777777" w:rsidR="00DD47E7" w:rsidRDefault="00DD47E7" w:rsidP="000B477D">
      <w:pPr>
        <w:pStyle w:val="Zkladntext"/>
        <w:tabs>
          <w:tab w:val="left" w:pos="6221"/>
        </w:tabs>
        <w:spacing w:before="8"/>
        <w:ind w:left="420"/>
        <w:jc w:val="both"/>
      </w:pPr>
    </w:p>
    <w:p w14:paraId="7B174FA9" w14:textId="7E530081" w:rsidR="00B83F37" w:rsidRDefault="009C6BE4" w:rsidP="009C6BE4">
      <w:pPr>
        <w:pStyle w:val="Zkladntext"/>
        <w:tabs>
          <w:tab w:val="left" w:pos="6221"/>
        </w:tabs>
        <w:spacing w:before="8"/>
        <w:ind w:left="60"/>
        <w:jc w:val="both"/>
      </w:pPr>
      <w:r w:rsidRPr="00B83F37">
        <w:rPr>
          <w:b/>
          <w:bCs/>
        </w:rPr>
        <w:t>1.2</w:t>
      </w:r>
      <w:r w:rsidR="00B83F37">
        <w:t xml:space="preserve"> </w:t>
      </w:r>
      <w:r w:rsidR="00436D42">
        <w:t>Smlouva č. DK 239-24/2</w:t>
      </w:r>
      <w:r w:rsidR="00DD47E7" w:rsidRPr="00DD47E7">
        <w:t xml:space="preserve"> </w:t>
      </w:r>
      <w:r w:rsidR="004334A8">
        <w:t>podléhá povinnosti zveřejnění v</w:t>
      </w:r>
      <w:r w:rsidR="00DD47E7" w:rsidRPr="00DD47E7">
        <w:t xml:space="preserve"> </w:t>
      </w:r>
      <w:r w:rsidR="00A13558">
        <w:t>R</w:t>
      </w:r>
      <w:r w:rsidR="00DD47E7" w:rsidRPr="00DD47E7">
        <w:t>egistru smluv</w:t>
      </w:r>
      <w:r w:rsidR="004334A8">
        <w:t xml:space="preserve"> dle</w:t>
      </w:r>
      <w:r w:rsidR="00DD47E7" w:rsidRPr="00DD47E7">
        <w:t xml:space="preserve"> stanoven</w:t>
      </w:r>
      <w:r w:rsidR="004334A8">
        <w:t>í</w:t>
      </w:r>
      <w:r w:rsidR="00DD47E7" w:rsidRPr="00DD47E7">
        <w:t xml:space="preserve"> zákon</w:t>
      </w:r>
      <w:r w:rsidR="004334A8">
        <w:t>a</w:t>
      </w:r>
      <w:r w:rsidR="00DD47E7" w:rsidRPr="00DD47E7">
        <w:t xml:space="preserve"> </w:t>
      </w:r>
      <w:r w:rsidR="004334A8">
        <w:t xml:space="preserve">             </w:t>
      </w:r>
      <w:r w:rsidR="00B83F37">
        <w:t xml:space="preserve"> </w:t>
      </w:r>
    </w:p>
    <w:p w14:paraId="0DCC6318" w14:textId="77777777" w:rsidR="00B83F37" w:rsidRDefault="00B83F37" w:rsidP="009C6BE4">
      <w:pPr>
        <w:pStyle w:val="Zkladntext"/>
        <w:tabs>
          <w:tab w:val="left" w:pos="6221"/>
        </w:tabs>
        <w:spacing w:before="8"/>
        <w:ind w:left="60"/>
        <w:jc w:val="both"/>
      </w:pPr>
      <w:r>
        <w:t xml:space="preserve">       </w:t>
      </w:r>
      <w:r w:rsidR="00DD47E7" w:rsidRPr="00DD47E7">
        <w:t xml:space="preserve">č. 340/2015 Sb., o zvláštních podmínkách účinnosti některých smluv, uveřejňování těchto smluv </w:t>
      </w:r>
      <w:r>
        <w:t xml:space="preserve">  </w:t>
      </w:r>
    </w:p>
    <w:p w14:paraId="24FF930C" w14:textId="6F49D257" w:rsidR="00DD47E7" w:rsidRDefault="00B83F37" w:rsidP="009C6BE4">
      <w:pPr>
        <w:pStyle w:val="Zkladntext"/>
        <w:tabs>
          <w:tab w:val="left" w:pos="6221"/>
        </w:tabs>
        <w:spacing w:before="8"/>
        <w:ind w:left="60"/>
        <w:jc w:val="both"/>
      </w:pPr>
      <w:r>
        <w:t xml:space="preserve">       </w:t>
      </w:r>
      <w:r w:rsidR="005852B5">
        <w:t>v</w:t>
      </w:r>
      <w:r w:rsidR="00DD47E7" w:rsidRPr="00DD47E7">
        <w:t xml:space="preserve"> </w:t>
      </w:r>
      <w:r w:rsidR="00A13558">
        <w:t>R</w:t>
      </w:r>
      <w:r w:rsidR="00DD47E7" w:rsidRPr="00DD47E7">
        <w:t xml:space="preserve">egistru smluv (zákon o </w:t>
      </w:r>
      <w:r w:rsidR="004334A8">
        <w:t>R</w:t>
      </w:r>
      <w:r w:rsidR="00DD47E7" w:rsidRPr="00DD47E7">
        <w:t>egistru smluv</w:t>
      </w:r>
      <w:r w:rsidR="004334A8">
        <w:t>).</w:t>
      </w:r>
    </w:p>
    <w:p w14:paraId="7BB90866" w14:textId="78FD6A03" w:rsidR="00DD47E7" w:rsidRDefault="00DD47E7" w:rsidP="004334A8">
      <w:pPr>
        <w:pStyle w:val="Zkladntext"/>
        <w:tabs>
          <w:tab w:val="left" w:pos="6221"/>
        </w:tabs>
        <w:spacing w:before="8"/>
        <w:ind w:left="420"/>
        <w:jc w:val="both"/>
      </w:pPr>
    </w:p>
    <w:p w14:paraId="0484377B" w14:textId="77777777" w:rsidR="0077451A" w:rsidRDefault="0077451A" w:rsidP="0077451A">
      <w:pPr>
        <w:pStyle w:val="Zkladntext"/>
        <w:tabs>
          <w:tab w:val="left" w:pos="6221"/>
        </w:tabs>
        <w:spacing w:before="8"/>
        <w:ind w:left="117"/>
      </w:pPr>
    </w:p>
    <w:p w14:paraId="5227BEF8" w14:textId="77777777" w:rsidR="00B83F37" w:rsidRDefault="00B83F37" w:rsidP="0077451A">
      <w:pPr>
        <w:pStyle w:val="Zkladntext"/>
        <w:tabs>
          <w:tab w:val="left" w:pos="6221"/>
        </w:tabs>
        <w:spacing w:before="8"/>
        <w:ind w:left="117"/>
      </w:pPr>
    </w:p>
    <w:p w14:paraId="52EE9680" w14:textId="2CD8EACE" w:rsidR="00A13558" w:rsidRDefault="0077451A" w:rsidP="004334A8">
      <w:pPr>
        <w:pStyle w:val="Zkladntext"/>
        <w:tabs>
          <w:tab w:val="left" w:pos="6221"/>
        </w:tabs>
        <w:spacing w:before="8"/>
        <w:ind w:left="117"/>
      </w:pPr>
      <w:r>
        <w:t xml:space="preserve">                            </w:t>
      </w:r>
    </w:p>
    <w:p w14:paraId="632F6714" w14:textId="514749D3" w:rsidR="0077451A" w:rsidRDefault="0077451A" w:rsidP="005F4FA7">
      <w:pPr>
        <w:pStyle w:val="Zkladntext"/>
        <w:tabs>
          <w:tab w:val="left" w:pos="6221"/>
        </w:tabs>
        <w:spacing w:before="8"/>
        <w:ind w:left="117"/>
        <w:jc w:val="center"/>
      </w:pPr>
      <w:r>
        <w:rPr>
          <w:b/>
          <w:bCs/>
          <w:lang w:eastAsia="cs-CZ"/>
        </w:rPr>
        <w:t xml:space="preserve">Čl. </w:t>
      </w:r>
      <w:r w:rsidRPr="00E824F2">
        <w:rPr>
          <w:b/>
          <w:bCs/>
          <w:lang w:eastAsia="cs-CZ"/>
        </w:rPr>
        <w:t>II.</w:t>
      </w:r>
    </w:p>
    <w:p w14:paraId="2C924A53" w14:textId="72262C3D" w:rsidR="0077451A" w:rsidRDefault="00B83F37" w:rsidP="005F4FA7">
      <w:pPr>
        <w:jc w:val="center"/>
        <w:rPr>
          <w:b/>
          <w:bCs/>
          <w:u w:val="single"/>
        </w:rPr>
      </w:pPr>
      <w:r>
        <w:rPr>
          <w:b/>
          <w:bCs/>
          <w:sz w:val="24"/>
          <w:szCs w:val="24"/>
          <w:lang w:eastAsia="cs-CZ"/>
        </w:rPr>
        <w:t>Ustanovení</w:t>
      </w:r>
      <w:r w:rsidR="0077451A" w:rsidRPr="009135DF">
        <w:rPr>
          <w:b/>
          <w:bCs/>
          <w:sz w:val="24"/>
          <w:szCs w:val="24"/>
          <w:lang w:eastAsia="cs-CZ"/>
        </w:rPr>
        <w:t xml:space="preserve"> smlouvy</w:t>
      </w:r>
    </w:p>
    <w:p w14:paraId="033A26C0" w14:textId="77777777" w:rsidR="0077451A" w:rsidRDefault="0077451A" w:rsidP="0077451A">
      <w:pPr>
        <w:pStyle w:val="Zkladntext"/>
        <w:tabs>
          <w:tab w:val="left" w:pos="6221"/>
        </w:tabs>
        <w:spacing w:before="8"/>
        <w:ind w:left="117"/>
        <w:rPr>
          <w:b/>
          <w:bCs/>
          <w:u w:val="single"/>
        </w:rPr>
      </w:pPr>
    </w:p>
    <w:p w14:paraId="2899143E" w14:textId="13AA442D" w:rsidR="00B83F37" w:rsidRDefault="00DD47E7" w:rsidP="00B83F37">
      <w:pPr>
        <w:pStyle w:val="Zkladntext"/>
        <w:numPr>
          <w:ilvl w:val="1"/>
          <w:numId w:val="1"/>
        </w:numPr>
        <w:tabs>
          <w:tab w:val="left" w:pos="6221"/>
        </w:tabs>
        <w:spacing w:before="8"/>
      </w:pPr>
      <w:r w:rsidRPr="00DD47E7">
        <w:t>Smluvní strany</w:t>
      </w:r>
      <w:r w:rsidR="004334A8">
        <w:t xml:space="preserve"> touto smlouvou</w:t>
      </w:r>
      <w:r w:rsidRPr="00DD47E7">
        <w:t xml:space="preserve"> potvrzují platnost a účinnost </w:t>
      </w:r>
      <w:r w:rsidR="00436D42">
        <w:t>Smlouvy</w:t>
      </w:r>
      <w:r w:rsidR="003661C5">
        <w:t xml:space="preserve"> č. DK  239-24/2</w:t>
      </w:r>
      <w:r w:rsidR="00436D42">
        <w:t xml:space="preserve"> </w:t>
      </w:r>
      <w:r w:rsidRPr="00DD47E7">
        <w:t xml:space="preserve">ode dne </w:t>
      </w:r>
    </w:p>
    <w:p w14:paraId="68ED49FF" w14:textId="5FDFD271" w:rsidR="0077451A" w:rsidRDefault="00DD47E7" w:rsidP="00B83F37">
      <w:pPr>
        <w:pStyle w:val="Zkladntext"/>
        <w:tabs>
          <w:tab w:val="left" w:pos="6221"/>
        </w:tabs>
        <w:spacing w:before="8"/>
        <w:ind w:left="420"/>
      </w:pPr>
      <w:r w:rsidRPr="00DD47E7">
        <w:t>jejího uzavření</w:t>
      </w:r>
      <w:r w:rsidR="0077451A" w:rsidRPr="00AA03E8">
        <w:t>.</w:t>
      </w:r>
    </w:p>
    <w:p w14:paraId="723CA8F5" w14:textId="77777777" w:rsidR="000B477D" w:rsidRDefault="000B477D" w:rsidP="000B477D">
      <w:pPr>
        <w:pStyle w:val="Zkladntext"/>
        <w:tabs>
          <w:tab w:val="left" w:pos="6221"/>
        </w:tabs>
        <w:spacing w:before="8"/>
      </w:pPr>
      <w:r>
        <w:t xml:space="preserve">   </w:t>
      </w:r>
    </w:p>
    <w:p w14:paraId="1C2AB05F" w14:textId="77777777" w:rsidR="000B477D" w:rsidRDefault="000B477D" w:rsidP="000B477D">
      <w:pPr>
        <w:pStyle w:val="Zkladntext"/>
        <w:tabs>
          <w:tab w:val="left" w:pos="6221"/>
        </w:tabs>
        <w:spacing w:before="8"/>
      </w:pPr>
    </w:p>
    <w:p w14:paraId="2CBCFF9C" w14:textId="47CCDC17" w:rsidR="000B477D" w:rsidRDefault="000B477D" w:rsidP="00B83F37">
      <w:pPr>
        <w:pStyle w:val="Zkladntext"/>
        <w:numPr>
          <w:ilvl w:val="1"/>
          <w:numId w:val="1"/>
        </w:numPr>
        <w:tabs>
          <w:tab w:val="left" w:pos="6221"/>
        </w:tabs>
        <w:spacing w:before="8"/>
        <w:jc w:val="both"/>
      </w:pPr>
      <w:r w:rsidRPr="00DD47E7">
        <w:t>Smluvní strany</w:t>
      </w:r>
      <w:r w:rsidR="004334A8">
        <w:t xml:space="preserve"> potvrz</w:t>
      </w:r>
      <w:r w:rsidR="00B83F37">
        <w:t>ují</w:t>
      </w:r>
      <w:r w:rsidRPr="00DD47E7">
        <w:t xml:space="preserve">, že veškerá plnění poskytnutá na základě </w:t>
      </w:r>
      <w:r w:rsidR="00436D42">
        <w:t>Smlouvy č. DK 239-24/2</w:t>
      </w:r>
      <w:r w:rsidRPr="00DD47E7">
        <w:t xml:space="preserve"> před jejím zveřejněním v </w:t>
      </w:r>
      <w:r w:rsidR="00A13558">
        <w:t>R</w:t>
      </w:r>
      <w:r w:rsidRPr="00DD47E7">
        <w:t xml:space="preserve">egistru smluv, </w:t>
      </w:r>
      <w:r w:rsidR="00436D42">
        <w:t xml:space="preserve">pro </w:t>
      </w:r>
      <w:r w:rsidR="00155A55" w:rsidRPr="00DD47E7">
        <w:t>"Havířovské slavnosti 2024"</w:t>
      </w:r>
      <w:r w:rsidR="00436D42">
        <w:t xml:space="preserve"> </w:t>
      </w:r>
      <w:r w:rsidRPr="00DD47E7">
        <w:t>včetně souvisejících služeb, považují za oprávněná</w:t>
      </w:r>
      <w:r w:rsidR="004334A8">
        <w:t>.</w:t>
      </w:r>
    </w:p>
    <w:p w14:paraId="69A6C801" w14:textId="77777777" w:rsidR="000B477D" w:rsidRDefault="000B477D" w:rsidP="000B477D">
      <w:pPr>
        <w:pStyle w:val="Zkladntext"/>
        <w:tabs>
          <w:tab w:val="left" w:pos="6221"/>
        </w:tabs>
        <w:spacing w:before="8"/>
        <w:ind w:left="360"/>
      </w:pPr>
    </w:p>
    <w:p w14:paraId="6420CC19" w14:textId="77777777" w:rsidR="00342EC4" w:rsidRDefault="00342EC4" w:rsidP="000B477D">
      <w:pPr>
        <w:pStyle w:val="Zkladntext"/>
        <w:tabs>
          <w:tab w:val="left" w:pos="6221"/>
        </w:tabs>
        <w:spacing w:before="8"/>
        <w:ind w:left="360"/>
      </w:pPr>
    </w:p>
    <w:p w14:paraId="3E53C161" w14:textId="3D23FED2" w:rsidR="000B477D" w:rsidRDefault="000B477D" w:rsidP="00B83F37">
      <w:pPr>
        <w:pStyle w:val="Zkladntext"/>
        <w:numPr>
          <w:ilvl w:val="1"/>
          <w:numId w:val="1"/>
        </w:numPr>
        <w:tabs>
          <w:tab w:val="left" w:pos="6221"/>
        </w:tabs>
        <w:spacing w:before="8"/>
        <w:ind w:left="426"/>
        <w:jc w:val="both"/>
      </w:pPr>
      <w:r w:rsidRPr="00DD47E7">
        <w:lastRenderedPageBreak/>
        <w:t xml:space="preserve">Smluvní strany potvrzují, že všechny závazky vyplývající </w:t>
      </w:r>
      <w:r w:rsidR="00112FDF">
        <w:t>z</w:t>
      </w:r>
      <w:r w:rsidR="00377D58">
        <w:t>e</w:t>
      </w:r>
      <w:r w:rsidR="00436D42">
        <w:t xml:space="preserve"> Smlouv</w:t>
      </w:r>
      <w:r w:rsidR="00112FDF">
        <w:t>y</w:t>
      </w:r>
      <w:r w:rsidR="00436D42">
        <w:t xml:space="preserve"> č. DK 239-24/2</w:t>
      </w:r>
      <w:r w:rsidRPr="00DD47E7">
        <w:t xml:space="preserve">, </w:t>
      </w:r>
      <w:r w:rsidR="00155A55" w:rsidRPr="00DD47E7">
        <w:t xml:space="preserve">pro akci "Havířovské slavnosti 2024" ve dnech </w:t>
      </w:r>
      <w:r w:rsidR="00155A55">
        <w:t>4</w:t>
      </w:r>
      <w:r w:rsidR="00155A55" w:rsidRPr="00DD47E7">
        <w:t xml:space="preserve">.9. - </w:t>
      </w:r>
      <w:r w:rsidR="00155A55">
        <w:t>8</w:t>
      </w:r>
      <w:r w:rsidR="00155A55" w:rsidRPr="00DD47E7">
        <w:t xml:space="preserve">.9.2024 </w:t>
      </w:r>
      <w:r w:rsidR="00377D58">
        <w:t xml:space="preserve">zůstávají </w:t>
      </w:r>
      <w:r w:rsidRPr="00DD47E7">
        <w:t>v plné platnosti a účinnosti.</w:t>
      </w:r>
    </w:p>
    <w:p w14:paraId="2E2E791C" w14:textId="77777777" w:rsidR="000B477D" w:rsidRDefault="000B477D" w:rsidP="000B477D">
      <w:pPr>
        <w:pStyle w:val="Zkladntext"/>
        <w:tabs>
          <w:tab w:val="left" w:pos="6221"/>
        </w:tabs>
        <w:spacing w:before="8"/>
      </w:pPr>
    </w:p>
    <w:p w14:paraId="3046F659" w14:textId="630C3429" w:rsidR="003E4913" w:rsidRDefault="0077451A" w:rsidP="003E4913">
      <w:pPr>
        <w:pStyle w:val="Zkladntext"/>
        <w:numPr>
          <w:ilvl w:val="1"/>
          <w:numId w:val="1"/>
        </w:numPr>
        <w:tabs>
          <w:tab w:val="left" w:pos="6221"/>
        </w:tabs>
        <w:spacing w:before="8"/>
      </w:pPr>
      <w:r w:rsidRPr="00AA03E8">
        <w:t xml:space="preserve">Objednatel se zavazuje zveřejnit </w:t>
      </w:r>
      <w:r w:rsidR="00377D58">
        <w:t>S</w:t>
      </w:r>
      <w:r w:rsidRPr="00AA03E8">
        <w:t xml:space="preserve">mlouvu </w:t>
      </w:r>
      <w:r w:rsidR="00377D58">
        <w:t>č. DK 239-24/2</w:t>
      </w:r>
      <w:r w:rsidR="00B83F37">
        <w:t xml:space="preserve"> </w:t>
      </w:r>
      <w:r w:rsidR="003E4913" w:rsidRPr="003E4913">
        <w:t>+ č.</w:t>
      </w:r>
      <w:r w:rsidR="002205F4" w:rsidRPr="002205F4">
        <w:t xml:space="preserve"> </w:t>
      </w:r>
      <w:r w:rsidR="002205F4">
        <w:t>DK 239-24/2-1 d</w:t>
      </w:r>
      <w:r w:rsidR="00B83F37" w:rsidRPr="003E4913">
        <w:t>o</w:t>
      </w:r>
      <w:r w:rsidRPr="003E4913">
        <w:t xml:space="preserve"> </w:t>
      </w:r>
      <w:r w:rsidR="00210F7C" w:rsidRPr="003E4913">
        <w:t>R</w:t>
      </w:r>
      <w:r w:rsidRPr="003E4913">
        <w:t>egistru smluv</w:t>
      </w:r>
      <w:r w:rsidR="002205F4">
        <w:t>.</w:t>
      </w:r>
      <w:r w:rsidR="003E4913">
        <w:t xml:space="preserve"> </w:t>
      </w:r>
    </w:p>
    <w:p w14:paraId="3A47FBD6" w14:textId="791CCC70" w:rsidR="0077451A" w:rsidRPr="003E4913" w:rsidRDefault="003E4913" w:rsidP="003E4913">
      <w:pPr>
        <w:pStyle w:val="Zkladntext"/>
        <w:tabs>
          <w:tab w:val="left" w:pos="6221"/>
        </w:tabs>
        <w:spacing w:before="8"/>
        <w:rPr>
          <w:b/>
          <w:bCs/>
        </w:rPr>
      </w:pPr>
      <w:r>
        <w:t xml:space="preserve">       </w:t>
      </w:r>
    </w:p>
    <w:p w14:paraId="76950932" w14:textId="77777777" w:rsidR="0077451A" w:rsidRDefault="0077451A" w:rsidP="00A13558">
      <w:pPr>
        <w:pStyle w:val="Zkladntext"/>
        <w:tabs>
          <w:tab w:val="left" w:pos="6221"/>
        </w:tabs>
        <w:spacing w:before="8"/>
        <w:ind w:left="117"/>
      </w:pPr>
    </w:p>
    <w:p w14:paraId="0B873937" w14:textId="77777777" w:rsidR="00DD47E7" w:rsidRDefault="0077451A" w:rsidP="00DD47E7">
      <w:pPr>
        <w:pStyle w:val="Zkladntext"/>
        <w:tabs>
          <w:tab w:val="left" w:pos="6221"/>
        </w:tabs>
        <w:spacing w:before="8"/>
        <w:ind w:left="117"/>
      </w:pPr>
      <w:r>
        <w:t xml:space="preserve">  </w:t>
      </w:r>
    </w:p>
    <w:p w14:paraId="02C96D31" w14:textId="77777777" w:rsidR="00B83F37" w:rsidRDefault="00B83F37" w:rsidP="00DD47E7">
      <w:pPr>
        <w:pStyle w:val="Zkladntext"/>
        <w:tabs>
          <w:tab w:val="left" w:pos="6221"/>
        </w:tabs>
        <w:spacing w:before="8"/>
        <w:ind w:left="117"/>
      </w:pPr>
    </w:p>
    <w:p w14:paraId="21FD5C5A" w14:textId="77777777" w:rsidR="00B83F37" w:rsidRDefault="00B83F37" w:rsidP="00DD47E7">
      <w:pPr>
        <w:pStyle w:val="Zkladntext"/>
        <w:tabs>
          <w:tab w:val="left" w:pos="6221"/>
        </w:tabs>
        <w:spacing w:before="8"/>
        <w:ind w:left="117"/>
      </w:pPr>
    </w:p>
    <w:p w14:paraId="5DAA9B84" w14:textId="46A62B20" w:rsidR="0077451A" w:rsidRPr="00B3593B" w:rsidRDefault="0077451A" w:rsidP="005F4FA7">
      <w:pPr>
        <w:pStyle w:val="Zkladntext"/>
        <w:tabs>
          <w:tab w:val="left" w:pos="6221"/>
        </w:tabs>
        <w:spacing w:before="8"/>
        <w:ind w:left="117"/>
        <w:jc w:val="center"/>
        <w:rPr>
          <w:b/>
          <w:bCs/>
        </w:rPr>
      </w:pPr>
      <w:r>
        <w:rPr>
          <w:b/>
          <w:bCs/>
        </w:rPr>
        <w:t xml:space="preserve">Čl. </w:t>
      </w:r>
      <w:r w:rsidR="00B83F37">
        <w:rPr>
          <w:b/>
          <w:bCs/>
        </w:rPr>
        <w:t>III</w:t>
      </w:r>
      <w:r w:rsidRPr="00BE323F">
        <w:rPr>
          <w:b/>
          <w:bCs/>
        </w:rPr>
        <w:t>.</w:t>
      </w:r>
    </w:p>
    <w:p w14:paraId="751CFB0E" w14:textId="77777777" w:rsidR="0077451A" w:rsidRPr="00B3593B" w:rsidRDefault="0077451A" w:rsidP="005F4FA7">
      <w:pPr>
        <w:pStyle w:val="Zkladntext"/>
        <w:tabs>
          <w:tab w:val="left" w:pos="6221"/>
        </w:tabs>
        <w:spacing w:before="8"/>
        <w:ind w:left="117"/>
        <w:jc w:val="center"/>
        <w:rPr>
          <w:b/>
          <w:bCs/>
        </w:rPr>
      </w:pPr>
      <w:r w:rsidRPr="00B3593B">
        <w:rPr>
          <w:b/>
          <w:bCs/>
        </w:rPr>
        <w:t>Závěrečná ustanovení</w:t>
      </w:r>
    </w:p>
    <w:p w14:paraId="73D83BB3" w14:textId="77777777" w:rsidR="0077451A" w:rsidRDefault="0077451A" w:rsidP="0077451A">
      <w:pPr>
        <w:pStyle w:val="Zkladntext"/>
        <w:tabs>
          <w:tab w:val="left" w:pos="6221"/>
        </w:tabs>
        <w:spacing w:before="8"/>
        <w:ind w:left="117"/>
      </w:pPr>
    </w:p>
    <w:p w14:paraId="4977265B" w14:textId="11D2BBE8" w:rsidR="0077451A" w:rsidRDefault="00B83F37" w:rsidP="00A13558">
      <w:pPr>
        <w:pStyle w:val="Zkladntext"/>
        <w:tabs>
          <w:tab w:val="left" w:pos="6221"/>
        </w:tabs>
        <w:spacing w:before="8"/>
        <w:ind w:left="117"/>
        <w:jc w:val="both"/>
      </w:pPr>
      <w:r>
        <w:rPr>
          <w:b/>
          <w:bCs/>
        </w:rPr>
        <w:t>3</w:t>
      </w:r>
      <w:r w:rsidR="0077451A" w:rsidRPr="000E1BDC">
        <w:rPr>
          <w:b/>
          <w:bCs/>
        </w:rPr>
        <w:t>.1</w:t>
      </w:r>
      <w:r w:rsidR="0077451A" w:rsidRPr="00AA03E8">
        <w:t xml:space="preserve"> Tato Smlouva o narovnání </w:t>
      </w:r>
      <w:r w:rsidR="00377D58">
        <w:t xml:space="preserve">závazků </w:t>
      </w:r>
      <w:r w:rsidR="0077451A" w:rsidRPr="00AA03E8">
        <w:t xml:space="preserve">nabývá platnosti a účinnosti dnem </w:t>
      </w:r>
      <w:r w:rsidR="00377D58">
        <w:t>zveřejnění v</w:t>
      </w:r>
      <w:r>
        <w:t> </w:t>
      </w:r>
      <w:r w:rsidR="00377D58">
        <w:t>Registru</w:t>
      </w:r>
      <w:r>
        <w:t xml:space="preserve"> smluv</w:t>
      </w:r>
      <w:r w:rsidR="00377D58">
        <w:t>.</w:t>
      </w:r>
    </w:p>
    <w:p w14:paraId="7B075349" w14:textId="77777777" w:rsidR="0077451A" w:rsidRDefault="0077451A" w:rsidP="00A13558">
      <w:pPr>
        <w:pStyle w:val="Zkladntext"/>
        <w:tabs>
          <w:tab w:val="left" w:pos="6221"/>
        </w:tabs>
        <w:spacing w:before="8"/>
        <w:ind w:left="117"/>
        <w:jc w:val="both"/>
      </w:pPr>
    </w:p>
    <w:p w14:paraId="3441516D" w14:textId="77777777" w:rsidR="00B83F37" w:rsidRDefault="00B83F37" w:rsidP="00A13558">
      <w:pPr>
        <w:pStyle w:val="Zkladntext"/>
        <w:tabs>
          <w:tab w:val="left" w:pos="6221"/>
        </w:tabs>
        <w:spacing w:before="8"/>
        <w:ind w:left="117"/>
        <w:jc w:val="both"/>
      </w:pPr>
      <w:r>
        <w:rPr>
          <w:b/>
          <w:bCs/>
        </w:rPr>
        <w:t>3</w:t>
      </w:r>
      <w:r w:rsidR="0077451A" w:rsidRPr="000E1BDC">
        <w:rPr>
          <w:b/>
          <w:bCs/>
        </w:rPr>
        <w:t>.2</w:t>
      </w:r>
      <w:r w:rsidR="0077451A" w:rsidRPr="00AA03E8">
        <w:t xml:space="preserve"> Tato Smlouva o narovnání</w:t>
      </w:r>
      <w:r w:rsidR="00377D58">
        <w:t xml:space="preserve"> závazků</w:t>
      </w:r>
      <w:r w:rsidR="0077451A" w:rsidRPr="00AA03E8">
        <w:t xml:space="preserve"> bude zveřejněna v </w:t>
      </w:r>
      <w:r w:rsidR="00210F7C">
        <w:t>R</w:t>
      </w:r>
      <w:r w:rsidR="0077451A" w:rsidRPr="00AA03E8">
        <w:t xml:space="preserve">egistru smluv v souladu se zákonem </w:t>
      </w:r>
      <w:r>
        <w:t xml:space="preserve">  </w:t>
      </w:r>
    </w:p>
    <w:p w14:paraId="63131CBD" w14:textId="471B239C" w:rsidR="0077451A" w:rsidRDefault="00B83F37" w:rsidP="00A13558">
      <w:pPr>
        <w:pStyle w:val="Zkladntext"/>
        <w:tabs>
          <w:tab w:val="left" w:pos="6221"/>
        </w:tabs>
        <w:spacing w:before="8"/>
        <w:ind w:left="117"/>
        <w:jc w:val="both"/>
      </w:pPr>
      <w:r>
        <w:rPr>
          <w:b/>
          <w:bCs/>
        </w:rPr>
        <w:t xml:space="preserve">      </w:t>
      </w:r>
      <w:r w:rsidR="0077451A" w:rsidRPr="00AA03E8">
        <w:t xml:space="preserve">o </w:t>
      </w:r>
      <w:r>
        <w:t>r</w:t>
      </w:r>
      <w:r w:rsidR="0077451A" w:rsidRPr="00AA03E8">
        <w:t>egistru smluv.</w:t>
      </w:r>
    </w:p>
    <w:p w14:paraId="6F427D5D" w14:textId="77777777" w:rsidR="0077451A" w:rsidRDefault="0077451A" w:rsidP="00A13558">
      <w:pPr>
        <w:pStyle w:val="Zkladntext"/>
        <w:tabs>
          <w:tab w:val="left" w:pos="6221"/>
        </w:tabs>
        <w:spacing w:before="8"/>
        <w:ind w:left="117"/>
        <w:jc w:val="both"/>
      </w:pPr>
    </w:p>
    <w:p w14:paraId="69A0185F" w14:textId="2F20D9CB" w:rsidR="003661C5" w:rsidRDefault="00B83F37" w:rsidP="00A13558">
      <w:pPr>
        <w:pStyle w:val="Zkladntext"/>
        <w:tabs>
          <w:tab w:val="left" w:pos="6221"/>
        </w:tabs>
        <w:spacing w:before="8"/>
        <w:ind w:left="117"/>
        <w:jc w:val="both"/>
      </w:pPr>
      <w:r>
        <w:rPr>
          <w:b/>
          <w:bCs/>
        </w:rPr>
        <w:t>3</w:t>
      </w:r>
      <w:r w:rsidR="0077451A" w:rsidRPr="000E1BDC">
        <w:rPr>
          <w:b/>
          <w:bCs/>
        </w:rPr>
        <w:t>.3</w:t>
      </w:r>
      <w:r w:rsidR="0077451A" w:rsidRPr="00FF3AD6">
        <w:t xml:space="preserve"> Tato Smlouva o narovnání je vyhotovena ve </w:t>
      </w:r>
      <w:r w:rsidR="003661C5">
        <w:t>dvou</w:t>
      </w:r>
      <w:r w:rsidR="0077451A" w:rsidRPr="00FF3AD6">
        <w:t xml:space="preserve"> stejnopisech, </w:t>
      </w:r>
      <w:r w:rsidR="0077451A">
        <w:t>z</w:t>
      </w:r>
      <w:r w:rsidR="0077451A" w:rsidRPr="00AD0851">
        <w:t xml:space="preserve"> </w:t>
      </w:r>
      <w:r w:rsidR="0077451A">
        <w:t>nichž</w:t>
      </w:r>
      <w:r w:rsidR="0077451A" w:rsidRPr="00AD0851">
        <w:t xml:space="preserve"> </w:t>
      </w:r>
      <w:r w:rsidR="003661C5">
        <w:t xml:space="preserve">jeden výtisk </w:t>
      </w:r>
      <w:r w:rsidR="0077451A">
        <w:t>obdrží</w:t>
      </w:r>
      <w:r w:rsidR="003661C5">
        <w:t xml:space="preserve"> Objednatel     </w:t>
      </w:r>
    </w:p>
    <w:p w14:paraId="62AADBD3" w14:textId="42A39F8C" w:rsidR="003661C5" w:rsidRPr="003661C5" w:rsidRDefault="003661C5" w:rsidP="00A13558">
      <w:pPr>
        <w:pStyle w:val="Zkladntext"/>
        <w:tabs>
          <w:tab w:val="left" w:pos="6221"/>
        </w:tabs>
        <w:spacing w:before="8"/>
        <w:ind w:left="117"/>
        <w:jc w:val="both"/>
      </w:pPr>
      <w:r>
        <w:rPr>
          <w:b/>
          <w:bCs/>
        </w:rPr>
        <w:t xml:space="preserve">      </w:t>
      </w:r>
      <w:r>
        <w:t>a jeden výtisk obdrží Poskytovatel</w:t>
      </w:r>
    </w:p>
    <w:p w14:paraId="1B1235F7" w14:textId="77777777" w:rsidR="003661C5" w:rsidRDefault="003661C5" w:rsidP="003661C5">
      <w:pPr>
        <w:pStyle w:val="Zkladntext"/>
        <w:tabs>
          <w:tab w:val="left" w:pos="6221"/>
        </w:tabs>
        <w:spacing w:before="8"/>
        <w:ind w:left="117"/>
        <w:jc w:val="both"/>
      </w:pPr>
    </w:p>
    <w:p w14:paraId="1FCCD99B" w14:textId="24AD0851" w:rsidR="0077451A" w:rsidRDefault="003661C5" w:rsidP="00A13558">
      <w:pPr>
        <w:pStyle w:val="Zkladntext"/>
        <w:tabs>
          <w:tab w:val="left" w:pos="6221"/>
        </w:tabs>
        <w:spacing w:before="8"/>
        <w:ind w:left="117"/>
        <w:jc w:val="both"/>
      </w:pPr>
      <w:r>
        <w:t xml:space="preserve">                     </w:t>
      </w:r>
    </w:p>
    <w:p w14:paraId="6EA391C3" w14:textId="77777777" w:rsidR="0077451A" w:rsidRDefault="0077451A" w:rsidP="0077451A">
      <w:pPr>
        <w:pStyle w:val="Zkladntext"/>
        <w:tabs>
          <w:tab w:val="left" w:pos="6221"/>
        </w:tabs>
        <w:spacing w:before="8"/>
        <w:ind w:left="117"/>
      </w:pPr>
    </w:p>
    <w:p w14:paraId="141BDEED" w14:textId="77777777" w:rsidR="0077451A" w:rsidRDefault="0077451A" w:rsidP="0077451A">
      <w:pPr>
        <w:pStyle w:val="Zkladntext"/>
        <w:tabs>
          <w:tab w:val="left" w:pos="6221"/>
        </w:tabs>
        <w:spacing w:before="8"/>
        <w:ind w:left="117"/>
      </w:pPr>
    </w:p>
    <w:p w14:paraId="0C43F1F5" w14:textId="661B3C2F" w:rsidR="0077451A" w:rsidRDefault="0077451A" w:rsidP="0077451A">
      <w:pPr>
        <w:pStyle w:val="Zkladntext"/>
        <w:tabs>
          <w:tab w:val="left" w:pos="6761"/>
        </w:tabs>
        <w:spacing w:before="1"/>
        <w:ind w:left="117"/>
      </w:pPr>
      <w:r>
        <w:t>V</w:t>
      </w:r>
      <w:r>
        <w:rPr>
          <w:spacing w:val="-2"/>
        </w:rPr>
        <w:t xml:space="preserve"> </w:t>
      </w:r>
      <w:r>
        <w:t>Havířově</w:t>
      </w:r>
      <w:r>
        <w:rPr>
          <w:spacing w:val="-2"/>
        </w:rPr>
        <w:t xml:space="preserve"> </w:t>
      </w:r>
      <w:r>
        <w:t>dne</w:t>
      </w:r>
      <w:r w:rsidR="00DE5C87">
        <w:t xml:space="preserve"> 2</w:t>
      </w:r>
      <w:r w:rsidR="00CB763F">
        <w:t>3</w:t>
      </w:r>
      <w:r w:rsidR="00DE5C87">
        <w:t>.10.24</w:t>
      </w:r>
      <w:r>
        <w:tab/>
      </w:r>
    </w:p>
    <w:p w14:paraId="25A5FEE6" w14:textId="77777777" w:rsidR="0077451A" w:rsidRDefault="0077451A" w:rsidP="0077451A">
      <w:pPr>
        <w:pStyle w:val="Zkladntext"/>
        <w:rPr>
          <w:sz w:val="26"/>
        </w:rPr>
      </w:pPr>
    </w:p>
    <w:p w14:paraId="6DE1679B" w14:textId="77777777" w:rsidR="00134813" w:rsidRDefault="00134813" w:rsidP="002E7C35">
      <w:pPr>
        <w:tabs>
          <w:tab w:val="left" w:pos="5441"/>
        </w:tabs>
        <w:spacing w:before="217"/>
        <w:rPr>
          <w:sz w:val="24"/>
        </w:rPr>
      </w:pPr>
    </w:p>
    <w:p w14:paraId="5C5E0D34" w14:textId="77777777" w:rsidR="00134813" w:rsidRDefault="00134813" w:rsidP="002E7C35">
      <w:pPr>
        <w:tabs>
          <w:tab w:val="left" w:pos="5441"/>
        </w:tabs>
        <w:spacing w:before="217"/>
        <w:rPr>
          <w:sz w:val="24"/>
        </w:rPr>
      </w:pPr>
    </w:p>
    <w:p w14:paraId="6C308E8D" w14:textId="7B508DD5" w:rsidR="0077451A" w:rsidRDefault="0077451A" w:rsidP="002E7C35">
      <w:pPr>
        <w:tabs>
          <w:tab w:val="left" w:pos="5441"/>
        </w:tabs>
        <w:spacing w:before="217"/>
        <w:rPr>
          <w:sz w:val="24"/>
        </w:rPr>
      </w:pPr>
      <w:r>
        <w:rPr>
          <w:sz w:val="24"/>
        </w:rPr>
        <w:tab/>
        <w:t xml:space="preserve">                     </w:t>
      </w:r>
    </w:p>
    <w:p w14:paraId="1DD99EA0" w14:textId="77777777" w:rsidR="0077451A" w:rsidRDefault="0077451A" w:rsidP="0077451A">
      <w:pPr>
        <w:pStyle w:val="Zkladntext"/>
        <w:tabs>
          <w:tab w:val="left" w:pos="6161"/>
        </w:tabs>
        <w:spacing w:before="8"/>
        <w:ind w:left="117"/>
      </w:pPr>
      <w:r>
        <w:tab/>
        <w:t xml:space="preserve">       </w:t>
      </w:r>
    </w:p>
    <w:p w14:paraId="40A72D14" w14:textId="3393681C" w:rsidR="0077451A" w:rsidRDefault="00A13558" w:rsidP="00D23BB6">
      <w:pPr>
        <w:pStyle w:val="Zkladntext"/>
        <w:tabs>
          <w:tab w:val="left" w:pos="6221"/>
        </w:tabs>
        <w:ind w:left="117"/>
        <w:rPr>
          <w:spacing w:val="-2"/>
        </w:rPr>
      </w:pPr>
      <w:r>
        <w:t xml:space="preserve"> </w:t>
      </w:r>
      <w:r w:rsidR="0077451A">
        <w:t>Mgr.</w:t>
      </w:r>
      <w:r w:rsidR="0077451A">
        <w:rPr>
          <w:spacing w:val="-3"/>
        </w:rPr>
        <w:t xml:space="preserve"> </w:t>
      </w:r>
      <w:r w:rsidR="0077451A">
        <w:t>Yvona</w:t>
      </w:r>
      <w:r w:rsidR="0077451A">
        <w:rPr>
          <w:spacing w:val="-2"/>
        </w:rPr>
        <w:t xml:space="preserve"> </w:t>
      </w:r>
      <w:proofErr w:type="spellStart"/>
      <w:r w:rsidR="0077451A">
        <w:rPr>
          <w:spacing w:val="-2"/>
        </w:rPr>
        <w:t>Dlábková</w:t>
      </w:r>
      <w:proofErr w:type="spellEnd"/>
      <w:r w:rsidR="002E7C35">
        <w:rPr>
          <w:spacing w:val="-2"/>
        </w:rPr>
        <w:t xml:space="preserve">    </w:t>
      </w:r>
      <w:r w:rsidR="00D23BB6">
        <w:rPr>
          <w:spacing w:val="-2"/>
        </w:rPr>
        <w:t xml:space="preserve">                                                                           </w:t>
      </w:r>
      <w:r>
        <w:rPr>
          <w:spacing w:val="-2"/>
        </w:rPr>
        <w:t xml:space="preserve"> </w:t>
      </w:r>
      <w:r w:rsidR="00D23BB6">
        <w:rPr>
          <w:spacing w:val="-2"/>
        </w:rPr>
        <w:t xml:space="preserve"> </w:t>
      </w:r>
      <w:r>
        <w:rPr>
          <w:spacing w:val="-2"/>
        </w:rPr>
        <w:t xml:space="preserve">     </w:t>
      </w:r>
      <w:r w:rsidR="00377D58">
        <w:t>David Klimša</w:t>
      </w:r>
    </w:p>
    <w:p w14:paraId="687920A5" w14:textId="5106B535" w:rsidR="0077451A" w:rsidRPr="002E7C35" w:rsidRDefault="0077451A" w:rsidP="00D23BB6">
      <w:pPr>
        <w:pStyle w:val="Zkladntext"/>
        <w:tabs>
          <w:tab w:val="left" w:pos="6161"/>
        </w:tabs>
        <w:ind w:left="117"/>
      </w:pPr>
      <w:r>
        <w:t xml:space="preserve">            </w:t>
      </w:r>
      <w:r w:rsidR="00210F7C">
        <w:t>ř</w:t>
      </w:r>
      <w:r w:rsidRPr="008F35A7">
        <w:t>editelka</w:t>
      </w:r>
      <w:r w:rsidR="002E7C35">
        <w:t xml:space="preserve">            </w:t>
      </w:r>
      <w:r w:rsidR="00D23BB6">
        <w:t xml:space="preserve">         </w:t>
      </w:r>
      <w:r w:rsidR="002E7C35">
        <w:t xml:space="preserve">              </w:t>
      </w:r>
      <w:r w:rsidR="00D23BB6">
        <w:t xml:space="preserve">                                                    </w:t>
      </w:r>
      <w:r w:rsidR="00A13558">
        <w:t xml:space="preserve">        </w:t>
      </w:r>
      <w:r w:rsidR="00D23BB6">
        <w:t xml:space="preserve"> </w:t>
      </w:r>
      <w:r w:rsidR="00134813">
        <w:t xml:space="preserve"> </w:t>
      </w:r>
      <w:r w:rsidR="00A13558">
        <w:t xml:space="preserve"> </w:t>
      </w:r>
      <w:r w:rsidR="00377D58">
        <w:t>jednatel</w:t>
      </w:r>
    </w:p>
    <w:p w14:paraId="09E6459E" w14:textId="3C34BB80" w:rsidR="0077451A" w:rsidRPr="00A13558" w:rsidRDefault="0077451A" w:rsidP="00A13558">
      <w:pPr>
        <w:pStyle w:val="Zkladntext"/>
        <w:tabs>
          <w:tab w:val="left" w:pos="6221"/>
        </w:tabs>
        <w:ind w:left="117"/>
        <w:rPr>
          <w:spacing w:val="-2"/>
        </w:rPr>
      </w:pPr>
      <w:r>
        <w:rPr>
          <w:bCs/>
        </w:rPr>
        <w:t xml:space="preserve">    </w:t>
      </w:r>
      <w:r w:rsidR="00210F7C">
        <w:rPr>
          <w:bCs/>
        </w:rPr>
        <w:t xml:space="preserve"> </w:t>
      </w:r>
      <w:r>
        <w:rPr>
          <w:bCs/>
        </w:rPr>
        <w:t xml:space="preserve">   </w:t>
      </w:r>
      <w:bookmarkStart w:id="1" w:name="_Hlk177929866"/>
      <w:r>
        <w:rPr>
          <w:bCs/>
        </w:rPr>
        <w:t>MKS</w:t>
      </w:r>
      <w:r w:rsidRPr="009B147E">
        <w:rPr>
          <w:bCs/>
        </w:rPr>
        <w:t xml:space="preserve"> </w:t>
      </w:r>
      <w:r w:rsidRPr="002A49BA">
        <w:rPr>
          <w:bCs/>
        </w:rPr>
        <w:t>Havířov</w:t>
      </w:r>
      <w:bookmarkEnd w:id="1"/>
      <w:r w:rsidR="00D23BB6">
        <w:rPr>
          <w:bCs/>
        </w:rPr>
        <w:t xml:space="preserve">                                                                                </w:t>
      </w:r>
      <w:r w:rsidR="00A13558">
        <w:rPr>
          <w:bCs/>
        </w:rPr>
        <w:t xml:space="preserve">     </w:t>
      </w:r>
      <w:proofErr w:type="spellStart"/>
      <w:r w:rsidR="0081430A">
        <w:rPr>
          <w:bCs/>
        </w:rPr>
        <w:t>Elektrogenerátory</w:t>
      </w:r>
      <w:proofErr w:type="spellEnd"/>
      <w:r w:rsidR="0081430A">
        <w:rPr>
          <w:bCs/>
        </w:rPr>
        <w:t xml:space="preserve"> s.r.o.</w:t>
      </w:r>
    </w:p>
    <w:sectPr w:rsidR="0077451A" w:rsidRPr="00A13558" w:rsidSect="0077451A">
      <w:footerReference w:type="default" r:id="rId7"/>
      <w:pgSz w:w="11900" w:h="16840"/>
      <w:pgMar w:top="1134" w:right="740" w:bottom="568" w:left="993" w:header="73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19F14" w14:textId="77777777" w:rsidR="006B5415" w:rsidRDefault="006B5415" w:rsidP="004F3D40">
      <w:r>
        <w:separator/>
      </w:r>
    </w:p>
  </w:endnote>
  <w:endnote w:type="continuationSeparator" w:id="0">
    <w:p w14:paraId="31F89900" w14:textId="77777777" w:rsidR="006B5415" w:rsidRDefault="006B5415" w:rsidP="004F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4095621"/>
      <w:docPartObj>
        <w:docPartGallery w:val="Page Numbers (Bottom of Page)"/>
        <w:docPartUnique/>
      </w:docPartObj>
    </w:sdtPr>
    <w:sdtContent>
      <w:p w14:paraId="6018623C" w14:textId="77777777" w:rsidR="004F3D40" w:rsidRDefault="004F3D4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7D80EC" w14:textId="77777777" w:rsidR="004F3D40" w:rsidRDefault="004F3D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05CD4" w14:textId="77777777" w:rsidR="006B5415" w:rsidRDefault="006B5415" w:rsidP="004F3D40">
      <w:r>
        <w:separator/>
      </w:r>
    </w:p>
  </w:footnote>
  <w:footnote w:type="continuationSeparator" w:id="0">
    <w:p w14:paraId="6E0C6358" w14:textId="77777777" w:rsidR="006B5415" w:rsidRDefault="006B5415" w:rsidP="004F3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6638"/>
    <w:multiLevelType w:val="multilevel"/>
    <w:tmpl w:val="8B06FD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1" w15:restartNumberingAfterBreak="0">
    <w:nsid w:val="32BA3EA0"/>
    <w:multiLevelType w:val="hybridMultilevel"/>
    <w:tmpl w:val="9E2466FE"/>
    <w:lvl w:ilvl="0" w:tplc="7102B864">
      <w:start w:val="9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B0D92"/>
    <w:multiLevelType w:val="multilevel"/>
    <w:tmpl w:val="20F00F5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num w:numId="1" w16cid:durableId="314844646">
    <w:abstractNumId w:val="2"/>
  </w:num>
  <w:num w:numId="2" w16cid:durableId="1486580871">
    <w:abstractNumId w:val="1"/>
  </w:num>
  <w:num w:numId="3" w16cid:durableId="139246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1A"/>
    <w:rsid w:val="000B477D"/>
    <w:rsid w:val="000E0E87"/>
    <w:rsid w:val="00112FDF"/>
    <w:rsid w:val="001165F5"/>
    <w:rsid w:val="00134813"/>
    <w:rsid w:val="00155A55"/>
    <w:rsid w:val="001B6E07"/>
    <w:rsid w:val="00210F7C"/>
    <w:rsid w:val="00211703"/>
    <w:rsid w:val="002205F4"/>
    <w:rsid w:val="00230D32"/>
    <w:rsid w:val="002A5449"/>
    <w:rsid w:val="002C1CF6"/>
    <w:rsid w:val="002E7C35"/>
    <w:rsid w:val="00322A96"/>
    <w:rsid w:val="00342EC4"/>
    <w:rsid w:val="003661C5"/>
    <w:rsid w:val="00377D58"/>
    <w:rsid w:val="003D5113"/>
    <w:rsid w:val="003E4913"/>
    <w:rsid w:val="004334A8"/>
    <w:rsid w:val="00434A2D"/>
    <w:rsid w:val="00436D42"/>
    <w:rsid w:val="00482DC3"/>
    <w:rsid w:val="004C3932"/>
    <w:rsid w:val="004F3D40"/>
    <w:rsid w:val="00521348"/>
    <w:rsid w:val="005525D5"/>
    <w:rsid w:val="005622EC"/>
    <w:rsid w:val="0057588A"/>
    <w:rsid w:val="005852B5"/>
    <w:rsid w:val="005F4FA7"/>
    <w:rsid w:val="006140D4"/>
    <w:rsid w:val="00690414"/>
    <w:rsid w:val="006B5415"/>
    <w:rsid w:val="0074584D"/>
    <w:rsid w:val="0077451A"/>
    <w:rsid w:val="007913C8"/>
    <w:rsid w:val="007A5C57"/>
    <w:rsid w:val="007E169E"/>
    <w:rsid w:val="0081430A"/>
    <w:rsid w:val="008532B3"/>
    <w:rsid w:val="00867D0E"/>
    <w:rsid w:val="008A0CF3"/>
    <w:rsid w:val="008C3954"/>
    <w:rsid w:val="008D016C"/>
    <w:rsid w:val="00924E2C"/>
    <w:rsid w:val="009829BA"/>
    <w:rsid w:val="009935C4"/>
    <w:rsid w:val="009A3406"/>
    <w:rsid w:val="009A41D4"/>
    <w:rsid w:val="009C61D4"/>
    <w:rsid w:val="009C6BE4"/>
    <w:rsid w:val="00A13558"/>
    <w:rsid w:val="00A60542"/>
    <w:rsid w:val="00B42A0B"/>
    <w:rsid w:val="00B83F37"/>
    <w:rsid w:val="00B87C75"/>
    <w:rsid w:val="00BB5FDE"/>
    <w:rsid w:val="00BF52DB"/>
    <w:rsid w:val="00C54DE6"/>
    <w:rsid w:val="00C56D2D"/>
    <w:rsid w:val="00CB763F"/>
    <w:rsid w:val="00D033CB"/>
    <w:rsid w:val="00D23BB6"/>
    <w:rsid w:val="00D34840"/>
    <w:rsid w:val="00DD47E7"/>
    <w:rsid w:val="00DE5C87"/>
    <w:rsid w:val="00E31A11"/>
    <w:rsid w:val="00E660F9"/>
    <w:rsid w:val="00E80978"/>
    <w:rsid w:val="00ED5F3F"/>
    <w:rsid w:val="00F21FB8"/>
    <w:rsid w:val="00F252EE"/>
    <w:rsid w:val="00F960FC"/>
    <w:rsid w:val="00FA0509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490C"/>
  <w15:chartTrackingRefBased/>
  <w15:docId w15:val="{1BEF7480-92B3-4CEB-BBC7-3ABACF71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45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77451A"/>
    <w:pPr>
      <w:ind w:left="478" w:hanging="361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451A"/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77451A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7451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zev">
    <w:name w:val="Title"/>
    <w:basedOn w:val="Normln"/>
    <w:link w:val="NzevChar"/>
    <w:uiPriority w:val="10"/>
    <w:qFormat/>
    <w:rsid w:val="0077451A"/>
    <w:pPr>
      <w:spacing w:before="85"/>
      <w:ind w:left="2704" w:right="2687"/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77451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Podnadpis">
    <w:name w:val="Subtitle"/>
    <w:basedOn w:val="Normln"/>
    <w:link w:val="PodnadpisChar"/>
    <w:qFormat/>
    <w:rsid w:val="0077451A"/>
    <w:pPr>
      <w:widowControl/>
      <w:autoSpaceDE/>
      <w:autoSpaceDN/>
      <w:jc w:val="center"/>
    </w:pPr>
    <w:rPr>
      <w:b/>
      <w:bCs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77451A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DD47E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3D40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3D40"/>
    <w:rPr>
      <w:rFonts w:ascii="Times New Roman" w:eastAsia="Times New Roman" w:hAnsi="Times New Roman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F3D40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3D4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 Vánský</dc:creator>
  <cp:keywords/>
  <dc:description/>
  <cp:lastModifiedBy>Alice Přečková</cp:lastModifiedBy>
  <cp:revision>20</cp:revision>
  <cp:lastPrinted>2024-10-08T12:15:00Z</cp:lastPrinted>
  <dcterms:created xsi:type="dcterms:W3CDTF">2024-10-08T10:26:00Z</dcterms:created>
  <dcterms:modified xsi:type="dcterms:W3CDTF">2024-10-25T09:43:00Z</dcterms:modified>
</cp:coreProperties>
</file>