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C24A" w14:textId="77777777" w:rsidR="00F56E67" w:rsidRDefault="00F56E67" w:rsidP="001648F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111111"/>
          <w:sz w:val="39"/>
          <w:szCs w:val="39"/>
        </w:rPr>
      </w:pPr>
      <w:r>
        <w:rPr>
          <w:rFonts w:ascii=".SFUI-Heavy" w:hAnsi=".SFUI-Heavy"/>
          <w:b/>
          <w:bCs/>
          <w:color w:val="111111"/>
          <w:sz w:val="39"/>
          <w:szCs w:val="39"/>
          <w:bdr w:val="none" w:sz="0" w:space="0" w:color="auto" w:frame="1"/>
        </w:rPr>
        <w:t>DOHODA O NAROVNÁNÍ</w:t>
      </w:r>
    </w:p>
    <w:p w14:paraId="27505DB0" w14:textId="77777777" w:rsidR="00F56E67" w:rsidRDefault="00F56E67" w:rsidP="001648F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111111"/>
          <w:sz w:val="23"/>
          <w:szCs w:val="23"/>
        </w:rPr>
      </w:pPr>
    </w:p>
    <w:p w14:paraId="5126E361" w14:textId="77777777" w:rsidR="00F56E67" w:rsidRDefault="00F56E67" w:rsidP="001648F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111111"/>
          <w:sz w:val="23"/>
          <w:szCs w:val="23"/>
        </w:rPr>
      </w:pPr>
      <w:r>
        <w:rPr>
          <w:rFonts w:ascii=".SFUI-Semibold" w:hAnsi=".SFUI-Semibold"/>
          <w:b/>
          <w:bCs/>
          <w:color w:val="111111"/>
          <w:sz w:val="23"/>
          <w:szCs w:val="23"/>
          <w:bdr w:val="none" w:sz="0" w:space="0" w:color="auto" w:frame="1"/>
        </w:rPr>
        <w:t>uzavřená podle § 1903 a násl. zákona č. 89/2012 Sb., občanského zákoníku</w:t>
      </w:r>
    </w:p>
    <w:p w14:paraId="302E62BD" w14:textId="77777777" w:rsidR="004B4751" w:rsidRDefault="00073EBE">
      <w:pPr>
        <w:shd w:val="clear" w:color="auto" w:fill="FFFFFF"/>
        <w:spacing w:before="307"/>
        <w:ind w:left="230"/>
      </w:pPr>
      <w:r>
        <w:rPr>
          <w:b/>
          <w:bCs/>
          <w:color w:val="222222"/>
          <w:spacing w:val="-7"/>
          <w:w w:val="96"/>
          <w:sz w:val="22"/>
          <w:szCs w:val="22"/>
        </w:rPr>
        <w:t>Smluvn</w:t>
      </w:r>
      <w:r>
        <w:rPr>
          <w:rFonts w:cs="Times New Roman"/>
          <w:b/>
          <w:bCs/>
          <w:color w:val="222222"/>
          <w:spacing w:val="-7"/>
          <w:w w:val="96"/>
          <w:sz w:val="22"/>
          <w:szCs w:val="22"/>
        </w:rPr>
        <w:t>í</w:t>
      </w:r>
      <w:r>
        <w:rPr>
          <w:b/>
          <w:bCs/>
          <w:color w:val="222222"/>
          <w:spacing w:val="-7"/>
          <w:w w:val="96"/>
          <w:sz w:val="22"/>
          <w:szCs w:val="22"/>
        </w:rPr>
        <w:t xml:space="preserve"> strany:</w:t>
      </w:r>
    </w:p>
    <w:p w14:paraId="7E8EC8D2" w14:textId="4708DC14" w:rsidR="004B4751" w:rsidRDefault="00073EBE">
      <w:pPr>
        <w:shd w:val="clear" w:color="auto" w:fill="FFFFFF"/>
        <w:spacing w:before="298" w:line="283" w:lineRule="exact"/>
        <w:ind w:left="230"/>
      </w:pPr>
      <w:r>
        <w:rPr>
          <w:b/>
          <w:bCs/>
          <w:color w:val="222222"/>
          <w:spacing w:val="-5"/>
          <w:w w:val="96"/>
          <w:sz w:val="22"/>
          <w:szCs w:val="22"/>
        </w:rPr>
        <w:t>Z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>kladn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í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 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š</w:t>
      </w:r>
      <w:r>
        <w:rPr>
          <w:b/>
          <w:bCs/>
          <w:color w:val="222222"/>
          <w:spacing w:val="-5"/>
          <w:w w:val="96"/>
          <w:sz w:val="22"/>
          <w:szCs w:val="22"/>
        </w:rPr>
        <w:t>kola Brunt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l, </w:t>
      </w:r>
      <w:r w:rsidR="00BB3D7C">
        <w:rPr>
          <w:b/>
          <w:bCs/>
          <w:color w:val="222222"/>
          <w:spacing w:val="-5"/>
          <w:w w:val="96"/>
          <w:sz w:val="22"/>
          <w:szCs w:val="22"/>
        </w:rPr>
        <w:t xml:space="preserve">Okružní 38, </w:t>
      </w:r>
      <w:r>
        <w:rPr>
          <w:b/>
          <w:bCs/>
          <w:color w:val="222222"/>
          <w:spacing w:val="-5"/>
          <w:w w:val="96"/>
          <w:sz w:val="22"/>
          <w:szCs w:val="22"/>
        </w:rPr>
        <w:t>p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ří</w:t>
      </w:r>
      <w:r>
        <w:rPr>
          <w:b/>
          <w:bCs/>
          <w:color w:val="222222"/>
          <w:spacing w:val="-5"/>
          <w:w w:val="96"/>
          <w:sz w:val="22"/>
          <w:szCs w:val="22"/>
        </w:rPr>
        <w:t>sp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ě</w:t>
      </w:r>
      <w:r>
        <w:rPr>
          <w:b/>
          <w:bCs/>
          <w:color w:val="222222"/>
          <w:spacing w:val="-5"/>
          <w:w w:val="96"/>
          <w:sz w:val="22"/>
          <w:szCs w:val="22"/>
        </w:rPr>
        <w:t>vkov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 organizace</w:t>
      </w:r>
    </w:p>
    <w:p w14:paraId="46BB0A2A" w14:textId="6BF66465" w:rsidR="004B4751" w:rsidRDefault="00073EBE">
      <w:pPr>
        <w:shd w:val="clear" w:color="auto" w:fill="FFFFFF"/>
        <w:spacing w:line="283" w:lineRule="exact"/>
        <w:ind w:left="235"/>
      </w:pPr>
      <w:r>
        <w:rPr>
          <w:color w:val="222222"/>
          <w:spacing w:val="1"/>
          <w:w w:val="96"/>
          <w:sz w:val="22"/>
          <w:szCs w:val="22"/>
        </w:rPr>
        <w:t>se s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í</w:t>
      </w:r>
      <w:r>
        <w:rPr>
          <w:color w:val="222222"/>
          <w:spacing w:val="1"/>
          <w:w w:val="96"/>
          <w:sz w:val="22"/>
          <w:szCs w:val="22"/>
        </w:rPr>
        <w:t xml:space="preserve">dlem </w:t>
      </w:r>
      <w:r w:rsidR="00BB3D7C">
        <w:rPr>
          <w:color w:val="222222"/>
          <w:spacing w:val="1"/>
          <w:w w:val="96"/>
          <w:sz w:val="22"/>
          <w:szCs w:val="22"/>
        </w:rPr>
        <w:t>Bruntál, Okružní 38</w:t>
      </w:r>
    </w:p>
    <w:p w14:paraId="1081BA10" w14:textId="3CE0DB0D" w:rsidR="004B4751" w:rsidRDefault="00073EBE">
      <w:pPr>
        <w:shd w:val="clear" w:color="auto" w:fill="FFFFFF"/>
        <w:spacing w:line="283" w:lineRule="exact"/>
        <w:ind w:left="245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BB3D7C">
        <w:rPr>
          <w:rFonts w:ascii="Times New Roman" w:hAnsi="Times New Roman" w:cs="Times New Roman"/>
          <w:color w:val="222222"/>
          <w:sz w:val="22"/>
          <w:szCs w:val="22"/>
        </w:rPr>
        <w:t>75026961</w:t>
      </w:r>
    </w:p>
    <w:p w14:paraId="5BCBB241" w14:textId="2D13A1EA" w:rsidR="004B4751" w:rsidRDefault="00073EBE">
      <w:pPr>
        <w:shd w:val="clear" w:color="auto" w:fill="FFFFFF"/>
        <w:spacing w:before="5" w:line="283" w:lineRule="exact"/>
        <w:ind w:left="235"/>
      </w:pPr>
      <w:r>
        <w:rPr>
          <w:color w:val="222222"/>
          <w:w w:val="96"/>
          <w:sz w:val="22"/>
          <w:szCs w:val="22"/>
        </w:rPr>
        <w:t xml:space="preserve">zastoupena: </w:t>
      </w:r>
      <w:r>
        <w:rPr>
          <w:color w:val="000000"/>
          <w:w w:val="96"/>
          <w:sz w:val="22"/>
          <w:szCs w:val="22"/>
        </w:rPr>
        <w:t xml:space="preserve">Mgr. </w:t>
      </w:r>
      <w:r w:rsidR="00BB3D7C">
        <w:rPr>
          <w:color w:val="222222"/>
          <w:w w:val="96"/>
          <w:sz w:val="22"/>
          <w:szCs w:val="22"/>
        </w:rPr>
        <w:t>Leošem Sekaninou</w:t>
      </w:r>
    </w:p>
    <w:p w14:paraId="30825B87" w14:textId="295449E8" w:rsidR="004B4751" w:rsidRDefault="00073EBE">
      <w:pPr>
        <w:shd w:val="clear" w:color="auto" w:fill="FFFFFF"/>
        <w:spacing w:before="134"/>
        <w:ind w:left="235"/>
        <w:rPr>
          <w:i/>
          <w:iCs/>
          <w:color w:val="222222"/>
          <w:spacing w:val="5"/>
          <w:w w:val="96"/>
          <w:sz w:val="22"/>
          <w:szCs w:val="22"/>
        </w:rPr>
      </w:pPr>
      <w:r>
        <w:rPr>
          <w:i/>
          <w:iCs/>
          <w:color w:val="222222"/>
          <w:spacing w:val="5"/>
          <w:w w:val="96"/>
          <w:sz w:val="22"/>
          <w:szCs w:val="22"/>
        </w:rPr>
        <w:t>d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á</w:t>
      </w:r>
      <w:r>
        <w:rPr>
          <w:i/>
          <w:iCs/>
          <w:color w:val="222222"/>
          <w:spacing w:val="5"/>
          <w:w w:val="96"/>
          <w:sz w:val="22"/>
          <w:szCs w:val="22"/>
        </w:rPr>
        <w:t xml:space="preserve">le jen 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„</w:t>
      </w:r>
      <w:r>
        <w:rPr>
          <w:i/>
          <w:iCs/>
          <w:color w:val="222222"/>
          <w:spacing w:val="5"/>
          <w:w w:val="96"/>
          <w:sz w:val="22"/>
          <w:szCs w:val="22"/>
        </w:rPr>
        <w:t>objednatel"</w:t>
      </w:r>
    </w:p>
    <w:p w14:paraId="4C458014" w14:textId="292AAAC2" w:rsidR="00A54682" w:rsidRDefault="00B5374A" w:rsidP="00B5374A">
      <w:pPr>
        <w:shd w:val="clear" w:color="auto" w:fill="FFFFFF"/>
        <w:spacing w:before="134"/>
      </w:pPr>
      <w:r>
        <w:t xml:space="preserve">    </w:t>
      </w:r>
      <w:r w:rsidR="00A54682">
        <w:t>a</w:t>
      </w:r>
    </w:p>
    <w:p w14:paraId="58690199" w14:textId="77777777" w:rsidR="00B5374A" w:rsidRDefault="00B5374A" w:rsidP="00B5374A">
      <w:pPr>
        <w:shd w:val="clear" w:color="auto" w:fill="FFFFFF"/>
        <w:spacing w:before="134"/>
      </w:pPr>
    </w:p>
    <w:p w14:paraId="13FE23CF" w14:textId="3D71FACC" w:rsidR="004B4751" w:rsidRDefault="00A54682" w:rsidP="00A54682">
      <w:pPr>
        <w:shd w:val="clear" w:color="auto" w:fill="FFFFFF"/>
      </w:pPr>
      <w:r>
        <w:rPr>
          <w:b/>
          <w:bCs/>
          <w:color w:val="222222"/>
          <w:spacing w:val="-5"/>
        </w:rPr>
        <w:t xml:space="preserve">   </w:t>
      </w:r>
      <w:r w:rsidR="00565E7C">
        <w:rPr>
          <w:b/>
          <w:bCs/>
          <w:color w:val="222222"/>
          <w:spacing w:val="-5"/>
        </w:rPr>
        <w:t xml:space="preserve">  </w:t>
      </w:r>
      <w:r>
        <w:rPr>
          <w:b/>
          <w:bCs/>
          <w:color w:val="222222"/>
          <w:spacing w:val="-5"/>
        </w:rPr>
        <w:t>D</w:t>
      </w:r>
      <w:r w:rsidR="00073EBE">
        <w:rPr>
          <w:b/>
          <w:bCs/>
          <w:color w:val="222222"/>
          <w:spacing w:val="-5"/>
        </w:rPr>
        <w:t>avid Jav</w:t>
      </w:r>
      <w:r w:rsidR="00073EBE">
        <w:rPr>
          <w:rFonts w:cs="Times New Roman"/>
          <w:b/>
          <w:bCs/>
          <w:color w:val="222222"/>
          <w:spacing w:val="-5"/>
        </w:rPr>
        <w:t>ů</w:t>
      </w:r>
      <w:r w:rsidR="00073EBE">
        <w:rPr>
          <w:b/>
          <w:bCs/>
          <w:color w:val="222222"/>
          <w:spacing w:val="-5"/>
        </w:rPr>
        <w:t>rek</w:t>
      </w:r>
    </w:p>
    <w:p w14:paraId="17B086E8" w14:textId="77777777" w:rsidR="004B4751" w:rsidRDefault="00073EBE">
      <w:pPr>
        <w:shd w:val="clear" w:color="auto" w:fill="FFFFFF"/>
        <w:tabs>
          <w:tab w:val="left" w:pos="2280"/>
        </w:tabs>
        <w:spacing w:before="5" w:line="288" w:lineRule="exact"/>
        <w:ind w:left="240"/>
      </w:pPr>
      <w:r>
        <w:rPr>
          <w:color w:val="222222"/>
          <w:spacing w:val="-2"/>
          <w:w w:val="96"/>
          <w:sz w:val="22"/>
          <w:szCs w:val="22"/>
        </w:rPr>
        <w:t>datum narozen</w:t>
      </w:r>
      <w:r>
        <w:rPr>
          <w:rFonts w:cs="Times New Roman"/>
          <w:color w:val="222222"/>
          <w:spacing w:val="-2"/>
          <w:w w:val="96"/>
          <w:sz w:val="22"/>
          <w:szCs w:val="22"/>
        </w:rPr>
        <w:t>í</w:t>
      </w:r>
      <w:r>
        <w:rPr>
          <w:color w:val="222222"/>
          <w:spacing w:val="-2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222222"/>
          <w:w w:val="96"/>
          <w:sz w:val="22"/>
          <w:szCs w:val="22"/>
        </w:rPr>
        <w:t>26.04.1980</w:t>
      </w:r>
    </w:p>
    <w:p w14:paraId="6A34296D" w14:textId="77777777" w:rsidR="004B4751" w:rsidRDefault="00073EBE">
      <w:pPr>
        <w:shd w:val="clear" w:color="auto" w:fill="FFFFFF"/>
        <w:tabs>
          <w:tab w:val="left" w:pos="2280"/>
        </w:tabs>
        <w:spacing w:line="288" w:lineRule="exact"/>
        <w:ind w:left="245"/>
      </w:pPr>
      <w:r>
        <w:rPr>
          <w:color w:val="222222"/>
          <w:spacing w:val="-1"/>
          <w:w w:val="96"/>
          <w:sz w:val="22"/>
          <w:szCs w:val="22"/>
        </w:rPr>
        <w:t>bydli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š</w:t>
      </w:r>
      <w:r>
        <w:rPr>
          <w:color w:val="222222"/>
          <w:spacing w:val="-1"/>
          <w:w w:val="96"/>
          <w:sz w:val="22"/>
          <w:szCs w:val="22"/>
        </w:rPr>
        <w:t>t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ě</w:t>
      </w:r>
      <w:r>
        <w:rPr>
          <w:color w:val="222222"/>
          <w:spacing w:val="-1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000000"/>
          <w:spacing w:val="2"/>
          <w:w w:val="96"/>
          <w:sz w:val="22"/>
          <w:szCs w:val="22"/>
        </w:rPr>
        <w:t xml:space="preserve">Mezina </w:t>
      </w:r>
      <w:r>
        <w:rPr>
          <w:color w:val="222222"/>
          <w:spacing w:val="2"/>
          <w:w w:val="96"/>
          <w:sz w:val="22"/>
          <w:szCs w:val="22"/>
        </w:rPr>
        <w:t>149, 792 01 Brunt</w:t>
      </w:r>
      <w:r>
        <w:rPr>
          <w:rFonts w:cs="Times New Roman"/>
          <w:color w:val="222222"/>
          <w:spacing w:val="2"/>
          <w:w w:val="96"/>
          <w:sz w:val="22"/>
          <w:szCs w:val="22"/>
        </w:rPr>
        <w:t>á</w:t>
      </w:r>
      <w:r>
        <w:rPr>
          <w:color w:val="222222"/>
          <w:spacing w:val="2"/>
          <w:w w:val="96"/>
          <w:sz w:val="22"/>
          <w:szCs w:val="22"/>
        </w:rPr>
        <w:t>l</w:t>
      </w:r>
    </w:p>
    <w:p w14:paraId="6E262ECF" w14:textId="77777777" w:rsidR="004B4751" w:rsidRDefault="00073EBE">
      <w:pPr>
        <w:shd w:val="clear" w:color="auto" w:fill="FFFFFF"/>
        <w:tabs>
          <w:tab w:val="left" w:pos="2280"/>
        </w:tabs>
        <w:spacing w:before="5" w:line="288" w:lineRule="exact"/>
        <w:ind w:left="240"/>
      </w:pPr>
      <w:r>
        <w:rPr>
          <w:color w:val="222222"/>
          <w:w w:val="96"/>
          <w:sz w:val="22"/>
          <w:szCs w:val="22"/>
        </w:rPr>
        <w:t>m</w:t>
      </w:r>
      <w:r>
        <w:rPr>
          <w:rFonts w:cs="Times New Roman"/>
          <w:color w:val="222222"/>
          <w:w w:val="96"/>
          <w:sz w:val="22"/>
          <w:szCs w:val="22"/>
        </w:rPr>
        <w:t>í</w:t>
      </w:r>
      <w:r>
        <w:rPr>
          <w:color w:val="222222"/>
          <w:w w:val="96"/>
          <w:sz w:val="22"/>
          <w:szCs w:val="22"/>
        </w:rPr>
        <w:t xml:space="preserve">sto </w:t>
      </w:r>
      <w:r>
        <w:rPr>
          <w:color w:val="000000"/>
          <w:w w:val="96"/>
          <w:sz w:val="22"/>
          <w:szCs w:val="22"/>
        </w:rPr>
        <w:t>podnik</w:t>
      </w:r>
      <w:r>
        <w:rPr>
          <w:rFonts w:cs="Times New Roman"/>
          <w:color w:val="000000"/>
          <w:w w:val="96"/>
          <w:sz w:val="22"/>
          <w:szCs w:val="22"/>
        </w:rPr>
        <w:t>á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222222"/>
          <w:spacing w:val="2"/>
          <w:w w:val="96"/>
          <w:sz w:val="22"/>
          <w:szCs w:val="22"/>
        </w:rPr>
        <w:t xml:space="preserve">Mezina 149, 792 01 </w:t>
      </w:r>
      <w:r>
        <w:rPr>
          <w:color w:val="000000"/>
          <w:spacing w:val="2"/>
          <w:w w:val="96"/>
          <w:sz w:val="22"/>
          <w:szCs w:val="22"/>
        </w:rPr>
        <w:t>Brunt</w:t>
      </w:r>
      <w:r>
        <w:rPr>
          <w:rFonts w:cs="Times New Roman"/>
          <w:color w:val="000000"/>
          <w:spacing w:val="2"/>
          <w:w w:val="96"/>
          <w:sz w:val="22"/>
          <w:szCs w:val="22"/>
        </w:rPr>
        <w:t>á</w:t>
      </w:r>
      <w:r>
        <w:rPr>
          <w:color w:val="000000"/>
          <w:spacing w:val="2"/>
          <w:w w:val="96"/>
          <w:sz w:val="22"/>
          <w:szCs w:val="22"/>
        </w:rPr>
        <w:t>l</w:t>
      </w:r>
    </w:p>
    <w:p w14:paraId="17E0233B" w14:textId="77777777" w:rsidR="00B5374A" w:rsidRDefault="00073EBE" w:rsidP="00B5374A">
      <w:pPr>
        <w:shd w:val="clear" w:color="auto" w:fill="FFFFFF"/>
        <w:tabs>
          <w:tab w:val="left" w:pos="2280"/>
        </w:tabs>
        <w:spacing w:line="288" w:lineRule="exact"/>
        <w:ind w:left="240"/>
      </w:pPr>
      <w:r>
        <w:rPr>
          <w:color w:val="222222"/>
          <w:spacing w:val="-21"/>
          <w:w w:val="96"/>
          <w:sz w:val="22"/>
          <w:szCs w:val="22"/>
        </w:rPr>
        <w:t>I</w:t>
      </w:r>
      <w:r>
        <w:rPr>
          <w:rFonts w:cs="Times New Roman"/>
          <w:color w:val="222222"/>
          <w:spacing w:val="-21"/>
          <w:w w:val="96"/>
          <w:sz w:val="22"/>
          <w:szCs w:val="22"/>
        </w:rPr>
        <w:t>Č</w:t>
      </w:r>
      <w:r>
        <w:rPr>
          <w:color w:val="222222"/>
          <w:spacing w:val="-21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222222"/>
          <w:w w:val="96"/>
          <w:sz w:val="22"/>
          <w:szCs w:val="22"/>
        </w:rPr>
        <w:t>88864138</w:t>
      </w:r>
    </w:p>
    <w:p w14:paraId="7F32E279" w14:textId="3B16428A" w:rsidR="004B4751" w:rsidRDefault="00073EBE" w:rsidP="00B5374A">
      <w:pPr>
        <w:shd w:val="clear" w:color="auto" w:fill="FFFFFF"/>
        <w:tabs>
          <w:tab w:val="left" w:pos="2280"/>
        </w:tabs>
        <w:spacing w:line="288" w:lineRule="exact"/>
        <w:ind w:left="240"/>
      </w:pPr>
      <w:r>
        <w:rPr>
          <w:i/>
          <w:iCs/>
          <w:color w:val="222222"/>
          <w:spacing w:val="5"/>
          <w:w w:val="96"/>
          <w:sz w:val="22"/>
          <w:szCs w:val="22"/>
        </w:rPr>
        <w:t>d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á</w:t>
      </w:r>
      <w:r>
        <w:rPr>
          <w:i/>
          <w:iCs/>
          <w:color w:val="222222"/>
          <w:spacing w:val="5"/>
          <w:w w:val="96"/>
          <w:sz w:val="22"/>
          <w:szCs w:val="22"/>
        </w:rPr>
        <w:t xml:space="preserve">le jen 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„</w:t>
      </w:r>
      <w:r w:rsidR="006016E9">
        <w:rPr>
          <w:i/>
          <w:iCs/>
          <w:color w:val="222222"/>
          <w:spacing w:val="5"/>
          <w:w w:val="96"/>
          <w:sz w:val="22"/>
          <w:szCs w:val="22"/>
        </w:rPr>
        <w:t>poskytov</w:t>
      </w:r>
      <w:r w:rsidR="00324A76">
        <w:rPr>
          <w:i/>
          <w:iCs/>
          <w:color w:val="222222"/>
          <w:spacing w:val="5"/>
          <w:w w:val="96"/>
          <w:sz w:val="22"/>
          <w:szCs w:val="22"/>
        </w:rPr>
        <w:t>atel</w:t>
      </w:r>
      <w:r>
        <w:rPr>
          <w:i/>
          <w:iCs/>
          <w:color w:val="222222"/>
          <w:spacing w:val="5"/>
          <w:w w:val="96"/>
          <w:sz w:val="22"/>
          <w:szCs w:val="22"/>
        </w:rPr>
        <w:t>"</w:t>
      </w:r>
    </w:p>
    <w:p w14:paraId="5E2728E7" w14:textId="77777777" w:rsidR="004B4751" w:rsidRDefault="00073EBE">
      <w:pPr>
        <w:shd w:val="clear" w:color="auto" w:fill="FFFFFF"/>
        <w:spacing w:before="178"/>
        <w:ind w:left="240"/>
        <w:rPr>
          <w:b/>
          <w:bCs/>
          <w:color w:val="222222"/>
          <w:spacing w:val="-2"/>
          <w:w w:val="96"/>
          <w:sz w:val="22"/>
          <w:szCs w:val="22"/>
        </w:rPr>
      </w:pPr>
      <w:r>
        <w:rPr>
          <w:color w:val="222222"/>
          <w:spacing w:val="-2"/>
          <w:w w:val="96"/>
          <w:sz w:val="22"/>
          <w:szCs w:val="22"/>
        </w:rPr>
        <w:t>nebo tak</w:t>
      </w:r>
      <w:r>
        <w:rPr>
          <w:rFonts w:cs="Times New Roman"/>
          <w:color w:val="222222"/>
          <w:spacing w:val="-2"/>
          <w:w w:val="96"/>
          <w:sz w:val="22"/>
          <w:szCs w:val="22"/>
        </w:rPr>
        <w:t>é</w:t>
      </w:r>
      <w:r>
        <w:rPr>
          <w:color w:val="222222"/>
          <w:spacing w:val="-2"/>
          <w:w w:val="96"/>
          <w:sz w:val="22"/>
          <w:szCs w:val="22"/>
        </w:rPr>
        <w:t xml:space="preserve"> </w:t>
      </w:r>
      <w:r>
        <w:rPr>
          <w:rFonts w:cs="Times New Roman"/>
          <w:b/>
          <w:bCs/>
          <w:color w:val="222222"/>
          <w:spacing w:val="-2"/>
          <w:w w:val="96"/>
          <w:sz w:val="22"/>
          <w:szCs w:val="22"/>
        </w:rPr>
        <w:t>„</w:t>
      </w:r>
      <w:r>
        <w:rPr>
          <w:b/>
          <w:bCs/>
          <w:color w:val="222222"/>
          <w:spacing w:val="-2"/>
          <w:w w:val="96"/>
          <w:sz w:val="22"/>
          <w:szCs w:val="22"/>
        </w:rPr>
        <w:t>smluvn</w:t>
      </w:r>
      <w:r>
        <w:rPr>
          <w:rFonts w:cs="Times New Roman"/>
          <w:b/>
          <w:bCs/>
          <w:color w:val="222222"/>
          <w:spacing w:val="-2"/>
          <w:w w:val="96"/>
          <w:sz w:val="22"/>
          <w:szCs w:val="22"/>
        </w:rPr>
        <w:t>í</w:t>
      </w:r>
      <w:r>
        <w:rPr>
          <w:b/>
          <w:bCs/>
          <w:color w:val="222222"/>
          <w:spacing w:val="-2"/>
          <w:w w:val="96"/>
          <w:sz w:val="22"/>
          <w:szCs w:val="22"/>
        </w:rPr>
        <w:t xml:space="preserve"> strany"</w:t>
      </w:r>
    </w:p>
    <w:p w14:paraId="085D260D" w14:textId="77777777" w:rsidR="007C577D" w:rsidRDefault="007C577D">
      <w:pPr>
        <w:shd w:val="clear" w:color="auto" w:fill="FFFFFF"/>
        <w:spacing w:before="178"/>
        <w:ind w:left="240"/>
      </w:pPr>
    </w:p>
    <w:p w14:paraId="7BC27C4F" w14:textId="77777777" w:rsidR="007C577D" w:rsidRDefault="007C577D" w:rsidP="007C577D">
      <w:pPr>
        <w:pStyle w:val="Normlnweb"/>
        <w:shd w:val="clear" w:color="auto" w:fill="FFFFFF"/>
        <w:spacing w:before="0" w:beforeAutospacing="0" w:after="0" w:afterAutospacing="0"/>
        <w:rPr>
          <w:rFonts w:ascii=".SF UI" w:hAnsi=".SF UI"/>
          <w:color w:val="111111"/>
          <w:sz w:val="23"/>
          <w:szCs w:val="23"/>
        </w:rPr>
      </w:pPr>
      <w:r>
        <w:rPr>
          <w:rFonts w:ascii=".SFUI-Semibold" w:hAnsi=".SFUI-Semibold"/>
          <w:b/>
          <w:bCs/>
          <w:color w:val="111111"/>
          <w:sz w:val="23"/>
          <w:szCs w:val="23"/>
          <w:bdr w:val="none" w:sz="0" w:space="0" w:color="auto" w:frame="1"/>
        </w:rPr>
        <w:t>(dále společně jen „Smluvní strany“)</w:t>
      </w:r>
    </w:p>
    <w:p w14:paraId="6F27E8D1" w14:textId="77777777" w:rsidR="007C577D" w:rsidRDefault="007C577D" w:rsidP="007C577D">
      <w:pPr>
        <w:pStyle w:val="Normlnweb"/>
        <w:shd w:val="clear" w:color="auto" w:fill="FFFFFF"/>
        <w:spacing w:before="0" w:beforeAutospacing="0" w:after="0" w:afterAutospacing="0"/>
        <w:rPr>
          <w:rFonts w:ascii=".SF UI" w:hAnsi=".SF UI"/>
          <w:color w:val="111111"/>
          <w:sz w:val="23"/>
          <w:szCs w:val="23"/>
        </w:rPr>
      </w:pPr>
    </w:p>
    <w:p w14:paraId="63C3AC6C" w14:textId="04E32490" w:rsidR="007C577D" w:rsidRPr="006D00E8" w:rsidRDefault="007C577D" w:rsidP="006D00E8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111111"/>
        </w:rPr>
      </w:pPr>
      <w:r w:rsidRPr="006D00E8">
        <w:rPr>
          <w:rFonts w:ascii=".SFUI-Heavy" w:hAnsi=".SFUI-Heavy"/>
          <w:b/>
          <w:bCs/>
          <w:color w:val="111111"/>
          <w:bdr w:val="none" w:sz="0" w:space="0" w:color="auto" w:frame="1"/>
        </w:rPr>
        <w:t>Článek I. – Předmět dohody</w:t>
      </w:r>
    </w:p>
    <w:p w14:paraId="64BA95C8" w14:textId="47493CF0" w:rsidR="007C577D" w:rsidRDefault="007C577D" w:rsidP="007C577D">
      <w:pPr>
        <w:pStyle w:val="Normlnweb"/>
        <w:shd w:val="clear" w:color="auto" w:fill="FFFFFF"/>
        <w:spacing w:before="0" w:beforeAutospacing="0" w:after="0" w:afterAutospacing="0"/>
        <w:ind w:left="435" w:hanging="435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>1.</w:t>
      </w:r>
      <w:r>
        <w:rPr>
          <w:rStyle w:val="xapple-tab-span"/>
          <w:color w:val="111111"/>
          <w:sz w:val="23"/>
          <w:szCs w:val="23"/>
          <w:bdr w:val="none" w:sz="0" w:space="0" w:color="auto" w:frame="1"/>
        </w:rPr>
        <w:t xml:space="preserve"> </w:t>
      </w:r>
      <w:r>
        <w:rPr>
          <w:color w:val="111111"/>
          <w:sz w:val="23"/>
          <w:szCs w:val="23"/>
        </w:rPr>
        <w:t xml:space="preserve">Poskytovatel a Objednatel uzavřeli dne </w:t>
      </w:r>
      <w:r w:rsidR="00CE040A">
        <w:rPr>
          <w:color w:val="111111"/>
          <w:sz w:val="23"/>
          <w:szCs w:val="23"/>
        </w:rPr>
        <w:t>23.10.2020</w:t>
      </w:r>
      <w:r>
        <w:rPr>
          <w:color w:val="111111"/>
          <w:sz w:val="23"/>
          <w:szCs w:val="23"/>
        </w:rPr>
        <w:t xml:space="preserve"> smlouvu o zajišťování IT služeb (dále jen „Původní smlouva“), na jejímž základě Poskytovatel poskytuje IT služby Objednateli.</w:t>
      </w:r>
    </w:p>
    <w:p w14:paraId="7A0C5FB0" w14:textId="732D6329" w:rsidR="009C649E" w:rsidRDefault="0089576B" w:rsidP="00E86E44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2.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Vzhledem k tomu, že smlouva nebyla uzavřena a zveřejněna v registru smluv v řádném termínu, Smluvní strany tímto narovnávají tuto situaci a potvrzují, že došlo k řádnému plnění povinností na základě vzájemné dohody.</w:t>
      </w:r>
    </w:p>
    <w:p w14:paraId="5A13A47D" w14:textId="3518DBEF" w:rsidR="0089576B" w:rsidRPr="00197B29" w:rsidRDefault="0089576B" w:rsidP="00197B29">
      <w:pPr>
        <w:pStyle w:val="Normlnweb"/>
        <w:spacing w:before="0" w:beforeAutospacing="0" w:after="0" w:afterAutospacing="0"/>
        <w:jc w:val="center"/>
        <w:rPr>
          <w:rFonts w:ascii=".SF UI" w:hAnsi=".SF UI"/>
          <w:color w:val="111111"/>
        </w:rPr>
      </w:pPr>
      <w:r w:rsidRPr="00197B29">
        <w:rPr>
          <w:rFonts w:ascii=".SFUI-Heavy" w:hAnsi=".SFUI-Heavy"/>
          <w:b/>
          <w:bCs/>
          <w:color w:val="111111"/>
          <w:bdr w:val="none" w:sz="0" w:space="0" w:color="auto" w:frame="1"/>
        </w:rPr>
        <w:t>Článek II. – Narovnání</w:t>
      </w:r>
    </w:p>
    <w:p w14:paraId="3E9A2E1F" w14:textId="77777777" w:rsidR="0089576B" w:rsidRDefault="0089576B" w:rsidP="0089576B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1.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Smluvní strany tímto potvrzují, že mezi nimi nevznikly žádné spory ohledně plnění povinností z Původní smlouvy.</w:t>
      </w:r>
    </w:p>
    <w:p w14:paraId="3BE83C85" w14:textId="77777777" w:rsidR="0089576B" w:rsidRDefault="0089576B" w:rsidP="0089576B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2.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Tato dohoda má za cíl formálně potvrdit závazky a plnění, které bylo na základě Původní smlouvy poskytnuto a přijato.</w:t>
      </w:r>
    </w:p>
    <w:p w14:paraId="13FB6377" w14:textId="48CB6CB8" w:rsidR="0089576B" w:rsidRDefault="0089576B" w:rsidP="00E86E44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3.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Obě strany se dohodly, že veškeré právní úkony a plnění učiněné před uzavřením této dohody jsou považovány za řádně provedené a platné.</w:t>
      </w:r>
    </w:p>
    <w:p w14:paraId="614CAA86" w14:textId="77777777" w:rsidR="00E86E44" w:rsidRDefault="00E86E44" w:rsidP="00E86E44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</w:p>
    <w:p w14:paraId="26B86875" w14:textId="08080784" w:rsidR="0089576B" w:rsidRPr="00197B29" w:rsidRDefault="0089576B" w:rsidP="00197B29">
      <w:pPr>
        <w:pStyle w:val="Normlnweb"/>
        <w:spacing w:before="0" w:beforeAutospacing="0" w:after="0" w:afterAutospacing="0"/>
        <w:jc w:val="center"/>
        <w:rPr>
          <w:rFonts w:ascii=".SF UI" w:hAnsi=".SF UI"/>
          <w:color w:val="111111"/>
        </w:rPr>
      </w:pPr>
      <w:r w:rsidRPr="00197B29">
        <w:rPr>
          <w:rFonts w:ascii=".SFUI-Heavy" w:hAnsi=".SFUI-Heavy"/>
          <w:b/>
          <w:bCs/>
          <w:color w:val="111111"/>
          <w:bdr w:val="none" w:sz="0" w:space="0" w:color="auto" w:frame="1"/>
        </w:rPr>
        <w:t>Článek III. – Zveřejnění a účinnost</w:t>
      </w:r>
    </w:p>
    <w:p w14:paraId="0B8C15D1" w14:textId="77777777" w:rsidR="0089576B" w:rsidRDefault="0089576B" w:rsidP="0089576B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1.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Objednatel se zavazuje zajistit zveřejnění této dohody o narovnání v registru smluv v souladu se zákonem č. 340/2015 Sb., o registru smluv.</w:t>
      </w:r>
    </w:p>
    <w:p w14:paraId="2A6F6DED" w14:textId="6BFB0026" w:rsidR="0089576B" w:rsidRDefault="0089576B" w:rsidP="00E86E44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2.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Tato dohoda nabývá účinnosti dnem zveřejnění v registru smluv.</w:t>
      </w:r>
    </w:p>
    <w:p w14:paraId="4A6B95AF" w14:textId="77777777" w:rsidR="00E86E44" w:rsidRDefault="00E86E44" w:rsidP="00E86E44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</w:p>
    <w:p w14:paraId="11A5C571" w14:textId="36116D70" w:rsidR="0089576B" w:rsidRPr="00197B29" w:rsidRDefault="0089576B" w:rsidP="00197B29">
      <w:pPr>
        <w:pStyle w:val="Normlnweb"/>
        <w:spacing w:before="0" w:beforeAutospacing="0" w:after="0" w:afterAutospacing="0"/>
        <w:jc w:val="center"/>
        <w:rPr>
          <w:rFonts w:ascii=".SF UI" w:hAnsi=".SF UI"/>
          <w:color w:val="111111"/>
        </w:rPr>
      </w:pPr>
      <w:r w:rsidRPr="00197B29">
        <w:rPr>
          <w:rFonts w:ascii=".SFUI-Heavy" w:hAnsi=".SFUI-Heavy"/>
          <w:b/>
          <w:bCs/>
          <w:color w:val="111111"/>
          <w:bdr w:val="none" w:sz="0" w:space="0" w:color="auto" w:frame="1"/>
        </w:rPr>
        <w:t>Článek IV. – Závěrečná ustanovení</w:t>
      </w:r>
    </w:p>
    <w:p w14:paraId="1F942C1C" w14:textId="77777777" w:rsidR="0089576B" w:rsidRDefault="0089576B" w:rsidP="0089576B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1.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Tato dohoda je uzavřena ve dvou stejnopisech, z nichž každá strana obdrží jeden výtisk.</w:t>
      </w:r>
    </w:p>
    <w:p w14:paraId="126D0085" w14:textId="77777777" w:rsidR="0089576B" w:rsidRDefault="0089576B" w:rsidP="0089576B">
      <w:pPr>
        <w:pStyle w:val="Normlnweb"/>
        <w:spacing w:before="0" w:beforeAutospacing="0" w:after="0" w:afterAutospacing="0"/>
        <w:ind w:left="435" w:hanging="435"/>
        <w:rPr>
          <w:color w:val="111111"/>
        </w:rPr>
      </w:pPr>
      <w:r>
        <w:rPr>
          <w:color w:val="111111"/>
        </w:rPr>
        <w:t>2.</w:t>
      </w:r>
      <w:r>
        <w:rPr>
          <w:rStyle w:val="xapple-tab-span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Smluvní strany prohlašují, že tato dohoda byla uzavřena svobodně a vážně, nikoliv v tísni, a že veškeré závazky byly splněny řádně a v souladu se zákonem.</w:t>
      </w:r>
    </w:p>
    <w:p w14:paraId="4933AA08" w14:textId="56CF180C" w:rsidR="007C577D" w:rsidRDefault="007C577D" w:rsidP="007C577D">
      <w:pPr>
        <w:pStyle w:val="Normlnweb"/>
        <w:shd w:val="clear" w:color="auto" w:fill="FFFFFF"/>
        <w:spacing w:before="180" w:beforeAutospacing="0" w:after="0" w:afterAutospacing="0"/>
        <w:ind w:left="435" w:hanging="435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 xml:space="preserve">V </w:t>
      </w:r>
      <w:r w:rsidR="007428C6">
        <w:rPr>
          <w:color w:val="111111"/>
          <w:sz w:val="23"/>
          <w:szCs w:val="23"/>
        </w:rPr>
        <w:t>Bruntále</w:t>
      </w:r>
      <w:r>
        <w:rPr>
          <w:color w:val="111111"/>
          <w:sz w:val="23"/>
          <w:szCs w:val="23"/>
        </w:rPr>
        <w:t xml:space="preserve"> dne </w:t>
      </w:r>
      <w:r w:rsidR="00C44CC2">
        <w:rPr>
          <w:color w:val="111111"/>
          <w:sz w:val="23"/>
          <w:szCs w:val="23"/>
        </w:rPr>
        <w:t>20.9.2024</w:t>
      </w:r>
    </w:p>
    <w:p w14:paraId="5E0EC4EE" w14:textId="77777777" w:rsidR="007C577D" w:rsidRDefault="007C577D" w:rsidP="007C577D">
      <w:pPr>
        <w:pStyle w:val="Normlnweb"/>
        <w:shd w:val="clear" w:color="auto" w:fill="FFFFFF"/>
        <w:spacing w:before="180" w:beforeAutospacing="0" w:after="0" w:afterAutospacing="0"/>
        <w:ind w:left="435" w:hanging="435"/>
        <w:rPr>
          <w:color w:val="111111"/>
          <w:sz w:val="23"/>
          <w:szCs w:val="23"/>
        </w:rPr>
      </w:pPr>
    </w:p>
    <w:p w14:paraId="0E5E74A9" w14:textId="73B86501" w:rsidR="00D87568" w:rsidRDefault="007C577D" w:rsidP="00D87568">
      <w:pPr>
        <w:pStyle w:val="Normlnweb"/>
        <w:shd w:val="clear" w:color="auto" w:fill="FFFFFF"/>
        <w:spacing w:before="0" w:beforeAutospacing="0" w:after="0" w:afterAutospacing="0"/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</w:pPr>
      <w:r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 xml:space="preserve">Za </w:t>
      </w:r>
      <w:r w:rsidR="007D19F5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>Objednatele</w:t>
      </w:r>
      <w:r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>:</w:t>
      </w:r>
      <w:r w:rsidR="00D87568" w:rsidRPr="00D87568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="00D87568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 xml:space="preserve">                                                                  </w:t>
      </w:r>
      <w:r w:rsidR="00812797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 xml:space="preserve">          </w:t>
      </w:r>
      <w:r w:rsidR="00D87568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 xml:space="preserve">Za </w:t>
      </w:r>
      <w:r w:rsidR="007D19F5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>Poskytovatele</w:t>
      </w:r>
      <w:r w:rsidR="00D87568">
        <w:rPr>
          <w:rFonts w:ascii=".SFUI-Black" w:hAnsi=".SFUI-Black"/>
          <w:b/>
          <w:bCs/>
          <w:color w:val="111111"/>
          <w:sz w:val="23"/>
          <w:szCs w:val="23"/>
          <w:bdr w:val="none" w:sz="0" w:space="0" w:color="auto" w:frame="1"/>
        </w:rPr>
        <w:t>:</w:t>
      </w:r>
    </w:p>
    <w:p w14:paraId="695C72EA" w14:textId="5772E62F" w:rsidR="007C577D" w:rsidRDefault="00D86074" w:rsidP="007C577D">
      <w:pPr>
        <w:pStyle w:val="Normlnweb"/>
        <w:shd w:val="clear" w:color="auto" w:fill="FFFFFF"/>
        <w:spacing w:before="0" w:beforeAutospacing="0" w:after="0" w:afterAutospacing="0"/>
        <w:rPr>
          <w:rFonts w:ascii=".SF UI" w:hAnsi=".SF UI"/>
          <w:color w:val="111111"/>
          <w:sz w:val="23"/>
          <w:szCs w:val="23"/>
        </w:rPr>
      </w:pPr>
      <w:r>
        <w:rPr>
          <w:rFonts w:ascii=".SF UI" w:hAnsi=".SF UI"/>
          <w:color w:val="111111"/>
          <w:sz w:val="23"/>
          <w:szCs w:val="23"/>
        </w:rPr>
        <w:t>Mgr. Leoš Sekanina</w:t>
      </w:r>
      <w:r w:rsidR="00D87568">
        <w:t xml:space="preserve">                                                       </w:t>
      </w:r>
      <w:r w:rsidR="00812797">
        <w:t xml:space="preserve">     </w:t>
      </w:r>
      <w:r w:rsidR="00D87568">
        <w:t xml:space="preserve"> </w:t>
      </w:r>
      <w:r w:rsidR="00D87568">
        <w:t>David Javůrek</w:t>
      </w:r>
      <w:r>
        <w:t xml:space="preserve"> </w:t>
      </w:r>
    </w:p>
    <w:p w14:paraId="0436960F" w14:textId="244B2B39" w:rsidR="00812797" w:rsidRPr="00812797" w:rsidRDefault="006552F6" w:rsidP="00812797">
      <w:pPr>
        <w:pStyle w:val="Normlnweb"/>
        <w:shd w:val="clear" w:color="auto" w:fill="FFFFFF"/>
        <w:spacing w:before="0" w:beforeAutospacing="0" w:after="0" w:afterAutospacing="0"/>
        <w:rPr>
          <w:rFonts w:ascii=".SF UI" w:hAnsi=".SF UI"/>
          <w:color w:val="111111"/>
          <w:sz w:val="23"/>
          <w:szCs w:val="23"/>
        </w:rPr>
      </w:pPr>
      <w:r>
        <w:rPr>
          <w:rFonts w:ascii=".SF UI" w:hAnsi=".SF UI"/>
          <w:color w:val="111111"/>
          <w:sz w:val="23"/>
          <w:szCs w:val="23"/>
        </w:rPr>
        <w:t>ředitel škol</w:t>
      </w:r>
      <w:r w:rsidR="00812797">
        <w:rPr>
          <w:rFonts w:ascii=".SF UI" w:hAnsi=".SF UI"/>
          <w:color w:val="111111"/>
          <w:sz w:val="23"/>
          <w:szCs w:val="23"/>
        </w:rPr>
        <w:t>y</w:t>
      </w:r>
    </w:p>
    <w:sectPr w:rsidR="00812797" w:rsidRPr="00812797" w:rsidSect="009C649E"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5207" w14:textId="77777777" w:rsidR="00D86074" w:rsidRDefault="00D86074" w:rsidP="00D86074">
      <w:r>
        <w:separator/>
      </w:r>
    </w:p>
  </w:endnote>
  <w:endnote w:type="continuationSeparator" w:id="0">
    <w:p w14:paraId="62912971" w14:textId="77777777" w:rsidR="00D86074" w:rsidRDefault="00D86074" w:rsidP="00D8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SFUI-Heavy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  <w:font w:name=".SFUI-Semibold">
    <w:altName w:val="Cambria"/>
    <w:panose1 w:val="00000000000000000000"/>
    <w:charset w:val="00"/>
    <w:family w:val="roman"/>
    <w:notTrueType/>
    <w:pitch w:val="default"/>
  </w:font>
  <w:font w:name=".SFUI-B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280B" w14:textId="77777777" w:rsidR="00D86074" w:rsidRDefault="00D86074" w:rsidP="00D86074">
      <w:r>
        <w:separator/>
      </w:r>
    </w:p>
  </w:footnote>
  <w:footnote w:type="continuationSeparator" w:id="0">
    <w:p w14:paraId="056F2C42" w14:textId="77777777" w:rsidR="00D86074" w:rsidRDefault="00D86074" w:rsidP="00D8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2CC4CA"/>
    <w:lvl w:ilvl="0">
      <w:numFmt w:val="bullet"/>
      <w:lvlText w:val="*"/>
      <w:lvlJc w:val="left"/>
    </w:lvl>
  </w:abstractNum>
  <w:abstractNum w:abstractNumId="1" w15:restartNumberingAfterBreak="0">
    <w:nsid w:val="12685DEE"/>
    <w:multiLevelType w:val="singleLevel"/>
    <w:tmpl w:val="6B3AEF42"/>
    <w:lvl w:ilvl="0">
      <w:start w:val="3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" w15:restartNumberingAfterBreak="0">
    <w:nsid w:val="19C54B26"/>
    <w:multiLevelType w:val="singleLevel"/>
    <w:tmpl w:val="7928752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513E784C"/>
    <w:multiLevelType w:val="singleLevel"/>
    <w:tmpl w:val="40648AD0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 w15:restartNumberingAfterBreak="0">
    <w:nsid w:val="63364793"/>
    <w:multiLevelType w:val="singleLevel"/>
    <w:tmpl w:val="1564EC8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1334727073">
    <w:abstractNumId w:val="3"/>
  </w:num>
  <w:num w:numId="2" w16cid:durableId="714163840">
    <w:abstractNumId w:val="3"/>
    <w:lvlOverride w:ilvl="0">
      <w:lvl w:ilvl="0">
        <w:start w:val="1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 w16cid:durableId="1612085608">
    <w:abstractNumId w:val="3"/>
    <w:lvlOverride w:ilvl="0">
      <w:lvl w:ilvl="0">
        <w:start w:val="6"/>
        <w:numFmt w:val="lowerLetter"/>
        <w:lvlText w:val="%1)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 w16cid:durableId="517894410">
    <w:abstractNumId w:val="4"/>
  </w:num>
  <w:num w:numId="5" w16cid:durableId="108241213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6" w16cid:durableId="155345222">
    <w:abstractNumId w:val="2"/>
  </w:num>
  <w:num w:numId="7" w16cid:durableId="1919828267">
    <w:abstractNumId w:val="2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97820291">
    <w:abstractNumId w:val="1"/>
  </w:num>
  <w:num w:numId="9" w16cid:durableId="619848628">
    <w:abstractNumId w:val="1"/>
    <w:lvlOverride w:ilvl="0">
      <w:lvl w:ilvl="0">
        <w:start w:val="3"/>
        <w:numFmt w:val="decimal"/>
        <w:lvlText w:val="%1)"/>
        <w:legacy w:legacy="1" w:legacySpace="0" w:legacyIndent="3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BE"/>
    <w:rsid w:val="00073EBE"/>
    <w:rsid w:val="000B62D7"/>
    <w:rsid w:val="001648FA"/>
    <w:rsid w:val="00196DD4"/>
    <w:rsid w:val="00197B29"/>
    <w:rsid w:val="002C59F3"/>
    <w:rsid w:val="00324A76"/>
    <w:rsid w:val="00370273"/>
    <w:rsid w:val="004B4751"/>
    <w:rsid w:val="00565E7C"/>
    <w:rsid w:val="005844CB"/>
    <w:rsid w:val="006016E9"/>
    <w:rsid w:val="006413FC"/>
    <w:rsid w:val="006552F6"/>
    <w:rsid w:val="006B4D99"/>
    <w:rsid w:val="006D00E8"/>
    <w:rsid w:val="007428C6"/>
    <w:rsid w:val="007C577D"/>
    <w:rsid w:val="007D19F5"/>
    <w:rsid w:val="00812797"/>
    <w:rsid w:val="0089576B"/>
    <w:rsid w:val="009C649E"/>
    <w:rsid w:val="00A54682"/>
    <w:rsid w:val="00AB5466"/>
    <w:rsid w:val="00B5374A"/>
    <w:rsid w:val="00B61F9D"/>
    <w:rsid w:val="00BB3D7C"/>
    <w:rsid w:val="00C44CC2"/>
    <w:rsid w:val="00CE040A"/>
    <w:rsid w:val="00D86074"/>
    <w:rsid w:val="00D87568"/>
    <w:rsid w:val="00DB5A90"/>
    <w:rsid w:val="00DE4D2B"/>
    <w:rsid w:val="00E46978"/>
    <w:rsid w:val="00E76CCE"/>
    <w:rsid w:val="00E86E44"/>
    <w:rsid w:val="00F145C7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16CA6"/>
  <w14:defaultImageDpi w14:val="0"/>
  <w15:docId w15:val="{3B9E9CDC-1675-4003-B416-2628D6E4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6E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apple-tab-span">
    <w:name w:val="x_apple-tab-span"/>
    <w:basedOn w:val="Standardnpsmoodstavce"/>
    <w:rsid w:val="007C577D"/>
  </w:style>
  <w:style w:type="paragraph" w:styleId="Zhlav">
    <w:name w:val="header"/>
    <w:basedOn w:val="Normln"/>
    <w:link w:val="ZhlavChar"/>
    <w:uiPriority w:val="99"/>
    <w:unhideWhenUsed/>
    <w:rsid w:val="00D86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074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860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0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Javůrek</dc:creator>
  <cp:keywords/>
  <dc:description/>
  <cp:lastModifiedBy>Hana Dvořáková</cp:lastModifiedBy>
  <cp:revision>24</cp:revision>
  <dcterms:created xsi:type="dcterms:W3CDTF">2024-10-24T09:02:00Z</dcterms:created>
  <dcterms:modified xsi:type="dcterms:W3CDTF">2024-10-24T09:33:00Z</dcterms:modified>
</cp:coreProperties>
</file>