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6BB02" w14:textId="568110E6" w:rsidR="00567EC2" w:rsidRPr="003B0974" w:rsidRDefault="00567EC2" w:rsidP="00567EC2">
      <w:pPr>
        <w:spacing w:line="276" w:lineRule="auto"/>
        <w:jc w:val="center"/>
        <w:rPr>
          <w:rFonts w:cs="Calibri"/>
          <w:b/>
        </w:rPr>
      </w:pPr>
      <w:r w:rsidRPr="003B0974">
        <w:rPr>
          <w:rFonts w:cs="Calibri"/>
          <w:b/>
        </w:rPr>
        <w:t xml:space="preserve">Dodatek č. </w:t>
      </w:r>
      <w:r w:rsidR="00985AAF">
        <w:rPr>
          <w:rFonts w:cs="Calibri"/>
          <w:b/>
        </w:rPr>
        <w:t>2</w:t>
      </w:r>
    </w:p>
    <w:p w14:paraId="330AC709" w14:textId="326508CC" w:rsidR="005443AC" w:rsidRPr="005443AC" w:rsidRDefault="00567EC2" w:rsidP="005443AC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bCs/>
          <w:sz w:val="22"/>
          <w:szCs w:val="22"/>
        </w:rPr>
      </w:pPr>
      <w:r w:rsidRPr="003B0974">
        <w:rPr>
          <w:rFonts w:cs="Calibri"/>
          <w:b/>
          <w:sz w:val="22"/>
          <w:szCs w:val="22"/>
        </w:rPr>
        <w:t>k</w:t>
      </w:r>
      <w:r w:rsidR="005443AC">
        <w:rPr>
          <w:rFonts w:cs="Calibri"/>
          <w:b/>
          <w:sz w:val="22"/>
          <w:szCs w:val="22"/>
        </w:rPr>
        <w:t> servisní</w:t>
      </w:r>
      <w:r w:rsidR="003A4309">
        <w:rPr>
          <w:rFonts w:cs="Calibri"/>
          <w:b/>
          <w:sz w:val="22"/>
          <w:szCs w:val="22"/>
        </w:rPr>
        <w:t xml:space="preserve"> s</w:t>
      </w:r>
      <w:r w:rsidRPr="003B0974">
        <w:rPr>
          <w:rFonts w:cs="Calibri"/>
          <w:b/>
          <w:sz w:val="22"/>
          <w:szCs w:val="22"/>
        </w:rPr>
        <w:t xml:space="preserve">mlouvě </w:t>
      </w:r>
      <w:r w:rsidR="005443AC" w:rsidRPr="005443AC">
        <w:rPr>
          <w:rFonts w:cs="Calibri"/>
          <w:b/>
          <w:bCs/>
          <w:sz w:val="22"/>
          <w:szCs w:val="22"/>
        </w:rPr>
        <w:t xml:space="preserve">o provádění pozáručního servisu a údržby </w:t>
      </w:r>
    </w:p>
    <w:p w14:paraId="143E7767" w14:textId="3F827C9C" w:rsidR="003A4309" w:rsidRDefault="005443AC" w:rsidP="005443AC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bCs/>
          <w:sz w:val="22"/>
          <w:szCs w:val="22"/>
        </w:rPr>
      </w:pPr>
      <w:r w:rsidRPr="005443AC">
        <w:rPr>
          <w:rFonts w:cs="Calibri"/>
          <w:b/>
          <w:bCs/>
          <w:sz w:val="22"/>
          <w:szCs w:val="22"/>
        </w:rPr>
        <w:t>na magnetické rezonanci</w:t>
      </w:r>
    </w:p>
    <w:p w14:paraId="06535FEA" w14:textId="77777777" w:rsidR="005443AC" w:rsidRDefault="005443AC" w:rsidP="005443AC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bCs/>
          <w:sz w:val="22"/>
          <w:szCs w:val="22"/>
        </w:rPr>
      </w:pPr>
    </w:p>
    <w:p w14:paraId="0AB5B2BB" w14:textId="16F6D380" w:rsidR="005443AC" w:rsidRDefault="005443AC" w:rsidP="005443AC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typ: INGENIA 1,5 T OMEGA HP R 5</w:t>
      </w:r>
    </w:p>
    <w:p w14:paraId="2F17D386" w14:textId="32BD2548" w:rsidR="002A4906" w:rsidRPr="003A4309" w:rsidRDefault="00567EC2" w:rsidP="003A4309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bCs/>
          <w:sz w:val="22"/>
          <w:szCs w:val="22"/>
        </w:rPr>
      </w:pPr>
      <w:r w:rsidRPr="003B0974">
        <w:rPr>
          <w:rFonts w:cs="Calibri"/>
          <w:b/>
          <w:bCs/>
          <w:sz w:val="22"/>
          <w:szCs w:val="22"/>
        </w:rPr>
        <w:t xml:space="preserve"> č. </w:t>
      </w:r>
      <w:r w:rsidR="005443AC">
        <w:rPr>
          <w:rFonts w:cs="Calibri"/>
          <w:b/>
          <w:bCs/>
          <w:sz w:val="22"/>
          <w:szCs w:val="22"/>
        </w:rPr>
        <w:t>62</w:t>
      </w:r>
      <w:r w:rsidR="003A4309">
        <w:rPr>
          <w:rFonts w:cs="Calibri"/>
          <w:b/>
          <w:bCs/>
          <w:sz w:val="22"/>
          <w:szCs w:val="22"/>
        </w:rPr>
        <w:t>-</w:t>
      </w:r>
      <w:r w:rsidR="005443AC">
        <w:rPr>
          <w:rFonts w:cs="Calibri"/>
          <w:b/>
          <w:bCs/>
          <w:sz w:val="22"/>
          <w:szCs w:val="22"/>
        </w:rPr>
        <w:t>16</w:t>
      </w:r>
      <w:r w:rsidR="003A4309">
        <w:rPr>
          <w:rFonts w:cs="Calibri"/>
          <w:b/>
          <w:bCs/>
          <w:sz w:val="22"/>
          <w:szCs w:val="22"/>
        </w:rPr>
        <w:t xml:space="preserve"> </w:t>
      </w:r>
    </w:p>
    <w:p w14:paraId="05565B5D" w14:textId="77777777" w:rsidR="00567EC2" w:rsidRDefault="00567EC2" w:rsidP="002A4906">
      <w:pPr>
        <w:autoSpaceDE w:val="0"/>
        <w:autoSpaceDN w:val="0"/>
        <w:adjustRightInd w:val="0"/>
        <w:spacing w:line="288" w:lineRule="auto"/>
        <w:jc w:val="both"/>
        <w:rPr>
          <w:rFonts w:cs="Calibri"/>
          <w:b/>
          <w:bCs/>
          <w:sz w:val="22"/>
          <w:szCs w:val="22"/>
        </w:rPr>
      </w:pPr>
    </w:p>
    <w:p w14:paraId="363D36A1" w14:textId="57D1E8A2" w:rsidR="003A4309" w:rsidRDefault="003A4309" w:rsidP="003A4309">
      <w:pPr>
        <w:pStyle w:val="Nadpisodstavce"/>
      </w:pPr>
      <w:r>
        <w:t>Smluvní strany</w:t>
      </w:r>
    </w:p>
    <w:p w14:paraId="5CFBBF4C" w14:textId="77777777" w:rsidR="00567EC2" w:rsidRDefault="00567EC2" w:rsidP="002A4906">
      <w:pPr>
        <w:autoSpaceDE w:val="0"/>
        <w:autoSpaceDN w:val="0"/>
        <w:adjustRightInd w:val="0"/>
        <w:spacing w:line="288" w:lineRule="auto"/>
        <w:jc w:val="both"/>
        <w:rPr>
          <w:rFonts w:cs="Calibri"/>
          <w:b/>
          <w:bCs/>
          <w:sz w:val="22"/>
          <w:szCs w:val="22"/>
        </w:rPr>
      </w:pPr>
    </w:p>
    <w:p w14:paraId="401A8290" w14:textId="3F2DE6D8" w:rsidR="002A4906" w:rsidRDefault="003A4309" w:rsidP="002A4906">
      <w:pPr>
        <w:autoSpaceDE w:val="0"/>
        <w:autoSpaceDN w:val="0"/>
        <w:adjustRightInd w:val="0"/>
        <w:spacing w:line="288" w:lineRule="auto"/>
        <w:jc w:val="both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1. </w:t>
      </w:r>
      <w:r w:rsidR="005443AC">
        <w:rPr>
          <w:rFonts w:cs="Calibri"/>
          <w:b/>
          <w:bCs/>
          <w:sz w:val="22"/>
          <w:szCs w:val="22"/>
        </w:rPr>
        <w:t>EDOMED a.s.</w:t>
      </w:r>
    </w:p>
    <w:p w14:paraId="540FA1B5" w14:textId="2034548C" w:rsidR="002A4906" w:rsidRPr="003B0974" w:rsidRDefault="002A4906" w:rsidP="002A4906">
      <w:pPr>
        <w:autoSpaceDE w:val="0"/>
        <w:autoSpaceDN w:val="0"/>
        <w:adjustRightInd w:val="0"/>
        <w:spacing w:line="288" w:lineRule="auto"/>
        <w:jc w:val="both"/>
        <w:rPr>
          <w:rFonts w:cs="Calibri"/>
          <w:bCs/>
          <w:sz w:val="22"/>
          <w:szCs w:val="22"/>
        </w:rPr>
      </w:pPr>
      <w:r w:rsidRPr="003B0974">
        <w:rPr>
          <w:rFonts w:cs="Calibri"/>
          <w:bCs/>
          <w:sz w:val="22"/>
          <w:szCs w:val="22"/>
        </w:rPr>
        <w:t xml:space="preserve">IČ: </w:t>
      </w:r>
      <w:r w:rsidR="005443AC">
        <w:rPr>
          <w:rFonts w:cs="Calibri"/>
          <w:bCs/>
          <w:sz w:val="22"/>
          <w:szCs w:val="22"/>
        </w:rPr>
        <w:t>63673169</w:t>
      </w:r>
    </w:p>
    <w:p w14:paraId="76BB7CF5" w14:textId="73F5AA50" w:rsidR="002A4906" w:rsidRPr="003B0974" w:rsidRDefault="002A4906" w:rsidP="002A4906">
      <w:pPr>
        <w:autoSpaceDE w:val="0"/>
        <w:autoSpaceDN w:val="0"/>
        <w:adjustRightInd w:val="0"/>
        <w:spacing w:line="288" w:lineRule="auto"/>
        <w:jc w:val="both"/>
        <w:rPr>
          <w:rFonts w:cs="Calibri"/>
          <w:bCs/>
          <w:sz w:val="22"/>
          <w:szCs w:val="22"/>
        </w:rPr>
      </w:pPr>
      <w:r w:rsidRPr="003B0974">
        <w:rPr>
          <w:rFonts w:cs="Calibri"/>
          <w:bCs/>
          <w:sz w:val="22"/>
          <w:szCs w:val="22"/>
        </w:rPr>
        <w:t>DIČ: CZ</w:t>
      </w:r>
      <w:r w:rsidR="005443AC">
        <w:rPr>
          <w:rFonts w:cs="Calibri"/>
          <w:bCs/>
          <w:sz w:val="22"/>
          <w:szCs w:val="22"/>
        </w:rPr>
        <w:t>63673169</w:t>
      </w:r>
    </w:p>
    <w:p w14:paraId="11B5CBE7" w14:textId="307A96D6" w:rsidR="002A4906" w:rsidRPr="003B0974" w:rsidRDefault="002A4906" w:rsidP="002A4906">
      <w:pPr>
        <w:autoSpaceDE w:val="0"/>
        <w:autoSpaceDN w:val="0"/>
        <w:adjustRightInd w:val="0"/>
        <w:spacing w:line="288" w:lineRule="auto"/>
        <w:jc w:val="both"/>
        <w:rPr>
          <w:rFonts w:cs="Calibri"/>
          <w:bCs/>
          <w:sz w:val="22"/>
          <w:szCs w:val="22"/>
        </w:rPr>
      </w:pPr>
      <w:r w:rsidRPr="003B0974">
        <w:rPr>
          <w:rFonts w:cs="Calibri"/>
          <w:bCs/>
          <w:sz w:val="22"/>
          <w:szCs w:val="22"/>
        </w:rPr>
        <w:t xml:space="preserve">se sídlem: </w:t>
      </w:r>
      <w:r w:rsidR="005443AC">
        <w:rPr>
          <w:rFonts w:cs="Calibri"/>
          <w:bCs/>
          <w:sz w:val="22"/>
          <w:szCs w:val="22"/>
        </w:rPr>
        <w:t>U Vinohradské nemocnice 3, 130 00 Praha</w:t>
      </w:r>
    </w:p>
    <w:p w14:paraId="065C0B01" w14:textId="5EC862DA" w:rsidR="002A4906" w:rsidRPr="003B0974" w:rsidRDefault="002A4906" w:rsidP="002A4906">
      <w:pPr>
        <w:autoSpaceDE w:val="0"/>
        <w:autoSpaceDN w:val="0"/>
        <w:adjustRightInd w:val="0"/>
        <w:spacing w:line="288" w:lineRule="auto"/>
        <w:jc w:val="both"/>
        <w:rPr>
          <w:rFonts w:cs="Calibri"/>
          <w:bCs/>
          <w:sz w:val="22"/>
          <w:szCs w:val="22"/>
        </w:rPr>
      </w:pPr>
      <w:r w:rsidRPr="003B0974">
        <w:rPr>
          <w:rFonts w:cs="Calibri"/>
          <w:bCs/>
          <w:sz w:val="22"/>
          <w:szCs w:val="22"/>
        </w:rPr>
        <w:t xml:space="preserve">zapsaná v obchodním rejstříku vedeném Městským soudem v Praze v oddíle </w:t>
      </w:r>
      <w:r w:rsidR="005443AC">
        <w:rPr>
          <w:rFonts w:cs="Calibri"/>
          <w:bCs/>
          <w:sz w:val="22"/>
          <w:szCs w:val="22"/>
        </w:rPr>
        <w:t>B</w:t>
      </w:r>
      <w:r w:rsidRPr="003B0974">
        <w:rPr>
          <w:rFonts w:cs="Calibri"/>
          <w:bCs/>
          <w:sz w:val="22"/>
          <w:szCs w:val="22"/>
        </w:rPr>
        <w:t xml:space="preserve">, vložka č. </w:t>
      </w:r>
      <w:r w:rsidR="005443AC">
        <w:rPr>
          <w:rFonts w:cs="Calibri"/>
          <w:bCs/>
          <w:sz w:val="22"/>
          <w:szCs w:val="22"/>
        </w:rPr>
        <w:t>9703</w:t>
      </w:r>
    </w:p>
    <w:p w14:paraId="141ECDAD" w14:textId="1C8871F9" w:rsidR="002A4906" w:rsidRPr="003B0974" w:rsidRDefault="002A4906" w:rsidP="002A4906">
      <w:pPr>
        <w:autoSpaceDE w:val="0"/>
        <w:autoSpaceDN w:val="0"/>
        <w:adjustRightInd w:val="0"/>
        <w:spacing w:line="288" w:lineRule="auto"/>
        <w:jc w:val="both"/>
        <w:rPr>
          <w:rFonts w:cs="Calibri"/>
          <w:bCs/>
          <w:sz w:val="22"/>
          <w:szCs w:val="22"/>
        </w:rPr>
      </w:pPr>
      <w:r w:rsidRPr="003B0974">
        <w:rPr>
          <w:rFonts w:cs="Calibri"/>
          <w:bCs/>
          <w:sz w:val="22"/>
          <w:szCs w:val="22"/>
        </w:rPr>
        <w:t xml:space="preserve">zastoupena: </w:t>
      </w:r>
      <w:r w:rsidR="003A4309">
        <w:rPr>
          <w:rFonts w:cs="Calibri"/>
          <w:bCs/>
          <w:sz w:val="22"/>
          <w:szCs w:val="22"/>
        </w:rPr>
        <w:t xml:space="preserve">Ing. </w:t>
      </w:r>
      <w:r w:rsidR="005443AC">
        <w:rPr>
          <w:rFonts w:cs="Calibri"/>
          <w:bCs/>
          <w:sz w:val="22"/>
          <w:szCs w:val="22"/>
        </w:rPr>
        <w:t>Davidem Srbem</w:t>
      </w:r>
    </w:p>
    <w:p w14:paraId="7CC5350B" w14:textId="024412F2" w:rsidR="002A4906" w:rsidRPr="003B0974" w:rsidRDefault="002A4906" w:rsidP="002A4906">
      <w:pPr>
        <w:autoSpaceDE w:val="0"/>
        <w:autoSpaceDN w:val="0"/>
        <w:adjustRightInd w:val="0"/>
        <w:spacing w:line="288" w:lineRule="auto"/>
        <w:jc w:val="both"/>
        <w:rPr>
          <w:rFonts w:cs="Calibri"/>
          <w:bCs/>
          <w:sz w:val="22"/>
          <w:szCs w:val="22"/>
        </w:rPr>
      </w:pPr>
      <w:r w:rsidRPr="003B0974">
        <w:rPr>
          <w:rFonts w:cs="Calibri"/>
          <w:bCs/>
          <w:sz w:val="22"/>
          <w:szCs w:val="22"/>
        </w:rPr>
        <w:t xml:space="preserve">Bankovní spojení: </w:t>
      </w:r>
      <w:proofErr w:type="spellStart"/>
      <w:r w:rsidR="00A33FDA">
        <w:rPr>
          <w:rFonts w:cs="Calibri"/>
          <w:bCs/>
          <w:sz w:val="22"/>
          <w:szCs w:val="22"/>
        </w:rPr>
        <w:t>xxxxxxxxxxxxxxxxxxxxxxxxxx</w:t>
      </w:r>
      <w:proofErr w:type="spellEnd"/>
    </w:p>
    <w:p w14:paraId="35F9C197" w14:textId="197B7D45" w:rsidR="002A4906" w:rsidRPr="00182153" w:rsidRDefault="002A4906" w:rsidP="003B0974">
      <w:pPr>
        <w:autoSpaceDE w:val="0"/>
        <w:autoSpaceDN w:val="0"/>
        <w:adjustRightInd w:val="0"/>
        <w:spacing w:line="288" w:lineRule="auto"/>
        <w:jc w:val="both"/>
        <w:rPr>
          <w:rFonts w:cs="Calibri"/>
          <w:bCs/>
          <w:sz w:val="22"/>
          <w:szCs w:val="22"/>
        </w:rPr>
      </w:pPr>
      <w:r w:rsidRPr="003B0974">
        <w:rPr>
          <w:rFonts w:cs="Calibri"/>
          <w:bCs/>
          <w:sz w:val="22"/>
          <w:szCs w:val="22"/>
        </w:rPr>
        <w:t>(dále jako „</w:t>
      </w:r>
      <w:r w:rsidR="005443AC">
        <w:rPr>
          <w:rFonts w:cs="Calibri"/>
          <w:b/>
          <w:bCs/>
          <w:i/>
          <w:sz w:val="22"/>
          <w:szCs w:val="22"/>
        </w:rPr>
        <w:t>Zhotovitel</w:t>
      </w:r>
      <w:r w:rsidRPr="003B0974">
        <w:rPr>
          <w:rFonts w:cs="Calibri"/>
          <w:bCs/>
          <w:sz w:val="22"/>
          <w:szCs w:val="22"/>
        </w:rPr>
        <w:t>“)</w:t>
      </w:r>
    </w:p>
    <w:p w14:paraId="7AC5A6FC" w14:textId="42C11352" w:rsidR="002A4906" w:rsidRDefault="00567EC2" w:rsidP="003B0974">
      <w:pPr>
        <w:autoSpaceDE w:val="0"/>
        <w:autoSpaceDN w:val="0"/>
        <w:adjustRightInd w:val="0"/>
        <w:spacing w:line="288" w:lineRule="auto"/>
        <w:jc w:val="both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a</w:t>
      </w:r>
      <w:r w:rsidR="002A4906">
        <w:rPr>
          <w:rFonts w:cs="Calibri"/>
          <w:b/>
          <w:bCs/>
          <w:sz w:val="22"/>
          <w:szCs w:val="22"/>
        </w:rPr>
        <w:t xml:space="preserve"> </w:t>
      </w:r>
    </w:p>
    <w:p w14:paraId="57C7266D" w14:textId="77777777" w:rsidR="006457C6" w:rsidRDefault="006457C6" w:rsidP="00392C02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29B38E2" w14:textId="739C8C81" w:rsidR="00392C02" w:rsidRDefault="00182153" w:rsidP="00392C02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2. </w:t>
      </w:r>
      <w:r w:rsidR="00392C02" w:rsidRPr="008977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Nemocnice Kyjov, příspěvková organizace</w:t>
      </w:r>
    </w:p>
    <w:p w14:paraId="17E1E815" w14:textId="77777777" w:rsidR="00392C02" w:rsidRPr="00897709" w:rsidRDefault="00392C02" w:rsidP="00392C02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97709">
        <w:rPr>
          <w:rFonts w:asciiTheme="minorHAnsi" w:hAnsiTheme="minorHAnsi" w:cstheme="minorHAnsi"/>
          <w:color w:val="000000" w:themeColor="text1"/>
          <w:sz w:val="22"/>
          <w:szCs w:val="22"/>
        </w:rPr>
        <w:t>IČO: 00226912</w:t>
      </w:r>
    </w:p>
    <w:p w14:paraId="50913E06" w14:textId="77777777" w:rsidR="00392C02" w:rsidRPr="00897709" w:rsidRDefault="00392C02" w:rsidP="00392C02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97709">
        <w:rPr>
          <w:rFonts w:asciiTheme="minorHAnsi" w:hAnsiTheme="minorHAnsi" w:cstheme="minorHAnsi"/>
          <w:color w:val="000000" w:themeColor="text1"/>
          <w:sz w:val="22"/>
          <w:szCs w:val="22"/>
        </w:rPr>
        <w:t>DIČ: CZ00226912</w:t>
      </w:r>
    </w:p>
    <w:p w14:paraId="6F053A92" w14:textId="77777777" w:rsidR="00392C02" w:rsidRPr="00897709" w:rsidRDefault="00392C02" w:rsidP="00392C02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97709">
        <w:rPr>
          <w:rFonts w:asciiTheme="minorHAnsi" w:hAnsiTheme="minorHAnsi" w:cstheme="minorHAnsi"/>
          <w:color w:val="000000" w:themeColor="text1"/>
          <w:sz w:val="22"/>
          <w:szCs w:val="22"/>
        </w:rPr>
        <w:t>se sídlem: Strážovská 1247/22, Kyjov, 697 01</w:t>
      </w:r>
    </w:p>
    <w:p w14:paraId="36A4EB3A" w14:textId="185A65D5" w:rsidR="00392C02" w:rsidRPr="00897709" w:rsidRDefault="00392C02" w:rsidP="00392C02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977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zapsaná v OR vedeném Krajským soudem v Brně, oddíl </w:t>
      </w:r>
      <w:proofErr w:type="spellStart"/>
      <w:r w:rsidRPr="00897709">
        <w:rPr>
          <w:rFonts w:asciiTheme="minorHAnsi" w:hAnsiTheme="minorHAnsi" w:cstheme="minorHAnsi"/>
          <w:color w:val="000000" w:themeColor="text1"/>
          <w:sz w:val="22"/>
          <w:szCs w:val="22"/>
        </w:rPr>
        <w:t>Pr</w:t>
      </w:r>
      <w:proofErr w:type="spellEnd"/>
      <w:r w:rsidRPr="00897709">
        <w:rPr>
          <w:rFonts w:asciiTheme="minorHAnsi" w:hAnsiTheme="minorHAnsi" w:cstheme="minorHAnsi"/>
          <w:color w:val="000000" w:themeColor="text1"/>
          <w:sz w:val="22"/>
          <w:szCs w:val="22"/>
        </w:rPr>
        <w:t>, vložka 1230</w:t>
      </w:r>
    </w:p>
    <w:p w14:paraId="6FE0D108" w14:textId="470A4D73" w:rsidR="00392C02" w:rsidRDefault="00392C02" w:rsidP="00392C02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97019910"/>
      <w:r w:rsidRPr="008977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zastoupená: </w:t>
      </w:r>
      <w:r w:rsidR="008E3BAE">
        <w:rPr>
          <w:rFonts w:asciiTheme="minorHAnsi" w:hAnsiTheme="minorHAnsi" w:cstheme="minorHAnsi"/>
          <w:color w:val="000000" w:themeColor="text1"/>
          <w:sz w:val="22"/>
          <w:szCs w:val="22"/>
        </w:rPr>
        <w:t>MUDr. Jiřím Vyhnalem</w:t>
      </w:r>
      <w:r w:rsidRPr="008977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ředitelem </w:t>
      </w:r>
    </w:p>
    <w:p w14:paraId="0EB3A515" w14:textId="3E04A171" w:rsidR="005443AC" w:rsidRPr="00897709" w:rsidRDefault="005443AC" w:rsidP="00392C02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43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kontaktní osoba: </w:t>
      </w:r>
      <w:proofErr w:type="spellStart"/>
      <w:r w:rsidR="00A33FDA">
        <w:rPr>
          <w:rFonts w:asciiTheme="minorHAnsi" w:hAnsiTheme="minorHAnsi" w:cstheme="minorHAnsi"/>
          <w:color w:val="000000" w:themeColor="text1"/>
          <w:sz w:val="22"/>
          <w:szCs w:val="22"/>
        </w:rPr>
        <w:t>xxxxxxxxxxxxxxxxxxxxxxxxxxxx</w:t>
      </w:r>
      <w:proofErr w:type="spellEnd"/>
    </w:p>
    <w:bookmarkEnd w:id="0"/>
    <w:p w14:paraId="1EC00C41" w14:textId="4F80E4BA" w:rsidR="00392C02" w:rsidRPr="00897709" w:rsidRDefault="00392C02" w:rsidP="00392C02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97709">
        <w:rPr>
          <w:rFonts w:asciiTheme="minorHAnsi" w:hAnsiTheme="minorHAnsi" w:cstheme="minorHAnsi"/>
          <w:color w:val="000000" w:themeColor="text1"/>
          <w:sz w:val="22"/>
          <w:szCs w:val="22"/>
        </w:rPr>
        <w:t>(dále jako „</w:t>
      </w:r>
      <w:r w:rsidR="005443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Objednatel</w:t>
      </w:r>
      <w:r w:rsidRPr="00897709">
        <w:rPr>
          <w:rFonts w:asciiTheme="minorHAnsi" w:hAnsiTheme="minorHAnsi" w:cstheme="minorHAnsi"/>
          <w:color w:val="000000" w:themeColor="text1"/>
          <w:sz w:val="22"/>
          <w:szCs w:val="22"/>
        </w:rPr>
        <w:t>“ na straně druhé)</w:t>
      </w:r>
    </w:p>
    <w:p w14:paraId="47FF22C5" w14:textId="77777777" w:rsidR="002A4906" w:rsidRPr="00D27AE3" w:rsidRDefault="002A4906" w:rsidP="002A4906">
      <w:pPr>
        <w:autoSpaceDE w:val="0"/>
        <w:autoSpaceDN w:val="0"/>
        <w:adjustRightInd w:val="0"/>
        <w:spacing w:line="288" w:lineRule="auto"/>
        <w:jc w:val="both"/>
        <w:rPr>
          <w:rFonts w:cs="Calibri"/>
        </w:rPr>
      </w:pPr>
    </w:p>
    <w:p w14:paraId="21E5BDAE" w14:textId="6BC505EA" w:rsidR="002A4906" w:rsidRPr="007C2E26" w:rsidRDefault="003A4309" w:rsidP="002A4906">
      <w:pPr>
        <w:autoSpaceDE w:val="0"/>
        <w:autoSpaceDN w:val="0"/>
        <w:adjustRightInd w:val="0"/>
        <w:spacing w:line="288" w:lineRule="auto"/>
        <w:jc w:val="both"/>
        <w:rPr>
          <w:rFonts w:cs="Calibri"/>
          <w:sz w:val="22"/>
          <w:szCs w:val="22"/>
        </w:rPr>
      </w:pPr>
      <w:r w:rsidRPr="003B0974">
        <w:rPr>
          <w:rFonts w:cs="Calibri"/>
          <w:bCs/>
          <w:sz w:val="22"/>
          <w:szCs w:val="22"/>
        </w:rPr>
        <w:t>„</w:t>
      </w:r>
      <w:r w:rsidR="005443AC">
        <w:rPr>
          <w:rFonts w:cs="Calibri"/>
          <w:b/>
          <w:bCs/>
          <w:i/>
          <w:sz w:val="22"/>
          <w:szCs w:val="22"/>
        </w:rPr>
        <w:t>Zhotovitel</w:t>
      </w:r>
      <w:r w:rsidRPr="003B0974">
        <w:rPr>
          <w:rFonts w:cs="Calibri"/>
          <w:bCs/>
          <w:sz w:val="22"/>
          <w:szCs w:val="22"/>
        </w:rPr>
        <w:t>“</w:t>
      </w:r>
      <w:r w:rsidR="00182153">
        <w:rPr>
          <w:rFonts w:cs="Calibri"/>
          <w:bCs/>
          <w:sz w:val="22"/>
          <w:szCs w:val="22"/>
        </w:rPr>
        <w:t xml:space="preserve"> a</w:t>
      </w:r>
      <w:r w:rsidR="006B62DF">
        <w:rPr>
          <w:rFonts w:cs="Calibri"/>
          <w:bCs/>
          <w:sz w:val="22"/>
          <w:szCs w:val="22"/>
        </w:rPr>
        <w:t xml:space="preserve"> </w:t>
      </w:r>
      <w:r w:rsidRPr="00897709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5443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Objednatel</w:t>
      </w:r>
      <w:r w:rsidRPr="00897709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>
        <w:rPr>
          <w:rFonts w:cs="Calibri"/>
          <w:bCs/>
          <w:sz w:val="22"/>
          <w:szCs w:val="22"/>
        </w:rPr>
        <w:t xml:space="preserve"> </w:t>
      </w:r>
      <w:r w:rsidR="002A4906" w:rsidRPr="007C2E26">
        <w:rPr>
          <w:rFonts w:cs="Calibri"/>
          <w:sz w:val="22"/>
          <w:szCs w:val="22"/>
        </w:rPr>
        <w:t>dále též společně jako „</w:t>
      </w:r>
      <w:r w:rsidR="002A4906" w:rsidRPr="007C2E26">
        <w:rPr>
          <w:rFonts w:cs="Calibri"/>
          <w:b/>
          <w:bCs/>
          <w:sz w:val="22"/>
          <w:szCs w:val="22"/>
        </w:rPr>
        <w:t>smluvní strany</w:t>
      </w:r>
      <w:r w:rsidR="002A4906" w:rsidRPr="007C2E26">
        <w:rPr>
          <w:rFonts w:cs="Calibri"/>
          <w:sz w:val="22"/>
          <w:szCs w:val="22"/>
        </w:rPr>
        <w:t>“ nebo každý samostatně jako „</w:t>
      </w:r>
      <w:r w:rsidR="002A4906" w:rsidRPr="007C2E26">
        <w:rPr>
          <w:rFonts w:cs="Calibri"/>
          <w:b/>
          <w:bCs/>
          <w:sz w:val="22"/>
          <w:szCs w:val="22"/>
        </w:rPr>
        <w:t>smluvní strana</w:t>
      </w:r>
      <w:r>
        <w:rPr>
          <w:rFonts w:cs="Calibri"/>
          <w:sz w:val="22"/>
          <w:szCs w:val="22"/>
        </w:rPr>
        <w:t>“</w:t>
      </w:r>
      <w:r w:rsidR="00574E11">
        <w:rPr>
          <w:rFonts w:cs="Calibri"/>
          <w:sz w:val="22"/>
          <w:szCs w:val="22"/>
        </w:rPr>
        <w:t>.</w:t>
      </w:r>
    </w:p>
    <w:p w14:paraId="05AA7516" w14:textId="77777777" w:rsidR="002A4906" w:rsidRDefault="002A4906" w:rsidP="003B0974">
      <w:pPr>
        <w:autoSpaceDE w:val="0"/>
        <w:autoSpaceDN w:val="0"/>
        <w:adjustRightInd w:val="0"/>
        <w:spacing w:line="288" w:lineRule="auto"/>
        <w:jc w:val="both"/>
        <w:rPr>
          <w:rFonts w:cs="Calibri"/>
          <w:b/>
          <w:bCs/>
          <w:sz w:val="22"/>
          <w:szCs w:val="22"/>
        </w:rPr>
      </w:pPr>
    </w:p>
    <w:p w14:paraId="6538F630" w14:textId="49CA08EB" w:rsidR="004E5608" w:rsidRDefault="009E7555" w:rsidP="009A7F45">
      <w:pPr>
        <w:spacing w:line="276" w:lineRule="auto"/>
        <w:rPr>
          <w:rFonts w:cs="Calibri"/>
          <w:sz w:val="22"/>
          <w:szCs w:val="22"/>
        </w:rPr>
      </w:pPr>
      <w:r w:rsidRPr="009E7555">
        <w:rPr>
          <w:rFonts w:cs="Calibri"/>
          <w:sz w:val="22"/>
          <w:szCs w:val="22"/>
        </w:rPr>
        <w:t>Smluvní strany</w:t>
      </w:r>
      <w:r w:rsidR="005728A1">
        <w:rPr>
          <w:rFonts w:cs="Calibri"/>
          <w:sz w:val="22"/>
          <w:szCs w:val="22"/>
        </w:rPr>
        <w:t xml:space="preserve"> </w:t>
      </w:r>
      <w:r w:rsidR="00182153">
        <w:rPr>
          <w:rFonts w:cs="Calibri"/>
          <w:sz w:val="22"/>
          <w:szCs w:val="22"/>
        </w:rPr>
        <w:t>níže uvedeného dne, měsíce a roku uzavírají podle zákona č. 89/2012 Sb., občanský zákoník ve znění pozdějších předpisů tento Dodatek č.</w:t>
      </w:r>
      <w:r w:rsidR="005728A1">
        <w:rPr>
          <w:rFonts w:cs="Calibri"/>
          <w:sz w:val="22"/>
          <w:szCs w:val="22"/>
        </w:rPr>
        <w:t xml:space="preserve"> </w:t>
      </w:r>
      <w:r w:rsidR="00576E29">
        <w:rPr>
          <w:rFonts w:cs="Calibri"/>
          <w:sz w:val="22"/>
          <w:szCs w:val="22"/>
        </w:rPr>
        <w:t>2</w:t>
      </w:r>
      <w:r w:rsidR="00182153">
        <w:rPr>
          <w:rFonts w:cs="Calibri"/>
          <w:sz w:val="22"/>
          <w:szCs w:val="22"/>
        </w:rPr>
        <w:t xml:space="preserve"> (dále jen „dodatek“)</w:t>
      </w:r>
    </w:p>
    <w:p w14:paraId="3108B4D2" w14:textId="77777777" w:rsidR="00182153" w:rsidRPr="003B0974" w:rsidRDefault="00182153" w:rsidP="009A7F45">
      <w:pPr>
        <w:spacing w:line="276" w:lineRule="auto"/>
        <w:rPr>
          <w:rFonts w:cs="Calibri"/>
          <w:sz w:val="22"/>
          <w:szCs w:val="22"/>
        </w:rPr>
      </w:pPr>
    </w:p>
    <w:p w14:paraId="7969F032" w14:textId="07A07081" w:rsidR="004E5608" w:rsidRPr="003B0974" w:rsidRDefault="00182153" w:rsidP="00182153">
      <w:pPr>
        <w:pStyle w:val="Nadpisodstavce"/>
      </w:pPr>
      <w:r>
        <w:t>Předmět dodatku</w:t>
      </w:r>
    </w:p>
    <w:p w14:paraId="7030B6C2" w14:textId="77777777" w:rsidR="004E5608" w:rsidRPr="003B0974" w:rsidRDefault="004E5608" w:rsidP="004E5608">
      <w:pPr>
        <w:spacing w:line="276" w:lineRule="auto"/>
        <w:jc w:val="center"/>
        <w:rPr>
          <w:rFonts w:cs="Calibri"/>
          <w:b/>
          <w:sz w:val="22"/>
          <w:szCs w:val="22"/>
        </w:rPr>
      </w:pPr>
    </w:p>
    <w:p w14:paraId="0E0E5556" w14:textId="25E519BB" w:rsidR="005E3DE1" w:rsidRPr="00576E29" w:rsidRDefault="004E5608" w:rsidP="00985AA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  <w:r w:rsidRPr="003B0974">
        <w:rPr>
          <w:rFonts w:cs="Calibri"/>
          <w:sz w:val="22"/>
          <w:szCs w:val="22"/>
        </w:rPr>
        <w:t xml:space="preserve">Dne </w:t>
      </w:r>
      <w:r w:rsidR="00A92805">
        <w:rPr>
          <w:rFonts w:cs="Calibri"/>
          <w:b/>
          <w:bCs/>
          <w:sz w:val="22"/>
          <w:szCs w:val="22"/>
        </w:rPr>
        <w:t xml:space="preserve">5.4.2016 </w:t>
      </w:r>
      <w:r w:rsidRPr="003B0974">
        <w:rPr>
          <w:rFonts w:cs="Calibri"/>
          <w:sz w:val="22"/>
          <w:szCs w:val="22"/>
        </w:rPr>
        <w:t> byla mezi smluvními stranami uzavřena Smlouva</w:t>
      </w:r>
      <w:r w:rsidR="005443AC">
        <w:rPr>
          <w:rFonts w:cs="Calibri"/>
          <w:sz w:val="22"/>
          <w:szCs w:val="22"/>
        </w:rPr>
        <w:t xml:space="preserve"> na </w:t>
      </w:r>
      <w:r w:rsidR="005443AC" w:rsidRPr="005443AC">
        <w:rPr>
          <w:rFonts w:cs="Calibri"/>
          <w:sz w:val="22"/>
          <w:szCs w:val="22"/>
        </w:rPr>
        <w:t>provádění pozáručního servisu a údržby na magnetické rezonanci</w:t>
      </w:r>
      <w:r w:rsidR="00B25C76">
        <w:rPr>
          <w:rFonts w:cs="Calibri"/>
          <w:sz w:val="22"/>
          <w:szCs w:val="22"/>
        </w:rPr>
        <w:t xml:space="preserve"> na základě podmínek a zadávací dokumentace veřejné zakázky s názvem „Magnetická rezonance II</w:t>
      </w:r>
      <w:r w:rsidR="00897709" w:rsidRPr="00CA4369">
        <w:rPr>
          <w:rFonts w:cs="Calibri"/>
          <w:sz w:val="22"/>
          <w:szCs w:val="22"/>
        </w:rPr>
        <w:t>.</w:t>
      </w:r>
      <w:r w:rsidR="00B25C76">
        <w:rPr>
          <w:rFonts w:cs="Calibri"/>
          <w:sz w:val="22"/>
          <w:szCs w:val="22"/>
        </w:rPr>
        <w:t xml:space="preserve">“, ev. číslo ve Věstníku veřejných zakázek: 507946 (dále jen </w:t>
      </w:r>
      <w:r w:rsidR="00985AAF">
        <w:rPr>
          <w:rFonts w:cs="Calibri"/>
          <w:sz w:val="22"/>
          <w:szCs w:val="22"/>
        </w:rPr>
        <w:t>„</w:t>
      </w:r>
      <w:r w:rsidR="00B25C76">
        <w:rPr>
          <w:rFonts w:cs="Calibri"/>
          <w:sz w:val="22"/>
          <w:szCs w:val="22"/>
        </w:rPr>
        <w:t>Veřejná zakázka“) podle příslušných ustanovení zákona č. 137/2006 Sb., o veřejných zakázkách, ve znění pozdějších předpisů (dále jen „ZZV</w:t>
      </w:r>
      <w:r w:rsidR="00985AAF">
        <w:rPr>
          <w:rFonts w:cs="Calibri"/>
          <w:sz w:val="22"/>
          <w:szCs w:val="22"/>
        </w:rPr>
        <w:t>Z</w:t>
      </w:r>
      <w:r w:rsidR="00B25C76">
        <w:rPr>
          <w:rFonts w:cs="Calibri"/>
          <w:sz w:val="22"/>
          <w:szCs w:val="22"/>
        </w:rPr>
        <w:t>“) na základě které bylo mezi Objednatelem jako zhotovitelem této veřejné zakázky a Zhotovitelem jako vybraným uchazečem veřejné zakázky uzavřena tato Smlouva.</w:t>
      </w:r>
      <w:r w:rsidR="00897709" w:rsidRPr="00CA4369">
        <w:rPr>
          <w:rFonts w:cs="Calibri"/>
          <w:sz w:val="22"/>
          <w:szCs w:val="22"/>
        </w:rPr>
        <w:t xml:space="preserve"> P</w:t>
      </w:r>
      <w:r w:rsidR="00D27ED2" w:rsidRPr="00CA4369">
        <w:rPr>
          <w:rFonts w:cs="Calibri"/>
          <w:sz w:val="22"/>
          <w:szCs w:val="22"/>
        </w:rPr>
        <w:t xml:space="preserve">ředmětem této smlouvy je závazek </w:t>
      </w:r>
      <w:r w:rsidR="005443AC">
        <w:rPr>
          <w:rFonts w:cs="Calibri"/>
          <w:sz w:val="22"/>
          <w:szCs w:val="22"/>
        </w:rPr>
        <w:t>zhotovitele</w:t>
      </w:r>
      <w:r w:rsidR="00D27ED2" w:rsidRPr="00CA4369">
        <w:rPr>
          <w:rFonts w:cs="Calibri"/>
          <w:sz w:val="22"/>
          <w:szCs w:val="22"/>
        </w:rPr>
        <w:t xml:space="preserve"> </w:t>
      </w:r>
      <w:r w:rsidR="005443AC">
        <w:rPr>
          <w:rFonts w:cs="Calibri"/>
          <w:sz w:val="22"/>
          <w:szCs w:val="22"/>
        </w:rPr>
        <w:t xml:space="preserve">o zajištění provádění </w:t>
      </w:r>
      <w:r w:rsidR="005443AC">
        <w:rPr>
          <w:rFonts w:cs="Calibri"/>
          <w:sz w:val="22"/>
          <w:szCs w:val="22"/>
        </w:rPr>
        <w:lastRenderedPageBreak/>
        <w:t>celoroční údržby a servisu na magnetické rezonanci typ: INGENIA 1,5 T OMEGA HP R5 (dále jen „Zařízení“).</w:t>
      </w:r>
      <w:r w:rsidR="00B25C76">
        <w:rPr>
          <w:rFonts w:cs="Calibri"/>
          <w:sz w:val="22"/>
          <w:szCs w:val="22"/>
        </w:rPr>
        <w:t xml:space="preserve"> </w:t>
      </w:r>
      <w:r w:rsidR="00576E29">
        <w:rPr>
          <w:rFonts w:cs="Calibri"/>
          <w:sz w:val="22"/>
          <w:szCs w:val="22"/>
        </w:rPr>
        <w:t>K Servisní smlouvě byl dne 25.6.2024 uzavřen Dodatek č. 1.</w:t>
      </w:r>
    </w:p>
    <w:p w14:paraId="121A8825" w14:textId="77777777" w:rsidR="00576E29" w:rsidRPr="00985AAF" w:rsidRDefault="00576E29" w:rsidP="00576E29">
      <w:pPr>
        <w:pStyle w:val="Odstavecseseznamem"/>
        <w:autoSpaceDE w:val="0"/>
        <w:autoSpaceDN w:val="0"/>
        <w:adjustRightInd w:val="0"/>
        <w:ind w:left="360"/>
        <w:jc w:val="both"/>
        <w:rPr>
          <w:rFonts w:cs="Calibri"/>
          <w:color w:val="000000"/>
          <w:sz w:val="22"/>
          <w:szCs w:val="22"/>
        </w:rPr>
      </w:pPr>
    </w:p>
    <w:p w14:paraId="46B156EC" w14:textId="4CC2FBF4" w:rsidR="005E3DE1" w:rsidRPr="008D1047" w:rsidRDefault="00985AAF" w:rsidP="00375A7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  <w:r w:rsidRPr="008D1047">
        <w:rPr>
          <w:rFonts w:cs="Calibri"/>
          <w:sz w:val="22"/>
          <w:szCs w:val="22"/>
        </w:rPr>
        <w:t xml:space="preserve">Dne </w:t>
      </w:r>
      <w:r w:rsidR="003C42AC">
        <w:rPr>
          <w:rFonts w:cs="Calibri"/>
          <w:b/>
          <w:bCs/>
          <w:sz w:val="22"/>
          <w:szCs w:val="22"/>
        </w:rPr>
        <w:t>20. 9.</w:t>
      </w:r>
      <w:r w:rsidRPr="008D1047">
        <w:rPr>
          <w:rFonts w:cs="Calibri"/>
          <w:b/>
          <w:bCs/>
          <w:sz w:val="22"/>
          <w:szCs w:val="22"/>
        </w:rPr>
        <w:t xml:space="preserve"> 2024 </w:t>
      </w:r>
      <w:r w:rsidRPr="008D1047">
        <w:rPr>
          <w:rFonts w:cs="Calibri"/>
          <w:sz w:val="22"/>
          <w:szCs w:val="22"/>
        </w:rPr>
        <w:t xml:space="preserve">byla mezi smluvními stranami uzavřena Kupní smlouva </w:t>
      </w:r>
      <w:r w:rsidR="00B4228F" w:rsidRPr="008D1047">
        <w:rPr>
          <w:rFonts w:cs="Calibri"/>
          <w:sz w:val="22"/>
          <w:szCs w:val="22"/>
        </w:rPr>
        <w:t xml:space="preserve">na základě výsledku zadávacího řízení veřejné zakázky na dodávky s názvem Upgrade MR přístroje, jejímž zadavatelem </w:t>
      </w:r>
      <w:r w:rsidR="00640101" w:rsidRPr="008D1047">
        <w:rPr>
          <w:rFonts w:cs="Calibri"/>
          <w:sz w:val="22"/>
          <w:szCs w:val="22"/>
        </w:rPr>
        <w:t>byl</w:t>
      </w:r>
      <w:r w:rsidR="00B4228F" w:rsidRPr="008D1047">
        <w:rPr>
          <w:rFonts w:cs="Calibri"/>
          <w:sz w:val="22"/>
          <w:szCs w:val="22"/>
        </w:rPr>
        <w:t xml:space="preserve"> </w:t>
      </w:r>
      <w:r w:rsidR="00640101" w:rsidRPr="008D1047">
        <w:rPr>
          <w:rFonts w:cs="Calibri"/>
          <w:sz w:val="22"/>
          <w:szCs w:val="22"/>
        </w:rPr>
        <w:t xml:space="preserve">Objednatel jako </w:t>
      </w:r>
      <w:r w:rsidR="00B4228F" w:rsidRPr="008D1047">
        <w:rPr>
          <w:rFonts w:cs="Calibri"/>
          <w:sz w:val="22"/>
          <w:szCs w:val="22"/>
        </w:rPr>
        <w:t>Kupující</w:t>
      </w:r>
      <w:r w:rsidR="00640101" w:rsidRPr="008D1047">
        <w:rPr>
          <w:rFonts w:cs="Calibri"/>
          <w:sz w:val="22"/>
          <w:szCs w:val="22"/>
        </w:rPr>
        <w:t xml:space="preserve">. </w:t>
      </w:r>
      <w:r w:rsidR="008D1047" w:rsidRPr="008D1047">
        <w:rPr>
          <w:rFonts w:cs="Calibri"/>
          <w:sz w:val="22"/>
          <w:szCs w:val="22"/>
        </w:rPr>
        <w:t>Na základě této Kupní smlouvy dojde k</w:t>
      </w:r>
      <w:r w:rsidR="00640101" w:rsidRPr="008D1047">
        <w:rPr>
          <w:rFonts w:cs="Calibri"/>
          <w:sz w:val="22"/>
          <w:szCs w:val="22"/>
        </w:rPr>
        <w:t> </w:t>
      </w:r>
      <w:r w:rsidR="008D1047" w:rsidRPr="008D1047">
        <w:rPr>
          <w:rFonts w:cs="Calibri"/>
          <w:sz w:val="22"/>
          <w:szCs w:val="22"/>
        </w:rPr>
        <w:t>u</w:t>
      </w:r>
      <w:r w:rsidR="00640101" w:rsidRPr="008D1047">
        <w:rPr>
          <w:rFonts w:cs="Calibri"/>
          <w:sz w:val="22"/>
          <w:szCs w:val="22"/>
        </w:rPr>
        <w:t>pgrad</w:t>
      </w:r>
      <w:r w:rsidR="008D1047" w:rsidRPr="008D1047">
        <w:rPr>
          <w:rFonts w:cs="Calibri"/>
          <w:sz w:val="22"/>
          <w:szCs w:val="22"/>
        </w:rPr>
        <w:t>u</w:t>
      </w:r>
      <w:r w:rsidR="00640101" w:rsidRPr="008D1047">
        <w:rPr>
          <w:rFonts w:cs="Calibri"/>
          <w:sz w:val="22"/>
          <w:szCs w:val="22"/>
        </w:rPr>
        <w:t xml:space="preserve"> MR přístroje</w:t>
      </w:r>
      <w:r w:rsidR="008D1047" w:rsidRPr="008D1047">
        <w:rPr>
          <w:rFonts w:cs="Calibri"/>
          <w:sz w:val="22"/>
          <w:szCs w:val="22"/>
        </w:rPr>
        <w:t>.</w:t>
      </w:r>
    </w:p>
    <w:p w14:paraId="336A302E" w14:textId="77777777" w:rsidR="008D1047" w:rsidRPr="008D1047" w:rsidRDefault="008D1047" w:rsidP="008D1047">
      <w:pPr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</w:p>
    <w:p w14:paraId="0BE47A30" w14:textId="457210A5" w:rsidR="00985AAF" w:rsidRDefault="005E3DE1" w:rsidP="00985AAF">
      <w:pPr>
        <w:pStyle w:val="Odstavecseseznamem"/>
        <w:numPr>
          <w:ilvl w:val="0"/>
          <w:numId w:val="9"/>
        </w:numPr>
        <w:jc w:val="both"/>
        <w:rPr>
          <w:rFonts w:cs="Calibri"/>
          <w:color w:val="000000"/>
          <w:sz w:val="22"/>
          <w:szCs w:val="22"/>
        </w:rPr>
      </w:pPr>
      <w:r w:rsidRPr="00985AAF">
        <w:rPr>
          <w:rFonts w:cs="Calibri"/>
          <w:color w:val="000000"/>
          <w:sz w:val="22"/>
          <w:szCs w:val="22"/>
        </w:rPr>
        <w:t>Smluvní strany se dohodly</w:t>
      </w:r>
      <w:r w:rsidR="00985AAF">
        <w:rPr>
          <w:rFonts w:cs="Calibri"/>
          <w:color w:val="000000"/>
          <w:sz w:val="22"/>
          <w:szCs w:val="22"/>
        </w:rPr>
        <w:t>, že do S</w:t>
      </w:r>
      <w:r w:rsidR="00576E29">
        <w:rPr>
          <w:rFonts w:cs="Calibri"/>
          <w:color w:val="000000"/>
          <w:sz w:val="22"/>
          <w:szCs w:val="22"/>
        </w:rPr>
        <w:t>ervisní s</w:t>
      </w:r>
      <w:r w:rsidR="00985AAF">
        <w:rPr>
          <w:rFonts w:cs="Calibri"/>
          <w:color w:val="000000"/>
          <w:sz w:val="22"/>
          <w:szCs w:val="22"/>
        </w:rPr>
        <w:t>mlouvy</w:t>
      </w:r>
      <w:r w:rsidRPr="00985AAF">
        <w:rPr>
          <w:rFonts w:cs="Calibri"/>
          <w:color w:val="000000"/>
          <w:sz w:val="22"/>
          <w:szCs w:val="22"/>
        </w:rPr>
        <w:t xml:space="preserve"> </w:t>
      </w:r>
      <w:r w:rsidR="00985AAF" w:rsidRPr="00985AAF">
        <w:rPr>
          <w:rFonts w:cs="Calibri"/>
          <w:color w:val="000000"/>
          <w:sz w:val="22"/>
          <w:szCs w:val="22"/>
        </w:rPr>
        <w:t xml:space="preserve">bude doplněn do čl. 1 následující text: </w:t>
      </w:r>
    </w:p>
    <w:p w14:paraId="71FC268E" w14:textId="77777777" w:rsidR="00985AAF" w:rsidRDefault="00985AAF" w:rsidP="00985AAF">
      <w:pPr>
        <w:pStyle w:val="Odstavecseseznamem"/>
        <w:ind w:left="360"/>
        <w:jc w:val="both"/>
        <w:rPr>
          <w:rFonts w:cs="Calibri"/>
          <w:color w:val="000000"/>
          <w:sz w:val="22"/>
          <w:szCs w:val="22"/>
        </w:rPr>
      </w:pPr>
    </w:p>
    <w:p w14:paraId="3EB440AA" w14:textId="5730460C" w:rsidR="00985AAF" w:rsidRPr="00985AAF" w:rsidRDefault="00985AAF" w:rsidP="00985AAF">
      <w:pPr>
        <w:pStyle w:val="Odstavecseseznamem"/>
        <w:ind w:left="360"/>
        <w:jc w:val="both"/>
        <w:rPr>
          <w:rFonts w:cs="Calibri"/>
          <w:color w:val="000000"/>
          <w:sz w:val="22"/>
          <w:szCs w:val="22"/>
        </w:rPr>
      </w:pPr>
      <w:r w:rsidRPr="00985AAF">
        <w:rPr>
          <w:rFonts w:cs="Calibri"/>
          <w:color w:val="000000"/>
          <w:sz w:val="22"/>
          <w:szCs w:val="22"/>
        </w:rPr>
        <w:t>„1.3. Zhotovitel se touto Smlouvou zavazuje zajistit a převzít servisní péči a údržbu Zařízení po provedení Upgrade MR Zařízení na základě kupní smlouvy mezi Kupujícím jako Objednatelem a Prodávajícím jako Zhotovitelem. Na veškeré servisní zásahy po provedení Upgradu MR se vztahuje tato servisní smlouva, a to až do doby skončení její platnosti.“</w:t>
      </w:r>
    </w:p>
    <w:p w14:paraId="44317927" w14:textId="2421855D" w:rsidR="00CA4369" w:rsidRDefault="00CA4369" w:rsidP="00B4228F">
      <w:pPr>
        <w:pStyle w:val="Odstavecseseznamem"/>
        <w:autoSpaceDE w:val="0"/>
        <w:autoSpaceDN w:val="0"/>
        <w:adjustRightInd w:val="0"/>
        <w:ind w:left="360"/>
        <w:rPr>
          <w:rFonts w:cs="Calibri"/>
          <w:sz w:val="22"/>
          <w:szCs w:val="22"/>
        </w:rPr>
      </w:pPr>
    </w:p>
    <w:p w14:paraId="39019447" w14:textId="4AEFA39A" w:rsidR="00CA4369" w:rsidRPr="005E3DE1" w:rsidRDefault="00CA4369" w:rsidP="005E3DE1">
      <w:pPr>
        <w:pStyle w:val="Odstavecseseznamem"/>
        <w:numPr>
          <w:ilvl w:val="0"/>
          <w:numId w:val="9"/>
        </w:numPr>
        <w:jc w:val="both"/>
        <w:rPr>
          <w:rFonts w:cs="Calibri"/>
          <w:sz w:val="22"/>
          <w:szCs w:val="22"/>
        </w:rPr>
      </w:pPr>
      <w:r w:rsidRPr="005E3DE1">
        <w:rPr>
          <w:rFonts w:cs="Calibri"/>
          <w:sz w:val="22"/>
          <w:szCs w:val="22"/>
        </w:rPr>
        <w:t xml:space="preserve">Tento dodatek je uzavřen v souladu s ustanovením § 222 odst. 5 </w:t>
      </w:r>
      <w:r w:rsidR="00A92805" w:rsidRPr="005E3DE1">
        <w:rPr>
          <w:rFonts w:cs="Calibri"/>
          <w:sz w:val="22"/>
          <w:szCs w:val="22"/>
        </w:rPr>
        <w:t>písm. a</w:t>
      </w:r>
      <w:r w:rsidR="00A92805" w:rsidRPr="005E3DE1">
        <w:rPr>
          <w:rFonts w:asciiTheme="minorHAnsi" w:hAnsiTheme="minorHAnsi" w:cstheme="minorHAnsi"/>
          <w:sz w:val="22"/>
          <w:szCs w:val="22"/>
        </w:rPr>
        <w:t>) zákona č. 134/2016 Sb. o zadávání veřejných zakázek</w:t>
      </w:r>
      <w:r w:rsidRPr="005E3DE1">
        <w:rPr>
          <w:rFonts w:cs="Calibri"/>
          <w:sz w:val="22"/>
          <w:szCs w:val="22"/>
        </w:rPr>
        <w:t xml:space="preserve">. </w:t>
      </w:r>
      <w:r w:rsidR="00A92805" w:rsidRPr="005E3DE1">
        <w:rPr>
          <w:rFonts w:cs="Calibri"/>
          <w:sz w:val="22"/>
          <w:szCs w:val="22"/>
        </w:rPr>
        <w:t>Objednatel</w:t>
      </w:r>
      <w:r w:rsidRPr="005E3DE1">
        <w:rPr>
          <w:rFonts w:cs="Calibri"/>
          <w:sz w:val="22"/>
          <w:szCs w:val="22"/>
        </w:rPr>
        <w:t xml:space="preserve"> prohlašuje, že se nejedná </w:t>
      </w:r>
      <w:r w:rsidR="00B923AF" w:rsidRPr="005E3DE1">
        <w:rPr>
          <w:rFonts w:cs="Calibri"/>
          <w:sz w:val="22"/>
          <w:szCs w:val="22"/>
        </w:rPr>
        <w:t xml:space="preserve">o podstatnou změnu závazku ze smlouvy na veřejnou zakázku, neboť </w:t>
      </w:r>
      <w:r w:rsidR="0003622C" w:rsidRPr="005E3DE1">
        <w:rPr>
          <w:rFonts w:cs="Calibri"/>
          <w:sz w:val="22"/>
          <w:szCs w:val="22"/>
        </w:rPr>
        <w:t>Zhotovitel je jediným autorizovaným servisním střediskem pro odborné servisní práce včetně duševního vlastnictví řídících softwarových produktů systému, je výhradním vykonavatelem majetkových autorských práv k autorským dílům, které tvoří součást instalovaného zařízení.</w:t>
      </w:r>
      <w:r w:rsidR="00C14192" w:rsidRPr="005E3DE1">
        <w:rPr>
          <w:rFonts w:cs="Calibri"/>
          <w:sz w:val="22"/>
          <w:szCs w:val="22"/>
        </w:rPr>
        <w:t xml:space="preserve"> Provádění pozáručního servisu a údržby na instalovaném zařízení pořízeným objednatelem v původním zadávacím řízení </w:t>
      </w:r>
      <w:r w:rsidR="00576E29">
        <w:rPr>
          <w:rFonts w:cs="Calibri"/>
          <w:sz w:val="22"/>
          <w:szCs w:val="22"/>
        </w:rPr>
        <w:t xml:space="preserve">a po provedení Upgrade MR přístroje na základě Kupní smlouvy uvedené výše </w:t>
      </w:r>
      <w:r w:rsidR="00C14192" w:rsidRPr="005E3DE1">
        <w:rPr>
          <w:rFonts w:cs="Calibri"/>
          <w:sz w:val="22"/>
          <w:szCs w:val="22"/>
        </w:rPr>
        <w:t>je nutné po dobu, než bude uzavřeno výběrové řízení a nová servisní smlouva s vybraným dodavatelem.</w:t>
      </w:r>
      <w:r w:rsidR="0003622C" w:rsidRPr="005E3DE1">
        <w:rPr>
          <w:rFonts w:cs="Calibri"/>
          <w:sz w:val="22"/>
          <w:szCs w:val="22"/>
        </w:rPr>
        <w:t xml:space="preserve"> </w:t>
      </w:r>
      <w:r w:rsidR="00B923AF" w:rsidRPr="005E3DE1">
        <w:rPr>
          <w:rFonts w:cs="Calibri"/>
          <w:sz w:val="22"/>
          <w:szCs w:val="22"/>
        </w:rPr>
        <w:t>Prováděná změna závazku nemění celkovou povahu veřejné zakázky a hodnota změny nepřekročí 50</w:t>
      </w:r>
      <w:r w:rsidR="009615FD">
        <w:rPr>
          <w:rFonts w:cs="Calibri"/>
          <w:sz w:val="22"/>
          <w:szCs w:val="22"/>
        </w:rPr>
        <w:t xml:space="preserve"> </w:t>
      </w:r>
      <w:r w:rsidR="00B923AF" w:rsidRPr="005E3DE1">
        <w:rPr>
          <w:rFonts w:cs="Calibri"/>
          <w:sz w:val="22"/>
          <w:szCs w:val="22"/>
        </w:rPr>
        <w:t>% původní hodnoty závazku</w:t>
      </w:r>
      <w:r w:rsidR="00A95DB9">
        <w:rPr>
          <w:rFonts w:cs="Calibri"/>
          <w:sz w:val="22"/>
          <w:szCs w:val="22"/>
        </w:rPr>
        <w:t xml:space="preserve">, neboť </w:t>
      </w:r>
      <w:r w:rsidR="00A95DB9" w:rsidRPr="00A95DB9">
        <w:rPr>
          <w:rFonts w:cs="Calibri"/>
          <w:sz w:val="22"/>
          <w:szCs w:val="22"/>
        </w:rPr>
        <w:t>nedochází k navýšení původní hodnoty závazku</w:t>
      </w:r>
      <w:r w:rsidR="00B923AF" w:rsidRPr="005E3DE1">
        <w:rPr>
          <w:rFonts w:cs="Calibri"/>
          <w:sz w:val="22"/>
          <w:szCs w:val="22"/>
        </w:rPr>
        <w:t>.</w:t>
      </w:r>
      <w:r w:rsidR="000D174A" w:rsidRPr="005E3DE1">
        <w:rPr>
          <w:rFonts w:cs="Calibri"/>
          <w:sz w:val="22"/>
          <w:szCs w:val="22"/>
        </w:rPr>
        <w:t xml:space="preserve"> </w:t>
      </w:r>
      <w:r w:rsidR="00A92805" w:rsidRPr="005E3DE1">
        <w:rPr>
          <w:rFonts w:cs="Calibri"/>
          <w:sz w:val="22"/>
          <w:szCs w:val="22"/>
        </w:rPr>
        <w:t>Objednatel</w:t>
      </w:r>
      <w:r w:rsidR="000D174A" w:rsidRPr="005E3DE1">
        <w:rPr>
          <w:rFonts w:cs="Calibri"/>
          <w:sz w:val="22"/>
          <w:szCs w:val="22"/>
        </w:rPr>
        <w:t xml:space="preserve"> dále prohlašuje, že </w:t>
      </w:r>
      <w:r w:rsidR="00F253AF" w:rsidRPr="005E3DE1">
        <w:rPr>
          <w:rFonts w:cs="Calibri"/>
          <w:sz w:val="22"/>
          <w:szCs w:val="22"/>
        </w:rPr>
        <w:t>v souladu s § 222 odst. 9 zákona celkový cenový nárůst nepřesáhne 30</w:t>
      </w:r>
      <w:r w:rsidR="00DE21B6">
        <w:rPr>
          <w:rFonts w:cs="Calibri"/>
          <w:sz w:val="22"/>
          <w:szCs w:val="22"/>
        </w:rPr>
        <w:t xml:space="preserve"> </w:t>
      </w:r>
      <w:r w:rsidR="00F253AF" w:rsidRPr="005E3DE1">
        <w:rPr>
          <w:rFonts w:cs="Calibri"/>
          <w:sz w:val="22"/>
          <w:szCs w:val="22"/>
        </w:rPr>
        <w:t>%</w:t>
      </w:r>
      <w:r w:rsidR="000D174A" w:rsidRPr="005E3DE1">
        <w:rPr>
          <w:rFonts w:cs="Calibri"/>
          <w:sz w:val="22"/>
          <w:szCs w:val="22"/>
        </w:rPr>
        <w:t xml:space="preserve"> z původní hodnoty závazku</w:t>
      </w:r>
      <w:r w:rsidR="00A95DB9">
        <w:rPr>
          <w:rFonts w:cs="Calibri"/>
          <w:sz w:val="22"/>
          <w:szCs w:val="22"/>
        </w:rPr>
        <w:t xml:space="preserve">, neboť </w:t>
      </w:r>
      <w:r w:rsidR="00A95DB9" w:rsidRPr="00A95DB9">
        <w:rPr>
          <w:rFonts w:cs="Calibri"/>
          <w:sz w:val="22"/>
          <w:szCs w:val="22"/>
        </w:rPr>
        <w:t>nedochází k navýšení původní hodnoty závazku.</w:t>
      </w:r>
    </w:p>
    <w:p w14:paraId="649E5FF2" w14:textId="77777777" w:rsidR="00367CE7" w:rsidRPr="00F253AF" w:rsidRDefault="00367CE7" w:rsidP="00F253AF">
      <w:pPr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</w:p>
    <w:p w14:paraId="1FEA947C" w14:textId="3646CAB6" w:rsidR="0049536D" w:rsidRDefault="0049536D" w:rsidP="00F253AF">
      <w:pPr>
        <w:pStyle w:val="Nadpisodstavce"/>
      </w:pPr>
      <w:r w:rsidRPr="003B0974">
        <w:t>Závěrečná ustanovení</w:t>
      </w:r>
    </w:p>
    <w:p w14:paraId="054F1D4F" w14:textId="3FA68DD9" w:rsidR="0049536D" w:rsidRDefault="00F253AF" w:rsidP="00176014">
      <w:pPr>
        <w:pStyle w:val="Odstavecseseznamem"/>
        <w:spacing w:line="276" w:lineRule="auto"/>
        <w:ind w:left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Ostatní ujednání Smlouvy jsou tímto dodatkem č. </w:t>
      </w:r>
      <w:r w:rsidR="006457C6">
        <w:rPr>
          <w:rFonts w:cs="Calibri"/>
          <w:sz w:val="22"/>
          <w:szCs w:val="22"/>
        </w:rPr>
        <w:t>2</w:t>
      </w:r>
      <w:r>
        <w:rPr>
          <w:rFonts w:cs="Calibri"/>
          <w:sz w:val="22"/>
          <w:szCs w:val="22"/>
        </w:rPr>
        <w:t xml:space="preserve"> nedotčené a zůstávají beze změny</w:t>
      </w:r>
      <w:r w:rsidR="0049536D" w:rsidRPr="003B0974">
        <w:rPr>
          <w:rFonts w:cs="Calibri"/>
          <w:sz w:val="22"/>
          <w:szCs w:val="22"/>
        </w:rPr>
        <w:t>.</w:t>
      </w:r>
    </w:p>
    <w:p w14:paraId="74F50359" w14:textId="32260B80" w:rsidR="005728A1" w:rsidRPr="003B0974" w:rsidRDefault="005728A1" w:rsidP="00176014">
      <w:pPr>
        <w:pStyle w:val="Odstavecseseznamem"/>
        <w:spacing w:line="276" w:lineRule="auto"/>
        <w:ind w:left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Dle zákona č. 340/2015 Sb., o registru smluv, ve znění pozdějších předpisů uveřejní </w:t>
      </w:r>
      <w:r w:rsidR="00A92805">
        <w:rPr>
          <w:rFonts w:cs="Calibri"/>
          <w:sz w:val="22"/>
          <w:szCs w:val="22"/>
        </w:rPr>
        <w:t xml:space="preserve">Objednatel </w:t>
      </w:r>
      <w:r>
        <w:rPr>
          <w:rFonts w:cs="Calibri"/>
          <w:sz w:val="22"/>
          <w:szCs w:val="22"/>
        </w:rPr>
        <w:t xml:space="preserve">tento dodatek bez zbytečného odkladu v registru smluv. </w:t>
      </w:r>
    </w:p>
    <w:p w14:paraId="47242562" w14:textId="77777777" w:rsidR="0049536D" w:rsidRPr="003B0974" w:rsidRDefault="0049536D" w:rsidP="00176014">
      <w:pPr>
        <w:pStyle w:val="Odstavecseseznamem"/>
        <w:spacing w:line="276" w:lineRule="auto"/>
        <w:ind w:left="0"/>
        <w:jc w:val="both"/>
        <w:rPr>
          <w:rFonts w:cs="Calibri"/>
          <w:sz w:val="22"/>
          <w:szCs w:val="22"/>
        </w:rPr>
      </w:pPr>
    </w:p>
    <w:p w14:paraId="50BAF798" w14:textId="6A15AA2D" w:rsidR="0049536D" w:rsidRPr="005728A1" w:rsidRDefault="0049536D" w:rsidP="005728A1">
      <w:pPr>
        <w:spacing w:line="276" w:lineRule="auto"/>
        <w:jc w:val="both"/>
        <w:rPr>
          <w:rFonts w:cs="Calibri"/>
          <w:sz w:val="22"/>
          <w:szCs w:val="22"/>
        </w:rPr>
      </w:pPr>
      <w:r w:rsidRPr="005728A1">
        <w:rPr>
          <w:rFonts w:cs="Calibri"/>
          <w:sz w:val="22"/>
          <w:szCs w:val="22"/>
        </w:rPr>
        <w:t>Tento dodatek, který je nedílnou součástí Smlouvy, nabývá platnosti dnem jeho p</w:t>
      </w:r>
      <w:r w:rsidR="005728A1" w:rsidRPr="005728A1">
        <w:rPr>
          <w:rFonts w:cs="Calibri"/>
          <w:sz w:val="22"/>
          <w:szCs w:val="22"/>
        </w:rPr>
        <w:t xml:space="preserve">odpisu oběma smluvními stranami a účinnosti dnem uveřejnění v Registru smluv. </w:t>
      </w:r>
    </w:p>
    <w:p w14:paraId="374B801A" w14:textId="77777777" w:rsidR="0049536D" w:rsidRPr="003B0974" w:rsidRDefault="0049536D" w:rsidP="00176014">
      <w:pPr>
        <w:pStyle w:val="Odstavecseseznamem"/>
        <w:spacing w:line="276" w:lineRule="auto"/>
        <w:ind w:left="0"/>
        <w:jc w:val="both"/>
        <w:rPr>
          <w:rFonts w:cs="Calibri"/>
          <w:sz w:val="22"/>
          <w:szCs w:val="22"/>
        </w:rPr>
      </w:pPr>
    </w:p>
    <w:p w14:paraId="667E4414" w14:textId="1A33AD48" w:rsidR="0049536D" w:rsidRPr="005728A1" w:rsidRDefault="0049536D" w:rsidP="005728A1">
      <w:pPr>
        <w:spacing w:line="276" w:lineRule="auto"/>
        <w:jc w:val="both"/>
        <w:rPr>
          <w:rFonts w:cs="Calibri"/>
          <w:sz w:val="22"/>
          <w:szCs w:val="22"/>
        </w:rPr>
      </w:pPr>
      <w:r w:rsidRPr="005728A1">
        <w:rPr>
          <w:rFonts w:cs="Calibri"/>
          <w:sz w:val="22"/>
          <w:szCs w:val="22"/>
        </w:rPr>
        <w:t>Smluvní strany prohlašují, že se seznámily s textem tohoto dodatku a na důkaz souhlasu s jeho písemným zněním připojují na jeho závěr dle své svobodné, vážné a pravé vůle své vlastnoruční podpisy.</w:t>
      </w:r>
    </w:p>
    <w:p w14:paraId="39BE9B32" w14:textId="77777777" w:rsidR="00E01DA2" w:rsidRPr="003B0974" w:rsidRDefault="00E01DA2" w:rsidP="009A7F45">
      <w:pPr>
        <w:spacing w:line="276" w:lineRule="auto"/>
        <w:jc w:val="both"/>
        <w:rPr>
          <w:rFonts w:cs="Calibri"/>
          <w:sz w:val="22"/>
          <w:szCs w:val="22"/>
        </w:rPr>
      </w:pPr>
    </w:p>
    <w:p w14:paraId="60548D00" w14:textId="0D9F29D0" w:rsidR="003B0974" w:rsidRPr="003B0974" w:rsidRDefault="003B0974" w:rsidP="003B0974">
      <w:pPr>
        <w:tabs>
          <w:tab w:val="left" w:pos="5040"/>
        </w:tabs>
        <w:autoSpaceDE w:val="0"/>
        <w:autoSpaceDN w:val="0"/>
        <w:adjustRightInd w:val="0"/>
        <w:spacing w:line="288" w:lineRule="auto"/>
        <w:jc w:val="both"/>
        <w:rPr>
          <w:rFonts w:cs="Calibri"/>
          <w:sz w:val="22"/>
          <w:szCs w:val="22"/>
        </w:rPr>
      </w:pPr>
      <w:r w:rsidRPr="003B0974">
        <w:rPr>
          <w:rFonts w:cs="Calibri"/>
          <w:sz w:val="22"/>
          <w:szCs w:val="22"/>
        </w:rPr>
        <w:t>V Praze dne ………………………</w:t>
      </w:r>
      <w:r w:rsidRPr="003B0974">
        <w:rPr>
          <w:rFonts w:cs="Calibri"/>
          <w:sz w:val="22"/>
          <w:szCs w:val="22"/>
        </w:rPr>
        <w:tab/>
        <w:t>V</w:t>
      </w:r>
      <w:r w:rsidR="009A4EEA">
        <w:rPr>
          <w:rFonts w:cs="Calibri"/>
          <w:sz w:val="22"/>
          <w:szCs w:val="22"/>
        </w:rPr>
        <w:t xml:space="preserve"> Kyjově </w:t>
      </w:r>
      <w:r w:rsidRPr="003B0974">
        <w:rPr>
          <w:rFonts w:cs="Calibri"/>
          <w:sz w:val="22"/>
          <w:szCs w:val="22"/>
        </w:rPr>
        <w:t xml:space="preserve">dne …………………… </w:t>
      </w:r>
    </w:p>
    <w:p w14:paraId="26B22FEA" w14:textId="77777777" w:rsidR="003B0974" w:rsidRPr="003B0974" w:rsidRDefault="003B0974" w:rsidP="003B0974">
      <w:pPr>
        <w:tabs>
          <w:tab w:val="left" w:pos="5040"/>
        </w:tabs>
        <w:autoSpaceDE w:val="0"/>
        <w:autoSpaceDN w:val="0"/>
        <w:adjustRightInd w:val="0"/>
        <w:spacing w:line="288" w:lineRule="auto"/>
        <w:jc w:val="both"/>
        <w:rPr>
          <w:rFonts w:cs="Calibri"/>
          <w:sz w:val="22"/>
          <w:szCs w:val="22"/>
        </w:rPr>
      </w:pPr>
    </w:p>
    <w:p w14:paraId="1CE4E19A" w14:textId="5F16FCBD" w:rsidR="003B0974" w:rsidRDefault="003B0974" w:rsidP="003B0974">
      <w:pPr>
        <w:tabs>
          <w:tab w:val="left" w:pos="5040"/>
        </w:tabs>
        <w:autoSpaceDE w:val="0"/>
        <w:autoSpaceDN w:val="0"/>
        <w:adjustRightInd w:val="0"/>
        <w:spacing w:line="288" w:lineRule="auto"/>
        <w:jc w:val="both"/>
        <w:rPr>
          <w:rFonts w:cs="Calibri"/>
          <w:sz w:val="22"/>
          <w:szCs w:val="22"/>
        </w:rPr>
      </w:pPr>
      <w:r w:rsidRPr="003B0974">
        <w:rPr>
          <w:rFonts w:cs="Calibri"/>
          <w:sz w:val="22"/>
          <w:szCs w:val="22"/>
        </w:rPr>
        <w:t xml:space="preserve">Za </w:t>
      </w:r>
      <w:r w:rsidR="00A92805">
        <w:rPr>
          <w:rFonts w:cs="Calibri"/>
          <w:sz w:val="22"/>
          <w:szCs w:val="22"/>
        </w:rPr>
        <w:t>zhotovitele</w:t>
      </w:r>
      <w:r w:rsidRPr="003B0974">
        <w:rPr>
          <w:rFonts w:cs="Calibri"/>
          <w:sz w:val="22"/>
          <w:szCs w:val="22"/>
        </w:rPr>
        <w:t>:</w:t>
      </w:r>
      <w:r w:rsidRPr="003B0974">
        <w:rPr>
          <w:rFonts w:cs="Calibri"/>
          <w:sz w:val="22"/>
          <w:szCs w:val="22"/>
        </w:rPr>
        <w:tab/>
        <w:t xml:space="preserve">Za </w:t>
      </w:r>
      <w:r w:rsidR="00A92805">
        <w:rPr>
          <w:rFonts w:cs="Calibri"/>
          <w:sz w:val="22"/>
          <w:szCs w:val="22"/>
        </w:rPr>
        <w:t>objednatele</w:t>
      </w:r>
      <w:r w:rsidRPr="003B0974">
        <w:rPr>
          <w:rFonts w:cs="Calibri"/>
          <w:sz w:val="22"/>
          <w:szCs w:val="22"/>
        </w:rPr>
        <w:t>:</w:t>
      </w:r>
    </w:p>
    <w:p w14:paraId="57709C65" w14:textId="77777777" w:rsidR="005C1394" w:rsidRPr="003B0974" w:rsidRDefault="005C1394" w:rsidP="003B0974">
      <w:pPr>
        <w:tabs>
          <w:tab w:val="left" w:pos="5040"/>
        </w:tabs>
        <w:autoSpaceDE w:val="0"/>
        <w:autoSpaceDN w:val="0"/>
        <w:adjustRightInd w:val="0"/>
        <w:spacing w:line="288" w:lineRule="auto"/>
        <w:jc w:val="both"/>
        <w:rPr>
          <w:rFonts w:cs="Calibri"/>
          <w:sz w:val="22"/>
          <w:szCs w:val="22"/>
        </w:rPr>
      </w:pPr>
    </w:p>
    <w:p w14:paraId="162CB1C0" w14:textId="77777777" w:rsidR="003B0974" w:rsidRPr="003B0974" w:rsidRDefault="003B0974" w:rsidP="003B0974">
      <w:pPr>
        <w:tabs>
          <w:tab w:val="left" w:pos="5040"/>
        </w:tabs>
        <w:autoSpaceDE w:val="0"/>
        <w:autoSpaceDN w:val="0"/>
        <w:adjustRightInd w:val="0"/>
        <w:spacing w:line="288" w:lineRule="auto"/>
        <w:jc w:val="both"/>
        <w:rPr>
          <w:rFonts w:cs="Calibri"/>
          <w:sz w:val="22"/>
          <w:szCs w:val="22"/>
        </w:rPr>
      </w:pPr>
    </w:p>
    <w:p w14:paraId="4BABCB2C" w14:textId="77777777" w:rsidR="003B0974" w:rsidRPr="003B0974" w:rsidRDefault="003B0974" w:rsidP="003B0974">
      <w:pPr>
        <w:autoSpaceDE w:val="0"/>
        <w:autoSpaceDN w:val="0"/>
        <w:adjustRightInd w:val="0"/>
        <w:spacing w:line="288" w:lineRule="auto"/>
        <w:jc w:val="both"/>
        <w:rPr>
          <w:rFonts w:cs="Calibri"/>
          <w:sz w:val="22"/>
          <w:szCs w:val="22"/>
        </w:rPr>
      </w:pPr>
      <w:r w:rsidRPr="003B0974">
        <w:rPr>
          <w:rFonts w:cs="Calibri"/>
          <w:sz w:val="22"/>
          <w:szCs w:val="22"/>
        </w:rPr>
        <w:t>_________________________</w:t>
      </w:r>
      <w:r w:rsidRPr="003B0974">
        <w:rPr>
          <w:rFonts w:cs="Calibri"/>
          <w:sz w:val="22"/>
          <w:szCs w:val="22"/>
        </w:rPr>
        <w:tab/>
      </w:r>
      <w:r w:rsidRPr="003B0974">
        <w:rPr>
          <w:rFonts w:cs="Calibri"/>
          <w:sz w:val="22"/>
          <w:szCs w:val="22"/>
        </w:rPr>
        <w:tab/>
      </w:r>
      <w:r w:rsidRPr="003B0974">
        <w:rPr>
          <w:rFonts w:cs="Calibri"/>
          <w:sz w:val="22"/>
          <w:szCs w:val="22"/>
        </w:rPr>
        <w:tab/>
        <w:t xml:space="preserve">      </w:t>
      </w:r>
      <w:r>
        <w:rPr>
          <w:rFonts w:cs="Calibri"/>
          <w:sz w:val="22"/>
          <w:szCs w:val="22"/>
        </w:rPr>
        <w:tab/>
      </w:r>
      <w:r w:rsidRPr="003B0974">
        <w:rPr>
          <w:rFonts w:cs="Calibri"/>
          <w:sz w:val="22"/>
          <w:szCs w:val="22"/>
        </w:rPr>
        <w:t xml:space="preserve">  _____________________________</w:t>
      </w:r>
    </w:p>
    <w:p w14:paraId="4F295ED4" w14:textId="2FD52ADD" w:rsidR="0049536D" w:rsidRPr="00897709" w:rsidRDefault="003B0974" w:rsidP="006457C6">
      <w:pPr>
        <w:autoSpaceDE w:val="0"/>
        <w:autoSpaceDN w:val="0"/>
        <w:adjustRightInd w:val="0"/>
        <w:spacing w:line="288" w:lineRule="auto"/>
        <w:jc w:val="both"/>
        <w:rPr>
          <w:rFonts w:cs="Calibri"/>
          <w:szCs w:val="22"/>
          <w:lang w:val="sv-SE"/>
        </w:rPr>
      </w:pPr>
      <w:r w:rsidRPr="003B0974">
        <w:rPr>
          <w:rFonts w:cs="Calibri"/>
          <w:sz w:val="22"/>
          <w:szCs w:val="22"/>
        </w:rPr>
        <w:t>jméno:</w:t>
      </w:r>
      <w:r w:rsidRPr="003B0974">
        <w:rPr>
          <w:rFonts w:cs="Calibri"/>
          <w:sz w:val="22"/>
          <w:szCs w:val="22"/>
        </w:rPr>
        <w:tab/>
      </w:r>
      <w:r w:rsidRPr="003B0974">
        <w:rPr>
          <w:rFonts w:cs="Calibri"/>
          <w:sz w:val="22"/>
          <w:szCs w:val="22"/>
        </w:rPr>
        <w:tab/>
      </w:r>
      <w:r w:rsidRPr="003B0974">
        <w:rPr>
          <w:rFonts w:cs="Calibri"/>
          <w:sz w:val="22"/>
          <w:szCs w:val="22"/>
        </w:rPr>
        <w:tab/>
      </w:r>
      <w:r w:rsidRPr="003B0974">
        <w:rPr>
          <w:rFonts w:cs="Calibri"/>
          <w:sz w:val="22"/>
          <w:szCs w:val="22"/>
        </w:rPr>
        <w:tab/>
        <w:t xml:space="preserve">    </w:t>
      </w:r>
      <w:r>
        <w:rPr>
          <w:rFonts w:cs="Calibri"/>
          <w:sz w:val="22"/>
          <w:szCs w:val="22"/>
        </w:rPr>
        <w:t xml:space="preserve"> </w:t>
      </w:r>
      <w:r w:rsidRPr="003B0974">
        <w:rPr>
          <w:rFonts w:cs="Calibri"/>
          <w:sz w:val="22"/>
          <w:szCs w:val="22"/>
        </w:rPr>
        <w:t xml:space="preserve">  </w:t>
      </w:r>
      <w:r>
        <w:rPr>
          <w:rFonts w:cs="Calibri"/>
          <w:sz w:val="22"/>
          <w:szCs w:val="22"/>
        </w:rPr>
        <w:tab/>
        <w:t xml:space="preserve">  </w:t>
      </w:r>
      <w:r w:rsidR="005728A1">
        <w:rPr>
          <w:rFonts w:cs="Calibri"/>
          <w:sz w:val="22"/>
          <w:szCs w:val="22"/>
        </w:rPr>
        <w:tab/>
      </w:r>
      <w:r w:rsidR="005728A1">
        <w:rPr>
          <w:rFonts w:cs="Calibri"/>
          <w:sz w:val="22"/>
          <w:szCs w:val="22"/>
        </w:rPr>
        <w:tab/>
      </w:r>
      <w:r w:rsidRPr="003B0974">
        <w:rPr>
          <w:rFonts w:cs="Calibri"/>
          <w:sz w:val="22"/>
          <w:szCs w:val="22"/>
        </w:rPr>
        <w:t xml:space="preserve">jméno: </w:t>
      </w:r>
      <w:r w:rsidRPr="00897709">
        <w:rPr>
          <w:rFonts w:cs="Calibri"/>
          <w:sz w:val="22"/>
          <w:szCs w:val="22"/>
        </w:rPr>
        <w:t xml:space="preserve"> </w:t>
      </w:r>
      <w:r w:rsidR="00180C7A">
        <w:rPr>
          <w:rFonts w:cs="Calibri"/>
        </w:rPr>
        <w:t>MUDr. Jiří Vyhnal</w:t>
      </w:r>
      <w:r w:rsidR="006457C6">
        <w:rPr>
          <w:rFonts w:cs="Calibri"/>
        </w:rPr>
        <w:t xml:space="preserve">, </w:t>
      </w:r>
      <w:r w:rsidR="006A327B">
        <w:rPr>
          <w:rFonts w:cs="Calibri"/>
          <w:szCs w:val="22"/>
        </w:rPr>
        <w:t>ředitel</w:t>
      </w:r>
      <w:r w:rsidR="0049536D" w:rsidRPr="00897709">
        <w:rPr>
          <w:rFonts w:cs="Calibri"/>
          <w:szCs w:val="22"/>
          <w:lang w:val="sv-SE"/>
        </w:rPr>
        <w:t xml:space="preserve">                                      </w:t>
      </w:r>
    </w:p>
    <w:sectPr w:rsidR="0049536D" w:rsidRPr="00897709" w:rsidSect="00004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A4CB2" w14:textId="77777777" w:rsidR="009D17B8" w:rsidRDefault="009D17B8" w:rsidP="006A327B">
      <w:r>
        <w:separator/>
      </w:r>
    </w:p>
  </w:endnote>
  <w:endnote w:type="continuationSeparator" w:id="0">
    <w:p w14:paraId="2E6A0972" w14:textId="77777777" w:rsidR="009D17B8" w:rsidRDefault="009D17B8" w:rsidP="006A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F67A4" w14:textId="77777777" w:rsidR="006A327B" w:rsidRDefault="006A32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4499501"/>
      <w:docPartObj>
        <w:docPartGallery w:val="Page Numbers (Bottom of Page)"/>
        <w:docPartUnique/>
      </w:docPartObj>
    </w:sdtPr>
    <w:sdtContent>
      <w:p w14:paraId="0319B4F3" w14:textId="77777777" w:rsidR="006A327B" w:rsidRDefault="006A327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E11">
          <w:rPr>
            <w:noProof/>
          </w:rPr>
          <w:t>2</w:t>
        </w:r>
        <w:r>
          <w:fldChar w:fldCharType="end"/>
        </w:r>
      </w:p>
    </w:sdtContent>
  </w:sdt>
  <w:p w14:paraId="0C3F70F9" w14:textId="77777777" w:rsidR="006A327B" w:rsidRDefault="006A32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4CAC" w14:textId="77777777" w:rsidR="006A327B" w:rsidRDefault="006A32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5C233" w14:textId="77777777" w:rsidR="009D17B8" w:rsidRDefault="009D17B8" w:rsidP="006A327B">
      <w:r>
        <w:separator/>
      </w:r>
    </w:p>
  </w:footnote>
  <w:footnote w:type="continuationSeparator" w:id="0">
    <w:p w14:paraId="13914F9A" w14:textId="77777777" w:rsidR="009D17B8" w:rsidRDefault="009D17B8" w:rsidP="006A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E00C8" w14:textId="77777777" w:rsidR="006A327B" w:rsidRDefault="006A32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BC060" w14:textId="77777777" w:rsidR="006A327B" w:rsidRDefault="006A32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F59E4" w14:textId="77777777" w:rsidR="006A327B" w:rsidRDefault="006A32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A47CA"/>
    <w:multiLevelType w:val="hybridMultilevel"/>
    <w:tmpl w:val="92460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263B7"/>
    <w:multiLevelType w:val="hybridMultilevel"/>
    <w:tmpl w:val="2F4251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60E"/>
    <w:multiLevelType w:val="hybridMultilevel"/>
    <w:tmpl w:val="AF1C4A66"/>
    <w:lvl w:ilvl="0" w:tplc="A2F0790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9916299"/>
    <w:multiLevelType w:val="multilevel"/>
    <w:tmpl w:val="6EFE70A8"/>
    <w:lvl w:ilvl="0">
      <w:start w:val="1"/>
      <w:numFmt w:val="upperRoman"/>
      <w:pStyle w:val="Nadpisodstavce"/>
      <w:lvlText w:val="%1."/>
      <w:lvlJc w:val="center"/>
      <w:pPr>
        <w:ind w:left="4249" w:hanging="279"/>
      </w:pPr>
      <w:rPr>
        <w:rFonts w:cs="Times New Roman"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4CAE05FE"/>
    <w:multiLevelType w:val="hybridMultilevel"/>
    <w:tmpl w:val="702CC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05988"/>
    <w:multiLevelType w:val="hybridMultilevel"/>
    <w:tmpl w:val="505430B8"/>
    <w:lvl w:ilvl="0" w:tplc="0405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2" w:hanging="360"/>
      </w:pPr>
    </w:lvl>
    <w:lvl w:ilvl="2" w:tplc="0405001B" w:tentative="1">
      <w:start w:val="1"/>
      <w:numFmt w:val="lowerRoman"/>
      <w:lvlText w:val="%3."/>
      <w:lvlJc w:val="right"/>
      <w:pPr>
        <w:ind w:left="2182" w:hanging="180"/>
      </w:pPr>
    </w:lvl>
    <w:lvl w:ilvl="3" w:tplc="0405000F" w:tentative="1">
      <w:start w:val="1"/>
      <w:numFmt w:val="decimal"/>
      <w:lvlText w:val="%4."/>
      <w:lvlJc w:val="left"/>
      <w:pPr>
        <w:ind w:left="2902" w:hanging="360"/>
      </w:pPr>
    </w:lvl>
    <w:lvl w:ilvl="4" w:tplc="04050019" w:tentative="1">
      <w:start w:val="1"/>
      <w:numFmt w:val="lowerLetter"/>
      <w:lvlText w:val="%5."/>
      <w:lvlJc w:val="left"/>
      <w:pPr>
        <w:ind w:left="3622" w:hanging="360"/>
      </w:pPr>
    </w:lvl>
    <w:lvl w:ilvl="5" w:tplc="0405001B" w:tentative="1">
      <w:start w:val="1"/>
      <w:numFmt w:val="lowerRoman"/>
      <w:lvlText w:val="%6."/>
      <w:lvlJc w:val="right"/>
      <w:pPr>
        <w:ind w:left="4342" w:hanging="180"/>
      </w:pPr>
    </w:lvl>
    <w:lvl w:ilvl="6" w:tplc="0405000F" w:tentative="1">
      <w:start w:val="1"/>
      <w:numFmt w:val="decimal"/>
      <w:lvlText w:val="%7."/>
      <w:lvlJc w:val="left"/>
      <w:pPr>
        <w:ind w:left="5062" w:hanging="360"/>
      </w:pPr>
    </w:lvl>
    <w:lvl w:ilvl="7" w:tplc="04050019" w:tentative="1">
      <w:start w:val="1"/>
      <w:numFmt w:val="lowerLetter"/>
      <w:lvlText w:val="%8."/>
      <w:lvlJc w:val="left"/>
      <w:pPr>
        <w:ind w:left="5782" w:hanging="360"/>
      </w:pPr>
    </w:lvl>
    <w:lvl w:ilvl="8" w:tplc="040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6A7A1ABA"/>
    <w:multiLevelType w:val="hybridMultilevel"/>
    <w:tmpl w:val="2A1E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61EAE"/>
    <w:multiLevelType w:val="hybridMultilevel"/>
    <w:tmpl w:val="662866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CB544A"/>
    <w:multiLevelType w:val="hybridMultilevel"/>
    <w:tmpl w:val="B7A85D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8242241">
    <w:abstractNumId w:val="3"/>
  </w:num>
  <w:num w:numId="2" w16cid:durableId="1414627129">
    <w:abstractNumId w:val="1"/>
  </w:num>
  <w:num w:numId="3" w16cid:durableId="467086018">
    <w:abstractNumId w:val="8"/>
  </w:num>
  <w:num w:numId="4" w16cid:durableId="934633789">
    <w:abstractNumId w:val="2"/>
  </w:num>
  <w:num w:numId="5" w16cid:durableId="1357540336">
    <w:abstractNumId w:val="5"/>
  </w:num>
  <w:num w:numId="6" w16cid:durableId="1828202328">
    <w:abstractNumId w:val="4"/>
  </w:num>
  <w:num w:numId="7" w16cid:durableId="1315253628">
    <w:abstractNumId w:val="6"/>
  </w:num>
  <w:num w:numId="8" w16cid:durableId="2010450088">
    <w:abstractNumId w:val="0"/>
  </w:num>
  <w:num w:numId="9" w16cid:durableId="3740386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14"/>
    <w:rsid w:val="00004E24"/>
    <w:rsid w:val="000241A9"/>
    <w:rsid w:val="0003622C"/>
    <w:rsid w:val="00054018"/>
    <w:rsid w:val="000A1C45"/>
    <w:rsid w:val="000D174A"/>
    <w:rsid w:val="000F5F23"/>
    <w:rsid w:val="00101429"/>
    <w:rsid w:val="00102453"/>
    <w:rsid w:val="00145BF8"/>
    <w:rsid w:val="00151FF4"/>
    <w:rsid w:val="001630AD"/>
    <w:rsid w:val="00176014"/>
    <w:rsid w:val="00180C7A"/>
    <w:rsid w:val="00180E8A"/>
    <w:rsid w:val="00182153"/>
    <w:rsid w:val="001D1ACA"/>
    <w:rsid w:val="001D492C"/>
    <w:rsid w:val="001E4629"/>
    <w:rsid w:val="00210E6B"/>
    <w:rsid w:val="002206FF"/>
    <w:rsid w:val="0023480E"/>
    <w:rsid w:val="00265BCE"/>
    <w:rsid w:val="002928CE"/>
    <w:rsid w:val="002A4906"/>
    <w:rsid w:val="00353D89"/>
    <w:rsid w:val="00354B79"/>
    <w:rsid w:val="0036118F"/>
    <w:rsid w:val="003630ED"/>
    <w:rsid w:val="00367CE7"/>
    <w:rsid w:val="00367D82"/>
    <w:rsid w:val="00373728"/>
    <w:rsid w:val="00392C02"/>
    <w:rsid w:val="00394517"/>
    <w:rsid w:val="003A4309"/>
    <w:rsid w:val="003B0974"/>
    <w:rsid w:val="003B79B5"/>
    <w:rsid w:val="003C0E49"/>
    <w:rsid w:val="003C42AC"/>
    <w:rsid w:val="003C7415"/>
    <w:rsid w:val="003D6DB8"/>
    <w:rsid w:val="003E5582"/>
    <w:rsid w:val="00413415"/>
    <w:rsid w:val="00436229"/>
    <w:rsid w:val="00443CFC"/>
    <w:rsid w:val="004610BB"/>
    <w:rsid w:val="0048053B"/>
    <w:rsid w:val="0049536D"/>
    <w:rsid w:val="004E5608"/>
    <w:rsid w:val="004F50FC"/>
    <w:rsid w:val="00511193"/>
    <w:rsid w:val="005443AC"/>
    <w:rsid w:val="00567E2C"/>
    <w:rsid w:val="00567EC2"/>
    <w:rsid w:val="005701AF"/>
    <w:rsid w:val="005728A1"/>
    <w:rsid w:val="00574E11"/>
    <w:rsid w:val="00576E29"/>
    <w:rsid w:val="005C1394"/>
    <w:rsid w:val="005E027A"/>
    <w:rsid w:val="005E3DE1"/>
    <w:rsid w:val="005F7E71"/>
    <w:rsid w:val="00617F30"/>
    <w:rsid w:val="00640101"/>
    <w:rsid w:val="006457C6"/>
    <w:rsid w:val="00655647"/>
    <w:rsid w:val="0069794D"/>
    <w:rsid w:val="006A327B"/>
    <w:rsid w:val="006B62DF"/>
    <w:rsid w:val="006E28B3"/>
    <w:rsid w:val="006E2CCA"/>
    <w:rsid w:val="00726307"/>
    <w:rsid w:val="00741867"/>
    <w:rsid w:val="007639FF"/>
    <w:rsid w:val="00771EF8"/>
    <w:rsid w:val="007A44A2"/>
    <w:rsid w:val="007C2E26"/>
    <w:rsid w:val="007E6431"/>
    <w:rsid w:val="00800DDA"/>
    <w:rsid w:val="00817C94"/>
    <w:rsid w:val="0085450F"/>
    <w:rsid w:val="00884344"/>
    <w:rsid w:val="00897709"/>
    <w:rsid w:val="008C53C8"/>
    <w:rsid w:val="008D1047"/>
    <w:rsid w:val="008E07E6"/>
    <w:rsid w:val="008E3BAE"/>
    <w:rsid w:val="0092464D"/>
    <w:rsid w:val="009269C5"/>
    <w:rsid w:val="00957065"/>
    <w:rsid w:val="009615FD"/>
    <w:rsid w:val="0097100C"/>
    <w:rsid w:val="00971665"/>
    <w:rsid w:val="00976FD6"/>
    <w:rsid w:val="00985AAF"/>
    <w:rsid w:val="009A4EEA"/>
    <w:rsid w:val="009A7F45"/>
    <w:rsid w:val="009B1FD3"/>
    <w:rsid w:val="009B4C62"/>
    <w:rsid w:val="009B5D13"/>
    <w:rsid w:val="009D17B8"/>
    <w:rsid w:val="009E562A"/>
    <w:rsid w:val="009E7555"/>
    <w:rsid w:val="00A0703C"/>
    <w:rsid w:val="00A33FDA"/>
    <w:rsid w:val="00A470AD"/>
    <w:rsid w:val="00A8080A"/>
    <w:rsid w:val="00A816A1"/>
    <w:rsid w:val="00A92805"/>
    <w:rsid w:val="00A94310"/>
    <w:rsid w:val="00A95DB9"/>
    <w:rsid w:val="00AD4D06"/>
    <w:rsid w:val="00AF1E17"/>
    <w:rsid w:val="00B009D0"/>
    <w:rsid w:val="00B17A38"/>
    <w:rsid w:val="00B25C76"/>
    <w:rsid w:val="00B412D0"/>
    <w:rsid w:val="00B4228F"/>
    <w:rsid w:val="00B524F0"/>
    <w:rsid w:val="00B57011"/>
    <w:rsid w:val="00B7473C"/>
    <w:rsid w:val="00B923AF"/>
    <w:rsid w:val="00B9270F"/>
    <w:rsid w:val="00BB6B92"/>
    <w:rsid w:val="00C03356"/>
    <w:rsid w:val="00C14192"/>
    <w:rsid w:val="00C57A34"/>
    <w:rsid w:val="00C61FC8"/>
    <w:rsid w:val="00C71FED"/>
    <w:rsid w:val="00C9645B"/>
    <w:rsid w:val="00CA3403"/>
    <w:rsid w:val="00CA4369"/>
    <w:rsid w:val="00CC644F"/>
    <w:rsid w:val="00CF0794"/>
    <w:rsid w:val="00D047A6"/>
    <w:rsid w:val="00D27ED2"/>
    <w:rsid w:val="00DA5CC2"/>
    <w:rsid w:val="00DC21C0"/>
    <w:rsid w:val="00DC44F3"/>
    <w:rsid w:val="00DC5B0B"/>
    <w:rsid w:val="00DE21B6"/>
    <w:rsid w:val="00DF5C59"/>
    <w:rsid w:val="00E01DA2"/>
    <w:rsid w:val="00E14D9B"/>
    <w:rsid w:val="00E16E62"/>
    <w:rsid w:val="00E221C2"/>
    <w:rsid w:val="00E373CB"/>
    <w:rsid w:val="00E67A88"/>
    <w:rsid w:val="00E7322A"/>
    <w:rsid w:val="00E840B1"/>
    <w:rsid w:val="00F105B4"/>
    <w:rsid w:val="00F253AF"/>
    <w:rsid w:val="00F3344A"/>
    <w:rsid w:val="00F460B4"/>
    <w:rsid w:val="00FB4D72"/>
    <w:rsid w:val="00F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CFF95"/>
  <w15:docId w15:val="{508769C3-D025-451D-AC36-74F5057F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01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601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60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601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176014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176014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176014"/>
    <w:rPr>
      <w:rFonts w:ascii="Cambria" w:hAnsi="Cambria" w:cs="Times New Roman"/>
      <w:b/>
      <w:bCs/>
      <w:i/>
      <w:iCs/>
      <w:color w:val="4F81BD"/>
      <w:sz w:val="24"/>
      <w:szCs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176014"/>
    <w:pPr>
      <w:numPr>
        <w:ilvl w:val="1"/>
        <w:numId w:val="1"/>
      </w:numPr>
      <w:spacing w:before="60"/>
      <w:jc w:val="both"/>
    </w:pPr>
    <w:rPr>
      <w:szCs w:val="22"/>
    </w:rPr>
  </w:style>
  <w:style w:type="paragraph" w:customStyle="1" w:styleId="Nadpisodstavce">
    <w:name w:val="Nadpis odstavce"/>
    <w:basedOn w:val="Nadpis4"/>
    <w:autoRedefine/>
    <w:qFormat/>
    <w:rsid w:val="00176014"/>
    <w:pPr>
      <w:keepLines w:val="0"/>
      <w:numPr>
        <w:numId w:val="1"/>
      </w:numPr>
      <w:spacing w:before="120" w:after="120"/>
      <w:ind w:left="4389" w:hanging="278"/>
    </w:pPr>
    <w:rPr>
      <w:rFonts w:ascii="Calibri" w:hAnsi="Calibri"/>
      <w:bCs w:val="0"/>
      <w:i w:val="0"/>
      <w:iCs w:val="0"/>
      <w:color w:val="auto"/>
    </w:rPr>
  </w:style>
  <w:style w:type="character" w:customStyle="1" w:styleId="OdstavecChar">
    <w:name w:val="Odstavec Char"/>
    <w:basedOn w:val="Standardnpsmoodstavce"/>
    <w:link w:val="Odstavec"/>
    <w:locked/>
    <w:rsid w:val="00176014"/>
    <w:rPr>
      <w:rFonts w:ascii="Calibri" w:hAnsi="Calibri" w:cs="Times New Roman"/>
      <w:sz w:val="24"/>
      <w:lang w:eastAsia="cs-CZ"/>
    </w:rPr>
  </w:style>
  <w:style w:type="character" w:customStyle="1" w:styleId="nowrap">
    <w:name w:val="nowrap"/>
    <w:basedOn w:val="Standardnpsmoodstavce"/>
    <w:rsid w:val="0017601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76014"/>
    <w:pPr>
      <w:ind w:left="720"/>
      <w:contextualSpacing/>
    </w:pPr>
  </w:style>
  <w:style w:type="character" w:customStyle="1" w:styleId="preformatted">
    <w:name w:val="preformatted"/>
    <w:basedOn w:val="Standardnpsmoodstavce"/>
    <w:rsid w:val="0017601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5D13"/>
    <w:rPr>
      <w:rFonts w:ascii="Segoe UI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99"/>
    <w:rsid w:val="00884344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qFormat/>
    <w:rsid w:val="003B0974"/>
    <w:pPr>
      <w:spacing w:after="120"/>
      <w:ind w:left="1701" w:right="2466" w:hanging="1701"/>
      <w:jc w:val="both"/>
    </w:pPr>
    <w:rPr>
      <w:rFonts w:ascii="Times New Roman" w:hAnsi="Times New Roman"/>
      <w:sz w:val="22"/>
      <w:szCs w:val="20"/>
      <w:lang w:val="fi-FI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B0974"/>
    <w:rPr>
      <w:rFonts w:ascii="Times New Roman" w:hAnsi="Times New Roman"/>
      <w:sz w:val="22"/>
      <w:lang w:val="fi-FI"/>
    </w:rPr>
  </w:style>
  <w:style w:type="paragraph" w:styleId="Zhlav">
    <w:name w:val="header"/>
    <w:basedOn w:val="Normln"/>
    <w:link w:val="ZhlavChar"/>
    <w:uiPriority w:val="99"/>
    <w:unhideWhenUsed/>
    <w:rsid w:val="006A32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27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A32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2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6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6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6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6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67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6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6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6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6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6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6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67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6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6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6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67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67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C1981-3D0E-4F7E-8F1D-73547C0B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666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FNOL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Böhmová Petra</dc:creator>
  <cp:lastModifiedBy>Ivana Kůstová</cp:lastModifiedBy>
  <cp:revision>17</cp:revision>
  <cp:lastPrinted>2024-10-18T12:24:00Z</cp:lastPrinted>
  <dcterms:created xsi:type="dcterms:W3CDTF">2024-08-30T08:13:00Z</dcterms:created>
  <dcterms:modified xsi:type="dcterms:W3CDTF">2024-10-23T13:27:00Z</dcterms:modified>
</cp:coreProperties>
</file>