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DA8BA" w14:textId="77777777" w:rsidR="00616C38" w:rsidRDefault="00616C38" w:rsidP="00616C38">
      <w:pPr>
        <w:pStyle w:val="RLnzevsmlouvy"/>
        <w:spacing w:after="120"/>
      </w:pPr>
      <w:r>
        <w:t xml:space="preserve">Dodatek č. 1 </w:t>
      </w:r>
    </w:p>
    <w:p w14:paraId="47D79D29" w14:textId="13679613" w:rsidR="00616C38" w:rsidRDefault="00616C38" w:rsidP="00616C38">
      <w:pPr>
        <w:pStyle w:val="RLnzevsmlouvy"/>
        <w:spacing w:after="120"/>
      </w:pPr>
      <w:r>
        <w:t xml:space="preserve">ke </w:t>
      </w:r>
      <w:r w:rsidRPr="00AD4607">
        <w:t>SMLOUV</w:t>
      </w:r>
      <w:r>
        <w:t>ě</w:t>
      </w:r>
      <w:r w:rsidRPr="00AD4607">
        <w:t xml:space="preserve"> </w:t>
      </w:r>
      <w:bookmarkStart w:id="0" w:name="_Hlk180054948"/>
      <w:r w:rsidR="00A5644C" w:rsidRPr="00A5644C">
        <w:t>O PROVOZU, SPRÁVĚ A ÚDRŽBĚ VÝROBNÍCH TEPELNÝCH ZAŘÍZENÍ A VNĚJŠÍCH ROZVODŮ</w:t>
      </w:r>
      <w:bookmarkEnd w:id="0"/>
    </w:p>
    <w:p w14:paraId="35B51A9E" w14:textId="52905966" w:rsidR="00616C38" w:rsidRPr="006F4C93" w:rsidRDefault="00616C38" w:rsidP="00616C38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C9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KE </w:t>
      </w:r>
      <w:proofErr w:type="gramStart"/>
      <w:r w:rsidRPr="006F4C93">
        <w:rPr>
          <w:rFonts w:asciiTheme="minorHAnsi" w:hAnsiTheme="minorHAnsi" w:cstheme="minorHAnsi"/>
          <w:sz w:val="22"/>
          <w:szCs w:val="22"/>
        </w:rPr>
        <w:t>SMLOUV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6F4C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4C93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Pr="006F4C93">
        <w:rPr>
          <w:rFonts w:asciiTheme="minorHAnsi" w:hAnsiTheme="minorHAnsi" w:cstheme="minorHAnsi"/>
          <w:sz w:val="22"/>
          <w:szCs w:val="22"/>
        </w:rPr>
        <w:t xml:space="preserve"> </w:t>
      </w:r>
      <w:r w:rsidR="002317BA">
        <w:rPr>
          <w:rFonts w:asciiTheme="minorHAnsi" w:hAnsiTheme="minorHAnsi" w:cstheme="minorHAnsi"/>
          <w:sz w:val="22"/>
          <w:szCs w:val="22"/>
        </w:rPr>
        <w:t>2</w:t>
      </w:r>
      <w:r w:rsidRPr="006F4C93">
        <w:rPr>
          <w:rFonts w:asciiTheme="minorHAnsi" w:hAnsiTheme="minorHAnsi" w:cstheme="minorHAnsi"/>
          <w:sz w:val="22"/>
          <w:szCs w:val="22"/>
        </w:rPr>
        <w:t>)</w:t>
      </w:r>
    </w:p>
    <w:p w14:paraId="7FCAE860" w14:textId="77777777" w:rsidR="00616C38" w:rsidRDefault="00616C38" w:rsidP="00616C38">
      <w:pPr>
        <w:pStyle w:val="RLdajeosmluvnstran"/>
        <w:rPr>
          <w:szCs w:val="22"/>
        </w:rPr>
      </w:pPr>
    </w:p>
    <w:p w14:paraId="2641A7EF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Smluvní strany:</w:t>
      </w:r>
    </w:p>
    <w:p w14:paraId="4B13240A" w14:textId="77777777" w:rsidR="00616C38" w:rsidRPr="00F35DCC" w:rsidRDefault="00616C38" w:rsidP="00616C38">
      <w:pPr>
        <w:pStyle w:val="RLProhlensmluvnchstran"/>
        <w:rPr>
          <w:szCs w:val="22"/>
          <w:highlight w:val="yellow"/>
        </w:rPr>
      </w:pPr>
      <w:r>
        <w:rPr>
          <w:szCs w:val="22"/>
        </w:rPr>
        <w:t>Fakultní Thomayerova nemocnice</w:t>
      </w:r>
    </w:p>
    <w:p w14:paraId="385A745E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se sídlem: </w:t>
      </w:r>
      <w:r>
        <w:t>Vídeňská 800, Praha 4 – Krč</w:t>
      </w:r>
      <w:r w:rsidRPr="00EB36BB">
        <w:t xml:space="preserve">, PSČ: </w:t>
      </w:r>
      <w:r>
        <w:t>140 59</w:t>
      </w:r>
    </w:p>
    <w:p w14:paraId="012F00BC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IČ</w:t>
      </w:r>
      <w:r>
        <w:rPr>
          <w:szCs w:val="22"/>
        </w:rPr>
        <w:t>O</w:t>
      </w:r>
      <w:r w:rsidRPr="00F35DCC">
        <w:rPr>
          <w:szCs w:val="22"/>
        </w:rPr>
        <w:t xml:space="preserve">: </w:t>
      </w:r>
      <w:r w:rsidRPr="00EB36BB">
        <w:t>000</w:t>
      </w:r>
      <w:r>
        <w:t>64190</w:t>
      </w:r>
      <w:r w:rsidRPr="00F35DCC">
        <w:rPr>
          <w:szCs w:val="22"/>
        </w:rPr>
        <w:t xml:space="preserve">, DIČ: </w:t>
      </w:r>
      <w:r w:rsidRPr="00F35DCC">
        <w:t>CZ</w:t>
      </w:r>
      <w:r w:rsidRPr="00EB36BB">
        <w:t>000</w:t>
      </w:r>
      <w:r>
        <w:t xml:space="preserve">64190 </w:t>
      </w:r>
    </w:p>
    <w:p w14:paraId="033BE3D3" w14:textId="2883A02F" w:rsidR="00616C38" w:rsidRPr="00F35DCC" w:rsidRDefault="00616C38" w:rsidP="00616C38">
      <w:pPr>
        <w:pStyle w:val="RLdajeosmluvnstran"/>
        <w:rPr>
          <w:szCs w:val="22"/>
        </w:rPr>
      </w:pPr>
      <w:r>
        <w:rPr>
          <w:szCs w:val="22"/>
        </w:rPr>
        <w:t>bankovní</w:t>
      </w:r>
      <w:r w:rsidRPr="00F35DCC">
        <w:rPr>
          <w:szCs w:val="22"/>
        </w:rPr>
        <w:t xml:space="preserve"> spojení: </w:t>
      </w:r>
      <w:r w:rsidR="008E1A94">
        <w:rPr>
          <w:szCs w:val="22"/>
        </w:rPr>
        <w:t>XXX</w:t>
      </w:r>
    </w:p>
    <w:p w14:paraId="2B9FB99F" w14:textId="77777777" w:rsidR="00616C38" w:rsidRDefault="00616C38" w:rsidP="00616C38">
      <w:pPr>
        <w:pStyle w:val="RLdajeosmluvnstran"/>
      </w:pPr>
      <w:r w:rsidRPr="00F35DCC">
        <w:rPr>
          <w:szCs w:val="22"/>
        </w:rPr>
        <w:t>zastoupen</w:t>
      </w:r>
      <w:r>
        <w:rPr>
          <w:szCs w:val="22"/>
        </w:rPr>
        <w:t>á</w:t>
      </w:r>
      <w:r w:rsidRPr="00F35DCC">
        <w:rPr>
          <w:szCs w:val="22"/>
        </w:rPr>
        <w:t>:</w:t>
      </w:r>
      <w:r>
        <w:rPr>
          <w:szCs w:val="22"/>
        </w:rPr>
        <w:t xml:space="preserve"> doc. MUDr. Zdeněk Beneš, CSc.</w:t>
      </w:r>
    </w:p>
    <w:p w14:paraId="29A0CEEE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(dále jen „</w:t>
      </w:r>
      <w:r w:rsidRPr="00F35DCC">
        <w:rPr>
          <w:rStyle w:val="RLProhlensmluvnchstranChar"/>
          <w:rFonts w:eastAsiaTheme="majorEastAsia"/>
          <w:szCs w:val="22"/>
        </w:rPr>
        <w:t>Objednatel</w:t>
      </w:r>
      <w:r w:rsidRPr="00F35DCC">
        <w:rPr>
          <w:szCs w:val="22"/>
        </w:rPr>
        <w:t>“)</w:t>
      </w:r>
    </w:p>
    <w:p w14:paraId="192F5A91" w14:textId="0DC5FCC6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rStyle w:val="Kurzva"/>
          <w:szCs w:val="22"/>
        </w:rPr>
        <w:t xml:space="preserve">číslo smlouvy: </w:t>
      </w:r>
      <w:r w:rsidRPr="00520D2A">
        <w:rPr>
          <w:rStyle w:val="Kurzva"/>
          <w:i w:val="0"/>
          <w:szCs w:val="22"/>
        </w:rPr>
        <w:t>2406015</w:t>
      </w:r>
      <w:r w:rsidR="002317BA">
        <w:rPr>
          <w:rStyle w:val="Kurzva"/>
          <w:i w:val="0"/>
          <w:szCs w:val="22"/>
        </w:rPr>
        <w:t>2</w:t>
      </w:r>
    </w:p>
    <w:p w14:paraId="7416BEF2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a</w:t>
      </w:r>
    </w:p>
    <w:p w14:paraId="7CA6646F" w14:textId="77777777" w:rsidR="00616C38" w:rsidRPr="004B2554" w:rsidRDefault="00616C38" w:rsidP="00616C38">
      <w:pPr>
        <w:pStyle w:val="RLProhlensmluvnchstran"/>
        <w:rPr>
          <w:szCs w:val="22"/>
        </w:rPr>
      </w:pPr>
      <w:r w:rsidRPr="004B2554">
        <w:rPr>
          <w:szCs w:val="22"/>
        </w:rPr>
        <w:t>ČEZ ESL, s.r.o.</w:t>
      </w:r>
    </w:p>
    <w:p w14:paraId="1667F927" w14:textId="77777777" w:rsidR="00616C38" w:rsidRPr="004B2554" w:rsidRDefault="00616C38" w:rsidP="00616C38">
      <w:pPr>
        <w:pStyle w:val="RLdajeosmluvnstran"/>
        <w:rPr>
          <w:szCs w:val="22"/>
        </w:rPr>
      </w:pPr>
      <w:r w:rsidRPr="004B2554">
        <w:rPr>
          <w:szCs w:val="22"/>
        </w:rPr>
        <w:t>se sídlem: Výstavní 1144/103, Vítkovice, 703 00 Ostrava</w:t>
      </w:r>
    </w:p>
    <w:p w14:paraId="2DCE0657" w14:textId="77777777" w:rsidR="00616C38" w:rsidRPr="00F35DCC" w:rsidRDefault="00616C38" w:rsidP="00616C38">
      <w:pPr>
        <w:pStyle w:val="RLdajeosmluvnstran"/>
        <w:rPr>
          <w:szCs w:val="22"/>
        </w:rPr>
      </w:pPr>
      <w:r w:rsidRPr="004B2554">
        <w:rPr>
          <w:szCs w:val="22"/>
        </w:rPr>
        <w:t>IČO: 278 04 721, DIČ: CZ27804721</w:t>
      </w:r>
    </w:p>
    <w:p w14:paraId="53D601C9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společnost zapsaná v obchodním rejstříku vedeném </w:t>
      </w:r>
      <w:r>
        <w:rPr>
          <w:szCs w:val="22"/>
        </w:rPr>
        <w:t>Krajským</w:t>
      </w:r>
      <w:r w:rsidRPr="00F35DCC">
        <w:rPr>
          <w:szCs w:val="22"/>
        </w:rPr>
        <w:t xml:space="preserve"> soudem v </w:t>
      </w:r>
      <w:r>
        <w:rPr>
          <w:szCs w:val="22"/>
        </w:rPr>
        <w:t>Ostravě</w:t>
      </w:r>
      <w:r w:rsidRPr="00F35DCC">
        <w:rPr>
          <w:szCs w:val="22"/>
        </w:rPr>
        <w:t>,</w:t>
      </w:r>
    </w:p>
    <w:p w14:paraId="540F4F1D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oddíl </w:t>
      </w:r>
      <w:r>
        <w:rPr>
          <w:szCs w:val="22"/>
        </w:rPr>
        <w:t>C</w:t>
      </w:r>
      <w:r w:rsidRPr="00F35DCC">
        <w:rPr>
          <w:szCs w:val="22"/>
        </w:rPr>
        <w:t xml:space="preserve">, vložka </w:t>
      </w:r>
      <w:r>
        <w:rPr>
          <w:szCs w:val="22"/>
        </w:rPr>
        <w:t>52291</w:t>
      </w:r>
    </w:p>
    <w:p w14:paraId="6A5AF63B" w14:textId="5103C893" w:rsidR="00616C38" w:rsidRPr="00F35DCC" w:rsidRDefault="00616C38" w:rsidP="00616C38">
      <w:pPr>
        <w:pStyle w:val="RLdajeosmluvnstran"/>
        <w:rPr>
          <w:szCs w:val="22"/>
        </w:rPr>
      </w:pPr>
      <w:r>
        <w:rPr>
          <w:szCs w:val="22"/>
        </w:rPr>
        <w:t>bankovní</w:t>
      </w:r>
      <w:r w:rsidRPr="00F35DCC">
        <w:rPr>
          <w:szCs w:val="22"/>
        </w:rPr>
        <w:t xml:space="preserve"> spojení: </w:t>
      </w:r>
      <w:r w:rsidR="008E1A94">
        <w:rPr>
          <w:szCs w:val="22"/>
        </w:rPr>
        <w:t>XXX</w:t>
      </w:r>
    </w:p>
    <w:p w14:paraId="3EA52873" w14:textId="77777777" w:rsidR="00616C38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zastoupená: </w:t>
      </w:r>
      <w:r>
        <w:rPr>
          <w:szCs w:val="22"/>
        </w:rPr>
        <w:t>Ing. Libor Štěpán, předseda rady jednatelů,</w:t>
      </w:r>
    </w:p>
    <w:p w14:paraId="610D96A5" w14:textId="77777777" w:rsidR="00616C38" w:rsidRDefault="00616C38" w:rsidP="00616C38">
      <w:pPr>
        <w:pStyle w:val="RLdajeosmluvnstran"/>
        <w:rPr>
          <w:szCs w:val="22"/>
        </w:rPr>
      </w:pPr>
      <w:r>
        <w:rPr>
          <w:szCs w:val="22"/>
        </w:rPr>
        <w:t xml:space="preserve">Ing. Robert </w:t>
      </w:r>
      <w:proofErr w:type="spellStart"/>
      <w:r>
        <w:rPr>
          <w:szCs w:val="22"/>
        </w:rPr>
        <w:t>Škrabánek</w:t>
      </w:r>
      <w:proofErr w:type="spellEnd"/>
      <w:r>
        <w:rPr>
          <w:szCs w:val="22"/>
        </w:rPr>
        <w:t>, místopředseda rady jednatelů</w:t>
      </w:r>
    </w:p>
    <w:p w14:paraId="61593419" w14:textId="77777777" w:rsidR="00616C38" w:rsidRDefault="00616C38" w:rsidP="00616C38">
      <w:pPr>
        <w:pStyle w:val="RLdajeosmluvnstran"/>
        <w:rPr>
          <w:szCs w:val="22"/>
        </w:rPr>
      </w:pPr>
      <w:r>
        <w:rPr>
          <w:szCs w:val="22"/>
        </w:rPr>
        <w:t>Ing. Jiří Ševčík, MBA, člen rady jednatelů</w:t>
      </w:r>
    </w:p>
    <w:p w14:paraId="36307C19" w14:textId="77777777" w:rsidR="00616C38" w:rsidRDefault="00616C38" w:rsidP="00616C38">
      <w:pPr>
        <w:pStyle w:val="RLdajeosmluvnstran"/>
        <w:rPr>
          <w:szCs w:val="22"/>
        </w:rPr>
      </w:pPr>
      <w:r>
        <w:rPr>
          <w:szCs w:val="22"/>
        </w:rPr>
        <w:t>Ing. Lukáš Hanzel, člen rady jednatelů</w:t>
      </w:r>
    </w:p>
    <w:p w14:paraId="7D159CD3" w14:textId="77777777" w:rsidR="00616C38" w:rsidRPr="00F35DCC" w:rsidRDefault="00616C38" w:rsidP="00616C38">
      <w:pPr>
        <w:pStyle w:val="RLdajeosmluvnstran"/>
        <w:rPr>
          <w:szCs w:val="22"/>
        </w:rPr>
      </w:pPr>
      <w:r>
        <w:rPr>
          <w:szCs w:val="22"/>
        </w:rPr>
        <w:t xml:space="preserve">způsob jednání: </w:t>
      </w:r>
      <w:r w:rsidRPr="003B3D0C">
        <w:rPr>
          <w:szCs w:val="22"/>
        </w:rPr>
        <w:t>Společnost zastupují vždy společně alespoň dva jednatelé.</w:t>
      </w:r>
    </w:p>
    <w:p w14:paraId="412E5160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(dále jen „</w:t>
      </w:r>
      <w:r>
        <w:rPr>
          <w:rStyle w:val="RLProhlensmluvnchstranChar"/>
          <w:rFonts w:eastAsiaTheme="majorEastAsia"/>
          <w:szCs w:val="22"/>
        </w:rPr>
        <w:t>Provozovatel</w:t>
      </w:r>
      <w:r w:rsidRPr="00F35DCC">
        <w:rPr>
          <w:szCs w:val="22"/>
        </w:rPr>
        <w:t>“)</w:t>
      </w:r>
    </w:p>
    <w:p w14:paraId="28F49A21" w14:textId="6D955CD4" w:rsidR="00616C38" w:rsidRPr="00F35DCC" w:rsidRDefault="00616C38" w:rsidP="00616C38">
      <w:pPr>
        <w:pStyle w:val="RLdajeosmluvnstran"/>
        <w:rPr>
          <w:rStyle w:val="Kurzva"/>
          <w:szCs w:val="22"/>
        </w:rPr>
      </w:pPr>
      <w:r w:rsidRPr="00F35DCC">
        <w:rPr>
          <w:rStyle w:val="Kurzva"/>
          <w:szCs w:val="22"/>
        </w:rPr>
        <w:t xml:space="preserve">číslo smlouvy: </w:t>
      </w:r>
      <w:r>
        <w:rPr>
          <w:szCs w:val="22"/>
        </w:rPr>
        <w:t>2441016</w:t>
      </w:r>
      <w:r w:rsidR="002317BA">
        <w:rPr>
          <w:szCs w:val="22"/>
        </w:rPr>
        <w:t>4</w:t>
      </w:r>
    </w:p>
    <w:p w14:paraId="7A890A88" w14:textId="77777777" w:rsidR="00293259" w:rsidRDefault="00293259"/>
    <w:p w14:paraId="0E23188C" w14:textId="72651DCB" w:rsidR="00616C38" w:rsidRDefault="00616C38">
      <w:pPr>
        <w:rPr>
          <w:rFonts w:ascii="Calibri" w:hAnsi="Calibri" w:cs="Calibri"/>
          <w:sz w:val="22"/>
          <w:szCs w:val="22"/>
        </w:rPr>
      </w:pPr>
      <w:r w:rsidRPr="00616C38">
        <w:rPr>
          <w:rFonts w:ascii="Calibri" w:hAnsi="Calibri" w:cs="Calibri"/>
          <w:sz w:val="22"/>
          <w:szCs w:val="22"/>
        </w:rPr>
        <w:t>Objednatel a Provozovatel uzavřeli dne 1</w:t>
      </w:r>
      <w:r w:rsidR="004332D2">
        <w:rPr>
          <w:rFonts w:ascii="Calibri" w:hAnsi="Calibri" w:cs="Calibri"/>
          <w:sz w:val="22"/>
          <w:szCs w:val="22"/>
        </w:rPr>
        <w:t>5</w:t>
      </w:r>
      <w:r w:rsidRPr="00616C38">
        <w:rPr>
          <w:rFonts w:ascii="Calibri" w:hAnsi="Calibri" w:cs="Calibri"/>
          <w:sz w:val="22"/>
          <w:szCs w:val="22"/>
        </w:rPr>
        <w:t xml:space="preserve">.10.2024 </w:t>
      </w:r>
      <w:r w:rsidR="008D3748">
        <w:rPr>
          <w:rFonts w:ascii="Calibri" w:hAnsi="Calibri" w:cs="Calibri"/>
          <w:sz w:val="22"/>
          <w:szCs w:val="22"/>
        </w:rPr>
        <w:t>S</w:t>
      </w:r>
      <w:r w:rsidRPr="00616C38">
        <w:rPr>
          <w:rFonts w:ascii="Calibri" w:hAnsi="Calibri" w:cs="Calibri"/>
          <w:sz w:val="22"/>
          <w:szCs w:val="22"/>
        </w:rPr>
        <w:t xml:space="preserve">mlouvu o </w:t>
      </w:r>
      <w:r w:rsidR="00A5644C">
        <w:rPr>
          <w:rFonts w:ascii="Calibri" w:hAnsi="Calibri" w:cs="Calibri"/>
          <w:sz w:val="22"/>
          <w:szCs w:val="22"/>
        </w:rPr>
        <w:t xml:space="preserve">provozu, správě a údržbě výrobních tepelných zařízení a vnějších rozvodů </w:t>
      </w:r>
      <w:r w:rsidRPr="00616C38">
        <w:rPr>
          <w:rFonts w:ascii="Calibri" w:hAnsi="Calibri" w:cs="Calibri"/>
          <w:sz w:val="22"/>
          <w:szCs w:val="22"/>
        </w:rPr>
        <w:t xml:space="preserve">(dále jen Smlouva č. </w:t>
      </w:r>
      <w:r w:rsidR="00A5644C">
        <w:rPr>
          <w:rFonts w:ascii="Calibri" w:hAnsi="Calibri" w:cs="Calibri"/>
          <w:sz w:val="22"/>
          <w:szCs w:val="22"/>
        </w:rPr>
        <w:t>2</w:t>
      </w:r>
      <w:r w:rsidRPr="00616C38">
        <w:rPr>
          <w:rFonts w:ascii="Calibri" w:hAnsi="Calibri" w:cs="Calibri"/>
          <w:sz w:val="22"/>
          <w:szCs w:val="22"/>
        </w:rPr>
        <w:t>).</w:t>
      </w:r>
    </w:p>
    <w:p w14:paraId="5F7ACBD3" w14:textId="77777777" w:rsidR="00A5644C" w:rsidRDefault="00A5644C">
      <w:pPr>
        <w:rPr>
          <w:rFonts w:ascii="Calibri" w:hAnsi="Calibri" w:cs="Calibri"/>
          <w:sz w:val="22"/>
          <w:szCs w:val="22"/>
        </w:rPr>
      </w:pPr>
    </w:p>
    <w:p w14:paraId="3B490B42" w14:textId="77777777" w:rsidR="00804DB9" w:rsidRDefault="00804DB9">
      <w:pPr>
        <w:rPr>
          <w:rFonts w:ascii="Calibri" w:hAnsi="Calibri" w:cs="Calibri"/>
          <w:sz w:val="22"/>
          <w:szCs w:val="22"/>
        </w:rPr>
      </w:pPr>
    </w:p>
    <w:p w14:paraId="729B584F" w14:textId="6E3A93C2" w:rsidR="004332D2" w:rsidRDefault="00804D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č. </w:t>
      </w:r>
      <w:r w:rsidR="00A5644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byla uzavřena na základě </w:t>
      </w:r>
      <w:r w:rsidRPr="00804DB9">
        <w:rPr>
          <w:rFonts w:ascii="Calibri" w:hAnsi="Calibri" w:cs="Calibri"/>
          <w:sz w:val="22"/>
          <w:szCs w:val="22"/>
        </w:rPr>
        <w:t>veřejné zakázk</w:t>
      </w:r>
      <w:r>
        <w:rPr>
          <w:rFonts w:ascii="Calibri" w:hAnsi="Calibri" w:cs="Calibri"/>
          <w:sz w:val="22"/>
          <w:szCs w:val="22"/>
        </w:rPr>
        <w:t>y</w:t>
      </w:r>
      <w:r w:rsidRPr="00804DB9">
        <w:rPr>
          <w:rFonts w:ascii="Calibri" w:hAnsi="Calibri" w:cs="Calibri"/>
          <w:sz w:val="22"/>
          <w:szCs w:val="22"/>
        </w:rPr>
        <w:t xml:space="preserve"> s názvem „Správa energetických zařízení v areálu Fakultní Thomayerovy nemocnice“, ev. č. ve VVZ Z2024-040142 (dále jen „Veřejná zakázka“).</w:t>
      </w:r>
      <w:r>
        <w:rPr>
          <w:rFonts w:ascii="Calibri" w:hAnsi="Calibri" w:cs="Calibri"/>
          <w:sz w:val="22"/>
          <w:szCs w:val="22"/>
        </w:rPr>
        <w:t xml:space="preserve"> Předmět plnění Veřejné zakázky je sjedná</w:t>
      </w:r>
      <w:r w:rsidR="00A5644C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na 96 měsíců.</w:t>
      </w:r>
    </w:p>
    <w:p w14:paraId="76C9A702" w14:textId="77777777" w:rsidR="004332D2" w:rsidRPr="00616C38" w:rsidRDefault="004332D2">
      <w:pPr>
        <w:rPr>
          <w:rFonts w:ascii="Calibri" w:hAnsi="Calibri" w:cs="Calibri"/>
          <w:sz w:val="22"/>
          <w:szCs w:val="22"/>
        </w:rPr>
      </w:pPr>
    </w:p>
    <w:p w14:paraId="25AB7AB8" w14:textId="77777777" w:rsidR="00616C38" w:rsidRPr="00616C38" w:rsidRDefault="00616C38">
      <w:pPr>
        <w:rPr>
          <w:rFonts w:ascii="Calibri" w:hAnsi="Calibri" w:cs="Calibri"/>
          <w:sz w:val="22"/>
          <w:szCs w:val="22"/>
        </w:rPr>
      </w:pPr>
    </w:p>
    <w:p w14:paraId="76413DF7" w14:textId="454D8218" w:rsidR="00616C38" w:rsidRDefault="00616C38" w:rsidP="008A51BB">
      <w:pPr>
        <w:jc w:val="both"/>
        <w:rPr>
          <w:rFonts w:ascii="Calibri" w:hAnsi="Calibri" w:cs="Calibri"/>
          <w:sz w:val="22"/>
          <w:szCs w:val="22"/>
        </w:rPr>
      </w:pPr>
      <w:r w:rsidRPr="00616C38">
        <w:rPr>
          <w:rFonts w:ascii="Calibri" w:hAnsi="Calibri" w:cs="Calibri"/>
          <w:sz w:val="22"/>
          <w:szCs w:val="22"/>
        </w:rPr>
        <w:t xml:space="preserve">Tímto technickým dodatkem ke Smlouvě č. </w:t>
      </w:r>
      <w:r w:rsidR="00A5644C">
        <w:rPr>
          <w:rFonts w:ascii="Calibri" w:hAnsi="Calibri" w:cs="Calibri"/>
          <w:sz w:val="22"/>
          <w:szCs w:val="22"/>
        </w:rPr>
        <w:t>2</w:t>
      </w:r>
      <w:r w:rsidRPr="00616C38">
        <w:rPr>
          <w:rFonts w:ascii="Calibri" w:hAnsi="Calibri" w:cs="Calibri"/>
          <w:sz w:val="22"/>
          <w:szCs w:val="22"/>
        </w:rPr>
        <w:t xml:space="preserve"> </w:t>
      </w:r>
      <w:r w:rsidR="008A51BB">
        <w:rPr>
          <w:rFonts w:ascii="Calibri" w:hAnsi="Calibri" w:cs="Calibri"/>
          <w:sz w:val="22"/>
          <w:szCs w:val="22"/>
        </w:rPr>
        <w:t xml:space="preserve">se </w:t>
      </w:r>
      <w:r w:rsidRPr="00616C38">
        <w:rPr>
          <w:rFonts w:ascii="Calibri" w:hAnsi="Calibri" w:cs="Calibri"/>
          <w:sz w:val="22"/>
          <w:szCs w:val="22"/>
        </w:rPr>
        <w:t>Objednatel a Provozovatel</w:t>
      </w:r>
      <w:r w:rsidR="00DE1C56">
        <w:rPr>
          <w:rFonts w:ascii="Calibri" w:hAnsi="Calibri" w:cs="Calibri"/>
          <w:sz w:val="22"/>
          <w:szCs w:val="22"/>
        </w:rPr>
        <w:t xml:space="preserve"> dohodli na odložené účinnosti Smlouvy č. </w:t>
      </w:r>
      <w:r w:rsidR="00A5644C">
        <w:rPr>
          <w:rFonts w:ascii="Calibri" w:hAnsi="Calibri" w:cs="Calibri"/>
          <w:sz w:val="22"/>
          <w:szCs w:val="22"/>
        </w:rPr>
        <w:t>2</w:t>
      </w:r>
      <w:r w:rsidR="008A51BB">
        <w:rPr>
          <w:rFonts w:ascii="Calibri" w:hAnsi="Calibri" w:cs="Calibri"/>
          <w:sz w:val="22"/>
          <w:szCs w:val="22"/>
        </w:rPr>
        <w:t xml:space="preserve"> </w:t>
      </w:r>
      <w:r w:rsidR="00DE1C56">
        <w:rPr>
          <w:rFonts w:ascii="Calibri" w:hAnsi="Calibri" w:cs="Calibri"/>
          <w:sz w:val="22"/>
          <w:szCs w:val="22"/>
        </w:rPr>
        <w:t xml:space="preserve">a </w:t>
      </w:r>
      <w:r w:rsidRPr="00616C38">
        <w:rPr>
          <w:rFonts w:ascii="Calibri" w:hAnsi="Calibri" w:cs="Calibri"/>
          <w:sz w:val="22"/>
          <w:szCs w:val="22"/>
        </w:rPr>
        <w:t xml:space="preserve">upravují harmonogram </w:t>
      </w:r>
      <w:r w:rsidR="00804DB9">
        <w:rPr>
          <w:rFonts w:ascii="Calibri" w:hAnsi="Calibri" w:cs="Calibri"/>
          <w:sz w:val="22"/>
          <w:szCs w:val="22"/>
        </w:rPr>
        <w:t xml:space="preserve">faktického </w:t>
      </w:r>
      <w:r w:rsidR="008A51BB">
        <w:rPr>
          <w:rFonts w:ascii="Calibri" w:hAnsi="Calibri" w:cs="Calibri"/>
          <w:sz w:val="22"/>
          <w:szCs w:val="22"/>
        </w:rPr>
        <w:t xml:space="preserve">zahájení </w:t>
      </w:r>
      <w:r w:rsidRPr="00616C38">
        <w:rPr>
          <w:rFonts w:ascii="Calibri" w:hAnsi="Calibri" w:cs="Calibri"/>
          <w:sz w:val="22"/>
          <w:szCs w:val="22"/>
        </w:rPr>
        <w:t>plnění předmětu Veřejné zakázky</w:t>
      </w:r>
      <w:r w:rsidR="00804DB9">
        <w:rPr>
          <w:rFonts w:ascii="Calibri" w:hAnsi="Calibri" w:cs="Calibri"/>
          <w:sz w:val="22"/>
          <w:szCs w:val="22"/>
        </w:rPr>
        <w:t xml:space="preserve">, a to s ohledem na předání a převzetí </w:t>
      </w:r>
      <w:r w:rsidR="002317BA">
        <w:rPr>
          <w:rFonts w:ascii="Calibri" w:hAnsi="Calibri" w:cs="Calibri"/>
          <w:sz w:val="22"/>
          <w:szCs w:val="22"/>
        </w:rPr>
        <w:t xml:space="preserve">spravovaných zařízení </w:t>
      </w:r>
      <w:r w:rsidR="00804DB9">
        <w:rPr>
          <w:rFonts w:ascii="Calibri" w:hAnsi="Calibri" w:cs="Calibri"/>
          <w:sz w:val="22"/>
          <w:szCs w:val="22"/>
        </w:rPr>
        <w:t>(místa plnění veřejné zakázky)</w:t>
      </w:r>
      <w:r w:rsidR="008A51BB">
        <w:rPr>
          <w:rFonts w:ascii="Calibri" w:hAnsi="Calibri" w:cs="Calibri"/>
          <w:sz w:val="22"/>
          <w:szCs w:val="22"/>
        </w:rPr>
        <w:t xml:space="preserve"> od současného provozovatele plnění</w:t>
      </w:r>
      <w:r w:rsidRPr="00616C38">
        <w:rPr>
          <w:rFonts w:ascii="Calibri" w:hAnsi="Calibri" w:cs="Calibri"/>
          <w:sz w:val="22"/>
          <w:szCs w:val="22"/>
        </w:rPr>
        <w:t>.</w:t>
      </w:r>
    </w:p>
    <w:p w14:paraId="02FD3B37" w14:textId="77777777" w:rsidR="00804DB9" w:rsidRDefault="00804DB9" w:rsidP="008A51BB">
      <w:pPr>
        <w:jc w:val="both"/>
        <w:rPr>
          <w:rFonts w:ascii="Calibri" w:hAnsi="Calibri" w:cs="Calibri"/>
          <w:sz w:val="22"/>
          <w:szCs w:val="22"/>
        </w:rPr>
      </w:pPr>
    </w:p>
    <w:p w14:paraId="612FAB2D" w14:textId="71100A55" w:rsidR="00804DB9" w:rsidRDefault="00804DB9" w:rsidP="008A51B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804DB9">
        <w:rPr>
          <w:rFonts w:ascii="Calibri" w:hAnsi="Calibri" w:cs="Calibri"/>
        </w:rPr>
        <w:t xml:space="preserve">Zahájení plnění </w:t>
      </w:r>
      <w:r w:rsidR="008A51BB">
        <w:rPr>
          <w:rFonts w:ascii="Calibri" w:hAnsi="Calibri" w:cs="Calibri"/>
        </w:rPr>
        <w:t>V</w:t>
      </w:r>
      <w:r w:rsidRPr="00804DB9">
        <w:rPr>
          <w:rFonts w:ascii="Calibri" w:hAnsi="Calibri" w:cs="Calibri"/>
        </w:rPr>
        <w:t xml:space="preserve">eřejné zakázky započne </w:t>
      </w:r>
      <w:r>
        <w:rPr>
          <w:rFonts w:ascii="Calibri" w:hAnsi="Calibri" w:cs="Calibri"/>
        </w:rPr>
        <w:t xml:space="preserve">1.11.2024 v 6.00 hod. (tedy po ukončení noční směny </w:t>
      </w:r>
      <w:r w:rsidR="008A51BB">
        <w:rPr>
          <w:rFonts w:ascii="Calibri" w:hAnsi="Calibri" w:cs="Calibri"/>
        </w:rPr>
        <w:t xml:space="preserve">pracovníků </w:t>
      </w:r>
      <w:r>
        <w:rPr>
          <w:rFonts w:ascii="Calibri" w:hAnsi="Calibri" w:cs="Calibri"/>
        </w:rPr>
        <w:t>současného provozovatele). Tímto okamžikem přechází na Provozovatele nebezpečí škody ze spravovaných zařízení.</w:t>
      </w:r>
    </w:p>
    <w:p w14:paraId="5338BFC3" w14:textId="77777777" w:rsidR="00DE1C56" w:rsidRDefault="00DE1C56" w:rsidP="008A51BB">
      <w:pPr>
        <w:pStyle w:val="Odstavecseseznamem"/>
        <w:jc w:val="both"/>
        <w:rPr>
          <w:rFonts w:ascii="Calibri" w:hAnsi="Calibri" w:cs="Calibri"/>
        </w:rPr>
      </w:pPr>
    </w:p>
    <w:p w14:paraId="2F5B4A6B" w14:textId="3AC41422" w:rsidR="00DE1C56" w:rsidRDefault="00804DB9" w:rsidP="008A51B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Plnění </w:t>
      </w:r>
      <w:r w:rsidR="008A51BB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eřejné </w:t>
      </w:r>
      <w:r w:rsidR="008A51BB">
        <w:rPr>
          <w:rFonts w:ascii="Calibri" w:hAnsi="Calibri" w:cs="Calibri"/>
        </w:rPr>
        <w:t xml:space="preserve">zakázky </w:t>
      </w:r>
      <w:r w:rsidR="00DE1C56">
        <w:rPr>
          <w:rFonts w:ascii="Calibri" w:hAnsi="Calibri" w:cs="Calibri"/>
        </w:rPr>
        <w:t>bude ukončeno 31.10.2032.</w:t>
      </w:r>
    </w:p>
    <w:p w14:paraId="5C42BA72" w14:textId="77777777" w:rsidR="00DE1C56" w:rsidRPr="00DE1C56" w:rsidRDefault="00DE1C56" w:rsidP="008A51BB">
      <w:pPr>
        <w:pStyle w:val="Odstavecseseznamem"/>
        <w:jc w:val="both"/>
        <w:rPr>
          <w:rFonts w:ascii="Calibri" w:hAnsi="Calibri" w:cs="Calibri"/>
        </w:rPr>
      </w:pPr>
    </w:p>
    <w:p w14:paraId="40CA597D" w14:textId="327549ED" w:rsidR="00DE1C56" w:rsidRDefault="00DE1C56" w:rsidP="008A51B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DE1C56">
        <w:rPr>
          <w:rFonts w:ascii="Calibri" w:hAnsi="Calibri" w:cs="Calibri"/>
        </w:rPr>
        <w:t xml:space="preserve">Ostatní ustanovení Smlouvy č. </w:t>
      </w:r>
      <w:r w:rsidR="00A5644C">
        <w:rPr>
          <w:rFonts w:ascii="Calibri" w:hAnsi="Calibri" w:cs="Calibri"/>
        </w:rPr>
        <w:t>2</w:t>
      </w:r>
      <w:r w:rsidRPr="00DE1C56">
        <w:rPr>
          <w:rFonts w:ascii="Calibri" w:hAnsi="Calibri" w:cs="Calibri"/>
        </w:rPr>
        <w:t xml:space="preserve"> zůstáv</w:t>
      </w:r>
      <w:r>
        <w:rPr>
          <w:rFonts w:ascii="Calibri" w:hAnsi="Calibri" w:cs="Calibri"/>
        </w:rPr>
        <w:t>a</w:t>
      </w:r>
      <w:r w:rsidRPr="00DE1C56">
        <w:rPr>
          <w:rFonts w:ascii="Calibri" w:hAnsi="Calibri" w:cs="Calibri"/>
        </w:rPr>
        <w:t>jí beze změny.</w:t>
      </w:r>
    </w:p>
    <w:p w14:paraId="005419A6" w14:textId="77777777" w:rsidR="00DE1C56" w:rsidRDefault="00DE1C56" w:rsidP="008A51BB">
      <w:pPr>
        <w:jc w:val="both"/>
        <w:rPr>
          <w:rFonts w:ascii="Calibri" w:hAnsi="Calibri" w:cs="Calibri"/>
        </w:rPr>
      </w:pPr>
    </w:p>
    <w:p w14:paraId="7FD5CE17" w14:textId="77777777" w:rsidR="008A51BB" w:rsidRDefault="008A51BB" w:rsidP="00DE1C56">
      <w:pPr>
        <w:rPr>
          <w:rFonts w:ascii="Calibri" w:hAnsi="Calibri" w:cs="Calibri"/>
        </w:rPr>
      </w:pPr>
    </w:p>
    <w:p w14:paraId="377CA0B4" w14:textId="4C04612F" w:rsidR="00CD0AFD" w:rsidRPr="00F35DCC" w:rsidRDefault="00CD0AFD" w:rsidP="00CD0AFD">
      <w:pPr>
        <w:pStyle w:val="RLProhlensmluvnchstran"/>
        <w:spacing w:after="0" w:line="0" w:lineRule="atLeast"/>
        <w:rPr>
          <w:szCs w:val="22"/>
        </w:rPr>
      </w:pPr>
      <w:r w:rsidRPr="00F35DCC">
        <w:rPr>
          <w:szCs w:val="22"/>
        </w:rPr>
        <w:t xml:space="preserve">Smluvní strany prohlašují, že si </w:t>
      </w:r>
      <w:r>
        <w:rPr>
          <w:szCs w:val="22"/>
        </w:rPr>
        <w:t>dodatek č.</w:t>
      </w:r>
      <w:r w:rsidR="009310F9">
        <w:rPr>
          <w:szCs w:val="22"/>
        </w:rPr>
        <w:t xml:space="preserve"> </w:t>
      </w:r>
      <w:proofErr w:type="gramStart"/>
      <w:r w:rsidR="00A5644C">
        <w:rPr>
          <w:szCs w:val="22"/>
        </w:rPr>
        <w:t>1</w:t>
      </w:r>
      <w:r>
        <w:rPr>
          <w:szCs w:val="22"/>
        </w:rPr>
        <w:t xml:space="preserve">  ke</w:t>
      </w:r>
      <w:proofErr w:type="gramEnd"/>
      <w:r>
        <w:rPr>
          <w:szCs w:val="22"/>
        </w:rPr>
        <w:t xml:space="preserve"> </w:t>
      </w:r>
      <w:r w:rsidR="009310F9" w:rsidRPr="004967D6">
        <w:rPr>
          <w:szCs w:val="22"/>
        </w:rPr>
        <w:t>Smlouv</w:t>
      </w:r>
      <w:r w:rsidR="009310F9">
        <w:rPr>
          <w:szCs w:val="22"/>
        </w:rPr>
        <w:t xml:space="preserve">ě </w:t>
      </w:r>
      <w:r>
        <w:rPr>
          <w:szCs w:val="22"/>
        </w:rPr>
        <w:t xml:space="preserve">č. </w:t>
      </w:r>
      <w:r w:rsidR="00A5644C">
        <w:rPr>
          <w:szCs w:val="22"/>
        </w:rPr>
        <w:t>2</w:t>
      </w:r>
      <w:r w:rsidRPr="00F35DCC">
        <w:rPr>
          <w:szCs w:val="22"/>
        </w:rPr>
        <w:t xml:space="preserve"> přečetly, že s </w:t>
      </w:r>
      <w:r w:rsidR="00D25A08">
        <w:rPr>
          <w:szCs w:val="22"/>
        </w:rPr>
        <w:t>jeho</w:t>
      </w:r>
      <w:r w:rsidR="00D25A08" w:rsidRPr="00F35DCC">
        <w:rPr>
          <w:szCs w:val="22"/>
        </w:rPr>
        <w:t xml:space="preserve"> </w:t>
      </w:r>
      <w:r w:rsidRPr="00F35DCC">
        <w:rPr>
          <w:szCs w:val="22"/>
        </w:rPr>
        <w:t>obsahem souhlasí a na důkaz toho připojují svoje podpisy.</w:t>
      </w:r>
    </w:p>
    <w:p w14:paraId="432DE9B7" w14:textId="77777777" w:rsidR="00CD0AFD" w:rsidRPr="00F35DCC" w:rsidRDefault="00CD0AFD" w:rsidP="00CD0AFD">
      <w:pPr>
        <w:pStyle w:val="RLProhlensmluvnchstran"/>
        <w:spacing w:after="0" w:line="0" w:lineRule="atLeast"/>
        <w:rPr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CD0AFD" w:rsidRPr="00230FBA" w14:paraId="19234183" w14:textId="77777777" w:rsidTr="0066278A">
        <w:trPr>
          <w:jc w:val="center"/>
        </w:trPr>
        <w:tc>
          <w:tcPr>
            <w:tcW w:w="4643" w:type="dxa"/>
          </w:tcPr>
          <w:p w14:paraId="536BE087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Objednatel</w:t>
            </w:r>
          </w:p>
          <w:p w14:paraId="6C918D15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6DE4A01" w14:textId="59F513D4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F35DCC">
              <w:rPr>
                <w:szCs w:val="22"/>
              </w:rPr>
              <w:t xml:space="preserve"> dne </w:t>
            </w:r>
            <w:r w:rsidR="008E1A94">
              <w:rPr>
                <w:szCs w:val="22"/>
              </w:rPr>
              <w:t>23.10.2024</w:t>
            </w:r>
          </w:p>
          <w:p w14:paraId="38C9C71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FE72561" w14:textId="77777777" w:rsidR="00CD0AFD" w:rsidRPr="00F35DCC" w:rsidRDefault="00CD0AFD" w:rsidP="0066278A">
            <w:pPr>
              <w:spacing w:line="0" w:lineRule="atLeast"/>
              <w:rPr>
                <w:rFonts w:ascii="Calibri" w:hAnsi="Calibri"/>
                <w:szCs w:val="22"/>
              </w:rPr>
            </w:pPr>
          </w:p>
        </w:tc>
        <w:tc>
          <w:tcPr>
            <w:tcW w:w="4643" w:type="dxa"/>
          </w:tcPr>
          <w:p w14:paraId="5191CF48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Provozovatel</w:t>
            </w:r>
          </w:p>
          <w:p w14:paraId="61C9DD36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18385B9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 xml:space="preserve">V </w:t>
            </w:r>
            <w:r>
              <w:rPr>
                <w:szCs w:val="22"/>
              </w:rPr>
              <w:t>Ostravě</w:t>
            </w:r>
            <w:r w:rsidRPr="00F35DCC">
              <w:rPr>
                <w:szCs w:val="22"/>
              </w:rPr>
              <w:t xml:space="preserve"> dne </w:t>
            </w:r>
            <w:r>
              <w:rPr>
                <w:szCs w:val="22"/>
              </w:rPr>
              <w:t>viz elektronický podpis</w:t>
            </w:r>
          </w:p>
          <w:p w14:paraId="451DF30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900A769" w14:textId="77777777" w:rsidR="00CD0AFD" w:rsidRPr="00F35DCC" w:rsidRDefault="00CD0AFD" w:rsidP="0066278A">
            <w:pPr>
              <w:spacing w:line="0" w:lineRule="atLeast"/>
              <w:rPr>
                <w:rFonts w:ascii="Calibri" w:hAnsi="Calibri"/>
                <w:szCs w:val="22"/>
              </w:rPr>
            </w:pPr>
          </w:p>
        </w:tc>
      </w:tr>
      <w:tr w:rsidR="00CD0AFD" w:rsidRPr="00230FBA" w14:paraId="2ADB198B" w14:textId="77777777" w:rsidTr="0066278A">
        <w:trPr>
          <w:jc w:val="center"/>
        </w:trPr>
        <w:tc>
          <w:tcPr>
            <w:tcW w:w="4643" w:type="dxa"/>
          </w:tcPr>
          <w:p w14:paraId="7894F44F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............................................................................</w:t>
            </w:r>
          </w:p>
          <w:p w14:paraId="056D83F9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Fakultní Thomayerova nemocnice</w:t>
            </w:r>
          </w:p>
          <w:p w14:paraId="556C91F1" w14:textId="77777777" w:rsidR="00CD0AFD" w:rsidRPr="00EB5252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EB5252">
              <w:rPr>
                <w:szCs w:val="22"/>
              </w:rPr>
              <w:t>doc. MUDr. Zdeněk Beneš, CSc.</w:t>
            </w:r>
          </w:p>
          <w:p w14:paraId="4127A40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EB5252">
              <w:rPr>
                <w:szCs w:val="22"/>
              </w:rPr>
              <w:t>ředitel</w:t>
            </w:r>
          </w:p>
        </w:tc>
        <w:tc>
          <w:tcPr>
            <w:tcW w:w="4643" w:type="dxa"/>
          </w:tcPr>
          <w:p w14:paraId="28CC02A6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...............................................................................</w:t>
            </w:r>
          </w:p>
          <w:p w14:paraId="358E61F0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ČEZ ESL, s.r.o.</w:t>
            </w:r>
          </w:p>
          <w:p w14:paraId="3250008A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Ing. Libor Štěpán</w:t>
            </w:r>
          </w:p>
          <w:p w14:paraId="42318B7E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předseda rady jednatelů</w:t>
            </w:r>
          </w:p>
          <w:p w14:paraId="01C1470E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6ECF953D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C9D24FF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...............................................................................</w:t>
            </w:r>
          </w:p>
          <w:p w14:paraId="23A12155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ČEZ ESL, s.r.o.</w:t>
            </w:r>
          </w:p>
          <w:p w14:paraId="7788736C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Ing. Jiří Ševčík, MBA</w:t>
            </w:r>
          </w:p>
          <w:p w14:paraId="48C0E341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člen rady jednatelů</w:t>
            </w:r>
          </w:p>
        </w:tc>
      </w:tr>
    </w:tbl>
    <w:p w14:paraId="4D272EA9" w14:textId="77777777" w:rsidR="008A51BB" w:rsidRPr="00DE1C56" w:rsidRDefault="008A51BB" w:rsidP="00DE1C56">
      <w:pPr>
        <w:rPr>
          <w:rFonts w:ascii="Calibri" w:hAnsi="Calibri" w:cs="Calibri"/>
        </w:rPr>
      </w:pPr>
    </w:p>
    <w:sectPr w:rsidR="008A51BB" w:rsidRPr="00DE1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61CE" w14:textId="77777777" w:rsidR="00B71738" w:rsidRDefault="00B71738" w:rsidP="007A3992">
      <w:r>
        <w:separator/>
      </w:r>
    </w:p>
  </w:endnote>
  <w:endnote w:type="continuationSeparator" w:id="0">
    <w:p w14:paraId="54010502" w14:textId="77777777" w:rsidR="00B71738" w:rsidRDefault="00B71738" w:rsidP="007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96EA" w14:textId="77777777" w:rsidR="007A3992" w:rsidRDefault="007A3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361477"/>
      <w:docPartObj>
        <w:docPartGallery w:val="Page Numbers (Bottom of Page)"/>
        <w:docPartUnique/>
      </w:docPartObj>
    </w:sdtPr>
    <w:sdtContent>
      <w:p w14:paraId="5A081799" w14:textId="44527521" w:rsidR="007A3992" w:rsidRDefault="007A39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25CB2" w14:textId="77777777" w:rsidR="007A3992" w:rsidRDefault="007A39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0A96" w14:textId="77777777" w:rsidR="007A3992" w:rsidRDefault="007A3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BA02" w14:textId="77777777" w:rsidR="00B71738" w:rsidRDefault="00B71738" w:rsidP="007A3992">
      <w:r>
        <w:separator/>
      </w:r>
    </w:p>
  </w:footnote>
  <w:footnote w:type="continuationSeparator" w:id="0">
    <w:p w14:paraId="2FFFFAC3" w14:textId="77777777" w:rsidR="00B71738" w:rsidRDefault="00B71738" w:rsidP="007A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0396" w14:textId="77777777" w:rsidR="007A3992" w:rsidRDefault="007A3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59C7" w14:textId="77777777" w:rsidR="007A3992" w:rsidRDefault="007A39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32AD" w14:textId="77777777" w:rsidR="007A3992" w:rsidRDefault="007A3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5603"/>
    <w:multiLevelType w:val="hybridMultilevel"/>
    <w:tmpl w:val="2BF85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38"/>
    <w:rsid w:val="001117AB"/>
    <w:rsid w:val="002317BA"/>
    <w:rsid w:val="00293259"/>
    <w:rsid w:val="002D0F7C"/>
    <w:rsid w:val="00303121"/>
    <w:rsid w:val="004332D2"/>
    <w:rsid w:val="00442BA1"/>
    <w:rsid w:val="00616C38"/>
    <w:rsid w:val="00684CC2"/>
    <w:rsid w:val="007A3992"/>
    <w:rsid w:val="00804DB9"/>
    <w:rsid w:val="008A51BB"/>
    <w:rsid w:val="008B6BA2"/>
    <w:rsid w:val="008D3748"/>
    <w:rsid w:val="008E1A94"/>
    <w:rsid w:val="009310F9"/>
    <w:rsid w:val="00A25CDD"/>
    <w:rsid w:val="00A5644C"/>
    <w:rsid w:val="00B47D11"/>
    <w:rsid w:val="00B61698"/>
    <w:rsid w:val="00B71738"/>
    <w:rsid w:val="00CD0AFD"/>
    <w:rsid w:val="00D25A08"/>
    <w:rsid w:val="00DA1E76"/>
    <w:rsid w:val="00DE1C56"/>
    <w:rsid w:val="00F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23CF"/>
  <w15:chartTrackingRefBased/>
  <w15:docId w15:val="{F1978DEF-1052-4D12-8E40-B682A3A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6C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C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C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C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C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C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C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C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C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C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C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C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C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C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C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C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C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6C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C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6C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C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C38"/>
    <w:rPr>
      <w:b/>
      <w:bCs/>
      <w:smallCaps/>
      <w:color w:val="0F4761" w:themeColor="accent1" w:themeShade="BF"/>
      <w:spacing w:val="5"/>
    </w:rPr>
  </w:style>
  <w:style w:type="paragraph" w:customStyle="1" w:styleId="RLdajeosmluvnstran">
    <w:name w:val="RL  údaje o smluvní straně"/>
    <w:basedOn w:val="Normln"/>
    <w:uiPriority w:val="99"/>
    <w:rsid w:val="00616C38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616C38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616C38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nzevsmlouvy">
    <w:name w:val="RL název smlouvy"/>
    <w:basedOn w:val="Normln"/>
    <w:next w:val="Normln"/>
    <w:rsid w:val="00616C38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616C38"/>
    <w:rPr>
      <w:i/>
    </w:rPr>
  </w:style>
  <w:style w:type="paragraph" w:styleId="Zhlav">
    <w:name w:val="header"/>
    <w:basedOn w:val="Normln"/>
    <w:link w:val="ZhlavChar"/>
    <w:uiPriority w:val="99"/>
    <w:unhideWhenUsed/>
    <w:rsid w:val="007A3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A3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931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2</cp:revision>
  <dcterms:created xsi:type="dcterms:W3CDTF">2024-10-24T06:30:00Z</dcterms:created>
  <dcterms:modified xsi:type="dcterms:W3CDTF">2024-10-24T06:30:00Z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2024-10-17T08:31:13Z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2415a11b-cb67-4690-a65c-c720b7a69353</vt:lpwstr>
  </property>
  <property fmtid="{D5CDD505-2E9C-101B-9397-08002B2CF9AE}" pid="8" name="MSIP_Label_c93be096-951f-40f1-830d-c27b8a8c2c27_ContentBits">
    <vt:lpwstr>0</vt:lpwstr>
  </property>
</Properties>
</file>