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bookmarkStart w:id="0" w:name="_GoBack"/>
      <w:bookmarkEnd w:id="0"/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7B4B01" w:rsidP="00B42C5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F5610A">
              <w:rPr>
                <w:rFonts w:ascii="Arial" w:hAnsi="Arial"/>
                <w:sz w:val="20"/>
              </w:rPr>
              <w:t>17/09</w:t>
            </w:r>
            <w:r w:rsidR="00B42C57">
              <w:rPr>
                <w:rFonts w:ascii="Arial" w:hAnsi="Arial"/>
                <w:sz w:val="20"/>
              </w:rPr>
              <w:t>8</w:t>
            </w:r>
            <w:r w:rsidR="00F5610A">
              <w:rPr>
                <w:rFonts w:ascii="Arial" w:hAnsi="Arial"/>
                <w:sz w:val="20"/>
              </w:rPr>
              <w:t>/2</w:t>
            </w:r>
            <w:r>
              <w:rPr>
                <w:rFonts w:ascii="Arial" w:hAnsi="Arial"/>
                <w:sz w:val="20"/>
              </w:rPr>
              <w:t>/RS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  <w:r w:rsidR="00E765E1">
              <w:rPr>
                <w:rFonts w:cs="Arial"/>
                <w:sz w:val="20"/>
              </w:rPr>
              <w:t>/Dodavatel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F5610A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proofErr w:type="spellStart"/>
            <w:r>
              <w:rPr>
                <w:rFonts w:cs="Arial"/>
                <w:b w:val="0"/>
                <w:sz w:val="20"/>
              </w:rPr>
              <w:t>Trilabit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studio s.r.o.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F5610A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Vodičkova 704/36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Bankovní spojení: ČSOB a.s., </w:t>
            </w:r>
            <w:proofErr w:type="spellStart"/>
            <w:proofErr w:type="gramStart"/>
            <w:r w:rsidRPr="00FC3273">
              <w:rPr>
                <w:rFonts w:ascii="Arial" w:hAnsi="Arial" w:cs="Arial"/>
                <w:sz w:val="20"/>
              </w:rPr>
              <w:t>č.ú</w:t>
            </w:r>
            <w:proofErr w:type="spellEnd"/>
            <w:r w:rsidRPr="00FC3273">
              <w:rPr>
                <w:rFonts w:ascii="Arial" w:hAnsi="Arial" w:cs="Arial"/>
                <w:sz w:val="20"/>
              </w:rPr>
              <w:t>.: 117411663/0300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F5610A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110 00 Praha 1</w:t>
            </w:r>
            <w:r w:rsidR="007B4B01"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" w:name="Text38"/>
            <w:r w:rsidR="007B4B01"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="007B4B01" w:rsidRPr="00FC3273">
              <w:rPr>
                <w:rFonts w:cs="Arial"/>
                <w:b w:val="0"/>
                <w:sz w:val="20"/>
              </w:rPr>
            </w:r>
            <w:r w:rsidR="007B4B01" w:rsidRPr="00FC3273">
              <w:rPr>
                <w:rFonts w:cs="Arial"/>
                <w:b w:val="0"/>
                <w:sz w:val="20"/>
              </w:rPr>
              <w:fldChar w:fldCharType="separate"/>
            </w:r>
            <w:r w:rsidR="007B4B01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7B4B01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7B4B01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7B4B01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7B4B01" w:rsidRPr="00FC3273">
              <w:rPr>
                <w:rFonts w:cs="Arial"/>
                <w:b w:val="0"/>
                <w:noProof/>
                <w:sz w:val="20"/>
              </w:rPr>
              <w:t> </w:t>
            </w:r>
            <w:r w:rsidR="007B4B01" w:rsidRPr="00FC3273">
              <w:rPr>
                <w:rFonts w:cs="Arial"/>
                <w:b w:val="0"/>
                <w:sz w:val="20"/>
              </w:rPr>
              <w:fldChar w:fldCharType="end"/>
            </w:r>
            <w:bookmarkEnd w:id="1"/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Česká spořitelna, a.s., </w:t>
            </w:r>
            <w:proofErr w:type="spellStart"/>
            <w:proofErr w:type="gramStart"/>
            <w:r w:rsidRPr="00FC3273">
              <w:rPr>
                <w:rFonts w:ascii="Arial" w:hAnsi="Arial" w:cs="Arial"/>
                <w:sz w:val="20"/>
              </w:rPr>
              <w:t>č.ú</w:t>
            </w:r>
            <w:proofErr w:type="spellEnd"/>
            <w:r w:rsidRPr="00FC3273">
              <w:rPr>
                <w:rFonts w:ascii="Arial" w:hAnsi="Arial" w:cs="Arial"/>
                <w:sz w:val="20"/>
              </w:rPr>
              <w:t>.: 6060522/0800</w:t>
            </w:r>
            <w:proofErr w:type="gramEnd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proofErr w:type="gramStart"/>
            <w:r w:rsidR="00F5610A">
              <w:rPr>
                <w:rFonts w:ascii="Arial" w:hAnsi="Arial" w:cs="Arial"/>
                <w:sz w:val="20"/>
              </w:rPr>
              <w:t>15.8.2017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F5610A">
              <w:rPr>
                <w:rFonts w:ascii="Arial" w:hAnsi="Arial" w:cs="Arial"/>
                <w:sz w:val="20"/>
              </w:rPr>
              <w:t>25.7.2017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F5610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</w:t>
            </w:r>
            <w:r w:rsidR="00F5610A">
              <w:rPr>
                <w:rFonts w:ascii="Arial" w:hAnsi="Arial" w:cs="Arial"/>
                <w:sz w:val="20"/>
              </w:rPr>
              <w:t>ano</w:t>
            </w:r>
            <w:r w:rsidRPr="008429B5">
              <w:rPr>
                <w:rFonts w:ascii="Arial" w:hAnsi="Arial" w:cs="Arial"/>
                <w:sz w:val="20"/>
              </w:rPr>
              <w:t xml:space="preserve">   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235C1C">
        <w:trPr>
          <w:cantSplit/>
          <w:trHeight w:hRule="exact" w:val="8779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B42C57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 w:rsidRPr="00B42C57">
              <w:rPr>
                <w:rFonts w:ascii="Arial" w:hAnsi="Arial"/>
                <w:b/>
                <w:sz w:val="20"/>
              </w:rPr>
              <w:t>Převod textů celé publikace z formátu PDF do formátu WORD včetně všech tabulek. Příprava pro tisk</w:t>
            </w:r>
          </w:p>
          <w:p w:rsidR="00F1142F" w:rsidRDefault="00F1142F" w:rsidP="00235C1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b/>
                <w:sz w:val="20"/>
              </w:rPr>
            </w:pPr>
          </w:p>
          <w:tbl>
            <w:tblPr>
              <w:tblW w:w="99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40"/>
              <w:gridCol w:w="4300"/>
              <w:gridCol w:w="1440"/>
              <w:gridCol w:w="1020"/>
              <w:gridCol w:w="1680"/>
            </w:tblGrid>
            <w:tr w:rsidR="00B42C57" w:rsidRPr="00B42C57" w:rsidTr="00B42C57">
              <w:trPr>
                <w:trHeight w:val="33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rPr>
                      <w:rFonts w:ascii="Arial CE" w:eastAsia="Times New Roman" w:hAnsi="Arial CE"/>
                      <w:b/>
                      <w:bCs/>
                      <w:color w:val="FFFFFF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b/>
                      <w:bCs/>
                      <w:color w:val="FFFFFF"/>
                      <w:sz w:val="22"/>
                      <w:szCs w:val="22"/>
                    </w:rPr>
                    <w:t>Vodovody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jc w:val="center"/>
                    <w:rPr>
                      <w:rFonts w:ascii="Arial CE" w:eastAsia="Times New Roman" w:hAnsi="Arial CE"/>
                      <w:b/>
                      <w:bCs/>
                      <w:color w:val="FFFFFF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b/>
                      <w:bCs/>
                      <w:color w:val="FFFFFF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jc w:val="right"/>
                    <w:rPr>
                      <w:rFonts w:ascii="Arial CE" w:eastAsia="Times New Roman" w:hAnsi="Arial CE"/>
                      <w:b/>
                      <w:bCs/>
                      <w:color w:val="FFFFFF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b/>
                      <w:bCs/>
                      <w:color w:val="FFFFFF"/>
                      <w:sz w:val="22"/>
                      <w:szCs w:val="22"/>
                    </w:rPr>
                    <w:t>Cena/ks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jc w:val="right"/>
                    <w:rPr>
                      <w:rFonts w:ascii="Arial CE" w:eastAsia="Times New Roman" w:hAnsi="Arial CE"/>
                      <w:b/>
                      <w:bCs/>
                      <w:color w:val="FFFFFF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b/>
                      <w:bCs/>
                      <w:color w:val="FFFFFF"/>
                      <w:sz w:val="22"/>
                      <w:szCs w:val="22"/>
                    </w:rPr>
                    <w:t>ks(hod)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jc w:val="right"/>
                    <w:rPr>
                      <w:rFonts w:ascii="Arial CE" w:eastAsia="Times New Roman" w:hAnsi="Arial CE"/>
                      <w:b/>
                      <w:bCs/>
                      <w:color w:val="FFFFFF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b/>
                      <w:bCs/>
                      <w:color w:val="FFFFFF"/>
                      <w:sz w:val="22"/>
                      <w:szCs w:val="22"/>
                    </w:rPr>
                    <w:t>Cena celkem</w:t>
                  </w:r>
                </w:p>
              </w:tc>
            </w:tr>
            <w:tr w:rsidR="00B42C57" w:rsidRPr="00B42C57" w:rsidTr="00B42C57">
              <w:trPr>
                <w:trHeight w:val="390"/>
              </w:trPr>
              <w:tc>
                <w:tcPr>
                  <w:tcW w:w="58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rPr>
                      <w:rFonts w:ascii="Arial CE" w:eastAsia="Times New Roman" w:hAnsi="Arial CE"/>
                      <w:b/>
                      <w:bCs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b/>
                      <w:bCs/>
                      <w:sz w:val="22"/>
                      <w:szCs w:val="22"/>
                    </w:rPr>
                    <w:t>Technická úprava textů - část vodovody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jc w:val="right"/>
                    <w:rPr>
                      <w:rFonts w:ascii="Arial CE" w:eastAsia="Times New Roman" w:hAnsi="Arial CE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sz w:val="22"/>
                      <w:szCs w:val="22"/>
                    </w:rPr>
                    <w:t>2 800,00 Kč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jc w:val="right"/>
                    <w:rPr>
                      <w:rFonts w:ascii="Arial CE" w:eastAsia="Times New Roman" w:hAnsi="Arial CE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jc w:val="right"/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>2 800,00 Kč</w:t>
                  </w:r>
                </w:p>
              </w:tc>
            </w:tr>
            <w:tr w:rsidR="00B42C57" w:rsidRPr="00B42C57" w:rsidTr="00B42C57">
              <w:trPr>
                <w:trHeight w:val="390"/>
              </w:trPr>
              <w:tc>
                <w:tcPr>
                  <w:tcW w:w="58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 xml:space="preserve">Exporty textů a úprava ve </w:t>
                  </w:r>
                  <w:proofErr w:type="spellStart"/>
                  <w:r w:rsidRPr="00B42C57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>wordu</w:t>
                  </w:r>
                  <w:proofErr w:type="spellEnd"/>
                  <w:r w:rsidRPr="00B42C57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jc w:val="right"/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  <w:t>90,00 Kč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jc w:val="right"/>
                    <w:rPr>
                      <w:rFonts w:ascii="Arial CE" w:eastAsia="Times New Roman" w:hAnsi="Arial CE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sz w:val="22"/>
                      <w:szCs w:val="22"/>
                    </w:rPr>
                    <w:t>52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jc w:val="right"/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>4 680,00 Kč</w:t>
                  </w:r>
                </w:p>
              </w:tc>
            </w:tr>
            <w:tr w:rsidR="00B42C57" w:rsidRPr="00B42C57" w:rsidTr="00B42C57">
              <w:trPr>
                <w:trHeight w:val="390"/>
              </w:trPr>
              <w:tc>
                <w:tcPr>
                  <w:tcW w:w="58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>Převod tabulky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jc w:val="right"/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  <w:t>290,00 Kč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jc w:val="right"/>
                    <w:rPr>
                      <w:rFonts w:ascii="Arial CE" w:eastAsia="Times New Roman" w:hAnsi="Arial CE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sz w:val="22"/>
                      <w:szCs w:val="22"/>
                    </w:rPr>
                    <w:t>15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jc w:val="right"/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>4 350,00 Kč</w:t>
                  </w:r>
                </w:p>
              </w:tc>
            </w:tr>
            <w:tr w:rsidR="00B42C57" w:rsidRPr="00B42C57" w:rsidTr="00B42C57">
              <w:trPr>
                <w:trHeight w:val="390"/>
              </w:trPr>
              <w:tc>
                <w:tcPr>
                  <w:tcW w:w="58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>Tisk pro korektury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jc w:val="right"/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  <w:t>11,00 Kč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jc w:val="right"/>
                    <w:rPr>
                      <w:rFonts w:ascii="Arial CE" w:eastAsia="Times New Roman" w:hAnsi="Arial CE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sz w:val="22"/>
                      <w:szCs w:val="22"/>
                    </w:rPr>
                    <w:t>180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jc w:val="right"/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>1 980,00 Kč</w:t>
                  </w:r>
                </w:p>
              </w:tc>
            </w:tr>
            <w:tr w:rsidR="00B42C57" w:rsidRPr="00B42C57" w:rsidTr="00B42C57">
              <w:trPr>
                <w:trHeight w:val="39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>Korektury 2x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42C57" w:rsidRPr="00B42C57" w:rsidRDefault="00B42C57" w:rsidP="00B42C57">
                  <w:pPr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jc w:val="right"/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  <w:t>30,00 Kč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jc w:val="right"/>
                    <w:rPr>
                      <w:rFonts w:ascii="Arial CE" w:eastAsia="Times New Roman" w:hAnsi="Arial CE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sz w:val="22"/>
                      <w:szCs w:val="22"/>
                    </w:rPr>
                    <w:t>106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jc w:val="right"/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>3 180,00 Kč</w:t>
                  </w:r>
                </w:p>
              </w:tc>
            </w:tr>
            <w:tr w:rsidR="00B42C57" w:rsidRPr="00B42C57" w:rsidTr="00B42C57">
              <w:trPr>
                <w:trHeight w:val="390"/>
              </w:trPr>
              <w:tc>
                <w:tcPr>
                  <w:tcW w:w="58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>Technické korektury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jc w:val="right"/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  <w:t>45,00 Kč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jc w:val="right"/>
                    <w:rPr>
                      <w:rFonts w:ascii="Arial CE" w:eastAsia="Times New Roman" w:hAnsi="Arial CE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sz w:val="22"/>
                      <w:szCs w:val="22"/>
                    </w:rPr>
                    <w:t>52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jc w:val="right"/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>2 340,00 Kč</w:t>
                  </w:r>
                </w:p>
              </w:tc>
            </w:tr>
            <w:tr w:rsidR="00B42C57" w:rsidRPr="00B42C57" w:rsidTr="00B42C57">
              <w:trPr>
                <w:trHeight w:val="390"/>
              </w:trPr>
              <w:tc>
                <w:tcPr>
                  <w:tcW w:w="58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>Sjednocení kapitol Voda, včetně odkazů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jc w:val="right"/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  <w:t>700,00 Kč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jc w:val="right"/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jc w:val="right"/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>5 600,00 Kč</w:t>
                  </w:r>
                </w:p>
              </w:tc>
            </w:tr>
            <w:tr w:rsidR="00B42C57" w:rsidRPr="00B42C57" w:rsidTr="00B42C57">
              <w:trPr>
                <w:trHeight w:val="33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rPr>
                      <w:rFonts w:ascii="Arial CE" w:eastAsia="Times New Roman" w:hAnsi="Arial CE"/>
                      <w:b/>
                      <w:bCs/>
                      <w:color w:val="FFFFFF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b/>
                      <w:bCs/>
                      <w:color w:val="FFFFFF"/>
                      <w:sz w:val="22"/>
                      <w:szCs w:val="22"/>
                    </w:rPr>
                    <w:t>Kanalizace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jc w:val="center"/>
                    <w:rPr>
                      <w:rFonts w:ascii="Arial CE" w:eastAsia="Times New Roman" w:hAnsi="Arial CE"/>
                      <w:b/>
                      <w:bCs/>
                      <w:color w:val="FFFFFF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b/>
                      <w:bCs/>
                      <w:color w:val="FFFFFF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jc w:val="right"/>
                    <w:rPr>
                      <w:rFonts w:ascii="Arial CE" w:eastAsia="Times New Roman" w:hAnsi="Arial CE"/>
                      <w:b/>
                      <w:bCs/>
                      <w:color w:val="FFFFFF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b/>
                      <w:bCs/>
                      <w:color w:val="FFFFFF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jc w:val="right"/>
                    <w:rPr>
                      <w:rFonts w:ascii="Arial CE" w:eastAsia="Times New Roman" w:hAnsi="Arial CE"/>
                      <w:b/>
                      <w:bCs/>
                      <w:color w:val="FFFFFF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b/>
                      <w:bCs/>
                      <w:color w:val="FFFFFF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69696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jc w:val="right"/>
                    <w:rPr>
                      <w:rFonts w:ascii="Arial CE" w:eastAsia="Times New Roman" w:hAnsi="Arial CE"/>
                      <w:b/>
                      <w:bCs/>
                      <w:color w:val="FFFFFF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b/>
                      <w:bCs/>
                      <w:color w:val="FFFFFF"/>
                      <w:sz w:val="22"/>
                      <w:szCs w:val="22"/>
                    </w:rPr>
                    <w:t> </w:t>
                  </w:r>
                </w:p>
              </w:tc>
            </w:tr>
            <w:tr w:rsidR="00B42C57" w:rsidRPr="00B42C57" w:rsidTr="00B42C57">
              <w:trPr>
                <w:trHeight w:val="390"/>
              </w:trPr>
              <w:tc>
                <w:tcPr>
                  <w:tcW w:w="58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rPr>
                      <w:rFonts w:ascii="Arial CE" w:eastAsia="Times New Roman" w:hAnsi="Arial CE"/>
                      <w:b/>
                      <w:bCs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b/>
                      <w:bCs/>
                      <w:sz w:val="22"/>
                      <w:szCs w:val="22"/>
                    </w:rPr>
                    <w:t>Technická úprava textů - část kanalizace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jc w:val="right"/>
                    <w:rPr>
                      <w:rFonts w:ascii="Arial CE" w:eastAsia="Times New Roman" w:hAnsi="Arial CE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sz w:val="22"/>
                      <w:szCs w:val="22"/>
                    </w:rPr>
                    <w:t>2 800,00 Kč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jc w:val="right"/>
                    <w:rPr>
                      <w:rFonts w:ascii="Arial CE" w:eastAsia="Times New Roman" w:hAnsi="Arial CE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jc w:val="right"/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>2 800,00 Kč</w:t>
                  </w:r>
                </w:p>
              </w:tc>
            </w:tr>
            <w:tr w:rsidR="00B42C57" w:rsidRPr="00B42C57" w:rsidTr="00B42C57">
              <w:trPr>
                <w:trHeight w:val="390"/>
              </w:trPr>
              <w:tc>
                <w:tcPr>
                  <w:tcW w:w="58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 xml:space="preserve">Exporty textů a úprava ve </w:t>
                  </w:r>
                  <w:proofErr w:type="spellStart"/>
                  <w:r w:rsidRPr="00B42C57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>wordu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jc w:val="right"/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  <w:t>90,00 Kč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jc w:val="right"/>
                    <w:rPr>
                      <w:rFonts w:ascii="Arial CE" w:eastAsia="Times New Roman" w:hAnsi="Arial CE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sz w:val="22"/>
                      <w:szCs w:val="22"/>
                    </w:rPr>
                    <w:t>47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jc w:val="right"/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>4 230,00 Kč</w:t>
                  </w:r>
                </w:p>
              </w:tc>
            </w:tr>
            <w:tr w:rsidR="00B42C57" w:rsidRPr="00B42C57" w:rsidTr="00B42C57">
              <w:trPr>
                <w:trHeight w:val="390"/>
              </w:trPr>
              <w:tc>
                <w:tcPr>
                  <w:tcW w:w="58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>Převod tabulky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jc w:val="right"/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  <w:t>290,00 Kč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jc w:val="right"/>
                    <w:rPr>
                      <w:rFonts w:ascii="Arial CE" w:eastAsia="Times New Roman" w:hAnsi="Arial CE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jc w:val="right"/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>4 060,00 Kč</w:t>
                  </w:r>
                </w:p>
              </w:tc>
            </w:tr>
            <w:tr w:rsidR="00B42C57" w:rsidRPr="00B42C57" w:rsidTr="00B42C57">
              <w:trPr>
                <w:trHeight w:val="390"/>
              </w:trPr>
              <w:tc>
                <w:tcPr>
                  <w:tcW w:w="58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>Tisk pro korektury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jc w:val="right"/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  <w:t>18,00 Kč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jc w:val="right"/>
                    <w:rPr>
                      <w:rFonts w:ascii="Arial CE" w:eastAsia="Times New Roman" w:hAnsi="Arial CE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jc w:val="right"/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>4 320,00 Kč</w:t>
                  </w:r>
                </w:p>
              </w:tc>
            </w:tr>
            <w:tr w:rsidR="00B42C57" w:rsidRPr="00B42C57" w:rsidTr="00B42C57">
              <w:trPr>
                <w:trHeight w:val="39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>Korektury 2x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42C57" w:rsidRPr="00B42C57" w:rsidRDefault="00B42C57" w:rsidP="00B42C57">
                  <w:pPr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jc w:val="right"/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  <w:t>30,00 Kč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jc w:val="right"/>
                    <w:rPr>
                      <w:rFonts w:ascii="Arial CE" w:eastAsia="Times New Roman" w:hAnsi="Arial CE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sz w:val="22"/>
                      <w:szCs w:val="22"/>
                    </w:rPr>
                    <w:t>47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jc w:val="right"/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>1 410,00 Kč</w:t>
                  </w:r>
                </w:p>
              </w:tc>
            </w:tr>
            <w:tr w:rsidR="00B42C57" w:rsidRPr="00B42C57" w:rsidTr="00B42C57">
              <w:trPr>
                <w:trHeight w:val="390"/>
              </w:trPr>
              <w:tc>
                <w:tcPr>
                  <w:tcW w:w="58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>Technické korektury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jc w:val="right"/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  <w:t>45,00 Kč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jc w:val="right"/>
                    <w:rPr>
                      <w:rFonts w:ascii="Arial CE" w:eastAsia="Times New Roman" w:hAnsi="Arial CE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sz w:val="22"/>
                      <w:szCs w:val="22"/>
                    </w:rPr>
                    <w:t>47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jc w:val="right"/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>2 115,00 Kč</w:t>
                  </w:r>
                </w:p>
              </w:tc>
            </w:tr>
            <w:tr w:rsidR="00B42C57" w:rsidRPr="00B42C57" w:rsidTr="00B42C57">
              <w:trPr>
                <w:trHeight w:val="390"/>
              </w:trPr>
              <w:tc>
                <w:tcPr>
                  <w:tcW w:w="58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>Úprava a sjednocení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jc w:val="right"/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  <w:t>800,00 Kč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jc w:val="right"/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jc w:val="right"/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>6 400,00 Kč</w:t>
                  </w:r>
                </w:p>
              </w:tc>
            </w:tr>
            <w:tr w:rsidR="00B42C57" w:rsidRPr="00B42C57" w:rsidTr="00B42C57">
              <w:trPr>
                <w:trHeight w:val="390"/>
              </w:trPr>
              <w:tc>
                <w:tcPr>
                  <w:tcW w:w="58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>Sjednocení kapitol Kanalizace, včetně odkazů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jc w:val="right"/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  <w:t>700,00 Kč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jc w:val="right"/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jc w:val="right"/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>5 600,00 Kč</w:t>
                  </w:r>
                </w:p>
              </w:tc>
            </w:tr>
            <w:tr w:rsidR="00B42C57" w:rsidRPr="00B42C57" w:rsidTr="00B42C57">
              <w:trPr>
                <w:trHeight w:val="330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>Celkem</w:t>
                  </w:r>
                </w:p>
              </w:tc>
              <w:tc>
                <w:tcPr>
                  <w:tcW w:w="4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jc w:val="center"/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jc w:val="right"/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jc w:val="right"/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jc w:val="right"/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>55 865,00 Kč</w:t>
                  </w:r>
                </w:p>
              </w:tc>
            </w:tr>
            <w:tr w:rsidR="00B42C57" w:rsidRPr="00B42C57" w:rsidTr="00B42C57">
              <w:trPr>
                <w:trHeight w:val="315"/>
              </w:trPr>
              <w:tc>
                <w:tcPr>
                  <w:tcW w:w="58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42C57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 xml:space="preserve">V ceně není </w:t>
                  </w:r>
                  <w:proofErr w:type="gramStart"/>
                  <w:r w:rsidRPr="00B42C57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>DPH  a objednané</w:t>
                  </w:r>
                  <w:proofErr w:type="gramEnd"/>
                  <w:r w:rsidRPr="00B42C57"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  <w:t xml:space="preserve"> vícepráce.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2C57" w:rsidRPr="00B42C57" w:rsidRDefault="00B42C57" w:rsidP="00B42C57">
                  <w:pPr>
                    <w:rPr>
                      <w:rFonts w:ascii="Arial CE" w:eastAsia="Times New Roman" w:hAnsi="Arial CE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235C1C" w:rsidRPr="00C23CBD" w:rsidRDefault="00235C1C" w:rsidP="00B42C5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235C1C" w:rsidRPr="000164C5" w:rsidRDefault="00235C1C" w:rsidP="00235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3402"/>
          <w:tab w:val="left" w:pos="7088"/>
        </w:tabs>
        <w:spacing w:after="120" w:line="320" w:lineRule="exact"/>
        <w:jc w:val="both"/>
        <w:rPr>
          <w:rFonts w:ascii="Arial" w:hAnsi="Arial" w:cs="Arial"/>
          <w:b/>
          <w:color w:val="000000"/>
          <w:sz w:val="20"/>
        </w:rPr>
      </w:pPr>
      <w:r w:rsidRPr="000164C5">
        <w:rPr>
          <w:rFonts w:ascii="Arial" w:hAnsi="Arial" w:cs="Arial"/>
          <w:b/>
          <w:color w:val="000000"/>
          <w:sz w:val="20"/>
        </w:rPr>
        <w:t>Zhotovitel</w:t>
      </w:r>
      <w:r>
        <w:rPr>
          <w:rFonts w:ascii="Arial" w:hAnsi="Arial" w:cs="Arial"/>
          <w:b/>
          <w:color w:val="000000"/>
          <w:sz w:val="20"/>
        </w:rPr>
        <w:t>/Dodavatel</w:t>
      </w:r>
      <w:r w:rsidRPr="000164C5">
        <w:rPr>
          <w:rFonts w:ascii="Arial" w:hAnsi="Arial" w:cs="Arial"/>
          <w:b/>
          <w:color w:val="000000"/>
          <w:sz w:val="20"/>
        </w:rPr>
        <w:t xml:space="preserve"> bere na vědomí, že jsou-li v případě této objednávky naplněny podmínky zákona č. 340/2015 Sb., zákon o registru smluv, objednatel zveřejní tuto objednávku v </w:t>
      </w:r>
      <w:r>
        <w:rPr>
          <w:rFonts w:ascii="Arial" w:hAnsi="Arial" w:cs="Arial"/>
          <w:b/>
          <w:color w:val="000000"/>
          <w:sz w:val="20"/>
        </w:rPr>
        <w:t>R</w:t>
      </w:r>
      <w:r w:rsidRPr="000164C5">
        <w:rPr>
          <w:rFonts w:ascii="Arial" w:hAnsi="Arial" w:cs="Arial"/>
          <w:b/>
          <w:color w:val="000000"/>
          <w:sz w:val="20"/>
        </w:rPr>
        <w:t>egistru smluv dle uvedeného zákona, s čímž zhotovitel</w:t>
      </w:r>
      <w:r>
        <w:rPr>
          <w:rFonts w:ascii="Arial" w:hAnsi="Arial" w:cs="Arial"/>
          <w:b/>
          <w:color w:val="000000"/>
          <w:sz w:val="20"/>
        </w:rPr>
        <w:t>/dodavatel</w:t>
      </w:r>
      <w:r w:rsidRPr="000164C5">
        <w:rPr>
          <w:rFonts w:ascii="Arial" w:hAnsi="Arial" w:cs="Arial"/>
          <w:b/>
          <w:color w:val="000000"/>
          <w:sz w:val="20"/>
        </w:rPr>
        <w:t xml:space="preserve"> svým podpisem vyjadřuje souhlas.</w:t>
      </w:r>
    </w:p>
    <w:p w:rsidR="00235C1C" w:rsidRDefault="00235C1C" w:rsidP="00235C1C">
      <w:pPr>
        <w:tabs>
          <w:tab w:val="left" w:pos="1985"/>
          <w:tab w:val="left" w:pos="3402"/>
          <w:tab w:val="left" w:pos="7088"/>
        </w:tabs>
        <w:spacing w:line="320" w:lineRule="exact"/>
      </w:pPr>
      <w:r>
        <w:rPr>
          <w:rFonts w:ascii="Arial" w:hAnsi="Arial" w:cs="Arial"/>
          <w:b/>
          <w:color w:val="000000"/>
          <w:sz w:val="20"/>
        </w:rPr>
        <w:t xml:space="preserve">Podepsanou objednávku </w:t>
      </w:r>
      <w:r w:rsidRPr="000164C5">
        <w:rPr>
          <w:rFonts w:ascii="Arial" w:hAnsi="Arial" w:cs="Arial"/>
          <w:b/>
          <w:color w:val="000000"/>
          <w:sz w:val="20"/>
        </w:rPr>
        <w:t>oprávněnou osobou předá zhotovitel</w:t>
      </w:r>
      <w:r>
        <w:rPr>
          <w:rFonts w:ascii="Arial" w:hAnsi="Arial" w:cs="Arial"/>
          <w:b/>
          <w:color w:val="000000"/>
          <w:sz w:val="20"/>
        </w:rPr>
        <w:t>/dodavatel</w:t>
      </w:r>
      <w:r w:rsidRPr="000164C5">
        <w:rPr>
          <w:rFonts w:ascii="Arial" w:hAnsi="Arial" w:cs="Arial"/>
          <w:b/>
          <w:color w:val="000000"/>
          <w:sz w:val="20"/>
        </w:rPr>
        <w:t xml:space="preserve"> osobně nebo zašle na adresu objednatele k rukám </w:t>
      </w:r>
      <w:r w:rsidR="00081DAE">
        <w:rPr>
          <w:rFonts w:ascii="Arial" w:hAnsi="Arial" w:cs="Arial"/>
          <w:b/>
          <w:color w:val="000000"/>
          <w:sz w:val="20"/>
        </w:rPr>
        <w:t>Ing Novákové</w:t>
      </w:r>
      <w:r w:rsidRPr="000164C5">
        <w:rPr>
          <w:rFonts w:ascii="Arial" w:hAnsi="Arial" w:cs="Arial"/>
          <w:b/>
          <w:color w:val="000000"/>
          <w:sz w:val="20"/>
        </w:rPr>
        <w:t>. Účinnost objednávky začíná běžet dnem zveřejnění v Registru smluv, do té</w:t>
      </w:r>
      <w:r w:rsidRPr="00235C1C">
        <w:rPr>
          <w:rFonts w:ascii="Arial" w:hAnsi="Arial" w:cs="Arial"/>
          <w:b/>
          <w:color w:val="000000"/>
          <w:sz w:val="20"/>
        </w:rPr>
        <w:t xml:space="preserve"> </w:t>
      </w:r>
      <w:r w:rsidRPr="000164C5">
        <w:rPr>
          <w:rFonts w:ascii="Arial" w:hAnsi="Arial" w:cs="Arial"/>
          <w:b/>
          <w:color w:val="000000"/>
          <w:sz w:val="20"/>
        </w:rPr>
        <w:t>doby neproběhne plnění dle objednávky ani úhrada daňového dokladu</w:t>
      </w:r>
    </w:p>
    <w:p w:rsidR="00235C1C" w:rsidRDefault="00235C1C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235C1C" w:rsidRPr="00C23CBD" w:rsidTr="00280AC3">
        <w:trPr>
          <w:cantSplit/>
          <w:trHeight w:val="1557"/>
        </w:trPr>
        <w:tc>
          <w:tcPr>
            <w:tcW w:w="3614" w:type="dxa"/>
          </w:tcPr>
          <w:p w:rsidR="00235C1C" w:rsidRPr="00C23CBD" w:rsidRDefault="00235C1C" w:rsidP="00280AC3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235C1C" w:rsidRPr="00C23CBD" w:rsidRDefault="00235C1C" w:rsidP="00280AC3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235C1C" w:rsidRDefault="00235C1C" w:rsidP="00280AC3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  <w:p w:rsidR="00235C1C" w:rsidRDefault="00235C1C" w:rsidP="00280AC3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  <w:p w:rsidR="00235C1C" w:rsidRPr="00C23CBD" w:rsidRDefault="00235C1C" w:rsidP="00280AC3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235C1C" w:rsidRPr="00C23CBD" w:rsidRDefault="00235C1C" w:rsidP="00280AC3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235C1C" w:rsidRPr="00C23CBD" w:rsidRDefault="00235C1C" w:rsidP="00280AC3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235C1C" w:rsidRPr="00C23CBD" w:rsidRDefault="00235C1C" w:rsidP="00280AC3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235C1C" w:rsidRPr="00C23CBD" w:rsidRDefault="00235C1C" w:rsidP="00280AC3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235C1C" w:rsidRPr="00C23CBD" w:rsidRDefault="00235C1C" w:rsidP="00280AC3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</w:t>
            </w:r>
            <w:r>
              <w:rPr>
                <w:rFonts w:ascii="Arial" w:hAnsi="Arial" w:cs="Arial"/>
                <w:b/>
                <w:sz w:val="20"/>
              </w:rPr>
              <w:t>/Dodavatele</w:t>
            </w:r>
            <w:r w:rsidRPr="00C23CBD">
              <w:rPr>
                <w:rFonts w:ascii="Arial" w:hAnsi="Arial" w:cs="Arial"/>
                <w:b/>
                <w:sz w:val="20"/>
              </w:rPr>
              <w:t>:</w:t>
            </w:r>
          </w:p>
          <w:p w:rsidR="00235C1C" w:rsidRPr="00C23CBD" w:rsidRDefault="00235C1C" w:rsidP="00280AC3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235C1C" w:rsidRPr="00C23CBD" w:rsidRDefault="00235C1C" w:rsidP="00280AC3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235C1C" w:rsidRDefault="00235C1C" w:rsidP="00235C1C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235C1C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D44"/>
    <w:rsid w:val="000703DF"/>
    <w:rsid w:val="00081DAE"/>
    <w:rsid w:val="00083D27"/>
    <w:rsid w:val="000A2F9F"/>
    <w:rsid w:val="000E2454"/>
    <w:rsid w:val="001039C0"/>
    <w:rsid w:val="001347A4"/>
    <w:rsid w:val="001568BE"/>
    <w:rsid w:val="00187797"/>
    <w:rsid w:val="001B6D60"/>
    <w:rsid w:val="001C7A6D"/>
    <w:rsid w:val="00202FF2"/>
    <w:rsid w:val="00207884"/>
    <w:rsid w:val="00210E41"/>
    <w:rsid w:val="00235C1C"/>
    <w:rsid w:val="00242EA7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56370F"/>
    <w:rsid w:val="00597728"/>
    <w:rsid w:val="005A3723"/>
    <w:rsid w:val="005E5D9B"/>
    <w:rsid w:val="005F051A"/>
    <w:rsid w:val="00606812"/>
    <w:rsid w:val="00630904"/>
    <w:rsid w:val="006473AE"/>
    <w:rsid w:val="00664266"/>
    <w:rsid w:val="00665553"/>
    <w:rsid w:val="0067276B"/>
    <w:rsid w:val="0068504C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6C5B"/>
    <w:rsid w:val="008F7037"/>
    <w:rsid w:val="00915FD8"/>
    <w:rsid w:val="009407BA"/>
    <w:rsid w:val="00960CB1"/>
    <w:rsid w:val="00994AD3"/>
    <w:rsid w:val="009A1351"/>
    <w:rsid w:val="009F78CF"/>
    <w:rsid w:val="00A031CE"/>
    <w:rsid w:val="00A6560B"/>
    <w:rsid w:val="00AD1AB4"/>
    <w:rsid w:val="00AF1A9E"/>
    <w:rsid w:val="00AF6047"/>
    <w:rsid w:val="00B42C57"/>
    <w:rsid w:val="00B810FD"/>
    <w:rsid w:val="00B83CDB"/>
    <w:rsid w:val="00BC7EEA"/>
    <w:rsid w:val="00BD51DF"/>
    <w:rsid w:val="00BF6452"/>
    <w:rsid w:val="00C05ED7"/>
    <w:rsid w:val="00C23CBD"/>
    <w:rsid w:val="00C3023F"/>
    <w:rsid w:val="00C725D9"/>
    <w:rsid w:val="00CA35A8"/>
    <w:rsid w:val="00CB430C"/>
    <w:rsid w:val="00D013C2"/>
    <w:rsid w:val="00D01DD7"/>
    <w:rsid w:val="00D65CBC"/>
    <w:rsid w:val="00D83B9B"/>
    <w:rsid w:val="00DD7504"/>
    <w:rsid w:val="00DE0FD4"/>
    <w:rsid w:val="00E41D1C"/>
    <w:rsid w:val="00E51466"/>
    <w:rsid w:val="00E765E1"/>
    <w:rsid w:val="00E86A24"/>
    <w:rsid w:val="00E90D06"/>
    <w:rsid w:val="00EC2B6A"/>
    <w:rsid w:val="00EE0054"/>
    <w:rsid w:val="00F00E9A"/>
    <w:rsid w:val="00F076B0"/>
    <w:rsid w:val="00F1142F"/>
    <w:rsid w:val="00F25C2C"/>
    <w:rsid w:val="00F31D70"/>
    <w:rsid w:val="00F5610A"/>
    <w:rsid w:val="00F624E9"/>
    <w:rsid w:val="00F677FC"/>
    <w:rsid w:val="00F77130"/>
    <w:rsid w:val="00FB60C4"/>
    <w:rsid w:val="00FC3273"/>
    <w:rsid w:val="00FD7D00"/>
    <w:rsid w:val="00FE5118"/>
    <w:rsid w:val="00FE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4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udelkovay\AppData\Local\Microsoft\Windows\INetCache\Content.MSO\44BC42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3728A-2AE2-48B8-B99E-6AE192F67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44BC42F</Template>
  <TotalTime>1</TotalTime>
  <Pages>2</Pages>
  <Words>341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Almerová Jana</cp:lastModifiedBy>
  <cp:revision>2</cp:revision>
  <cp:lastPrinted>2017-07-25T08:40:00Z</cp:lastPrinted>
  <dcterms:created xsi:type="dcterms:W3CDTF">2017-07-25T13:11:00Z</dcterms:created>
  <dcterms:modified xsi:type="dcterms:W3CDTF">2017-07-25T13:11:00Z</dcterms:modified>
</cp:coreProperties>
</file>