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A76F4" w14:textId="6B7E04C9" w:rsidR="003170EF" w:rsidRDefault="003170EF" w:rsidP="003170EF">
      <w:pPr>
        <w:pStyle w:val="Nadpis1"/>
        <w:ind w:left="142" w:firstLine="0"/>
        <w:jc w:val="center"/>
      </w:pPr>
      <w:r w:rsidRPr="003A7F33">
        <w:t xml:space="preserve">Příkazní smlouva č. </w:t>
      </w:r>
      <w:r w:rsidR="00FF6641">
        <w:t>7</w:t>
      </w:r>
      <w:r w:rsidR="00A44A1C">
        <w:t>6</w:t>
      </w:r>
      <w:r w:rsidR="00C12F72">
        <w:t>36</w:t>
      </w:r>
      <w:r w:rsidR="00446877" w:rsidRPr="003A7F33">
        <w:t>/20</w:t>
      </w:r>
      <w:r w:rsidR="00C138FB" w:rsidRPr="003A7F33">
        <w:t>2</w:t>
      </w:r>
      <w:r w:rsidR="00A44A1C">
        <w:t>3</w:t>
      </w:r>
    </w:p>
    <w:p w14:paraId="4C0D4D58" w14:textId="153785E4" w:rsidR="003170EF" w:rsidRPr="007570F8" w:rsidRDefault="003170EF" w:rsidP="007570F8">
      <w:pPr>
        <w:jc w:val="center"/>
        <w:rPr>
          <w:sz w:val="22"/>
          <w:szCs w:val="22"/>
        </w:rPr>
      </w:pPr>
      <w:r w:rsidRPr="00846B2C">
        <w:rPr>
          <w:rFonts w:cs="Arial"/>
          <w:sz w:val="22"/>
          <w:szCs w:val="22"/>
        </w:rPr>
        <w:t>podle § 2430 a následujících z.č. 89/2012 Sb., občanský zákoník, v platném znění</w:t>
      </w:r>
    </w:p>
    <w:p w14:paraId="355CF7B8"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color w:val="000000"/>
          <w:sz w:val="24"/>
          <w:szCs w:val="24"/>
        </w:rPr>
      </w:pPr>
      <w:r>
        <w:rPr>
          <w:rFonts w:cs="Arial"/>
          <w:color w:val="000000"/>
          <w:sz w:val="24"/>
          <w:szCs w:val="24"/>
        </w:rPr>
        <w:t>Smluvní strany</w:t>
      </w:r>
    </w:p>
    <w:p w14:paraId="4A982403" w14:textId="77777777" w:rsidR="003170EF" w:rsidRDefault="003170EF" w:rsidP="003170EF">
      <w:pPr>
        <w:ind w:left="142"/>
        <w:jc w:val="both"/>
        <w:rPr>
          <w:rFonts w:cs="Arial"/>
          <w:b/>
          <w:sz w:val="22"/>
          <w:szCs w:val="22"/>
          <w:u w:val="single"/>
        </w:rPr>
      </w:pPr>
    </w:p>
    <w:p w14:paraId="1BE59F98" w14:textId="77777777" w:rsidR="00A740D7" w:rsidRPr="00693B41" w:rsidRDefault="00A740D7" w:rsidP="00A740D7">
      <w:pPr>
        <w:ind w:left="142"/>
        <w:jc w:val="both"/>
        <w:rPr>
          <w:rFonts w:cs="Arial"/>
          <w:b/>
          <w:sz w:val="22"/>
          <w:szCs w:val="22"/>
        </w:rPr>
      </w:pPr>
      <w:r w:rsidRPr="00693B41">
        <w:rPr>
          <w:rFonts w:cs="Arial"/>
          <w:b/>
          <w:sz w:val="22"/>
          <w:szCs w:val="22"/>
        </w:rPr>
        <w:t xml:space="preserve">Město Svitavy </w:t>
      </w:r>
    </w:p>
    <w:p w14:paraId="29D38DF1" w14:textId="77777777" w:rsidR="00C12F72" w:rsidRPr="0049351A" w:rsidRDefault="00C12F72" w:rsidP="00C12F72">
      <w:pPr>
        <w:pStyle w:val="Normln0"/>
        <w:ind w:left="142"/>
        <w:jc w:val="both"/>
        <w:rPr>
          <w:rFonts w:cs="Arial"/>
          <w:sz w:val="22"/>
          <w:szCs w:val="22"/>
        </w:rPr>
      </w:pPr>
      <w:r w:rsidRPr="0049351A">
        <w:rPr>
          <w:rFonts w:cs="Arial"/>
          <w:sz w:val="22"/>
          <w:szCs w:val="22"/>
        </w:rPr>
        <w:t xml:space="preserve">sídlo: </w:t>
      </w:r>
      <w:r w:rsidRPr="0049351A">
        <w:rPr>
          <w:rFonts w:cs="Arial"/>
          <w:sz w:val="22"/>
          <w:szCs w:val="22"/>
        </w:rPr>
        <w:tab/>
      </w:r>
      <w:r w:rsidRPr="0049351A">
        <w:rPr>
          <w:rFonts w:cs="Arial"/>
          <w:sz w:val="22"/>
          <w:szCs w:val="22"/>
        </w:rPr>
        <w:tab/>
        <w:t>T. G. Masaryka 5/35, 568 02 Svitavy</w:t>
      </w:r>
    </w:p>
    <w:p w14:paraId="33F913FE" w14:textId="1880C312" w:rsidR="00C12F72" w:rsidRDefault="00C12F72" w:rsidP="00C12F72">
      <w:pPr>
        <w:pStyle w:val="Normln0"/>
        <w:ind w:left="2127" w:hanging="1985"/>
        <w:jc w:val="both"/>
        <w:rPr>
          <w:rFonts w:cs="Arial"/>
          <w:sz w:val="22"/>
          <w:szCs w:val="22"/>
        </w:rPr>
      </w:pPr>
      <w:r w:rsidRPr="0049351A">
        <w:rPr>
          <w:rFonts w:cs="Arial"/>
          <w:sz w:val="22"/>
          <w:szCs w:val="22"/>
        </w:rPr>
        <w:t>zastoupené:</w:t>
      </w:r>
      <w:r w:rsidRPr="0049351A">
        <w:rPr>
          <w:rFonts w:cs="Arial"/>
          <w:sz w:val="22"/>
          <w:szCs w:val="22"/>
        </w:rPr>
        <w:tab/>
      </w:r>
      <w:r w:rsidR="00264465">
        <w:rPr>
          <w:rFonts w:cs="Arial"/>
          <w:sz w:val="22"/>
          <w:szCs w:val="22"/>
        </w:rPr>
        <w:t>xxxxxxxxxxxx</w:t>
      </w:r>
      <w:r w:rsidR="005148FF">
        <w:rPr>
          <w:rFonts w:cs="Arial"/>
          <w:sz w:val="22"/>
          <w:szCs w:val="22"/>
        </w:rPr>
        <w:t>, vedoucí odboru životního prostředí Městského úřadu Svitavy, na základě usnesení Rady města Svitavy č. 31/B/2</w:t>
      </w:r>
    </w:p>
    <w:p w14:paraId="69AE63B2" w14:textId="718CD40B" w:rsidR="005148FF" w:rsidRPr="0049351A" w:rsidRDefault="005148FF" w:rsidP="00C12F72">
      <w:pPr>
        <w:pStyle w:val="Normln0"/>
        <w:ind w:left="2127" w:hanging="1985"/>
        <w:jc w:val="both"/>
        <w:rPr>
          <w:rFonts w:cs="Arial"/>
          <w:sz w:val="22"/>
          <w:szCs w:val="22"/>
        </w:rPr>
      </w:pPr>
      <w:r>
        <w:rPr>
          <w:rFonts w:cs="Arial"/>
          <w:sz w:val="22"/>
          <w:szCs w:val="22"/>
        </w:rPr>
        <w:t xml:space="preserve">                                 ze dne 6.9.2016</w:t>
      </w:r>
    </w:p>
    <w:p w14:paraId="7580CF03" w14:textId="77777777" w:rsidR="00C12F72" w:rsidRPr="0049351A" w:rsidRDefault="00C12F72" w:rsidP="00C12F72">
      <w:pPr>
        <w:pStyle w:val="Normln0"/>
        <w:ind w:left="142"/>
        <w:rPr>
          <w:rFonts w:cs="Arial"/>
          <w:sz w:val="22"/>
          <w:szCs w:val="22"/>
        </w:rPr>
      </w:pPr>
      <w:r w:rsidRPr="0049351A">
        <w:rPr>
          <w:rFonts w:cs="Arial"/>
          <w:sz w:val="22"/>
          <w:szCs w:val="22"/>
        </w:rPr>
        <w:t>IČO:</w:t>
      </w:r>
      <w:r w:rsidRPr="0049351A">
        <w:rPr>
          <w:rFonts w:cs="Arial"/>
          <w:sz w:val="22"/>
          <w:szCs w:val="22"/>
        </w:rPr>
        <w:tab/>
      </w:r>
      <w:r w:rsidRPr="0049351A">
        <w:rPr>
          <w:rFonts w:cs="Arial"/>
          <w:sz w:val="22"/>
          <w:szCs w:val="22"/>
        </w:rPr>
        <w:tab/>
      </w:r>
      <w:r w:rsidRPr="0049351A">
        <w:rPr>
          <w:rFonts w:cs="Arial"/>
          <w:sz w:val="22"/>
          <w:szCs w:val="22"/>
        </w:rPr>
        <w:tab/>
        <w:t>002 77 444</w:t>
      </w:r>
    </w:p>
    <w:p w14:paraId="69929AD3" w14:textId="77777777" w:rsidR="00C12F72" w:rsidRPr="0049351A" w:rsidRDefault="00C12F72" w:rsidP="00C12F72">
      <w:pPr>
        <w:pStyle w:val="Normln0"/>
        <w:ind w:left="142"/>
        <w:rPr>
          <w:rFonts w:cs="Arial"/>
          <w:sz w:val="22"/>
          <w:szCs w:val="22"/>
        </w:rPr>
      </w:pPr>
      <w:r w:rsidRPr="0049351A">
        <w:rPr>
          <w:rFonts w:cs="Arial"/>
          <w:sz w:val="22"/>
          <w:szCs w:val="22"/>
        </w:rPr>
        <w:t>DIČ:</w:t>
      </w:r>
      <w:r w:rsidRPr="0049351A">
        <w:rPr>
          <w:rFonts w:cs="Arial"/>
          <w:sz w:val="22"/>
          <w:szCs w:val="22"/>
        </w:rPr>
        <w:tab/>
      </w:r>
      <w:r w:rsidRPr="0049351A">
        <w:rPr>
          <w:rFonts w:cs="Arial"/>
          <w:sz w:val="22"/>
          <w:szCs w:val="22"/>
        </w:rPr>
        <w:tab/>
      </w:r>
      <w:r w:rsidRPr="0049351A">
        <w:rPr>
          <w:rFonts w:cs="Arial"/>
          <w:sz w:val="22"/>
          <w:szCs w:val="22"/>
        </w:rPr>
        <w:tab/>
        <w:t>CZ00277444</w:t>
      </w:r>
    </w:p>
    <w:p w14:paraId="384A90DB" w14:textId="30619451" w:rsidR="00C12F72" w:rsidRPr="0049351A" w:rsidRDefault="00C12F72" w:rsidP="00C12F72">
      <w:pPr>
        <w:pStyle w:val="Normln0"/>
        <w:ind w:left="142"/>
        <w:jc w:val="both"/>
        <w:rPr>
          <w:sz w:val="22"/>
          <w:szCs w:val="22"/>
        </w:rPr>
      </w:pPr>
      <w:r w:rsidRPr="0049351A">
        <w:rPr>
          <w:rFonts w:cs="Arial"/>
          <w:sz w:val="22"/>
          <w:szCs w:val="22"/>
        </w:rPr>
        <w:t>bankovní spojení:</w:t>
      </w:r>
      <w:r w:rsidRPr="0049351A">
        <w:rPr>
          <w:rFonts w:cs="Arial"/>
          <w:sz w:val="22"/>
          <w:szCs w:val="22"/>
        </w:rPr>
        <w:tab/>
      </w:r>
      <w:r w:rsidR="00264465">
        <w:rPr>
          <w:rFonts w:cs="Arial"/>
          <w:sz w:val="22"/>
          <w:szCs w:val="22"/>
        </w:rPr>
        <w:t>xxxxxxxxxxxxxxxxxxxxxxxxxxx</w:t>
      </w:r>
    </w:p>
    <w:p w14:paraId="1FA3F33C" w14:textId="5E8AAC06" w:rsidR="00C12F72" w:rsidRPr="0049351A" w:rsidRDefault="00C12F72" w:rsidP="00C12F72">
      <w:pPr>
        <w:pStyle w:val="Normln0"/>
        <w:ind w:left="142"/>
        <w:jc w:val="both"/>
        <w:rPr>
          <w:sz w:val="22"/>
          <w:szCs w:val="22"/>
        </w:rPr>
      </w:pPr>
      <w:r w:rsidRPr="0049351A">
        <w:rPr>
          <w:sz w:val="22"/>
          <w:szCs w:val="22"/>
        </w:rPr>
        <w:t>č. účtu:</w:t>
      </w:r>
      <w:r w:rsidRPr="0049351A">
        <w:rPr>
          <w:sz w:val="22"/>
          <w:szCs w:val="22"/>
        </w:rPr>
        <w:tab/>
      </w:r>
      <w:r w:rsidRPr="0049351A">
        <w:rPr>
          <w:sz w:val="22"/>
          <w:szCs w:val="22"/>
        </w:rPr>
        <w:tab/>
      </w:r>
      <w:r w:rsidR="008E3836">
        <w:rPr>
          <w:sz w:val="22"/>
          <w:szCs w:val="22"/>
        </w:rPr>
        <w:t>xxxxxxxxxxxxxxxxxxx</w:t>
      </w:r>
    </w:p>
    <w:p w14:paraId="6FB6F7D2" w14:textId="5C817FAA" w:rsidR="00C12F72" w:rsidRPr="0049351A" w:rsidRDefault="00C12F72" w:rsidP="00C12F72">
      <w:pPr>
        <w:pStyle w:val="Normln0"/>
        <w:ind w:left="142"/>
        <w:jc w:val="both"/>
        <w:rPr>
          <w:sz w:val="22"/>
          <w:szCs w:val="22"/>
        </w:rPr>
      </w:pPr>
      <w:r w:rsidRPr="0049351A">
        <w:rPr>
          <w:sz w:val="22"/>
          <w:szCs w:val="22"/>
        </w:rPr>
        <w:t>profil zadavatele</w:t>
      </w:r>
      <w:r w:rsidRPr="0049351A">
        <w:rPr>
          <w:sz w:val="22"/>
          <w:szCs w:val="22"/>
        </w:rPr>
        <w:tab/>
      </w:r>
      <w:hyperlink r:id="rId8" w:history="1">
        <w:r w:rsidRPr="0049351A">
          <w:rPr>
            <w:rStyle w:val="Hypertextovodkaz"/>
            <w:color w:val="auto"/>
            <w:sz w:val="22"/>
            <w:szCs w:val="22"/>
          </w:rPr>
          <w:t>https://nen.nipez.cz/profil/msvitavy</w:t>
        </w:r>
      </w:hyperlink>
      <w:r w:rsidRPr="0049351A">
        <w:rPr>
          <w:sz w:val="22"/>
          <w:szCs w:val="22"/>
        </w:rPr>
        <w:t xml:space="preserve"> </w:t>
      </w:r>
      <w:r>
        <w:rPr>
          <w:sz w:val="22"/>
          <w:szCs w:val="22"/>
        </w:rPr>
        <w:t xml:space="preserve"> </w:t>
      </w:r>
      <w:r w:rsidRPr="0049351A">
        <w:rPr>
          <w:sz w:val="22"/>
          <w:szCs w:val="22"/>
        </w:rPr>
        <w:t xml:space="preserve"> </w:t>
      </w:r>
    </w:p>
    <w:p w14:paraId="594E27E0" w14:textId="77777777" w:rsidR="00C12F72" w:rsidRPr="0049351A" w:rsidRDefault="00C12F72" w:rsidP="00C12F72">
      <w:pPr>
        <w:pStyle w:val="Normln0"/>
        <w:ind w:left="142"/>
        <w:jc w:val="both"/>
        <w:rPr>
          <w:sz w:val="22"/>
          <w:szCs w:val="22"/>
        </w:rPr>
      </w:pPr>
      <w:r w:rsidRPr="0049351A">
        <w:rPr>
          <w:rFonts w:cs="Arial"/>
          <w:sz w:val="22"/>
          <w:szCs w:val="22"/>
        </w:rPr>
        <w:t xml:space="preserve">(dále jen </w:t>
      </w:r>
      <w:r w:rsidRPr="0049351A">
        <w:rPr>
          <w:rFonts w:cs="Arial"/>
          <w:b/>
          <w:bCs/>
          <w:sz w:val="22"/>
          <w:szCs w:val="22"/>
        </w:rPr>
        <w:t>příkazce</w:t>
      </w:r>
      <w:r w:rsidRPr="0049351A">
        <w:rPr>
          <w:rFonts w:cs="Arial"/>
          <w:sz w:val="22"/>
          <w:szCs w:val="22"/>
        </w:rPr>
        <w:t>)</w:t>
      </w:r>
    </w:p>
    <w:p w14:paraId="61441EC8" w14:textId="77777777" w:rsidR="00A740D7" w:rsidRDefault="00A740D7" w:rsidP="00A740D7">
      <w:pPr>
        <w:pStyle w:val="Normln0"/>
        <w:ind w:left="142"/>
        <w:jc w:val="both"/>
        <w:rPr>
          <w:rFonts w:cs="Arial"/>
          <w:sz w:val="22"/>
          <w:szCs w:val="22"/>
        </w:rPr>
      </w:pPr>
    </w:p>
    <w:p w14:paraId="0D5DCCF4" w14:textId="77777777" w:rsidR="00A740D7" w:rsidRDefault="00A740D7" w:rsidP="00A740D7">
      <w:pPr>
        <w:ind w:left="142"/>
        <w:jc w:val="both"/>
        <w:rPr>
          <w:rFonts w:cs="Arial"/>
          <w:b/>
          <w:sz w:val="22"/>
          <w:szCs w:val="22"/>
        </w:rPr>
      </w:pPr>
      <w:r>
        <w:rPr>
          <w:rFonts w:cs="Arial"/>
          <w:b/>
          <w:sz w:val="22"/>
          <w:szCs w:val="22"/>
        </w:rPr>
        <w:t>RTS, a. s.</w:t>
      </w:r>
    </w:p>
    <w:p w14:paraId="628C6E80" w14:textId="77777777" w:rsidR="00A740D7" w:rsidRPr="002E5F13" w:rsidRDefault="00A740D7" w:rsidP="00A740D7">
      <w:pPr>
        <w:ind w:left="142"/>
        <w:jc w:val="both"/>
        <w:rPr>
          <w:rFonts w:cs="Arial"/>
          <w:sz w:val="22"/>
          <w:szCs w:val="22"/>
        </w:rPr>
      </w:pPr>
      <w:r>
        <w:rPr>
          <w:rFonts w:cs="Arial"/>
          <w:sz w:val="22"/>
          <w:szCs w:val="22"/>
        </w:rPr>
        <w:t>sídlo:</w:t>
      </w:r>
      <w:r w:rsidRPr="002E5F13">
        <w:rPr>
          <w:rFonts w:cs="Arial"/>
          <w:sz w:val="22"/>
          <w:szCs w:val="22"/>
        </w:rPr>
        <w:t xml:space="preserve"> </w:t>
      </w:r>
      <w:r w:rsidRPr="002E5F13">
        <w:rPr>
          <w:rFonts w:cs="Arial"/>
          <w:sz w:val="22"/>
          <w:szCs w:val="22"/>
        </w:rPr>
        <w:tab/>
      </w:r>
      <w:r w:rsidRPr="002E5F13">
        <w:rPr>
          <w:rFonts w:cs="Arial"/>
          <w:sz w:val="22"/>
          <w:szCs w:val="22"/>
        </w:rPr>
        <w:tab/>
        <w:t>Lazaretní 13, 615 00 Brno</w:t>
      </w:r>
    </w:p>
    <w:p w14:paraId="407817BD" w14:textId="77777777" w:rsidR="00A740D7" w:rsidRDefault="00A740D7" w:rsidP="00A740D7">
      <w:pPr>
        <w:ind w:left="142"/>
        <w:jc w:val="both"/>
        <w:rPr>
          <w:rFonts w:cs="Arial"/>
          <w:sz w:val="22"/>
          <w:szCs w:val="22"/>
        </w:rPr>
      </w:pPr>
      <w:r>
        <w:rPr>
          <w:rFonts w:cs="Arial"/>
          <w:sz w:val="22"/>
          <w:szCs w:val="22"/>
        </w:rPr>
        <w:t>zapsaná v obchodním rejstříku Krajského soudu v Brně, oddíl B, vložka 2671</w:t>
      </w:r>
    </w:p>
    <w:p w14:paraId="5A33956F" w14:textId="0682A9F8" w:rsidR="00A740D7" w:rsidRDefault="00A740D7" w:rsidP="00A740D7">
      <w:pPr>
        <w:ind w:left="142"/>
        <w:jc w:val="both"/>
        <w:rPr>
          <w:rFonts w:cs="Arial"/>
          <w:sz w:val="22"/>
          <w:szCs w:val="22"/>
        </w:rPr>
      </w:pPr>
      <w:r>
        <w:rPr>
          <w:rFonts w:cs="Arial"/>
          <w:sz w:val="22"/>
          <w:szCs w:val="22"/>
        </w:rPr>
        <w:t xml:space="preserve">zastoupená: </w:t>
      </w:r>
      <w:r>
        <w:rPr>
          <w:rFonts w:cs="Arial"/>
          <w:sz w:val="22"/>
          <w:szCs w:val="22"/>
        </w:rPr>
        <w:tab/>
      </w:r>
      <w:r>
        <w:rPr>
          <w:rFonts w:cs="Arial"/>
          <w:b/>
          <w:sz w:val="22"/>
          <w:szCs w:val="22"/>
        </w:rPr>
        <w:tab/>
      </w:r>
      <w:r w:rsidR="00264465">
        <w:rPr>
          <w:rFonts w:cs="Arial"/>
          <w:b/>
          <w:sz w:val="22"/>
          <w:szCs w:val="22"/>
        </w:rPr>
        <w:t>xxxxxxxxxxxxx</w:t>
      </w:r>
      <w:r w:rsidRPr="00846B2C">
        <w:rPr>
          <w:rFonts w:cs="Arial"/>
          <w:sz w:val="22"/>
          <w:szCs w:val="22"/>
        </w:rPr>
        <w:t xml:space="preserve">, </w:t>
      </w:r>
      <w:r>
        <w:rPr>
          <w:rFonts w:cs="Arial"/>
          <w:sz w:val="22"/>
          <w:szCs w:val="22"/>
        </w:rPr>
        <w:t>statutárním ředitelem</w:t>
      </w:r>
    </w:p>
    <w:p w14:paraId="07F8B31F" w14:textId="0D3BAEC9" w:rsidR="00A740D7" w:rsidRDefault="00A740D7" w:rsidP="00A740D7">
      <w:pPr>
        <w:ind w:left="142"/>
        <w:jc w:val="both"/>
        <w:rPr>
          <w:rFonts w:cs="Arial"/>
          <w:sz w:val="22"/>
          <w:szCs w:val="22"/>
        </w:rPr>
      </w:pPr>
      <w:r>
        <w:rPr>
          <w:rFonts w:cs="Arial"/>
          <w:sz w:val="22"/>
          <w:szCs w:val="22"/>
        </w:rPr>
        <w:t xml:space="preserve">osoba pověřená veškerým jednáním, oprávněná k podpisu smlouvy a všech případných změn či doplňků a oprávněná jednat a rozhodovat ve všech věcech týkajících se této smlouvy: </w:t>
      </w:r>
      <w:r>
        <w:rPr>
          <w:rFonts w:cs="Arial"/>
          <w:sz w:val="22"/>
          <w:szCs w:val="22"/>
        </w:rPr>
        <w:tab/>
      </w:r>
      <w:r>
        <w:rPr>
          <w:rFonts w:cs="Arial"/>
          <w:sz w:val="22"/>
          <w:szCs w:val="22"/>
        </w:rPr>
        <w:tab/>
      </w:r>
      <w:r w:rsidR="00264465">
        <w:rPr>
          <w:rFonts w:cs="Arial"/>
          <w:sz w:val="22"/>
          <w:szCs w:val="22"/>
        </w:rPr>
        <w:t>xxxxxxxxxxxxx</w:t>
      </w:r>
      <w:r>
        <w:rPr>
          <w:rFonts w:cs="Arial"/>
          <w:sz w:val="22"/>
          <w:szCs w:val="22"/>
        </w:rPr>
        <w:t>, ředitel divize Veřejné zakázky</w:t>
      </w:r>
    </w:p>
    <w:p w14:paraId="6AFC6009" w14:textId="77777777" w:rsidR="00A740D7" w:rsidRDefault="00A740D7" w:rsidP="00A740D7">
      <w:pPr>
        <w:ind w:left="142"/>
        <w:jc w:val="both"/>
        <w:rPr>
          <w:rFonts w:cs="Arial"/>
          <w:sz w:val="22"/>
          <w:szCs w:val="22"/>
        </w:rPr>
      </w:pPr>
      <w:r>
        <w:rPr>
          <w:rFonts w:cs="Arial"/>
          <w:sz w:val="22"/>
          <w:szCs w:val="22"/>
        </w:rPr>
        <w:t xml:space="preserve">IČO: </w:t>
      </w:r>
      <w:r>
        <w:rPr>
          <w:rFonts w:cs="Arial"/>
          <w:sz w:val="22"/>
          <w:szCs w:val="22"/>
        </w:rPr>
        <w:tab/>
      </w:r>
      <w:r>
        <w:rPr>
          <w:rFonts w:cs="Arial"/>
          <w:sz w:val="22"/>
          <w:szCs w:val="22"/>
        </w:rPr>
        <w:tab/>
      </w:r>
      <w:r>
        <w:rPr>
          <w:rFonts w:cs="Arial"/>
          <w:sz w:val="22"/>
          <w:szCs w:val="22"/>
        </w:rPr>
        <w:tab/>
        <w:t>255 33 843</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
    <w:p w14:paraId="6EFD26D0" w14:textId="77777777" w:rsidR="00A740D7" w:rsidRDefault="00A740D7" w:rsidP="00A740D7">
      <w:pPr>
        <w:ind w:left="142"/>
        <w:jc w:val="both"/>
        <w:rPr>
          <w:rFonts w:cs="Arial"/>
          <w:sz w:val="22"/>
          <w:szCs w:val="22"/>
        </w:rPr>
      </w:pPr>
      <w:r>
        <w:rPr>
          <w:rFonts w:cs="Arial"/>
          <w:sz w:val="22"/>
          <w:szCs w:val="22"/>
        </w:rPr>
        <w:t>DIČ:</w:t>
      </w:r>
      <w:r>
        <w:rPr>
          <w:rFonts w:cs="Arial"/>
          <w:sz w:val="22"/>
          <w:szCs w:val="22"/>
        </w:rPr>
        <w:tab/>
      </w:r>
      <w:r>
        <w:rPr>
          <w:rFonts w:cs="Arial"/>
          <w:sz w:val="22"/>
          <w:szCs w:val="22"/>
        </w:rPr>
        <w:tab/>
      </w:r>
      <w:r>
        <w:rPr>
          <w:rFonts w:cs="Arial"/>
          <w:sz w:val="22"/>
          <w:szCs w:val="22"/>
        </w:rPr>
        <w:tab/>
        <w:t>CZ25533843</w:t>
      </w:r>
    </w:p>
    <w:p w14:paraId="00C6E8FC" w14:textId="187C9536" w:rsidR="00A740D7" w:rsidRDefault="00A740D7" w:rsidP="00A740D7">
      <w:pPr>
        <w:ind w:left="142"/>
        <w:jc w:val="both"/>
        <w:rPr>
          <w:rFonts w:cs="Arial"/>
          <w:sz w:val="22"/>
          <w:szCs w:val="22"/>
        </w:rPr>
      </w:pPr>
      <w:r>
        <w:rPr>
          <w:rFonts w:cs="Arial"/>
          <w:sz w:val="22"/>
          <w:szCs w:val="22"/>
        </w:rPr>
        <w:t xml:space="preserve">bankovní spojení:  </w:t>
      </w:r>
      <w:r>
        <w:rPr>
          <w:rFonts w:cs="Arial"/>
          <w:sz w:val="22"/>
          <w:szCs w:val="22"/>
        </w:rPr>
        <w:tab/>
      </w:r>
      <w:r w:rsidR="00264465">
        <w:rPr>
          <w:rFonts w:cs="Arial"/>
          <w:sz w:val="22"/>
          <w:szCs w:val="22"/>
        </w:rPr>
        <w:t>xxxxxxxxxxxxxxxxxxxxxxxxxxxxxx</w:t>
      </w:r>
      <w:r>
        <w:rPr>
          <w:rFonts w:cs="Arial"/>
          <w:sz w:val="22"/>
          <w:szCs w:val="22"/>
        </w:rPr>
        <w:t xml:space="preserve"> </w:t>
      </w:r>
    </w:p>
    <w:p w14:paraId="69E4C2EB" w14:textId="6BD081CF" w:rsidR="00A740D7" w:rsidRDefault="00A740D7" w:rsidP="00A740D7">
      <w:pPr>
        <w:ind w:left="142"/>
        <w:jc w:val="both"/>
        <w:rPr>
          <w:rFonts w:cs="Arial"/>
          <w:sz w:val="22"/>
          <w:szCs w:val="22"/>
        </w:rPr>
      </w:pPr>
      <w:r>
        <w:rPr>
          <w:rFonts w:cs="Arial"/>
          <w:sz w:val="22"/>
          <w:szCs w:val="22"/>
        </w:rPr>
        <w:t xml:space="preserve">č. účtu: </w:t>
      </w:r>
      <w:r>
        <w:rPr>
          <w:rFonts w:cs="Arial"/>
          <w:sz w:val="22"/>
          <w:szCs w:val="22"/>
        </w:rPr>
        <w:tab/>
      </w:r>
      <w:r>
        <w:rPr>
          <w:rFonts w:cs="Arial"/>
          <w:sz w:val="22"/>
          <w:szCs w:val="22"/>
        </w:rPr>
        <w:tab/>
      </w:r>
      <w:r w:rsidR="008E3836">
        <w:rPr>
          <w:rFonts w:cs="Arial"/>
          <w:sz w:val="22"/>
          <w:szCs w:val="22"/>
        </w:rPr>
        <w:t>xxxxxxxxxxxxxxxxxxxxxxxx</w:t>
      </w:r>
    </w:p>
    <w:p w14:paraId="08169422" w14:textId="77777777" w:rsidR="00A740D7" w:rsidRDefault="00A740D7" w:rsidP="00A740D7">
      <w:pPr>
        <w:pStyle w:val="Normln0"/>
        <w:ind w:left="142"/>
        <w:jc w:val="both"/>
        <w:rPr>
          <w:rFonts w:cs="Arial"/>
          <w:sz w:val="22"/>
          <w:szCs w:val="22"/>
        </w:rPr>
      </w:pPr>
      <w:r>
        <w:rPr>
          <w:rFonts w:cs="Arial"/>
          <w:sz w:val="22"/>
          <w:szCs w:val="22"/>
        </w:rPr>
        <w:t xml:space="preserve">(dále jen </w:t>
      </w:r>
      <w:r>
        <w:rPr>
          <w:rFonts w:cs="Arial"/>
          <w:b/>
          <w:sz w:val="22"/>
          <w:szCs w:val="22"/>
        </w:rPr>
        <w:t>příkazník</w:t>
      </w:r>
      <w:r>
        <w:rPr>
          <w:rFonts w:cs="Arial"/>
          <w:sz w:val="22"/>
          <w:szCs w:val="22"/>
        </w:rPr>
        <w:t>)</w:t>
      </w:r>
    </w:p>
    <w:p w14:paraId="442C152D" w14:textId="77777777" w:rsidR="003170EF" w:rsidRDefault="003170EF" w:rsidP="003170EF">
      <w:pPr>
        <w:pStyle w:val="Normln0"/>
        <w:ind w:left="142"/>
        <w:jc w:val="both"/>
        <w:rPr>
          <w:rFonts w:cs="Arial"/>
          <w:sz w:val="22"/>
          <w:szCs w:val="22"/>
        </w:rPr>
      </w:pPr>
    </w:p>
    <w:p w14:paraId="6A352F4B"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Pr>
          <w:rFonts w:cs="Arial"/>
          <w:sz w:val="24"/>
          <w:szCs w:val="24"/>
        </w:rPr>
        <w:t xml:space="preserve">   Preambule</w:t>
      </w:r>
    </w:p>
    <w:p w14:paraId="1564492F" w14:textId="77777777" w:rsidR="003170EF" w:rsidRDefault="003170EF" w:rsidP="003170EF">
      <w:pPr>
        <w:ind w:left="142"/>
        <w:jc w:val="both"/>
        <w:rPr>
          <w:rFonts w:cs="Arial"/>
          <w:b/>
          <w:sz w:val="22"/>
          <w:szCs w:val="22"/>
          <w:u w:val="single"/>
        </w:rPr>
      </w:pPr>
    </w:p>
    <w:p w14:paraId="435849FE" w14:textId="181D75DD" w:rsidR="003170EF" w:rsidRDefault="0014107D" w:rsidP="003170EF">
      <w:pPr>
        <w:numPr>
          <w:ilvl w:val="0"/>
          <w:numId w:val="9"/>
        </w:numPr>
        <w:ind w:left="567" w:hanging="425"/>
        <w:jc w:val="both"/>
        <w:rPr>
          <w:rFonts w:cs="Arial"/>
          <w:sz w:val="22"/>
          <w:szCs w:val="22"/>
          <w:u w:val="single"/>
        </w:rPr>
      </w:pPr>
      <w:r w:rsidRPr="009A34AA">
        <w:rPr>
          <w:sz w:val="22"/>
          <w:szCs w:val="22"/>
        </w:rPr>
        <w:t xml:space="preserve">Cílem této smlouvy je </w:t>
      </w:r>
      <w:r>
        <w:rPr>
          <w:sz w:val="22"/>
          <w:szCs w:val="22"/>
        </w:rPr>
        <w:t xml:space="preserve">vzájemně projednat </w:t>
      </w:r>
      <w:r w:rsidRPr="009A34AA">
        <w:rPr>
          <w:sz w:val="22"/>
          <w:szCs w:val="22"/>
        </w:rPr>
        <w:t>podmínky a postupy, které jsou nezb</w:t>
      </w:r>
      <w:r>
        <w:rPr>
          <w:sz w:val="22"/>
          <w:szCs w:val="22"/>
        </w:rPr>
        <w:t>y</w:t>
      </w:r>
      <w:r w:rsidRPr="009A34AA">
        <w:rPr>
          <w:sz w:val="22"/>
          <w:szCs w:val="22"/>
        </w:rPr>
        <w:t>tné pro zadávací řízení na veřejnou zakázku podle zákona č. 13</w:t>
      </w:r>
      <w:r>
        <w:rPr>
          <w:sz w:val="22"/>
          <w:szCs w:val="22"/>
        </w:rPr>
        <w:t>4</w:t>
      </w:r>
      <w:r w:rsidRPr="009A34AA">
        <w:rPr>
          <w:sz w:val="22"/>
          <w:szCs w:val="22"/>
        </w:rPr>
        <w:t>/20</w:t>
      </w:r>
      <w:r>
        <w:rPr>
          <w:sz w:val="22"/>
          <w:szCs w:val="22"/>
        </w:rPr>
        <w:t>1</w:t>
      </w:r>
      <w:r w:rsidRPr="009A34AA">
        <w:rPr>
          <w:sz w:val="22"/>
          <w:szCs w:val="22"/>
        </w:rPr>
        <w:t xml:space="preserve">6 Sb., o </w:t>
      </w:r>
      <w:r>
        <w:rPr>
          <w:sz w:val="22"/>
          <w:szCs w:val="22"/>
        </w:rPr>
        <w:t xml:space="preserve">zadávání </w:t>
      </w:r>
      <w:r w:rsidRPr="009A34AA">
        <w:rPr>
          <w:sz w:val="22"/>
          <w:szCs w:val="22"/>
        </w:rPr>
        <w:t>veřejných zakáz</w:t>
      </w:r>
      <w:r>
        <w:rPr>
          <w:sz w:val="22"/>
          <w:szCs w:val="22"/>
        </w:rPr>
        <w:t>ek,</w:t>
      </w:r>
      <w:r w:rsidRPr="009A34AA">
        <w:rPr>
          <w:sz w:val="22"/>
          <w:szCs w:val="22"/>
        </w:rPr>
        <w:t xml:space="preserve"> ve </w:t>
      </w:r>
      <w:r w:rsidRPr="003811E7">
        <w:rPr>
          <w:sz w:val="22"/>
          <w:szCs w:val="22"/>
        </w:rPr>
        <w:t xml:space="preserve">znění pozdějších předpisů (dále jen „zákon“) tak, aby příkazce jako veřejný zadavatel neporušil citovaný zákon. </w:t>
      </w:r>
      <w:r w:rsidRPr="003811E7">
        <w:rPr>
          <w:rFonts w:cs="Arial"/>
          <w:sz w:val="22"/>
          <w:szCs w:val="22"/>
        </w:rPr>
        <w:t>Předmětem dle této smlouvy je administrace úkonů zadavatele podle zákona v rámci zadávacího řízení na</w:t>
      </w:r>
      <w:r w:rsidR="003170EF" w:rsidRPr="003811E7">
        <w:rPr>
          <w:rFonts w:cs="Arial"/>
          <w:sz w:val="22"/>
          <w:szCs w:val="22"/>
        </w:rPr>
        <w:t xml:space="preserve"> </w:t>
      </w:r>
      <w:r w:rsidR="00C12F72" w:rsidRPr="0049351A">
        <w:rPr>
          <w:sz w:val="22"/>
          <w:szCs w:val="22"/>
        </w:rPr>
        <w:t>nadlimitní veřejné zakázce na dodávky.</w:t>
      </w:r>
    </w:p>
    <w:p w14:paraId="2D1B7EC6" w14:textId="77777777" w:rsidR="003170EF" w:rsidRDefault="003170EF" w:rsidP="003170EF">
      <w:pPr>
        <w:jc w:val="both"/>
        <w:rPr>
          <w:rFonts w:cs="Arial"/>
          <w:sz w:val="22"/>
          <w:szCs w:val="22"/>
        </w:rPr>
      </w:pPr>
    </w:p>
    <w:p w14:paraId="4250E57A" w14:textId="77777777" w:rsidR="00C12F72" w:rsidRPr="0049351A" w:rsidRDefault="00C12F72" w:rsidP="00C12F72">
      <w:pPr>
        <w:numPr>
          <w:ilvl w:val="0"/>
          <w:numId w:val="9"/>
        </w:numPr>
        <w:ind w:left="567" w:hanging="425"/>
        <w:jc w:val="both"/>
        <w:rPr>
          <w:rFonts w:cs="Arial"/>
          <w:sz w:val="22"/>
          <w:szCs w:val="22"/>
        </w:rPr>
      </w:pPr>
      <w:r w:rsidRPr="0049351A">
        <w:rPr>
          <w:rFonts w:cs="Arial"/>
          <w:sz w:val="22"/>
          <w:szCs w:val="22"/>
        </w:rPr>
        <w:t>Základní identifikační údaje o veřejné zakázce, která je předmětem této smlouvy</w:t>
      </w:r>
    </w:p>
    <w:p w14:paraId="3480534F" w14:textId="77777777" w:rsidR="00C12F72" w:rsidRPr="0049351A" w:rsidRDefault="00C12F72" w:rsidP="00C12F72">
      <w:pPr>
        <w:ind w:left="4962" w:hanging="4380"/>
        <w:jc w:val="both"/>
        <w:rPr>
          <w:rFonts w:cs="Arial"/>
          <w:sz w:val="22"/>
          <w:szCs w:val="22"/>
        </w:rPr>
      </w:pPr>
      <w:r w:rsidRPr="0049351A">
        <w:rPr>
          <w:rFonts w:cs="Arial"/>
          <w:sz w:val="22"/>
          <w:szCs w:val="22"/>
        </w:rPr>
        <w:t>Název veřejné zakázky:</w:t>
      </w:r>
      <w:r w:rsidRPr="0049351A">
        <w:rPr>
          <w:rFonts w:cs="Arial"/>
          <w:sz w:val="22"/>
          <w:szCs w:val="22"/>
        </w:rPr>
        <w:tab/>
      </w:r>
      <w:r w:rsidRPr="0049351A">
        <w:rPr>
          <w:rFonts w:cs="Arial"/>
          <w:b/>
          <w:bCs/>
          <w:iCs/>
          <w:sz w:val="22"/>
          <w:szCs w:val="22"/>
        </w:rPr>
        <w:t>Kompostéry pro obyvatele města Svitavy</w:t>
      </w:r>
    </w:p>
    <w:p w14:paraId="3A08DD4F" w14:textId="77777777" w:rsidR="00C12F72" w:rsidRPr="0049351A" w:rsidRDefault="00C12F72" w:rsidP="00C12F72">
      <w:pPr>
        <w:ind w:firstLine="567"/>
        <w:jc w:val="both"/>
        <w:rPr>
          <w:rFonts w:cs="Arial"/>
          <w:sz w:val="22"/>
          <w:szCs w:val="22"/>
        </w:rPr>
      </w:pPr>
      <w:r w:rsidRPr="0049351A">
        <w:rPr>
          <w:rFonts w:cs="Arial"/>
          <w:sz w:val="22"/>
          <w:szCs w:val="22"/>
        </w:rPr>
        <w:t>Druh veřejné zakázky:</w:t>
      </w:r>
      <w:r w:rsidRPr="0049351A">
        <w:rPr>
          <w:rFonts w:cs="Arial"/>
          <w:sz w:val="22"/>
          <w:szCs w:val="22"/>
        </w:rPr>
        <w:tab/>
      </w:r>
      <w:r w:rsidRPr="0049351A">
        <w:rPr>
          <w:rFonts w:cs="Arial"/>
          <w:sz w:val="22"/>
          <w:szCs w:val="22"/>
        </w:rPr>
        <w:tab/>
      </w:r>
      <w:r w:rsidRPr="0049351A">
        <w:rPr>
          <w:rFonts w:cs="Arial"/>
          <w:sz w:val="22"/>
          <w:szCs w:val="22"/>
        </w:rPr>
        <w:tab/>
      </w:r>
      <w:r w:rsidRPr="0049351A">
        <w:rPr>
          <w:rFonts w:cs="Arial"/>
          <w:sz w:val="22"/>
          <w:szCs w:val="22"/>
        </w:rPr>
        <w:tab/>
        <w:t xml:space="preserve">veřejná zakázka na </w:t>
      </w:r>
      <w:r w:rsidRPr="0049351A">
        <w:rPr>
          <w:rFonts w:cs="Arial"/>
          <w:iCs/>
          <w:sz w:val="22"/>
          <w:szCs w:val="22"/>
        </w:rPr>
        <w:t>dodávky</w:t>
      </w:r>
    </w:p>
    <w:p w14:paraId="011EF0DA" w14:textId="77777777" w:rsidR="00C12F72" w:rsidRPr="0049351A" w:rsidRDefault="00C12F72" w:rsidP="00C12F72">
      <w:pPr>
        <w:ind w:firstLine="567"/>
        <w:jc w:val="both"/>
        <w:rPr>
          <w:rFonts w:cs="Arial"/>
          <w:sz w:val="22"/>
          <w:szCs w:val="22"/>
        </w:rPr>
      </w:pPr>
      <w:r w:rsidRPr="0049351A">
        <w:rPr>
          <w:rFonts w:cs="Arial"/>
          <w:sz w:val="22"/>
          <w:szCs w:val="22"/>
        </w:rPr>
        <w:t>Předpokládaná hodnota veřejné zakázky:</w:t>
      </w:r>
      <w:r w:rsidRPr="0049351A">
        <w:rPr>
          <w:rFonts w:cs="Arial"/>
          <w:sz w:val="22"/>
          <w:szCs w:val="22"/>
        </w:rPr>
        <w:tab/>
      </w:r>
      <w:r w:rsidRPr="0049351A">
        <w:rPr>
          <w:rFonts w:cs="Arial"/>
          <w:b/>
          <w:bCs/>
          <w:iCs/>
          <w:sz w:val="22"/>
          <w:szCs w:val="22"/>
        </w:rPr>
        <w:t>7 497 000 Kč bez DPH</w:t>
      </w:r>
    </w:p>
    <w:p w14:paraId="1B0A83CF" w14:textId="77777777" w:rsidR="00C12F72" w:rsidRPr="0049351A" w:rsidRDefault="00C12F72" w:rsidP="00C12F72">
      <w:pPr>
        <w:ind w:firstLine="567"/>
        <w:jc w:val="both"/>
        <w:rPr>
          <w:rFonts w:cs="Arial"/>
          <w:sz w:val="22"/>
          <w:szCs w:val="22"/>
        </w:rPr>
      </w:pPr>
      <w:r w:rsidRPr="0049351A">
        <w:rPr>
          <w:rFonts w:cs="Arial"/>
          <w:sz w:val="22"/>
          <w:szCs w:val="22"/>
        </w:rPr>
        <w:t>Forma zadávacího řízení:</w:t>
      </w:r>
      <w:r w:rsidRPr="0049351A">
        <w:rPr>
          <w:rFonts w:cs="Arial"/>
          <w:sz w:val="22"/>
          <w:szCs w:val="22"/>
        </w:rPr>
        <w:tab/>
      </w:r>
      <w:r w:rsidRPr="0049351A">
        <w:rPr>
          <w:rFonts w:cs="Arial"/>
          <w:sz w:val="22"/>
          <w:szCs w:val="22"/>
        </w:rPr>
        <w:tab/>
      </w:r>
      <w:r w:rsidRPr="0049351A">
        <w:rPr>
          <w:rFonts w:cs="Arial"/>
          <w:sz w:val="22"/>
          <w:szCs w:val="22"/>
        </w:rPr>
        <w:tab/>
      </w:r>
      <w:r>
        <w:rPr>
          <w:rFonts w:cs="Arial"/>
          <w:sz w:val="22"/>
          <w:szCs w:val="22"/>
        </w:rPr>
        <w:t>otevřené na</w:t>
      </w:r>
      <w:r w:rsidRPr="0049351A">
        <w:rPr>
          <w:rFonts w:cs="Arial"/>
          <w:sz w:val="22"/>
          <w:szCs w:val="22"/>
        </w:rPr>
        <w:t>dlimitní řízení</w:t>
      </w:r>
    </w:p>
    <w:p w14:paraId="7D6F60E8" w14:textId="77777777" w:rsidR="00C12F72" w:rsidRPr="0049351A" w:rsidRDefault="00C12F72" w:rsidP="00C12F72">
      <w:pPr>
        <w:ind w:firstLine="567"/>
        <w:jc w:val="both"/>
        <w:rPr>
          <w:rFonts w:cs="Arial"/>
          <w:sz w:val="22"/>
          <w:szCs w:val="22"/>
        </w:rPr>
      </w:pPr>
      <w:r w:rsidRPr="0049351A">
        <w:rPr>
          <w:rFonts w:cs="Arial"/>
          <w:sz w:val="22"/>
          <w:szCs w:val="22"/>
        </w:rPr>
        <w:t xml:space="preserve">Veřejná zakázka není rozdělena na části ve smyslu zákona.     </w:t>
      </w:r>
    </w:p>
    <w:p w14:paraId="6AC8E164" w14:textId="77777777" w:rsidR="00A44A1C" w:rsidRDefault="00A44A1C" w:rsidP="00A44A1C">
      <w:pPr>
        <w:jc w:val="both"/>
        <w:rPr>
          <w:rFonts w:cs="Arial"/>
          <w:sz w:val="22"/>
          <w:szCs w:val="22"/>
        </w:rPr>
      </w:pPr>
    </w:p>
    <w:p w14:paraId="0733B47D"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Pr>
          <w:rFonts w:cs="Arial"/>
          <w:sz w:val="24"/>
          <w:szCs w:val="24"/>
        </w:rPr>
        <w:t xml:space="preserve">   Předmět smlouvy</w:t>
      </w:r>
    </w:p>
    <w:p w14:paraId="659FC672" w14:textId="77777777" w:rsidR="003170EF" w:rsidRDefault="003170EF" w:rsidP="003170EF">
      <w:pPr>
        <w:ind w:left="142"/>
        <w:jc w:val="both"/>
        <w:rPr>
          <w:rFonts w:cs="Arial"/>
          <w:b/>
          <w:sz w:val="22"/>
          <w:szCs w:val="22"/>
          <w:u w:val="single"/>
        </w:rPr>
      </w:pPr>
    </w:p>
    <w:p w14:paraId="3D8CF59B" w14:textId="77777777" w:rsidR="003170EF" w:rsidRDefault="003170EF" w:rsidP="003170EF">
      <w:pPr>
        <w:widowControl w:val="0"/>
        <w:numPr>
          <w:ilvl w:val="0"/>
          <w:numId w:val="1"/>
        </w:numPr>
        <w:tabs>
          <w:tab w:val="clear" w:pos="570"/>
        </w:tabs>
        <w:ind w:hanging="428"/>
        <w:jc w:val="both"/>
        <w:rPr>
          <w:sz w:val="22"/>
          <w:szCs w:val="22"/>
        </w:rPr>
      </w:pPr>
      <w:r w:rsidRPr="00137E21">
        <w:rPr>
          <w:sz w:val="22"/>
          <w:szCs w:val="22"/>
        </w:rPr>
        <w:t xml:space="preserve">Předmět smlouvy se dále specifikuje jako zastupování </w:t>
      </w:r>
      <w:r>
        <w:rPr>
          <w:sz w:val="22"/>
          <w:szCs w:val="22"/>
        </w:rPr>
        <w:t>příkazce</w:t>
      </w:r>
      <w:r w:rsidRPr="00137E21">
        <w:rPr>
          <w:sz w:val="22"/>
          <w:szCs w:val="22"/>
        </w:rPr>
        <w:t xml:space="preserve"> </w:t>
      </w:r>
      <w:r>
        <w:rPr>
          <w:sz w:val="22"/>
          <w:szCs w:val="22"/>
        </w:rPr>
        <w:t xml:space="preserve">v rámci </w:t>
      </w:r>
      <w:r w:rsidRPr="00137E21">
        <w:rPr>
          <w:sz w:val="22"/>
          <w:szCs w:val="22"/>
        </w:rPr>
        <w:t xml:space="preserve">průběhu </w:t>
      </w:r>
      <w:r w:rsidRPr="00137E21">
        <w:rPr>
          <w:sz w:val="22"/>
          <w:szCs w:val="22"/>
        </w:rPr>
        <w:lastRenderedPageBreak/>
        <w:t xml:space="preserve">zadávacího řízení (dále jen zadání) formou </w:t>
      </w:r>
      <w:r>
        <w:rPr>
          <w:sz w:val="22"/>
          <w:szCs w:val="22"/>
        </w:rPr>
        <w:t xml:space="preserve">definovanou v preambuli </w:t>
      </w:r>
      <w:r w:rsidRPr="00137E21">
        <w:rPr>
          <w:sz w:val="22"/>
          <w:szCs w:val="22"/>
        </w:rPr>
        <w:t>v souladu se zákonem č. 13</w:t>
      </w:r>
      <w:r>
        <w:rPr>
          <w:sz w:val="22"/>
          <w:szCs w:val="22"/>
        </w:rPr>
        <w:t>4</w:t>
      </w:r>
      <w:r w:rsidRPr="00137E21">
        <w:rPr>
          <w:sz w:val="22"/>
          <w:szCs w:val="22"/>
        </w:rPr>
        <w:t>/20</w:t>
      </w:r>
      <w:r>
        <w:rPr>
          <w:sz w:val="22"/>
          <w:szCs w:val="22"/>
        </w:rPr>
        <w:t>1</w:t>
      </w:r>
      <w:r w:rsidRPr="00137E21">
        <w:rPr>
          <w:sz w:val="22"/>
          <w:szCs w:val="22"/>
        </w:rPr>
        <w:t xml:space="preserve">6 Sb., o </w:t>
      </w:r>
      <w:r w:rsidR="00B26C6D">
        <w:rPr>
          <w:sz w:val="22"/>
          <w:szCs w:val="22"/>
        </w:rPr>
        <w:t xml:space="preserve">zadávání </w:t>
      </w:r>
      <w:r w:rsidRPr="00137E21">
        <w:rPr>
          <w:sz w:val="22"/>
          <w:szCs w:val="22"/>
        </w:rPr>
        <w:t>veřejných zakáz</w:t>
      </w:r>
      <w:r w:rsidR="00B26C6D">
        <w:rPr>
          <w:sz w:val="22"/>
          <w:szCs w:val="22"/>
        </w:rPr>
        <w:t>e</w:t>
      </w:r>
      <w:r w:rsidRPr="00137E21">
        <w:rPr>
          <w:sz w:val="22"/>
          <w:szCs w:val="22"/>
        </w:rPr>
        <w:t>k, ve znění pozdějších předpisů (dále jen „zákon“) včetně prováděcích právních předpisů</w:t>
      </w:r>
      <w:r>
        <w:rPr>
          <w:sz w:val="22"/>
          <w:szCs w:val="22"/>
        </w:rPr>
        <w:t xml:space="preserve">.  </w:t>
      </w:r>
    </w:p>
    <w:p w14:paraId="63B70E41" w14:textId="77777777" w:rsidR="003170EF" w:rsidRDefault="003170EF" w:rsidP="003170EF">
      <w:pPr>
        <w:ind w:left="567" w:hanging="425"/>
        <w:jc w:val="both"/>
        <w:rPr>
          <w:sz w:val="22"/>
          <w:szCs w:val="22"/>
        </w:rPr>
      </w:pPr>
    </w:p>
    <w:p w14:paraId="00AAB061" w14:textId="77777777" w:rsidR="003170EF" w:rsidRDefault="003170EF" w:rsidP="003170EF">
      <w:pPr>
        <w:numPr>
          <w:ilvl w:val="0"/>
          <w:numId w:val="1"/>
        </w:numPr>
        <w:tabs>
          <w:tab w:val="clear" w:pos="570"/>
        </w:tabs>
        <w:ind w:left="567" w:hanging="425"/>
        <w:jc w:val="both"/>
        <w:rPr>
          <w:rFonts w:cs="Arial"/>
          <w:sz w:val="22"/>
          <w:szCs w:val="22"/>
        </w:rPr>
      </w:pPr>
      <w:r>
        <w:rPr>
          <w:rFonts w:cs="Arial"/>
          <w:sz w:val="22"/>
          <w:szCs w:val="22"/>
        </w:rPr>
        <w:t>Příkazník se zavazuje zajistit zejména tyto činnosti:</w:t>
      </w:r>
    </w:p>
    <w:p w14:paraId="2F3D27C5" w14:textId="1AC79CFA" w:rsidR="005E79BB" w:rsidRDefault="005E79BB" w:rsidP="005E79BB">
      <w:pPr>
        <w:numPr>
          <w:ilvl w:val="0"/>
          <w:numId w:val="10"/>
        </w:numPr>
        <w:tabs>
          <w:tab w:val="left" w:pos="1080"/>
        </w:tabs>
        <w:ind w:left="1080" w:hanging="480"/>
        <w:jc w:val="both"/>
        <w:rPr>
          <w:rFonts w:cs="Arial"/>
          <w:sz w:val="22"/>
          <w:szCs w:val="22"/>
        </w:rPr>
      </w:pPr>
      <w:r>
        <w:rPr>
          <w:rFonts w:cs="Arial"/>
          <w:sz w:val="22"/>
          <w:szCs w:val="22"/>
        </w:rPr>
        <w:t xml:space="preserve">Zpracování </w:t>
      </w:r>
      <w:r w:rsidR="0014107D">
        <w:rPr>
          <w:rFonts w:cs="Arial"/>
          <w:sz w:val="22"/>
          <w:szCs w:val="22"/>
        </w:rPr>
        <w:t xml:space="preserve">návrhu </w:t>
      </w:r>
      <w:r>
        <w:rPr>
          <w:rFonts w:cs="Arial"/>
          <w:sz w:val="22"/>
          <w:szCs w:val="22"/>
        </w:rPr>
        <w:t>Oznámení o zahájení zadávacího řízení</w:t>
      </w:r>
      <w:r w:rsidR="00A44A1C">
        <w:rPr>
          <w:rFonts w:cs="Arial"/>
          <w:sz w:val="22"/>
          <w:szCs w:val="22"/>
        </w:rPr>
        <w:t>;</w:t>
      </w:r>
      <w:r>
        <w:rPr>
          <w:rFonts w:cs="Arial"/>
          <w:sz w:val="22"/>
          <w:szCs w:val="22"/>
        </w:rPr>
        <w:t xml:space="preserve"> </w:t>
      </w:r>
    </w:p>
    <w:p w14:paraId="582B82B0" w14:textId="76DDDC83" w:rsidR="005E79BB" w:rsidRDefault="005E79BB" w:rsidP="005E79BB">
      <w:pPr>
        <w:numPr>
          <w:ilvl w:val="0"/>
          <w:numId w:val="10"/>
        </w:numPr>
        <w:tabs>
          <w:tab w:val="left" w:pos="1080"/>
        </w:tabs>
        <w:ind w:left="1080" w:hanging="480"/>
        <w:jc w:val="both"/>
        <w:rPr>
          <w:rFonts w:cs="Arial"/>
          <w:sz w:val="22"/>
          <w:szCs w:val="22"/>
        </w:rPr>
      </w:pPr>
      <w:r>
        <w:rPr>
          <w:rFonts w:cs="Arial"/>
          <w:sz w:val="22"/>
          <w:szCs w:val="22"/>
        </w:rPr>
        <w:t xml:space="preserve">Zveřejnění </w:t>
      </w:r>
      <w:r w:rsidR="0014107D">
        <w:rPr>
          <w:rFonts w:cs="Arial"/>
          <w:sz w:val="22"/>
          <w:szCs w:val="22"/>
        </w:rPr>
        <w:t xml:space="preserve">vzájmeně odsouhlaseného </w:t>
      </w:r>
      <w:r>
        <w:rPr>
          <w:rFonts w:cs="Arial"/>
          <w:sz w:val="22"/>
          <w:szCs w:val="22"/>
        </w:rPr>
        <w:t xml:space="preserve">Oznámení o zahájení zadávacího řízení ve Věstníku veřejných </w:t>
      </w:r>
      <w:r w:rsidRPr="003811E7">
        <w:rPr>
          <w:rFonts w:cs="Arial"/>
          <w:sz w:val="22"/>
          <w:szCs w:val="22"/>
        </w:rPr>
        <w:t>zakázek</w:t>
      </w:r>
      <w:r w:rsidR="00A44A1C">
        <w:rPr>
          <w:rFonts w:cs="Arial"/>
          <w:sz w:val="22"/>
          <w:szCs w:val="22"/>
        </w:rPr>
        <w:t>;</w:t>
      </w:r>
    </w:p>
    <w:p w14:paraId="18418247" w14:textId="3861888C"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Zpracování návrhu textové části zadávací dokumentace v podrobnostech stanovených zákonem v rozsahu nejméně</w:t>
      </w:r>
      <w:r w:rsidR="00A44A1C">
        <w:rPr>
          <w:rFonts w:cs="Arial"/>
          <w:sz w:val="22"/>
          <w:szCs w:val="22"/>
        </w:rPr>
        <w:t>:</w:t>
      </w:r>
    </w:p>
    <w:p w14:paraId="242FA1FB" w14:textId="77777777" w:rsidR="003170EF" w:rsidRDefault="003170EF" w:rsidP="003170EF">
      <w:pPr>
        <w:numPr>
          <w:ilvl w:val="1"/>
          <w:numId w:val="10"/>
        </w:numPr>
        <w:tabs>
          <w:tab w:val="left" w:pos="1080"/>
        </w:tabs>
        <w:jc w:val="both"/>
        <w:rPr>
          <w:rFonts w:cs="Arial"/>
          <w:sz w:val="22"/>
          <w:szCs w:val="22"/>
        </w:rPr>
      </w:pPr>
      <w:r>
        <w:rPr>
          <w:rFonts w:cs="Arial"/>
          <w:sz w:val="22"/>
          <w:szCs w:val="22"/>
        </w:rPr>
        <w:t>Požadavky na kvalifikaci dodavatelů</w:t>
      </w:r>
    </w:p>
    <w:p w14:paraId="5265D8E6" w14:textId="77777777" w:rsidR="003170EF" w:rsidRDefault="003170EF" w:rsidP="003170EF">
      <w:pPr>
        <w:numPr>
          <w:ilvl w:val="1"/>
          <w:numId w:val="10"/>
        </w:numPr>
        <w:tabs>
          <w:tab w:val="left" w:pos="1080"/>
        </w:tabs>
        <w:jc w:val="both"/>
        <w:rPr>
          <w:rFonts w:cs="Arial"/>
          <w:sz w:val="22"/>
          <w:szCs w:val="22"/>
        </w:rPr>
      </w:pPr>
      <w:r>
        <w:rPr>
          <w:rFonts w:cs="Arial"/>
          <w:sz w:val="22"/>
          <w:szCs w:val="22"/>
        </w:rPr>
        <w:t xml:space="preserve">Požadavky na jednotný způsob zpracování nabídkové ceny </w:t>
      </w:r>
    </w:p>
    <w:p w14:paraId="283ECAAB" w14:textId="77777777" w:rsidR="003170EF" w:rsidRDefault="003170EF" w:rsidP="003170EF">
      <w:pPr>
        <w:numPr>
          <w:ilvl w:val="1"/>
          <w:numId w:val="10"/>
        </w:numPr>
        <w:tabs>
          <w:tab w:val="left" w:pos="1080"/>
        </w:tabs>
        <w:jc w:val="both"/>
        <w:rPr>
          <w:rFonts w:cs="Arial"/>
          <w:sz w:val="22"/>
          <w:szCs w:val="22"/>
        </w:rPr>
      </w:pPr>
      <w:r>
        <w:rPr>
          <w:rFonts w:cs="Arial"/>
          <w:sz w:val="22"/>
          <w:szCs w:val="22"/>
        </w:rPr>
        <w:t>Podmínky a požadavky na zpracování nabídky</w:t>
      </w:r>
    </w:p>
    <w:p w14:paraId="0BF1D72B" w14:textId="77777777" w:rsidR="003170EF" w:rsidRDefault="003170EF" w:rsidP="003170EF">
      <w:pPr>
        <w:numPr>
          <w:ilvl w:val="1"/>
          <w:numId w:val="10"/>
        </w:numPr>
        <w:tabs>
          <w:tab w:val="left" w:pos="1080"/>
        </w:tabs>
        <w:jc w:val="both"/>
        <w:rPr>
          <w:rFonts w:cs="Arial"/>
          <w:sz w:val="22"/>
          <w:szCs w:val="22"/>
        </w:rPr>
      </w:pPr>
      <w:r>
        <w:rPr>
          <w:rFonts w:cs="Arial"/>
          <w:sz w:val="22"/>
          <w:szCs w:val="22"/>
        </w:rPr>
        <w:t>Obchodní podmínky (dle vzoru příkazce)</w:t>
      </w:r>
    </w:p>
    <w:p w14:paraId="57D84651" w14:textId="10C03F8D" w:rsidR="003170EF" w:rsidRPr="00AE05FE"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Projednání návrhu textové části zadávací dokumentace s příkazcem a vyhotovení vzájemně odsouhlaseného konečného znění </w:t>
      </w:r>
      <w:r w:rsidRPr="00AE05FE">
        <w:rPr>
          <w:rFonts w:cs="Arial"/>
          <w:sz w:val="22"/>
          <w:szCs w:val="22"/>
        </w:rPr>
        <w:t>všech částí textové zadávací dokumentace</w:t>
      </w:r>
      <w:r w:rsidR="00A44A1C">
        <w:rPr>
          <w:rFonts w:cs="Arial"/>
          <w:sz w:val="22"/>
          <w:szCs w:val="22"/>
        </w:rPr>
        <w:t>;</w:t>
      </w:r>
    </w:p>
    <w:p w14:paraId="1F0E6606" w14:textId="77777777" w:rsidR="00EB1C07" w:rsidRDefault="00EB1C07" w:rsidP="00EB1C07">
      <w:pPr>
        <w:numPr>
          <w:ilvl w:val="0"/>
          <w:numId w:val="10"/>
        </w:numPr>
        <w:tabs>
          <w:tab w:val="left" w:pos="1080"/>
        </w:tabs>
        <w:ind w:left="1080" w:hanging="480"/>
        <w:jc w:val="both"/>
        <w:rPr>
          <w:rFonts w:cs="Arial"/>
          <w:sz w:val="22"/>
          <w:szCs w:val="22"/>
        </w:rPr>
      </w:pPr>
      <w:r>
        <w:rPr>
          <w:rFonts w:cs="Arial"/>
          <w:sz w:val="22"/>
          <w:szCs w:val="22"/>
        </w:rPr>
        <w:t>Přijímání žádostí dodavatelů o vysvětlení či změny zadávací dokumentace a z</w:t>
      </w:r>
      <w:r w:rsidRPr="00AE05FE">
        <w:rPr>
          <w:rFonts w:cs="Arial"/>
          <w:sz w:val="22"/>
          <w:szCs w:val="22"/>
        </w:rPr>
        <w:t xml:space="preserve">pracování </w:t>
      </w:r>
      <w:r w:rsidR="00925DD1">
        <w:rPr>
          <w:rFonts w:cs="Arial"/>
          <w:sz w:val="22"/>
          <w:szCs w:val="22"/>
        </w:rPr>
        <w:t>vysvětlení</w:t>
      </w:r>
      <w:r>
        <w:rPr>
          <w:rFonts w:cs="Arial"/>
          <w:sz w:val="22"/>
          <w:szCs w:val="22"/>
        </w:rPr>
        <w:t xml:space="preserve"> (vysvětlení a případných změn)</w:t>
      </w:r>
      <w:r w:rsidRPr="00AE05FE">
        <w:rPr>
          <w:rFonts w:cs="Arial"/>
          <w:sz w:val="22"/>
          <w:szCs w:val="22"/>
        </w:rPr>
        <w:t xml:space="preserve"> k</w:t>
      </w:r>
      <w:r w:rsidR="00925DD1">
        <w:rPr>
          <w:rFonts w:cs="Arial"/>
          <w:sz w:val="22"/>
          <w:szCs w:val="22"/>
        </w:rPr>
        <w:t> </w:t>
      </w:r>
      <w:r w:rsidRPr="00AE05FE">
        <w:rPr>
          <w:rFonts w:cs="Arial"/>
          <w:sz w:val="22"/>
          <w:szCs w:val="22"/>
        </w:rPr>
        <w:t>zadávací</w:t>
      </w:r>
      <w:r w:rsidR="00925DD1">
        <w:rPr>
          <w:rFonts w:cs="Arial"/>
          <w:sz w:val="22"/>
          <w:szCs w:val="22"/>
        </w:rPr>
        <w:t xml:space="preserve"> dokumentaci </w:t>
      </w:r>
    </w:p>
    <w:p w14:paraId="066CAA6E" w14:textId="3A52ABC9" w:rsidR="004F177D" w:rsidRDefault="00E149AE" w:rsidP="004F177D">
      <w:pPr>
        <w:numPr>
          <w:ilvl w:val="0"/>
          <w:numId w:val="10"/>
        </w:numPr>
        <w:tabs>
          <w:tab w:val="left" w:pos="1080"/>
        </w:tabs>
        <w:ind w:left="1080" w:hanging="480"/>
        <w:jc w:val="both"/>
        <w:rPr>
          <w:rFonts w:cs="Arial"/>
          <w:sz w:val="22"/>
          <w:szCs w:val="22"/>
        </w:rPr>
      </w:pPr>
      <w:r w:rsidRPr="00F61262">
        <w:rPr>
          <w:rFonts w:cs="Arial"/>
          <w:sz w:val="22"/>
          <w:szCs w:val="22"/>
        </w:rPr>
        <w:t xml:space="preserve">Otevírání </w:t>
      </w:r>
      <w:r w:rsidR="00C01B54" w:rsidRPr="00F61262">
        <w:rPr>
          <w:rFonts w:cs="Arial"/>
          <w:sz w:val="22"/>
          <w:szCs w:val="22"/>
        </w:rPr>
        <w:t>nabídek v </w:t>
      </w:r>
      <w:r w:rsidRPr="00F61262">
        <w:rPr>
          <w:rFonts w:cs="Arial"/>
          <w:sz w:val="22"/>
          <w:szCs w:val="22"/>
        </w:rPr>
        <w:t>elektronick</w:t>
      </w:r>
      <w:r w:rsidR="00C01B54" w:rsidRPr="00F61262">
        <w:rPr>
          <w:rFonts w:cs="Arial"/>
          <w:sz w:val="22"/>
          <w:szCs w:val="22"/>
        </w:rPr>
        <w:t>é podobě</w:t>
      </w:r>
      <w:r w:rsidR="00A44A1C">
        <w:rPr>
          <w:rFonts w:cs="Arial"/>
          <w:sz w:val="22"/>
          <w:szCs w:val="22"/>
        </w:rPr>
        <w:t>;</w:t>
      </w:r>
      <w:r w:rsidR="004F177D" w:rsidRPr="00F61262">
        <w:rPr>
          <w:rFonts w:cs="Arial"/>
          <w:sz w:val="22"/>
          <w:szCs w:val="22"/>
        </w:rPr>
        <w:t xml:space="preserve"> </w:t>
      </w:r>
    </w:p>
    <w:p w14:paraId="11D304EC" w14:textId="10951444" w:rsidR="004F177D" w:rsidRPr="004F177D" w:rsidRDefault="004F177D" w:rsidP="004F177D">
      <w:pPr>
        <w:numPr>
          <w:ilvl w:val="0"/>
          <w:numId w:val="10"/>
        </w:numPr>
        <w:tabs>
          <w:tab w:val="left" w:pos="1080"/>
        </w:tabs>
        <w:ind w:left="1080" w:hanging="480"/>
        <w:jc w:val="both"/>
        <w:rPr>
          <w:rFonts w:cs="Arial"/>
          <w:sz w:val="22"/>
          <w:szCs w:val="22"/>
        </w:rPr>
      </w:pPr>
      <w:r w:rsidRPr="004F177D">
        <w:rPr>
          <w:rFonts w:cs="Arial"/>
          <w:sz w:val="22"/>
          <w:szCs w:val="22"/>
        </w:rPr>
        <w:t>P</w:t>
      </w:r>
      <w:r w:rsidR="00BA59AA">
        <w:rPr>
          <w:rFonts w:cs="Arial"/>
          <w:sz w:val="22"/>
          <w:szCs w:val="22"/>
        </w:rPr>
        <w:t>ří</w:t>
      </w:r>
      <w:r w:rsidR="003170EF" w:rsidRPr="004F177D">
        <w:rPr>
          <w:rFonts w:cs="Arial"/>
          <w:sz w:val="22"/>
          <w:szCs w:val="22"/>
        </w:rPr>
        <w:t>prav</w:t>
      </w:r>
      <w:r w:rsidRPr="004F177D">
        <w:rPr>
          <w:rFonts w:cs="Arial"/>
          <w:sz w:val="22"/>
          <w:szCs w:val="22"/>
        </w:rPr>
        <w:t>a</w:t>
      </w:r>
      <w:r w:rsidR="003170EF" w:rsidRPr="004F177D">
        <w:rPr>
          <w:rFonts w:cs="Arial"/>
          <w:sz w:val="22"/>
          <w:szCs w:val="22"/>
        </w:rPr>
        <w:t xml:space="preserve"> podkladů pro komisi pro posouzení a</w:t>
      </w:r>
      <w:r w:rsidR="00BA59AA">
        <w:rPr>
          <w:rFonts w:cs="Arial"/>
          <w:sz w:val="22"/>
          <w:szCs w:val="22"/>
        </w:rPr>
        <w:t xml:space="preserve"> hodnocení nabídek, bude-li pří</w:t>
      </w:r>
      <w:r w:rsidR="003170EF" w:rsidRPr="004F177D">
        <w:rPr>
          <w:rFonts w:cs="Arial"/>
          <w:sz w:val="22"/>
          <w:szCs w:val="22"/>
        </w:rPr>
        <w:t xml:space="preserve">kazcem ustanovena </w:t>
      </w:r>
      <w:r w:rsidRPr="004F177D">
        <w:rPr>
          <w:rFonts w:cs="Arial"/>
          <w:sz w:val="22"/>
          <w:szCs w:val="22"/>
        </w:rPr>
        <w:t xml:space="preserve">včetně </w:t>
      </w:r>
      <w:r>
        <w:rPr>
          <w:rFonts w:cs="Arial"/>
          <w:sz w:val="22"/>
          <w:szCs w:val="22"/>
        </w:rPr>
        <w:t>p</w:t>
      </w:r>
      <w:r w:rsidRPr="004F177D">
        <w:rPr>
          <w:rFonts w:cs="Arial"/>
          <w:sz w:val="22"/>
          <w:szCs w:val="22"/>
        </w:rPr>
        <w:t>ř</w:t>
      </w:r>
      <w:r>
        <w:rPr>
          <w:rFonts w:cs="Arial"/>
          <w:sz w:val="22"/>
          <w:szCs w:val="22"/>
        </w:rPr>
        <w:t>í</w:t>
      </w:r>
      <w:r w:rsidRPr="004F177D">
        <w:rPr>
          <w:rFonts w:cs="Arial"/>
          <w:sz w:val="22"/>
          <w:szCs w:val="22"/>
        </w:rPr>
        <w:t>prav</w:t>
      </w:r>
      <w:r>
        <w:rPr>
          <w:rFonts w:cs="Arial"/>
          <w:sz w:val="22"/>
          <w:szCs w:val="22"/>
        </w:rPr>
        <w:t>y</w:t>
      </w:r>
      <w:r w:rsidRPr="004F177D">
        <w:rPr>
          <w:rFonts w:cs="Arial"/>
          <w:sz w:val="22"/>
          <w:szCs w:val="22"/>
        </w:rPr>
        <w:t xml:space="preserve"> p</w:t>
      </w:r>
      <w:r w:rsidR="00BA59AA">
        <w:rPr>
          <w:rFonts w:cs="Arial"/>
          <w:sz w:val="22"/>
          <w:szCs w:val="22"/>
        </w:rPr>
        <w:t xml:space="preserve">rohlášení o střetu zájmů členů (případně náhradníků) </w:t>
      </w:r>
      <w:r>
        <w:rPr>
          <w:rFonts w:cs="Arial"/>
          <w:sz w:val="22"/>
          <w:szCs w:val="22"/>
        </w:rPr>
        <w:t xml:space="preserve">hodnotící </w:t>
      </w:r>
      <w:r w:rsidRPr="004F177D">
        <w:rPr>
          <w:rFonts w:cs="Arial"/>
          <w:sz w:val="22"/>
          <w:szCs w:val="22"/>
        </w:rPr>
        <w:t>komise a zabezpečení jeho podpisu</w:t>
      </w:r>
      <w:r w:rsidR="00A44A1C">
        <w:rPr>
          <w:rFonts w:cs="Arial"/>
          <w:sz w:val="22"/>
          <w:szCs w:val="22"/>
        </w:rPr>
        <w:t>;</w:t>
      </w:r>
    </w:p>
    <w:p w14:paraId="677085BC" w14:textId="42372ACD" w:rsidR="003170EF" w:rsidRPr="00C07DD7" w:rsidRDefault="004F177D" w:rsidP="003170EF">
      <w:pPr>
        <w:numPr>
          <w:ilvl w:val="0"/>
          <w:numId w:val="10"/>
        </w:numPr>
        <w:tabs>
          <w:tab w:val="left" w:pos="1080"/>
        </w:tabs>
        <w:ind w:left="1080" w:hanging="480"/>
        <w:jc w:val="both"/>
        <w:rPr>
          <w:rFonts w:cs="Arial"/>
          <w:sz w:val="22"/>
          <w:szCs w:val="22"/>
        </w:rPr>
      </w:pPr>
      <w:r>
        <w:rPr>
          <w:rFonts w:cs="Arial"/>
          <w:sz w:val="22"/>
          <w:szCs w:val="22"/>
        </w:rPr>
        <w:t xml:space="preserve">Příprava podkladů pro posouzení </w:t>
      </w:r>
      <w:r w:rsidR="003170EF" w:rsidRPr="00C07DD7">
        <w:rPr>
          <w:rFonts w:cs="Arial"/>
          <w:sz w:val="22"/>
          <w:szCs w:val="22"/>
        </w:rPr>
        <w:t>kvalifikac</w:t>
      </w:r>
      <w:r w:rsidR="003170EF">
        <w:rPr>
          <w:rFonts w:cs="Arial"/>
          <w:sz w:val="22"/>
          <w:szCs w:val="22"/>
        </w:rPr>
        <w:t>e</w:t>
      </w:r>
      <w:r w:rsidR="003170EF" w:rsidRPr="00C07DD7">
        <w:rPr>
          <w:rFonts w:cs="Arial"/>
          <w:sz w:val="22"/>
          <w:szCs w:val="22"/>
        </w:rPr>
        <w:t xml:space="preserve"> </w:t>
      </w:r>
      <w:r w:rsidR="003170EF">
        <w:rPr>
          <w:rFonts w:cs="Arial"/>
          <w:sz w:val="22"/>
          <w:szCs w:val="22"/>
        </w:rPr>
        <w:t xml:space="preserve">vybraného dodavatele </w:t>
      </w:r>
      <w:r w:rsidR="003170EF" w:rsidRPr="00C07DD7">
        <w:rPr>
          <w:rFonts w:cs="Arial"/>
          <w:sz w:val="22"/>
          <w:szCs w:val="22"/>
        </w:rPr>
        <w:t xml:space="preserve">včetně </w:t>
      </w:r>
      <w:r>
        <w:rPr>
          <w:rFonts w:cs="Arial"/>
          <w:sz w:val="22"/>
          <w:szCs w:val="22"/>
        </w:rPr>
        <w:t xml:space="preserve">následného </w:t>
      </w:r>
      <w:r w:rsidR="003170EF" w:rsidRPr="00C07DD7">
        <w:rPr>
          <w:rFonts w:cs="Arial"/>
          <w:sz w:val="22"/>
          <w:szCs w:val="22"/>
        </w:rPr>
        <w:t xml:space="preserve">vypracování </w:t>
      </w:r>
      <w:r w:rsidR="00231B2B">
        <w:rPr>
          <w:rFonts w:cs="Arial"/>
          <w:sz w:val="22"/>
          <w:szCs w:val="22"/>
        </w:rPr>
        <w:t>návrhu</w:t>
      </w:r>
      <w:r w:rsidR="00231B2B" w:rsidRPr="00C07DD7">
        <w:rPr>
          <w:rFonts w:cs="Arial"/>
          <w:sz w:val="22"/>
          <w:szCs w:val="22"/>
        </w:rPr>
        <w:t xml:space="preserve"> </w:t>
      </w:r>
      <w:r w:rsidR="003170EF" w:rsidRPr="00C07DD7">
        <w:rPr>
          <w:rFonts w:cs="Arial"/>
          <w:sz w:val="22"/>
          <w:szCs w:val="22"/>
        </w:rPr>
        <w:t>pís</w:t>
      </w:r>
      <w:r w:rsidR="003170EF">
        <w:rPr>
          <w:rFonts w:cs="Arial"/>
          <w:sz w:val="22"/>
          <w:szCs w:val="22"/>
        </w:rPr>
        <w:t>e</w:t>
      </w:r>
      <w:r w:rsidR="003170EF" w:rsidRPr="00C07DD7">
        <w:rPr>
          <w:rFonts w:cs="Arial"/>
          <w:sz w:val="22"/>
          <w:szCs w:val="22"/>
        </w:rPr>
        <w:t>mného protokolu o posouzení kvalifikace</w:t>
      </w:r>
      <w:r w:rsidR="00A44A1C">
        <w:rPr>
          <w:rFonts w:cs="Arial"/>
          <w:sz w:val="22"/>
          <w:szCs w:val="22"/>
        </w:rPr>
        <w:t>;</w:t>
      </w:r>
      <w:r w:rsidR="003170EF" w:rsidRPr="00C07DD7">
        <w:rPr>
          <w:rFonts w:cs="Arial"/>
          <w:sz w:val="22"/>
          <w:szCs w:val="22"/>
        </w:rPr>
        <w:t xml:space="preserve"> </w:t>
      </w:r>
    </w:p>
    <w:p w14:paraId="62C75962" w14:textId="5971D9DB" w:rsidR="00231B2B" w:rsidRDefault="00231B2B" w:rsidP="003170EF">
      <w:pPr>
        <w:numPr>
          <w:ilvl w:val="0"/>
          <w:numId w:val="10"/>
        </w:numPr>
        <w:tabs>
          <w:tab w:val="left" w:pos="1080"/>
        </w:tabs>
        <w:ind w:left="1080" w:hanging="480"/>
        <w:jc w:val="both"/>
        <w:rPr>
          <w:rFonts w:cs="Arial"/>
          <w:sz w:val="22"/>
          <w:szCs w:val="22"/>
        </w:rPr>
      </w:pPr>
      <w:r>
        <w:rPr>
          <w:rFonts w:cs="Arial"/>
          <w:sz w:val="22"/>
          <w:szCs w:val="22"/>
        </w:rPr>
        <w:t>Zpracování návrhů protokolů  z jednání komise až po vypracování návrhu závěrečné zprávy o posouzení a hodnocení nabídek</w:t>
      </w:r>
      <w:r w:rsidR="00A44A1C">
        <w:rPr>
          <w:rFonts w:cs="Arial"/>
          <w:sz w:val="22"/>
          <w:szCs w:val="22"/>
        </w:rPr>
        <w:t>;</w:t>
      </w:r>
    </w:p>
    <w:p w14:paraId="14BCE783" w14:textId="7FBF8929"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Zabezpečení písemností </w:t>
      </w:r>
      <w:r w:rsidR="00231B2B">
        <w:rPr>
          <w:rFonts w:cs="Arial"/>
          <w:sz w:val="22"/>
          <w:szCs w:val="22"/>
        </w:rPr>
        <w:t xml:space="preserve">pro komunikaci mezi zadavatelem a účastníkem zadávacího řízení </w:t>
      </w:r>
      <w:r>
        <w:rPr>
          <w:rFonts w:cs="Arial"/>
          <w:sz w:val="22"/>
          <w:szCs w:val="22"/>
        </w:rPr>
        <w:t>pro případné vysvětlení nabídek nebo odůvodnění mimořádně nízké nabídkové ceny podle pokynů komise</w:t>
      </w:r>
      <w:r w:rsidR="00A44A1C">
        <w:rPr>
          <w:rFonts w:cs="Arial"/>
          <w:sz w:val="22"/>
          <w:szCs w:val="22"/>
        </w:rPr>
        <w:t>;</w:t>
      </w:r>
    </w:p>
    <w:p w14:paraId="2E0A3713" w14:textId="71FDEB98"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Vypracování žádosti o předložení dokladů před podpisem smlouvy od vybraného dodavatele a jejich posouzení</w:t>
      </w:r>
      <w:r w:rsidR="004F177D">
        <w:rPr>
          <w:rFonts w:cs="Arial"/>
          <w:sz w:val="22"/>
          <w:szCs w:val="22"/>
        </w:rPr>
        <w:t xml:space="preserve"> včetně případné žádosti o vysv</w:t>
      </w:r>
      <w:r w:rsidR="00BA59AA">
        <w:rPr>
          <w:rFonts w:cs="Arial"/>
          <w:sz w:val="22"/>
          <w:szCs w:val="22"/>
        </w:rPr>
        <w:t>ě</w:t>
      </w:r>
      <w:r w:rsidR="004F177D">
        <w:rPr>
          <w:rFonts w:cs="Arial"/>
          <w:sz w:val="22"/>
          <w:szCs w:val="22"/>
        </w:rPr>
        <w:t>tlení nebo doplnění těchto dokladů</w:t>
      </w:r>
      <w:r w:rsidR="00A44A1C">
        <w:rPr>
          <w:rFonts w:cs="Arial"/>
          <w:sz w:val="22"/>
          <w:szCs w:val="22"/>
        </w:rPr>
        <w:t>;</w:t>
      </w:r>
    </w:p>
    <w:p w14:paraId="58EFAD5E" w14:textId="3544103E" w:rsidR="003170EF" w:rsidRPr="00390DD6" w:rsidRDefault="003170EF" w:rsidP="003170EF">
      <w:pPr>
        <w:numPr>
          <w:ilvl w:val="0"/>
          <w:numId w:val="10"/>
        </w:numPr>
        <w:tabs>
          <w:tab w:val="left" w:pos="1080"/>
        </w:tabs>
        <w:ind w:left="1080" w:hanging="480"/>
        <w:jc w:val="both"/>
        <w:rPr>
          <w:rFonts w:cs="Arial"/>
          <w:sz w:val="22"/>
          <w:szCs w:val="22"/>
        </w:rPr>
      </w:pPr>
      <w:r w:rsidRPr="004F177D">
        <w:rPr>
          <w:rFonts w:cs="Arial"/>
          <w:sz w:val="22"/>
          <w:szCs w:val="22"/>
        </w:rPr>
        <w:t xml:space="preserve">Připravení rozhodnutí </w:t>
      </w:r>
      <w:r w:rsidRPr="00390DD6">
        <w:rPr>
          <w:rFonts w:cs="Arial"/>
          <w:sz w:val="22"/>
          <w:szCs w:val="22"/>
        </w:rPr>
        <w:t>zadavatele o výběru dodavatele a předání příkazci k</w:t>
      </w:r>
      <w:r w:rsidR="004F177D" w:rsidRPr="00390DD6">
        <w:rPr>
          <w:rFonts w:cs="Arial"/>
          <w:sz w:val="22"/>
          <w:szCs w:val="22"/>
        </w:rPr>
        <w:t> </w:t>
      </w:r>
      <w:r w:rsidRPr="00390DD6">
        <w:rPr>
          <w:rFonts w:cs="Arial"/>
          <w:sz w:val="22"/>
          <w:szCs w:val="22"/>
        </w:rPr>
        <w:t>podpisu</w:t>
      </w:r>
      <w:r w:rsidR="004F177D" w:rsidRPr="00390DD6">
        <w:rPr>
          <w:rFonts w:cs="Arial"/>
          <w:sz w:val="22"/>
          <w:szCs w:val="22"/>
        </w:rPr>
        <w:t xml:space="preserve"> a následné odeslání o</w:t>
      </w:r>
      <w:r w:rsidRPr="00390DD6">
        <w:rPr>
          <w:rFonts w:cs="Arial"/>
          <w:sz w:val="22"/>
          <w:szCs w:val="22"/>
        </w:rPr>
        <w:t>známení rozhodnutí zadavatele o výběru dodavatele</w:t>
      </w:r>
      <w:r w:rsidR="004F177D" w:rsidRPr="00390DD6">
        <w:rPr>
          <w:rFonts w:cs="Arial"/>
          <w:sz w:val="22"/>
          <w:szCs w:val="22"/>
        </w:rPr>
        <w:t xml:space="preserve"> všem dotčeným dodavatelům</w:t>
      </w:r>
      <w:r w:rsidR="00A44A1C">
        <w:rPr>
          <w:rFonts w:cs="Arial"/>
          <w:sz w:val="22"/>
          <w:szCs w:val="22"/>
        </w:rPr>
        <w:t>;</w:t>
      </w:r>
    </w:p>
    <w:p w14:paraId="7DDAC457" w14:textId="7D185660" w:rsidR="003170EF" w:rsidRPr="00390DD6" w:rsidRDefault="003170EF" w:rsidP="003170EF">
      <w:pPr>
        <w:numPr>
          <w:ilvl w:val="0"/>
          <w:numId w:val="10"/>
        </w:numPr>
        <w:tabs>
          <w:tab w:val="left" w:pos="1080"/>
        </w:tabs>
        <w:ind w:left="1080" w:hanging="480"/>
        <w:jc w:val="both"/>
        <w:rPr>
          <w:rFonts w:cs="Arial"/>
          <w:sz w:val="22"/>
          <w:szCs w:val="22"/>
        </w:rPr>
      </w:pPr>
      <w:r w:rsidRPr="00390DD6">
        <w:rPr>
          <w:rFonts w:cs="Arial"/>
          <w:sz w:val="22"/>
          <w:szCs w:val="22"/>
        </w:rPr>
        <w:t>Zveřejnění výsledků zadávacího řízení ve Věstníku veřejných zakázek</w:t>
      </w:r>
      <w:r w:rsidR="00C12F72">
        <w:rPr>
          <w:rFonts w:cs="Arial"/>
          <w:sz w:val="22"/>
          <w:szCs w:val="22"/>
        </w:rPr>
        <w:t xml:space="preserve"> a TED</w:t>
      </w:r>
      <w:r w:rsidR="00A44A1C">
        <w:rPr>
          <w:rFonts w:cs="Arial"/>
          <w:sz w:val="22"/>
          <w:szCs w:val="22"/>
        </w:rPr>
        <w:t>;</w:t>
      </w:r>
      <w:r w:rsidR="00773FD4" w:rsidRPr="00390DD6">
        <w:rPr>
          <w:rFonts w:cs="Arial"/>
          <w:sz w:val="22"/>
          <w:szCs w:val="22"/>
        </w:rPr>
        <w:t xml:space="preserve"> </w:t>
      </w:r>
    </w:p>
    <w:p w14:paraId="4CAB2B9A" w14:textId="3DE0E3E8" w:rsidR="003170EF" w:rsidRPr="00846B2C" w:rsidRDefault="003170EF" w:rsidP="003170EF">
      <w:pPr>
        <w:numPr>
          <w:ilvl w:val="0"/>
          <w:numId w:val="10"/>
        </w:numPr>
        <w:tabs>
          <w:tab w:val="left" w:pos="1080"/>
        </w:tabs>
        <w:ind w:left="1080" w:hanging="480"/>
        <w:jc w:val="both"/>
        <w:rPr>
          <w:rFonts w:cs="Arial"/>
          <w:sz w:val="22"/>
          <w:szCs w:val="22"/>
        </w:rPr>
      </w:pPr>
      <w:r w:rsidRPr="00846B2C">
        <w:rPr>
          <w:rFonts w:cs="Arial"/>
          <w:sz w:val="22"/>
          <w:szCs w:val="22"/>
        </w:rPr>
        <w:t xml:space="preserve">Oznámení účastníkům zadávacího řízení o </w:t>
      </w:r>
      <w:r w:rsidR="00E81525">
        <w:rPr>
          <w:rFonts w:cs="Arial"/>
          <w:sz w:val="22"/>
          <w:szCs w:val="22"/>
        </w:rPr>
        <w:t>uzavření</w:t>
      </w:r>
      <w:r w:rsidRPr="00846B2C">
        <w:rPr>
          <w:rFonts w:cs="Arial"/>
          <w:sz w:val="22"/>
          <w:szCs w:val="22"/>
        </w:rPr>
        <w:t xml:space="preserve"> smlouvy</w:t>
      </w:r>
      <w:r w:rsidR="00A44A1C">
        <w:rPr>
          <w:rFonts w:cs="Arial"/>
          <w:sz w:val="22"/>
          <w:szCs w:val="22"/>
        </w:rPr>
        <w:t>;</w:t>
      </w:r>
    </w:p>
    <w:p w14:paraId="5DB47F4C" w14:textId="77940994" w:rsidR="003170EF" w:rsidRPr="00AE05FE" w:rsidRDefault="003170EF" w:rsidP="003170EF">
      <w:pPr>
        <w:numPr>
          <w:ilvl w:val="0"/>
          <w:numId w:val="10"/>
        </w:numPr>
        <w:tabs>
          <w:tab w:val="left" w:pos="1080"/>
        </w:tabs>
        <w:ind w:left="1080" w:hanging="480"/>
        <w:jc w:val="both"/>
        <w:rPr>
          <w:rFonts w:cs="Arial"/>
          <w:sz w:val="22"/>
          <w:szCs w:val="22"/>
        </w:rPr>
      </w:pPr>
      <w:r w:rsidRPr="00846B2C">
        <w:rPr>
          <w:rFonts w:cs="Arial"/>
          <w:sz w:val="22"/>
          <w:szCs w:val="22"/>
        </w:rPr>
        <w:t>Zpracování písemné Zprávy zadavatele o průběhu zadávacího</w:t>
      </w:r>
      <w:r w:rsidRPr="00AE05FE">
        <w:rPr>
          <w:rFonts w:cs="Arial"/>
          <w:sz w:val="22"/>
          <w:szCs w:val="22"/>
        </w:rPr>
        <w:t xml:space="preserve"> řízení</w:t>
      </w:r>
      <w:r w:rsidR="00A44A1C">
        <w:rPr>
          <w:rFonts w:cs="Arial"/>
          <w:sz w:val="22"/>
          <w:szCs w:val="22"/>
        </w:rPr>
        <w:t>;</w:t>
      </w:r>
    </w:p>
    <w:p w14:paraId="708463F8" w14:textId="05406BDB" w:rsidR="003170EF" w:rsidRPr="003811E7" w:rsidRDefault="003170EF" w:rsidP="00A740D7">
      <w:pPr>
        <w:numPr>
          <w:ilvl w:val="0"/>
          <w:numId w:val="10"/>
        </w:numPr>
        <w:tabs>
          <w:tab w:val="left" w:pos="1080"/>
        </w:tabs>
        <w:ind w:left="1080" w:hanging="480"/>
        <w:jc w:val="both"/>
        <w:rPr>
          <w:rFonts w:cs="Arial"/>
          <w:sz w:val="22"/>
          <w:szCs w:val="22"/>
        </w:rPr>
      </w:pPr>
      <w:r>
        <w:rPr>
          <w:rFonts w:cs="Arial"/>
          <w:sz w:val="22"/>
          <w:szCs w:val="22"/>
        </w:rPr>
        <w:t xml:space="preserve">Kompletace a předání archivní dokumentace o průběhu zadání  v  jednom vyhotovení (originál). </w:t>
      </w:r>
      <w:r w:rsidRPr="00A740D7">
        <w:rPr>
          <w:rFonts w:cs="Arial"/>
          <w:sz w:val="22"/>
          <w:szCs w:val="22"/>
        </w:rPr>
        <w:t>V případě požadavku příkazce na zhotovení a předání kopie archivní dokumentace o průběhu zadá</w:t>
      </w:r>
      <w:r w:rsidR="004F177D" w:rsidRPr="00A740D7">
        <w:rPr>
          <w:rFonts w:cs="Arial"/>
          <w:sz w:val="22"/>
          <w:szCs w:val="22"/>
        </w:rPr>
        <w:t>vacího řízení</w:t>
      </w:r>
      <w:r w:rsidRPr="00A740D7">
        <w:rPr>
          <w:rFonts w:cs="Arial"/>
          <w:sz w:val="22"/>
          <w:szCs w:val="22"/>
        </w:rPr>
        <w:t>, popř. nabídek dodavatelů předá příkazník příkazci kalkulaci nákladů na požadovanou službu a následně po dohodě s  příkazcem vyhotoví na náklady příkazce kopie požadovaných dokumentů</w:t>
      </w:r>
      <w:r w:rsidR="00A44A1C">
        <w:rPr>
          <w:rFonts w:cs="Arial"/>
          <w:sz w:val="22"/>
          <w:szCs w:val="22"/>
        </w:rPr>
        <w:t>.</w:t>
      </w:r>
    </w:p>
    <w:p w14:paraId="21FC075F" w14:textId="77777777" w:rsidR="003811E7" w:rsidRDefault="003811E7" w:rsidP="003811E7">
      <w:pPr>
        <w:tabs>
          <w:tab w:val="left" w:pos="1080"/>
        </w:tabs>
        <w:ind w:left="570"/>
        <w:jc w:val="both"/>
        <w:rPr>
          <w:rFonts w:cs="Arial"/>
          <w:sz w:val="22"/>
          <w:szCs w:val="22"/>
        </w:rPr>
      </w:pPr>
    </w:p>
    <w:p w14:paraId="5CB39F1A" w14:textId="77777777" w:rsidR="003811E7" w:rsidRPr="003811E7" w:rsidRDefault="003811E7" w:rsidP="003811E7">
      <w:pPr>
        <w:tabs>
          <w:tab w:val="left" w:pos="1080"/>
        </w:tabs>
        <w:ind w:left="570"/>
        <w:jc w:val="both"/>
        <w:rPr>
          <w:rFonts w:cs="Arial"/>
          <w:sz w:val="22"/>
          <w:szCs w:val="22"/>
        </w:rPr>
      </w:pPr>
      <w:r w:rsidRPr="003811E7">
        <w:rPr>
          <w:rFonts w:cs="Arial"/>
          <w:sz w:val="22"/>
          <w:szCs w:val="22"/>
        </w:rPr>
        <w:t>Dále pokud v tomto demonstrativním výčtu dílčích činností některá není uvedena, pak vždy platí, že příkazník se zavazuje zastupovat příkazce u přípravy veškerých podkladů, organizaci veškeré činnosti a odesílání veškerých dokladů vyplvývajících ze ZZVZ.</w:t>
      </w:r>
    </w:p>
    <w:p w14:paraId="71EB8F3F" w14:textId="77777777" w:rsidR="003170EF" w:rsidRDefault="003170EF" w:rsidP="003170EF">
      <w:pPr>
        <w:ind w:left="567" w:hanging="425"/>
        <w:jc w:val="both"/>
        <w:rPr>
          <w:rFonts w:cs="Arial"/>
          <w:sz w:val="22"/>
          <w:szCs w:val="22"/>
        </w:rPr>
      </w:pPr>
    </w:p>
    <w:p w14:paraId="74E345D1" w14:textId="77777777" w:rsidR="003170EF" w:rsidRDefault="00855FE3" w:rsidP="003170EF">
      <w:pPr>
        <w:widowControl w:val="0"/>
        <w:numPr>
          <w:ilvl w:val="0"/>
          <w:numId w:val="1"/>
        </w:numPr>
        <w:ind w:hanging="428"/>
        <w:jc w:val="both"/>
        <w:rPr>
          <w:rFonts w:cs="Arial"/>
          <w:sz w:val="22"/>
          <w:szCs w:val="22"/>
        </w:rPr>
      </w:pPr>
      <w:r>
        <w:rPr>
          <w:rFonts w:cs="Arial"/>
          <w:sz w:val="22"/>
          <w:szCs w:val="22"/>
        </w:rPr>
        <w:t xml:space="preserve">Příkazník se rovněž zavazuje, že na základě pokynu příkazce vypracuje i návrhy podkladů nezbytných pro řešení případných námitek účastníků/dodavatelů, a to </w:t>
      </w:r>
      <w:r>
        <w:rPr>
          <w:rFonts w:cs="Arial"/>
          <w:sz w:val="22"/>
          <w:szCs w:val="22"/>
        </w:rPr>
        <w:lastRenderedPageBreak/>
        <w:t>zejména</w:t>
      </w:r>
      <w:r w:rsidR="003170EF">
        <w:rPr>
          <w:rFonts w:cs="Arial"/>
          <w:sz w:val="22"/>
          <w:szCs w:val="22"/>
        </w:rPr>
        <w:t>:</w:t>
      </w:r>
    </w:p>
    <w:p w14:paraId="4DFA4C59" w14:textId="332FDDE6"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Zpracování rozhodnutí zadavatele o námitkách</w:t>
      </w:r>
      <w:r w:rsidR="00A44A1C">
        <w:rPr>
          <w:rFonts w:cs="Arial"/>
          <w:sz w:val="22"/>
          <w:szCs w:val="22"/>
        </w:rPr>
        <w:t>;</w:t>
      </w:r>
    </w:p>
    <w:p w14:paraId="164FE20E" w14:textId="4E6084BD"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Zpracování případného stanoviska zadavatele pro Úřad pro ochranu hospodářské soutěže</w:t>
      </w:r>
      <w:r w:rsidR="00A44A1C">
        <w:rPr>
          <w:rFonts w:cs="Arial"/>
          <w:sz w:val="22"/>
          <w:szCs w:val="22"/>
        </w:rPr>
        <w:t>;</w:t>
      </w:r>
    </w:p>
    <w:p w14:paraId="119FDFE5" w14:textId="67D12BBC"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Předání dokumentace o zadání zakázky na Úřad pro ochranu hospodářské soutěže</w:t>
      </w:r>
      <w:r w:rsidR="00A44A1C">
        <w:rPr>
          <w:rFonts w:cs="Arial"/>
          <w:sz w:val="22"/>
          <w:szCs w:val="22"/>
        </w:rPr>
        <w:t>;</w:t>
      </w:r>
    </w:p>
    <w:p w14:paraId="3D5D1F7F" w14:textId="5E87CCC5"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Zajištění úkonů vyplývajících z rozhodnutí Úřadu pro ochranu hospodářské soutěže o návrhu dodavatele</w:t>
      </w:r>
      <w:r w:rsidR="00A44A1C">
        <w:rPr>
          <w:rFonts w:cs="Arial"/>
          <w:sz w:val="22"/>
          <w:szCs w:val="22"/>
        </w:rPr>
        <w:t>.</w:t>
      </w:r>
    </w:p>
    <w:p w14:paraId="3D955A5E" w14:textId="77777777" w:rsidR="003170EF" w:rsidRDefault="003170EF" w:rsidP="003170EF">
      <w:pPr>
        <w:tabs>
          <w:tab w:val="left" w:pos="1080"/>
        </w:tabs>
        <w:ind w:left="600"/>
        <w:jc w:val="both"/>
        <w:rPr>
          <w:rFonts w:cs="Arial"/>
          <w:sz w:val="22"/>
          <w:szCs w:val="22"/>
        </w:rPr>
      </w:pPr>
    </w:p>
    <w:p w14:paraId="25B89A6C" w14:textId="4B277903" w:rsidR="000965FA" w:rsidRDefault="003170EF" w:rsidP="000009E1">
      <w:pPr>
        <w:widowControl w:val="0"/>
        <w:numPr>
          <w:ilvl w:val="0"/>
          <w:numId w:val="1"/>
        </w:numPr>
        <w:tabs>
          <w:tab w:val="clear" w:pos="570"/>
        </w:tabs>
        <w:ind w:left="567" w:hanging="425"/>
        <w:jc w:val="both"/>
        <w:rPr>
          <w:rFonts w:cs="Arial"/>
          <w:sz w:val="22"/>
          <w:szCs w:val="22"/>
        </w:rPr>
      </w:pPr>
      <w:r w:rsidRPr="000965FA">
        <w:rPr>
          <w:rFonts w:cs="Arial"/>
          <w:sz w:val="22"/>
          <w:szCs w:val="22"/>
        </w:rPr>
        <w:t xml:space="preserve">Pokud by příkazce svým rozhodnutím zadávací řízení zrušil, pak je povinností příkazníka provést přípravu rozhodnutí zadavatele o zrušení veřejné zakázky včetně jeho rozeslání všem dotčeným </w:t>
      </w:r>
      <w:r w:rsidRPr="00390DD6">
        <w:rPr>
          <w:rFonts w:cs="Arial"/>
          <w:sz w:val="22"/>
          <w:szCs w:val="22"/>
        </w:rPr>
        <w:t>dodavatelům</w:t>
      </w:r>
      <w:r w:rsidR="00773FD4" w:rsidRPr="00390DD6">
        <w:rPr>
          <w:rFonts w:cs="Arial"/>
          <w:sz w:val="22"/>
          <w:szCs w:val="22"/>
        </w:rPr>
        <w:t xml:space="preserve"> a jeho zveřejnění ve Věstníku veřejných zakázek</w:t>
      </w:r>
      <w:r w:rsidR="00C12F72">
        <w:rPr>
          <w:rFonts w:cs="Arial"/>
          <w:sz w:val="22"/>
          <w:szCs w:val="22"/>
        </w:rPr>
        <w:t xml:space="preserve"> a TED</w:t>
      </w:r>
      <w:r w:rsidRPr="00390DD6">
        <w:rPr>
          <w:rFonts w:cs="Arial"/>
          <w:sz w:val="22"/>
          <w:szCs w:val="22"/>
        </w:rPr>
        <w:t>.</w:t>
      </w:r>
    </w:p>
    <w:p w14:paraId="3608E5A5" w14:textId="77777777" w:rsidR="003170EF" w:rsidRDefault="003170EF" w:rsidP="008A41BD">
      <w:pPr>
        <w:widowControl w:val="0"/>
        <w:jc w:val="both"/>
        <w:rPr>
          <w:rFonts w:cs="Arial"/>
          <w:sz w:val="22"/>
          <w:szCs w:val="22"/>
        </w:rPr>
      </w:pPr>
    </w:p>
    <w:p w14:paraId="0E5EBE91" w14:textId="77777777" w:rsidR="003170EF" w:rsidRDefault="003170EF" w:rsidP="003170EF">
      <w:pPr>
        <w:widowControl w:val="0"/>
        <w:numPr>
          <w:ilvl w:val="0"/>
          <w:numId w:val="1"/>
        </w:numPr>
        <w:tabs>
          <w:tab w:val="clear" w:pos="570"/>
        </w:tabs>
        <w:ind w:left="567" w:hanging="425"/>
        <w:jc w:val="both"/>
        <w:rPr>
          <w:rFonts w:cs="Arial"/>
          <w:sz w:val="22"/>
          <w:szCs w:val="22"/>
        </w:rPr>
      </w:pPr>
      <w:r>
        <w:rPr>
          <w:rFonts w:cs="Arial"/>
          <w:sz w:val="22"/>
          <w:szCs w:val="22"/>
        </w:rPr>
        <w:t>Jako výsledek činnosti příkazníka předá příkazník příkazci  veškerou dokumentaci o průběhu zadávacího řízení. Tato dokumentace bude  obsahovat veškeré doklady, zápisy a protokoly z jednání, jejichž pořízení vyžaduje zákon.</w:t>
      </w:r>
    </w:p>
    <w:p w14:paraId="63C1690F" w14:textId="77777777" w:rsidR="004F177D" w:rsidRDefault="004F177D" w:rsidP="004F177D">
      <w:pPr>
        <w:pStyle w:val="Odstavecseseznamem"/>
        <w:rPr>
          <w:rFonts w:cs="Arial"/>
          <w:sz w:val="22"/>
          <w:szCs w:val="22"/>
        </w:rPr>
      </w:pPr>
    </w:p>
    <w:p w14:paraId="0DE860FC"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Čestné prohlášení příkazníka</w:t>
      </w:r>
    </w:p>
    <w:p w14:paraId="26DD52AE" w14:textId="77777777" w:rsidR="003170EF" w:rsidRDefault="003170EF" w:rsidP="003170EF">
      <w:pPr>
        <w:ind w:left="142"/>
        <w:jc w:val="both"/>
        <w:rPr>
          <w:rFonts w:cs="Arial"/>
          <w:b/>
          <w:sz w:val="22"/>
          <w:szCs w:val="22"/>
          <w:u w:val="single"/>
        </w:rPr>
      </w:pPr>
    </w:p>
    <w:p w14:paraId="13B99A5B" w14:textId="3E474D38" w:rsidR="003170EF" w:rsidRDefault="003170EF" w:rsidP="00BA59AA">
      <w:pPr>
        <w:widowControl w:val="0"/>
        <w:numPr>
          <w:ilvl w:val="0"/>
          <w:numId w:val="3"/>
        </w:numPr>
        <w:tabs>
          <w:tab w:val="clear" w:pos="1080"/>
        </w:tabs>
        <w:ind w:left="567" w:hanging="425"/>
        <w:jc w:val="both"/>
        <w:rPr>
          <w:rFonts w:cs="Arial"/>
          <w:sz w:val="22"/>
          <w:szCs w:val="22"/>
        </w:rPr>
      </w:pPr>
      <w:r w:rsidRPr="00BA59AA">
        <w:rPr>
          <w:rFonts w:cs="Arial"/>
          <w:sz w:val="22"/>
          <w:szCs w:val="22"/>
        </w:rPr>
        <w:t>Příkazník čestně prohlašuje, že v době podpisu této smlouvy není ve vztahu k zadávané veřejné zakázce ve střetu zájmů ve smyslu § 44  zákona. Pokud by v průběhu zadání nastaly nové skutečnosti ve vztahu ke střetu zájmů příkazníka nebo osob, které se za příkazníka zadávacího řízení účastní, je příkazník povinen tuto skutečnost bezodkladně oznámit příkazci. Pokud tak neučiní, má se za to, že žádné změny nenastaly. Příkazník současně čestně prohlašuje, že o všech skutečnostech, o kterých se dozví</w:t>
      </w:r>
      <w:r w:rsidRPr="000965FA">
        <w:rPr>
          <w:rFonts w:cs="Arial"/>
          <w:sz w:val="22"/>
          <w:szCs w:val="22"/>
        </w:rPr>
        <w:t xml:space="preserve"> v souvislosti s výkonem své funkce zachová mlčenlivost.</w:t>
      </w:r>
    </w:p>
    <w:p w14:paraId="526350ED" w14:textId="77777777" w:rsidR="008A41BD" w:rsidRDefault="008A41BD" w:rsidP="008A41BD">
      <w:pPr>
        <w:jc w:val="both"/>
        <w:rPr>
          <w:rFonts w:cs="Arial"/>
          <w:b/>
          <w:sz w:val="22"/>
          <w:szCs w:val="22"/>
          <w:u w:val="single"/>
        </w:rPr>
      </w:pPr>
    </w:p>
    <w:p w14:paraId="472472F5"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Čas plnění</w:t>
      </w:r>
    </w:p>
    <w:p w14:paraId="5C5AF931" w14:textId="77777777" w:rsidR="003170EF" w:rsidRDefault="003170EF" w:rsidP="003170EF">
      <w:pPr>
        <w:ind w:left="142"/>
        <w:jc w:val="both"/>
        <w:rPr>
          <w:rFonts w:cs="Arial"/>
          <w:b/>
          <w:sz w:val="22"/>
          <w:szCs w:val="22"/>
          <w:u w:val="single"/>
        </w:rPr>
      </w:pPr>
    </w:p>
    <w:p w14:paraId="2916C4FD" w14:textId="77777777" w:rsidR="003170EF" w:rsidRPr="004F177D" w:rsidRDefault="004F177D" w:rsidP="00BA59AA">
      <w:pPr>
        <w:widowControl w:val="0"/>
        <w:numPr>
          <w:ilvl w:val="0"/>
          <w:numId w:val="17"/>
        </w:numPr>
        <w:ind w:left="567" w:hanging="425"/>
        <w:jc w:val="both"/>
        <w:rPr>
          <w:rFonts w:cs="Arial"/>
          <w:sz w:val="22"/>
          <w:szCs w:val="22"/>
        </w:rPr>
      </w:pPr>
      <w:r w:rsidRPr="00BA59AA">
        <w:rPr>
          <w:rFonts w:cs="Arial"/>
          <w:sz w:val="22"/>
          <w:szCs w:val="22"/>
        </w:rPr>
        <w:t>Časový průběh zadávacího řízení je ovlivně</w:t>
      </w:r>
      <w:r w:rsidR="00BA59AA" w:rsidRPr="00BA59AA">
        <w:rPr>
          <w:rFonts w:cs="Arial"/>
          <w:sz w:val="22"/>
          <w:szCs w:val="22"/>
        </w:rPr>
        <w:t>n</w:t>
      </w:r>
      <w:r w:rsidRPr="00BA59AA">
        <w:rPr>
          <w:rFonts w:cs="Arial"/>
          <w:sz w:val="22"/>
          <w:szCs w:val="22"/>
        </w:rPr>
        <w:t xml:space="preserve"> mnoha faktory, které mohou mít vliv na délku lhůt v zadávacím řízení a které nelze dostatečně určitě předvídat. Příkazník zpracoval předpokládaný harmonogram časového průběhu zadávacího řízení, který je nedílnou součástí této smlouvy. </w:t>
      </w:r>
      <w:r w:rsidR="003170EF" w:rsidRPr="00BA59AA">
        <w:rPr>
          <w:rFonts w:cs="Arial"/>
          <w:sz w:val="22"/>
          <w:szCs w:val="22"/>
        </w:rPr>
        <w:t>Termíny uvedené v</w:t>
      </w:r>
      <w:r w:rsidRPr="00BA59AA">
        <w:rPr>
          <w:rFonts w:cs="Arial"/>
          <w:sz w:val="22"/>
          <w:szCs w:val="22"/>
        </w:rPr>
        <w:t xml:space="preserve"> tomto předpokládaném </w:t>
      </w:r>
      <w:r w:rsidR="003170EF" w:rsidRPr="00BA59AA">
        <w:rPr>
          <w:rFonts w:cs="Arial"/>
          <w:sz w:val="22"/>
          <w:szCs w:val="22"/>
        </w:rPr>
        <w:t>harmonogramu</w:t>
      </w:r>
      <w:r w:rsidR="003170EF" w:rsidRPr="004F177D">
        <w:rPr>
          <w:rFonts w:cs="Arial"/>
          <w:sz w:val="22"/>
          <w:szCs w:val="22"/>
        </w:rPr>
        <w:t xml:space="preserve"> jsou orientační a jsou závislé na včasném rozhodnutí příkazce o provedení úkonů, o kterých musí ze zákona rozhodnout příkazce sám </w:t>
      </w:r>
      <w:r w:rsidR="007C3E64">
        <w:rPr>
          <w:rFonts w:cs="Arial"/>
          <w:sz w:val="22"/>
          <w:szCs w:val="22"/>
        </w:rPr>
        <w:t>a rovněž na rozsahu žádostí dodavatelů o dodatečné informace k zadávacím podmínkám</w:t>
      </w:r>
      <w:r w:rsidR="003170EF" w:rsidRPr="004F177D">
        <w:rPr>
          <w:rFonts w:cs="Arial"/>
          <w:sz w:val="22"/>
          <w:szCs w:val="22"/>
        </w:rPr>
        <w:t xml:space="preserve">. </w:t>
      </w:r>
      <w:r w:rsidR="007C3E64">
        <w:rPr>
          <w:rFonts w:cs="Arial"/>
          <w:sz w:val="22"/>
          <w:szCs w:val="22"/>
        </w:rPr>
        <w:t xml:space="preserve">Stejně tak mohou být uvedené termíny jednotlivých úkonů změněny </w:t>
      </w:r>
      <w:r w:rsidR="003170EF" w:rsidRPr="004F177D">
        <w:rPr>
          <w:rFonts w:cs="Arial"/>
          <w:sz w:val="22"/>
          <w:szCs w:val="22"/>
        </w:rPr>
        <w:t xml:space="preserve">v případě námitek </w:t>
      </w:r>
      <w:r w:rsidR="00C138FB">
        <w:rPr>
          <w:rFonts w:cs="Arial"/>
          <w:sz w:val="22"/>
          <w:szCs w:val="22"/>
        </w:rPr>
        <w:t>dodavatelů</w:t>
      </w:r>
      <w:r w:rsidR="007C3E64">
        <w:rPr>
          <w:rFonts w:cs="Arial"/>
          <w:sz w:val="22"/>
          <w:szCs w:val="22"/>
        </w:rPr>
        <w:t xml:space="preserve">, a to </w:t>
      </w:r>
      <w:r w:rsidR="003170EF" w:rsidRPr="004F177D">
        <w:rPr>
          <w:rFonts w:cs="Arial"/>
          <w:sz w:val="22"/>
          <w:szCs w:val="22"/>
        </w:rPr>
        <w:t xml:space="preserve">o zákonné lhůty a dobu trvání řízení o </w:t>
      </w:r>
      <w:r w:rsidR="003170EF" w:rsidRPr="00C138FB">
        <w:rPr>
          <w:rFonts w:cs="Arial"/>
          <w:sz w:val="22"/>
          <w:szCs w:val="22"/>
        </w:rPr>
        <w:t xml:space="preserve">námitkách popřípadě o dobu správního řízení na základě  návrhu </w:t>
      </w:r>
      <w:r w:rsidR="00C138FB" w:rsidRPr="00C138FB">
        <w:rPr>
          <w:rFonts w:cs="Arial"/>
          <w:sz w:val="22"/>
          <w:szCs w:val="22"/>
        </w:rPr>
        <w:t>dodavatele(ů</w:t>
      </w:r>
      <w:r w:rsidR="003170EF" w:rsidRPr="00C138FB">
        <w:rPr>
          <w:rFonts w:cs="Arial"/>
          <w:sz w:val="22"/>
          <w:szCs w:val="22"/>
        </w:rPr>
        <w:t>) na Úřadu</w:t>
      </w:r>
      <w:r w:rsidR="003170EF" w:rsidRPr="004F177D">
        <w:rPr>
          <w:rFonts w:cs="Arial"/>
          <w:sz w:val="22"/>
          <w:szCs w:val="22"/>
        </w:rPr>
        <w:t xml:space="preserve"> pro ochranu hospodářské soutěže.</w:t>
      </w:r>
    </w:p>
    <w:p w14:paraId="698FDEDF" w14:textId="77777777" w:rsidR="003170EF" w:rsidRDefault="003170EF" w:rsidP="003170EF">
      <w:pPr>
        <w:ind w:left="567" w:hanging="425"/>
        <w:jc w:val="both"/>
        <w:rPr>
          <w:rFonts w:cs="Arial"/>
          <w:sz w:val="22"/>
          <w:szCs w:val="22"/>
        </w:rPr>
      </w:pPr>
    </w:p>
    <w:p w14:paraId="4F65FD5B" w14:textId="77777777" w:rsidR="003170EF" w:rsidRDefault="003170EF" w:rsidP="00BA59AA">
      <w:pPr>
        <w:widowControl w:val="0"/>
        <w:numPr>
          <w:ilvl w:val="0"/>
          <w:numId w:val="17"/>
        </w:numPr>
        <w:ind w:left="567" w:hanging="425"/>
        <w:jc w:val="both"/>
        <w:rPr>
          <w:rFonts w:cs="Arial"/>
          <w:sz w:val="22"/>
          <w:szCs w:val="22"/>
        </w:rPr>
      </w:pPr>
      <w:r>
        <w:rPr>
          <w:rFonts w:cs="Arial"/>
          <w:sz w:val="22"/>
          <w:szCs w:val="22"/>
        </w:rPr>
        <w:t>Obě smluvní strany se dohodly n</w:t>
      </w:r>
      <w:r w:rsidR="0068538D">
        <w:rPr>
          <w:rFonts w:cs="Arial"/>
          <w:sz w:val="22"/>
          <w:szCs w:val="22"/>
        </w:rPr>
        <w:t xml:space="preserve">a zahájení činnosti příkazníka </w:t>
      </w:r>
      <w:r w:rsidR="0068538D">
        <w:rPr>
          <w:rFonts w:cs="Arial"/>
          <w:i/>
          <w:sz w:val="22"/>
          <w:szCs w:val="22"/>
          <w:u w:val="single"/>
        </w:rPr>
        <w:t>ihned</w:t>
      </w:r>
      <w:r w:rsidR="0068538D">
        <w:rPr>
          <w:rFonts w:cs="Arial"/>
          <w:sz w:val="22"/>
          <w:szCs w:val="22"/>
        </w:rPr>
        <w:t xml:space="preserve"> </w:t>
      </w:r>
      <w:r>
        <w:rPr>
          <w:rFonts w:cs="Arial"/>
          <w:sz w:val="22"/>
          <w:szCs w:val="22"/>
        </w:rPr>
        <w:t>po podpisu této smlouvy, přičemž příkazce má právo zahájení jednotlivých konkrétních úkonů jednostranně určit.</w:t>
      </w:r>
    </w:p>
    <w:p w14:paraId="16B57EED" w14:textId="77777777" w:rsidR="003170EF" w:rsidRDefault="003170EF" w:rsidP="003170EF">
      <w:pPr>
        <w:ind w:left="567" w:hanging="425"/>
        <w:jc w:val="both"/>
        <w:rPr>
          <w:rFonts w:cs="Arial"/>
          <w:sz w:val="22"/>
          <w:szCs w:val="22"/>
        </w:rPr>
      </w:pPr>
    </w:p>
    <w:p w14:paraId="4BD30F08" w14:textId="77777777" w:rsidR="003170EF" w:rsidRDefault="003170EF" w:rsidP="00BA59AA">
      <w:pPr>
        <w:widowControl w:val="0"/>
        <w:numPr>
          <w:ilvl w:val="0"/>
          <w:numId w:val="17"/>
        </w:numPr>
        <w:ind w:left="567" w:hanging="425"/>
        <w:jc w:val="both"/>
        <w:rPr>
          <w:rFonts w:cs="Arial"/>
          <w:sz w:val="22"/>
          <w:szCs w:val="22"/>
        </w:rPr>
      </w:pPr>
      <w:r>
        <w:rPr>
          <w:rFonts w:cs="Arial"/>
          <w:sz w:val="22"/>
          <w:szCs w:val="22"/>
        </w:rPr>
        <w:t>Za termín ukončení činnosti příkazníka je považován den předání kompletní archivní dokumentace o průběhu zadávacího řízení příkazci.</w:t>
      </w:r>
    </w:p>
    <w:p w14:paraId="7AF483F0" w14:textId="77777777" w:rsidR="003170EF" w:rsidRDefault="003170EF" w:rsidP="003170EF">
      <w:pPr>
        <w:widowControl w:val="0"/>
        <w:jc w:val="both"/>
        <w:rPr>
          <w:rFonts w:cs="Arial"/>
          <w:sz w:val="22"/>
          <w:szCs w:val="22"/>
        </w:rPr>
      </w:pPr>
    </w:p>
    <w:p w14:paraId="11768CD2"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Odměna příkazníka (cena)</w:t>
      </w:r>
    </w:p>
    <w:p w14:paraId="0C0506DF" w14:textId="77777777" w:rsidR="003170EF" w:rsidRDefault="003170EF" w:rsidP="003170EF">
      <w:pPr>
        <w:ind w:left="142"/>
        <w:jc w:val="both"/>
        <w:rPr>
          <w:rFonts w:cs="Arial"/>
          <w:b/>
          <w:sz w:val="22"/>
          <w:szCs w:val="22"/>
          <w:u w:val="single"/>
        </w:rPr>
      </w:pPr>
    </w:p>
    <w:p w14:paraId="37E53D6D" w14:textId="77777777" w:rsidR="003170EF" w:rsidRDefault="003170EF" w:rsidP="003170EF">
      <w:pPr>
        <w:widowControl w:val="0"/>
        <w:numPr>
          <w:ilvl w:val="0"/>
          <w:numId w:val="4"/>
        </w:numPr>
        <w:tabs>
          <w:tab w:val="clear" w:pos="1080"/>
        </w:tabs>
        <w:ind w:left="567" w:hanging="425"/>
        <w:jc w:val="both"/>
        <w:rPr>
          <w:rFonts w:cs="Arial"/>
          <w:sz w:val="22"/>
          <w:szCs w:val="22"/>
        </w:rPr>
      </w:pPr>
      <w:r>
        <w:rPr>
          <w:rFonts w:cs="Arial"/>
          <w:sz w:val="22"/>
          <w:szCs w:val="22"/>
        </w:rPr>
        <w:t xml:space="preserve">Odměna příkazníka je stanovena na základě individuální kalkulace předpokládaných </w:t>
      </w:r>
      <w:r>
        <w:rPr>
          <w:rFonts w:cs="Arial"/>
          <w:sz w:val="22"/>
          <w:szCs w:val="22"/>
        </w:rPr>
        <w:lastRenderedPageBreak/>
        <w:t xml:space="preserve">nákladů příkazníka a obsahuje všechny náklady příkazníka související s provedením předmětu plnění. </w:t>
      </w:r>
    </w:p>
    <w:p w14:paraId="70726313" w14:textId="77777777" w:rsidR="003170EF" w:rsidRDefault="003170EF" w:rsidP="003170EF">
      <w:pPr>
        <w:ind w:left="567" w:hanging="425"/>
        <w:jc w:val="both"/>
        <w:rPr>
          <w:rFonts w:cs="Arial"/>
          <w:sz w:val="22"/>
          <w:szCs w:val="22"/>
        </w:rPr>
      </w:pPr>
      <w:r>
        <w:rPr>
          <w:rFonts w:cs="Arial"/>
          <w:sz w:val="22"/>
          <w:szCs w:val="22"/>
        </w:rPr>
        <w:tab/>
      </w:r>
    </w:p>
    <w:p w14:paraId="2BE9CB49" w14:textId="77777777" w:rsidR="00C12F72" w:rsidRPr="0049351A" w:rsidRDefault="00C12F72" w:rsidP="00C12F72">
      <w:pPr>
        <w:widowControl w:val="0"/>
        <w:numPr>
          <w:ilvl w:val="0"/>
          <w:numId w:val="4"/>
        </w:numPr>
        <w:tabs>
          <w:tab w:val="clear" w:pos="1080"/>
        </w:tabs>
        <w:ind w:left="567" w:hanging="425"/>
        <w:jc w:val="both"/>
        <w:rPr>
          <w:rFonts w:cs="Arial"/>
          <w:sz w:val="22"/>
          <w:szCs w:val="22"/>
        </w:rPr>
      </w:pPr>
      <w:r w:rsidRPr="0049351A">
        <w:rPr>
          <w:rFonts w:cs="Arial"/>
          <w:sz w:val="22"/>
          <w:szCs w:val="22"/>
        </w:rPr>
        <w:t>Odměna je stanovena ve výši:</w:t>
      </w:r>
    </w:p>
    <w:p w14:paraId="4328822A" w14:textId="77777777" w:rsidR="00C12F72" w:rsidRPr="0049351A" w:rsidRDefault="00C12F72" w:rsidP="00C12F72">
      <w:pPr>
        <w:ind w:left="567" w:hanging="425"/>
        <w:jc w:val="both"/>
        <w:rPr>
          <w:rFonts w:cs="Arial"/>
          <w:sz w:val="22"/>
          <w:szCs w:val="22"/>
        </w:rPr>
      </w:pPr>
      <w:r w:rsidRPr="0049351A">
        <w:rPr>
          <w:rFonts w:cs="Arial"/>
          <w:sz w:val="22"/>
          <w:szCs w:val="22"/>
        </w:rPr>
        <w:tab/>
        <w:t>Cena bez DPH:</w:t>
      </w:r>
      <w:r w:rsidRPr="0049351A">
        <w:rPr>
          <w:rFonts w:cs="Arial"/>
          <w:sz w:val="22"/>
          <w:szCs w:val="22"/>
        </w:rPr>
        <w:tab/>
      </w:r>
      <w:r w:rsidRPr="0049351A">
        <w:rPr>
          <w:rFonts w:cs="Arial"/>
          <w:sz w:val="22"/>
          <w:szCs w:val="22"/>
        </w:rPr>
        <w:tab/>
      </w:r>
      <w:r w:rsidRPr="0049351A">
        <w:rPr>
          <w:rFonts w:cs="Arial"/>
          <w:sz w:val="22"/>
          <w:szCs w:val="22"/>
        </w:rPr>
        <w:tab/>
      </w:r>
      <w:r w:rsidRPr="0049351A">
        <w:rPr>
          <w:rFonts w:cs="Arial"/>
          <w:sz w:val="22"/>
          <w:szCs w:val="22"/>
        </w:rPr>
        <w:tab/>
      </w:r>
      <w:r w:rsidRPr="0049351A">
        <w:rPr>
          <w:rFonts w:cs="Arial"/>
          <w:sz w:val="22"/>
          <w:szCs w:val="22"/>
        </w:rPr>
        <w:tab/>
        <w:t xml:space="preserve"> 86.000,- Kč</w:t>
      </w:r>
    </w:p>
    <w:p w14:paraId="04166C83" w14:textId="77777777" w:rsidR="00C12F72" w:rsidRPr="0049351A" w:rsidRDefault="00C12F72" w:rsidP="00C12F72">
      <w:pPr>
        <w:ind w:left="567" w:hanging="425"/>
        <w:jc w:val="both"/>
        <w:rPr>
          <w:rFonts w:cs="Arial"/>
          <w:sz w:val="22"/>
          <w:szCs w:val="22"/>
        </w:rPr>
      </w:pPr>
      <w:r w:rsidRPr="0049351A">
        <w:rPr>
          <w:rFonts w:cs="Arial"/>
          <w:sz w:val="22"/>
          <w:szCs w:val="22"/>
        </w:rPr>
        <w:tab/>
        <w:t>DPH 21 %:</w:t>
      </w:r>
      <w:r w:rsidRPr="0049351A">
        <w:rPr>
          <w:rFonts w:cs="Arial"/>
          <w:sz w:val="22"/>
          <w:szCs w:val="22"/>
        </w:rPr>
        <w:tab/>
      </w:r>
      <w:r w:rsidRPr="0049351A">
        <w:rPr>
          <w:rFonts w:cs="Arial"/>
          <w:sz w:val="22"/>
          <w:szCs w:val="22"/>
        </w:rPr>
        <w:tab/>
      </w:r>
      <w:r w:rsidRPr="0049351A">
        <w:rPr>
          <w:rFonts w:cs="Arial"/>
          <w:sz w:val="22"/>
          <w:szCs w:val="22"/>
        </w:rPr>
        <w:tab/>
      </w:r>
      <w:r w:rsidRPr="0049351A">
        <w:rPr>
          <w:rFonts w:cs="Arial"/>
          <w:sz w:val="22"/>
          <w:szCs w:val="22"/>
        </w:rPr>
        <w:tab/>
      </w:r>
      <w:r w:rsidRPr="0049351A">
        <w:rPr>
          <w:rFonts w:cs="Arial"/>
          <w:sz w:val="22"/>
          <w:szCs w:val="22"/>
        </w:rPr>
        <w:tab/>
        <w:t xml:space="preserve"> 18.060,- Kč</w:t>
      </w:r>
    </w:p>
    <w:p w14:paraId="6B4D9C9A" w14:textId="77777777" w:rsidR="00C12F72" w:rsidRPr="0049351A" w:rsidRDefault="00C12F72" w:rsidP="00C12F72">
      <w:pPr>
        <w:ind w:left="567" w:hanging="425"/>
        <w:jc w:val="both"/>
        <w:rPr>
          <w:rFonts w:cs="Arial"/>
          <w:szCs w:val="24"/>
        </w:rPr>
      </w:pPr>
      <w:r w:rsidRPr="0049351A">
        <w:rPr>
          <w:rFonts w:cs="Arial"/>
          <w:b/>
          <w:sz w:val="22"/>
          <w:szCs w:val="22"/>
        </w:rPr>
        <w:tab/>
      </w:r>
      <w:r w:rsidRPr="0049351A">
        <w:rPr>
          <w:rFonts w:cs="Arial"/>
          <w:b/>
          <w:szCs w:val="24"/>
        </w:rPr>
        <w:t>Cena včetně DPH:</w:t>
      </w:r>
      <w:r w:rsidRPr="0049351A">
        <w:rPr>
          <w:rFonts w:cs="Arial"/>
          <w:b/>
          <w:szCs w:val="24"/>
        </w:rPr>
        <w:tab/>
      </w:r>
      <w:r w:rsidRPr="0049351A">
        <w:rPr>
          <w:rFonts w:cs="Arial"/>
          <w:b/>
          <w:szCs w:val="24"/>
        </w:rPr>
        <w:tab/>
      </w:r>
      <w:r w:rsidRPr="0049351A">
        <w:rPr>
          <w:rFonts w:cs="Arial"/>
          <w:b/>
          <w:szCs w:val="24"/>
        </w:rPr>
        <w:tab/>
      </w:r>
      <w:r w:rsidRPr="0049351A">
        <w:rPr>
          <w:rFonts w:cs="Arial"/>
          <w:b/>
          <w:szCs w:val="24"/>
        </w:rPr>
        <w:tab/>
        <w:t>104.060,- Kč</w:t>
      </w:r>
    </w:p>
    <w:p w14:paraId="2DEEC10B" w14:textId="77777777" w:rsidR="003170EF" w:rsidRDefault="003170EF" w:rsidP="003170EF">
      <w:pPr>
        <w:ind w:left="567" w:hanging="425"/>
        <w:jc w:val="both"/>
        <w:rPr>
          <w:rFonts w:cs="Arial"/>
          <w:sz w:val="22"/>
          <w:szCs w:val="22"/>
        </w:rPr>
      </w:pPr>
    </w:p>
    <w:p w14:paraId="3B709D0F" w14:textId="77777777" w:rsidR="003170EF" w:rsidRPr="00AE05FE" w:rsidRDefault="003170EF" w:rsidP="003170EF">
      <w:pPr>
        <w:ind w:left="567" w:hanging="425"/>
        <w:jc w:val="both"/>
        <w:rPr>
          <w:rFonts w:cs="Arial"/>
          <w:sz w:val="22"/>
          <w:szCs w:val="22"/>
        </w:rPr>
      </w:pPr>
      <w:r>
        <w:rPr>
          <w:rFonts w:cs="Arial"/>
          <w:sz w:val="22"/>
          <w:szCs w:val="22"/>
        </w:rPr>
        <w:tab/>
        <w:t xml:space="preserve">V případě změny výše DPH, bude k ceně bez DPH dopočtena daň z přidané hodnoty </w:t>
      </w:r>
      <w:r w:rsidRPr="00AE05FE">
        <w:rPr>
          <w:rFonts w:cs="Arial"/>
          <w:sz w:val="22"/>
          <w:szCs w:val="22"/>
        </w:rPr>
        <w:t>ve výši platné v době vzniku zdanitelného plnění (v době podpisu smlouvy je platná sazba DPH ve výši 2</w:t>
      </w:r>
      <w:r>
        <w:rPr>
          <w:rFonts w:cs="Arial"/>
          <w:sz w:val="22"/>
          <w:szCs w:val="22"/>
        </w:rPr>
        <w:t>1</w:t>
      </w:r>
      <w:r w:rsidRPr="00AE05FE">
        <w:rPr>
          <w:rFonts w:cs="Arial"/>
          <w:sz w:val="22"/>
          <w:szCs w:val="22"/>
        </w:rPr>
        <w:t xml:space="preserve"> %).</w:t>
      </w:r>
    </w:p>
    <w:p w14:paraId="6A462F06" w14:textId="77777777" w:rsidR="003170EF" w:rsidRPr="00AE05FE" w:rsidRDefault="003170EF" w:rsidP="003170EF">
      <w:pPr>
        <w:ind w:left="567" w:hanging="425"/>
        <w:jc w:val="both"/>
        <w:rPr>
          <w:rFonts w:cs="Arial"/>
          <w:sz w:val="22"/>
          <w:szCs w:val="22"/>
        </w:rPr>
      </w:pPr>
    </w:p>
    <w:p w14:paraId="2186EC92" w14:textId="77777777" w:rsidR="003170EF" w:rsidRPr="00AE05FE" w:rsidRDefault="003170EF" w:rsidP="003170EF">
      <w:pPr>
        <w:pStyle w:val="Zkladntext"/>
        <w:numPr>
          <w:ilvl w:val="0"/>
          <w:numId w:val="4"/>
        </w:numPr>
        <w:tabs>
          <w:tab w:val="clear" w:pos="1080"/>
        </w:tabs>
        <w:ind w:left="567" w:hanging="425"/>
        <w:jc w:val="both"/>
        <w:rPr>
          <w:rFonts w:cs="Arial"/>
          <w:sz w:val="22"/>
          <w:szCs w:val="22"/>
        </w:rPr>
      </w:pPr>
      <w:r w:rsidRPr="00AE05FE">
        <w:rPr>
          <w:rFonts w:cs="Arial"/>
          <w:sz w:val="22"/>
          <w:szCs w:val="22"/>
        </w:rPr>
        <w:t>Uvedená cena je cena nejvýše přípustná a lze ji překročit jen za podmínek definovaných touto smlouvou.</w:t>
      </w:r>
    </w:p>
    <w:p w14:paraId="502E6C63" w14:textId="77777777" w:rsidR="003170EF" w:rsidRDefault="003170EF" w:rsidP="003170EF">
      <w:pPr>
        <w:ind w:left="567" w:hanging="425"/>
        <w:jc w:val="both"/>
        <w:rPr>
          <w:rFonts w:cs="Arial"/>
          <w:sz w:val="22"/>
          <w:szCs w:val="22"/>
        </w:rPr>
      </w:pPr>
    </w:p>
    <w:p w14:paraId="2000F985" w14:textId="77777777" w:rsidR="003170EF" w:rsidRDefault="003170EF" w:rsidP="003170EF">
      <w:pPr>
        <w:pStyle w:val="Zkladntext"/>
        <w:numPr>
          <w:ilvl w:val="0"/>
          <w:numId w:val="4"/>
        </w:numPr>
        <w:tabs>
          <w:tab w:val="clear" w:pos="1080"/>
        </w:tabs>
        <w:ind w:left="567" w:hanging="425"/>
        <w:jc w:val="both"/>
        <w:rPr>
          <w:rFonts w:cs="Arial"/>
          <w:sz w:val="22"/>
          <w:szCs w:val="22"/>
        </w:rPr>
      </w:pPr>
      <w:r>
        <w:rPr>
          <w:rFonts w:cs="Arial"/>
          <w:sz w:val="22"/>
          <w:szCs w:val="22"/>
        </w:rPr>
        <w:t>Cena obsahuje zejména:</w:t>
      </w:r>
    </w:p>
    <w:p w14:paraId="607117D7"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spojené s telefonem, poštovným apod.,</w:t>
      </w:r>
    </w:p>
    <w:p w14:paraId="6DAC799B"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na posouzení nabídek a vypracování rekapitulace obsahu nabídek,</w:t>
      </w:r>
    </w:p>
    <w:p w14:paraId="0CC21BBC"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na cestovné,</w:t>
      </w:r>
    </w:p>
    <w:p w14:paraId="0DAEA87B"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mzdové náklady pracovníků příkazníka,</w:t>
      </w:r>
    </w:p>
    <w:p w14:paraId="00823E78"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ostatní náklady nezbytné pro řádný průběh zadávacího řízení,</w:t>
      </w:r>
    </w:p>
    <w:p w14:paraId="1FA33585" w14:textId="77777777" w:rsidR="003653AE" w:rsidRDefault="003170EF" w:rsidP="003170EF">
      <w:pPr>
        <w:numPr>
          <w:ilvl w:val="0"/>
          <w:numId w:val="10"/>
        </w:numPr>
        <w:tabs>
          <w:tab w:val="left" w:pos="1080"/>
        </w:tabs>
        <w:ind w:left="1080" w:hanging="480"/>
        <w:jc w:val="both"/>
        <w:rPr>
          <w:rFonts w:cs="Arial"/>
          <w:sz w:val="22"/>
          <w:szCs w:val="22"/>
        </w:rPr>
      </w:pPr>
      <w:r>
        <w:rPr>
          <w:rFonts w:cs="Arial"/>
          <w:sz w:val="22"/>
          <w:szCs w:val="22"/>
        </w:rPr>
        <w:t>náklady</w:t>
      </w:r>
      <w:r w:rsidR="003653AE">
        <w:rPr>
          <w:rFonts w:cs="Arial"/>
          <w:sz w:val="22"/>
          <w:szCs w:val="22"/>
        </w:rPr>
        <w:t xml:space="preserve"> spojené s uveřejňováním dokumentů na profilu zadavatele a v elektornickém nástroji,</w:t>
      </w:r>
    </w:p>
    <w:p w14:paraId="5349046F" w14:textId="6F7BE070" w:rsidR="003653AE" w:rsidRDefault="003653AE" w:rsidP="003170EF">
      <w:pPr>
        <w:numPr>
          <w:ilvl w:val="0"/>
          <w:numId w:val="10"/>
        </w:numPr>
        <w:tabs>
          <w:tab w:val="left" w:pos="1080"/>
        </w:tabs>
        <w:ind w:left="1080" w:hanging="480"/>
        <w:jc w:val="both"/>
        <w:rPr>
          <w:rFonts w:cs="Arial"/>
          <w:sz w:val="22"/>
          <w:szCs w:val="22"/>
        </w:rPr>
      </w:pPr>
      <w:r>
        <w:rPr>
          <w:rFonts w:cs="Arial"/>
          <w:sz w:val="22"/>
          <w:szCs w:val="22"/>
        </w:rPr>
        <w:t>náklady na uveřejňování formulářů ve Věstníku veřejných zakázek</w:t>
      </w:r>
      <w:r w:rsidR="00C12F72">
        <w:rPr>
          <w:rFonts w:cs="Arial"/>
          <w:sz w:val="22"/>
          <w:szCs w:val="22"/>
        </w:rPr>
        <w:t xml:space="preserve"> a TED</w:t>
      </w:r>
      <w:r>
        <w:rPr>
          <w:rFonts w:cs="Arial"/>
          <w:sz w:val="22"/>
          <w:szCs w:val="22"/>
        </w:rPr>
        <w:t>.</w:t>
      </w:r>
      <w:r w:rsidR="003170EF">
        <w:rPr>
          <w:rFonts w:cs="Arial"/>
          <w:sz w:val="22"/>
          <w:szCs w:val="22"/>
        </w:rPr>
        <w:t xml:space="preserve"> </w:t>
      </w:r>
    </w:p>
    <w:p w14:paraId="333C08DA" w14:textId="77777777" w:rsidR="003170EF" w:rsidRDefault="003170EF" w:rsidP="003170EF">
      <w:pPr>
        <w:tabs>
          <w:tab w:val="left" w:pos="1080"/>
        </w:tabs>
        <w:ind w:left="600"/>
        <w:jc w:val="both"/>
        <w:rPr>
          <w:rFonts w:cs="Arial"/>
          <w:sz w:val="22"/>
          <w:szCs w:val="22"/>
        </w:rPr>
      </w:pPr>
    </w:p>
    <w:p w14:paraId="212C725B" w14:textId="77777777" w:rsidR="003170EF" w:rsidRDefault="007C3E64" w:rsidP="003170EF">
      <w:pPr>
        <w:pStyle w:val="Zkladntext"/>
        <w:numPr>
          <w:ilvl w:val="0"/>
          <w:numId w:val="4"/>
        </w:numPr>
        <w:tabs>
          <w:tab w:val="clear" w:pos="1080"/>
        </w:tabs>
        <w:ind w:left="567" w:hanging="425"/>
        <w:jc w:val="both"/>
        <w:rPr>
          <w:rFonts w:cs="Arial"/>
          <w:sz w:val="22"/>
          <w:szCs w:val="22"/>
        </w:rPr>
      </w:pPr>
      <w:r>
        <w:rPr>
          <w:rFonts w:cs="Arial"/>
          <w:sz w:val="22"/>
          <w:szCs w:val="22"/>
        </w:rPr>
        <w:t xml:space="preserve">Rozhodne-li příkazce v </w:t>
      </w:r>
      <w:r w:rsidR="003170EF">
        <w:rPr>
          <w:rFonts w:cs="Arial"/>
          <w:sz w:val="22"/>
          <w:szCs w:val="22"/>
        </w:rPr>
        <w:t xml:space="preserve">průběhu zadávacího řízení </w:t>
      </w:r>
      <w:r>
        <w:rPr>
          <w:rFonts w:cs="Arial"/>
          <w:sz w:val="22"/>
          <w:szCs w:val="22"/>
        </w:rPr>
        <w:t xml:space="preserve">o nutnosti nechat </w:t>
      </w:r>
      <w:r w:rsidR="003170EF">
        <w:rPr>
          <w:rFonts w:cs="Arial"/>
          <w:sz w:val="22"/>
          <w:szCs w:val="22"/>
        </w:rPr>
        <w:t>vypracovat odborný posudek od externího poradce hodnotící komise nebo k jiné záležitosti týkající se zadávacího řízení, pak jeho vypracování objedná příkazník po odsouhlasení příkazcem a náklady na vypracování odborného posudku uhradí následně příkazce příkazníkovi mimo sjednanou odměnu.</w:t>
      </w:r>
    </w:p>
    <w:p w14:paraId="412BDAC2" w14:textId="77777777" w:rsidR="00BC105B" w:rsidRDefault="00BC105B" w:rsidP="003170EF">
      <w:pPr>
        <w:ind w:left="567" w:hanging="425"/>
        <w:jc w:val="both"/>
        <w:rPr>
          <w:rFonts w:cs="Arial"/>
          <w:sz w:val="22"/>
          <w:szCs w:val="22"/>
        </w:rPr>
      </w:pPr>
    </w:p>
    <w:p w14:paraId="4A742C2D"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567" w:hanging="425"/>
        <w:jc w:val="both"/>
        <w:rPr>
          <w:rFonts w:cs="Arial"/>
          <w:bCs/>
          <w:sz w:val="24"/>
          <w:szCs w:val="24"/>
        </w:rPr>
      </w:pPr>
      <w:r>
        <w:rPr>
          <w:rFonts w:cs="Arial"/>
          <w:bCs/>
          <w:sz w:val="24"/>
          <w:szCs w:val="24"/>
        </w:rPr>
        <w:t>Fakturace a platební podmínky</w:t>
      </w:r>
    </w:p>
    <w:p w14:paraId="65CFA32C" w14:textId="77777777" w:rsidR="003170EF" w:rsidRDefault="003170EF" w:rsidP="003170EF">
      <w:pPr>
        <w:ind w:left="567" w:hanging="425"/>
        <w:jc w:val="both"/>
        <w:rPr>
          <w:rFonts w:cs="Arial"/>
          <w:b/>
          <w:sz w:val="22"/>
          <w:szCs w:val="22"/>
        </w:rPr>
      </w:pPr>
    </w:p>
    <w:p w14:paraId="69B3AD3E" w14:textId="77777777" w:rsidR="003170EF" w:rsidRDefault="003170EF" w:rsidP="003170EF">
      <w:pPr>
        <w:widowControl w:val="0"/>
        <w:numPr>
          <w:ilvl w:val="0"/>
          <w:numId w:val="5"/>
        </w:numPr>
        <w:tabs>
          <w:tab w:val="clear" w:pos="1080"/>
        </w:tabs>
        <w:ind w:left="567" w:hanging="425"/>
        <w:jc w:val="both"/>
        <w:rPr>
          <w:rFonts w:cs="Arial"/>
          <w:sz w:val="22"/>
          <w:szCs w:val="22"/>
        </w:rPr>
      </w:pPr>
      <w:r>
        <w:rPr>
          <w:rFonts w:cs="Arial"/>
          <w:sz w:val="22"/>
          <w:szCs w:val="22"/>
        </w:rPr>
        <w:t>Příkazník nepožaduje zálohu.</w:t>
      </w:r>
    </w:p>
    <w:p w14:paraId="19CF3EC2" w14:textId="77777777" w:rsidR="00D07DC6" w:rsidRDefault="00D07DC6" w:rsidP="00D07DC6">
      <w:pPr>
        <w:widowControl w:val="0"/>
        <w:ind w:left="567"/>
        <w:jc w:val="both"/>
        <w:rPr>
          <w:rFonts w:cs="Arial"/>
          <w:sz w:val="22"/>
          <w:szCs w:val="22"/>
        </w:rPr>
      </w:pPr>
    </w:p>
    <w:p w14:paraId="2D0A10B2" w14:textId="2683653B" w:rsidR="003170EF" w:rsidRPr="003653AE" w:rsidRDefault="003170EF" w:rsidP="003170EF">
      <w:pPr>
        <w:widowControl w:val="0"/>
        <w:numPr>
          <w:ilvl w:val="0"/>
          <w:numId w:val="5"/>
        </w:numPr>
        <w:tabs>
          <w:tab w:val="clear" w:pos="1080"/>
        </w:tabs>
        <w:ind w:left="567" w:hanging="425"/>
        <w:jc w:val="both"/>
        <w:rPr>
          <w:rFonts w:cs="Arial"/>
          <w:sz w:val="22"/>
          <w:szCs w:val="22"/>
        </w:rPr>
      </w:pPr>
      <w:r w:rsidRPr="003653AE">
        <w:rPr>
          <w:rFonts w:cs="Arial"/>
          <w:sz w:val="22"/>
          <w:szCs w:val="22"/>
        </w:rPr>
        <w:t>Provedené práce budou uhrazeny ve dvou samostatných splátkách, vždy na základě daňového dokladu (dále také faktury) příkazníka:</w:t>
      </w:r>
    </w:p>
    <w:p w14:paraId="762F4917" w14:textId="48FB16E4" w:rsidR="003170EF" w:rsidRPr="003653AE" w:rsidRDefault="003170EF" w:rsidP="003170EF">
      <w:pPr>
        <w:widowControl w:val="0"/>
        <w:numPr>
          <w:ilvl w:val="1"/>
          <w:numId w:val="5"/>
        </w:numPr>
        <w:tabs>
          <w:tab w:val="clear" w:pos="1440"/>
        </w:tabs>
        <w:ind w:left="993" w:hanging="426"/>
        <w:jc w:val="both"/>
        <w:rPr>
          <w:rFonts w:cs="Arial"/>
          <w:sz w:val="22"/>
          <w:szCs w:val="22"/>
        </w:rPr>
      </w:pPr>
      <w:r w:rsidRPr="003653AE">
        <w:rPr>
          <w:rFonts w:cs="Arial"/>
          <w:sz w:val="22"/>
          <w:szCs w:val="22"/>
        </w:rPr>
        <w:t xml:space="preserve">první fakturu vystaví příkazník </w:t>
      </w:r>
      <w:r w:rsidR="0022468A" w:rsidRPr="003653AE">
        <w:rPr>
          <w:rFonts w:cs="Arial"/>
          <w:sz w:val="22"/>
          <w:szCs w:val="22"/>
        </w:rPr>
        <w:t xml:space="preserve">po </w:t>
      </w:r>
      <w:r w:rsidR="000A3B22" w:rsidRPr="003653AE">
        <w:rPr>
          <w:rFonts w:cs="Arial"/>
          <w:sz w:val="22"/>
          <w:szCs w:val="22"/>
        </w:rPr>
        <w:t xml:space="preserve">uplynutí </w:t>
      </w:r>
      <w:r w:rsidR="0022468A" w:rsidRPr="003653AE">
        <w:rPr>
          <w:rFonts w:cs="Arial"/>
          <w:sz w:val="22"/>
          <w:szCs w:val="22"/>
        </w:rPr>
        <w:t>lhůt</w:t>
      </w:r>
      <w:r w:rsidR="000A3B22" w:rsidRPr="003653AE">
        <w:rPr>
          <w:rFonts w:cs="Arial"/>
          <w:sz w:val="22"/>
          <w:szCs w:val="22"/>
        </w:rPr>
        <w:t>y</w:t>
      </w:r>
      <w:r w:rsidR="0022468A" w:rsidRPr="003653AE">
        <w:rPr>
          <w:rFonts w:cs="Arial"/>
          <w:sz w:val="22"/>
          <w:szCs w:val="22"/>
        </w:rPr>
        <w:t xml:space="preserve"> pro podání nabídek</w:t>
      </w:r>
      <w:r w:rsidRPr="003653AE">
        <w:rPr>
          <w:rFonts w:cs="Arial"/>
          <w:sz w:val="22"/>
          <w:szCs w:val="22"/>
        </w:rPr>
        <w:t xml:space="preserve">, a to ve výši </w:t>
      </w:r>
      <w:r w:rsidR="00D07DC6">
        <w:rPr>
          <w:rFonts w:cs="Arial"/>
          <w:sz w:val="22"/>
          <w:szCs w:val="22"/>
        </w:rPr>
        <w:t>50</w:t>
      </w:r>
      <w:r w:rsidR="00393BEC">
        <w:rPr>
          <w:rFonts w:cs="Arial"/>
          <w:sz w:val="22"/>
          <w:szCs w:val="22"/>
        </w:rPr>
        <w:t> 000,00</w:t>
      </w:r>
      <w:r w:rsidRPr="003653AE">
        <w:rPr>
          <w:rFonts w:cs="Arial"/>
          <w:sz w:val="22"/>
          <w:szCs w:val="22"/>
        </w:rPr>
        <w:t xml:space="preserve"> Kč bez DPH,</w:t>
      </w:r>
    </w:p>
    <w:p w14:paraId="0F13DBB0" w14:textId="6B0E9502" w:rsidR="003170EF" w:rsidRPr="003653AE" w:rsidRDefault="003170EF" w:rsidP="003170EF">
      <w:pPr>
        <w:widowControl w:val="0"/>
        <w:numPr>
          <w:ilvl w:val="1"/>
          <w:numId w:val="5"/>
        </w:numPr>
        <w:tabs>
          <w:tab w:val="clear" w:pos="1440"/>
        </w:tabs>
        <w:ind w:left="993" w:hanging="426"/>
        <w:jc w:val="both"/>
        <w:rPr>
          <w:rFonts w:cs="Arial"/>
          <w:sz w:val="22"/>
          <w:szCs w:val="22"/>
        </w:rPr>
      </w:pPr>
      <w:r w:rsidRPr="003653AE">
        <w:rPr>
          <w:rFonts w:cs="Arial"/>
          <w:sz w:val="22"/>
          <w:szCs w:val="22"/>
        </w:rPr>
        <w:t>konečnou fakturu vystaví příkazník po uveřejnění výsledků zadávacího řízení ve Věstníku veřejných zakázek</w:t>
      </w:r>
      <w:r w:rsidR="00C12F72">
        <w:rPr>
          <w:rFonts w:cs="Arial"/>
          <w:sz w:val="22"/>
          <w:szCs w:val="22"/>
        </w:rPr>
        <w:t xml:space="preserve"> a TED</w:t>
      </w:r>
      <w:r w:rsidRPr="003653AE">
        <w:rPr>
          <w:rFonts w:cs="Arial"/>
          <w:sz w:val="22"/>
          <w:szCs w:val="22"/>
        </w:rPr>
        <w:t xml:space="preserve"> (tedy po vyřešení všech případných námitek, případně rozkladů). Výše konečné faktury činí </w:t>
      </w:r>
      <w:r w:rsidR="00C12F72">
        <w:rPr>
          <w:rFonts w:cs="Arial"/>
          <w:sz w:val="22"/>
          <w:szCs w:val="22"/>
        </w:rPr>
        <w:t>36</w:t>
      </w:r>
      <w:r w:rsidR="00393BEC">
        <w:rPr>
          <w:rFonts w:cs="Arial"/>
          <w:sz w:val="22"/>
          <w:szCs w:val="22"/>
        </w:rPr>
        <w:t xml:space="preserve"> 000</w:t>
      </w:r>
      <w:r w:rsidRPr="003653AE">
        <w:rPr>
          <w:rFonts w:cs="Arial"/>
          <w:sz w:val="22"/>
          <w:szCs w:val="22"/>
        </w:rPr>
        <w:t>,</w:t>
      </w:r>
      <w:r w:rsidR="00393BEC">
        <w:rPr>
          <w:rFonts w:cs="Arial"/>
          <w:sz w:val="22"/>
          <w:szCs w:val="22"/>
        </w:rPr>
        <w:t>00</w:t>
      </w:r>
      <w:r w:rsidRPr="003653AE">
        <w:rPr>
          <w:rFonts w:cs="Arial"/>
          <w:sz w:val="22"/>
          <w:szCs w:val="22"/>
        </w:rPr>
        <w:t xml:space="preserve"> Kč bez DPH.</w:t>
      </w:r>
    </w:p>
    <w:p w14:paraId="07DFAACF" w14:textId="77777777" w:rsidR="003170EF" w:rsidRDefault="003170EF" w:rsidP="003170EF">
      <w:pPr>
        <w:ind w:left="567"/>
        <w:jc w:val="both"/>
        <w:rPr>
          <w:rFonts w:cs="Arial"/>
          <w:sz w:val="22"/>
          <w:szCs w:val="22"/>
        </w:rPr>
      </w:pPr>
      <w:r w:rsidRPr="003653AE">
        <w:rPr>
          <w:rFonts w:cs="Arial"/>
          <w:sz w:val="22"/>
          <w:szCs w:val="22"/>
        </w:rPr>
        <w:t>K uvedeným částkám bude dopočtena DPH podle předpisů platných v  době vzniku zdanitelného plnění (nyní 21 %).</w:t>
      </w:r>
      <w:r w:rsidR="007C3E64" w:rsidRPr="003653AE">
        <w:rPr>
          <w:rFonts w:cs="Arial"/>
          <w:sz w:val="22"/>
          <w:szCs w:val="22"/>
        </w:rPr>
        <w:t xml:space="preserve"> Případné vícenáklady dle článku 3 bodu 4 této smlouvy budou uhrazeny na základě samostatné</w:t>
      </w:r>
      <w:r w:rsidR="007C3E64">
        <w:rPr>
          <w:rFonts w:cs="Arial"/>
          <w:sz w:val="22"/>
          <w:szCs w:val="22"/>
        </w:rPr>
        <w:t xml:space="preserve"> faktury nebo budou dopočteny k druhé faktuře dle písmene b) tohoto bodu.</w:t>
      </w:r>
    </w:p>
    <w:p w14:paraId="2AA87FB2" w14:textId="77777777" w:rsidR="003170EF" w:rsidRDefault="003170EF" w:rsidP="003170EF">
      <w:pPr>
        <w:ind w:left="567" w:hanging="425"/>
        <w:jc w:val="both"/>
        <w:rPr>
          <w:rFonts w:cs="Arial"/>
          <w:sz w:val="22"/>
          <w:szCs w:val="22"/>
        </w:rPr>
      </w:pPr>
    </w:p>
    <w:p w14:paraId="1D37A7DB"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Faktura vystavená příkazníkem bude mít náležitosti daňového dokladu stanovené zvláštním právním předpisem. Nebude-li faktura obsahovat některou povinnou náležitost, je příkazce oprávněn fakturu před uplynutím lhůty splatnosti vrátit příkazníkovi k provedení opravy. V takovém případě nelze uplatnit penále. Od doby </w:t>
      </w:r>
      <w:r>
        <w:rPr>
          <w:rFonts w:cs="Arial"/>
          <w:sz w:val="22"/>
          <w:szCs w:val="22"/>
        </w:rPr>
        <w:lastRenderedPageBreak/>
        <w:t xml:space="preserve">odeslání nové faktury přestává běžet původní lhůta splatnosti. Celá lhůta splatnosti běží opět ode dne doručení nově vyhotovené faktury. </w:t>
      </w:r>
    </w:p>
    <w:p w14:paraId="7B2F4E61" w14:textId="77777777" w:rsidR="003170EF" w:rsidRDefault="003170EF" w:rsidP="003170EF">
      <w:pPr>
        <w:pStyle w:val="Zkladntextodsazen2"/>
        <w:ind w:left="120"/>
        <w:jc w:val="both"/>
        <w:rPr>
          <w:rFonts w:cs="Arial"/>
          <w:sz w:val="22"/>
          <w:szCs w:val="22"/>
        </w:rPr>
      </w:pPr>
    </w:p>
    <w:p w14:paraId="60DEC690"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Splatnost faktur se sjednává v délce do 30 dnů od jejich  obdržení příkazcem. Prodlení příkazce kratší jak třicet dnů nepodléhá úroku z prodlení. </w:t>
      </w:r>
    </w:p>
    <w:p w14:paraId="5D746EBB" w14:textId="77777777" w:rsidR="003170EF" w:rsidRDefault="003170EF" w:rsidP="003170EF">
      <w:pPr>
        <w:pStyle w:val="Odstavecseseznamem"/>
        <w:rPr>
          <w:rFonts w:cs="Arial"/>
          <w:sz w:val="22"/>
          <w:szCs w:val="22"/>
        </w:rPr>
      </w:pPr>
    </w:p>
    <w:p w14:paraId="56C8F5C4"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na straně příkazce nebude zadávací řízení zahájeno je příkazník oprávněn vyfakturovat pouze část sjednané odměny, a to takto: </w:t>
      </w:r>
    </w:p>
    <w:p w14:paraId="76894760" w14:textId="77777777" w:rsidR="003170EF" w:rsidRDefault="003170EF" w:rsidP="003170EF">
      <w:pPr>
        <w:widowControl w:val="0"/>
        <w:numPr>
          <w:ilvl w:val="0"/>
          <w:numId w:val="14"/>
        </w:numPr>
        <w:ind w:left="993" w:hanging="426"/>
        <w:jc w:val="both"/>
        <w:rPr>
          <w:rFonts w:cs="Arial"/>
          <w:sz w:val="22"/>
          <w:szCs w:val="22"/>
        </w:rPr>
      </w:pPr>
      <w:r>
        <w:rPr>
          <w:rFonts w:cs="Arial"/>
          <w:sz w:val="22"/>
          <w:szCs w:val="22"/>
        </w:rPr>
        <w:t>při rozhodnutí o nezahájení zadávacího řízení v průběhu přípravy zadávacích podmínek ve výši 15</w:t>
      </w:r>
      <w:r w:rsidR="008019C2">
        <w:rPr>
          <w:rFonts w:cs="Arial"/>
          <w:sz w:val="22"/>
          <w:szCs w:val="22"/>
        </w:rPr>
        <w:t xml:space="preserve"> </w:t>
      </w:r>
      <w:r>
        <w:rPr>
          <w:rFonts w:cs="Arial"/>
          <w:sz w:val="22"/>
          <w:szCs w:val="22"/>
        </w:rPr>
        <w:t>% ze sjednané odměny</w:t>
      </w:r>
      <w:r w:rsidR="005B44D5">
        <w:rPr>
          <w:rFonts w:cs="Arial"/>
          <w:sz w:val="22"/>
          <w:szCs w:val="22"/>
        </w:rPr>
        <w:t>,</w:t>
      </w:r>
    </w:p>
    <w:p w14:paraId="0B8432A7" w14:textId="77777777" w:rsidR="003170EF" w:rsidRDefault="003170EF" w:rsidP="003170EF">
      <w:pPr>
        <w:widowControl w:val="0"/>
        <w:numPr>
          <w:ilvl w:val="0"/>
          <w:numId w:val="14"/>
        </w:numPr>
        <w:ind w:left="993" w:hanging="426"/>
        <w:jc w:val="both"/>
        <w:rPr>
          <w:rFonts w:cs="Arial"/>
          <w:sz w:val="22"/>
          <w:szCs w:val="22"/>
        </w:rPr>
      </w:pPr>
      <w:r>
        <w:rPr>
          <w:rFonts w:cs="Arial"/>
          <w:sz w:val="22"/>
          <w:szCs w:val="22"/>
        </w:rPr>
        <w:t>při rozhodnutí o nezahájení zadávacího řízení po vypracování a odeslání zadávacích podmínek příkazci k odsouhlasení ve výši 30</w:t>
      </w:r>
      <w:r w:rsidR="008019C2">
        <w:rPr>
          <w:rFonts w:cs="Arial"/>
          <w:sz w:val="22"/>
          <w:szCs w:val="22"/>
        </w:rPr>
        <w:t xml:space="preserve"> </w:t>
      </w:r>
      <w:r>
        <w:rPr>
          <w:rFonts w:cs="Arial"/>
          <w:sz w:val="22"/>
          <w:szCs w:val="22"/>
        </w:rPr>
        <w:t>% ze sjednané odměny</w:t>
      </w:r>
      <w:r w:rsidR="005B44D5">
        <w:rPr>
          <w:rFonts w:cs="Arial"/>
          <w:sz w:val="22"/>
          <w:szCs w:val="22"/>
        </w:rPr>
        <w:t>.</w:t>
      </w:r>
    </w:p>
    <w:p w14:paraId="6997DF0C" w14:textId="77777777" w:rsidR="003170EF" w:rsidRDefault="003170EF" w:rsidP="003170EF">
      <w:pPr>
        <w:pStyle w:val="Zkladntextodsazen2"/>
        <w:jc w:val="both"/>
        <w:rPr>
          <w:rFonts w:cs="Arial"/>
          <w:sz w:val="22"/>
          <w:szCs w:val="22"/>
        </w:rPr>
      </w:pPr>
    </w:p>
    <w:p w14:paraId="0254B9E9" w14:textId="77777777" w:rsidR="003170EF" w:rsidRPr="002A642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na straně příkazce bude zadávací řízení po jeho uveřejnění kdykoliv v jeho průběhu zrušeno rozhodnutím příkazce, je příkazník oprávněn </w:t>
      </w:r>
      <w:r w:rsidRPr="002A642F">
        <w:rPr>
          <w:rFonts w:cs="Arial"/>
          <w:sz w:val="22"/>
          <w:szCs w:val="22"/>
        </w:rPr>
        <w:t xml:space="preserve">vyfakturovat pouze část sjednané odměny, a to takto: </w:t>
      </w:r>
    </w:p>
    <w:p w14:paraId="076CDE5D" w14:textId="258E8928" w:rsidR="003170EF" w:rsidRPr="002A642F" w:rsidRDefault="003170EF" w:rsidP="003170EF">
      <w:pPr>
        <w:widowControl w:val="0"/>
        <w:numPr>
          <w:ilvl w:val="1"/>
          <w:numId w:val="5"/>
        </w:numPr>
        <w:tabs>
          <w:tab w:val="clear" w:pos="1440"/>
          <w:tab w:val="num" w:pos="993"/>
        </w:tabs>
        <w:ind w:left="993" w:hanging="426"/>
        <w:jc w:val="both"/>
        <w:rPr>
          <w:rFonts w:cs="Arial"/>
          <w:sz w:val="22"/>
          <w:szCs w:val="22"/>
        </w:rPr>
      </w:pPr>
      <w:r w:rsidRPr="002A642F">
        <w:rPr>
          <w:rFonts w:cs="Arial"/>
          <w:sz w:val="22"/>
          <w:szCs w:val="22"/>
        </w:rPr>
        <w:t>při rozhodnutí</w:t>
      </w:r>
      <w:r w:rsidR="007C3E64" w:rsidRPr="002A642F">
        <w:rPr>
          <w:rFonts w:cs="Arial"/>
          <w:sz w:val="22"/>
          <w:szCs w:val="22"/>
        </w:rPr>
        <w:t xml:space="preserve"> příkazce</w:t>
      </w:r>
      <w:r w:rsidRPr="002A642F">
        <w:rPr>
          <w:rFonts w:cs="Arial"/>
          <w:sz w:val="22"/>
          <w:szCs w:val="22"/>
        </w:rPr>
        <w:t xml:space="preserve"> o zrušení zadávacího řízení před </w:t>
      </w:r>
      <w:r w:rsidR="007C3E64" w:rsidRPr="002A642F">
        <w:rPr>
          <w:rFonts w:cs="Arial"/>
          <w:sz w:val="22"/>
          <w:szCs w:val="22"/>
        </w:rPr>
        <w:t xml:space="preserve">datem podání </w:t>
      </w:r>
      <w:r w:rsidR="002A642F" w:rsidRPr="002A642F">
        <w:rPr>
          <w:rFonts w:cs="Arial"/>
          <w:sz w:val="22"/>
          <w:szCs w:val="22"/>
        </w:rPr>
        <w:t>nabídek</w:t>
      </w:r>
      <w:r w:rsidR="007C3E64" w:rsidRPr="002A642F">
        <w:rPr>
          <w:rFonts w:cs="Arial"/>
          <w:sz w:val="22"/>
          <w:szCs w:val="22"/>
        </w:rPr>
        <w:t xml:space="preserve"> </w:t>
      </w:r>
      <w:r w:rsidRPr="002A642F">
        <w:rPr>
          <w:rFonts w:cs="Arial"/>
          <w:sz w:val="22"/>
          <w:szCs w:val="22"/>
        </w:rPr>
        <w:t>ve výši 60</w:t>
      </w:r>
      <w:r w:rsidR="008019C2" w:rsidRPr="002A642F">
        <w:rPr>
          <w:rFonts w:cs="Arial"/>
          <w:sz w:val="22"/>
          <w:szCs w:val="22"/>
        </w:rPr>
        <w:t xml:space="preserve"> </w:t>
      </w:r>
      <w:r w:rsidRPr="002A642F">
        <w:rPr>
          <w:rFonts w:cs="Arial"/>
          <w:sz w:val="22"/>
          <w:szCs w:val="22"/>
        </w:rPr>
        <w:t>% ze sjednané odměny,</w:t>
      </w:r>
    </w:p>
    <w:p w14:paraId="3E8755CF" w14:textId="77777777" w:rsidR="003170EF" w:rsidRPr="002A642F" w:rsidRDefault="003170EF" w:rsidP="003170EF">
      <w:pPr>
        <w:widowControl w:val="0"/>
        <w:numPr>
          <w:ilvl w:val="1"/>
          <w:numId w:val="5"/>
        </w:numPr>
        <w:tabs>
          <w:tab w:val="clear" w:pos="1440"/>
          <w:tab w:val="num" w:pos="993"/>
        </w:tabs>
        <w:ind w:left="993" w:hanging="426"/>
        <w:jc w:val="both"/>
        <w:rPr>
          <w:rFonts w:cs="Arial"/>
          <w:sz w:val="22"/>
          <w:szCs w:val="22"/>
        </w:rPr>
      </w:pPr>
      <w:r w:rsidRPr="002A642F">
        <w:rPr>
          <w:rFonts w:cs="Arial"/>
          <w:sz w:val="22"/>
          <w:szCs w:val="22"/>
        </w:rPr>
        <w:t xml:space="preserve">při rozhodnutí </w:t>
      </w:r>
      <w:r w:rsidR="007C3E64" w:rsidRPr="002A642F">
        <w:rPr>
          <w:rFonts w:cs="Arial"/>
          <w:sz w:val="22"/>
          <w:szCs w:val="22"/>
        </w:rPr>
        <w:t xml:space="preserve">příkazce </w:t>
      </w:r>
      <w:r w:rsidRPr="002A642F">
        <w:rPr>
          <w:rFonts w:cs="Arial"/>
          <w:sz w:val="22"/>
          <w:szCs w:val="22"/>
        </w:rPr>
        <w:t xml:space="preserve">o zrušení zadávacího řízení po </w:t>
      </w:r>
      <w:r w:rsidR="00D658E9" w:rsidRPr="002A642F">
        <w:rPr>
          <w:rFonts w:cs="Arial"/>
          <w:sz w:val="22"/>
          <w:szCs w:val="22"/>
        </w:rPr>
        <w:t>lhůtě pro podání nabídek</w:t>
      </w:r>
      <w:r w:rsidRPr="002A642F">
        <w:rPr>
          <w:rFonts w:cs="Arial"/>
          <w:sz w:val="22"/>
          <w:szCs w:val="22"/>
        </w:rPr>
        <w:t>, ale před posouzením a hodnocením nabídek ve výši 75</w:t>
      </w:r>
      <w:r w:rsidR="008019C2" w:rsidRPr="002A642F">
        <w:rPr>
          <w:rFonts w:cs="Arial"/>
          <w:sz w:val="22"/>
          <w:szCs w:val="22"/>
        </w:rPr>
        <w:t xml:space="preserve"> </w:t>
      </w:r>
      <w:r w:rsidRPr="002A642F">
        <w:rPr>
          <w:rFonts w:cs="Arial"/>
          <w:sz w:val="22"/>
          <w:szCs w:val="22"/>
        </w:rPr>
        <w:t>% ze sjednané odměny,</w:t>
      </w:r>
    </w:p>
    <w:p w14:paraId="68F3AE0E" w14:textId="77777777" w:rsidR="003170EF" w:rsidRPr="002A642F" w:rsidRDefault="003170EF" w:rsidP="003170EF">
      <w:pPr>
        <w:widowControl w:val="0"/>
        <w:numPr>
          <w:ilvl w:val="1"/>
          <w:numId w:val="5"/>
        </w:numPr>
        <w:tabs>
          <w:tab w:val="clear" w:pos="1440"/>
          <w:tab w:val="num" w:pos="993"/>
        </w:tabs>
        <w:ind w:left="993" w:hanging="426"/>
        <w:jc w:val="both"/>
        <w:rPr>
          <w:rFonts w:cs="Arial"/>
          <w:sz w:val="22"/>
          <w:szCs w:val="22"/>
        </w:rPr>
      </w:pPr>
      <w:r w:rsidRPr="002A642F">
        <w:rPr>
          <w:rFonts w:cs="Arial"/>
          <w:sz w:val="22"/>
          <w:szCs w:val="22"/>
        </w:rPr>
        <w:t xml:space="preserve">při rozhodnutí </w:t>
      </w:r>
      <w:r w:rsidR="007C3E64" w:rsidRPr="002A642F">
        <w:rPr>
          <w:rFonts w:cs="Arial"/>
          <w:sz w:val="22"/>
          <w:szCs w:val="22"/>
        </w:rPr>
        <w:t xml:space="preserve">příkazce </w:t>
      </w:r>
      <w:r w:rsidRPr="002A642F">
        <w:rPr>
          <w:rFonts w:cs="Arial"/>
          <w:sz w:val="22"/>
          <w:szCs w:val="22"/>
        </w:rPr>
        <w:t>o zrušení zadávacího řízení po posouzení a hodnocení nabídek ve výši 95</w:t>
      </w:r>
      <w:r w:rsidR="008019C2" w:rsidRPr="002A642F">
        <w:rPr>
          <w:rFonts w:cs="Arial"/>
          <w:sz w:val="22"/>
          <w:szCs w:val="22"/>
        </w:rPr>
        <w:t xml:space="preserve"> </w:t>
      </w:r>
      <w:r w:rsidRPr="002A642F">
        <w:rPr>
          <w:rFonts w:cs="Arial"/>
          <w:sz w:val="22"/>
          <w:szCs w:val="22"/>
        </w:rPr>
        <w:t>% ze sjednané odměny.</w:t>
      </w:r>
    </w:p>
    <w:p w14:paraId="67693057" w14:textId="77777777" w:rsidR="003653AE" w:rsidRPr="002A642F" w:rsidRDefault="003653AE" w:rsidP="003653AE">
      <w:pPr>
        <w:widowControl w:val="0"/>
        <w:ind w:left="567"/>
        <w:jc w:val="both"/>
        <w:rPr>
          <w:rFonts w:cs="Arial"/>
          <w:sz w:val="22"/>
          <w:szCs w:val="22"/>
        </w:rPr>
      </w:pPr>
    </w:p>
    <w:p w14:paraId="497070F7" w14:textId="77777777" w:rsidR="007C3E64" w:rsidRPr="003653AE" w:rsidRDefault="007C3E64" w:rsidP="007C3E64">
      <w:pPr>
        <w:pStyle w:val="Zkladntextodsazen2"/>
        <w:numPr>
          <w:ilvl w:val="0"/>
          <w:numId w:val="5"/>
        </w:numPr>
        <w:tabs>
          <w:tab w:val="clear" w:pos="1080"/>
          <w:tab w:val="num" w:pos="600"/>
        </w:tabs>
        <w:ind w:left="600" w:hanging="480"/>
        <w:jc w:val="both"/>
        <w:rPr>
          <w:rFonts w:cs="Arial"/>
          <w:sz w:val="22"/>
          <w:szCs w:val="22"/>
        </w:rPr>
      </w:pPr>
      <w:r w:rsidRPr="002A642F">
        <w:rPr>
          <w:rFonts w:cs="Arial"/>
          <w:sz w:val="22"/>
          <w:szCs w:val="22"/>
        </w:rPr>
        <w:t>Pokud z jakéhokoliv důvodu rozhodne příkazce o zrušení zadávacího řízení, je povinen předat tuto informaci písemnou formou příkazníkovi, který následně zabezpečí všechny se zrušením</w:t>
      </w:r>
      <w:r w:rsidRPr="003653AE">
        <w:rPr>
          <w:rFonts w:cs="Arial"/>
          <w:sz w:val="22"/>
          <w:szCs w:val="22"/>
        </w:rPr>
        <w:t xml:space="preserve"> zadávacího řízení související úkony. Příkazník není povinen ani oprávněn přezkoumávat důvody rozhodnutí příkazce.</w:t>
      </w:r>
    </w:p>
    <w:p w14:paraId="79AA9B21" w14:textId="77777777" w:rsidR="00151923" w:rsidRPr="003653AE" w:rsidRDefault="00151923" w:rsidP="00151923">
      <w:pPr>
        <w:pStyle w:val="Zkladntextodsazen2"/>
        <w:ind w:left="600"/>
        <w:jc w:val="both"/>
        <w:rPr>
          <w:rFonts w:cs="Arial"/>
          <w:sz w:val="22"/>
          <w:szCs w:val="22"/>
        </w:rPr>
      </w:pPr>
    </w:p>
    <w:p w14:paraId="210E344E" w14:textId="77777777" w:rsidR="00151923" w:rsidRPr="003653AE" w:rsidRDefault="00151923" w:rsidP="007C3E64">
      <w:pPr>
        <w:pStyle w:val="Zkladntextodsazen2"/>
        <w:numPr>
          <w:ilvl w:val="0"/>
          <w:numId w:val="5"/>
        </w:numPr>
        <w:tabs>
          <w:tab w:val="clear" w:pos="1080"/>
          <w:tab w:val="num" w:pos="600"/>
        </w:tabs>
        <w:ind w:left="600" w:hanging="480"/>
        <w:jc w:val="both"/>
        <w:rPr>
          <w:rFonts w:cs="Arial"/>
          <w:sz w:val="22"/>
          <w:szCs w:val="22"/>
        </w:rPr>
      </w:pPr>
      <w:r w:rsidRPr="003653AE">
        <w:rPr>
          <w:rFonts w:cs="Arial"/>
          <w:bCs/>
          <w:iCs/>
          <w:sz w:val="22"/>
          <w:szCs w:val="22"/>
        </w:rPr>
        <w:t xml:space="preserve">Příkazník je povinen vystavit a příkazci předat veškeré daňové doklady v elektronickém formátu IS DOC/IS DOCx, příp. ve formátu PDF, a to prostřednictvím datové schránky </w:t>
      </w:r>
      <w:r w:rsidR="003653AE" w:rsidRPr="003653AE">
        <w:rPr>
          <w:rFonts w:cs="Arial"/>
          <w:bCs/>
          <w:iCs/>
          <w:sz w:val="22"/>
          <w:szCs w:val="22"/>
        </w:rPr>
        <w:t xml:space="preserve">či </w:t>
      </w:r>
      <w:r w:rsidRPr="003653AE">
        <w:rPr>
          <w:rFonts w:cs="Arial"/>
          <w:bCs/>
          <w:iCs/>
          <w:sz w:val="22"/>
          <w:szCs w:val="22"/>
        </w:rPr>
        <w:t>email</w:t>
      </w:r>
      <w:r w:rsidR="003653AE" w:rsidRPr="003653AE">
        <w:rPr>
          <w:rFonts w:cs="Arial"/>
          <w:bCs/>
          <w:iCs/>
          <w:sz w:val="22"/>
          <w:szCs w:val="22"/>
        </w:rPr>
        <w:t>u</w:t>
      </w:r>
      <w:r w:rsidRPr="003653AE">
        <w:rPr>
          <w:rFonts w:cs="Arial"/>
          <w:bCs/>
          <w:iCs/>
          <w:color w:val="FF0000"/>
          <w:sz w:val="22"/>
          <w:szCs w:val="22"/>
        </w:rPr>
        <w:t>.</w:t>
      </w:r>
      <w:r w:rsidRPr="003653AE">
        <w:rPr>
          <w:rFonts w:cs="Arial"/>
          <w:bCs/>
          <w:iCs/>
          <w:sz w:val="22"/>
          <w:szCs w:val="22"/>
        </w:rPr>
        <w:t xml:space="preserve"> Případné přílohy faktury, které jsou považovány za nezbytnou náležitost faktury, mohou být připojeny v souboru .ZIP nebo .RAR v pořadí – 1. faktura jako hlavní dokument, 2. přílohy k faktuře jako příloha dokumentu.</w:t>
      </w:r>
    </w:p>
    <w:p w14:paraId="38F95CCB" w14:textId="77777777" w:rsidR="00A13D5E" w:rsidRDefault="00A13D5E" w:rsidP="003170EF">
      <w:pPr>
        <w:widowControl w:val="0"/>
        <w:ind w:left="567"/>
        <w:jc w:val="both"/>
        <w:rPr>
          <w:rFonts w:cs="Arial"/>
          <w:sz w:val="22"/>
          <w:szCs w:val="22"/>
        </w:rPr>
      </w:pPr>
    </w:p>
    <w:p w14:paraId="5169A406"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t>Příslušná dokumentace pro zadání veřejné zakázky</w:t>
      </w:r>
    </w:p>
    <w:p w14:paraId="5CC65092" w14:textId="77777777" w:rsidR="003170EF" w:rsidRDefault="003170EF" w:rsidP="003170EF">
      <w:pPr>
        <w:ind w:left="142"/>
        <w:jc w:val="both"/>
        <w:rPr>
          <w:rFonts w:cs="Arial"/>
          <w:b/>
          <w:sz w:val="22"/>
          <w:szCs w:val="22"/>
          <w:u w:val="single"/>
        </w:rPr>
      </w:pPr>
    </w:p>
    <w:p w14:paraId="3F0DDB70" w14:textId="77777777" w:rsidR="003170EF" w:rsidRDefault="003170EF" w:rsidP="00134064">
      <w:pPr>
        <w:pStyle w:val="Zkladntextodsazen2"/>
        <w:numPr>
          <w:ilvl w:val="0"/>
          <w:numId w:val="18"/>
        </w:numPr>
        <w:tabs>
          <w:tab w:val="clear" w:pos="1080"/>
          <w:tab w:val="num" w:pos="600"/>
        </w:tabs>
        <w:ind w:left="600" w:hanging="480"/>
        <w:jc w:val="both"/>
        <w:rPr>
          <w:rFonts w:cs="Arial"/>
          <w:sz w:val="22"/>
          <w:szCs w:val="22"/>
        </w:rPr>
      </w:pPr>
      <w:r>
        <w:rPr>
          <w:rFonts w:cs="Arial"/>
          <w:sz w:val="22"/>
          <w:szCs w:val="22"/>
        </w:rPr>
        <w:t>Příkazce</w:t>
      </w:r>
      <w:r w:rsidRPr="009B65F3">
        <w:rPr>
          <w:rFonts w:cs="Arial"/>
          <w:sz w:val="22"/>
          <w:szCs w:val="22"/>
        </w:rPr>
        <w:t xml:space="preserve"> je povinen předat </w:t>
      </w:r>
      <w:r>
        <w:rPr>
          <w:rFonts w:cs="Arial"/>
          <w:sz w:val="22"/>
          <w:szCs w:val="22"/>
        </w:rPr>
        <w:t>příkazníkovi</w:t>
      </w:r>
      <w:r w:rsidRPr="009B65F3">
        <w:rPr>
          <w:rFonts w:cs="Arial"/>
          <w:sz w:val="22"/>
          <w:szCs w:val="22"/>
        </w:rPr>
        <w:t xml:space="preserve"> nejpozději deset dnů před sjednaným termínem zahájení zadávacího řízení (sjednané datum uveřejnění </w:t>
      </w:r>
      <w:r w:rsidR="00B00E50">
        <w:rPr>
          <w:rFonts w:cs="Arial"/>
          <w:sz w:val="22"/>
          <w:szCs w:val="22"/>
        </w:rPr>
        <w:t>oznámení</w:t>
      </w:r>
      <w:r>
        <w:rPr>
          <w:rFonts w:cs="Arial"/>
          <w:sz w:val="22"/>
          <w:szCs w:val="22"/>
        </w:rPr>
        <w:t xml:space="preserve"> </w:t>
      </w:r>
      <w:r w:rsidRPr="009B65F3">
        <w:rPr>
          <w:rFonts w:cs="Arial"/>
          <w:sz w:val="22"/>
          <w:szCs w:val="22"/>
        </w:rPr>
        <w:t xml:space="preserve">o zahájení </w:t>
      </w:r>
      <w:r w:rsidRPr="003653AE">
        <w:rPr>
          <w:rFonts w:cs="Arial"/>
          <w:sz w:val="22"/>
          <w:szCs w:val="22"/>
        </w:rPr>
        <w:t xml:space="preserve">zadávacího řízení) </w:t>
      </w:r>
      <w:r w:rsidR="00605735" w:rsidRPr="003653AE">
        <w:rPr>
          <w:rFonts w:cs="Arial"/>
          <w:sz w:val="22"/>
          <w:szCs w:val="22"/>
        </w:rPr>
        <w:t xml:space="preserve">v elektronické podobě </w:t>
      </w:r>
      <w:r w:rsidRPr="003653AE">
        <w:rPr>
          <w:rFonts w:cs="Arial"/>
          <w:sz w:val="22"/>
          <w:szCs w:val="22"/>
        </w:rPr>
        <w:t>technickou část zadávací dokumentace</w:t>
      </w:r>
      <w:r w:rsidR="003653AE" w:rsidRPr="003653AE">
        <w:rPr>
          <w:rFonts w:cs="Arial"/>
          <w:sz w:val="22"/>
          <w:szCs w:val="22"/>
        </w:rPr>
        <w:t xml:space="preserve"> </w:t>
      </w:r>
      <w:r w:rsidR="00F076E0" w:rsidRPr="003653AE">
        <w:rPr>
          <w:rFonts w:cs="Arial"/>
          <w:sz w:val="22"/>
          <w:szCs w:val="22"/>
        </w:rPr>
        <w:t>v rozsahu, obsahu a formátu stanoveném zákonem nebo jeho prováděcími právními předpisy</w:t>
      </w:r>
      <w:r w:rsidR="00CF7B2B" w:rsidRPr="003653AE">
        <w:rPr>
          <w:rFonts w:cs="Arial"/>
          <w:sz w:val="22"/>
          <w:szCs w:val="22"/>
        </w:rPr>
        <w:t xml:space="preserve"> a současně odůvodnění k zásadě postupu příkazce dle § 6 odst. 4 zákona (</w:t>
      </w:r>
      <w:r w:rsidR="00CF7B2B" w:rsidRPr="003653AE">
        <w:rPr>
          <w:rFonts w:cs="Arial"/>
          <w:color w:val="000000"/>
          <w:sz w:val="22"/>
          <w:szCs w:val="22"/>
        </w:rPr>
        <w:t>zásady sociálně odpovědného zadávání, environmentálně odpovědného zadávání a inovací)</w:t>
      </w:r>
      <w:r w:rsidRPr="003653AE">
        <w:rPr>
          <w:rFonts w:cs="Arial"/>
          <w:sz w:val="22"/>
          <w:szCs w:val="22"/>
        </w:rPr>
        <w:t>.</w:t>
      </w:r>
      <w:r w:rsidR="00A13D5E" w:rsidRPr="003653AE">
        <w:rPr>
          <w:rFonts w:cs="Arial"/>
          <w:sz w:val="22"/>
          <w:szCs w:val="22"/>
        </w:rPr>
        <w:t xml:space="preserve"> </w:t>
      </w:r>
      <w:r w:rsidR="009F6735" w:rsidRPr="003653AE">
        <w:rPr>
          <w:rFonts w:cs="Arial"/>
          <w:sz w:val="22"/>
          <w:szCs w:val="22"/>
        </w:rPr>
        <w:t>Na tomto předání je závislé splnění všech následných termínů.</w:t>
      </w:r>
    </w:p>
    <w:p w14:paraId="11A82ED5" w14:textId="77777777" w:rsidR="00CF7B2B" w:rsidRDefault="00CF7B2B" w:rsidP="00CF7B2B">
      <w:pPr>
        <w:pStyle w:val="Zkladntextodsazen2"/>
        <w:ind w:left="600"/>
        <w:jc w:val="both"/>
        <w:rPr>
          <w:rFonts w:cs="Arial"/>
          <w:sz w:val="22"/>
          <w:szCs w:val="22"/>
        </w:rPr>
      </w:pPr>
    </w:p>
    <w:p w14:paraId="7C195E5E" w14:textId="77777777" w:rsidR="003170EF" w:rsidRDefault="003170EF" w:rsidP="00134064">
      <w:pPr>
        <w:pStyle w:val="Zkladntextodsazen2"/>
        <w:numPr>
          <w:ilvl w:val="0"/>
          <w:numId w:val="18"/>
        </w:numPr>
        <w:tabs>
          <w:tab w:val="clear" w:pos="1080"/>
          <w:tab w:val="num" w:pos="600"/>
        </w:tabs>
        <w:ind w:left="600" w:hanging="480"/>
        <w:jc w:val="both"/>
        <w:rPr>
          <w:rFonts w:cs="Arial"/>
          <w:sz w:val="22"/>
          <w:szCs w:val="22"/>
        </w:rPr>
      </w:pPr>
      <w:r>
        <w:rPr>
          <w:rFonts w:cs="Arial"/>
          <w:sz w:val="22"/>
          <w:szCs w:val="22"/>
        </w:rPr>
        <w:t>Příkazce</w:t>
      </w:r>
      <w:r w:rsidRPr="009B65F3">
        <w:rPr>
          <w:rFonts w:cs="Arial"/>
          <w:sz w:val="22"/>
          <w:szCs w:val="22"/>
        </w:rPr>
        <w:t>  odpovídá za úplnost a správnost techni</w:t>
      </w:r>
      <w:r w:rsidR="003653AE">
        <w:rPr>
          <w:rFonts w:cs="Arial"/>
          <w:sz w:val="22"/>
          <w:szCs w:val="22"/>
        </w:rPr>
        <w:t xml:space="preserve">cké části zadávací </w:t>
      </w:r>
      <w:r w:rsidR="003653AE" w:rsidRPr="003653AE">
        <w:rPr>
          <w:rFonts w:cs="Arial"/>
          <w:sz w:val="22"/>
          <w:szCs w:val="22"/>
        </w:rPr>
        <w:t>dokumentace</w:t>
      </w:r>
      <w:r w:rsidRPr="003653AE">
        <w:rPr>
          <w:rFonts w:cs="Arial"/>
          <w:sz w:val="22"/>
          <w:szCs w:val="22"/>
        </w:rPr>
        <w:t>. Za vady či nepřesnosti těchto příkazcem předaných podkladů nenese příkazník</w:t>
      </w:r>
      <w:r w:rsidRPr="009B65F3">
        <w:rPr>
          <w:rFonts w:cs="Arial"/>
          <w:sz w:val="22"/>
          <w:szCs w:val="22"/>
        </w:rPr>
        <w:t xml:space="preserve"> žádnou odpovědnost. </w:t>
      </w:r>
      <w:r>
        <w:rPr>
          <w:rFonts w:cs="Arial"/>
          <w:sz w:val="22"/>
          <w:szCs w:val="22"/>
        </w:rPr>
        <w:t>Příkazník</w:t>
      </w:r>
      <w:r w:rsidRPr="009B65F3">
        <w:rPr>
          <w:rFonts w:cs="Arial"/>
          <w:sz w:val="22"/>
          <w:szCs w:val="22"/>
        </w:rPr>
        <w:t xml:space="preserve"> nemá povinnost přezkoumávat obsah příslušné dokumentace ani ověřovat její soulad s prováděcími právními předpisy. </w:t>
      </w:r>
    </w:p>
    <w:p w14:paraId="744636CE" w14:textId="77777777" w:rsidR="003170EF" w:rsidRPr="009B65F3" w:rsidRDefault="003170EF" w:rsidP="003170EF">
      <w:pPr>
        <w:widowControl w:val="0"/>
        <w:ind w:left="600" w:hanging="316"/>
        <w:jc w:val="both"/>
        <w:rPr>
          <w:rFonts w:cs="Arial"/>
          <w:sz w:val="22"/>
          <w:szCs w:val="22"/>
        </w:rPr>
      </w:pPr>
    </w:p>
    <w:p w14:paraId="44B16403" w14:textId="77777777" w:rsidR="00011209" w:rsidRDefault="00011209" w:rsidP="00134064">
      <w:pPr>
        <w:pStyle w:val="Zkladntextodsazen2"/>
        <w:numPr>
          <w:ilvl w:val="0"/>
          <w:numId w:val="18"/>
        </w:numPr>
        <w:tabs>
          <w:tab w:val="clear" w:pos="1080"/>
          <w:tab w:val="num" w:pos="600"/>
        </w:tabs>
        <w:ind w:left="600" w:hanging="480"/>
        <w:jc w:val="both"/>
        <w:rPr>
          <w:rFonts w:cs="Arial"/>
          <w:sz w:val="22"/>
          <w:szCs w:val="22"/>
        </w:rPr>
      </w:pPr>
      <w:r w:rsidRPr="009B65F3">
        <w:rPr>
          <w:rFonts w:cs="Arial"/>
          <w:sz w:val="22"/>
          <w:szCs w:val="22"/>
        </w:rPr>
        <w:t xml:space="preserve">Pokud v průběhu zadání veřejné zakázky budou zájemci vyžadovat jakékoliv </w:t>
      </w:r>
      <w:r>
        <w:rPr>
          <w:rFonts w:cs="Arial"/>
          <w:sz w:val="22"/>
          <w:szCs w:val="22"/>
        </w:rPr>
        <w:t>vysvětlení</w:t>
      </w:r>
      <w:r w:rsidRPr="009B65F3">
        <w:rPr>
          <w:rFonts w:cs="Arial"/>
          <w:sz w:val="22"/>
          <w:szCs w:val="22"/>
        </w:rPr>
        <w:t xml:space="preserve"> </w:t>
      </w:r>
      <w:r>
        <w:rPr>
          <w:rFonts w:cs="Arial"/>
          <w:sz w:val="22"/>
          <w:szCs w:val="22"/>
        </w:rPr>
        <w:t xml:space="preserve">k zadávací dokumentaci (dále také „vysvětlení“) </w:t>
      </w:r>
      <w:r w:rsidRPr="009B65F3">
        <w:rPr>
          <w:rFonts w:cs="Arial"/>
          <w:sz w:val="22"/>
          <w:szCs w:val="22"/>
        </w:rPr>
        <w:t xml:space="preserve">týkající se technické části </w:t>
      </w:r>
      <w:r w:rsidRPr="009B65F3">
        <w:rPr>
          <w:rFonts w:cs="Arial"/>
          <w:sz w:val="22"/>
          <w:szCs w:val="22"/>
        </w:rPr>
        <w:lastRenderedPageBreak/>
        <w:t xml:space="preserve">zadávací dokumentace, je </w:t>
      </w:r>
      <w:r>
        <w:rPr>
          <w:rFonts w:cs="Arial"/>
          <w:sz w:val="22"/>
          <w:szCs w:val="22"/>
        </w:rPr>
        <w:t>příkazce</w:t>
      </w:r>
      <w:r w:rsidRPr="009B65F3">
        <w:rPr>
          <w:rFonts w:cs="Arial"/>
          <w:sz w:val="22"/>
          <w:szCs w:val="22"/>
        </w:rPr>
        <w:t xml:space="preserve"> povinen zajistit součinnost odborné osoby tak, aby odpovědi na </w:t>
      </w:r>
      <w:r>
        <w:rPr>
          <w:rFonts w:cs="Arial"/>
          <w:sz w:val="22"/>
          <w:szCs w:val="22"/>
        </w:rPr>
        <w:t>vysvětlení</w:t>
      </w:r>
      <w:r w:rsidRPr="009B65F3">
        <w:rPr>
          <w:rFonts w:cs="Arial"/>
          <w:sz w:val="22"/>
          <w:szCs w:val="22"/>
        </w:rPr>
        <w:t xml:space="preserve"> byly předány </w:t>
      </w:r>
      <w:r>
        <w:rPr>
          <w:rFonts w:cs="Arial"/>
          <w:sz w:val="22"/>
          <w:szCs w:val="22"/>
        </w:rPr>
        <w:t>příkazníkovi</w:t>
      </w:r>
      <w:r w:rsidRPr="009B65F3">
        <w:rPr>
          <w:rFonts w:cs="Arial"/>
          <w:sz w:val="22"/>
          <w:szCs w:val="22"/>
        </w:rPr>
        <w:t xml:space="preserve"> nejpozději 2 dny ode dne doručení žádosti o </w:t>
      </w:r>
      <w:r>
        <w:rPr>
          <w:rFonts w:cs="Arial"/>
          <w:sz w:val="22"/>
          <w:szCs w:val="22"/>
        </w:rPr>
        <w:t>vysvětlení</w:t>
      </w:r>
      <w:r w:rsidRPr="009B65F3">
        <w:rPr>
          <w:rFonts w:cs="Arial"/>
          <w:sz w:val="22"/>
          <w:szCs w:val="22"/>
        </w:rPr>
        <w:t xml:space="preserve">. </w:t>
      </w:r>
      <w:r w:rsidRPr="007268FD">
        <w:rPr>
          <w:rFonts w:cs="Arial"/>
          <w:sz w:val="22"/>
          <w:szCs w:val="22"/>
        </w:rPr>
        <w:t>Příkazník je pak povinen zajistit uveřejnění vysvětlení na profilu zadavatele nebo v případech, kdy příkazce nemá s příkazníkem uzavřenou samostatnou smlouvu o zřízení a provozování profilu zadavatele upozornit příkazce na povinnost uveřejnit vysvětlení na profilu zadavatele. Důsledky prodlení s předáním výše popsaných doplňujících  podkladů či</w:t>
      </w:r>
      <w:r w:rsidRPr="009B65F3">
        <w:rPr>
          <w:rFonts w:cs="Arial"/>
          <w:sz w:val="22"/>
          <w:szCs w:val="22"/>
        </w:rPr>
        <w:t xml:space="preserve"> informací </w:t>
      </w:r>
      <w:r>
        <w:rPr>
          <w:rFonts w:cs="Arial"/>
          <w:sz w:val="22"/>
          <w:szCs w:val="22"/>
        </w:rPr>
        <w:t>příkazcem</w:t>
      </w:r>
      <w:r w:rsidRPr="009B65F3">
        <w:rPr>
          <w:rFonts w:cs="Arial"/>
          <w:sz w:val="22"/>
          <w:szCs w:val="22"/>
        </w:rPr>
        <w:t xml:space="preserve"> </w:t>
      </w:r>
      <w:r>
        <w:rPr>
          <w:rFonts w:cs="Arial"/>
          <w:sz w:val="22"/>
          <w:szCs w:val="22"/>
        </w:rPr>
        <w:t>příkazníkovi</w:t>
      </w:r>
      <w:r w:rsidRPr="009B65F3">
        <w:rPr>
          <w:rFonts w:cs="Arial"/>
          <w:sz w:val="22"/>
          <w:szCs w:val="22"/>
        </w:rPr>
        <w:t xml:space="preserve"> jdou k tíži </w:t>
      </w:r>
      <w:r>
        <w:rPr>
          <w:rFonts w:cs="Arial"/>
          <w:sz w:val="22"/>
          <w:szCs w:val="22"/>
        </w:rPr>
        <w:t>příkazce</w:t>
      </w:r>
      <w:r w:rsidRPr="009B65F3">
        <w:rPr>
          <w:rFonts w:cs="Arial"/>
          <w:sz w:val="22"/>
          <w:szCs w:val="22"/>
        </w:rPr>
        <w:t>.</w:t>
      </w:r>
    </w:p>
    <w:p w14:paraId="6456A593" w14:textId="77777777" w:rsidR="00011209" w:rsidRPr="009B65F3" w:rsidRDefault="00011209" w:rsidP="00011209">
      <w:pPr>
        <w:widowControl w:val="0"/>
        <w:ind w:left="600" w:hanging="316"/>
        <w:jc w:val="both"/>
        <w:rPr>
          <w:rFonts w:cs="Arial"/>
          <w:sz w:val="22"/>
          <w:szCs w:val="22"/>
        </w:rPr>
      </w:pPr>
    </w:p>
    <w:p w14:paraId="6B1AD41D" w14:textId="77777777" w:rsidR="003170EF" w:rsidRPr="001904C1" w:rsidRDefault="00011209" w:rsidP="00134064">
      <w:pPr>
        <w:pStyle w:val="Zkladntextodsazen2"/>
        <w:numPr>
          <w:ilvl w:val="0"/>
          <w:numId w:val="18"/>
        </w:numPr>
        <w:tabs>
          <w:tab w:val="clear" w:pos="1080"/>
          <w:tab w:val="num" w:pos="600"/>
        </w:tabs>
        <w:ind w:left="600" w:hanging="480"/>
        <w:jc w:val="both"/>
        <w:rPr>
          <w:rFonts w:cs="Arial"/>
          <w:sz w:val="22"/>
          <w:szCs w:val="22"/>
        </w:rPr>
      </w:pPr>
      <w:r w:rsidRPr="006C7CDB">
        <w:rPr>
          <w:rFonts w:cs="Arial"/>
          <w:sz w:val="22"/>
          <w:szCs w:val="22"/>
        </w:rPr>
        <w:t>Příkazce  bere na vědomí, že případné vysvětlení k zadávací dokumentaci (zejména změny zadávací dokumentace) má za následek nezbytné prodloužení lhůty pro</w:t>
      </w:r>
      <w:r w:rsidRPr="009B65F3">
        <w:rPr>
          <w:rFonts w:cs="Arial"/>
          <w:sz w:val="22"/>
          <w:szCs w:val="22"/>
        </w:rPr>
        <w:t xml:space="preserve"> podání nabídek, v extrémních případech až o celou její původní délku.  Délku, o kterou má být lhůta pro podání nabídek prodloužena</w:t>
      </w:r>
      <w:r>
        <w:rPr>
          <w:rFonts w:cs="Arial"/>
          <w:sz w:val="22"/>
          <w:szCs w:val="22"/>
        </w:rPr>
        <w:t>,</w:t>
      </w:r>
      <w:r w:rsidRPr="009B65F3">
        <w:rPr>
          <w:rFonts w:cs="Arial"/>
          <w:sz w:val="22"/>
          <w:szCs w:val="22"/>
        </w:rPr>
        <w:t xml:space="preserve"> navrhne </w:t>
      </w:r>
      <w:r>
        <w:rPr>
          <w:rFonts w:cs="Arial"/>
          <w:sz w:val="22"/>
          <w:szCs w:val="22"/>
        </w:rPr>
        <w:t>příkazník</w:t>
      </w:r>
      <w:r w:rsidRPr="009B65F3">
        <w:rPr>
          <w:rFonts w:cs="Arial"/>
          <w:sz w:val="22"/>
          <w:szCs w:val="22"/>
        </w:rPr>
        <w:t xml:space="preserve"> a konečné rozhodnutí přísluší </w:t>
      </w:r>
      <w:r>
        <w:rPr>
          <w:rFonts w:cs="Arial"/>
          <w:sz w:val="22"/>
          <w:szCs w:val="22"/>
        </w:rPr>
        <w:t>příkazci</w:t>
      </w:r>
      <w:r w:rsidRPr="009B65F3">
        <w:rPr>
          <w:rFonts w:cs="Arial"/>
          <w:sz w:val="22"/>
          <w:szCs w:val="22"/>
        </w:rPr>
        <w:t xml:space="preserve">.  Pokud </w:t>
      </w:r>
      <w:r>
        <w:rPr>
          <w:rFonts w:cs="Arial"/>
          <w:sz w:val="22"/>
          <w:szCs w:val="22"/>
        </w:rPr>
        <w:t>příkazce</w:t>
      </w:r>
      <w:r w:rsidRPr="009B65F3">
        <w:rPr>
          <w:rFonts w:cs="Arial"/>
          <w:sz w:val="22"/>
          <w:szCs w:val="22"/>
        </w:rPr>
        <w:t xml:space="preserve">  nebude respektovat návrh </w:t>
      </w:r>
      <w:r>
        <w:rPr>
          <w:rFonts w:cs="Arial"/>
          <w:sz w:val="22"/>
          <w:szCs w:val="22"/>
        </w:rPr>
        <w:t>příkazníka</w:t>
      </w:r>
      <w:r w:rsidRPr="009B65F3">
        <w:rPr>
          <w:rFonts w:cs="Arial"/>
          <w:sz w:val="22"/>
          <w:szCs w:val="22"/>
        </w:rPr>
        <w:t xml:space="preserve"> na délku nezbytného prodloužení lhůty pro podání nabídek, nenese </w:t>
      </w:r>
      <w:r>
        <w:rPr>
          <w:rFonts w:cs="Arial"/>
          <w:sz w:val="22"/>
          <w:szCs w:val="22"/>
        </w:rPr>
        <w:t>příkazník</w:t>
      </w:r>
      <w:r w:rsidRPr="009B65F3">
        <w:rPr>
          <w:rFonts w:cs="Arial"/>
          <w:sz w:val="22"/>
          <w:szCs w:val="22"/>
        </w:rPr>
        <w:t xml:space="preserve"> za případné následky způsobené tímto úkonem žádnou odpovědnost</w:t>
      </w:r>
      <w:r>
        <w:rPr>
          <w:rFonts w:cs="Arial"/>
          <w:sz w:val="22"/>
          <w:szCs w:val="22"/>
        </w:rPr>
        <w:t>.</w:t>
      </w:r>
    </w:p>
    <w:p w14:paraId="7F4842F5" w14:textId="77777777" w:rsidR="003170EF" w:rsidRPr="00AE05FE" w:rsidRDefault="003170EF" w:rsidP="003170EF">
      <w:pPr>
        <w:widowControl w:val="0"/>
        <w:tabs>
          <w:tab w:val="left" w:pos="18"/>
          <w:tab w:val="left" w:pos="0"/>
        </w:tabs>
        <w:jc w:val="both"/>
        <w:rPr>
          <w:rFonts w:cs="Arial"/>
          <w:sz w:val="22"/>
          <w:szCs w:val="22"/>
        </w:rPr>
      </w:pPr>
    </w:p>
    <w:p w14:paraId="123DBCE6" w14:textId="77777777" w:rsidR="003170EF" w:rsidRPr="00AE05FE"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AE05FE">
        <w:rPr>
          <w:rFonts w:cs="Arial"/>
          <w:bCs/>
          <w:sz w:val="24"/>
          <w:szCs w:val="24"/>
        </w:rPr>
        <w:t xml:space="preserve">Profil zadavatele </w:t>
      </w:r>
    </w:p>
    <w:p w14:paraId="65847BD3" w14:textId="77777777" w:rsidR="003170EF" w:rsidRPr="00AE05FE" w:rsidRDefault="003170EF" w:rsidP="003170EF">
      <w:pPr>
        <w:ind w:left="142"/>
        <w:jc w:val="both"/>
        <w:rPr>
          <w:rFonts w:cs="Arial"/>
          <w:b/>
          <w:sz w:val="22"/>
          <w:szCs w:val="22"/>
          <w:u w:val="single"/>
        </w:rPr>
      </w:pPr>
    </w:p>
    <w:p w14:paraId="268F374E" w14:textId="77777777" w:rsidR="003170EF" w:rsidRDefault="003170EF" w:rsidP="00134064">
      <w:pPr>
        <w:pStyle w:val="Zkladntextodsazen2"/>
        <w:numPr>
          <w:ilvl w:val="0"/>
          <w:numId w:val="19"/>
        </w:numPr>
        <w:tabs>
          <w:tab w:val="clear" w:pos="1080"/>
          <w:tab w:val="num" w:pos="600"/>
        </w:tabs>
        <w:ind w:left="600" w:hanging="480"/>
        <w:jc w:val="both"/>
        <w:rPr>
          <w:rFonts w:cs="Arial"/>
          <w:sz w:val="22"/>
          <w:szCs w:val="22"/>
        </w:rPr>
      </w:pPr>
      <w:r>
        <w:rPr>
          <w:rFonts w:cs="Arial"/>
          <w:sz w:val="22"/>
          <w:szCs w:val="22"/>
        </w:rPr>
        <w:t>Příkazce</w:t>
      </w:r>
      <w:r w:rsidRPr="00795A52">
        <w:rPr>
          <w:rFonts w:cs="Arial"/>
          <w:sz w:val="22"/>
          <w:szCs w:val="22"/>
        </w:rPr>
        <w:t xml:space="preserve"> je </w:t>
      </w:r>
      <w:r>
        <w:rPr>
          <w:rFonts w:cs="Arial"/>
          <w:sz w:val="22"/>
          <w:szCs w:val="22"/>
        </w:rPr>
        <w:t xml:space="preserve">ze </w:t>
      </w:r>
      <w:r w:rsidRPr="00795A52">
        <w:rPr>
          <w:rFonts w:cs="Arial"/>
          <w:sz w:val="22"/>
          <w:szCs w:val="22"/>
        </w:rPr>
        <w:t>zákona povinen zveřejňovat některé dokumenty týkající se průběhu zadávacího řízení na profilu zadavatele (definice profilu zadavatele je obsažena v </w:t>
      </w:r>
      <w:r w:rsidRPr="0068631F">
        <w:rPr>
          <w:rFonts w:cs="Arial"/>
          <w:sz w:val="22"/>
          <w:szCs w:val="22"/>
        </w:rPr>
        <w:t>zákoně).</w:t>
      </w:r>
    </w:p>
    <w:p w14:paraId="5F496328" w14:textId="77777777" w:rsidR="003170EF" w:rsidRDefault="003170EF" w:rsidP="003170EF">
      <w:pPr>
        <w:widowControl w:val="0"/>
        <w:ind w:left="862"/>
        <w:jc w:val="both"/>
        <w:rPr>
          <w:rFonts w:cs="Arial"/>
          <w:sz w:val="22"/>
          <w:szCs w:val="22"/>
        </w:rPr>
      </w:pPr>
    </w:p>
    <w:p w14:paraId="1D6DDBBC" w14:textId="77777777" w:rsidR="003653AE" w:rsidRDefault="003653AE" w:rsidP="003653AE">
      <w:pPr>
        <w:pStyle w:val="Zkladntextodsazen2"/>
        <w:numPr>
          <w:ilvl w:val="0"/>
          <w:numId w:val="19"/>
        </w:numPr>
        <w:tabs>
          <w:tab w:val="clear" w:pos="1080"/>
          <w:tab w:val="num" w:pos="600"/>
        </w:tabs>
        <w:ind w:left="600" w:hanging="480"/>
        <w:jc w:val="both"/>
        <w:rPr>
          <w:rFonts w:cs="Arial"/>
          <w:sz w:val="22"/>
          <w:szCs w:val="22"/>
        </w:rPr>
      </w:pPr>
      <w:r w:rsidRPr="00122BD1">
        <w:rPr>
          <w:rFonts w:cs="Arial"/>
          <w:sz w:val="22"/>
          <w:szCs w:val="22"/>
        </w:rPr>
        <w:t xml:space="preserve">Úkony spojené s uveřejňováním povinných dokumentů a údajů na profilu zadavatele </w:t>
      </w:r>
      <w:r>
        <w:rPr>
          <w:rFonts w:cs="Arial"/>
          <w:sz w:val="22"/>
          <w:szCs w:val="22"/>
        </w:rPr>
        <w:t xml:space="preserve">dle zákona </w:t>
      </w:r>
      <w:r w:rsidRPr="00122BD1">
        <w:rPr>
          <w:rFonts w:cs="Arial"/>
          <w:sz w:val="22"/>
          <w:szCs w:val="22"/>
        </w:rPr>
        <w:t>jsou</w:t>
      </w:r>
      <w:r>
        <w:rPr>
          <w:rFonts w:cs="Arial"/>
          <w:sz w:val="22"/>
          <w:szCs w:val="22"/>
        </w:rPr>
        <w:t xml:space="preserve"> rovněž </w:t>
      </w:r>
      <w:r w:rsidRPr="00122BD1">
        <w:rPr>
          <w:rFonts w:cs="Arial"/>
          <w:sz w:val="22"/>
          <w:szCs w:val="22"/>
        </w:rPr>
        <w:t xml:space="preserve"> </w:t>
      </w:r>
      <w:r>
        <w:rPr>
          <w:rFonts w:cs="Arial"/>
          <w:sz w:val="22"/>
          <w:szCs w:val="22"/>
        </w:rPr>
        <w:t>předmětem této smlouvy. P</w:t>
      </w:r>
      <w:r w:rsidRPr="00122BD1">
        <w:rPr>
          <w:rFonts w:cs="Arial"/>
          <w:sz w:val="22"/>
          <w:szCs w:val="22"/>
        </w:rPr>
        <w:t xml:space="preserve">říkazce </w:t>
      </w:r>
      <w:r>
        <w:rPr>
          <w:rFonts w:cs="Arial"/>
          <w:sz w:val="22"/>
          <w:szCs w:val="22"/>
        </w:rPr>
        <w:t xml:space="preserve">je povinen </w:t>
      </w:r>
      <w:r w:rsidRPr="00122BD1">
        <w:rPr>
          <w:rFonts w:cs="Arial"/>
          <w:sz w:val="22"/>
          <w:szCs w:val="22"/>
        </w:rPr>
        <w:t xml:space="preserve">příkazníkovi </w:t>
      </w:r>
      <w:r>
        <w:rPr>
          <w:rFonts w:cs="Arial"/>
          <w:sz w:val="22"/>
          <w:szCs w:val="22"/>
        </w:rPr>
        <w:t>poskytnout nezbytnou součinnost při těchto úkonech.</w:t>
      </w:r>
      <w:r w:rsidRPr="00122BD1">
        <w:rPr>
          <w:rFonts w:cs="Arial"/>
          <w:sz w:val="22"/>
          <w:szCs w:val="22"/>
        </w:rPr>
        <w:t xml:space="preserve"> </w:t>
      </w:r>
    </w:p>
    <w:p w14:paraId="1A938BD9" w14:textId="77777777" w:rsidR="003170EF" w:rsidRPr="003653AE" w:rsidRDefault="003170EF" w:rsidP="003170EF">
      <w:pPr>
        <w:pStyle w:val="Odstavecseseznamem"/>
        <w:rPr>
          <w:rFonts w:cs="Arial"/>
          <w:sz w:val="22"/>
          <w:szCs w:val="22"/>
        </w:rPr>
      </w:pPr>
    </w:p>
    <w:p w14:paraId="2968C16D" w14:textId="77777777" w:rsidR="003170EF" w:rsidRPr="00122BD1" w:rsidRDefault="003170EF" w:rsidP="00134064">
      <w:pPr>
        <w:pStyle w:val="Zkladntextodsazen2"/>
        <w:numPr>
          <w:ilvl w:val="0"/>
          <w:numId w:val="19"/>
        </w:numPr>
        <w:tabs>
          <w:tab w:val="clear" w:pos="1080"/>
          <w:tab w:val="num" w:pos="600"/>
        </w:tabs>
        <w:ind w:left="600" w:hanging="480"/>
        <w:jc w:val="both"/>
        <w:rPr>
          <w:rFonts w:cs="Arial"/>
          <w:sz w:val="22"/>
          <w:szCs w:val="22"/>
        </w:rPr>
      </w:pPr>
      <w:r w:rsidRPr="003653AE">
        <w:rPr>
          <w:rFonts w:cs="Arial"/>
          <w:sz w:val="22"/>
          <w:szCs w:val="22"/>
        </w:rPr>
        <w:t>Příkazce je povinen uveřejnit na profilu</w:t>
      </w:r>
      <w:r w:rsidRPr="00122BD1">
        <w:rPr>
          <w:rFonts w:cs="Arial"/>
          <w:sz w:val="22"/>
          <w:szCs w:val="22"/>
        </w:rPr>
        <w:t xml:space="preserve"> zadavatele i některé dokumenty, které vzniknou mimo rámec předmětného zadávacího řízení. Příkazce bere na vědomí, že tato smlouva neobsahuje povinnost příkazníka upozorňovat příkazce a předávat mu podklady k uveřejnění následujících dokumentů:</w:t>
      </w:r>
    </w:p>
    <w:p w14:paraId="32D131EA" w14:textId="77777777" w:rsidR="003170EF" w:rsidRDefault="003170EF" w:rsidP="003170EF">
      <w:pPr>
        <w:widowControl w:val="0"/>
        <w:numPr>
          <w:ilvl w:val="0"/>
          <w:numId w:val="10"/>
        </w:numPr>
        <w:tabs>
          <w:tab w:val="left" w:pos="18"/>
          <w:tab w:val="left" w:pos="0"/>
          <w:tab w:val="left" w:pos="1276"/>
        </w:tabs>
        <w:ind w:left="1276" w:hanging="425"/>
        <w:jc w:val="both"/>
        <w:rPr>
          <w:rFonts w:cs="Arial"/>
          <w:sz w:val="22"/>
          <w:szCs w:val="22"/>
        </w:rPr>
      </w:pPr>
      <w:r w:rsidRPr="0068631F">
        <w:rPr>
          <w:rFonts w:cs="Arial"/>
          <w:sz w:val="22"/>
          <w:szCs w:val="22"/>
        </w:rPr>
        <w:t>případných dodatků k uzavře</w:t>
      </w:r>
      <w:r>
        <w:rPr>
          <w:rFonts w:cs="Arial"/>
          <w:sz w:val="22"/>
          <w:szCs w:val="22"/>
        </w:rPr>
        <w:t>né smlouvě na veřejnou zakázku</w:t>
      </w:r>
      <w:r w:rsidR="003653AE">
        <w:rPr>
          <w:rFonts w:cs="Arial"/>
          <w:sz w:val="22"/>
          <w:szCs w:val="22"/>
        </w:rPr>
        <w:t xml:space="preserve"> či její části</w:t>
      </w:r>
      <w:r w:rsidR="005B44D5">
        <w:rPr>
          <w:rFonts w:cs="Arial"/>
          <w:sz w:val="22"/>
          <w:szCs w:val="22"/>
        </w:rPr>
        <w:t>,</w:t>
      </w:r>
    </w:p>
    <w:p w14:paraId="1E74A425" w14:textId="77777777" w:rsidR="003170EF" w:rsidRDefault="003170EF" w:rsidP="003170EF">
      <w:pPr>
        <w:widowControl w:val="0"/>
        <w:numPr>
          <w:ilvl w:val="0"/>
          <w:numId w:val="10"/>
        </w:numPr>
        <w:tabs>
          <w:tab w:val="left" w:pos="18"/>
          <w:tab w:val="left" w:pos="0"/>
          <w:tab w:val="left" w:pos="1276"/>
        </w:tabs>
        <w:ind w:left="1276" w:hanging="425"/>
        <w:jc w:val="both"/>
        <w:rPr>
          <w:rFonts w:cs="Arial"/>
          <w:sz w:val="22"/>
          <w:szCs w:val="22"/>
        </w:rPr>
      </w:pPr>
      <w:r w:rsidRPr="00DE5C92">
        <w:rPr>
          <w:rFonts w:cs="Arial"/>
          <w:sz w:val="22"/>
          <w:szCs w:val="22"/>
        </w:rPr>
        <w:t xml:space="preserve">výše skutečně uhrazené ceny. </w:t>
      </w:r>
    </w:p>
    <w:p w14:paraId="7BC9D383" w14:textId="77777777" w:rsidR="00B26C6D" w:rsidRDefault="00B26C6D" w:rsidP="00B26C6D">
      <w:pPr>
        <w:widowControl w:val="0"/>
        <w:tabs>
          <w:tab w:val="left" w:pos="18"/>
          <w:tab w:val="left" w:pos="0"/>
          <w:tab w:val="left" w:pos="1276"/>
        </w:tabs>
        <w:ind w:left="1276"/>
        <w:jc w:val="both"/>
        <w:rPr>
          <w:rFonts w:cs="Arial"/>
          <w:sz w:val="22"/>
          <w:szCs w:val="22"/>
        </w:rPr>
      </w:pPr>
    </w:p>
    <w:p w14:paraId="08C45203" w14:textId="77777777" w:rsidR="00E149AE" w:rsidRPr="00C459A4" w:rsidRDefault="00E149AE" w:rsidP="00E149AE">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C459A4">
        <w:rPr>
          <w:rFonts w:cs="Arial"/>
          <w:bCs/>
          <w:sz w:val="24"/>
          <w:szCs w:val="24"/>
        </w:rPr>
        <w:t>Elektronický nástroj</w:t>
      </w:r>
    </w:p>
    <w:p w14:paraId="6E8AF5A8" w14:textId="77777777" w:rsidR="00E149AE" w:rsidRPr="00C459A4" w:rsidRDefault="00E149AE" w:rsidP="00E149AE">
      <w:pPr>
        <w:ind w:left="142"/>
        <w:jc w:val="both"/>
        <w:rPr>
          <w:rFonts w:cs="Arial"/>
          <w:b/>
          <w:sz w:val="22"/>
          <w:szCs w:val="22"/>
          <w:u w:val="single"/>
        </w:rPr>
      </w:pPr>
    </w:p>
    <w:p w14:paraId="63FF338D" w14:textId="77777777" w:rsidR="00E149AE" w:rsidRPr="00DD3302" w:rsidRDefault="00E149AE" w:rsidP="00E149AE">
      <w:pPr>
        <w:widowControl w:val="0"/>
        <w:numPr>
          <w:ilvl w:val="0"/>
          <w:numId w:val="23"/>
        </w:numPr>
        <w:tabs>
          <w:tab w:val="clear" w:pos="1080"/>
          <w:tab w:val="num" w:pos="567"/>
        </w:tabs>
        <w:ind w:left="567" w:hanging="425"/>
        <w:jc w:val="both"/>
        <w:rPr>
          <w:rFonts w:cs="Arial"/>
          <w:sz w:val="22"/>
          <w:szCs w:val="22"/>
        </w:rPr>
      </w:pPr>
      <w:r w:rsidRPr="00C459A4">
        <w:rPr>
          <w:rFonts w:cs="Arial"/>
          <w:sz w:val="22"/>
          <w:szCs w:val="22"/>
        </w:rPr>
        <w:t xml:space="preserve">Příkazce má zákonnou povinnost vést veškerou komunikaci s dodavateli elektronickou formou. Mezi tyto úkony </w:t>
      </w:r>
      <w:r w:rsidRPr="00DD3302">
        <w:rPr>
          <w:rFonts w:cs="Arial"/>
          <w:sz w:val="22"/>
          <w:szCs w:val="22"/>
        </w:rPr>
        <w:t>patří i podávání a přijímání</w:t>
      </w:r>
      <w:r w:rsidR="00F61262" w:rsidRPr="00DD3302">
        <w:rPr>
          <w:rFonts w:cs="Arial"/>
          <w:sz w:val="22"/>
          <w:szCs w:val="22"/>
        </w:rPr>
        <w:t xml:space="preserve"> </w:t>
      </w:r>
      <w:r w:rsidRPr="00DD3302">
        <w:rPr>
          <w:rFonts w:cs="Arial"/>
          <w:sz w:val="22"/>
          <w:szCs w:val="22"/>
        </w:rPr>
        <w:t xml:space="preserve"> nabídek</w:t>
      </w:r>
      <w:r w:rsidR="004C61A2" w:rsidRPr="00DD3302">
        <w:rPr>
          <w:rFonts w:cs="Arial"/>
          <w:sz w:val="22"/>
          <w:szCs w:val="22"/>
        </w:rPr>
        <w:t>. Přík</w:t>
      </w:r>
      <w:r w:rsidRPr="00DD3302">
        <w:rPr>
          <w:rFonts w:cs="Arial"/>
          <w:sz w:val="22"/>
          <w:szCs w:val="22"/>
        </w:rPr>
        <w:t>azce je povinen sdělit příkazníkovi před zahájením zadávacího řízení, který elektronický nástroj bude pro tuto veřejnou zakázku využit a předat příkazníkovi přístupová hesla a klíče a práva k elektronickému nástroji.</w:t>
      </w:r>
    </w:p>
    <w:p w14:paraId="50699C70" w14:textId="77777777" w:rsidR="004C61A2" w:rsidRPr="00DD3302" w:rsidRDefault="004C61A2" w:rsidP="004C61A2">
      <w:pPr>
        <w:widowControl w:val="0"/>
        <w:ind w:left="567"/>
        <w:jc w:val="both"/>
        <w:rPr>
          <w:rFonts w:cs="Arial"/>
          <w:sz w:val="22"/>
          <w:szCs w:val="22"/>
        </w:rPr>
      </w:pPr>
    </w:p>
    <w:p w14:paraId="7EA343F5" w14:textId="378F214B" w:rsidR="004C61A2" w:rsidRDefault="00C459A4" w:rsidP="00E149AE">
      <w:pPr>
        <w:widowControl w:val="0"/>
        <w:numPr>
          <w:ilvl w:val="0"/>
          <w:numId w:val="23"/>
        </w:numPr>
        <w:tabs>
          <w:tab w:val="clear" w:pos="1080"/>
          <w:tab w:val="num" w:pos="567"/>
        </w:tabs>
        <w:ind w:left="567" w:hanging="425"/>
        <w:jc w:val="both"/>
        <w:rPr>
          <w:rFonts w:cs="Arial"/>
          <w:sz w:val="22"/>
          <w:szCs w:val="22"/>
        </w:rPr>
      </w:pPr>
      <w:r w:rsidRPr="00DD3302">
        <w:rPr>
          <w:rFonts w:cs="Arial"/>
          <w:sz w:val="22"/>
          <w:szCs w:val="22"/>
        </w:rPr>
        <w:t>Příkazce předává podpisem této smlouvy příkazníkovi plnou moc k přijetí, případnému odšifrování a otevření nabídek prostřednictvím</w:t>
      </w:r>
      <w:r w:rsidRPr="004C61A2">
        <w:rPr>
          <w:rFonts w:cs="Arial"/>
          <w:sz w:val="22"/>
          <w:szCs w:val="22"/>
        </w:rPr>
        <w:t xml:space="preserve"> elektronického nástroje. Otevírání nabídek (případně i odšifrování) bude provedeno za účasti dvou oprávněných osob příkazníka, kterými mohou být ustanoveni:</w:t>
      </w:r>
      <w:r w:rsidR="00264465">
        <w:rPr>
          <w:rFonts w:cs="Arial"/>
          <w:sz w:val="22"/>
          <w:szCs w:val="22"/>
        </w:rPr>
        <w:t>xxxxxxxxxxxxxxxxxxxxxxxxxxxxxxxxxxxxxx</w:t>
      </w:r>
      <w:r w:rsidRPr="004C61A2">
        <w:rPr>
          <w:rFonts w:cs="Arial"/>
          <w:sz w:val="22"/>
          <w:szCs w:val="22"/>
        </w:rPr>
        <w:t>.</w:t>
      </w:r>
    </w:p>
    <w:p w14:paraId="587314F3" w14:textId="77777777" w:rsidR="004C61A2" w:rsidRDefault="004C61A2" w:rsidP="004C61A2">
      <w:pPr>
        <w:pStyle w:val="Odstavecseseznamem"/>
        <w:rPr>
          <w:rFonts w:cs="Arial"/>
          <w:sz w:val="22"/>
          <w:szCs w:val="22"/>
        </w:rPr>
      </w:pPr>
    </w:p>
    <w:p w14:paraId="51F78D5C" w14:textId="77777777" w:rsidR="00E149AE" w:rsidRPr="004C61A2" w:rsidRDefault="00E149AE" w:rsidP="00E149AE">
      <w:pPr>
        <w:widowControl w:val="0"/>
        <w:numPr>
          <w:ilvl w:val="0"/>
          <w:numId w:val="23"/>
        </w:numPr>
        <w:tabs>
          <w:tab w:val="clear" w:pos="1080"/>
          <w:tab w:val="num" w:pos="567"/>
        </w:tabs>
        <w:ind w:left="567" w:hanging="425"/>
        <w:jc w:val="both"/>
        <w:rPr>
          <w:rFonts w:cs="Arial"/>
          <w:sz w:val="22"/>
          <w:szCs w:val="22"/>
        </w:rPr>
      </w:pPr>
      <w:r w:rsidRPr="004C61A2">
        <w:rPr>
          <w:rFonts w:cs="Arial"/>
          <w:sz w:val="22"/>
          <w:szCs w:val="22"/>
        </w:rPr>
        <w:t>Příkazník po uplynutí lhůty pro podání nabídek zpřístupní obsah všech řádně podaných nabídek a z tohoto úkonu vypracuje příkazník protokol o otevírání obálek s nabídkami, který v zájmu transparentnosti uveřejní na profilu zadavatele, nebo jej poskytne příkazci k uveřejnění (podle dohodnutého způsobu vedení profilu zadavatele).</w:t>
      </w:r>
    </w:p>
    <w:p w14:paraId="20F6EF85" w14:textId="77777777" w:rsidR="000965FA" w:rsidRDefault="000965FA" w:rsidP="003170EF">
      <w:pPr>
        <w:ind w:left="142"/>
        <w:jc w:val="both"/>
        <w:rPr>
          <w:rFonts w:cs="Arial"/>
          <w:b/>
          <w:sz w:val="22"/>
          <w:szCs w:val="22"/>
          <w:u w:val="single"/>
        </w:rPr>
      </w:pPr>
    </w:p>
    <w:p w14:paraId="3C4F86C7"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lastRenderedPageBreak/>
        <w:t>Spolupůsobení příkazce</w:t>
      </w:r>
    </w:p>
    <w:p w14:paraId="51F24261" w14:textId="77777777" w:rsidR="003170EF" w:rsidRDefault="003170EF" w:rsidP="003170EF">
      <w:pPr>
        <w:ind w:left="142"/>
        <w:jc w:val="both"/>
        <w:rPr>
          <w:rFonts w:cs="Arial"/>
          <w:b/>
          <w:sz w:val="22"/>
          <w:szCs w:val="22"/>
          <w:u w:val="single"/>
        </w:rPr>
      </w:pPr>
    </w:p>
    <w:p w14:paraId="55E96505" w14:textId="77777777" w:rsidR="003170EF" w:rsidRPr="008019C2" w:rsidRDefault="003170EF" w:rsidP="008019C2">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Příkazce je povinen vždy nejpozději deset pracovních dnů před datem potřebnéh</w:t>
      </w:r>
      <w:r w:rsidR="008019C2">
        <w:rPr>
          <w:rFonts w:cs="Arial"/>
          <w:sz w:val="22"/>
          <w:szCs w:val="22"/>
        </w:rPr>
        <w:t xml:space="preserve">o úkonu ustavit </w:t>
      </w:r>
      <w:r w:rsidRPr="008019C2">
        <w:rPr>
          <w:rFonts w:cs="Arial"/>
          <w:sz w:val="22"/>
          <w:szCs w:val="22"/>
        </w:rPr>
        <w:t>komisi pro posouzení a hodn</w:t>
      </w:r>
      <w:r w:rsidR="00BA59AA" w:rsidRPr="008019C2">
        <w:rPr>
          <w:rFonts w:cs="Arial"/>
          <w:sz w:val="22"/>
          <w:szCs w:val="22"/>
        </w:rPr>
        <w:t>oc</w:t>
      </w:r>
      <w:r w:rsidRPr="008019C2">
        <w:rPr>
          <w:rFonts w:cs="Arial"/>
          <w:sz w:val="22"/>
          <w:szCs w:val="22"/>
        </w:rPr>
        <w:t>ení nabídek v počtu nejméně pěti členů a včetně stejného počtu náhradníků. U hodnotící komise musí příkazce zajistit jmenování nejméně jedné třetiny členů s příslušnou odborností ve vztahu k veřejné zakázce.</w:t>
      </w:r>
    </w:p>
    <w:p w14:paraId="75D54C3A" w14:textId="77777777" w:rsidR="003170EF" w:rsidRDefault="003170EF" w:rsidP="003170EF">
      <w:pPr>
        <w:widowControl w:val="0"/>
        <w:tabs>
          <w:tab w:val="num" w:pos="709"/>
        </w:tabs>
        <w:ind w:left="142" w:hanging="218"/>
        <w:jc w:val="both"/>
        <w:rPr>
          <w:rFonts w:cs="Arial"/>
          <w:sz w:val="22"/>
          <w:szCs w:val="22"/>
        </w:rPr>
      </w:pPr>
    </w:p>
    <w:p w14:paraId="12DA3DFE" w14:textId="77777777" w:rsidR="003322E2" w:rsidRPr="003322E2" w:rsidRDefault="003322E2" w:rsidP="00134064">
      <w:pPr>
        <w:pStyle w:val="Zkladntextodsazen2"/>
        <w:numPr>
          <w:ilvl w:val="0"/>
          <w:numId w:val="20"/>
        </w:numPr>
        <w:tabs>
          <w:tab w:val="clear" w:pos="1080"/>
          <w:tab w:val="num" w:pos="600"/>
        </w:tabs>
        <w:ind w:left="600" w:hanging="480"/>
        <w:jc w:val="both"/>
        <w:rPr>
          <w:rFonts w:cs="Arial"/>
          <w:sz w:val="22"/>
          <w:szCs w:val="22"/>
        </w:rPr>
      </w:pPr>
      <w:r w:rsidRPr="003322E2">
        <w:rPr>
          <w:rFonts w:cs="Arial"/>
          <w:sz w:val="22"/>
          <w:szCs w:val="22"/>
        </w:rPr>
        <w:t>Příkazce je povinen provést posouzení technických parametrů nabíd</w:t>
      </w:r>
      <w:r w:rsidR="006276B0">
        <w:rPr>
          <w:rFonts w:cs="Arial"/>
          <w:sz w:val="22"/>
          <w:szCs w:val="22"/>
        </w:rPr>
        <w:t>e</w:t>
      </w:r>
      <w:r w:rsidRPr="003322E2">
        <w:rPr>
          <w:rFonts w:cs="Arial"/>
          <w:sz w:val="22"/>
          <w:szCs w:val="22"/>
        </w:rPr>
        <w:t>k účastníků zadávacího řízení, nebo na vlastní náklady zabezpečit její posouzení odbornou osobou.</w:t>
      </w:r>
    </w:p>
    <w:p w14:paraId="5988E28F" w14:textId="77777777" w:rsidR="003322E2" w:rsidRDefault="003322E2" w:rsidP="003322E2">
      <w:pPr>
        <w:pStyle w:val="Zkladntextodsazen2"/>
        <w:ind w:left="600"/>
        <w:jc w:val="both"/>
        <w:rPr>
          <w:rFonts w:cs="Arial"/>
          <w:sz w:val="22"/>
          <w:szCs w:val="22"/>
        </w:rPr>
      </w:pPr>
    </w:p>
    <w:p w14:paraId="73686502" w14:textId="77777777" w:rsidR="003170EF" w:rsidRDefault="003170EF" w:rsidP="00134064">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 xml:space="preserve">Příkazce je povinen nejpozději </w:t>
      </w:r>
      <w:r w:rsidR="00BA59AA">
        <w:rPr>
          <w:rFonts w:cs="Arial"/>
          <w:sz w:val="22"/>
          <w:szCs w:val="22"/>
        </w:rPr>
        <w:t>deset kale</w:t>
      </w:r>
      <w:r w:rsidR="00B26C6D">
        <w:rPr>
          <w:rFonts w:cs="Arial"/>
          <w:sz w:val="22"/>
          <w:szCs w:val="22"/>
        </w:rPr>
        <w:t>n</w:t>
      </w:r>
      <w:r w:rsidR="00BA59AA">
        <w:rPr>
          <w:rFonts w:cs="Arial"/>
          <w:sz w:val="22"/>
          <w:szCs w:val="22"/>
        </w:rPr>
        <w:t>d</w:t>
      </w:r>
      <w:r w:rsidR="00B26C6D">
        <w:rPr>
          <w:rFonts w:cs="Arial"/>
          <w:sz w:val="22"/>
          <w:szCs w:val="22"/>
        </w:rPr>
        <w:t xml:space="preserve">ářních </w:t>
      </w:r>
      <w:r>
        <w:rPr>
          <w:rFonts w:cs="Arial"/>
          <w:sz w:val="22"/>
          <w:szCs w:val="22"/>
        </w:rPr>
        <w:t xml:space="preserve">dnů před uplynutím </w:t>
      </w:r>
      <w:r w:rsidR="00B26C6D">
        <w:rPr>
          <w:rFonts w:cs="Arial"/>
          <w:sz w:val="22"/>
          <w:szCs w:val="22"/>
        </w:rPr>
        <w:t xml:space="preserve">zadávací </w:t>
      </w:r>
      <w:r>
        <w:rPr>
          <w:rFonts w:cs="Arial"/>
          <w:sz w:val="22"/>
          <w:szCs w:val="22"/>
        </w:rPr>
        <w:t>lhůty</w:t>
      </w:r>
      <w:r w:rsidR="00B26C6D">
        <w:rPr>
          <w:rFonts w:cs="Arial"/>
          <w:sz w:val="22"/>
          <w:szCs w:val="22"/>
        </w:rPr>
        <w:t xml:space="preserve"> (lhůta</w:t>
      </w:r>
      <w:r>
        <w:rPr>
          <w:rFonts w:cs="Arial"/>
          <w:sz w:val="22"/>
          <w:szCs w:val="22"/>
        </w:rPr>
        <w:t xml:space="preserve">, po kterou jsou </w:t>
      </w:r>
      <w:r w:rsidR="00C138FB">
        <w:rPr>
          <w:rFonts w:cs="Arial"/>
          <w:sz w:val="22"/>
          <w:szCs w:val="22"/>
        </w:rPr>
        <w:t xml:space="preserve">účastníci </w:t>
      </w:r>
      <w:r>
        <w:rPr>
          <w:rFonts w:cs="Arial"/>
          <w:sz w:val="22"/>
          <w:szCs w:val="22"/>
        </w:rPr>
        <w:t>svými nabídkami vázáni</w:t>
      </w:r>
      <w:r w:rsidR="00B26C6D">
        <w:rPr>
          <w:rFonts w:cs="Arial"/>
          <w:sz w:val="22"/>
          <w:szCs w:val="22"/>
        </w:rPr>
        <w:t>)</w:t>
      </w:r>
      <w:r>
        <w:rPr>
          <w:rFonts w:cs="Arial"/>
          <w:sz w:val="22"/>
          <w:szCs w:val="22"/>
        </w:rPr>
        <w:t xml:space="preserve"> rozhodnout o výběru nejvhodnější nabídky (text rozhodnutí vypracuje na žádost příkazce příkazník). Prodlení příkazce v této věci a v této lhůtě jde k tíži příkazce.</w:t>
      </w:r>
    </w:p>
    <w:p w14:paraId="06F7EE7F" w14:textId="77777777" w:rsidR="00B26C6D" w:rsidRDefault="00B26C6D" w:rsidP="00134064">
      <w:pPr>
        <w:pStyle w:val="Zkladntextodsazen2"/>
        <w:ind w:left="600"/>
        <w:jc w:val="both"/>
        <w:rPr>
          <w:rFonts w:cs="Arial"/>
          <w:sz w:val="22"/>
          <w:szCs w:val="22"/>
        </w:rPr>
      </w:pPr>
    </w:p>
    <w:p w14:paraId="70853FD9" w14:textId="77777777" w:rsidR="003170EF" w:rsidRDefault="003170EF" w:rsidP="00134064">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Příkazce nesmí uzavř</w:t>
      </w:r>
      <w:r w:rsidR="00BA59AA">
        <w:rPr>
          <w:rFonts w:cs="Arial"/>
          <w:sz w:val="22"/>
          <w:szCs w:val="22"/>
        </w:rPr>
        <w:t>ít příslušnou smlouvu s účastní</w:t>
      </w:r>
      <w:r>
        <w:rPr>
          <w:rFonts w:cs="Arial"/>
          <w:sz w:val="22"/>
          <w:szCs w:val="22"/>
        </w:rPr>
        <w:t>kem zadávacího řízení, který byl vybrán dříve, než mu příkazník oznámí, že uplynuly lhůty stanovené zákonem, ve kterých smlouva nesmí být uzavřena</w:t>
      </w:r>
      <w:r w:rsidR="00B26C6D">
        <w:rPr>
          <w:rFonts w:cs="Arial"/>
          <w:sz w:val="22"/>
          <w:szCs w:val="22"/>
        </w:rPr>
        <w:t xml:space="preserve"> a že vybraný dodavatel řádně splnil své povinnosti stanovené zákonem či zadávacími podmínkami jako součinnost před podpisem smlouvy</w:t>
      </w:r>
      <w:r>
        <w:rPr>
          <w:rFonts w:cs="Arial"/>
          <w:sz w:val="22"/>
          <w:szCs w:val="22"/>
        </w:rPr>
        <w:t>.</w:t>
      </w:r>
    </w:p>
    <w:p w14:paraId="42EF4D23" w14:textId="77777777" w:rsidR="003170EF" w:rsidRDefault="003170EF" w:rsidP="00134064">
      <w:pPr>
        <w:pStyle w:val="Zkladntextodsazen2"/>
        <w:ind w:left="600"/>
        <w:jc w:val="both"/>
        <w:rPr>
          <w:rFonts w:cs="Arial"/>
          <w:sz w:val="22"/>
          <w:szCs w:val="22"/>
        </w:rPr>
      </w:pPr>
    </w:p>
    <w:p w14:paraId="716F015E" w14:textId="77777777" w:rsidR="003E4D34" w:rsidRPr="003E4D34" w:rsidRDefault="003E4D34" w:rsidP="00134064">
      <w:pPr>
        <w:pStyle w:val="Zkladntextodsazen2"/>
        <w:numPr>
          <w:ilvl w:val="0"/>
          <w:numId w:val="20"/>
        </w:numPr>
        <w:tabs>
          <w:tab w:val="clear" w:pos="1080"/>
          <w:tab w:val="num" w:pos="600"/>
        </w:tabs>
        <w:ind w:left="600" w:hanging="480"/>
        <w:jc w:val="both"/>
        <w:rPr>
          <w:rFonts w:cs="Arial"/>
          <w:sz w:val="22"/>
          <w:szCs w:val="22"/>
        </w:rPr>
      </w:pPr>
      <w:r w:rsidRPr="003E4D34">
        <w:rPr>
          <w:rFonts w:cs="Arial"/>
          <w:sz w:val="22"/>
          <w:szCs w:val="22"/>
        </w:rPr>
        <w:t xml:space="preserve">Příkazce bere na vědomí, že pokud mu vzniká ze Zákona o registru smluv </w:t>
      </w:r>
      <w:hyperlink r:id="rId9" w:tgtFrame="_blank" w:history="1">
        <w:r w:rsidRPr="003E4D34">
          <w:rPr>
            <w:rFonts w:cs="Arial"/>
            <w:sz w:val="22"/>
            <w:szCs w:val="22"/>
          </w:rPr>
          <w:t xml:space="preserve"> (předpis č. 340/2015 Sb</w:t>
        </w:r>
      </w:hyperlink>
      <w:hyperlink r:id="rId10" w:history="1">
        <w:r w:rsidRPr="003E4D34">
          <w:rPr>
            <w:rFonts w:cs="Arial"/>
            <w:sz w:val="22"/>
            <w:szCs w:val="22"/>
          </w:rPr>
          <w:t>.</w:t>
        </w:r>
      </w:hyperlink>
      <w:r w:rsidRPr="003E4D34">
        <w:rPr>
          <w:rFonts w:cs="Arial"/>
          <w:sz w:val="22"/>
          <w:szCs w:val="22"/>
        </w:rPr>
        <w:t>) povinnost zveřejnit uzavřenou smlouvu s vybraným dodavatelem v informačním systému veřejné správy - Registru smluv, není tato povinnost povin</w:t>
      </w:r>
      <w:r w:rsidR="00BA59AA">
        <w:rPr>
          <w:rFonts w:cs="Arial"/>
          <w:sz w:val="22"/>
          <w:szCs w:val="22"/>
        </w:rPr>
        <w:t>n</w:t>
      </w:r>
      <w:r w:rsidRPr="003E4D34">
        <w:rPr>
          <w:rFonts w:cs="Arial"/>
          <w:sz w:val="22"/>
          <w:szCs w:val="22"/>
        </w:rPr>
        <w:t>ostí příkazníka.</w:t>
      </w:r>
    </w:p>
    <w:p w14:paraId="4A946231" w14:textId="77777777" w:rsidR="003E4D34" w:rsidRDefault="003E4D34" w:rsidP="00134064">
      <w:pPr>
        <w:pStyle w:val="Zkladntextodsazen2"/>
        <w:ind w:left="600"/>
        <w:jc w:val="both"/>
        <w:rPr>
          <w:rFonts w:cs="Arial"/>
          <w:sz w:val="22"/>
          <w:szCs w:val="22"/>
        </w:rPr>
      </w:pPr>
    </w:p>
    <w:p w14:paraId="3987D322" w14:textId="77777777" w:rsidR="003170EF" w:rsidRPr="004C1E7C" w:rsidRDefault="003170EF" w:rsidP="00134064">
      <w:pPr>
        <w:pStyle w:val="Zkladntextodsazen2"/>
        <w:numPr>
          <w:ilvl w:val="0"/>
          <w:numId w:val="20"/>
        </w:numPr>
        <w:tabs>
          <w:tab w:val="clear" w:pos="1080"/>
          <w:tab w:val="num" w:pos="600"/>
        </w:tabs>
        <w:ind w:left="600" w:hanging="480"/>
        <w:jc w:val="both"/>
        <w:rPr>
          <w:rFonts w:cs="Arial"/>
          <w:sz w:val="22"/>
          <w:szCs w:val="22"/>
        </w:rPr>
      </w:pPr>
      <w:r w:rsidRPr="004C1E7C">
        <w:rPr>
          <w:rFonts w:cs="Arial"/>
          <w:sz w:val="22"/>
          <w:szCs w:val="22"/>
        </w:rPr>
        <w:t xml:space="preserve">Příkazce je povinen prokazatelně písemně informovat příkazníka o tom, že byla </w:t>
      </w:r>
      <w:r w:rsidR="001A7EEF" w:rsidRPr="004C1E7C">
        <w:rPr>
          <w:rFonts w:cs="Arial"/>
          <w:sz w:val="22"/>
          <w:szCs w:val="22"/>
        </w:rPr>
        <w:t>uzavřena</w:t>
      </w:r>
      <w:r w:rsidRPr="004C1E7C">
        <w:rPr>
          <w:rFonts w:cs="Arial"/>
          <w:sz w:val="22"/>
          <w:szCs w:val="22"/>
        </w:rPr>
        <w:t xml:space="preserve"> příslušná smlouva s vybraným dodavatelem, a to nejpozději do tří </w:t>
      </w:r>
      <w:r w:rsidR="00B26C6D" w:rsidRPr="004C1E7C">
        <w:rPr>
          <w:rFonts w:cs="Arial"/>
          <w:sz w:val="22"/>
          <w:szCs w:val="22"/>
        </w:rPr>
        <w:t xml:space="preserve">kalendářních </w:t>
      </w:r>
      <w:r w:rsidRPr="004C1E7C">
        <w:rPr>
          <w:rFonts w:cs="Arial"/>
          <w:sz w:val="22"/>
          <w:szCs w:val="22"/>
        </w:rPr>
        <w:t xml:space="preserve">dnů ode dne podpisu této smlouvy. </w:t>
      </w:r>
      <w:r w:rsidR="009F1B3B" w:rsidRPr="004C1E7C">
        <w:rPr>
          <w:rFonts w:cs="Arial"/>
          <w:sz w:val="22"/>
          <w:szCs w:val="22"/>
        </w:rPr>
        <w:t xml:space="preserve">Příkazce bete na vědomí, že smlouva s vybraným dodavatelem musí být podepsána smluvními stranami </w:t>
      </w:r>
      <w:r w:rsidR="009F1B3B" w:rsidRPr="004C1E7C">
        <w:rPr>
          <w:rFonts w:cs="Arial"/>
        </w:rPr>
        <w:t xml:space="preserve">zaručeným elektronickým podpisem založeným na kvalifikovaným certifikátu. </w:t>
      </w:r>
      <w:r w:rsidRPr="004C1E7C">
        <w:rPr>
          <w:rFonts w:cs="Arial"/>
          <w:sz w:val="22"/>
          <w:szCs w:val="22"/>
        </w:rPr>
        <w:t>Na podpis smlouvy s vybraným dodavatelem navazují v zákonem stanovených lhůtách další zákonné povinnosti. Prodlení s oznámením podpisu smlouvy a následné prodlení v navazujících úkonech jde k tíži příkazce.</w:t>
      </w:r>
    </w:p>
    <w:p w14:paraId="2ABB9752" w14:textId="77777777" w:rsidR="003170EF" w:rsidRDefault="003170EF" w:rsidP="00134064">
      <w:pPr>
        <w:pStyle w:val="Zkladntextodsazen2"/>
        <w:ind w:left="600"/>
        <w:jc w:val="both"/>
        <w:rPr>
          <w:rFonts w:cs="Arial"/>
          <w:sz w:val="22"/>
          <w:szCs w:val="22"/>
        </w:rPr>
      </w:pPr>
    </w:p>
    <w:p w14:paraId="79A8E1B4" w14:textId="77777777" w:rsidR="003170EF" w:rsidRDefault="003170EF" w:rsidP="00134064">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Pokud při poskytnutí státních prostředků na úhradu veřejné zakázky vyžaduje poskytovatel finančních prostředků (zejména ministerstva nebo fondy) zvláštní podmínky pro zadávací řízení, je příkazce povinen upozornit příkazníka na tuto skutečnost a předat mu kopii těchto podmínek. Odsouhlasení zadávacího řízení, zadávacích podmínek a jakoukoliv komunikaci vůči poskytovateli dotace zabezpečuje příkazce.</w:t>
      </w:r>
    </w:p>
    <w:p w14:paraId="5EE7AA14" w14:textId="77777777" w:rsidR="003170EF" w:rsidRDefault="003170EF" w:rsidP="00134064">
      <w:pPr>
        <w:pStyle w:val="Zkladntextodsazen2"/>
        <w:ind w:left="600"/>
        <w:jc w:val="both"/>
        <w:rPr>
          <w:rFonts w:cs="Arial"/>
          <w:sz w:val="22"/>
          <w:szCs w:val="22"/>
        </w:rPr>
      </w:pPr>
    </w:p>
    <w:p w14:paraId="7874AC7C" w14:textId="77777777" w:rsidR="003170EF" w:rsidRDefault="003170EF" w:rsidP="00134064">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Obdrží-li příkazce jakýkoliv doklad nebo dopis vztahující se k zadání této veřejné zakázky, je povinen jej bezodkladně poskytnout příkazníkovi nebo jej o něm prokazatelně informovat. Pokud tak neučiní, nenese příkazník odpovědnost za prodlení nebo úkony, které jsou s tímto dokumentem nebo s touto informací spojeny.</w:t>
      </w:r>
    </w:p>
    <w:p w14:paraId="2F0A0E7A" w14:textId="77777777" w:rsidR="003653AE" w:rsidRDefault="003653AE" w:rsidP="003170EF">
      <w:pPr>
        <w:widowControl w:val="0"/>
        <w:ind w:left="567"/>
        <w:jc w:val="both"/>
        <w:rPr>
          <w:rFonts w:cs="Arial"/>
          <w:sz w:val="22"/>
          <w:szCs w:val="22"/>
        </w:rPr>
      </w:pPr>
    </w:p>
    <w:p w14:paraId="726B0F85" w14:textId="77777777" w:rsidR="00C12F72" w:rsidRDefault="00C12F72" w:rsidP="003170EF">
      <w:pPr>
        <w:widowControl w:val="0"/>
        <w:ind w:left="567"/>
        <w:jc w:val="both"/>
        <w:rPr>
          <w:rFonts w:cs="Arial"/>
          <w:sz w:val="22"/>
          <w:szCs w:val="22"/>
        </w:rPr>
      </w:pPr>
    </w:p>
    <w:p w14:paraId="6A731E4D" w14:textId="77777777" w:rsidR="00C12F72" w:rsidRDefault="00C12F72" w:rsidP="003170EF">
      <w:pPr>
        <w:widowControl w:val="0"/>
        <w:ind w:left="567"/>
        <w:jc w:val="both"/>
        <w:rPr>
          <w:rFonts w:cs="Arial"/>
          <w:sz w:val="22"/>
          <w:szCs w:val="22"/>
        </w:rPr>
      </w:pPr>
    </w:p>
    <w:p w14:paraId="07170D28" w14:textId="77777777" w:rsidR="00C12F72" w:rsidRPr="006D3AF5" w:rsidRDefault="00C12F72" w:rsidP="003170EF">
      <w:pPr>
        <w:widowControl w:val="0"/>
        <w:ind w:left="567"/>
        <w:jc w:val="both"/>
        <w:rPr>
          <w:rFonts w:cs="Arial"/>
          <w:sz w:val="22"/>
          <w:szCs w:val="22"/>
        </w:rPr>
      </w:pPr>
    </w:p>
    <w:p w14:paraId="2FDA3ADC"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t>Další ujednání</w:t>
      </w:r>
    </w:p>
    <w:p w14:paraId="6210C9E9" w14:textId="77777777" w:rsidR="003170EF" w:rsidRDefault="003170EF" w:rsidP="003170EF">
      <w:pPr>
        <w:ind w:left="142"/>
        <w:jc w:val="both"/>
        <w:rPr>
          <w:rFonts w:cs="Arial"/>
          <w:sz w:val="22"/>
          <w:szCs w:val="22"/>
          <w:u w:val="single"/>
        </w:rPr>
      </w:pPr>
    </w:p>
    <w:p w14:paraId="391ECE21" w14:textId="77777777" w:rsidR="00686E42" w:rsidRPr="003653AE" w:rsidRDefault="00686E42" w:rsidP="00686E42">
      <w:pPr>
        <w:pStyle w:val="Zkladntextodsazen2"/>
        <w:numPr>
          <w:ilvl w:val="0"/>
          <w:numId w:val="21"/>
        </w:numPr>
        <w:tabs>
          <w:tab w:val="clear" w:pos="1080"/>
          <w:tab w:val="num" w:pos="600"/>
        </w:tabs>
        <w:ind w:left="600" w:hanging="480"/>
        <w:jc w:val="both"/>
        <w:rPr>
          <w:rFonts w:cs="Arial"/>
          <w:sz w:val="22"/>
          <w:szCs w:val="22"/>
        </w:rPr>
      </w:pPr>
      <w:r w:rsidRPr="003653AE">
        <w:rPr>
          <w:rFonts w:cs="Arial"/>
          <w:sz w:val="22"/>
          <w:szCs w:val="22"/>
        </w:rPr>
        <w:t>Obě smluvní strany se dohodly, že korespondence bude v zájmu ochrany životního prostředí probíhat v maximální možné míře v elektronické podobě, stejně tak i výstup archivní dokumentace bude v maximální míře veden v elektronické podobě. Tištěná forma bude eliminována a pokud bude nezbytná, obě smluvní strany využijí recyklovaných materiálů.</w:t>
      </w:r>
    </w:p>
    <w:p w14:paraId="6DD6A3B3" w14:textId="77777777" w:rsidR="00686E42" w:rsidRPr="005850AC" w:rsidRDefault="00686E42" w:rsidP="00686E42">
      <w:pPr>
        <w:pStyle w:val="Zkladntextodsazen2"/>
        <w:ind w:left="600"/>
        <w:jc w:val="both"/>
        <w:rPr>
          <w:rFonts w:cs="Arial"/>
          <w:sz w:val="22"/>
          <w:szCs w:val="22"/>
        </w:rPr>
      </w:pPr>
    </w:p>
    <w:p w14:paraId="5E52F074" w14:textId="77777777" w:rsidR="003170EF" w:rsidRDefault="003170EF" w:rsidP="00134064">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Příkazce tímto pověřuje příkazníka, aby jeho jménem oznamoval  všechna jeho rozhodnutí účastníkům zadávacího řízení a dále prováděl  všechny úkony nutné k řádnému průběhu zadávacího řízení s výjimkou úkonů, které ze zákona musí příkazce vykonat sám.</w:t>
      </w:r>
    </w:p>
    <w:p w14:paraId="2EDF77AB" w14:textId="77777777" w:rsidR="003170EF" w:rsidRDefault="003170EF" w:rsidP="00134064">
      <w:pPr>
        <w:pStyle w:val="Zkladntextodsazen2"/>
        <w:ind w:left="600"/>
        <w:jc w:val="both"/>
        <w:rPr>
          <w:rFonts w:cs="Arial"/>
          <w:sz w:val="22"/>
          <w:szCs w:val="22"/>
        </w:rPr>
      </w:pPr>
    </w:p>
    <w:p w14:paraId="4DFEB9AE" w14:textId="77777777" w:rsidR="003170EF" w:rsidRDefault="007B1CB8" w:rsidP="00134064">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Příkazník</w:t>
      </w:r>
      <w:r w:rsidRPr="008B5822">
        <w:rPr>
          <w:rFonts w:cs="Arial"/>
          <w:sz w:val="22"/>
          <w:szCs w:val="22"/>
        </w:rPr>
        <w:t xml:space="preserve"> hradí ze svých prostředků nebo prostřednictvím svého pojistitele veškeré náklady správního řízení před Úřadem pro ochranu hospodářské soutěže, které budou Úřadem pro ochranu hospodářské soutěže </w:t>
      </w:r>
      <w:r>
        <w:rPr>
          <w:rFonts w:cs="Arial"/>
          <w:sz w:val="22"/>
          <w:szCs w:val="22"/>
        </w:rPr>
        <w:t>příkazci</w:t>
      </w:r>
      <w:r w:rsidRPr="008B5822">
        <w:rPr>
          <w:rFonts w:cs="Arial"/>
          <w:sz w:val="22"/>
          <w:szCs w:val="22"/>
        </w:rPr>
        <w:t xml:space="preserve"> vyměřeny, pokud </w:t>
      </w:r>
      <w:r>
        <w:rPr>
          <w:rFonts w:cs="Arial"/>
          <w:sz w:val="22"/>
          <w:szCs w:val="22"/>
        </w:rPr>
        <w:t xml:space="preserve">jsou důsledkem </w:t>
      </w:r>
      <w:r w:rsidRPr="008B5822">
        <w:rPr>
          <w:rFonts w:cs="Arial"/>
          <w:sz w:val="22"/>
          <w:szCs w:val="22"/>
        </w:rPr>
        <w:t>neplněn</w:t>
      </w:r>
      <w:r>
        <w:rPr>
          <w:rFonts w:cs="Arial"/>
          <w:sz w:val="22"/>
          <w:szCs w:val="22"/>
        </w:rPr>
        <w:t>í smluvených povinností příkazníka. Příkazník</w:t>
      </w:r>
      <w:r w:rsidRPr="008B5822">
        <w:rPr>
          <w:rFonts w:cs="Arial"/>
          <w:sz w:val="22"/>
          <w:szCs w:val="22"/>
        </w:rPr>
        <w:t xml:space="preserve"> v takovém případě nese i náklady na zabezpečení </w:t>
      </w:r>
      <w:r>
        <w:rPr>
          <w:rFonts w:cs="Arial"/>
          <w:sz w:val="22"/>
          <w:szCs w:val="22"/>
        </w:rPr>
        <w:t xml:space="preserve">případných </w:t>
      </w:r>
      <w:r w:rsidRPr="008B5822">
        <w:rPr>
          <w:rFonts w:cs="Arial"/>
          <w:sz w:val="22"/>
          <w:szCs w:val="22"/>
        </w:rPr>
        <w:t>nápravných opatření (nové zadávací řízení nebo opravné úkony podle pravomocného rozhodnutí ÚOHS).</w:t>
      </w:r>
      <w:r w:rsidR="003170EF" w:rsidRPr="008B5822">
        <w:rPr>
          <w:rFonts w:cs="Arial"/>
          <w:sz w:val="22"/>
          <w:szCs w:val="22"/>
        </w:rPr>
        <w:t xml:space="preserve"> </w:t>
      </w:r>
    </w:p>
    <w:p w14:paraId="40262AE4" w14:textId="77777777" w:rsidR="00C138FB" w:rsidRDefault="00C138FB" w:rsidP="00C138FB">
      <w:pPr>
        <w:pStyle w:val="Odstavecseseznamem"/>
        <w:rPr>
          <w:rFonts w:cs="Arial"/>
          <w:sz w:val="22"/>
          <w:szCs w:val="22"/>
        </w:rPr>
      </w:pPr>
    </w:p>
    <w:p w14:paraId="13484F23" w14:textId="77777777" w:rsidR="003170EF" w:rsidRDefault="003170EF" w:rsidP="00134064">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Tuto smlouvu lze měnit pouze písemnou formou a jakákoliv změna  smlouvy musí být výslovně nazvána Dodatek ke smlouvě.</w:t>
      </w:r>
    </w:p>
    <w:p w14:paraId="5810B12E" w14:textId="77777777" w:rsidR="003170EF" w:rsidRDefault="003170EF" w:rsidP="00134064">
      <w:pPr>
        <w:pStyle w:val="Zkladntextodsazen2"/>
        <w:ind w:left="600"/>
        <w:jc w:val="both"/>
        <w:rPr>
          <w:rFonts w:cs="Arial"/>
          <w:sz w:val="22"/>
          <w:szCs w:val="22"/>
        </w:rPr>
      </w:pPr>
    </w:p>
    <w:p w14:paraId="136A05C9" w14:textId="77777777" w:rsidR="003170EF" w:rsidRDefault="003170EF" w:rsidP="00134064">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Smlouva je vyhotovena ve dvou stejnopisech, z nichž jeden obdrží příkazník a jeden příkazce.</w:t>
      </w:r>
    </w:p>
    <w:p w14:paraId="656C9BDA" w14:textId="77777777" w:rsidR="00B26C6D" w:rsidRDefault="00B26C6D" w:rsidP="00134064">
      <w:pPr>
        <w:pStyle w:val="Zkladntextodsazen2"/>
        <w:ind w:left="600"/>
        <w:jc w:val="both"/>
        <w:rPr>
          <w:rFonts w:cs="Arial"/>
          <w:sz w:val="22"/>
          <w:szCs w:val="22"/>
        </w:rPr>
      </w:pPr>
    </w:p>
    <w:p w14:paraId="12A3DE01" w14:textId="591EEEF1" w:rsidR="003170EF" w:rsidRDefault="0082126F" w:rsidP="0082126F">
      <w:pPr>
        <w:pStyle w:val="Zkladntextodsazen2"/>
        <w:numPr>
          <w:ilvl w:val="0"/>
          <w:numId w:val="21"/>
        </w:numPr>
        <w:tabs>
          <w:tab w:val="clear" w:pos="1080"/>
          <w:tab w:val="num" w:pos="600"/>
        </w:tabs>
        <w:ind w:left="600" w:hanging="480"/>
        <w:jc w:val="both"/>
        <w:rPr>
          <w:rFonts w:cs="Arial"/>
          <w:sz w:val="22"/>
          <w:szCs w:val="22"/>
        </w:rPr>
      </w:pPr>
      <w:r w:rsidRPr="0082126F">
        <w:rPr>
          <w:rFonts w:cs="Arial"/>
          <w:sz w:val="22"/>
          <w:szCs w:val="22"/>
        </w:rPr>
        <w:t xml:space="preserve">Veškerá ujednání a dohody učiněné před podpisem této smlouvy ve věci řešené touto smlouvou pozbývají </w:t>
      </w:r>
      <w:r>
        <w:rPr>
          <w:rFonts w:cs="Arial"/>
          <w:sz w:val="22"/>
          <w:szCs w:val="22"/>
        </w:rPr>
        <w:t>podpisem této smlouvy platnosti</w:t>
      </w:r>
      <w:r w:rsidR="003170EF" w:rsidRPr="0082126F">
        <w:rPr>
          <w:rFonts w:cs="Arial"/>
          <w:sz w:val="22"/>
          <w:szCs w:val="22"/>
        </w:rPr>
        <w:t>.</w:t>
      </w:r>
    </w:p>
    <w:p w14:paraId="22DEB7DF" w14:textId="77777777" w:rsidR="00D07DC6" w:rsidRDefault="00D07DC6" w:rsidP="00D07DC6">
      <w:pPr>
        <w:pStyle w:val="Odstavecseseznamem"/>
        <w:rPr>
          <w:rFonts w:cs="Arial"/>
          <w:sz w:val="22"/>
          <w:szCs w:val="22"/>
        </w:rPr>
      </w:pPr>
    </w:p>
    <w:p w14:paraId="37F723E1" w14:textId="77777777" w:rsidR="00D07DC6" w:rsidRDefault="00D07DC6" w:rsidP="00D07DC6">
      <w:pPr>
        <w:pStyle w:val="Zkladntextodsazen2"/>
        <w:ind w:left="600"/>
        <w:jc w:val="both"/>
        <w:rPr>
          <w:rFonts w:cs="Arial"/>
          <w:sz w:val="22"/>
          <w:szCs w:val="22"/>
        </w:rPr>
      </w:pPr>
    </w:p>
    <w:p w14:paraId="68F0965D" w14:textId="41BCF7F5" w:rsidR="00D07DC6" w:rsidRDefault="00D07DC6" w:rsidP="001C4306">
      <w:pPr>
        <w:pStyle w:val="Zkladntextodsazen2"/>
        <w:numPr>
          <w:ilvl w:val="0"/>
          <w:numId w:val="21"/>
        </w:numPr>
        <w:tabs>
          <w:tab w:val="clear" w:pos="1080"/>
          <w:tab w:val="num" w:pos="600"/>
        </w:tabs>
        <w:ind w:left="600" w:hanging="480"/>
        <w:jc w:val="both"/>
        <w:rPr>
          <w:rFonts w:cs="Arial"/>
          <w:sz w:val="22"/>
          <w:szCs w:val="22"/>
        </w:rPr>
      </w:pPr>
      <w:bookmarkStart w:id="0" w:name="_Hlk102031854"/>
      <w:r>
        <w:rPr>
          <w:rFonts w:cs="Arial"/>
          <w:sz w:val="22"/>
          <w:szCs w:val="22"/>
        </w:rPr>
        <w:t>Smluvní strany výslovně souhlasí s tím, aby</w:t>
      </w:r>
      <w:r w:rsidR="001C4306">
        <w:rPr>
          <w:rFonts w:cs="Arial"/>
          <w:sz w:val="22"/>
          <w:szCs w:val="22"/>
        </w:rPr>
        <w:t xml:space="preserve"> tato smlouva ve svém úplném znění byla uveřejněna v rámci informací zpřístupňovaných veřejnosti prostřednictvím dálkového přístupu. Smluvní strany prohlašují, že skutečnosti uvedené v této smlouvě nepovažuji za obchodní tajemství ve smyslu ustanovení § 504 zákona č. 89/2012 Sb. a udělují svolení k jejich užití a uveřejnění bez stanovení jakýchkoli dalších podmínek. </w:t>
      </w:r>
    </w:p>
    <w:p w14:paraId="57CE7106" w14:textId="4E993DB7" w:rsidR="001C4306" w:rsidRDefault="001C4306" w:rsidP="001C4306">
      <w:pPr>
        <w:pStyle w:val="Zkladntextodsazen2"/>
        <w:ind w:left="1080"/>
        <w:jc w:val="both"/>
        <w:rPr>
          <w:rFonts w:cs="Arial"/>
          <w:sz w:val="22"/>
          <w:szCs w:val="22"/>
        </w:rPr>
      </w:pPr>
    </w:p>
    <w:p w14:paraId="67E17AA2" w14:textId="610A432A" w:rsidR="001C4306" w:rsidRDefault="001C4306" w:rsidP="001C4306">
      <w:pPr>
        <w:pStyle w:val="Zkladntextodsazen2"/>
        <w:ind w:left="600"/>
        <w:jc w:val="both"/>
        <w:rPr>
          <w:rFonts w:cs="Arial"/>
          <w:sz w:val="22"/>
          <w:szCs w:val="22"/>
        </w:rPr>
      </w:pPr>
      <w:r>
        <w:rPr>
          <w:rFonts w:cs="Arial"/>
          <w:sz w:val="22"/>
          <w:szCs w:val="22"/>
        </w:rPr>
        <w:t xml:space="preserve">Smluvní strany dohodly, že uveřejnění této smlouvy podle zákona o registru smluv zajistí příkazce. </w:t>
      </w:r>
    </w:p>
    <w:p w14:paraId="61BF901A" w14:textId="0D081A3A" w:rsidR="001C4306" w:rsidRDefault="001C4306" w:rsidP="001C4306">
      <w:pPr>
        <w:pStyle w:val="Zkladntextodsazen2"/>
        <w:ind w:left="1080"/>
        <w:jc w:val="both"/>
        <w:rPr>
          <w:rFonts w:cs="Arial"/>
          <w:sz w:val="22"/>
          <w:szCs w:val="22"/>
        </w:rPr>
      </w:pPr>
    </w:p>
    <w:p w14:paraId="0AE2E250" w14:textId="7542033C" w:rsidR="001C4306" w:rsidRPr="0082126F" w:rsidRDefault="001C4306" w:rsidP="001C4306">
      <w:pPr>
        <w:pStyle w:val="Zkladntextodsazen2"/>
        <w:ind w:left="600"/>
        <w:jc w:val="both"/>
        <w:rPr>
          <w:rFonts w:cs="Arial"/>
          <w:sz w:val="22"/>
          <w:szCs w:val="22"/>
        </w:rPr>
      </w:pPr>
      <w:r>
        <w:rPr>
          <w:rFonts w:cs="Arial"/>
          <w:sz w:val="22"/>
          <w:szCs w:val="22"/>
        </w:rPr>
        <w:t>Tato smlouva nabývá platnosti dnes podpisu obou smluvních stran a účinnosti dnem uveřejnění v registru smluv.</w:t>
      </w:r>
    </w:p>
    <w:bookmarkEnd w:id="0"/>
    <w:p w14:paraId="788B6CBE" w14:textId="74BD6154" w:rsidR="00D07DC6" w:rsidRDefault="00D07DC6" w:rsidP="003170EF">
      <w:pPr>
        <w:ind w:left="142"/>
        <w:jc w:val="both"/>
        <w:rPr>
          <w:rFonts w:cs="Arial"/>
          <w:sz w:val="22"/>
          <w:szCs w:val="22"/>
        </w:rPr>
      </w:pPr>
    </w:p>
    <w:p w14:paraId="49EC7106" w14:textId="4BAECE2B" w:rsidR="005148FF" w:rsidRPr="00134308" w:rsidRDefault="005148FF" w:rsidP="005148FF">
      <w:pPr>
        <w:pStyle w:val="Zkladntextodsazen2"/>
        <w:ind w:left="360"/>
        <w:jc w:val="both"/>
        <w:rPr>
          <w:rFonts w:cs="Arial"/>
          <w:sz w:val="22"/>
          <w:szCs w:val="22"/>
          <w:u w:val="single"/>
        </w:rPr>
      </w:pPr>
      <w:r>
        <w:rPr>
          <w:rFonts w:cs="Arial"/>
          <w:sz w:val="22"/>
          <w:szCs w:val="22"/>
        </w:rPr>
        <w:t xml:space="preserve">    </w:t>
      </w:r>
      <w:r w:rsidRPr="00134308">
        <w:rPr>
          <w:rFonts w:cs="Arial"/>
          <w:sz w:val="22"/>
          <w:szCs w:val="22"/>
          <w:u w:val="single"/>
        </w:rPr>
        <w:t xml:space="preserve">Doložka podle § 41 zákona č. 128/2000 Sb., o obcích, v platném znění: </w:t>
      </w:r>
    </w:p>
    <w:p w14:paraId="0EB8CE85" w14:textId="77777777" w:rsidR="005148FF" w:rsidRDefault="005148FF" w:rsidP="005148FF">
      <w:pPr>
        <w:pStyle w:val="Zkladntextodsazen2"/>
        <w:ind w:left="600"/>
        <w:jc w:val="both"/>
        <w:rPr>
          <w:rFonts w:cs="Arial"/>
          <w:sz w:val="22"/>
          <w:szCs w:val="22"/>
        </w:rPr>
      </w:pPr>
      <w:r w:rsidRPr="00134308">
        <w:rPr>
          <w:rFonts w:cs="Arial"/>
          <w:sz w:val="22"/>
          <w:szCs w:val="22"/>
        </w:rPr>
        <w:t xml:space="preserve">O uzavření smlouvy rozhodl odbor </w:t>
      </w:r>
      <w:r>
        <w:rPr>
          <w:rFonts w:cs="Arial"/>
          <w:sz w:val="22"/>
          <w:szCs w:val="22"/>
        </w:rPr>
        <w:t xml:space="preserve">rozvoje města </w:t>
      </w:r>
      <w:r w:rsidRPr="00134308">
        <w:rPr>
          <w:rFonts w:cs="Arial"/>
          <w:sz w:val="22"/>
          <w:szCs w:val="22"/>
        </w:rPr>
        <w:t>Městského úřadu Svitavy na základě Směrnice rady města Svitavy č. 2/2016 o zadávání veřejných zakázek malého rozsahu, schválené radou města dne 6. 9. 2016, usnesení č. 31/B/2</w:t>
      </w:r>
      <w:r>
        <w:rPr>
          <w:rFonts w:cs="Arial"/>
          <w:sz w:val="22"/>
          <w:szCs w:val="22"/>
        </w:rPr>
        <w:t>.</w:t>
      </w:r>
    </w:p>
    <w:p w14:paraId="62D787E6" w14:textId="77777777" w:rsidR="005148FF" w:rsidRDefault="005148FF" w:rsidP="005148FF">
      <w:pPr>
        <w:ind w:left="142"/>
        <w:jc w:val="both"/>
        <w:rPr>
          <w:rFonts w:cs="Arial"/>
          <w:sz w:val="22"/>
          <w:szCs w:val="22"/>
        </w:rPr>
      </w:pPr>
      <w:r>
        <w:rPr>
          <w:rFonts w:cs="Arial"/>
          <w:sz w:val="22"/>
          <w:szCs w:val="22"/>
        </w:rPr>
        <w:t xml:space="preserve"> </w:t>
      </w:r>
    </w:p>
    <w:p w14:paraId="480B7281" w14:textId="456DB12C" w:rsidR="00D07DC6" w:rsidRDefault="00D07DC6" w:rsidP="003170EF">
      <w:pPr>
        <w:ind w:left="142"/>
        <w:jc w:val="both"/>
        <w:rPr>
          <w:rFonts w:cs="Arial"/>
          <w:sz w:val="22"/>
          <w:szCs w:val="22"/>
        </w:rPr>
      </w:pPr>
    </w:p>
    <w:p w14:paraId="7408EF07" w14:textId="0C282F40" w:rsidR="003170EF" w:rsidRPr="00AE05FE" w:rsidRDefault="005148FF" w:rsidP="005148FF">
      <w:pPr>
        <w:jc w:val="both"/>
        <w:rPr>
          <w:rFonts w:cs="Arial"/>
          <w:sz w:val="22"/>
          <w:szCs w:val="22"/>
        </w:rPr>
      </w:pPr>
      <w:r>
        <w:rPr>
          <w:rFonts w:cs="Arial"/>
          <w:sz w:val="22"/>
          <w:szCs w:val="22"/>
        </w:rPr>
        <w:t xml:space="preserve">  </w:t>
      </w:r>
      <w:r w:rsidR="003170EF" w:rsidRPr="00AE05FE">
        <w:rPr>
          <w:rFonts w:cs="Arial"/>
          <w:sz w:val="22"/>
          <w:szCs w:val="22"/>
        </w:rPr>
        <w:t>Přílohy smlouvy:</w:t>
      </w:r>
    </w:p>
    <w:p w14:paraId="15C6D136" w14:textId="2F3328D6" w:rsidR="003170EF" w:rsidRDefault="00760EE3" w:rsidP="003170EF">
      <w:pPr>
        <w:ind w:left="142"/>
        <w:jc w:val="both"/>
        <w:rPr>
          <w:rFonts w:cs="Arial"/>
          <w:sz w:val="22"/>
          <w:szCs w:val="22"/>
        </w:rPr>
      </w:pPr>
      <w:r>
        <w:rPr>
          <w:rFonts w:cs="Arial"/>
          <w:sz w:val="22"/>
          <w:szCs w:val="22"/>
        </w:rPr>
        <w:t>Příloha č.1</w:t>
      </w:r>
      <w:r>
        <w:rPr>
          <w:rFonts w:cs="Arial"/>
          <w:sz w:val="22"/>
          <w:szCs w:val="22"/>
        </w:rPr>
        <w:tab/>
      </w:r>
      <w:r w:rsidR="003170EF" w:rsidRPr="00AE05FE">
        <w:rPr>
          <w:rFonts w:cs="Arial"/>
          <w:sz w:val="22"/>
          <w:szCs w:val="22"/>
        </w:rPr>
        <w:t>Předpokládaný harmonogram průběhu zadávacího řízení</w:t>
      </w:r>
    </w:p>
    <w:p w14:paraId="58B259E1" w14:textId="059EC115" w:rsidR="00D07DC6" w:rsidRPr="00AE05FE" w:rsidRDefault="00D07DC6" w:rsidP="003170EF">
      <w:pPr>
        <w:ind w:left="142"/>
        <w:jc w:val="both"/>
        <w:rPr>
          <w:rFonts w:cs="Arial"/>
          <w:sz w:val="22"/>
          <w:szCs w:val="22"/>
        </w:rPr>
      </w:pPr>
      <w:r>
        <w:rPr>
          <w:rFonts w:cs="Arial"/>
          <w:sz w:val="22"/>
          <w:szCs w:val="22"/>
        </w:rPr>
        <w:t xml:space="preserve">Příloha č.2 </w:t>
      </w:r>
      <w:r>
        <w:rPr>
          <w:rFonts w:cs="Arial"/>
          <w:sz w:val="22"/>
          <w:szCs w:val="22"/>
        </w:rPr>
        <w:tab/>
        <w:t>Plná moc</w:t>
      </w:r>
    </w:p>
    <w:p w14:paraId="7CA965BD" w14:textId="77777777" w:rsidR="005148FF" w:rsidRDefault="005148FF" w:rsidP="005148FF">
      <w:pPr>
        <w:jc w:val="both"/>
        <w:rPr>
          <w:rFonts w:cs="Arial"/>
          <w:sz w:val="22"/>
          <w:szCs w:val="22"/>
        </w:rPr>
      </w:pPr>
    </w:p>
    <w:p w14:paraId="287FED40" w14:textId="09B10C68" w:rsidR="00867284" w:rsidRPr="003653AE" w:rsidRDefault="005148FF" w:rsidP="005148FF">
      <w:pPr>
        <w:jc w:val="both"/>
        <w:rPr>
          <w:rFonts w:cs="Arial"/>
          <w:sz w:val="22"/>
          <w:szCs w:val="22"/>
        </w:rPr>
      </w:pPr>
      <w:r>
        <w:rPr>
          <w:rFonts w:cs="Arial"/>
          <w:sz w:val="22"/>
          <w:szCs w:val="22"/>
        </w:rPr>
        <w:t xml:space="preserve">   </w:t>
      </w:r>
      <w:r w:rsidR="00867284" w:rsidRPr="003653AE">
        <w:rPr>
          <w:rFonts w:cs="Arial"/>
          <w:sz w:val="22"/>
          <w:szCs w:val="22"/>
        </w:rPr>
        <w:t xml:space="preserve">Za příkazce : </w:t>
      </w:r>
      <w:r w:rsidR="00867284" w:rsidRPr="003653AE">
        <w:rPr>
          <w:rFonts w:cs="Arial"/>
          <w:sz w:val="22"/>
          <w:szCs w:val="22"/>
        </w:rPr>
        <w:tab/>
      </w:r>
      <w:r w:rsidR="00867284" w:rsidRPr="003653AE">
        <w:rPr>
          <w:rFonts w:cs="Arial"/>
          <w:sz w:val="22"/>
          <w:szCs w:val="22"/>
        </w:rPr>
        <w:tab/>
      </w:r>
      <w:r w:rsidR="00867284" w:rsidRPr="003653AE">
        <w:rPr>
          <w:rFonts w:cs="Arial"/>
          <w:sz w:val="22"/>
          <w:szCs w:val="22"/>
        </w:rPr>
        <w:tab/>
      </w:r>
      <w:r w:rsidR="00867284" w:rsidRPr="003653AE">
        <w:rPr>
          <w:rFonts w:cs="Arial"/>
          <w:sz w:val="22"/>
          <w:szCs w:val="22"/>
        </w:rPr>
        <w:tab/>
      </w:r>
      <w:r w:rsidR="00867284" w:rsidRPr="003653AE">
        <w:rPr>
          <w:rFonts w:cs="Arial"/>
          <w:sz w:val="22"/>
          <w:szCs w:val="22"/>
        </w:rPr>
        <w:tab/>
        <w:t>Za příkazníka :</w:t>
      </w:r>
    </w:p>
    <w:p w14:paraId="4EBD807F" w14:textId="418B150E" w:rsidR="00867284" w:rsidRPr="003653AE" w:rsidRDefault="001C4306" w:rsidP="00867284">
      <w:pPr>
        <w:ind w:left="142"/>
        <w:jc w:val="both"/>
        <w:rPr>
          <w:rFonts w:cs="Arial"/>
          <w:bCs/>
          <w:sz w:val="22"/>
          <w:szCs w:val="22"/>
        </w:rPr>
      </w:pPr>
      <w:r>
        <w:rPr>
          <w:rFonts w:cs="Arial"/>
          <w:iCs/>
          <w:sz w:val="22"/>
          <w:szCs w:val="22"/>
        </w:rPr>
        <w:t>Svitavy</w:t>
      </w:r>
      <w:r w:rsidR="00867284" w:rsidRPr="003653AE">
        <w:rPr>
          <w:rFonts w:cs="Arial"/>
          <w:bCs/>
          <w:sz w:val="22"/>
          <w:szCs w:val="22"/>
        </w:rPr>
        <w:t xml:space="preserve">, dne </w:t>
      </w:r>
      <w:r w:rsidR="001F4A2B">
        <w:rPr>
          <w:rFonts w:cs="Arial"/>
          <w:bCs/>
          <w:sz w:val="22"/>
          <w:szCs w:val="22"/>
        </w:rPr>
        <w:t>………………</w:t>
      </w:r>
      <w:r w:rsidR="00867284" w:rsidRPr="003653AE">
        <w:rPr>
          <w:rFonts w:cs="Arial"/>
          <w:bCs/>
          <w:sz w:val="22"/>
          <w:szCs w:val="22"/>
        </w:rPr>
        <w:t xml:space="preserve">  </w:t>
      </w:r>
      <w:r w:rsidR="00867284" w:rsidRPr="003653AE">
        <w:rPr>
          <w:rFonts w:cs="Arial"/>
          <w:bCs/>
          <w:sz w:val="22"/>
          <w:szCs w:val="22"/>
        </w:rPr>
        <w:tab/>
      </w:r>
      <w:r w:rsidR="00867284" w:rsidRPr="003653AE">
        <w:rPr>
          <w:rFonts w:cs="Arial"/>
          <w:bCs/>
          <w:sz w:val="22"/>
          <w:szCs w:val="22"/>
        </w:rPr>
        <w:tab/>
      </w:r>
      <w:r w:rsidR="001F4A2B">
        <w:rPr>
          <w:rFonts w:cs="Arial"/>
          <w:bCs/>
          <w:sz w:val="22"/>
          <w:szCs w:val="22"/>
        </w:rPr>
        <w:tab/>
      </w:r>
      <w:r w:rsidR="00867284" w:rsidRPr="003653AE">
        <w:rPr>
          <w:rFonts w:cs="Arial"/>
          <w:bCs/>
          <w:sz w:val="22"/>
          <w:szCs w:val="22"/>
        </w:rPr>
        <w:t xml:space="preserve">Brno, dne </w:t>
      </w:r>
      <w:r w:rsidR="001F4A2B">
        <w:rPr>
          <w:rFonts w:cs="Arial"/>
          <w:bCs/>
          <w:sz w:val="22"/>
          <w:szCs w:val="22"/>
        </w:rPr>
        <w:t>…………….</w:t>
      </w:r>
    </w:p>
    <w:p w14:paraId="56F77694" w14:textId="77777777" w:rsidR="00867284" w:rsidRDefault="00867284" w:rsidP="00867284">
      <w:pPr>
        <w:pStyle w:val="Zkladntext"/>
        <w:tabs>
          <w:tab w:val="left" w:pos="18"/>
          <w:tab w:val="left" w:pos="0"/>
        </w:tabs>
        <w:jc w:val="both"/>
        <w:rPr>
          <w:rFonts w:cs="Arial"/>
          <w:b/>
        </w:rPr>
      </w:pPr>
    </w:p>
    <w:p w14:paraId="51959D3E" w14:textId="2E0E2ED2" w:rsidR="00867284" w:rsidRDefault="00867284" w:rsidP="00867284">
      <w:pPr>
        <w:pStyle w:val="Zkladntext"/>
        <w:tabs>
          <w:tab w:val="left" w:pos="18"/>
          <w:tab w:val="left" w:pos="0"/>
        </w:tabs>
        <w:jc w:val="both"/>
        <w:rPr>
          <w:rFonts w:cs="Arial"/>
          <w:b/>
        </w:rPr>
      </w:pPr>
    </w:p>
    <w:p w14:paraId="76DD6EF3" w14:textId="27F657B7" w:rsidR="00E77EC4" w:rsidRDefault="00E77EC4" w:rsidP="00867284">
      <w:pPr>
        <w:pStyle w:val="Zkladntext"/>
        <w:tabs>
          <w:tab w:val="left" w:pos="18"/>
          <w:tab w:val="left" w:pos="0"/>
        </w:tabs>
        <w:jc w:val="both"/>
        <w:rPr>
          <w:rFonts w:cs="Arial"/>
          <w:b/>
        </w:rPr>
      </w:pPr>
    </w:p>
    <w:p w14:paraId="308FCFA3" w14:textId="77777777" w:rsidR="00E77EC4" w:rsidRDefault="00E77EC4" w:rsidP="00867284">
      <w:pPr>
        <w:pStyle w:val="Zkladntext"/>
        <w:tabs>
          <w:tab w:val="left" w:pos="18"/>
          <w:tab w:val="left" w:pos="0"/>
        </w:tabs>
        <w:jc w:val="both"/>
        <w:rPr>
          <w:rFonts w:cs="Arial"/>
          <w:b/>
        </w:rPr>
      </w:pPr>
    </w:p>
    <w:p w14:paraId="7357772E" w14:textId="77777777" w:rsidR="00A44A1C" w:rsidRPr="006D2642" w:rsidRDefault="00A44A1C" w:rsidP="00867284">
      <w:pPr>
        <w:pStyle w:val="Zkladntext"/>
        <w:tabs>
          <w:tab w:val="left" w:pos="18"/>
          <w:tab w:val="left" w:pos="0"/>
        </w:tabs>
        <w:jc w:val="both"/>
        <w:rPr>
          <w:rFonts w:cs="Arial"/>
          <w:b/>
        </w:rPr>
      </w:pPr>
    </w:p>
    <w:p w14:paraId="0221D596" w14:textId="77777777" w:rsidR="001C4306" w:rsidRPr="003F1200" w:rsidRDefault="001C4306" w:rsidP="001C4306">
      <w:pPr>
        <w:pStyle w:val="Zkladntext"/>
        <w:tabs>
          <w:tab w:val="left" w:pos="18"/>
          <w:tab w:val="left" w:pos="0"/>
        </w:tabs>
        <w:ind w:firstLine="120"/>
        <w:jc w:val="both"/>
        <w:rPr>
          <w:rFonts w:cs="Arial"/>
          <w:sz w:val="22"/>
          <w:szCs w:val="22"/>
        </w:rPr>
      </w:pPr>
      <w:r w:rsidRPr="003F1200">
        <w:rPr>
          <w:rFonts w:cs="Arial"/>
          <w:sz w:val="22"/>
          <w:szCs w:val="22"/>
        </w:rPr>
        <w:t>……………………………</w:t>
      </w:r>
      <w:r w:rsidRPr="003F1200">
        <w:rPr>
          <w:rFonts w:cs="Arial"/>
          <w:sz w:val="22"/>
          <w:szCs w:val="22"/>
        </w:rPr>
        <w:tab/>
      </w:r>
      <w:r w:rsidRPr="003F1200">
        <w:rPr>
          <w:rFonts w:cs="Arial"/>
          <w:sz w:val="22"/>
          <w:szCs w:val="22"/>
        </w:rPr>
        <w:tab/>
      </w:r>
      <w:r w:rsidRPr="003F1200">
        <w:rPr>
          <w:rFonts w:cs="Arial"/>
          <w:sz w:val="22"/>
          <w:szCs w:val="22"/>
        </w:rPr>
        <w:tab/>
      </w:r>
      <w:r w:rsidRPr="003F1200">
        <w:rPr>
          <w:rFonts w:cs="Arial"/>
          <w:sz w:val="22"/>
          <w:szCs w:val="22"/>
        </w:rPr>
        <w:tab/>
        <w:t>…………………………</w:t>
      </w:r>
    </w:p>
    <w:p w14:paraId="5D47ADBC" w14:textId="140977AA" w:rsidR="00C12F72" w:rsidRPr="0049351A" w:rsidRDefault="00264465" w:rsidP="00C12F72">
      <w:pPr>
        <w:rPr>
          <w:rFonts w:cs="Arial"/>
          <w:sz w:val="22"/>
          <w:szCs w:val="22"/>
        </w:rPr>
      </w:pPr>
      <w:r>
        <w:rPr>
          <w:rFonts w:cs="Arial"/>
          <w:sz w:val="22"/>
          <w:szCs w:val="22"/>
        </w:rPr>
        <w:t>xxxxxxxxxxxxxxxxxxxxxxxxxx</w:t>
      </w:r>
      <w:r>
        <w:rPr>
          <w:rFonts w:cs="Arial"/>
          <w:sz w:val="22"/>
          <w:szCs w:val="22"/>
        </w:rPr>
        <w:tab/>
      </w:r>
      <w:r>
        <w:rPr>
          <w:rFonts w:cs="Arial"/>
          <w:sz w:val="22"/>
          <w:szCs w:val="22"/>
        </w:rPr>
        <w:tab/>
      </w:r>
      <w:r>
        <w:rPr>
          <w:rFonts w:cs="Arial"/>
          <w:sz w:val="22"/>
          <w:szCs w:val="22"/>
        </w:rPr>
        <w:tab/>
        <w:t>xxxxxxxxxxxxxxxxx</w:t>
      </w:r>
      <w:r w:rsidR="00C12F72" w:rsidRPr="0049351A">
        <w:rPr>
          <w:rFonts w:cs="Arial"/>
          <w:sz w:val="22"/>
          <w:szCs w:val="22"/>
        </w:rPr>
        <w:t xml:space="preserve"> </w:t>
      </w:r>
    </w:p>
    <w:p w14:paraId="21E0FE3C" w14:textId="4A408070" w:rsidR="00C12F72" w:rsidRPr="0049351A" w:rsidRDefault="00C12F72" w:rsidP="00C12F72">
      <w:pPr>
        <w:pStyle w:val="Zkladntext"/>
        <w:tabs>
          <w:tab w:val="left" w:pos="18"/>
          <w:tab w:val="left" w:pos="0"/>
        </w:tabs>
        <w:jc w:val="both"/>
        <w:rPr>
          <w:rFonts w:cs="Arial"/>
          <w:sz w:val="22"/>
          <w:szCs w:val="22"/>
        </w:rPr>
      </w:pPr>
      <w:r w:rsidRPr="0049351A">
        <w:rPr>
          <w:rFonts w:cs="Arial"/>
          <w:sz w:val="22"/>
          <w:szCs w:val="22"/>
        </w:rPr>
        <w:t>vedoucí odboru životního prostředí</w:t>
      </w:r>
      <w:r w:rsidRPr="0049351A">
        <w:rPr>
          <w:rFonts w:cs="Arial"/>
          <w:sz w:val="22"/>
          <w:szCs w:val="22"/>
        </w:rPr>
        <w:tab/>
      </w:r>
      <w:r w:rsidRPr="0049351A">
        <w:rPr>
          <w:rFonts w:cs="Arial"/>
          <w:sz w:val="22"/>
          <w:szCs w:val="22"/>
        </w:rPr>
        <w:tab/>
      </w:r>
      <w:r w:rsidRPr="0049351A">
        <w:rPr>
          <w:rFonts w:cs="Arial"/>
          <w:sz w:val="22"/>
          <w:szCs w:val="22"/>
        </w:rPr>
        <w:tab/>
      </w:r>
      <w:bookmarkStart w:id="1" w:name="_GoBack"/>
      <w:bookmarkEnd w:id="1"/>
      <w:r w:rsidRPr="0049351A">
        <w:rPr>
          <w:rFonts w:cs="Arial"/>
          <w:sz w:val="22"/>
          <w:szCs w:val="22"/>
        </w:rPr>
        <w:t>ředitel divize Veřejné zakázky</w:t>
      </w:r>
    </w:p>
    <w:p w14:paraId="4F85FDB7" w14:textId="77777777" w:rsidR="00C12F72" w:rsidRPr="0049351A" w:rsidRDefault="00C12F72" w:rsidP="00C12F72">
      <w:pPr>
        <w:rPr>
          <w:rFonts w:cs="Arial"/>
        </w:rPr>
      </w:pPr>
      <w:r w:rsidRPr="0049351A">
        <w:rPr>
          <w:rFonts w:cs="Arial"/>
          <w:sz w:val="22"/>
          <w:szCs w:val="22"/>
        </w:rPr>
        <w:t>Městského úřadu Svitavy</w:t>
      </w:r>
    </w:p>
    <w:p w14:paraId="62633EFA" w14:textId="77777777" w:rsidR="00C12F72" w:rsidRPr="00F422BF" w:rsidRDefault="00C12F72" w:rsidP="00C12F72">
      <w:pPr>
        <w:pStyle w:val="Zkladntext"/>
        <w:tabs>
          <w:tab w:val="left" w:pos="18"/>
          <w:tab w:val="left" w:pos="0"/>
        </w:tabs>
        <w:jc w:val="both"/>
        <w:rPr>
          <w:rFonts w:cs="Arial"/>
          <w:b/>
          <w:bCs/>
          <w:sz w:val="22"/>
          <w:szCs w:val="22"/>
        </w:rPr>
      </w:pPr>
    </w:p>
    <w:p w14:paraId="7C50FEA2" w14:textId="05685DC4" w:rsidR="008858A8" w:rsidRPr="00F422BF" w:rsidRDefault="008858A8" w:rsidP="001F4A2B">
      <w:pPr>
        <w:ind w:firstLine="120"/>
        <w:rPr>
          <w:rFonts w:cs="Arial"/>
          <w:sz w:val="22"/>
          <w:szCs w:val="22"/>
        </w:rPr>
      </w:pPr>
    </w:p>
    <w:sectPr w:rsidR="008858A8" w:rsidRPr="00F422BF" w:rsidSect="00A740D7">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numStart w:val="0"/>
      </w:endnotePr>
      <w:pgSz w:w="11812" w:h="16706"/>
      <w:pgMar w:top="1816" w:right="1417" w:bottom="1417" w:left="1440" w:header="426" w:footer="70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BF12F" w14:textId="77777777" w:rsidR="00CE629F" w:rsidRDefault="00CE629F">
      <w:r>
        <w:separator/>
      </w:r>
    </w:p>
  </w:endnote>
  <w:endnote w:type="continuationSeparator" w:id="0">
    <w:p w14:paraId="64237C7F" w14:textId="77777777" w:rsidR="00CE629F" w:rsidRDefault="00CE6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D8FEE" w14:textId="77777777" w:rsidR="00D73CF2" w:rsidRDefault="00D73CF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0634899"/>
      <w:docPartObj>
        <w:docPartGallery w:val="Page Numbers (Bottom of Page)"/>
        <w:docPartUnique/>
      </w:docPartObj>
    </w:sdtPr>
    <w:sdtEndPr/>
    <w:sdtContent>
      <w:p w14:paraId="7E414E8E" w14:textId="77777777" w:rsidR="00A740D7" w:rsidRPr="001C4306" w:rsidRDefault="00A740D7" w:rsidP="007F7CC6">
        <w:pPr>
          <w:pStyle w:val="Zpat"/>
          <w:pBdr>
            <w:top w:val="none" w:sz="0" w:space="0" w:color="auto"/>
          </w:pBdr>
          <w:jc w:val="center"/>
          <w:rPr>
            <w:sz w:val="18"/>
            <w:szCs w:val="14"/>
          </w:rPr>
        </w:pPr>
      </w:p>
      <w:p w14:paraId="61565372" w14:textId="59F09998" w:rsidR="007570F8" w:rsidRDefault="007570F8" w:rsidP="007F7CC6">
        <w:pPr>
          <w:pStyle w:val="Zpat"/>
          <w:pBdr>
            <w:top w:val="none" w:sz="0" w:space="0" w:color="auto"/>
          </w:pBdr>
          <w:jc w:val="center"/>
        </w:pPr>
        <w:r>
          <w:fldChar w:fldCharType="begin"/>
        </w:r>
        <w:r>
          <w:instrText>PAGE   \* MERGEFORMAT</w:instrText>
        </w:r>
        <w:r>
          <w:fldChar w:fldCharType="separate"/>
        </w:r>
        <w:r w:rsidR="00264465">
          <w:t>9</w:t>
        </w:r>
        <w:r>
          <w:fldChar w:fldCharType="end"/>
        </w:r>
      </w:p>
    </w:sdtContent>
  </w:sdt>
  <w:p w14:paraId="282DACD9" w14:textId="77777777" w:rsidR="007F6569" w:rsidRDefault="007F6569" w:rsidP="007F7CC6">
    <w:pPr>
      <w:pStyle w:val="Zpat"/>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4F281" w14:textId="77777777" w:rsidR="00D73CF2" w:rsidRDefault="00D73CF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42F60" w14:textId="77777777" w:rsidR="00CE629F" w:rsidRDefault="00CE629F">
      <w:r>
        <w:separator/>
      </w:r>
    </w:p>
  </w:footnote>
  <w:footnote w:type="continuationSeparator" w:id="0">
    <w:p w14:paraId="3335A795" w14:textId="77777777" w:rsidR="00CE629F" w:rsidRDefault="00CE62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92A08" w14:textId="77777777" w:rsidR="00D73CF2" w:rsidRDefault="00D73CF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EF9D0" w14:textId="2C7C9BA9" w:rsidR="00D73CF2" w:rsidRDefault="00D73CF2">
    <w:pPr>
      <w:pStyle w:val="Zhlav"/>
      <w:rPr>
        <w:sz w:val="22"/>
        <w:szCs w:val="22"/>
      </w:rPr>
    </w:pPr>
    <w:r>
      <w:rPr>
        <w:sz w:val="22"/>
        <w:szCs w:val="22"/>
      </w:rPr>
      <w:t>č</w:t>
    </w:r>
    <w:r w:rsidRPr="00D73CF2">
      <w:rPr>
        <w:sz w:val="22"/>
        <w:szCs w:val="22"/>
      </w:rPr>
      <w:t xml:space="preserve">.j.: </w:t>
    </w:r>
    <w:r>
      <w:rPr>
        <w:sz w:val="22"/>
        <w:szCs w:val="22"/>
      </w:rPr>
      <w:t>MUSY/101555/2023/OZP/sta                                                                   ev.č. 0701/2023</w:t>
    </w:r>
  </w:p>
  <w:p w14:paraId="1C7AE3B1" w14:textId="2A4255AD" w:rsidR="00D73CF2" w:rsidRPr="00D73CF2" w:rsidRDefault="00D73CF2">
    <w:pPr>
      <w:pStyle w:val="Zhlav"/>
      <w:rPr>
        <w:sz w:val="22"/>
        <w:szCs w:val="22"/>
      </w:rPr>
    </w:pPr>
    <w:r>
      <w:rPr>
        <w:sz w:val="22"/>
        <w:szCs w:val="22"/>
      </w:rPr>
      <w:t>spis: 17536-2023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81A43" w14:textId="77777777" w:rsidR="00D73CF2" w:rsidRDefault="00D73CF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94045"/>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915860"/>
    <w:multiLevelType w:val="hybridMultilevel"/>
    <w:tmpl w:val="5ACA6B4A"/>
    <w:lvl w:ilvl="0" w:tplc="E0442F8C">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2" w15:restartNumberingAfterBreak="0">
    <w:nsid w:val="064A6BE3"/>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21068E"/>
    <w:multiLevelType w:val="hybridMultilevel"/>
    <w:tmpl w:val="8B92091C"/>
    <w:lvl w:ilvl="0" w:tplc="34F4D950">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F82EB2"/>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045402"/>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2A95443"/>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B3303CA"/>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DB10B96"/>
    <w:multiLevelType w:val="hybridMultilevel"/>
    <w:tmpl w:val="3D9E42A0"/>
    <w:lvl w:ilvl="0" w:tplc="A29A75DA">
      <w:start w:val="1"/>
      <w:numFmt w:val="decimal"/>
      <w:lvlText w:val="%1."/>
      <w:lvlJc w:val="left"/>
      <w:pPr>
        <w:tabs>
          <w:tab w:val="num" w:pos="720"/>
        </w:tabs>
        <w:ind w:left="720" w:hanging="360"/>
      </w:pPr>
      <w:rPr>
        <w:rFonts w:ascii="Arial" w:hAnsi="Arial" w:cs="Arial" w:hint="default"/>
        <w:b/>
        <w:i w:val="0"/>
      </w:rPr>
    </w:lvl>
    <w:lvl w:ilvl="1" w:tplc="D83E5F7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54F4719"/>
    <w:multiLevelType w:val="hybridMultilevel"/>
    <w:tmpl w:val="8F647016"/>
    <w:lvl w:ilvl="0" w:tplc="963CF27A">
      <w:start w:val="1"/>
      <w:numFmt w:val="bullet"/>
      <w:lvlText w:val="-"/>
      <w:lvlJc w:val="left"/>
      <w:pPr>
        <w:ind w:left="862" w:hanging="360"/>
      </w:pPr>
      <w:rPr>
        <w:rFonts w:ascii="Times New Roman" w:eastAsia="Times New Roman" w:hAnsi="Times New Roman" w:cs="Times New Roman" w:hint="default"/>
      </w:rPr>
    </w:lvl>
    <w:lvl w:ilvl="1" w:tplc="04050003">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0" w15:restartNumberingAfterBreak="0">
    <w:nsid w:val="3C0F5AB1"/>
    <w:multiLevelType w:val="singleLevel"/>
    <w:tmpl w:val="E0A816B4"/>
    <w:lvl w:ilvl="0">
      <w:start w:val="1"/>
      <w:numFmt w:val="decimal"/>
      <w:lvlText w:val="%1."/>
      <w:lvlJc w:val="left"/>
      <w:pPr>
        <w:tabs>
          <w:tab w:val="num" w:pos="570"/>
        </w:tabs>
        <w:ind w:left="570" w:hanging="570"/>
      </w:pPr>
      <w:rPr>
        <w:rFonts w:hint="default"/>
      </w:rPr>
    </w:lvl>
  </w:abstractNum>
  <w:abstractNum w:abstractNumId="11" w15:restartNumberingAfterBreak="0">
    <w:nsid w:val="3CD874C7"/>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12" w15:restartNumberingAfterBreak="0">
    <w:nsid w:val="3E533981"/>
    <w:multiLevelType w:val="hybridMultilevel"/>
    <w:tmpl w:val="CB2E51CA"/>
    <w:lvl w:ilvl="0" w:tplc="963CF27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F529C0"/>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012352"/>
    <w:multiLevelType w:val="hybridMultilevel"/>
    <w:tmpl w:val="E0D4D828"/>
    <w:lvl w:ilvl="0" w:tplc="4894A282">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1993168"/>
    <w:multiLevelType w:val="hybridMultilevel"/>
    <w:tmpl w:val="3C2604D4"/>
    <w:lvl w:ilvl="0" w:tplc="D1740698">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3CC0D06"/>
    <w:multiLevelType w:val="hybridMultilevel"/>
    <w:tmpl w:val="A0AEBA30"/>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7" w15:restartNumberingAfterBreak="0">
    <w:nsid w:val="56EA1F2F"/>
    <w:multiLevelType w:val="hybridMultilevel"/>
    <w:tmpl w:val="C25E4060"/>
    <w:lvl w:ilvl="0" w:tplc="13506A14">
      <w:start w:val="1"/>
      <w:numFmt w:val="lowerLetter"/>
      <w:lvlText w:val="%1)"/>
      <w:lvlJc w:val="left"/>
      <w:pPr>
        <w:tabs>
          <w:tab w:val="num" w:pos="1033"/>
        </w:tabs>
        <w:ind w:left="1033" w:hanging="360"/>
      </w:pPr>
      <w:rPr>
        <w:rFonts w:hint="default"/>
        <w:sz w:val="22"/>
        <w:szCs w:val="22"/>
      </w:rPr>
    </w:lvl>
    <w:lvl w:ilvl="1" w:tplc="B3A440BA">
      <w:start w:val="1"/>
      <w:numFmt w:val="decimal"/>
      <w:lvlText w:val="%2."/>
      <w:lvlJc w:val="left"/>
      <w:pPr>
        <w:tabs>
          <w:tab w:val="num" w:pos="2113"/>
        </w:tabs>
        <w:ind w:left="2113" w:hanging="720"/>
      </w:pPr>
      <w:rPr>
        <w:rFonts w:hint="default"/>
      </w:rPr>
    </w:lvl>
    <w:lvl w:ilvl="2" w:tplc="FFFFFFFF" w:tentative="1">
      <w:start w:val="1"/>
      <w:numFmt w:val="lowerRoman"/>
      <w:lvlText w:val="%3."/>
      <w:lvlJc w:val="right"/>
      <w:pPr>
        <w:tabs>
          <w:tab w:val="num" w:pos="2473"/>
        </w:tabs>
        <w:ind w:left="2473" w:hanging="180"/>
      </w:pPr>
    </w:lvl>
    <w:lvl w:ilvl="3" w:tplc="FFFFFFFF" w:tentative="1">
      <w:start w:val="1"/>
      <w:numFmt w:val="decimal"/>
      <w:lvlText w:val="%4."/>
      <w:lvlJc w:val="left"/>
      <w:pPr>
        <w:tabs>
          <w:tab w:val="num" w:pos="3193"/>
        </w:tabs>
        <w:ind w:left="3193" w:hanging="360"/>
      </w:pPr>
    </w:lvl>
    <w:lvl w:ilvl="4" w:tplc="FFFFFFFF" w:tentative="1">
      <w:start w:val="1"/>
      <w:numFmt w:val="lowerLetter"/>
      <w:lvlText w:val="%5."/>
      <w:lvlJc w:val="left"/>
      <w:pPr>
        <w:tabs>
          <w:tab w:val="num" w:pos="3913"/>
        </w:tabs>
        <w:ind w:left="3913" w:hanging="360"/>
      </w:pPr>
    </w:lvl>
    <w:lvl w:ilvl="5" w:tplc="FFFFFFFF" w:tentative="1">
      <w:start w:val="1"/>
      <w:numFmt w:val="lowerRoman"/>
      <w:lvlText w:val="%6."/>
      <w:lvlJc w:val="right"/>
      <w:pPr>
        <w:tabs>
          <w:tab w:val="num" w:pos="4633"/>
        </w:tabs>
        <w:ind w:left="4633" w:hanging="180"/>
      </w:pPr>
    </w:lvl>
    <w:lvl w:ilvl="6" w:tplc="FFFFFFFF" w:tentative="1">
      <w:start w:val="1"/>
      <w:numFmt w:val="decimal"/>
      <w:lvlText w:val="%7."/>
      <w:lvlJc w:val="left"/>
      <w:pPr>
        <w:tabs>
          <w:tab w:val="num" w:pos="5353"/>
        </w:tabs>
        <w:ind w:left="5353" w:hanging="360"/>
      </w:pPr>
    </w:lvl>
    <w:lvl w:ilvl="7" w:tplc="FFFFFFFF" w:tentative="1">
      <w:start w:val="1"/>
      <w:numFmt w:val="lowerLetter"/>
      <w:lvlText w:val="%8."/>
      <w:lvlJc w:val="left"/>
      <w:pPr>
        <w:tabs>
          <w:tab w:val="num" w:pos="6073"/>
        </w:tabs>
        <w:ind w:left="6073" w:hanging="360"/>
      </w:pPr>
    </w:lvl>
    <w:lvl w:ilvl="8" w:tplc="FFFFFFFF" w:tentative="1">
      <w:start w:val="1"/>
      <w:numFmt w:val="lowerRoman"/>
      <w:lvlText w:val="%9."/>
      <w:lvlJc w:val="right"/>
      <w:pPr>
        <w:tabs>
          <w:tab w:val="num" w:pos="6793"/>
        </w:tabs>
        <w:ind w:left="6793" w:hanging="180"/>
      </w:pPr>
    </w:lvl>
  </w:abstractNum>
  <w:abstractNum w:abstractNumId="18" w15:restartNumberingAfterBreak="0">
    <w:nsid w:val="59364521"/>
    <w:multiLevelType w:val="hybridMultilevel"/>
    <w:tmpl w:val="7F82FD6A"/>
    <w:lvl w:ilvl="0" w:tplc="B3A440BA">
      <w:start w:val="1"/>
      <w:numFmt w:val="decimal"/>
      <w:lvlText w:val="%1."/>
      <w:lvlJc w:val="left"/>
      <w:pPr>
        <w:tabs>
          <w:tab w:val="num" w:pos="2113"/>
        </w:tabs>
        <w:ind w:left="2113"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4862A4F"/>
    <w:multiLevelType w:val="hybridMultilevel"/>
    <w:tmpl w:val="3EB400E2"/>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0" w15:restartNumberingAfterBreak="0">
    <w:nsid w:val="65D207FC"/>
    <w:multiLevelType w:val="hybridMultilevel"/>
    <w:tmpl w:val="E0D4D828"/>
    <w:lvl w:ilvl="0" w:tplc="4894A282">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0B4011A"/>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16D4546"/>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23" w15:restartNumberingAfterBreak="0">
    <w:nsid w:val="78371B90"/>
    <w:multiLevelType w:val="hybridMultilevel"/>
    <w:tmpl w:val="89F63968"/>
    <w:lvl w:ilvl="0" w:tplc="A29A75DA">
      <w:start w:val="1"/>
      <w:numFmt w:val="decimal"/>
      <w:lvlText w:val="%1."/>
      <w:lvlJc w:val="left"/>
      <w:pPr>
        <w:tabs>
          <w:tab w:val="num" w:pos="720"/>
        </w:tabs>
        <w:ind w:left="720" w:hanging="360"/>
      </w:pPr>
      <w:rPr>
        <w:rFonts w:ascii="Arial" w:hAnsi="Arial" w:cs="Arial" w:hint="default"/>
        <w:b/>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9934915"/>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14"/>
  </w:num>
  <w:num w:numId="4">
    <w:abstractNumId w:val="3"/>
  </w:num>
  <w:num w:numId="5">
    <w:abstractNumId w:val="24"/>
  </w:num>
  <w:num w:numId="6">
    <w:abstractNumId w:val="15"/>
  </w:num>
  <w:num w:numId="7">
    <w:abstractNumId w:val="12"/>
  </w:num>
  <w:num w:numId="8">
    <w:abstractNumId w:val="23"/>
  </w:num>
  <w:num w:numId="9">
    <w:abstractNumId w:val="19"/>
  </w:num>
  <w:num w:numId="10">
    <w:abstractNumId w:val="9"/>
  </w:num>
  <w:num w:numId="11">
    <w:abstractNumId w:val="18"/>
  </w:num>
  <w:num w:numId="12">
    <w:abstractNumId w:val="1"/>
  </w:num>
  <w:num w:numId="13">
    <w:abstractNumId w:val="11"/>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6"/>
  </w:num>
  <w:num w:numId="17">
    <w:abstractNumId w:val="20"/>
  </w:num>
  <w:num w:numId="18">
    <w:abstractNumId w:val="4"/>
  </w:num>
  <w:num w:numId="19">
    <w:abstractNumId w:val="21"/>
  </w:num>
  <w:num w:numId="20">
    <w:abstractNumId w:val="13"/>
  </w:num>
  <w:num w:numId="21">
    <w:abstractNumId w:val="0"/>
  </w:num>
  <w:num w:numId="22">
    <w:abstractNumId w:val="7"/>
  </w:num>
  <w:num w:numId="23">
    <w:abstractNumId w:val="5"/>
  </w:num>
  <w:num w:numId="24">
    <w:abstractNumId w:val="6"/>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89D"/>
    <w:rsid w:val="00011209"/>
    <w:rsid w:val="00030CB6"/>
    <w:rsid w:val="000452FB"/>
    <w:rsid w:val="00063581"/>
    <w:rsid w:val="00090811"/>
    <w:rsid w:val="000965FA"/>
    <w:rsid w:val="000A3B22"/>
    <w:rsid w:val="000C3BAC"/>
    <w:rsid w:val="000C7421"/>
    <w:rsid w:val="000D22B2"/>
    <w:rsid w:val="000D7F75"/>
    <w:rsid w:val="000D7FDD"/>
    <w:rsid w:val="000F7D2A"/>
    <w:rsid w:val="00126745"/>
    <w:rsid w:val="00134064"/>
    <w:rsid w:val="0014107D"/>
    <w:rsid w:val="00151923"/>
    <w:rsid w:val="0017795B"/>
    <w:rsid w:val="00184BE0"/>
    <w:rsid w:val="001A7EEF"/>
    <w:rsid w:val="001B5C0C"/>
    <w:rsid w:val="001C4306"/>
    <w:rsid w:val="001F4A2B"/>
    <w:rsid w:val="00200C7C"/>
    <w:rsid w:val="00210A9D"/>
    <w:rsid w:val="0022468A"/>
    <w:rsid w:val="00231B2B"/>
    <w:rsid w:val="00237060"/>
    <w:rsid w:val="00264465"/>
    <w:rsid w:val="00274865"/>
    <w:rsid w:val="002A642F"/>
    <w:rsid w:val="003170EF"/>
    <w:rsid w:val="003322E2"/>
    <w:rsid w:val="003653AE"/>
    <w:rsid w:val="00367FD8"/>
    <w:rsid w:val="003811E7"/>
    <w:rsid w:val="00390DD6"/>
    <w:rsid w:val="00393BEC"/>
    <w:rsid w:val="003A7F33"/>
    <w:rsid w:val="003C1DAA"/>
    <w:rsid w:val="003E4D34"/>
    <w:rsid w:val="00416A3A"/>
    <w:rsid w:val="00444988"/>
    <w:rsid w:val="00446877"/>
    <w:rsid w:val="004878B8"/>
    <w:rsid w:val="004A485D"/>
    <w:rsid w:val="004B454F"/>
    <w:rsid w:val="004C1E7C"/>
    <w:rsid w:val="004C61A2"/>
    <w:rsid w:val="004E21D1"/>
    <w:rsid w:val="004F177D"/>
    <w:rsid w:val="00502BEA"/>
    <w:rsid w:val="005148FF"/>
    <w:rsid w:val="00527628"/>
    <w:rsid w:val="00547C20"/>
    <w:rsid w:val="005B44D5"/>
    <w:rsid w:val="005D1E32"/>
    <w:rsid w:val="005E79BB"/>
    <w:rsid w:val="00605735"/>
    <w:rsid w:val="006276B0"/>
    <w:rsid w:val="006526E2"/>
    <w:rsid w:val="006649B7"/>
    <w:rsid w:val="0068538D"/>
    <w:rsid w:val="00686E42"/>
    <w:rsid w:val="006877E1"/>
    <w:rsid w:val="00704378"/>
    <w:rsid w:val="007064E5"/>
    <w:rsid w:val="00730C5D"/>
    <w:rsid w:val="007570F8"/>
    <w:rsid w:val="00760EE3"/>
    <w:rsid w:val="00773FD4"/>
    <w:rsid w:val="007748F3"/>
    <w:rsid w:val="007766FB"/>
    <w:rsid w:val="007977F1"/>
    <w:rsid w:val="007B1CB8"/>
    <w:rsid w:val="007C3E64"/>
    <w:rsid w:val="007D64A5"/>
    <w:rsid w:val="007F32C8"/>
    <w:rsid w:val="007F6569"/>
    <w:rsid w:val="007F7CC6"/>
    <w:rsid w:val="008019C2"/>
    <w:rsid w:val="0082126F"/>
    <w:rsid w:val="00830B32"/>
    <w:rsid w:val="008529C5"/>
    <w:rsid w:val="00855FE3"/>
    <w:rsid w:val="00867284"/>
    <w:rsid w:val="00883A23"/>
    <w:rsid w:val="008858A8"/>
    <w:rsid w:val="008A41BD"/>
    <w:rsid w:val="008C1C30"/>
    <w:rsid w:val="008E3836"/>
    <w:rsid w:val="009233B8"/>
    <w:rsid w:val="00925DD1"/>
    <w:rsid w:val="00955FCD"/>
    <w:rsid w:val="00964D74"/>
    <w:rsid w:val="00992CD7"/>
    <w:rsid w:val="009F1B3B"/>
    <w:rsid w:val="009F6735"/>
    <w:rsid w:val="00A13D5E"/>
    <w:rsid w:val="00A344A0"/>
    <w:rsid w:val="00A42C51"/>
    <w:rsid w:val="00A44A1C"/>
    <w:rsid w:val="00A57F62"/>
    <w:rsid w:val="00A740D7"/>
    <w:rsid w:val="00A77BB7"/>
    <w:rsid w:val="00AA60CC"/>
    <w:rsid w:val="00AC7878"/>
    <w:rsid w:val="00AD556F"/>
    <w:rsid w:val="00AE0BFD"/>
    <w:rsid w:val="00AE147D"/>
    <w:rsid w:val="00B00E50"/>
    <w:rsid w:val="00B16238"/>
    <w:rsid w:val="00B26C6D"/>
    <w:rsid w:val="00B3789D"/>
    <w:rsid w:val="00B46DC5"/>
    <w:rsid w:val="00B96BD2"/>
    <w:rsid w:val="00BA59AA"/>
    <w:rsid w:val="00BB5961"/>
    <w:rsid w:val="00BC105B"/>
    <w:rsid w:val="00C01B54"/>
    <w:rsid w:val="00C12F72"/>
    <w:rsid w:val="00C138FB"/>
    <w:rsid w:val="00C414E6"/>
    <w:rsid w:val="00C424BC"/>
    <w:rsid w:val="00C459A4"/>
    <w:rsid w:val="00C71D3E"/>
    <w:rsid w:val="00C9279A"/>
    <w:rsid w:val="00CD217F"/>
    <w:rsid w:val="00CE338A"/>
    <w:rsid w:val="00CE629F"/>
    <w:rsid w:val="00CF562A"/>
    <w:rsid w:val="00CF7B2B"/>
    <w:rsid w:val="00D030B7"/>
    <w:rsid w:val="00D07DC6"/>
    <w:rsid w:val="00D32A99"/>
    <w:rsid w:val="00D36EB4"/>
    <w:rsid w:val="00D57449"/>
    <w:rsid w:val="00D658E9"/>
    <w:rsid w:val="00D73CF2"/>
    <w:rsid w:val="00DB0FC9"/>
    <w:rsid w:val="00DD3302"/>
    <w:rsid w:val="00DD79DF"/>
    <w:rsid w:val="00DE269C"/>
    <w:rsid w:val="00DF30E7"/>
    <w:rsid w:val="00E00DF5"/>
    <w:rsid w:val="00E149AE"/>
    <w:rsid w:val="00E24E0B"/>
    <w:rsid w:val="00E77EC4"/>
    <w:rsid w:val="00E81525"/>
    <w:rsid w:val="00EA4A15"/>
    <w:rsid w:val="00EB1C07"/>
    <w:rsid w:val="00EC3F9F"/>
    <w:rsid w:val="00F02787"/>
    <w:rsid w:val="00F076E0"/>
    <w:rsid w:val="00F12AB3"/>
    <w:rsid w:val="00F53385"/>
    <w:rsid w:val="00F61262"/>
    <w:rsid w:val="00FB3188"/>
    <w:rsid w:val="00FF66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C8C18"/>
  <w15:docId w15:val="{4816FB00-32A0-415E-8744-A4CC68BFF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0EF"/>
    <w:pPr>
      <w:spacing w:after="0" w:line="240" w:lineRule="auto"/>
    </w:pPr>
    <w:rPr>
      <w:rFonts w:ascii="Arial" w:eastAsia="Times New Roman" w:hAnsi="Arial" w:cs="Times New Roman"/>
      <w:noProof/>
      <w:sz w:val="24"/>
      <w:szCs w:val="20"/>
      <w:lang w:eastAsia="cs-CZ"/>
    </w:rPr>
  </w:style>
  <w:style w:type="paragraph" w:styleId="Nadpis1">
    <w:name w:val="heading 1"/>
    <w:basedOn w:val="Normln"/>
    <w:next w:val="Normln"/>
    <w:link w:val="Nadpis1Char"/>
    <w:qFormat/>
    <w:rsid w:val="003170EF"/>
    <w:pPr>
      <w:keepNext/>
      <w:spacing w:before="120"/>
      <w:ind w:left="1440" w:firstLine="720"/>
      <w:outlineLvl w:val="0"/>
    </w:pPr>
    <w:rPr>
      <w:b/>
      <w:noProof w:val="0"/>
      <w:snapToGrid w:val="0"/>
      <w:sz w:val="40"/>
    </w:rPr>
  </w:style>
  <w:style w:type="paragraph" w:styleId="Nadpis4">
    <w:name w:val="heading 4"/>
    <w:basedOn w:val="Normln"/>
    <w:next w:val="Normln"/>
    <w:link w:val="Nadpis4Char"/>
    <w:qFormat/>
    <w:rsid w:val="003170EF"/>
    <w:pPr>
      <w:keepNext/>
      <w:spacing w:before="240" w:after="60"/>
      <w:outlineLvl w:val="3"/>
    </w:pPr>
    <w:rPr>
      <w:rFonts w:ascii="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170EF"/>
    <w:rPr>
      <w:rFonts w:ascii="Arial" w:eastAsia="Times New Roman" w:hAnsi="Arial" w:cs="Times New Roman"/>
      <w:b/>
      <w:snapToGrid w:val="0"/>
      <w:sz w:val="40"/>
      <w:szCs w:val="20"/>
      <w:lang w:eastAsia="cs-CZ"/>
    </w:rPr>
  </w:style>
  <w:style w:type="character" w:customStyle="1" w:styleId="Nadpis4Char">
    <w:name w:val="Nadpis 4 Char"/>
    <w:basedOn w:val="Standardnpsmoodstavce"/>
    <w:link w:val="Nadpis4"/>
    <w:rsid w:val="003170EF"/>
    <w:rPr>
      <w:rFonts w:ascii="Times New Roman" w:eastAsia="Times New Roman" w:hAnsi="Times New Roman" w:cs="Times New Roman"/>
      <w:b/>
      <w:bCs/>
      <w:noProof/>
      <w:sz w:val="28"/>
      <w:szCs w:val="28"/>
      <w:lang w:eastAsia="cs-CZ"/>
    </w:rPr>
  </w:style>
  <w:style w:type="paragraph" w:styleId="Zkladntext">
    <w:name w:val="Body Text"/>
    <w:basedOn w:val="Normln"/>
    <w:link w:val="ZkladntextChar"/>
    <w:rsid w:val="003170EF"/>
  </w:style>
  <w:style w:type="character" w:customStyle="1" w:styleId="ZkladntextChar">
    <w:name w:val="Základní text Char"/>
    <w:basedOn w:val="Standardnpsmoodstavce"/>
    <w:link w:val="Zkladntext"/>
    <w:rsid w:val="003170EF"/>
    <w:rPr>
      <w:rFonts w:ascii="Arial" w:eastAsia="Times New Roman" w:hAnsi="Arial" w:cs="Times New Roman"/>
      <w:noProof/>
      <w:sz w:val="24"/>
      <w:szCs w:val="20"/>
      <w:lang w:eastAsia="cs-CZ"/>
    </w:rPr>
  </w:style>
  <w:style w:type="character" w:customStyle="1" w:styleId="ZkladntextodsazenChar">
    <w:name w:val="Základní text odsazený Char"/>
    <w:semiHidden/>
    <w:rsid w:val="003170EF"/>
    <w:rPr>
      <w:rFonts w:ascii="Times New Roman" w:eastAsia="Times New Roman" w:hAnsi="Times New Roman" w:cs="Times New Roman"/>
      <w:noProof/>
      <w:sz w:val="24"/>
      <w:szCs w:val="20"/>
      <w:lang w:eastAsia="cs-CZ"/>
    </w:rPr>
  </w:style>
  <w:style w:type="paragraph" w:styleId="Zkladntextodsazen2">
    <w:name w:val="Body Text Indent 2"/>
    <w:basedOn w:val="Normln"/>
    <w:link w:val="Zkladntextodsazen2Char"/>
    <w:rsid w:val="003170EF"/>
  </w:style>
  <w:style w:type="character" w:customStyle="1" w:styleId="Zkladntextodsazen2Char">
    <w:name w:val="Základní text odsazený 2 Char"/>
    <w:basedOn w:val="Standardnpsmoodstavce"/>
    <w:link w:val="Zkladntextodsazen2"/>
    <w:rsid w:val="003170EF"/>
    <w:rPr>
      <w:rFonts w:ascii="Arial" w:eastAsia="Times New Roman" w:hAnsi="Arial" w:cs="Times New Roman"/>
      <w:noProof/>
      <w:sz w:val="24"/>
      <w:szCs w:val="20"/>
      <w:lang w:eastAsia="cs-CZ"/>
    </w:rPr>
  </w:style>
  <w:style w:type="paragraph" w:customStyle="1" w:styleId="Normln0">
    <w:name w:val="Normální~"/>
    <w:basedOn w:val="Normln"/>
    <w:rsid w:val="003170EF"/>
    <w:pPr>
      <w:widowControl w:val="0"/>
    </w:pPr>
  </w:style>
  <w:style w:type="paragraph" w:styleId="Zpat">
    <w:name w:val="footer"/>
    <w:basedOn w:val="Normln"/>
    <w:link w:val="ZpatChar"/>
    <w:uiPriority w:val="99"/>
    <w:rsid w:val="003170EF"/>
    <w:pPr>
      <w:pBdr>
        <w:top w:val="thinThickSmallGap" w:sz="24" w:space="1" w:color="622423"/>
      </w:pBdr>
      <w:tabs>
        <w:tab w:val="center" w:pos="4536"/>
        <w:tab w:val="right" w:pos="9072"/>
      </w:tabs>
    </w:pPr>
    <w:rPr>
      <w:rFonts w:cs="Arial"/>
    </w:rPr>
  </w:style>
  <w:style w:type="character" w:customStyle="1" w:styleId="ZpatChar">
    <w:name w:val="Zápatí Char"/>
    <w:basedOn w:val="Standardnpsmoodstavce"/>
    <w:link w:val="Zpat"/>
    <w:uiPriority w:val="99"/>
    <w:rsid w:val="003170EF"/>
    <w:rPr>
      <w:rFonts w:ascii="Arial" w:eastAsia="Times New Roman" w:hAnsi="Arial" w:cs="Arial"/>
      <w:noProof/>
      <w:sz w:val="24"/>
      <w:szCs w:val="20"/>
      <w:lang w:eastAsia="cs-CZ"/>
    </w:rPr>
  </w:style>
  <w:style w:type="character" w:styleId="slostrnky">
    <w:name w:val="page number"/>
    <w:basedOn w:val="Standardnpsmoodstavce"/>
    <w:rsid w:val="003170EF"/>
  </w:style>
  <w:style w:type="paragraph" w:styleId="Zhlav">
    <w:name w:val="header"/>
    <w:basedOn w:val="Normln"/>
    <w:link w:val="ZhlavChar"/>
    <w:unhideWhenUsed/>
    <w:rsid w:val="003170EF"/>
    <w:pPr>
      <w:tabs>
        <w:tab w:val="center" w:pos="4536"/>
        <w:tab w:val="right" w:pos="9072"/>
      </w:tabs>
    </w:pPr>
  </w:style>
  <w:style w:type="character" w:customStyle="1" w:styleId="ZhlavChar">
    <w:name w:val="Záhlaví Char"/>
    <w:basedOn w:val="Standardnpsmoodstavce"/>
    <w:link w:val="Zhlav"/>
    <w:rsid w:val="003170EF"/>
    <w:rPr>
      <w:rFonts w:ascii="Arial" w:eastAsia="Times New Roman" w:hAnsi="Arial" w:cs="Times New Roman"/>
      <w:noProof/>
      <w:sz w:val="24"/>
      <w:szCs w:val="20"/>
      <w:lang w:eastAsia="cs-CZ"/>
    </w:rPr>
  </w:style>
  <w:style w:type="paragraph" w:styleId="Nzev">
    <w:name w:val="Title"/>
    <w:basedOn w:val="Normln"/>
    <w:link w:val="NzevChar"/>
    <w:qFormat/>
    <w:rsid w:val="003170EF"/>
    <w:pPr>
      <w:jc w:val="center"/>
    </w:pPr>
    <w:rPr>
      <w:rFonts w:cs="Arial"/>
      <w:b/>
      <w:bCs/>
      <w:noProof w:val="0"/>
      <w:sz w:val="44"/>
      <w:szCs w:val="24"/>
    </w:rPr>
  </w:style>
  <w:style w:type="character" w:customStyle="1" w:styleId="NzevChar">
    <w:name w:val="Název Char"/>
    <w:basedOn w:val="Standardnpsmoodstavce"/>
    <w:link w:val="Nzev"/>
    <w:rsid w:val="003170EF"/>
    <w:rPr>
      <w:rFonts w:ascii="Arial" w:eastAsia="Times New Roman" w:hAnsi="Arial" w:cs="Arial"/>
      <w:b/>
      <w:bCs/>
      <w:sz w:val="44"/>
      <w:szCs w:val="24"/>
      <w:lang w:eastAsia="cs-CZ"/>
    </w:rPr>
  </w:style>
  <w:style w:type="paragraph" w:styleId="Odstavecseseznamem">
    <w:name w:val="List Paragraph"/>
    <w:basedOn w:val="Normln"/>
    <w:uiPriority w:val="34"/>
    <w:qFormat/>
    <w:rsid w:val="003170EF"/>
    <w:pPr>
      <w:ind w:left="708"/>
    </w:pPr>
  </w:style>
  <w:style w:type="paragraph" w:styleId="Textbubliny">
    <w:name w:val="Balloon Text"/>
    <w:basedOn w:val="Normln"/>
    <w:link w:val="TextbublinyChar"/>
    <w:uiPriority w:val="99"/>
    <w:semiHidden/>
    <w:unhideWhenUsed/>
    <w:rsid w:val="00760EE3"/>
    <w:rPr>
      <w:rFonts w:ascii="Tahoma" w:hAnsi="Tahoma" w:cs="Tahoma"/>
      <w:sz w:val="16"/>
      <w:szCs w:val="16"/>
    </w:rPr>
  </w:style>
  <w:style w:type="character" w:customStyle="1" w:styleId="TextbublinyChar">
    <w:name w:val="Text bubliny Char"/>
    <w:basedOn w:val="Standardnpsmoodstavce"/>
    <w:link w:val="Textbubliny"/>
    <w:uiPriority w:val="99"/>
    <w:semiHidden/>
    <w:rsid w:val="00760EE3"/>
    <w:rPr>
      <w:rFonts w:ascii="Tahoma" w:eastAsia="Times New Roman" w:hAnsi="Tahoma" w:cs="Tahoma"/>
      <w:noProof/>
      <w:sz w:val="16"/>
      <w:szCs w:val="16"/>
      <w:lang w:eastAsia="cs-CZ"/>
    </w:rPr>
  </w:style>
  <w:style w:type="character" w:styleId="Hypertextovodkaz">
    <w:name w:val="Hyperlink"/>
    <w:unhideWhenUsed/>
    <w:rsid w:val="008858A8"/>
    <w:rPr>
      <w:color w:val="0000FF"/>
      <w:u w:val="single"/>
    </w:rPr>
  </w:style>
  <w:style w:type="character" w:styleId="Siln">
    <w:name w:val="Strong"/>
    <w:basedOn w:val="Standardnpsmoodstavce"/>
    <w:uiPriority w:val="22"/>
    <w:qFormat/>
    <w:rsid w:val="00C138FB"/>
    <w:rPr>
      <w:b/>
      <w:bCs/>
    </w:rPr>
  </w:style>
  <w:style w:type="paragraph" w:styleId="Textpoznpodarou">
    <w:name w:val="footnote text"/>
    <w:basedOn w:val="Normln"/>
    <w:link w:val="TextpoznpodarouChar"/>
    <w:uiPriority w:val="99"/>
    <w:semiHidden/>
    <w:unhideWhenUsed/>
    <w:rsid w:val="00CF7B2B"/>
    <w:rPr>
      <w:rFonts w:asciiTheme="minorHAnsi" w:eastAsiaTheme="minorHAnsi" w:hAnsiTheme="minorHAnsi" w:cstheme="minorBidi"/>
      <w:noProof w:val="0"/>
      <w:sz w:val="20"/>
      <w:lang w:eastAsia="en-US"/>
    </w:rPr>
  </w:style>
  <w:style w:type="character" w:customStyle="1" w:styleId="TextpoznpodarouChar">
    <w:name w:val="Text pozn. pod čarou Char"/>
    <w:basedOn w:val="Standardnpsmoodstavce"/>
    <w:link w:val="Textpoznpodarou"/>
    <w:uiPriority w:val="99"/>
    <w:semiHidden/>
    <w:rsid w:val="00CF7B2B"/>
    <w:rPr>
      <w:sz w:val="20"/>
      <w:szCs w:val="20"/>
    </w:rPr>
  </w:style>
  <w:style w:type="character" w:customStyle="1" w:styleId="UnresolvedMention">
    <w:name w:val="Unresolved Mention"/>
    <w:basedOn w:val="Standardnpsmoodstavce"/>
    <w:uiPriority w:val="99"/>
    <w:semiHidden/>
    <w:unhideWhenUsed/>
    <w:rsid w:val="00A74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n.nipez.cz/profil/msvitav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aplikace.mvcr.cz/sbirka-zakonu/ViewFile.aspx?type=z&amp;id=37369" TargetMode="External"/><Relationship Id="rId4" Type="http://schemas.openxmlformats.org/officeDocument/2006/relationships/settings" Target="settings.xml"/><Relationship Id="rId9" Type="http://schemas.openxmlformats.org/officeDocument/2006/relationships/hyperlink" Target="http://portal.gov.cz/app/zakony/zakon?q=340/2015"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622C2-4D9F-4CF2-A548-1B3676A81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3162</Words>
  <Characters>18662</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 Vrbka</dc:creator>
  <cp:lastModifiedBy>Alena Štěpánková</cp:lastModifiedBy>
  <cp:revision>5</cp:revision>
  <dcterms:created xsi:type="dcterms:W3CDTF">2023-12-05T13:22:00Z</dcterms:created>
  <dcterms:modified xsi:type="dcterms:W3CDTF">2023-12-15T13:21:00Z</dcterms:modified>
</cp:coreProperties>
</file>