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52C30" w14:textId="17A86519" w:rsidR="008A376B" w:rsidRDefault="00CD53E1">
      <w:pPr>
        <w:rPr>
          <w:rFonts w:ascii="Calibri" w:eastAsia="Calibri" w:hAnsi="Calibri" w:cs="Calibri"/>
          <w:noProof/>
          <w:color w:val="000000"/>
          <w:sz w:val="2"/>
          <w:szCs w:val="2"/>
        </w:rPr>
      </w:pPr>
      <w:r>
        <w:rPr>
          <w:rFonts w:ascii="Calibri" w:eastAsia="Calibri" w:hAnsi="Calibri" w:cs="Calibri"/>
          <w:noProof/>
          <w:color w:val="000000"/>
          <w:sz w:val="2"/>
          <w:szCs w:val="2"/>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5395"/>
      </w:tblGrid>
      <w:tr w:rsidR="008A376B" w14:paraId="75252C33" w14:textId="77777777">
        <w:tc>
          <w:tcPr>
            <w:tcW w:w="2500" w:type="pct"/>
            <w:tcMar>
              <w:top w:w="100" w:type="dxa"/>
              <w:left w:w="100" w:type="dxa"/>
              <w:bottom w:w="100" w:type="dxa"/>
              <w:right w:w="100" w:type="dxa"/>
            </w:tcMar>
          </w:tcPr>
          <w:p w14:paraId="75252C31" w14:textId="77777777" w:rsidR="008A376B" w:rsidRDefault="00701117">
            <w:pPr>
              <w:pStyle w:val="Nzev"/>
              <w:spacing w:line="240" w:lineRule="auto"/>
              <w:rPr>
                <w:bCs/>
                <w:sz w:val="20"/>
              </w:rPr>
            </w:pPr>
            <w:r>
              <w:rPr>
                <w:bCs/>
                <w:sz w:val="20"/>
              </w:rPr>
              <w:t>THIS AGREEMENT (“Agreement”) is made by and between</w:t>
            </w:r>
          </w:p>
        </w:tc>
        <w:tc>
          <w:tcPr>
            <w:tcW w:w="2500" w:type="pct"/>
            <w:tcMar>
              <w:top w:w="100" w:type="dxa"/>
              <w:left w:w="100" w:type="dxa"/>
              <w:bottom w:w="100" w:type="dxa"/>
              <w:right w:w="100" w:type="dxa"/>
            </w:tcMar>
          </w:tcPr>
          <w:p w14:paraId="75252C32" w14:textId="77777777" w:rsidR="008A376B" w:rsidRDefault="00701117">
            <w:pPr>
              <w:pStyle w:val="Nzev"/>
              <w:spacing w:line="240" w:lineRule="auto"/>
              <w:rPr>
                <w:bCs/>
                <w:sz w:val="20"/>
              </w:rPr>
            </w:pPr>
            <w:r>
              <w:rPr>
                <w:bCs/>
                <w:spacing w:val="0"/>
                <w:sz w:val="20"/>
                <w:lang w:val="cs-CZ"/>
              </w:rPr>
              <w:t>TUTO SMLOUVU (dále jen „smlouva“) mezi sebou uzavírají</w:t>
            </w:r>
          </w:p>
        </w:tc>
      </w:tr>
      <w:tr w:rsidR="008A376B" w14:paraId="75252C36" w14:textId="77777777">
        <w:tc>
          <w:tcPr>
            <w:tcW w:w="2500" w:type="pct"/>
            <w:tcMar>
              <w:top w:w="100" w:type="dxa"/>
              <w:left w:w="100" w:type="dxa"/>
              <w:bottom w:w="100" w:type="dxa"/>
              <w:right w:w="100" w:type="dxa"/>
            </w:tcMar>
          </w:tcPr>
          <w:p w14:paraId="75252C34" w14:textId="77777777" w:rsidR="008A376B" w:rsidRDefault="008A376B">
            <w:pPr>
              <w:pStyle w:val="Nzev"/>
              <w:spacing w:line="240" w:lineRule="auto"/>
              <w:rPr>
                <w:b w:val="0"/>
                <w:bCs/>
                <w:sz w:val="20"/>
              </w:rPr>
            </w:pPr>
          </w:p>
        </w:tc>
        <w:tc>
          <w:tcPr>
            <w:tcW w:w="2500" w:type="pct"/>
            <w:tcMar>
              <w:top w:w="100" w:type="dxa"/>
              <w:left w:w="100" w:type="dxa"/>
              <w:bottom w:w="100" w:type="dxa"/>
              <w:right w:w="100" w:type="dxa"/>
            </w:tcMar>
          </w:tcPr>
          <w:p w14:paraId="75252C35" w14:textId="77777777" w:rsidR="008A376B" w:rsidRDefault="008A376B">
            <w:pPr>
              <w:pStyle w:val="Nzev"/>
              <w:spacing w:line="240" w:lineRule="auto"/>
              <w:rPr>
                <w:b w:val="0"/>
                <w:bCs/>
                <w:sz w:val="20"/>
              </w:rPr>
            </w:pPr>
          </w:p>
        </w:tc>
      </w:tr>
      <w:tr w:rsidR="008A376B" w14:paraId="75252C39" w14:textId="77777777">
        <w:tc>
          <w:tcPr>
            <w:tcW w:w="2500" w:type="pct"/>
            <w:tcMar>
              <w:top w:w="100" w:type="dxa"/>
              <w:left w:w="100" w:type="dxa"/>
              <w:bottom w:w="100" w:type="dxa"/>
              <w:right w:w="100" w:type="dxa"/>
            </w:tcMar>
          </w:tcPr>
          <w:p w14:paraId="39011AFE" w14:textId="3A0AA3E0" w:rsidR="008A376B" w:rsidRDefault="00701117">
            <w:pPr>
              <w:tabs>
                <w:tab w:val="left" w:pos="-720"/>
              </w:tabs>
              <w:jc w:val="center"/>
              <w:rPr>
                <w:rFonts w:ascii="Calibri" w:hAnsi="Calibri" w:cs="Calibri"/>
                <w:sz w:val="20"/>
                <w:szCs w:val="20"/>
              </w:rPr>
            </w:pPr>
            <w:r>
              <w:rPr>
                <w:b/>
                <w:bCs/>
                <w:spacing w:val="-3"/>
                <w:sz w:val="20"/>
                <w:szCs w:val="20"/>
              </w:rPr>
              <w:t>(1)</w:t>
            </w:r>
            <w:r>
              <w:rPr>
                <w:b/>
                <w:bCs/>
                <w:spacing w:val="-3"/>
                <w:sz w:val="20"/>
                <w:szCs w:val="20"/>
              </w:rPr>
              <w:tab/>
            </w:r>
            <w:proofErr w:type="spellStart"/>
            <w:r w:rsidR="003D1F9F" w:rsidRPr="00EC04CD">
              <w:rPr>
                <w:rFonts w:ascii="Calibri" w:hAnsi="Calibri" w:cs="Calibri"/>
                <w:b/>
                <w:bCs/>
                <w:sz w:val="20"/>
                <w:szCs w:val="20"/>
              </w:rPr>
              <w:t>Nemocnice</w:t>
            </w:r>
            <w:proofErr w:type="spellEnd"/>
            <w:r w:rsidR="003D1F9F" w:rsidRPr="00EC04CD">
              <w:rPr>
                <w:rFonts w:ascii="Calibri" w:hAnsi="Calibri" w:cs="Calibri"/>
                <w:b/>
                <w:bCs/>
                <w:sz w:val="20"/>
                <w:szCs w:val="20"/>
              </w:rPr>
              <w:t xml:space="preserve"> </w:t>
            </w:r>
            <w:proofErr w:type="spellStart"/>
            <w:r w:rsidR="003D1F9F" w:rsidRPr="00EC04CD">
              <w:rPr>
                <w:rFonts w:ascii="Calibri" w:hAnsi="Calibri" w:cs="Calibri"/>
                <w:b/>
                <w:bCs/>
                <w:sz w:val="20"/>
                <w:szCs w:val="20"/>
              </w:rPr>
              <w:t>Kyjov</w:t>
            </w:r>
            <w:proofErr w:type="spellEnd"/>
            <w:r w:rsidR="003D1F9F" w:rsidRPr="00EC04CD">
              <w:rPr>
                <w:rFonts w:ascii="Calibri" w:hAnsi="Calibri" w:cs="Calibri"/>
                <w:b/>
                <w:bCs/>
                <w:sz w:val="20"/>
                <w:szCs w:val="20"/>
              </w:rPr>
              <w:t xml:space="preserve">, </w:t>
            </w:r>
            <w:proofErr w:type="spellStart"/>
            <w:r w:rsidR="00AC6EE4" w:rsidRPr="00AC6EE4">
              <w:rPr>
                <w:rFonts w:ascii="Calibri" w:hAnsi="Calibri" w:cs="Calibri"/>
                <w:b/>
                <w:bCs/>
                <w:sz w:val="20"/>
                <w:szCs w:val="20"/>
              </w:rPr>
              <w:t>příspěvková</w:t>
            </w:r>
            <w:proofErr w:type="spellEnd"/>
            <w:r w:rsidR="00AC6EE4" w:rsidRPr="00AC6EE4">
              <w:rPr>
                <w:rFonts w:ascii="Calibri" w:hAnsi="Calibri" w:cs="Calibri"/>
                <w:b/>
                <w:bCs/>
                <w:sz w:val="20"/>
                <w:szCs w:val="20"/>
              </w:rPr>
              <w:t xml:space="preserve"> </w:t>
            </w:r>
            <w:proofErr w:type="spellStart"/>
            <w:r w:rsidR="00AC6EE4" w:rsidRPr="00AC6EE4">
              <w:rPr>
                <w:rFonts w:ascii="Calibri" w:hAnsi="Calibri" w:cs="Calibri"/>
                <w:b/>
                <w:bCs/>
                <w:sz w:val="20"/>
                <w:szCs w:val="20"/>
              </w:rPr>
              <w:t>organizace</w:t>
            </w:r>
            <w:proofErr w:type="spellEnd"/>
            <w:r w:rsidR="003D1F9F">
              <w:rPr>
                <w:rFonts w:ascii="Calibri" w:hAnsi="Calibri" w:cs="Calibri"/>
                <w:sz w:val="20"/>
                <w:szCs w:val="20"/>
              </w:rPr>
              <w:t xml:space="preserve">, </w:t>
            </w:r>
            <w:r w:rsidR="00FD402C" w:rsidRPr="00FD402C">
              <w:rPr>
                <w:rFonts w:ascii="Calibri" w:hAnsi="Calibri" w:cs="Calibri"/>
                <w:sz w:val="20"/>
                <w:szCs w:val="20"/>
              </w:rPr>
              <w:t>Registered office:</w:t>
            </w:r>
            <w:r w:rsidR="00FD402C">
              <w:rPr>
                <w:rFonts w:ascii="Calibri" w:hAnsi="Calibri" w:cs="Calibri"/>
                <w:sz w:val="20"/>
                <w:szCs w:val="20"/>
              </w:rPr>
              <w:t xml:space="preserve"> </w:t>
            </w:r>
            <w:proofErr w:type="spellStart"/>
            <w:r w:rsidR="003D1F9F">
              <w:rPr>
                <w:rFonts w:ascii="Calibri" w:hAnsi="Calibri" w:cs="Calibri"/>
                <w:sz w:val="20"/>
                <w:szCs w:val="20"/>
              </w:rPr>
              <w:t>Strážovská</w:t>
            </w:r>
            <w:proofErr w:type="spellEnd"/>
            <w:r w:rsidR="003D1F9F">
              <w:rPr>
                <w:rFonts w:ascii="Calibri" w:hAnsi="Calibri" w:cs="Calibri"/>
                <w:sz w:val="20"/>
                <w:szCs w:val="20"/>
              </w:rPr>
              <w:t xml:space="preserve"> 1247/22, </w:t>
            </w:r>
            <w:proofErr w:type="spellStart"/>
            <w:r w:rsidR="003D1F9F">
              <w:rPr>
                <w:rFonts w:ascii="Calibri" w:hAnsi="Calibri" w:cs="Calibri"/>
                <w:b/>
                <w:bCs/>
                <w:sz w:val="20"/>
                <w:szCs w:val="20"/>
              </w:rPr>
              <w:t>Kyjov</w:t>
            </w:r>
            <w:proofErr w:type="spellEnd"/>
            <w:r w:rsidR="003D1F9F">
              <w:rPr>
                <w:rFonts w:ascii="Calibri" w:hAnsi="Calibri" w:cs="Calibri"/>
                <w:sz w:val="20"/>
                <w:szCs w:val="20"/>
              </w:rPr>
              <w:t>, 697 01, Czech Republic</w:t>
            </w:r>
          </w:p>
          <w:p w14:paraId="12B0AE2D" w14:textId="77777777" w:rsidR="0007708D" w:rsidRPr="00592AEE" w:rsidRDefault="00707049" w:rsidP="0007708D">
            <w:pPr>
              <w:tabs>
                <w:tab w:val="left" w:pos="-720"/>
              </w:tabs>
              <w:jc w:val="center"/>
              <w:rPr>
                <w:spacing w:val="-3"/>
                <w:sz w:val="20"/>
                <w:szCs w:val="20"/>
              </w:rPr>
            </w:pPr>
            <w:r>
              <w:rPr>
                <w:b/>
                <w:bCs/>
                <w:spacing w:val="-3"/>
                <w:sz w:val="20"/>
                <w:szCs w:val="20"/>
              </w:rPr>
              <w:t xml:space="preserve"> </w:t>
            </w:r>
            <w:r w:rsidR="0007708D" w:rsidRPr="00592AEE">
              <w:rPr>
                <w:spacing w:val="-3"/>
                <w:sz w:val="20"/>
                <w:szCs w:val="20"/>
              </w:rPr>
              <w:t xml:space="preserve">Id: </w:t>
            </w:r>
          </w:p>
          <w:p w14:paraId="1F16AB1F" w14:textId="77777777" w:rsidR="0007708D" w:rsidRPr="00592AEE" w:rsidRDefault="0007708D" w:rsidP="0007708D">
            <w:pPr>
              <w:tabs>
                <w:tab w:val="left" w:pos="-720"/>
              </w:tabs>
              <w:jc w:val="center"/>
              <w:rPr>
                <w:spacing w:val="-3"/>
                <w:sz w:val="20"/>
                <w:szCs w:val="20"/>
              </w:rPr>
            </w:pPr>
            <w:r w:rsidRPr="00592AEE">
              <w:rPr>
                <w:spacing w:val="-3"/>
                <w:sz w:val="20"/>
                <w:szCs w:val="20"/>
              </w:rPr>
              <w:t xml:space="preserve">00226912 </w:t>
            </w:r>
          </w:p>
          <w:p w14:paraId="43AF95A2" w14:textId="77777777" w:rsidR="0007708D" w:rsidRPr="00592AEE" w:rsidRDefault="0007708D" w:rsidP="0007708D">
            <w:pPr>
              <w:tabs>
                <w:tab w:val="left" w:pos="-720"/>
              </w:tabs>
              <w:jc w:val="center"/>
              <w:rPr>
                <w:spacing w:val="-3"/>
                <w:sz w:val="20"/>
                <w:szCs w:val="20"/>
              </w:rPr>
            </w:pPr>
            <w:r w:rsidRPr="00592AEE">
              <w:rPr>
                <w:spacing w:val="-3"/>
                <w:sz w:val="20"/>
                <w:szCs w:val="20"/>
              </w:rPr>
              <w:t xml:space="preserve">File number: </w:t>
            </w:r>
          </w:p>
          <w:p w14:paraId="687F1770" w14:textId="420C4BBB" w:rsidR="00FD402C" w:rsidRPr="00592AEE" w:rsidRDefault="0007708D" w:rsidP="0007708D">
            <w:pPr>
              <w:tabs>
                <w:tab w:val="left" w:pos="-720"/>
              </w:tabs>
              <w:jc w:val="center"/>
              <w:rPr>
                <w:spacing w:val="-3"/>
                <w:sz w:val="20"/>
                <w:szCs w:val="20"/>
              </w:rPr>
            </w:pPr>
            <w:proofErr w:type="spellStart"/>
            <w:r w:rsidRPr="00592AEE">
              <w:rPr>
                <w:spacing w:val="-3"/>
                <w:sz w:val="20"/>
                <w:szCs w:val="20"/>
              </w:rPr>
              <w:t>Pr</w:t>
            </w:r>
            <w:proofErr w:type="spellEnd"/>
            <w:r w:rsidRPr="00592AEE">
              <w:rPr>
                <w:spacing w:val="-3"/>
                <w:sz w:val="20"/>
                <w:szCs w:val="20"/>
              </w:rPr>
              <w:t xml:space="preserve"> 1230 filed with the Regional Court in Brno</w:t>
            </w:r>
          </w:p>
          <w:p w14:paraId="75252C37" w14:textId="246FABCC" w:rsidR="00707049" w:rsidRDefault="00707049">
            <w:pPr>
              <w:tabs>
                <w:tab w:val="left" w:pos="-720"/>
              </w:tabs>
              <w:jc w:val="center"/>
              <w:rPr>
                <w:b/>
                <w:bCs/>
                <w:spacing w:val="-3"/>
                <w:sz w:val="20"/>
                <w:szCs w:val="20"/>
              </w:rPr>
            </w:pPr>
          </w:p>
        </w:tc>
        <w:tc>
          <w:tcPr>
            <w:tcW w:w="2500" w:type="pct"/>
            <w:tcMar>
              <w:top w:w="100" w:type="dxa"/>
              <w:left w:w="100" w:type="dxa"/>
              <w:bottom w:w="100" w:type="dxa"/>
              <w:right w:w="100" w:type="dxa"/>
            </w:tcMar>
          </w:tcPr>
          <w:p w14:paraId="060B5B42" w14:textId="453D93C1" w:rsidR="00FD402C" w:rsidRDefault="00701117">
            <w:pPr>
              <w:tabs>
                <w:tab w:val="left" w:pos="-720"/>
              </w:tabs>
              <w:jc w:val="center"/>
              <w:rPr>
                <w:rFonts w:ascii="Calibri" w:hAnsi="Calibri" w:cs="Calibri"/>
                <w:b/>
                <w:bCs/>
                <w:sz w:val="20"/>
                <w:szCs w:val="20"/>
              </w:rPr>
            </w:pPr>
            <w:r>
              <w:rPr>
                <w:b/>
                <w:bCs/>
                <w:sz w:val="20"/>
                <w:szCs w:val="20"/>
                <w:lang w:val="cs-CZ"/>
              </w:rPr>
              <w:t>(1)</w:t>
            </w:r>
            <w:r>
              <w:rPr>
                <w:b/>
                <w:bCs/>
                <w:sz w:val="20"/>
                <w:szCs w:val="20"/>
                <w:lang w:val="cs-CZ"/>
              </w:rPr>
              <w:tab/>
            </w:r>
            <w:proofErr w:type="spellStart"/>
            <w:r w:rsidR="003D1F9F" w:rsidRPr="00EC04CD">
              <w:rPr>
                <w:rFonts w:ascii="Calibri" w:hAnsi="Calibri" w:cs="Calibri"/>
                <w:b/>
                <w:bCs/>
                <w:sz w:val="20"/>
                <w:szCs w:val="20"/>
              </w:rPr>
              <w:t>Nemocnice</w:t>
            </w:r>
            <w:proofErr w:type="spellEnd"/>
            <w:r w:rsidR="003D1F9F" w:rsidRPr="00EC04CD">
              <w:rPr>
                <w:rFonts w:ascii="Calibri" w:hAnsi="Calibri" w:cs="Calibri"/>
                <w:b/>
                <w:bCs/>
                <w:sz w:val="20"/>
                <w:szCs w:val="20"/>
              </w:rPr>
              <w:t xml:space="preserve"> </w:t>
            </w:r>
            <w:proofErr w:type="spellStart"/>
            <w:r w:rsidR="003D1F9F" w:rsidRPr="00EC04CD">
              <w:rPr>
                <w:rFonts w:ascii="Calibri" w:hAnsi="Calibri" w:cs="Calibri"/>
                <w:b/>
                <w:bCs/>
                <w:sz w:val="20"/>
                <w:szCs w:val="20"/>
              </w:rPr>
              <w:t>Kyjov</w:t>
            </w:r>
            <w:proofErr w:type="spellEnd"/>
            <w:r w:rsidR="003D1F9F" w:rsidRPr="00EC04CD">
              <w:rPr>
                <w:rFonts w:ascii="Calibri" w:hAnsi="Calibri" w:cs="Calibri"/>
                <w:b/>
                <w:bCs/>
                <w:sz w:val="20"/>
                <w:szCs w:val="20"/>
              </w:rPr>
              <w:t xml:space="preserve">, </w:t>
            </w:r>
            <w:proofErr w:type="spellStart"/>
            <w:r w:rsidR="00AC6EE4" w:rsidRPr="00AC6EE4">
              <w:rPr>
                <w:rFonts w:ascii="Calibri" w:hAnsi="Calibri" w:cs="Calibri"/>
                <w:b/>
                <w:bCs/>
                <w:sz w:val="20"/>
                <w:szCs w:val="20"/>
              </w:rPr>
              <w:t>příspěvková</w:t>
            </w:r>
            <w:proofErr w:type="spellEnd"/>
            <w:r w:rsidR="00AC6EE4" w:rsidRPr="00AC6EE4">
              <w:rPr>
                <w:rFonts w:ascii="Calibri" w:hAnsi="Calibri" w:cs="Calibri"/>
                <w:b/>
                <w:bCs/>
                <w:sz w:val="20"/>
                <w:szCs w:val="20"/>
              </w:rPr>
              <w:t xml:space="preserve"> </w:t>
            </w:r>
            <w:proofErr w:type="spellStart"/>
            <w:r w:rsidR="00AC6EE4" w:rsidRPr="00AC6EE4">
              <w:rPr>
                <w:rFonts w:ascii="Calibri" w:hAnsi="Calibri" w:cs="Calibri"/>
                <w:b/>
                <w:bCs/>
                <w:sz w:val="20"/>
                <w:szCs w:val="20"/>
              </w:rPr>
              <w:t>organizace</w:t>
            </w:r>
            <w:proofErr w:type="spellEnd"/>
          </w:p>
          <w:p w14:paraId="23AE6B1A" w14:textId="77777777" w:rsidR="008A376B" w:rsidRDefault="00FD402C">
            <w:pPr>
              <w:tabs>
                <w:tab w:val="left" w:pos="-720"/>
              </w:tabs>
              <w:jc w:val="center"/>
              <w:rPr>
                <w:rFonts w:ascii="Calibri" w:hAnsi="Calibri" w:cs="Calibri"/>
                <w:sz w:val="20"/>
                <w:szCs w:val="20"/>
              </w:rPr>
            </w:pPr>
            <w:proofErr w:type="spellStart"/>
            <w:r w:rsidRPr="00FD402C">
              <w:rPr>
                <w:rFonts w:ascii="Calibri" w:hAnsi="Calibri" w:cs="Calibri"/>
                <w:b/>
                <w:bCs/>
                <w:sz w:val="20"/>
                <w:szCs w:val="20"/>
              </w:rPr>
              <w:t>Sídlo</w:t>
            </w:r>
            <w:proofErr w:type="spellEnd"/>
            <w:r w:rsidRPr="00FD402C">
              <w:rPr>
                <w:rFonts w:ascii="Calibri" w:hAnsi="Calibri" w:cs="Calibri"/>
                <w:b/>
                <w:bCs/>
                <w:sz w:val="20"/>
                <w:szCs w:val="20"/>
              </w:rPr>
              <w:t>:</w:t>
            </w:r>
            <w:r w:rsidR="003D1F9F" w:rsidRPr="00EC04CD">
              <w:rPr>
                <w:rFonts w:ascii="Calibri" w:hAnsi="Calibri" w:cs="Calibri"/>
                <w:b/>
                <w:bCs/>
                <w:sz w:val="20"/>
                <w:szCs w:val="20"/>
              </w:rPr>
              <w:t>.,</w:t>
            </w:r>
            <w:r w:rsidR="003D1F9F">
              <w:rPr>
                <w:rFonts w:ascii="Calibri" w:hAnsi="Calibri" w:cs="Calibri"/>
                <w:sz w:val="20"/>
                <w:szCs w:val="20"/>
              </w:rPr>
              <w:t xml:space="preserve"> </w:t>
            </w:r>
            <w:proofErr w:type="spellStart"/>
            <w:r w:rsidR="003D1F9F">
              <w:rPr>
                <w:rFonts w:ascii="Calibri" w:hAnsi="Calibri" w:cs="Calibri"/>
                <w:sz w:val="20"/>
                <w:szCs w:val="20"/>
              </w:rPr>
              <w:t>Strážovská</w:t>
            </w:r>
            <w:proofErr w:type="spellEnd"/>
            <w:r w:rsidR="003D1F9F">
              <w:rPr>
                <w:rFonts w:ascii="Calibri" w:hAnsi="Calibri" w:cs="Calibri"/>
                <w:sz w:val="20"/>
                <w:szCs w:val="20"/>
              </w:rPr>
              <w:t xml:space="preserve"> 1247/22, </w:t>
            </w:r>
            <w:proofErr w:type="spellStart"/>
            <w:r w:rsidR="003D1F9F">
              <w:rPr>
                <w:rFonts w:ascii="Calibri" w:hAnsi="Calibri" w:cs="Calibri"/>
                <w:b/>
                <w:bCs/>
                <w:sz w:val="20"/>
                <w:szCs w:val="20"/>
              </w:rPr>
              <w:t>Kyjov</w:t>
            </w:r>
            <w:proofErr w:type="spellEnd"/>
            <w:r w:rsidR="003D1F9F">
              <w:rPr>
                <w:rFonts w:ascii="Calibri" w:hAnsi="Calibri" w:cs="Calibri"/>
                <w:sz w:val="20"/>
                <w:szCs w:val="20"/>
              </w:rPr>
              <w:t>, 697 01, Czech Republic</w:t>
            </w:r>
            <w:r w:rsidR="00707049">
              <w:rPr>
                <w:rFonts w:ascii="Calibri" w:hAnsi="Calibri" w:cs="Calibri"/>
                <w:sz w:val="20"/>
                <w:szCs w:val="20"/>
              </w:rPr>
              <w:t xml:space="preserve"> </w:t>
            </w:r>
          </w:p>
          <w:p w14:paraId="6A1B43CC" w14:textId="659CE294" w:rsidR="00707049" w:rsidRDefault="00707049">
            <w:pPr>
              <w:tabs>
                <w:tab w:val="left" w:pos="-720"/>
              </w:tabs>
              <w:jc w:val="center"/>
              <w:rPr>
                <w:rFonts w:ascii="Calibri" w:hAnsi="Calibri" w:cs="Calibri"/>
                <w:sz w:val="20"/>
                <w:szCs w:val="20"/>
              </w:rPr>
            </w:pPr>
            <w:proofErr w:type="spellStart"/>
            <w:r w:rsidRPr="00707049">
              <w:rPr>
                <w:rFonts w:ascii="Calibri" w:hAnsi="Calibri" w:cs="Calibri"/>
                <w:sz w:val="20"/>
                <w:szCs w:val="20"/>
              </w:rPr>
              <w:t>Identifikační</w:t>
            </w:r>
            <w:proofErr w:type="spellEnd"/>
            <w:r w:rsidRPr="00707049">
              <w:rPr>
                <w:rFonts w:ascii="Calibri" w:hAnsi="Calibri" w:cs="Calibri"/>
                <w:sz w:val="20"/>
                <w:szCs w:val="20"/>
              </w:rPr>
              <w:t xml:space="preserve"> </w:t>
            </w:r>
            <w:proofErr w:type="spellStart"/>
            <w:r w:rsidRPr="00707049">
              <w:rPr>
                <w:rFonts w:ascii="Calibri" w:hAnsi="Calibri" w:cs="Calibri"/>
                <w:sz w:val="20"/>
                <w:szCs w:val="20"/>
              </w:rPr>
              <w:t>číslo</w:t>
            </w:r>
            <w:proofErr w:type="spellEnd"/>
            <w:r w:rsidRPr="00707049">
              <w:rPr>
                <w:rFonts w:ascii="Calibri" w:hAnsi="Calibri" w:cs="Calibri"/>
                <w:sz w:val="20"/>
                <w:szCs w:val="20"/>
              </w:rPr>
              <w:t xml:space="preserve">: </w:t>
            </w:r>
            <w:r w:rsidRPr="00707049">
              <w:rPr>
                <w:rFonts w:ascii="Calibri" w:hAnsi="Calibri" w:cs="Calibri"/>
                <w:sz w:val="20"/>
                <w:szCs w:val="20"/>
              </w:rPr>
              <w:br/>
              <w:t xml:space="preserve">00226912 </w:t>
            </w:r>
            <w:r w:rsidRPr="00707049">
              <w:rPr>
                <w:rFonts w:ascii="Calibri" w:hAnsi="Calibri" w:cs="Calibri"/>
                <w:sz w:val="20"/>
                <w:szCs w:val="20"/>
              </w:rPr>
              <w:br/>
            </w:r>
            <w:proofErr w:type="spellStart"/>
            <w:r w:rsidRPr="00707049">
              <w:rPr>
                <w:rFonts w:ascii="Calibri" w:hAnsi="Calibri" w:cs="Calibri"/>
                <w:sz w:val="20"/>
                <w:szCs w:val="20"/>
              </w:rPr>
              <w:t>Spisová</w:t>
            </w:r>
            <w:proofErr w:type="spellEnd"/>
            <w:r w:rsidRPr="00707049">
              <w:rPr>
                <w:rFonts w:ascii="Calibri" w:hAnsi="Calibri" w:cs="Calibri"/>
                <w:sz w:val="20"/>
                <w:szCs w:val="20"/>
              </w:rPr>
              <w:t xml:space="preserve"> </w:t>
            </w:r>
            <w:proofErr w:type="spellStart"/>
            <w:r w:rsidRPr="00707049">
              <w:rPr>
                <w:rFonts w:ascii="Calibri" w:hAnsi="Calibri" w:cs="Calibri"/>
                <w:sz w:val="20"/>
                <w:szCs w:val="20"/>
              </w:rPr>
              <w:t>značka</w:t>
            </w:r>
            <w:proofErr w:type="spellEnd"/>
            <w:r w:rsidRPr="00707049">
              <w:rPr>
                <w:rFonts w:ascii="Calibri" w:hAnsi="Calibri" w:cs="Calibri"/>
                <w:sz w:val="20"/>
                <w:szCs w:val="20"/>
              </w:rPr>
              <w:t xml:space="preserve">: </w:t>
            </w:r>
            <w:r w:rsidRPr="00707049">
              <w:rPr>
                <w:rFonts w:ascii="Calibri" w:hAnsi="Calibri" w:cs="Calibri"/>
                <w:sz w:val="20"/>
                <w:szCs w:val="20"/>
              </w:rPr>
              <w:br/>
            </w:r>
            <w:proofErr w:type="spellStart"/>
            <w:r w:rsidRPr="00707049">
              <w:rPr>
                <w:rFonts w:ascii="Calibri" w:hAnsi="Calibri" w:cs="Calibri"/>
                <w:sz w:val="20"/>
                <w:szCs w:val="20"/>
              </w:rPr>
              <w:t>Pr</w:t>
            </w:r>
            <w:proofErr w:type="spellEnd"/>
            <w:r w:rsidRPr="00707049">
              <w:rPr>
                <w:rFonts w:ascii="Calibri" w:hAnsi="Calibri" w:cs="Calibri"/>
                <w:sz w:val="20"/>
                <w:szCs w:val="20"/>
              </w:rPr>
              <w:t xml:space="preserve"> 1230 </w:t>
            </w:r>
            <w:proofErr w:type="spellStart"/>
            <w:r w:rsidRPr="00707049">
              <w:rPr>
                <w:rFonts w:ascii="Calibri" w:hAnsi="Calibri" w:cs="Calibri"/>
                <w:sz w:val="20"/>
                <w:szCs w:val="20"/>
              </w:rPr>
              <w:t>vedená</w:t>
            </w:r>
            <w:proofErr w:type="spellEnd"/>
            <w:r w:rsidRPr="00707049">
              <w:rPr>
                <w:rFonts w:ascii="Calibri" w:hAnsi="Calibri" w:cs="Calibri"/>
                <w:sz w:val="20"/>
                <w:szCs w:val="20"/>
              </w:rPr>
              <w:t xml:space="preserve"> u </w:t>
            </w:r>
            <w:proofErr w:type="spellStart"/>
            <w:r w:rsidRPr="00707049">
              <w:rPr>
                <w:rFonts w:ascii="Calibri" w:hAnsi="Calibri" w:cs="Calibri"/>
                <w:sz w:val="20"/>
                <w:szCs w:val="20"/>
              </w:rPr>
              <w:t>Krajského</w:t>
            </w:r>
            <w:proofErr w:type="spellEnd"/>
            <w:r w:rsidRPr="00707049">
              <w:rPr>
                <w:rFonts w:ascii="Calibri" w:hAnsi="Calibri" w:cs="Calibri"/>
                <w:sz w:val="20"/>
                <w:szCs w:val="20"/>
              </w:rPr>
              <w:t xml:space="preserve"> </w:t>
            </w:r>
            <w:proofErr w:type="spellStart"/>
            <w:r w:rsidRPr="00707049">
              <w:rPr>
                <w:rFonts w:ascii="Calibri" w:hAnsi="Calibri" w:cs="Calibri"/>
                <w:sz w:val="20"/>
                <w:szCs w:val="20"/>
              </w:rPr>
              <w:t>soudu</w:t>
            </w:r>
            <w:proofErr w:type="spellEnd"/>
            <w:r w:rsidRPr="00707049">
              <w:rPr>
                <w:rFonts w:ascii="Calibri" w:hAnsi="Calibri" w:cs="Calibri"/>
                <w:sz w:val="20"/>
                <w:szCs w:val="20"/>
              </w:rPr>
              <w:t xml:space="preserve"> v </w:t>
            </w:r>
            <w:proofErr w:type="spellStart"/>
            <w:r w:rsidRPr="00707049">
              <w:rPr>
                <w:rFonts w:ascii="Calibri" w:hAnsi="Calibri" w:cs="Calibri"/>
                <w:sz w:val="20"/>
                <w:szCs w:val="20"/>
              </w:rPr>
              <w:t>Brně</w:t>
            </w:r>
            <w:proofErr w:type="spellEnd"/>
            <w:r w:rsidRPr="00707049">
              <w:rPr>
                <w:rFonts w:ascii="Calibri" w:hAnsi="Calibri" w:cs="Calibri"/>
                <w:sz w:val="20"/>
                <w:szCs w:val="20"/>
              </w:rPr>
              <w:t xml:space="preserve"> </w:t>
            </w:r>
            <w:r w:rsidRPr="00707049">
              <w:rPr>
                <w:rFonts w:ascii="Calibri" w:hAnsi="Calibri" w:cs="Calibri"/>
                <w:sz w:val="20"/>
                <w:szCs w:val="20"/>
              </w:rPr>
              <w:br/>
            </w:r>
          </w:p>
          <w:p w14:paraId="75252C38" w14:textId="5EACBCE4" w:rsidR="00707049" w:rsidRDefault="00707049">
            <w:pPr>
              <w:tabs>
                <w:tab w:val="left" w:pos="-720"/>
              </w:tabs>
              <w:jc w:val="center"/>
              <w:rPr>
                <w:b/>
                <w:bCs/>
                <w:spacing w:val="-3"/>
                <w:sz w:val="20"/>
                <w:szCs w:val="20"/>
              </w:rPr>
            </w:pPr>
          </w:p>
        </w:tc>
      </w:tr>
      <w:tr w:rsidR="008A376B" w14:paraId="75252C3C" w14:textId="77777777">
        <w:tc>
          <w:tcPr>
            <w:tcW w:w="2500" w:type="pct"/>
            <w:tcMar>
              <w:top w:w="100" w:type="dxa"/>
              <w:left w:w="100" w:type="dxa"/>
              <w:bottom w:w="100" w:type="dxa"/>
              <w:right w:w="100" w:type="dxa"/>
            </w:tcMar>
          </w:tcPr>
          <w:p w14:paraId="75252C3A" w14:textId="77777777" w:rsidR="008A376B" w:rsidRDefault="00701117">
            <w:pPr>
              <w:tabs>
                <w:tab w:val="left" w:pos="-720"/>
              </w:tabs>
              <w:jc w:val="center"/>
              <w:rPr>
                <w:bCs/>
                <w:spacing w:val="-3"/>
                <w:sz w:val="20"/>
                <w:szCs w:val="20"/>
              </w:rPr>
            </w:pPr>
            <w:r>
              <w:rPr>
                <w:bCs/>
                <w:spacing w:val="-3"/>
                <w:sz w:val="20"/>
                <w:szCs w:val="20"/>
              </w:rPr>
              <w:t>(“</w:t>
            </w:r>
            <w:r>
              <w:rPr>
                <w:spacing w:val="-3"/>
                <w:sz w:val="20"/>
                <w:szCs w:val="20"/>
              </w:rPr>
              <w:t>Institution”</w:t>
            </w:r>
            <w:r>
              <w:rPr>
                <w:bCs/>
                <w:spacing w:val="-3"/>
                <w:sz w:val="20"/>
                <w:szCs w:val="20"/>
              </w:rPr>
              <w:t>)</w:t>
            </w:r>
          </w:p>
        </w:tc>
        <w:tc>
          <w:tcPr>
            <w:tcW w:w="2500" w:type="pct"/>
            <w:tcMar>
              <w:top w:w="100" w:type="dxa"/>
              <w:left w:w="100" w:type="dxa"/>
              <w:bottom w:w="100" w:type="dxa"/>
              <w:right w:w="100" w:type="dxa"/>
            </w:tcMar>
          </w:tcPr>
          <w:p w14:paraId="75252C3B" w14:textId="77777777" w:rsidR="008A376B" w:rsidRDefault="00701117">
            <w:pPr>
              <w:tabs>
                <w:tab w:val="left" w:pos="-720"/>
              </w:tabs>
              <w:jc w:val="center"/>
              <w:rPr>
                <w:bCs/>
                <w:spacing w:val="-3"/>
                <w:sz w:val="20"/>
                <w:szCs w:val="20"/>
              </w:rPr>
            </w:pPr>
            <w:r>
              <w:rPr>
                <w:bCs/>
                <w:sz w:val="20"/>
                <w:szCs w:val="20"/>
                <w:lang w:val="cs-CZ"/>
              </w:rPr>
              <w:t>(„zdravotnické zařízení“)</w:t>
            </w:r>
          </w:p>
        </w:tc>
      </w:tr>
      <w:tr w:rsidR="008A376B" w14:paraId="75252C3F" w14:textId="77777777">
        <w:tc>
          <w:tcPr>
            <w:tcW w:w="2500" w:type="pct"/>
            <w:tcMar>
              <w:top w:w="100" w:type="dxa"/>
              <w:left w:w="100" w:type="dxa"/>
              <w:bottom w:w="100" w:type="dxa"/>
              <w:right w:w="100" w:type="dxa"/>
            </w:tcMar>
          </w:tcPr>
          <w:p w14:paraId="75252C3D" w14:textId="77777777" w:rsidR="008A376B" w:rsidRDefault="008A376B">
            <w:pPr>
              <w:tabs>
                <w:tab w:val="left" w:pos="-720"/>
              </w:tabs>
              <w:jc w:val="center"/>
              <w:rPr>
                <w:bCs/>
                <w:spacing w:val="-3"/>
                <w:sz w:val="20"/>
                <w:szCs w:val="20"/>
              </w:rPr>
            </w:pPr>
          </w:p>
        </w:tc>
        <w:tc>
          <w:tcPr>
            <w:tcW w:w="2500" w:type="pct"/>
            <w:tcMar>
              <w:top w:w="100" w:type="dxa"/>
              <w:left w:w="100" w:type="dxa"/>
              <w:bottom w:w="100" w:type="dxa"/>
              <w:right w:w="100" w:type="dxa"/>
            </w:tcMar>
          </w:tcPr>
          <w:p w14:paraId="75252C3E" w14:textId="77777777" w:rsidR="008A376B" w:rsidRDefault="008A376B">
            <w:pPr>
              <w:tabs>
                <w:tab w:val="left" w:pos="-720"/>
              </w:tabs>
              <w:jc w:val="center"/>
              <w:rPr>
                <w:bCs/>
                <w:spacing w:val="-3"/>
                <w:sz w:val="20"/>
                <w:szCs w:val="20"/>
              </w:rPr>
            </w:pPr>
          </w:p>
        </w:tc>
      </w:tr>
      <w:tr w:rsidR="008A376B" w14:paraId="75252C42" w14:textId="77777777">
        <w:tc>
          <w:tcPr>
            <w:tcW w:w="2500" w:type="pct"/>
            <w:tcMar>
              <w:top w:w="100" w:type="dxa"/>
              <w:left w:w="100" w:type="dxa"/>
              <w:bottom w:w="100" w:type="dxa"/>
              <w:right w:w="100" w:type="dxa"/>
            </w:tcMar>
          </w:tcPr>
          <w:p w14:paraId="75252C40" w14:textId="77777777" w:rsidR="008A376B" w:rsidRDefault="00701117">
            <w:pPr>
              <w:tabs>
                <w:tab w:val="left" w:pos="-720"/>
              </w:tabs>
              <w:jc w:val="center"/>
              <w:rPr>
                <w:bCs/>
                <w:spacing w:val="-3"/>
                <w:sz w:val="20"/>
                <w:szCs w:val="20"/>
              </w:rPr>
            </w:pPr>
            <w:r>
              <w:rPr>
                <w:bCs/>
                <w:spacing w:val="-3"/>
                <w:sz w:val="20"/>
                <w:szCs w:val="20"/>
              </w:rPr>
              <w:t>and</w:t>
            </w:r>
          </w:p>
        </w:tc>
        <w:tc>
          <w:tcPr>
            <w:tcW w:w="2500" w:type="pct"/>
            <w:tcMar>
              <w:top w:w="100" w:type="dxa"/>
              <w:left w:w="100" w:type="dxa"/>
              <w:bottom w:w="100" w:type="dxa"/>
              <w:right w:w="100" w:type="dxa"/>
            </w:tcMar>
          </w:tcPr>
          <w:p w14:paraId="75252C41" w14:textId="77777777" w:rsidR="008A376B" w:rsidRDefault="00701117">
            <w:pPr>
              <w:tabs>
                <w:tab w:val="left" w:pos="-720"/>
              </w:tabs>
              <w:jc w:val="center"/>
              <w:rPr>
                <w:bCs/>
                <w:spacing w:val="-3"/>
                <w:sz w:val="20"/>
                <w:szCs w:val="20"/>
              </w:rPr>
            </w:pPr>
            <w:r>
              <w:rPr>
                <w:bCs/>
                <w:sz w:val="20"/>
                <w:szCs w:val="20"/>
                <w:lang w:val="cs-CZ"/>
              </w:rPr>
              <w:t>a</w:t>
            </w:r>
          </w:p>
        </w:tc>
      </w:tr>
      <w:tr w:rsidR="008A376B" w14:paraId="75252C45" w14:textId="77777777">
        <w:tc>
          <w:tcPr>
            <w:tcW w:w="2500" w:type="pct"/>
            <w:tcMar>
              <w:top w:w="100" w:type="dxa"/>
              <w:left w:w="100" w:type="dxa"/>
              <w:bottom w:w="100" w:type="dxa"/>
              <w:right w:w="100" w:type="dxa"/>
            </w:tcMar>
          </w:tcPr>
          <w:p w14:paraId="75252C43" w14:textId="77777777" w:rsidR="008A376B" w:rsidRDefault="008A376B">
            <w:pPr>
              <w:tabs>
                <w:tab w:val="left" w:pos="-720"/>
              </w:tabs>
              <w:jc w:val="center"/>
              <w:rPr>
                <w:bCs/>
                <w:spacing w:val="-3"/>
                <w:sz w:val="20"/>
                <w:szCs w:val="20"/>
              </w:rPr>
            </w:pPr>
          </w:p>
        </w:tc>
        <w:tc>
          <w:tcPr>
            <w:tcW w:w="2500" w:type="pct"/>
            <w:tcMar>
              <w:top w:w="100" w:type="dxa"/>
              <w:left w:w="100" w:type="dxa"/>
              <w:bottom w:w="100" w:type="dxa"/>
              <w:right w:w="100" w:type="dxa"/>
            </w:tcMar>
          </w:tcPr>
          <w:p w14:paraId="75252C44" w14:textId="77777777" w:rsidR="008A376B" w:rsidRDefault="008A376B">
            <w:pPr>
              <w:tabs>
                <w:tab w:val="left" w:pos="-720"/>
              </w:tabs>
              <w:jc w:val="center"/>
              <w:rPr>
                <w:bCs/>
                <w:spacing w:val="-3"/>
                <w:sz w:val="20"/>
                <w:szCs w:val="20"/>
              </w:rPr>
            </w:pPr>
          </w:p>
        </w:tc>
      </w:tr>
      <w:tr w:rsidR="008A376B" w14:paraId="75252C48" w14:textId="77777777">
        <w:tc>
          <w:tcPr>
            <w:tcW w:w="2500" w:type="pct"/>
            <w:tcMar>
              <w:top w:w="100" w:type="dxa"/>
              <w:left w:w="100" w:type="dxa"/>
              <w:bottom w:w="100" w:type="dxa"/>
              <w:right w:w="100" w:type="dxa"/>
            </w:tcMar>
          </w:tcPr>
          <w:p w14:paraId="75252C46" w14:textId="77777777" w:rsidR="008A376B" w:rsidRDefault="00701117">
            <w:pPr>
              <w:tabs>
                <w:tab w:val="left" w:pos="-720"/>
              </w:tabs>
              <w:jc w:val="center"/>
              <w:rPr>
                <w:b/>
                <w:bCs/>
                <w:spacing w:val="-3"/>
                <w:sz w:val="20"/>
                <w:szCs w:val="20"/>
              </w:rPr>
            </w:pPr>
            <w:r>
              <w:rPr>
                <w:b/>
                <w:bCs/>
                <w:spacing w:val="-3"/>
                <w:sz w:val="20"/>
                <w:szCs w:val="20"/>
              </w:rPr>
              <w:t>(2)</w:t>
            </w:r>
            <w:r>
              <w:rPr>
                <w:b/>
                <w:bCs/>
                <w:spacing w:val="-3"/>
                <w:sz w:val="20"/>
                <w:szCs w:val="20"/>
              </w:rPr>
              <w:tab/>
              <w:t>Vedanta Biosciences, Inc., 19 Blackstone St, Cambridge, MA 02139 USA</w:t>
            </w:r>
          </w:p>
        </w:tc>
        <w:tc>
          <w:tcPr>
            <w:tcW w:w="2500" w:type="pct"/>
            <w:tcMar>
              <w:top w:w="100" w:type="dxa"/>
              <w:left w:w="100" w:type="dxa"/>
              <w:bottom w:w="100" w:type="dxa"/>
              <w:right w:w="100" w:type="dxa"/>
            </w:tcMar>
          </w:tcPr>
          <w:p w14:paraId="75252C47" w14:textId="77777777" w:rsidR="008A376B" w:rsidRDefault="00701117">
            <w:pPr>
              <w:tabs>
                <w:tab w:val="left" w:pos="-720"/>
              </w:tabs>
              <w:jc w:val="center"/>
              <w:rPr>
                <w:b/>
                <w:bCs/>
                <w:spacing w:val="-3"/>
                <w:sz w:val="20"/>
                <w:szCs w:val="20"/>
              </w:rPr>
            </w:pPr>
            <w:r>
              <w:rPr>
                <w:b/>
                <w:bCs/>
                <w:spacing w:val="-3"/>
                <w:sz w:val="20"/>
                <w:szCs w:val="20"/>
              </w:rPr>
              <w:t>(2)</w:t>
            </w:r>
            <w:r>
              <w:rPr>
                <w:b/>
                <w:bCs/>
                <w:spacing w:val="-3"/>
                <w:sz w:val="20"/>
                <w:szCs w:val="20"/>
              </w:rPr>
              <w:tab/>
              <w:t>Vedanta Biosciences, Inc., 19 Blackstone St, Cambridge, MA 02139, USA</w:t>
            </w:r>
          </w:p>
        </w:tc>
      </w:tr>
      <w:tr w:rsidR="008A376B" w14:paraId="75252C4B" w14:textId="77777777">
        <w:tc>
          <w:tcPr>
            <w:tcW w:w="2500" w:type="pct"/>
            <w:tcMar>
              <w:top w:w="100" w:type="dxa"/>
              <w:left w:w="100" w:type="dxa"/>
              <w:bottom w:w="100" w:type="dxa"/>
              <w:right w:w="100" w:type="dxa"/>
            </w:tcMar>
          </w:tcPr>
          <w:p w14:paraId="75252C49" w14:textId="77777777" w:rsidR="008A376B" w:rsidRDefault="00701117">
            <w:pPr>
              <w:tabs>
                <w:tab w:val="left" w:pos="-720"/>
              </w:tabs>
              <w:jc w:val="center"/>
              <w:rPr>
                <w:bCs/>
                <w:spacing w:val="-3"/>
                <w:sz w:val="20"/>
                <w:szCs w:val="20"/>
              </w:rPr>
            </w:pPr>
            <w:r>
              <w:rPr>
                <w:bCs/>
                <w:spacing w:val="-3"/>
                <w:sz w:val="20"/>
                <w:szCs w:val="20"/>
              </w:rPr>
              <w:t>(“</w:t>
            </w:r>
            <w:r>
              <w:rPr>
                <w:spacing w:val="-3"/>
                <w:sz w:val="20"/>
                <w:szCs w:val="20"/>
              </w:rPr>
              <w:t>Sponsor”</w:t>
            </w:r>
            <w:r>
              <w:rPr>
                <w:bCs/>
                <w:spacing w:val="-3"/>
                <w:sz w:val="20"/>
                <w:szCs w:val="20"/>
              </w:rPr>
              <w:t>)</w:t>
            </w:r>
          </w:p>
        </w:tc>
        <w:tc>
          <w:tcPr>
            <w:tcW w:w="2500" w:type="pct"/>
            <w:tcMar>
              <w:top w:w="100" w:type="dxa"/>
              <w:left w:w="100" w:type="dxa"/>
              <w:bottom w:w="100" w:type="dxa"/>
              <w:right w:w="100" w:type="dxa"/>
            </w:tcMar>
          </w:tcPr>
          <w:p w14:paraId="75252C4A" w14:textId="77777777" w:rsidR="008A376B" w:rsidRDefault="00701117">
            <w:pPr>
              <w:tabs>
                <w:tab w:val="left" w:pos="-720"/>
              </w:tabs>
              <w:jc w:val="center"/>
              <w:rPr>
                <w:bCs/>
                <w:spacing w:val="-3"/>
                <w:sz w:val="20"/>
                <w:szCs w:val="20"/>
              </w:rPr>
            </w:pPr>
            <w:r>
              <w:rPr>
                <w:bCs/>
                <w:sz w:val="20"/>
                <w:szCs w:val="20"/>
                <w:lang w:val="cs-CZ"/>
              </w:rPr>
              <w:t>(„zadavatel“)</w:t>
            </w:r>
          </w:p>
        </w:tc>
      </w:tr>
      <w:tr w:rsidR="008A376B" w14:paraId="75252C4E" w14:textId="77777777">
        <w:tc>
          <w:tcPr>
            <w:tcW w:w="2500" w:type="pct"/>
            <w:tcMar>
              <w:top w:w="100" w:type="dxa"/>
              <w:left w:w="100" w:type="dxa"/>
              <w:bottom w:w="100" w:type="dxa"/>
              <w:right w:w="100" w:type="dxa"/>
            </w:tcMar>
          </w:tcPr>
          <w:p w14:paraId="75252C4C" w14:textId="77777777" w:rsidR="008A376B" w:rsidRDefault="008A376B">
            <w:pPr>
              <w:tabs>
                <w:tab w:val="left" w:pos="-720"/>
              </w:tabs>
              <w:jc w:val="center"/>
              <w:rPr>
                <w:bCs/>
                <w:spacing w:val="-3"/>
                <w:sz w:val="20"/>
                <w:szCs w:val="20"/>
              </w:rPr>
            </w:pPr>
          </w:p>
        </w:tc>
        <w:tc>
          <w:tcPr>
            <w:tcW w:w="2500" w:type="pct"/>
            <w:tcMar>
              <w:top w:w="100" w:type="dxa"/>
              <w:left w:w="100" w:type="dxa"/>
              <w:bottom w:w="100" w:type="dxa"/>
              <w:right w:w="100" w:type="dxa"/>
            </w:tcMar>
          </w:tcPr>
          <w:p w14:paraId="75252C4D" w14:textId="77777777" w:rsidR="008A376B" w:rsidRDefault="008A376B">
            <w:pPr>
              <w:tabs>
                <w:tab w:val="left" w:pos="-720"/>
              </w:tabs>
              <w:jc w:val="center"/>
              <w:rPr>
                <w:bCs/>
                <w:spacing w:val="-3"/>
                <w:sz w:val="20"/>
                <w:szCs w:val="20"/>
              </w:rPr>
            </w:pPr>
          </w:p>
        </w:tc>
      </w:tr>
      <w:tr w:rsidR="008A376B" w14:paraId="75252C51" w14:textId="77777777">
        <w:tc>
          <w:tcPr>
            <w:tcW w:w="2500" w:type="pct"/>
            <w:tcMar>
              <w:top w:w="100" w:type="dxa"/>
              <w:left w:w="100" w:type="dxa"/>
              <w:bottom w:w="100" w:type="dxa"/>
              <w:right w:w="100" w:type="dxa"/>
            </w:tcMar>
          </w:tcPr>
          <w:p w14:paraId="75252C4F" w14:textId="77777777" w:rsidR="008A376B" w:rsidRDefault="00701117">
            <w:pPr>
              <w:tabs>
                <w:tab w:val="left" w:pos="-720"/>
              </w:tabs>
              <w:jc w:val="center"/>
              <w:rPr>
                <w:bCs/>
                <w:spacing w:val="-3"/>
                <w:sz w:val="20"/>
                <w:szCs w:val="20"/>
                <w:lang w:val="en-GB"/>
              </w:rPr>
            </w:pPr>
            <w:r>
              <w:rPr>
                <w:bCs/>
                <w:spacing w:val="-3"/>
                <w:sz w:val="20"/>
                <w:szCs w:val="20"/>
                <w:lang w:val="en-GB"/>
              </w:rPr>
              <w:t>regarding</w:t>
            </w:r>
          </w:p>
        </w:tc>
        <w:tc>
          <w:tcPr>
            <w:tcW w:w="2500" w:type="pct"/>
            <w:tcMar>
              <w:top w:w="100" w:type="dxa"/>
              <w:left w:w="100" w:type="dxa"/>
              <w:bottom w:w="100" w:type="dxa"/>
              <w:right w:w="100" w:type="dxa"/>
            </w:tcMar>
          </w:tcPr>
          <w:p w14:paraId="75252C50" w14:textId="77777777" w:rsidR="008A376B" w:rsidRDefault="00701117">
            <w:pPr>
              <w:tabs>
                <w:tab w:val="left" w:pos="-720"/>
              </w:tabs>
              <w:jc w:val="center"/>
              <w:rPr>
                <w:bCs/>
                <w:spacing w:val="-3"/>
                <w:sz w:val="20"/>
                <w:szCs w:val="20"/>
                <w:lang w:val="en-GB"/>
              </w:rPr>
            </w:pPr>
            <w:r>
              <w:rPr>
                <w:bCs/>
                <w:sz w:val="20"/>
                <w:szCs w:val="20"/>
                <w:lang w:val="cs-CZ"/>
              </w:rPr>
              <w:t>v souvislosti s</w:t>
            </w:r>
          </w:p>
        </w:tc>
      </w:tr>
      <w:tr w:rsidR="008A376B" w14:paraId="75252C54" w14:textId="77777777">
        <w:tc>
          <w:tcPr>
            <w:tcW w:w="2500" w:type="pct"/>
            <w:tcMar>
              <w:top w:w="100" w:type="dxa"/>
              <w:left w:w="100" w:type="dxa"/>
              <w:bottom w:w="100" w:type="dxa"/>
              <w:right w:w="100" w:type="dxa"/>
            </w:tcMar>
          </w:tcPr>
          <w:p w14:paraId="75252C52" w14:textId="77777777" w:rsidR="008A376B" w:rsidRDefault="008A376B">
            <w:pPr>
              <w:pStyle w:val="Nzev"/>
              <w:spacing w:line="240" w:lineRule="auto"/>
              <w:rPr>
                <w:sz w:val="20"/>
              </w:rPr>
            </w:pPr>
          </w:p>
        </w:tc>
        <w:tc>
          <w:tcPr>
            <w:tcW w:w="2500" w:type="pct"/>
            <w:tcMar>
              <w:top w:w="100" w:type="dxa"/>
              <w:left w:w="100" w:type="dxa"/>
              <w:bottom w:w="100" w:type="dxa"/>
              <w:right w:w="100" w:type="dxa"/>
            </w:tcMar>
          </w:tcPr>
          <w:p w14:paraId="75252C53" w14:textId="77777777" w:rsidR="008A376B" w:rsidRDefault="008A376B">
            <w:pPr>
              <w:pStyle w:val="Nzev"/>
              <w:spacing w:line="240" w:lineRule="auto"/>
              <w:rPr>
                <w:sz w:val="20"/>
              </w:rPr>
            </w:pPr>
          </w:p>
        </w:tc>
      </w:tr>
      <w:tr w:rsidR="008A376B" w:rsidRPr="00E737FE" w14:paraId="75252C57" w14:textId="77777777">
        <w:tc>
          <w:tcPr>
            <w:tcW w:w="2500" w:type="pct"/>
            <w:tcMar>
              <w:top w:w="100" w:type="dxa"/>
              <w:left w:w="100" w:type="dxa"/>
              <w:bottom w:w="100" w:type="dxa"/>
              <w:right w:w="100" w:type="dxa"/>
            </w:tcMar>
          </w:tcPr>
          <w:p w14:paraId="75252C55" w14:textId="47D1752A" w:rsidR="008A376B" w:rsidRDefault="00701117">
            <w:pPr>
              <w:pStyle w:val="Nzev"/>
              <w:tabs>
                <w:tab w:val="left" w:pos="5670"/>
              </w:tabs>
              <w:spacing w:line="240" w:lineRule="auto"/>
              <w:rPr>
                <w:b w:val="0"/>
                <w:bCs/>
                <w:sz w:val="20"/>
                <w:lang w:val="it-IT"/>
              </w:rPr>
            </w:pPr>
            <w:r>
              <w:rPr>
                <w:b w:val="0"/>
                <w:bCs/>
                <w:sz w:val="20"/>
                <w:lang w:val="it-IT"/>
              </w:rPr>
              <w:t>Protocol No: (</w:t>
            </w:r>
            <w:bookmarkStart w:id="0" w:name="_Hlk142460878"/>
            <w:r>
              <w:rPr>
                <w:b w:val="0"/>
                <w:bCs/>
                <w:sz w:val="20"/>
                <w:lang w:val="it-IT"/>
              </w:rPr>
              <w:t>as such may be amended from time to time</w:t>
            </w:r>
            <w:bookmarkEnd w:id="0"/>
            <w:r>
              <w:rPr>
                <w:b w:val="0"/>
                <w:bCs/>
                <w:sz w:val="20"/>
                <w:lang w:val="it-IT"/>
              </w:rPr>
              <w:t>, the “</w:t>
            </w:r>
            <w:r>
              <w:rPr>
                <w:b w:val="0"/>
                <w:sz w:val="20"/>
                <w:lang w:val="it-IT"/>
              </w:rPr>
              <w:t>Protocol”</w:t>
            </w:r>
            <w:r>
              <w:rPr>
                <w:b w:val="0"/>
                <w:bCs/>
                <w:sz w:val="20"/>
                <w:lang w:val="it-IT"/>
              </w:rPr>
              <w:t>), titled</w:t>
            </w:r>
          </w:p>
        </w:tc>
        <w:tc>
          <w:tcPr>
            <w:tcW w:w="2500" w:type="pct"/>
            <w:tcMar>
              <w:top w:w="100" w:type="dxa"/>
              <w:left w:w="100" w:type="dxa"/>
              <w:bottom w:w="100" w:type="dxa"/>
              <w:right w:w="100" w:type="dxa"/>
            </w:tcMar>
          </w:tcPr>
          <w:p w14:paraId="75252C56" w14:textId="3FD41FB7" w:rsidR="008A376B" w:rsidRDefault="00701117">
            <w:pPr>
              <w:pStyle w:val="Nzev"/>
              <w:tabs>
                <w:tab w:val="left" w:pos="5670"/>
              </w:tabs>
              <w:spacing w:line="240" w:lineRule="auto"/>
              <w:rPr>
                <w:b w:val="0"/>
                <w:bCs/>
                <w:sz w:val="20"/>
                <w:lang w:val="it-IT"/>
              </w:rPr>
            </w:pPr>
            <w:r>
              <w:rPr>
                <w:b w:val="0"/>
                <w:bCs/>
                <w:spacing w:val="0"/>
                <w:sz w:val="20"/>
                <w:lang w:val="cs-CZ"/>
              </w:rPr>
              <w:t>protokolem č.: (ve znění případných dodatků dále jen „protokol“), s názvem</w:t>
            </w:r>
          </w:p>
        </w:tc>
      </w:tr>
      <w:tr w:rsidR="008A376B" w14:paraId="75252C5A" w14:textId="77777777">
        <w:tc>
          <w:tcPr>
            <w:tcW w:w="2500" w:type="pct"/>
            <w:tcMar>
              <w:top w:w="100" w:type="dxa"/>
              <w:left w:w="100" w:type="dxa"/>
              <w:bottom w:w="100" w:type="dxa"/>
              <w:right w:w="100" w:type="dxa"/>
            </w:tcMar>
          </w:tcPr>
          <w:p w14:paraId="75252C58" w14:textId="4988A340" w:rsidR="008A376B" w:rsidRDefault="00701117">
            <w:pPr>
              <w:pStyle w:val="Nzev"/>
              <w:spacing w:line="240" w:lineRule="auto"/>
              <w:rPr>
                <w:b w:val="0"/>
                <w:bCs/>
                <w:sz w:val="20"/>
              </w:rPr>
            </w:pPr>
            <w:r>
              <w:rPr>
                <w:b w:val="0"/>
                <w:bCs/>
                <w:sz w:val="20"/>
              </w:rPr>
              <w:t>”</w:t>
            </w:r>
            <w:r>
              <w:rPr>
                <w:b w:val="0"/>
                <w:i/>
                <w:iCs/>
                <w:spacing w:val="0"/>
                <w:sz w:val="22"/>
                <w:szCs w:val="24"/>
                <w:lang w:val="en-US"/>
              </w:rPr>
              <w:t xml:space="preserve"> </w:t>
            </w:r>
            <w:r>
              <w:rPr>
                <w:b w:val="0"/>
                <w:bCs/>
                <w:i/>
                <w:iCs/>
                <w:sz w:val="20"/>
                <w:lang w:val="en-US"/>
              </w:rPr>
              <w:t xml:space="preserve">A Randomized, Double-Blind, Placebo-Controlled Phase 3 Study of VE303 for Prevention of Recurrent </w:t>
            </w:r>
            <w:proofErr w:type="spellStart"/>
            <w:r>
              <w:rPr>
                <w:b w:val="0"/>
                <w:bCs/>
                <w:i/>
                <w:iCs/>
                <w:sz w:val="20"/>
                <w:lang w:val="en-US"/>
              </w:rPr>
              <w:t>Clostridioides</w:t>
            </w:r>
            <w:proofErr w:type="spellEnd"/>
            <w:r>
              <w:rPr>
                <w:b w:val="0"/>
                <w:bCs/>
                <w:i/>
                <w:iCs/>
                <w:sz w:val="20"/>
                <w:lang w:val="en-US"/>
              </w:rPr>
              <w:t xml:space="preserve"> difficile Infection</w:t>
            </w:r>
            <w:r>
              <w:rPr>
                <w:b w:val="0"/>
                <w:bCs/>
                <w:sz w:val="20"/>
              </w:rPr>
              <w:t>” (the</w:t>
            </w:r>
            <w:r>
              <w:rPr>
                <w:b w:val="0"/>
                <w:sz w:val="20"/>
              </w:rPr>
              <w:t xml:space="preserve"> “Study”</w:t>
            </w:r>
            <w:r>
              <w:rPr>
                <w:b w:val="0"/>
                <w:bCs/>
                <w:sz w:val="20"/>
              </w:rPr>
              <w:t xml:space="preserve">) </w:t>
            </w:r>
          </w:p>
        </w:tc>
        <w:tc>
          <w:tcPr>
            <w:tcW w:w="2500" w:type="pct"/>
            <w:tcMar>
              <w:top w:w="100" w:type="dxa"/>
              <w:left w:w="100" w:type="dxa"/>
              <w:bottom w:w="100" w:type="dxa"/>
              <w:right w:w="100" w:type="dxa"/>
            </w:tcMar>
          </w:tcPr>
          <w:p w14:paraId="75252C59" w14:textId="19EBA3AC" w:rsidR="008A376B" w:rsidRDefault="00701117">
            <w:pPr>
              <w:pStyle w:val="Nzev"/>
              <w:spacing w:line="240" w:lineRule="auto"/>
              <w:rPr>
                <w:b w:val="0"/>
                <w:bCs/>
                <w:sz w:val="20"/>
              </w:rPr>
            </w:pPr>
            <w:r>
              <w:rPr>
                <w:b w:val="0"/>
                <w:bCs/>
                <w:spacing w:val="0"/>
                <w:sz w:val="20"/>
                <w:lang w:val="cs-CZ"/>
              </w:rPr>
              <w:t>„</w:t>
            </w:r>
            <w:r>
              <w:rPr>
                <w:b w:val="0"/>
                <w:bCs/>
                <w:i/>
                <w:iCs/>
                <w:spacing w:val="0"/>
                <w:sz w:val="20"/>
                <w:lang w:val="cs-CZ"/>
              </w:rPr>
              <w:t xml:space="preserve">Randomizovaná, dvojitě zaslepená, placebem kontrolovaná klinická studie fáze 3 přípravku VE303 k prevenci opakovaně se vyskytující infekce Clostridioides difficile“ </w:t>
            </w:r>
            <w:r>
              <w:rPr>
                <w:b w:val="0"/>
                <w:bCs/>
                <w:spacing w:val="0"/>
                <w:sz w:val="20"/>
                <w:lang w:val="cs-CZ"/>
              </w:rPr>
              <w:t xml:space="preserve">(dále jen „studie“) s hodnoceným přípravkem VE303 </w:t>
            </w:r>
          </w:p>
        </w:tc>
      </w:tr>
      <w:tr w:rsidR="008A376B" w14:paraId="75252C5D" w14:textId="77777777">
        <w:tc>
          <w:tcPr>
            <w:tcW w:w="2500" w:type="pct"/>
            <w:tcMar>
              <w:top w:w="100" w:type="dxa"/>
              <w:left w:w="100" w:type="dxa"/>
              <w:bottom w:w="100" w:type="dxa"/>
              <w:right w:w="100" w:type="dxa"/>
            </w:tcMar>
          </w:tcPr>
          <w:p w14:paraId="75252C5B" w14:textId="77777777" w:rsidR="008A376B" w:rsidRDefault="008A376B">
            <w:pPr>
              <w:pStyle w:val="Nzev"/>
              <w:spacing w:line="240" w:lineRule="auto"/>
              <w:jc w:val="left"/>
              <w:rPr>
                <w:b w:val="0"/>
                <w:bCs/>
                <w:sz w:val="20"/>
              </w:rPr>
            </w:pPr>
          </w:p>
        </w:tc>
        <w:tc>
          <w:tcPr>
            <w:tcW w:w="2500" w:type="pct"/>
            <w:tcMar>
              <w:top w:w="100" w:type="dxa"/>
              <w:left w:w="100" w:type="dxa"/>
              <w:bottom w:w="100" w:type="dxa"/>
              <w:right w:w="100" w:type="dxa"/>
            </w:tcMar>
          </w:tcPr>
          <w:p w14:paraId="75252C5C" w14:textId="77777777" w:rsidR="008A376B" w:rsidRDefault="008A376B">
            <w:pPr>
              <w:pStyle w:val="Nzev"/>
              <w:spacing w:line="240" w:lineRule="auto"/>
              <w:jc w:val="left"/>
              <w:rPr>
                <w:b w:val="0"/>
                <w:bCs/>
                <w:sz w:val="20"/>
              </w:rPr>
            </w:pPr>
          </w:p>
        </w:tc>
      </w:tr>
      <w:tr w:rsidR="008A376B" w14:paraId="75252C60" w14:textId="77777777">
        <w:tc>
          <w:tcPr>
            <w:tcW w:w="2500" w:type="pct"/>
            <w:tcMar>
              <w:top w:w="100" w:type="dxa"/>
              <w:left w:w="100" w:type="dxa"/>
              <w:bottom w:w="100" w:type="dxa"/>
              <w:right w:w="100" w:type="dxa"/>
            </w:tcMar>
          </w:tcPr>
          <w:p w14:paraId="75252C5E" w14:textId="77777777" w:rsidR="008A376B" w:rsidRDefault="00701117">
            <w:pPr>
              <w:ind w:left="709"/>
              <w:rPr>
                <w:sz w:val="20"/>
                <w:szCs w:val="20"/>
              </w:rPr>
            </w:pPr>
            <w:r>
              <w:rPr>
                <w:sz w:val="20"/>
                <w:szCs w:val="20"/>
              </w:rPr>
              <w:t xml:space="preserve">WHEREAS, Sponsor is the sponsor of the multi-center Study to clinically evaluate the Study Drug; and </w:t>
            </w:r>
          </w:p>
        </w:tc>
        <w:tc>
          <w:tcPr>
            <w:tcW w:w="2500" w:type="pct"/>
            <w:tcMar>
              <w:top w:w="100" w:type="dxa"/>
              <w:left w:w="100" w:type="dxa"/>
              <w:bottom w:w="100" w:type="dxa"/>
              <w:right w:w="100" w:type="dxa"/>
            </w:tcMar>
          </w:tcPr>
          <w:p w14:paraId="75252C5F" w14:textId="77777777" w:rsidR="008A376B" w:rsidRDefault="00701117">
            <w:pPr>
              <w:ind w:left="709"/>
              <w:rPr>
                <w:sz w:val="20"/>
                <w:szCs w:val="20"/>
              </w:rPr>
            </w:pPr>
            <w:r>
              <w:rPr>
                <w:sz w:val="20"/>
                <w:szCs w:val="20"/>
                <w:lang w:val="cs-CZ"/>
              </w:rPr>
              <w:t xml:space="preserve">VZHLEDEM K TOMU, že zadavatel je zadavatelem multicentrické studie, jejímž účelem je klinické vyhodnocení hodnoceného přípravku; a </w:t>
            </w:r>
          </w:p>
        </w:tc>
      </w:tr>
      <w:tr w:rsidR="008A376B" w14:paraId="75252C63" w14:textId="77777777">
        <w:tc>
          <w:tcPr>
            <w:tcW w:w="2500" w:type="pct"/>
            <w:tcMar>
              <w:top w:w="100" w:type="dxa"/>
              <w:left w:w="100" w:type="dxa"/>
              <w:bottom w:w="100" w:type="dxa"/>
              <w:right w:w="100" w:type="dxa"/>
            </w:tcMar>
          </w:tcPr>
          <w:p w14:paraId="75252C61" w14:textId="77777777" w:rsidR="008A376B" w:rsidRDefault="008A376B">
            <w:pPr>
              <w:ind w:left="709"/>
              <w:rPr>
                <w:sz w:val="20"/>
                <w:szCs w:val="20"/>
              </w:rPr>
            </w:pPr>
          </w:p>
        </w:tc>
        <w:tc>
          <w:tcPr>
            <w:tcW w:w="2500" w:type="pct"/>
            <w:tcMar>
              <w:top w:w="100" w:type="dxa"/>
              <w:left w:w="100" w:type="dxa"/>
              <w:bottom w:w="100" w:type="dxa"/>
              <w:right w:w="100" w:type="dxa"/>
            </w:tcMar>
          </w:tcPr>
          <w:p w14:paraId="75252C62" w14:textId="77777777" w:rsidR="008A376B" w:rsidRDefault="008A376B">
            <w:pPr>
              <w:ind w:left="709"/>
              <w:rPr>
                <w:sz w:val="20"/>
                <w:szCs w:val="20"/>
              </w:rPr>
            </w:pPr>
          </w:p>
        </w:tc>
      </w:tr>
      <w:tr w:rsidR="008A376B" w14:paraId="75252C66" w14:textId="77777777">
        <w:tc>
          <w:tcPr>
            <w:tcW w:w="2500" w:type="pct"/>
            <w:tcMar>
              <w:top w:w="100" w:type="dxa"/>
              <w:left w:w="100" w:type="dxa"/>
              <w:bottom w:w="100" w:type="dxa"/>
              <w:right w:w="100" w:type="dxa"/>
            </w:tcMar>
          </w:tcPr>
          <w:p w14:paraId="75252C64" w14:textId="77777777" w:rsidR="008A376B" w:rsidRDefault="00701117">
            <w:pPr>
              <w:ind w:left="709"/>
              <w:rPr>
                <w:sz w:val="20"/>
                <w:szCs w:val="20"/>
              </w:rPr>
            </w:pPr>
            <w:r>
              <w:rPr>
                <w:sz w:val="20"/>
                <w:szCs w:val="20"/>
              </w:rPr>
              <w:t>WHEREAS, Sponsor has contracted with PAREXEL International (IRL) Limited or an affiliate (the “CRO”) (under a separate written agreement) to act as Sponsor’s designee in managing the Study for Sponsor; and</w:t>
            </w:r>
          </w:p>
        </w:tc>
        <w:tc>
          <w:tcPr>
            <w:tcW w:w="2500" w:type="pct"/>
            <w:tcMar>
              <w:top w:w="100" w:type="dxa"/>
              <w:left w:w="100" w:type="dxa"/>
              <w:bottom w:w="100" w:type="dxa"/>
              <w:right w:w="100" w:type="dxa"/>
            </w:tcMar>
          </w:tcPr>
          <w:p w14:paraId="75252C65" w14:textId="77777777" w:rsidR="008A376B" w:rsidRDefault="00701117">
            <w:pPr>
              <w:ind w:left="709"/>
              <w:rPr>
                <w:sz w:val="20"/>
                <w:szCs w:val="20"/>
              </w:rPr>
            </w:pPr>
            <w:r>
              <w:rPr>
                <w:sz w:val="20"/>
                <w:szCs w:val="20"/>
                <w:lang w:val="cs-CZ"/>
              </w:rPr>
              <w:t>VZHLEDEM K TOMU, že zadavatel uzavřel smlouvu se společností PAREXEL International (IRL) Limited nebo s její přidruženou společností (dále jen „CRO“) (na základě samostatné písemné smlouvy), která bude vystupovat jako pověřená osoba zadavatele při řízení studie pro zadavatele; a</w:t>
            </w:r>
          </w:p>
        </w:tc>
      </w:tr>
      <w:tr w:rsidR="008A376B" w14:paraId="75252C69" w14:textId="77777777">
        <w:tc>
          <w:tcPr>
            <w:tcW w:w="2500" w:type="pct"/>
            <w:tcMar>
              <w:top w:w="100" w:type="dxa"/>
              <w:left w:w="100" w:type="dxa"/>
              <w:bottom w:w="100" w:type="dxa"/>
              <w:right w:w="100" w:type="dxa"/>
            </w:tcMar>
          </w:tcPr>
          <w:p w14:paraId="75252C67" w14:textId="77777777" w:rsidR="008A376B" w:rsidRDefault="008A376B">
            <w:pPr>
              <w:ind w:left="709"/>
              <w:rPr>
                <w:sz w:val="20"/>
                <w:szCs w:val="20"/>
              </w:rPr>
            </w:pPr>
          </w:p>
        </w:tc>
        <w:tc>
          <w:tcPr>
            <w:tcW w:w="2500" w:type="pct"/>
            <w:tcMar>
              <w:top w:w="100" w:type="dxa"/>
              <w:left w:w="100" w:type="dxa"/>
              <w:bottom w:w="100" w:type="dxa"/>
              <w:right w:w="100" w:type="dxa"/>
            </w:tcMar>
          </w:tcPr>
          <w:p w14:paraId="75252C68" w14:textId="77777777" w:rsidR="008A376B" w:rsidRDefault="008A376B">
            <w:pPr>
              <w:ind w:left="709"/>
              <w:rPr>
                <w:sz w:val="20"/>
                <w:szCs w:val="20"/>
              </w:rPr>
            </w:pPr>
          </w:p>
        </w:tc>
      </w:tr>
      <w:tr w:rsidR="008A376B" w14:paraId="75252C6C" w14:textId="77777777">
        <w:tc>
          <w:tcPr>
            <w:tcW w:w="2500" w:type="pct"/>
            <w:tcMar>
              <w:top w:w="100" w:type="dxa"/>
              <w:left w:w="100" w:type="dxa"/>
              <w:bottom w:w="100" w:type="dxa"/>
              <w:right w:w="100" w:type="dxa"/>
            </w:tcMar>
          </w:tcPr>
          <w:p w14:paraId="75252C6A" w14:textId="77777777" w:rsidR="008A376B" w:rsidRDefault="00701117">
            <w:pPr>
              <w:tabs>
                <w:tab w:val="left" w:pos="-720"/>
              </w:tabs>
              <w:ind w:left="709"/>
              <w:rPr>
                <w:bCs/>
                <w:sz w:val="20"/>
                <w:szCs w:val="20"/>
              </w:rPr>
            </w:pPr>
            <w:r>
              <w:rPr>
                <w:bCs/>
                <w:sz w:val="20"/>
                <w:szCs w:val="20"/>
                <w:lang w:val="en-GB"/>
              </w:rPr>
              <w:lastRenderedPageBreak/>
              <w:t xml:space="preserve">WHEREAS, </w:t>
            </w:r>
            <w:r>
              <w:rPr>
                <w:bCs/>
                <w:sz w:val="20"/>
                <w:szCs w:val="20"/>
              </w:rPr>
              <w:t>Institution has the Resources and space sufficient to properly conduct the Study; and</w:t>
            </w:r>
          </w:p>
        </w:tc>
        <w:tc>
          <w:tcPr>
            <w:tcW w:w="2500" w:type="pct"/>
            <w:tcMar>
              <w:top w:w="100" w:type="dxa"/>
              <w:left w:w="100" w:type="dxa"/>
              <w:bottom w:w="100" w:type="dxa"/>
              <w:right w:w="100" w:type="dxa"/>
            </w:tcMar>
          </w:tcPr>
          <w:p w14:paraId="75252C6B" w14:textId="77777777" w:rsidR="008A376B" w:rsidRDefault="00701117">
            <w:pPr>
              <w:tabs>
                <w:tab w:val="left" w:pos="-720"/>
              </w:tabs>
              <w:ind w:left="709"/>
              <w:rPr>
                <w:bCs/>
                <w:sz w:val="20"/>
                <w:szCs w:val="20"/>
              </w:rPr>
            </w:pPr>
            <w:r>
              <w:rPr>
                <w:bCs/>
                <w:sz w:val="20"/>
                <w:szCs w:val="20"/>
                <w:lang w:val="cs-CZ"/>
              </w:rPr>
              <w:t>VZHLEDEM K TOMU, že zdravotnické zařízení má zdroje a dostatečné prostory pro řádné provádění studie; a</w:t>
            </w:r>
          </w:p>
        </w:tc>
      </w:tr>
      <w:tr w:rsidR="008A376B" w14:paraId="75252C6F" w14:textId="77777777">
        <w:tc>
          <w:tcPr>
            <w:tcW w:w="2500" w:type="pct"/>
            <w:tcMar>
              <w:top w:w="100" w:type="dxa"/>
              <w:left w:w="100" w:type="dxa"/>
              <w:bottom w:w="100" w:type="dxa"/>
              <w:right w:w="100" w:type="dxa"/>
            </w:tcMar>
          </w:tcPr>
          <w:p w14:paraId="75252C6D" w14:textId="77777777" w:rsidR="008A376B" w:rsidRDefault="008A376B">
            <w:pPr>
              <w:tabs>
                <w:tab w:val="left" w:pos="-720"/>
              </w:tabs>
              <w:ind w:left="709"/>
              <w:rPr>
                <w:bCs/>
                <w:sz w:val="20"/>
                <w:szCs w:val="20"/>
              </w:rPr>
            </w:pPr>
          </w:p>
        </w:tc>
        <w:tc>
          <w:tcPr>
            <w:tcW w:w="2500" w:type="pct"/>
            <w:tcMar>
              <w:top w:w="100" w:type="dxa"/>
              <w:left w:w="100" w:type="dxa"/>
              <w:bottom w:w="100" w:type="dxa"/>
              <w:right w:w="100" w:type="dxa"/>
            </w:tcMar>
          </w:tcPr>
          <w:p w14:paraId="75252C6E" w14:textId="77777777" w:rsidR="008A376B" w:rsidRDefault="008A376B">
            <w:pPr>
              <w:tabs>
                <w:tab w:val="left" w:pos="-720"/>
              </w:tabs>
              <w:ind w:left="709"/>
              <w:rPr>
                <w:bCs/>
                <w:sz w:val="20"/>
                <w:szCs w:val="20"/>
              </w:rPr>
            </w:pPr>
          </w:p>
        </w:tc>
      </w:tr>
      <w:tr w:rsidR="008A376B" w:rsidRPr="00E737FE" w14:paraId="75252C72" w14:textId="77777777">
        <w:tc>
          <w:tcPr>
            <w:tcW w:w="2500" w:type="pct"/>
            <w:tcMar>
              <w:top w:w="100" w:type="dxa"/>
              <w:left w:w="100" w:type="dxa"/>
              <w:bottom w:w="100" w:type="dxa"/>
              <w:right w:w="100" w:type="dxa"/>
            </w:tcMar>
          </w:tcPr>
          <w:p w14:paraId="75252C70" w14:textId="71FD4E74" w:rsidR="008A376B" w:rsidRPr="00D04DB6" w:rsidRDefault="00701117">
            <w:pPr>
              <w:ind w:left="709"/>
              <w:rPr>
                <w:bCs/>
                <w:sz w:val="20"/>
                <w:szCs w:val="20"/>
              </w:rPr>
            </w:pPr>
            <w:r w:rsidRPr="00D04DB6">
              <w:rPr>
                <w:spacing w:val="-3"/>
                <w:sz w:val="20"/>
                <w:szCs w:val="20"/>
                <w:lang w:val="en-GB"/>
              </w:rPr>
              <w:t>WHEREAS</w:t>
            </w:r>
            <w:r w:rsidR="00D04DB6">
              <w:rPr>
                <w:spacing w:val="-3"/>
                <w:sz w:val="20"/>
                <w:szCs w:val="20"/>
                <w:lang w:val="en-GB"/>
              </w:rPr>
              <w:t xml:space="preserve"> </w:t>
            </w:r>
            <w:r w:rsidRPr="00D04DB6">
              <w:rPr>
                <w:sz w:val="20"/>
                <w:szCs w:val="20"/>
              </w:rPr>
              <w:t>(“Investigator”) will conduct the Study in the Institution and all Study Personnel will conduct the Study under the supervision of Investigator</w:t>
            </w:r>
          </w:p>
        </w:tc>
        <w:tc>
          <w:tcPr>
            <w:tcW w:w="2500" w:type="pct"/>
            <w:tcMar>
              <w:top w:w="100" w:type="dxa"/>
              <w:left w:w="100" w:type="dxa"/>
              <w:bottom w:w="100" w:type="dxa"/>
              <w:right w:w="100" w:type="dxa"/>
            </w:tcMar>
          </w:tcPr>
          <w:p w14:paraId="75252C71" w14:textId="1DB7BBF1" w:rsidR="008A376B" w:rsidRPr="00D04DB6" w:rsidRDefault="00701117">
            <w:pPr>
              <w:ind w:left="709"/>
              <w:rPr>
                <w:bCs/>
                <w:sz w:val="20"/>
                <w:szCs w:val="20"/>
                <w:lang w:val="cs-CZ"/>
              </w:rPr>
            </w:pPr>
            <w:r w:rsidRPr="00D04DB6">
              <w:rPr>
                <w:sz w:val="20"/>
                <w:szCs w:val="20"/>
                <w:lang w:val="cs-CZ"/>
              </w:rPr>
              <w:t>VZHLEDEM K TOMU, že</w:t>
            </w:r>
            <w:r w:rsidR="00D04BA0">
              <w:rPr>
                <w:sz w:val="20"/>
                <w:szCs w:val="20"/>
                <w:lang w:val="cs-CZ"/>
              </w:rPr>
              <w:t xml:space="preserve"> </w:t>
            </w:r>
            <w:r w:rsidRPr="00D04DB6">
              <w:rPr>
                <w:sz w:val="20"/>
                <w:szCs w:val="20"/>
                <w:lang w:val="cs-CZ"/>
              </w:rPr>
              <w:t>(dále jen „zkoušející lékař“) bude provádět studii ve zdravotnickém zařízení a veškerý personál studie bude provádět studii pod dohledem zkoušejícího lékaře</w:t>
            </w:r>
          </w:p>
        </w:tc>
      </w:tr>
      <w:tr w:rsidR="008A376B" w:rsidRPr="00E737FE" w14:paraId="75252C75" w14:textId="77777777">
        <w:tc>
          <w:tcPr>
            <w:tcW w:w="2500" w:type="pct"/>
            <w:tcMar>
              <w:top w:w="100" w:type="dxa"/>
              <w:left w:w="100" w:type="dxa"/>
              <w:bottom w:w="100" w:type="dxa"/>
              <w:right w:w="100" w:type="dxa"/>
            </w:tcMar>
          </w:tcPr>
          <w:p w14:paraId="75252C73" w14:textId="77777777" w:rsidR="008A376B" w:rsidRPr="00592AEE" w:rsidRDefault="008A376B">
            <w:pPr>
              <w:tabs>
                <w:tab w:val="left" w:pos="-720"/>
              </w:tabs>
              <w:ind w:left="709"/>
              <w:rPr>
                <w:bCs/>
                <w:sz w:val="20"/>
                <w:szCs w:val="20"/>
                <w:lang w:val="cs-CZ"/>
              </w:rPr>
            </w:pPr>
          </w:p>
        </w:tc>
        <w:tc>
          <w:tcPr>
            <w:tcW w:w="2500" w:type="pct"/>
            <w:tcMar>
              <w:top w:w="100" w:type="dxa"/>
              <w:left w:w="100" w:type="dxa"/>
              <w:bottom w:w="100" w:type="dxa"/>
              <w:right w:w="100" w:type="dxa"/>
            </w:tcMar>
          </w:tcPr>
          <w:p w14:paraId="75252C74" w14:textId="77777777" w:rsidR="008A376B" w:rsidRPr="00592AEE" w:rsidRDefault="008A376B">
            <w:pPr>
              <w:tabs>
                <w:tab w:val="left" w:pos="-720"/>
              </w:tabs>
              <w:ind w:left="709"/>
              <w:rPr>
                <w:bCs/>
                <w:sz w:val="20"/>
                <w:szCs w:val="20"/>
                <w:lang w:val="cs-CZ"/>
              </w:rPr>
            </w:pPr>
          </w:p>
        </w:tc>
      </w:tr>
      <w:tr w:rsidR="008A376B" w14:paraId="75252C78" w14:textId="77777777">
        <w:tc>
          <w:tcPr>
            <w:tcW w:w="2500" w:type="pct"/>
            <w:tcMar>
              <w:top w:w="100" w:type="dxa"/>
              <w:left w:w="100" w:type="dxa"/>
              <w:bottom w:w="100" w:type="dxa"/>
              <w:right w:w="100" w:type="dxa"/>
            </w:tcMar>
          </w:tcPr>
          <w:p w14:paraId="75252C76" w14:textId="77777777" w:rsidR="008A376B" w:rsidRDefault="00701117">
            <w:pPr>
              <w:tabs>
                <w:tab w:val="left" w:pos="-720"/>
              </w:tabs>
              <w:ind w:left="709"/>
              <w:rPr>
                <w:sz w:val="20"/>
                <w:szCs w:val="20"/>
              </w:rPr>
            </w:pPr>
            <w:r>
              <w:rPr>
                <w:sz w:val="20"/>
                <w:szCs w:val="20"/>
              </w:rPr>
              <w:t>NOW, THEREFORE, the parties agree as follows:</w:t>
            </w:r>
          </w:p>
        </w:tc>
        <w:tc>
          <w:tcPr>
            <w:tcW w:w="2500" w:type="pct"/>
            <w:tcMar>
              <w:top w:w="100" w:type="dxa"/>
              <w:left w:w="100" w:type="dxa"/>
              <w:bottom w:w="100" w:type="dxa"/>
              <w:right w:w="100" w:type="dxa"/>
            </w:tcMar>
          </w:tcPr>
          <w:p w14:paraId="75252C77" w14:textId="77777777" w:rsidR="008A376B" w:rsidRDefault="00701117">
            <w:pPr>
              <w:tabs>
                <w:tab w:val="left" w:pos="-720"/>
              </w:tabs>
              <w:ind w:left="709"/>
              <w:rPr>
                <w:sz w:val="20"/>
                <w:szCs w:val="20"/>
              </w:rPr>
            </w:pPr>
            <w:r>
              <w:rPr>
                <w:sz w:val="20"/>
                <w:szCs w:val="20"/>
                <w:lang w:val="cs-CZ"/>
              </w:rPr>
              <w:t>PROTO SE NYNÍ strany dohodly následovně:</w:t>
            </w:r>
          </w:p>
        </w:tc>
      </w:tr>
      <w:tr w:rsidR="008A376B" w14:paraId="75252C7B" w14:textId="77777777">
        <w:tc>
          <w:tcPr>
            <w:tcW w:w="2500" w:type="pct"/>
            <w:tcMar>
              <w:top w:w="100" w:type="dxa"/>
              <w:left w:w="100" w:type="dxa"/>
              <w:bottom w:w="100" w:type="dxa"/>
              <w:right w:w="100" w:type="dxa"/>
            </w:tcMar>
          </w:tcPr>
          <w:p w14:paraId="75252C79" w14:textId="77777777" w:rsidR="008A376B" w:rsidRDefault="008A376B">
            <w:pPr>
              <w:autoSpaceDE w:val="0"/>
              <w:autoSpaceDN w:val="0"/>
              <w:adjustRightInd w:val="0"/>
              <w:ind w:firstLine="720"/>
              <w:rPr>
                <w:sz w:val="20"/>
                <w:szCs w:val="20"/>
              </w:rPr>
            </w:pPr>
          </w:p>
        </w:tc>
        <w:tc>
          <w:tcPr>
            <w:tcW w:w="2500" w:type="pct"/>
            <w:tcMar>
              <w:top w:w="100" w:type="dxa"/>
              <w:left w:w="100" w:type="dxa"/>
              <w:bottom w:w="100" w:type="dxa"/>
              <w:right w:w="100" w:type="dxa"/>
            </w:tcMar>
          </w:tcPr>
          <w:p w14:paraId="75252C7A" w14:textId="77777777" w:rsidR="008A376B" w:rsidRDefault="008A376B">
            <w:pPr>
              <w:autoSpaceDE w:val="0"/>
              <w:autoSpaceDN w:val="0"/>
              <w:adjustRightInd w:val="0"/>
              <w:ind w:firstLine="720"/>
              <w:rPr>
                <w:sz w:val="20"/>
                <w:szCs w:val="20"/>
              </w:rPr>
            </w:pPr>
          </w:p>
        </w:tc>
      </w:tr>
      <w:tr w:rsidR="008A376B" w14:paraId="75252C7E" w14:textId="77777777">
        <w:tc>
          <w:tcPr>
            <w:tcW w:w="2500" w:type="pct"/>
            <w:tcMar>
              <w:top w:w="100" w:type="dxa"/>
              <w:left w:w="100" w:type="dxa"/>
              <w:bottom w:w="100" w:type="dxa"/>
              <w:right w:w="100" w:type="dxa"/>
            </w:tcMar>
          </w:tcPr>
          <w:p w14:paraId="75252C7C" w14:textId="77777777" w:rsidR="008A376B" w:rsidRDefault="00701117">
            <w:pPr>
              <w:rPr>
                <w:b/>
                <w:sz w:val="20"/>
                <w:szCs w:val="20"/>
              </w:rPr>
            </w:pPr>
            <w:r>
              <w:rPr>
                <w:b/>
                <w:sz w:val="20"/>
                <w:szCs w:val="20"/>
              </w:rPr>
              <w:t>1.</w:t>
            </w:r>
            <w:r>
              <w:rPr>
                <w:b/>
                <w:sz w:val="20"/>
                <w:szCs w:val="20"/>
              </w:rPr>
              <w:tab/>
            </w:r>
            <w:r>
              <w:rPr>
                <w:b/>
                <w:sz w:val="20"/>
                <w:szCs w:val="20"/>
                <w:u w:val="single"/>
              </w:rPr>
              <w:t>DEFINITIONS</w:t>
            </w:r>
          </w:p>
        </w:tc>
        <w:tc>
          <w:tcPr>
            <w:tcW w:w="2500" w:type="pct"/>
            <w:tcMar>
              <w:top w:w="100" w:type="dxa"/>
              <w:left w:w="100" w:type="dxa"/>
              <w:bottom w:w="100" w:type="dxa"/>
              <w:right w:w="100" w:type="dxa"/>
            </w:tcMar>
          </w:tcPr>
          <w:p w14:paraId="75252C7D" w14:textId="77777777" w:rsidR="008A376B" w:rsidRDefault="00701117">
            <w:pPr>
              <w:rPr>
                <w:b/>
                <w:sz w:val="20"/>
                <w:szCs w:val="20"/>
              </w:rPr>
            </w:pPr>
            <w:r>
              <w:rPr>
                <w:b/>
                <w:bCs/>
                <w:sz w:val="20"/>
                <w:szCs w:val="20"/>
                <w:lang w:val="cs-CZ"/>
              </w:rPr>
              <w:t>1.</w:t>
            </w:r>
            <w:r>
              <w:rPr>
                <w:b/>
                <w:bCs/>
                <w:sz w:val="20"/>
                <w:szCs w:val="20"/>
                <w:lang w:val="cs-CZ"/>
              </w:rPr>
              <w:tab/>
            </w:r>
            <w:r>
              <w:rPr>
                <w:b/>
                <w:bCs/>
                <w:sz w:val="20"/>
                <w:szCs w:val="20"/>
                <w:u w:val="single"/>
                <w:lang w:val="cs-CZ"/>
              </w:rPr>
              <w:t>VYMEZENÍ POJMŮ</w:t>
            </w:r>
          </w:p>
        </w:tc>
      </w:tr>
      <w:tr w:rsidR="008A376B" w14:paraId="75252C81" w14:textId="77777777">
        <w:tc>
          <w:tcPr>
            <w:tcW w:w="2500" w:type="pct"/>
            <w:tcMar>
              <w:top w:w="100" w:type="dxa"/>
              <w:left w:w="100" w:type="dxa"/>
              <w:bottom w:w="100" w:type="dxa"/>
              <w:right w:w="100" w:type="dxa"/>
            </w:tcMar>
          </w:tcPr>
          <w:p w14:paraId="75252C7F" w14:textId="77777777" w:rsidR="008A376B" w:rsidRDefault="008A376B">
            <w:pPr>
              <w:pStyle w:val="AddendumDefinition"/>
              <w:tabs>
                <w:tab w:val="clear" w:pos="900"/>
              </w:tabs>
              <w:spacing w:before="0"/>
              <w:ind w:left="0"/>
              <w:jc w:val="left"/>
              <w:rPr>
                <w:sz w:val="20"/>
                <w:szCs w:val="20"/>
              </w:rPr>
            </w:pPr>
          </w:p>
        </w:tc>
        <w:tc>
          <w:tcPr>
            <w:tcW w:w="2500" w:type="pct"/>
            <w:tcMar>
              <w:top w:w="100" w:type="dxa"/>
              <w:left w:w="100" w:type="dxa"/>
              <w:bottom w:w="100" w:type="dxa"/>
              <w:right w:w="100" w:type="dxa"/>
            </w:tcMar>
          </w:tcPr>
          <w:p w14:paraId="75252C80" w14:textId="77777777" w:rsidR="008A376B" w:rsidRDefault="008A376B">
            <w:pPr>
              <w:pStyle w:val="AddendumDefinition"/>
              <w:tabs>
                <w:tab w:val="clear" w:pos="900"/>
              </w:tabs>
              <w:spacing w:before="0"/>
              <w:ind w:left="0"/>
              <w:jc w:val="left"/>
              <w:rPr>
                <w:sz w:val="20"/>
                <w:szCs w:val="20"/>
              </w:rPr>
            </w:pPr>
          </w:p>
        </w:tc>
      </w:tr>
      <w:tr w:rsidR="008A376B" w:rsidRPr="00E737FE" w14:paraId="75252C84" w14:textId="77777777">
        <w:tc>
          <w:tcPr>
            <w:tcW w:w="2500" w:type="pct"/>
            <w:tcMar>
              <w:top w:w="100" w:type="dxa"/>
              <w:left w:w="100" w:type="dxa"/>
              <w:bottom w:w="100" w:type="dxa"/>
              <w:right w:w="100" w:type="dxa"/>
            </w:tcMar>
          </w:tcPr>
          <w:p w14:paraId="75252C82" w14:textId="77777777" w:rsidR="008A376B" w:rsidRDefault="00701117">
            <w:pPr>
              <w:pStyle w:val="AddendumDefinition"/>
              <w:tabs>
                <w:tab w:val="clear" w:pos="900"/>
              </w:tabs>
              <w:spacing w:before="0"/>
              <w:ind w:left="0"/>
              <w:jc w:val="left"/>
              <w:rPr>
                <w:sz w:val="20"/>
                <w:szCs w:val="20"/>
              </w:rPr>
            </w:pPr>
            <w:r>
              <w:rPr>
                <w:sz w:val="20"/>
                <w:szCs w:val="20"/>
              </w:rPr>
              <w:tab/>
              <w:t>Definitions for the defined terms used in this Agreement, if not set forth in the body of the Agreement where such defined term is used, are in Exhibit C.</w:t>
            </w:r>
            <w:r>
              <w:rPr>
                <w:sz w:val="20"/>
                <w:szCs w:val="20"/>
              </w:rPr>
              <w:tab/>
            </w:r>
          </w:p>
        </w:tc>
        <w:tc>
          <w:tcPr>
            <w:tcW w:w="2500" w:type="pct"/>
            <w:tcMar>
              <w:top w:w="100" w:type="dxa"/>
              <w:left w:w="100" w:type="dxa"/>
              <w:bottom w:w="100" w:type="dxa"/>
              <w:right w:w="100" w:type="dxa"/>
            </w:tcMar>
          </w:tcPr>
          <w:p w14:paraId="75252C83" w14:textId="77777777" w:rsidR="008A376B" w:rsidRDefault="00701117">
            <w:pPr>
              <w:pStyle w:val="AddendumDefinition"/>
              <w:tabs>
                <w:tab w:val="clear" w:pos="900"/>
              </w:tabs>
              <w:spacing w:before="0"/>
              <w:ind w:left="0"/>
              <w:jc w:val="left"/>
              <w:rPr>
                <w:sz w:val="20"/>
                <w:szCs w:val="20"/>
                <w:lang w:val="cs-CZ"/>
              </w:rPr>
            </w:pPr>
            <w:r>
              <w:rPr>
                <w:rFonts w:eastAsia="Times New Roman"/>
                <w:sz w:val="20"/>
                <w:szCs w:val="20"/>
                <w:lang w:val="cs-CZ"/>
              </w:rPr>
              <w:tab/>
              <w:t>Vymezení definovaných pojmů použitých v této smlouvě, pokud nejsou uvedeny v textu smlouvy, kde se tyto definované pojmy používají, jsou uvedeny v příloze C.</w:t>
            </w:r>
            <w:r>
              <w:rPr>
                <w:rFonts w:eastAsia="Times New Roman"/>
                <w:sz w:val="20"/>
                <w:szCs w:val="20"/>
                <w:lang w:val="cs-CZ"/>
              </w:rPr>
              <w:tab/>
            </w:r>
          </w:p>
        </w:tc>
      </w:tr>
      <w:tr w:rsidR="008A376B" w:rsidRPr="00E737FE" w14:paraId="75252C87" w14:textId="77777777">
        <w:tc>
          <w:tcPr>
            <w:tcW w:w="2500" w:type="pct"/>
            <w:tcMar>
              <w:top w:w="100" w:type="dxa"/>
              <w:left w:w="100" w:type="dxa"/>
              <w:bottom w:w="100" w:type="dxa"/>
              <w:right w:w="100" w:type="dxa"/>
            </w:tcMar>
          </w:tcPr>
          <w:p w14:paraId="75252C85" w14:textId="77777777" w:rsidR="008A376B" w:rsidRDefault="008A376B">
            <w:pPr>
              <w:rPr>
                <w:b/>
                <w:sz w:val="20"/>
                <w:szCs w:val="20"/>
                <w:lang w:val="cs-CZ"/>
              </w:rPr>
            </w:pPr>
          </w:p>
        </w:tc>
        <w:tc>
          <w:tcPr>
            <w:tcW w:w="2500" w:type="pct"/>
            <w:tcMar>
              <w:top w:w="100" w:type="dxa"/>
              <w:left w:w="100" w:type="dxa"/>
              <w:bottom w:w="100" w:type="dxa"/>
              <w:right w:w="100" w:type="dxa"/>
            </w:tcMar>
          </w:tcPr>
          <w:p w14:paraId="75252C86" w14:textId="77777777" w:rsidR="008A376B" w:rsidRDefault="008A376B">
            <w:pPr>
              <w:rPr>
                <w:b/>
                <w:sz w:val="20"/>
                <w:szCs w:val="20"/>
                <w:lang w:val="cs-CZ"/>
              </w:rPr>
            </w:pPr>
          </w:p>
        </w:tc>
      </w:tr>
      <w:tr w:rsidR="008A376B" w:rsidRPr="00E737FE" w14:paraId="75252C8A" w14:textId="77777777">
        <w:tc>
          <w:tcPr>
            <w:tcW w:w="2500" w:type="pct"/>
            <w:tcMar>
              <w:top w:w="100" w:type="dxa"/>
              <w:left w:w="100" w:type="dxa"/>
              <w:bottom w:w="100" w:type="dxa"/>
              <w:right w:w="100" w:type="dxa"/>
            </w:tcMar>
          </w:tcPr>
          <w:p w14:paraId="75252C88" w14:textId="77777777" w:rsidR="008A376B" w:rsidRDefault="008A376B">
            <w:pPr>
              <w:rPr>
                <w:b/>
                <w:sz w:val="20"/>
                <w:szCs w:val="20"/>
                <w:lang w:val="cs-CZ"/>
              </w:rPr>
            </w:pPr>
          </w:p>
        </w:tc>
        <w:tc>
          <w:tcPr>
            <w:tcW w:w="2500" w:type="pct"/>
            <w:tcMar>
              <w:top w:w="100" w:type="dxa"/>
              <w:left w:w="100" w:type="dxa"/>
              <w:bottom w:w="100" w:type="dxa"/>
              <w:right w:w="100" w:type="dxa"/>
            </w:tcMar>
          </w:tcPr>
          <w:p w14:paraId="75252C89" w14:textId="77777777" w:rsidR="008A376B" w:rsidRDefault="008A376B">
            <w:pPr>
              <w:rPr>
                <w:b/>
                <w:sz w:val="20"/>
                <w:szCs w:val="20"/>
                <w:lang w:val="cs-CZ"/>
              </w:rPr>
            </w:pPr>
          </w:p>
        </w:tc>
      </w:tr>
      <w:tr w:rsidR="008A376B" w14:paraId="75252C8D" w14:textId="77777777">
        <w:tc>
          <w:tcPr>
            <w:tcW w:w="2500" w:type="pct"/>
            <w:tcMar>
              <w:top w:w="100" w:type="dxa"/>
              <w:left w:w="100" w:type="dxa"/>
              <w:bottom w:w="100" w:type="dxa"/>
              <w:right w:w="100" w:type="dxa"/>
            </w:tcMar>
          </w:tcPr>
          <w:p w14:paraId="75252C8B" w14:textId="77777777" w:rsidR="008A376B" w:rsidRDefault="00701117">
            <w:pPr>
              <w:rPr>
                <w:b/>
                <w:caps/>
                <w:color w:val="0000FF"/>
                <w:sz w:val="20"/>
                <w:szCs w:val="20"/>
                <w:u w:val="single"/>
              </w:rPr>
            </w:pPr>
            <w:r>
              <w:rPr>
                <w:b/>
                <w:caps/>
                <w:sz w:val="20"/>
                <w:szCs w:val="20"/>
              </w:rPr>
              <w:t>2.</w:t>
            </w:r>
            <w:r>
              <w:rPr>
                <w:b/>
                <w:caps/>
                <w:sz w:val="20"/>
                <w:szCs w:val="20"/>
              </w:rPr>
              <w:tab/>
            </w:r>
            <w:r>
              <w:rPr>
                <w:b/>
                <w:caps/>
                <w:sz w:val="20"/>
                <w:szCs w:val="20"/>
                <w:u w:val="single"/>
              </w:rPr>
              <w:t>PROVISION OF RESOURCES AND SPACE TO Conduct the Study AND STUDY CONDUCT</w:t>
            </w:r>
          </w:p>
        </w:tc>
        <w:tc>
          <w:tcPr>
            <w:tcW w:w="2500" w:type="pct"/>
            <w:tcMar>
              <w:top w:w="100" w:type="dxa"/>
              <w:left w:w="100" w:type="dxa"/>
              <w:bottom w:w="100" w:type="dxa"/>
              <w:right w:w="100" w:type="dxa"/>
            </w:tcMar>
          </w:tcPr>
          <w:p w14:paraId="75252C8C" w14:textId="77777777" w:rsidR="008A376B" w:rsidRDefault="00701117">
            <w:pPr>
              <w:rPr>
                <w:b/>
                <w:caps/>
                <w:color w:val="0000FF"/>
                <w:sz w:val="20"/>
                <w:szCs w:val="20"/>
                <w:u w:val="single"/>
              </w:rPr>
            </w:pPr>
            <w:r>
              <w:rPr>
                <w:b/>
                <w:bCs/>
                <w:caps/>
                <w:sz w:val="20"/>
                <w:szCs w:val="20"/>
                <w:lang w:val="cs-CZ"/>
              </w:rPr>
              <w:t>2.</w:t>
            </w:r>
            <w:r>
              <w:rPr>
                <w:b/>
                <w:bCs/>
                <w:caps/>
                <w:sz w:val="20"/>
                <w:szCs w:val="20"/>
                <w:lang w:val="cs-CZ"/>
              </w:rPr>
              <w:tab/>
            </w:r>
            <w:r>
              <w:rPr>
                <w:b/>
                <w:bCs/>
                <w:caps/>
                <w:sz w:val="20"/>
                <w:szCs w:val="20"/>
                <w:u w:val="single"/>
                <w:lang w:val="cs-CZ"/>
              </w:rPr>
              <w:t>POSKYTNUTÍ ZDROJŮ A PROSTOR PRO provádění studie A PROVÁDĚNÍ STUDIE</w:t>
            </w:r>
          </w:p>
        </w:tc>
      </w:tr>
      <w:tr w:rsidR="008A376B" w14:paraId="75252C90" w14:textId="77777777">
        <w:tc>
          <w:tcPr>
            <w:tcW w:w="2500" w:type="pct"/>
            <w:tcMar>
              <w:top w:w="100" w:type="dxa"/>
              <w:left w:w="100" w:type="dxa"/>
              <w:bottom w:w="100" w:type="dxa"/>
              <w:right w:w="100" w:type="dxa"/>
            </w:tcMar>
          </w:tcPr>
          <w:p w14:paraId="75252C8E" w14:textId="77777777" w:rsidR="008A376B" w:rsidRDefault="008A376B">
            <w:pPr>
              <w:tabs>
                <w:tab w:val="left" w:pos="360"/>
              </w:tabs>
              <w:ind w:left="708"/>
              <w:rPr>
                <w:b/>
                <w:sz w:val="20"/>
                <w:szCs w:val="20"/>
              </w:rPr>
            </w:pPr>
          </w:p>
        </w:tc>
        <w:tc>
          <w:tcPr>
            <w:tcW w:w="2500" w:type="pct"/>
            <w:tcMar>
              <w:top w:w="100" w:type="dxa"/>
              <w:left w:w="100" w:type="dxa"/>
              <w:bottom w:w="100" w:type="dxa"/>
              <w:right w:w="100" w:type="dxa"/>
            </w:tcMar>
          </w:tcPr>
          <w:p w14:paraId="75252C8F" w14:textId="77777777" w:rsidR="008A376B" w:rsidRDefault="008A376B">
            <w:pPr>
              <w:tabs>
                <w:tab w:val="left" w:pos="360"/>
              </w:tabs>
              <w:ind w:left="708"/>
              <w:rPr>
                <w:b/>
                <w:sz w:val="20"/>
                <w:szCs w:val="20"/>
              </w:rPr>
            </w:pPr>
          </w:p>
        </w:tc>
      </w:tr>
      <w:tr w:rsidR="008A376B" w14:paraId="75252C93" w14:textId="77777777">
        <w:tc>
          <w:tcPr>
            <w:tcW w:w="2500" w:type="pct"/>
            <w:tcMar>
              <w:top w:w="100" w:type="dxa"/>
              <w:left w:w="100" w:type="dxa"/>
              <w:bottom w:w="100" w:type="dxa"/>
              <w:right w:w="100" w:type="dxa"/>
            </w:tcMar>
          </w:tcPr>
          <w:p w14:paraId="75252C91" w14:textId="77777777" w:rsidR="008A376B" w:rsidRDefault="00701117">
            <w:pPr>
              <w:rPr>
                <w:sz w:val="20"/>
                <w:szCs w:val="20"/>
              </w:rPr>
            </w:pPr>
            <w:r>
              <w:rPr>
                <w:b/>
                <w:sz w:val="20"/>
                <w:szCs w:val="20"/>
              </w:rPr>
              <w:t>2.1</w:t>
            </w:r>
            <w:r>
              <w:rPr>
                <w:b/>
                <w:sz w:val="20"/>
                <w:szCs w:val="20"/>
              </w:rPr>
              <w:tab/>
            </w:r>
            <w:r>
              <w:rPr>
                <w:sz w:val="20"/>
                <w:szCs w:val="20"/>
              </w:rPr>
              <w:t>Institution agrees to provide and create all necessary conditions allowing the Investigator to use the Resources and premises to conduct the Study.</w:t>
            </w:r>
          </w:p>
        </w:tc>
        <w:tc>
          <w:tcPr>
            <w:tcW w:w="2500" w:type="pct"/>
            <w:tcMar>
              <w:top w:w="100" w:type="dxa"/>
              <w:left w:w="100" w:type="dxa"/>
              <w:bottom w:w="100" w:type="dxa"/>
              <w:right w:w="100" w:type="dxa"/>
            </w:tcMar>
          </w:tcPr>
          <w:p w14:paraId="75252C92" w14:textId="77777777" w:rsidR="008A376B" w:rsidRDefault="00701117">
            <w:pPr>
              <w:rPr>
                <w:sz w:val="20"/>
                <w:szCs w:val="20"/>
              </w:rPr>
            </w:pPr>
            <w:r>
              <w:rPr>
                <w:b/>
                <w:bCs/>
                <w:sz w:val="20"/>
                <w:szCs w:val="20"/>
                <w:lang w:val="cs-CZ"/>
              </w:rPr>
              <w:t>2.1</w:t>
            </w:r>
            <w:r>
              <w:rPr>
                <w:b/>
                <w:bCs/>
                <w:sz w:val="20"/>
                <w:szCs w:val="20"/>
                <w:lang w:val="cs-CZ"/>
              </w:rPr>
              <w:tab/>
            </w:r>
            <w:r>
              <w:rPr>
                <w:sz w:val="20"/>
                <w:szCs w:val="20"/>
                <w:lang w:val="cs-CZ"/>
              </w:rPr>
              <w:t>Zdravotnické zařízení souhlasí s tím, že zkoušejícímu lékaři poskytne a vytvoří veškeré nezbytné podmínky pro využívání zdrojů a prostor k provádění studie.</w:t>
            </w:r>
          </w:p>
        </w:tc>
      </w:tr>
      <w:tr w:rsidR="008A376B" w14:paraId="75252C96" w14:textId="77777777">
        <w:tc>
          <w:tcPr>
            <w:tcW w:w="2500" w:type="pct"/>
            <w:tcMar>
              <w:top w:w="100" w:type="dxa"/>
              <w:left w:w="100" w:type="dxa"/>
              <w:bottom w:w="100" w:type="dxa"/>
              <w:right w:w="100" w:type="dxa"/>
            </w:tcMar>
          </w:tcPr>
          <w:p w14:paraId="75252C94" w14:textId="77777777" w:rsidR="008A376B" w:rsidRDefault="008A376B">
            <w:pPr>
              <w:rPr>
                <w:sz w:val="20"/>
                <w:szCs w:val="20"/>
              </w:rPr>
            </w:pPr>
          </w:p>
        </w:tc>
        <w:tc>
          <w:tcPr>
            <w:tcW w:w="2500" w:type="pct"/>
            <w:tcMar>
              <w:top w:w="100" w:type="dxa"/>
              <w:left w:w="100" w:type="dxa"/>
              <w:bottom w:w="100" w:type="dxa"/>
              <w:right w:w="100" w:type="dxa"/>
            </w:tcMar>
          </w:tcPr>
          <w:p w14:paraId="75252C95" w14:textId="77777777" w:rsidR="008A376B" w:rsidRDefault="008A376B">
            <w:pPr>
              <w:rPr>
                <w:sz w:val="20"/>
                <w:szCs w:val="20"/>
              </w:rPr>
            </w:pPr>
          </w:p>
        </w:tc>
      </w:tr>
      <w:tr w:rsidR="008A376B" w14:paraId="75252C99" w14:textId="77777777">
        <w:tc>
          <w:tcPr>
            <w:tcW w:w="2500" w:type="pct"/>
            <w:tcMar>
              <w:top w:w="100" w:type="dxa"/>
              <w:left w:w="100" w:type="dxa"/>
              <w:bottom w:w="100" w:type="dxa"/>
              <w:right w:w="100" w:type="dxa"/>
            </w:tcMar>
          </w:tcPr>
          <w:p w14:paraId="75252C97" w14:textId="77777777" w:rsidR="008A376B" w:rsidRDefault="00701117">
            <w:pPr>
              <w:rPr>
                <w:sz w:val="20"/>
                <w:szCs w:val="20"/>
              </w:rPr>
            </w:pPr>
            <w:r>
              <w:rPr>
                <w:b/>
                <w:sz w:val="20"/>
                <w:szCs w:val="20"/>
              </w:rPr>
              <w:t>2.2</w:t>
            </w:r>
            <w:r>
              <w:rPr>
                <w:b/>
                <w:sz w:val="20"/>
                <w:szCs w:val="20"/>
              </w:rPr>
              <w:tab/>
            </w:r>
            <w:r>
              <w:rPr>
                <w:sz w:val="20"/>
                <w:szCs w:val="20"/>
              </w:rPr>
              <w:t>Institution agrees shall allow Investigator and other Study Personnel to conduct the Study at Institution.</w:t>
            </w:r>
          </w:p>
        </w:tc>
        <w:tc>
          <w:tcPr>
            <w:tcW w:w="2500" w:type="pct"/>
            <w:tcMar>
              <w:top w:w="100" w:type="dxa"/>
              <w:left w:w="100" w:type="dxa"/>
              <w:bottom w:w="100" w:type="dxa"/>
              <w:right w:w="100" w:type="dxa"/>
            </w:tcMar>
          </w:tcPr>
          <w:p w14:paraId="75252C98" w14:textId="77777777" w:rsidR="008A376B" w:rsidRDefault="00701117">
            <w:pPr>
              <w:rPr>
                <w:sz w:val="20"/>
                <w:szCs w:val="20"/>
              </w:rPr>
            </w:pPr>
            <w:r>
              <w:rPr>
                <w:b/>
                <w:bCs/>
                <w:sz w:val="20"/>
                <w:szCs w:val="20"/>
                <w:lang w:val="cs-CZ"/>
              </w:rPr>
              <w:t>2.2</w:t>
            </w:r>
            <w:r>
              <w:rPr>
                <w:b/>
                <w:bCs/>
                <w:sz w:val="20"/>
                <w:szCs w:val="20"/>
                <w:lang w:val="cs-CZ"/>
              </w:rPr>
              <w:tab/>
            </w:r>
            <w:r>
              <w:rPr>
                <w:sz w:val="20"/>
                <w:szCs w:val="20"/>
                <w:lang w:val="cs-CZ"/>
              </w:rPr>
              <w:t>Zdravotnické zařízení souhlasí s tím, že zkoušejícímu lékaři a ostatnímu personálu studie umožní provádět studii ve zdravotnickém zařízení.</w:t>
            </w:r>
          </w:p>
        </w:tc>
      </w:tr>
      <w:tr w:rsidR="008A376B" w14:paraId="75252C9C" w14:textId="77777777">
        <w:tc>
          <w:tcPr>
            <w:tcW w:w="2500" w:type="pct"/>
            <w:tcMar>
              <w:top w:w="100" w:type="dxa"/>
              <w:left w:w="100" w:type="dxa"/>
              <w:bottom w:w="100" w:type="dxa"/>
              <w:right w:w="100" w:type="dxa"/>
            </w:tcMar>
          </w:tcPr>
          <w:p w14:paraId="75252C9A" w14:textId="77777777" w:rsidR="008A376B" w:rsidRDefault="008A376B">
            <w:pPr>
              <w:rPr>
                <w:sz w:val="20"/>
                <w:szCs w:val="20"/>
              </w:rPr>
            </w:pPr>
          </w:p>
        </w:tc>
        <w:tc>
          <w:tcPr>
            <w:tcW w:w="2500" w:type="pct"/>
            <w:tcMar>
              <w:top w:w="100" w:type="dxa"/>
              <w:left w:w="100" w:type="dxa"/>
              <w:bottom w:w="100" w:type="dxa"/>
              <w:right w:w="100" w:type="dxa"/>
            </w:tcMar>
          </w:tcPr>
          <w:p w14:paraId="75252C9B" w14:textId="77777777" w:rsidR="008A376B" w:rsidRDefault="008A376B">
            <w:pPr>
              <w:rPr>
                <w:sz w:val="20"/>
                <w:szCs w:val="20"/>
              </w:rPr>
            </w:pPr>
          </w:p>
        </w:tc>
      </w:tr>
      <w:tr w:rsidR="008A376B" w14:paraId="75252C9F" w14:textId="77777777">
        <w:tc>
          <w:tcPr>
            <w:tcW w:w="2500" w:type="pct"/>
            <w:tcMar>
              <w:top w:w="100" w:type="dxa"/>
              <w:left w:w="100" w:type="dxa"/>
              <w:bottom w:w="100" w:type="dxa"/>
              <w:right w:w="100" w:type="dxa"/>
            </w:tcMar>
          </w:tcPr>
          <w:p w14:paraId="75252C9D" w14:textId="77777777" w:rsidR="008A376B" w:rsidRDefault="00701117">
            <w:pPr>
              <w:rPr>
                <w:sz w:val="20"/>
                <w:szCs w:val="20"/>
              </w:rPr>
            </w:pPr>
            <w:r>
              <w:rPr>
                <w:b/>
                <w:sz w:val="20"/>
                <w:szCs w:val="20"/>
              </w:rPr>
              <w:t>2.3</w:t>
            </w:r>
            <w:r>
              <w:rPr>
                <w:b/>
                <w:sz w:val="20"/>
                <w:szCs w:val="20"/>
              </w:rPr>
              <w:tab/>
            </w:r>
            <w:r>
              <w:rPr>
                <w:bCs/>
                <w:sz w:val="20"/>
                <w:szCs w:val="20"/>
              </w:rPr>
              <w:t xml:space="preserve">Institution acknowledges and agrees that Sponsor </w:t>
            </w:r>
            <w:r>
              <w:rPr>
                <w:sz w:val="20"/>
                <w:szCs w:val="20"/>
              </w:rPr>
              <w:t>will conclude a separate agreement with the Investigator concerning the obligations of the Investigator and the Study Personnel.</w:t>
            </w:r>
          </w:p>
        </w:tc>
        <w:tc>
          <w:tcPr>
            <w:tcW w:w="2500" w:type="pct"/>
            <w:tcMar>
              <w:top w:w="100" w:type="dxa"/>
              <w:left w:w="100" w:type="dxa"/>
              <w:bottom w:w="100" w:type="dxa"/>
              <w:right w:w="100" w:type="dxa"/>
            </w:tcMar>
          </w:tcPr>
          <w:p w14:paraId="75252C9E" w14:textId="77777777" w:rsidR="008A376B" w:rsidRDefault="00701117">
            <w:pPr>
              <w:rPr>
                <w:sz w:val="20"/>
                <w:szCs w:val="20"/>
              </w:rPr>
            </w:pPr>
            <w:r>
              <w:rPr>
                <w:b/>
                <w:bCs/>
                <w:sz w:val="20"/>
                <w:szCs w:val="20"/>
                <w:lang w:val="cs-CZ"/>
              </w:rPr>
              <w:t>2.3</w:t>
            </w:r>
            <w:r>
              <w:rPr>
                <w:b/>
                <w:bCs/>
                <w:sz w:val="20"/>
                <w:szCs w:val="20"/>
                <w:lang w:val="cs-CZ"/>
              </w:rPr>
              <w:tab/>
            </w:r>
            <w:r>
              <w:rPr>
                <w:sz w:val="20"/>
                <w:szCs w:val="20"/>
                <w:lang w:val="cs-CZ"/>
              </w:rPr>
              <w:t>Zdravotnické zařízení bere na vědomí a souhlasí s tím, že zadavatel uzavře se zkoušejícím lékařem samostatnou smlouvu týkající se povinností zkoušejícího lékaře a personálu studie.</w:t>
            </w:r>
          </w:p>
        </w:tc>
      </w:tr>
      <w:tr w:rsidR="008A376B" w14:paraId="75252CA2" w14:textId="77777777">
        <w:tc>
          <w:tcPr>
            <w:tcW w:w="2500" w:type="pct"/>
            <w:tcMar>
              <w:top w:w="100" w:type="dxa"/>
              <w:left w:w="100" w:type="dxa"/>
              <w:bottom w:w="100" w:type="dxa"/>
              <w:right w:w="100" w:type="dxa"/>
            </w:tcMar>
          </w:tcPr>
          <w:p w14:paraId="75252CA0" w14:textId="77777777" w:rsidR="008A376B" w:rsidRDefault="008A376B">
            <w:pPr>
              <w:rPr>
                <w:b/>
                <w:sz w:val="20"/>
                <w:szCs w:val="20"/>
              </w:rPr>
            </w:pPr>
          </w:p>
        </w:tc>
        <w:tc>
          <w:tcPr>
            <w:tcW w:w="2500" w:type="pct"/>
            <w:tcMar>
              <w:top w:w="100" w:type="dxa"/>
              <w:left w:w="100" w:type="dxa"/>
              <w:bottom w:w="100" w:type="dxa"/>
              <w:right w:w="100" w:type="dxa"/>
            </w:tcMar>
          </w:tcPr>
          <w:p w14:paraId="75252CA1" w14:textId="77777777" w:rsidR="008A376B" w:rsidRDefault="008A376B">
            <w:pPr>
              <w:rPr>
                <w:b/>
                <w:sz w:val="20"/>
                <w:szCs w:val="20"/>
              </w:rPr>
            </w:pPr>
          </w:p>
        </w:tc>
      </w:tr>
      <w:tr w:rsidR="008A376B" w:rsidRPr="00E737FE" w14:paraId="75252CA5" w14:textId="77777777">
        <w:tc>
          <w:tcPr>
            <w:tcW w:w="2500" w:type="pct"/>
            <w:tcMar>
              <w:top w:w="100" w:type="dxa"/>
              <w:left w:w="100" w:type="dxa"/>
              <w:bottom w:w="100" w:type="dxa"/>
              <w:right w:w="100" w:type="dxa"/>
            </w:tcMar>
          </w:tcPr>
          <w:p w14:paraId="75252CA3" w14:textId="77777777" w:rsidR="008A376B" w:rsidRDefault="00701117">
            <w:pPr>
              <w:rPr>
                <w:sz w:val="20"/>
                <w:szCs w:val="20"/>
              </w:rPr>
            </w:pPr>
            <w:bookmarkStart w:id="1" w:name="OLE_LINK1"/>
            <w:bookmarkStart w:id="2" w:name="OLE_LINK2"/>
            <w:r>
              <w:rPr>
                <w:b/>
                <w:bCs/>
                <w:sz w:val="20"/>
                <w:szCs w:val="20"/>
              </w:rPr>
              <w:t>2.4</w:t>
            </w:r>
            <w:r>
              <w:rPr>
                <w:bCs/>
                <w:sz w:val="20"/>
                <w:szCs w:val="20"/>
              </w:rPr>
              <w:tab/>
              <w:t xml:space="preserve">Institution agrees that </w:t>
            </w:r>
            <w:bookmarkEnd w:id="1"/>
            <w:bookmarkEnd w:id="2"/>
            <w:r>
              <w:rPr>
                <w:sz w:val="20"/>
                <w:szCs w:val="20"/>
              </w:rPr>
              <w:t xml:space="preserve">the Study shall be conducted in </w:t>
            </w:r>
            <w:r>
              <w:rPr>
                <w:spacing w:val="-3"/>
                <w:sz w:val="20"/>
                <w:szCs w:val="20"/>
                <w:lang w:val="en-GB"/>
              </w:rPr>
              <w:t>a diligent, efficient, and skilful manner,</w:t>
            </w:r>
            <w:r>
              <w:rPr>
                <w:sz w:val="20"/>
                <w:szCs w:val="20"/>
              </w:rPr>
              <w:t xml:space="preserve"> in strict compliance with the Protocol , any specific Study Instructions, Applicable Law and any other professional standards applicable to their professional industries and fields. Institution shall not commit any negligent acts or any willful misconduct in connection with </w:t>
            </w:r>
            <w:r>
              <w:rPr>
                <w:sz w:val="20"/>
                <w:szCs w:val="20"/>
              </w:rPr>
              <w:lastRenderedPageBreak/>
              <w:t>the Study.  Without limiting the foregoing, if any Study Personnel or other individuals involved in the conduct of the Study are employees of, or otherwise under the control of, Institution, Institution shall cause all such Study Personnel and individuals to act in accordance with the terms of this Agreement, and Institution accepts responsibility for the acts and omissions of all such Study Personnel and individuals.</w:t>
            </w:r>
          </w:p>
        </w:tc>
        <w:tc>
          <w:tcPr>
            <w:tcW w:w="2500" w:type="pct"/>
            <w:tcMar>
              <w:top w:w="100" w:type="dxa"/>
              <w:left w:w="100" w:type="dxa"/>
              <w:bottom w:w="100" w:type="dxa"/>
              <w:right w:w="100" w:type="dxa"/>
            </w:tcMar>
          </w:tcPr>
          <w:p w14:paraId="75252CA4" w14:textId="77777777" w:rsidR="008A376B" w:rsidRDefault="00701117">
            <w:pPr>
              <w:rPr>
                <w:sz w:val="20"/>
                <w:szCs w:val="20"/>
                <w:lang w:val="cs-CZ"/>
              </w:rPr>
            </w:pPr>
            <w:r>
              <w:rPr>
                <w:b/>
                <w:bCs/>
                <w:sz w:val="20"/>
                <w:szCs w:val="20"/>
                <w:lang w:val="cs-CZ"/>
              </w:rPr>
              <w:lastRenderedPageBreak/>
              <w:t>2.4</w:t>
            </w:r>
            <w:r>
              <w:rPr>
                <w:sz w:val="20"/>
                <w:szCs w:val="20"/>
                <w:lang w:val="cs-CZ"/>
              </w:rPr>
              <w:tab/>
              <w:t xml:space="preserve">Zdravotnické zařízení souhlasí s tím, že bude provádět studii pečlivě, efektivně a odborně, přísně v souladu s protokolem, veškerými konkrétními pokyny ke studii, platnými zákony a veškerými dalšími odbornými standardy vztahujícími se k jeho odbornosti a poli působnosti. Zdravotnické zařízení nespáchá žádný nedbalostní čin ani záměrné pochybení v </w:t>
            </w:r>
            <w:r>
              <w:rPr>
                <w:sz w:val="20"/>
                <w:szCs w:val="20"/>
                <w:lang w:val="cs-CZ"/>
              </w:rPr>
              <w:lastRenderedPageBreak/>
              <w:t>souvislosti se studií.  Aniž by bylo omezeno výše uvedené, pokud jsou personál studie nebo jiné osoby zapojené do provádění studie zaměstnanci zdravotnického zařízení nebo jsou jinak pod kontrolou zdravotnického zařízení, zdravotnické zařízení zajistí, aby veškerý personál studie a všichni jednotlivci jednali v souladu s podmínkami této smlouvy, a zdravotnické zařízení přijímá odpovědnost za jednání a opomenutí veškerého takového personálu studie a všech jednotlivců.</w:t>
            </w:r>
          </w:p>
        </w:tc>
      </w:tr>
      <w:tr w:rsidR="008A376B" w:rsidRPr="00E737FE" w14:paraId="75252CA8" w14:textId="77777777">
        <w:tc>
          <w:tcPr>
            <w:tcW w:w="2500" w:type="pct"/>
            <w:tcMar>
              <w:top w:w="100" w:type="dxa"/>
              <w:left w:w="100" w:type="dxa"/>
              <w:bottom w:w="100" w:type="dxa"/>
              <w:right w:w="100" w:type="dxa"/>
            </w:tcMar>
          </w:tcPr>
          <w:p w14:paraId="75252CA6" w14:textId="77777777" w:rsidR="008A376B" w:rsidRDefault="008A376B">
            <w:pPr>
              <w:rPr>
                <w:b/>
                <w:color w:val="0000FF"/>
                <w:sz w:val="20"/>
                <w:szCs w:val="20"/>
                <w:lang w:val="cs-CZ"/>
              </w:rPr>
            </w:pPr>
          </w:p>
        </w:tc>
        <w:tc>
          <w:tcPr>
            <w:tcW w:w="2500" w:type="pct"/>
            <w:tcMar>
              <w:top w:w="100" w:type="dxa"/>
              <w:left w:w="100" w:type="dxa"/>
              <w:bottom w:w="100" w:type="dxa"/>
              <w:right w:w="100" w:type="dxa"/>
            </w:tcMar>
          </w:tcPr>
          <w:p w14:paraId="75252CA7" w14:textId="77777777" w:rsidR="008A376B" w:rsidRDefault="008A376B">
            <w:pPr>
              <w:rPr>
                <w:b/>
                <w:color w:val="0000FF"/>
                <w:sz w:val="20"/>
                <w:szCs w:val="20"/>
                <w:lang w:val="cs-CZ"/>
              </w:rPr>
            </w:pPr>
          </w:p>
        </w:tc>
      </w:tr>
      <w:tr w:rsidR="008A376B" w:rsidRPr="00E737FE" w14:paraId="75252CAB" w14:textId="77777777">
        <w:tc>
          <w:tcPr>
            <w:tcW w:w="2500" w:type="pct"/>
            <w:tcMar>
              <w:top w:w="100" w:type="dxa"/>
              <w:left w:w="100" w:type="dxa"/>
              <w:bottom w:w="100" w:type="dxa"/>
              <w:right w:w="100" w:type="dxa"/>
            </w:tcMar>
          </w:tcPr>
          <w:p w14:paraId="75252CA9" w14:textId="77777777" w:rsidR="008A376B" w:rsidRDefault="00701117">
            <w:pPr>
              <w:rPr>
                <w:sz w:val="20"/>
                <w:szCs w:val="20"/>
              </w:rPr>
            </w:pPr>
            <w:r>
              <w:rPr>
                <w:b/>
                <w:sz w:val="20"/>
                <w:szCs w:val="20"/>
              </w:rPr>
              <w:t>2.5</w:t>
            </w:r>
            <w:r>
              <w:rPr>
                <w:b/>
                <w:sz w:val="20"/>
                <w:szCs w:val="20"/>
              </w:rPr>
              <w:tab/>
            </w:r>
            <w:bookmarkStart w:id="3" w:name="OLE_LINK6"/>
            <w:bookmarkStart w:id="4" w:name="OLE_LINK7"/>
            <w:r>
              <w:rPr>
                <w:sz w:val="20"/>
                <w:szCs w:val="20"/>
              </w:rPr>
              <w:t>If required by Applicable Law, Sponsor or its designee shall make the necessary submissions or notifications to the regulatory authorities.  The Study may not commence until the Investigator has been informed by Sponsor or its designee that such authorization has been granted.</w:t>
            </w:r>
          </w:p>
        </w:tc>
        <w:tc>
          <w:tcPr>
            <w:tcW w:w="2500" w:type="pct"/>
            <w:tcMar>
              <w:top w:w="100" w:type="dxa"/>
              <w:left w:w="100" w:type="dxa"/>
              <w:bottom w:w="100" w:type="dxa"/>
              <w:right w:w="100" w:type="dxa"/>
            </w:tcMar>
          </w:tcPr>
          <w:p w14:paraId="75252CAA" w14:textId="77777777" w:rsidR="008A376B" w:rsidRDefault="00701117">
            <w:pPr>
              <w:rPr>
                <w:sz w:val="20"/>
                <w:szCs w:val="20"/>
                <w:lang w:val="cs-CZ"/>
              </w:rPr>
            </w:pPr>
            <w:r>
              <w:rPr>
                <w:b/>
                <w:bCs/>
                <w:sz w:val="20"/>
                <w:szCs w:val="20"/>
                <w:lang w:val="cs-CZ"/>
              </w:rPr>
              <w:t>2.5</w:t>
            </w:r>
            <w:r>
              <w:rPr>
                <w:b/>
                <w:bCs/>
                <w:sz w:val="20"/>
                <w:szCs w:val="20"/>
                <w:lang w:val="cs-CZ"/>
              </w:rPr>
              <w:tab/>
            </w:r>
            <w:r>
              <w:rPr>
                <w:sz w:val="20"/>
                <w:szCs w:val="20"/>
                <w:lang w:val="cs-CZ"/>
              </w:rPr>
              <w:t>V případě, že to budou vyžadovat platné zákony, provede zadavatel nebo jeho pověřená osoba nezbytná podání či oznámení regulačním orgánům.  Studie nemůže být zahájena, dokud nebude zadavatel nebo pověřená osoba informovat zkoušejícího, že bylo získáno souhlasné stanovisko.</w:t>
            </w:r>
          </w:p>
        </w:tc>
      </w:tr>
      <w:tr w:rsidR="008A376B" w:rsidRPr="00E737FE" w14:paraId="75252CAE" w14:textId="77777777">
        <w:tc>
          <w:tcPr>
            <w:tcW w:w="2500" w:type="pct"/>
            <w:tcMar>
              <w:top w:w="100" w:type="dxa"/>
              <w:left w:w="100" w:type="dxa"/>
              <w:bottom w:w="100" w:type="dxa"/>
              <w:right w:w="100" w:type="dxa"/>
            </w:tcMar>
          </w:tcPr>
          <w:p w14:paraId="75252CAC" w14:textId="77777777" w:rsidR="008A376B" w:rsidRDefault="008A376B">
            <w:pPr>
              <w:rPr>
                <w:sz w:val="20"/>
                <w:szCs w:val="20"/>
                <w:lang w:val="cs-CZ"/>
              </w:rPr>
            </w:pPr>
          </w:p>
        </w:tc>
        <w:tc>
          <w:tcPr>
            <w:tcW w:w="2500" w:type="pct"/>
            <w:tcMar>
              <w:top w:w="100" w:type="dxa"/>
              <w:left w:w="100" w:type="dxa"/>
              <w:bottom w:w="100" w:type="dxa"/>
              <w:right w:w="100" w:type="dxa"/>
            </w:tcMar>
          </w:tcPr>
          <w:p w14:paraId="75252CAD" w14:textId="77777777" w:rsidR="008A376B" w:rsidRDefault="008A376B">
            <w:pPr>
              <w:rPr>
                <w:sz w:val="20"/>
                <w:szCs w:val="20"/>
                <w:lang w:val="cs-CZ"/>
              </w:rPr>
            </w:pPr>
          </w:p>
        </w:tc>
      </w:tr>
      <w:tr w:rsidR="008A376B" w:rsidRPr="00E737FE" w14:paraId="75252CB1" w14:textId="77777777">
        <w:tc>
          <w:tcPr>
            <w:tcW w:w="2500" w:type="pct"/>
            <w:tcMar>
              <w:top w:w="100" w:type="dxa"/>
              <w:left w:w="100" w:type="dxa"/>
              <w:bottom w:w="100" w:type="dxa"/>
              <w:right w:w="100" w:type="dxa"/>
            </w:tcMar>
          </w:tcPr>
          <w:p w14:paraId="75252CAF" w14:textId="77777777" w:rsidR="008A376B" w:rsidRDefault="00701117">
            <w:pPr>
              <w:tabs>
                <w:tab w:val="num" w:pos="1440"/>
              </w:tabs>
              <w:rPr>
                <w:sz w:val="20"/>
                <w:szCs w:val="20"/>
                <w:lang w:val="en-GB" w:eastAsia="en-GB"/>
              </w:rPr>
            </w:pPr>
            <w:r>
              <w:rPr>
                <w:b/>
                <w:sz w:val="20"/>
                <w:szCs w:val="20"/>
              </w:rPr>
              <w:t>2.6</w:t>
            </w:r>
            <w:r>
              <w:rPr>
                <w:b/>
                <w:sz w:val="20"/>
                <w:szCs w:val="20"/>
              </w:rPr>
              <w:tab/>
            </w:r>
            <w:r>
              <w:rPr>
                <w:sz w:val="20"/>
                <w:szCs w:val="20"/>
              </w:rPr>
              <w:t>Institution shall safeguard and store the Study Drug in a locked, secured area at all times supervised by a qualified pharmacist with the same degree of care used for its own property, and shall, following completion or termination of the Study return or otherwise dispose of any unused Study Drug, at Sponsor’s direction and reasonable expense, in accordance with Applicable Law. Institution shall maintain complete and accurate drug accountability records, and shall provide such records to Sponsor upon request. Institution shall not use or divert Study Drug for any purpose other than conducting the Study.</w:t>
            </w:r>
          </w:p>
        </w:tc>
        <w:tc>
          <w:tcPr>
            <w:tcW w:w="2500" w:type="pct"/>
            <w:tcMar>
              <w:top w:w="100" w:type="dxa"/>
              <w:left w:w="100" w:type="dxa"/>
              <w:bottom w:w="100" w:type="dxa"/>
              <w:right w:w="100" w:type="dxa"/>
            </w:tcMar>
          </w:tcPr>
          <w:p w14:paraId="75252CB0" w14:textId="77777777" w:rsidR="008A376B" w:rsidRDefault="00701117">
            <w:pPr>
              <w:tabs>
                <w:tab w:val="num" w:pos="1440"/>
              </w:tabs>
              <w:rPr>
                <w:sz w:val="20"/>
                <w:szCs w:val="20"/>
                <w:lang w:val="cs-CZ" w:eastAsia="en-GB"/>
              </w:rPr>
            </w:pPr>
            <w:r>
              <w:rPr>
                <w:b/>
                <w:bCs/>
                <w:sz w:val="20"/>
                <w:szCs w:val="20"/>
                <w:lang w:val="cs-CZ"/>
              </w:rPr>
              <w:t>2.6</w:t>
            </w:r>
            <w:r>
              <w:rPr>
                <w:b/>
                <w:bCs/>
                <w:sz w:val="20"/>
                <w:szCs w:val="20"/>
                <w:lang w:val="cs-CZ"/>
              </w:rPr>
              <w:tab/>
            </w:r>
            <w:r>
              <w:rPr>
                <w:sz w:val="20"/>
                <w:szCs w:val="20"/>
                <w:lang w:val="cs-CZ"/>
              </w:rPr>
              <w:t>Zdravotnické zařízení bude chránit a uchovávat hodnocený přípravek v uzamčeném, zabezpečeném prostoru, vždy pod dohledem kvalifikovaného lékárníka, se stejnou mírou péče, jakou používá pro svůj vlastní majetek, a po dokončení nebo předčasném ukončení studie vrátí nebo jinak zlikviduje veškerý nepoužitý hodnocený přípravek na pokyn zadavatele a přiměřené náklady v souladu s platnými zákony. Zdravotnické zařízení povede úplné a přesné záznamy o vykazování množství léku a na požádání tyto záznamy poskytne zadavateli. Zdravotnické zařízení nesmí používat ani odklánět hodnocený přípravek k žádnému jinému účelu, než je provádění studie.</w:t>
            </w:r>
          </w:p>
        </w:tc>
      </w:tr>
      <w:tr w:rsidR="008A376B" w:rsidRPr="00E737FE" w14:paraId="75252CB4" w14:textId="77777777">
        <w:tc>
          <w:tcPr>
            <w:tcW w:w="2500" w:type="pct"/>
            <w:tcMar>
              <w:top w:w="100" w:type="dxa"/>
              <w:left w:w="100" w:type="dxa"/>
              <w:bottom w:w="100" w:type="dxa"/>
              <w:right w:w="100" w:type="dxa"/>
            </w:tcMar>
          </w:tcPr>
          <w:p w14:paraId="75252CB2" w14:textId="77777777" w:rsidR="008A376B" w:rsidRDefault="008A376B">
            <w:pPr>
              <w:rPr>
                <w:sz w:val="20"/>
                <w:szCs w:val="20"/>
                <w:lang w:val="cs-CZ"/>
              </w:rPr>
            </w:pPr>
          </w:p>
        </w:tc>
        <w:tc>
          <w:tcPr>
            <w:tcW w:w="2500" w:type="pct"/>
            <w:tcMar>
              <w:top w:w="100" w:type="dxa"/>
              <w:left w:w="100" w:type="dxa"/>
              <w:bottom w:w="100" w:type="dxa"/>
              <w:right w:w="100" w:type="dxa"/>
            </w:tcMar>
          </w:tcPr>
          <w:p w14:paraId="75252CB3" w14:textId="77777777" w:rsidR="008A376B" w:rsidRDefault="008A376B">
            <w:pPr>
              <w:rPr>
                <w:sz w:val="20"/>
                <w:szCs w:val="20"/>
                <w:lang w:val="cs-CZ"/>
              </w:rPr>
            </w:pPr>
          </w:p>
        </w:tc>
      </w:tr>
      <w:bookmarkEnd w:id="3"/>
      <w:bookmarkEnd w:id="4"/>
      <w:tr w:rsidR="008A376B" w14:paraId="75252CB7" w14:textId="77777777">
        <w:tc>
          <w:tcPr>
            <w:tcW w:w="2500" w:type="pct"/>
            <w:tcMar>
              <w:top w:w="100" w:type="dxa"/>
              <w:left w:w="100" w:type="dxa"/>
              <w:bottom w:w="100" w:type="dxa"/>
              <w:right w:w="100" w:type="dxa"/>
            </w:tcMar>
          </w:tcPr>
          <w:p w14:paraId="75252CB5" w14:textId="77777777" w:rsidR="008A376B" w:rsidRDefault="00701117">
            <w:pPr>
              <w:pStyle w:val="Zkladntext"/>
              <w:spacing w:after="0"/>
              <w:rPr>
                <w:sz w:val="20"/>
                <w:szCs w:val="20"/>
                <w:lang w:val="en-GB"/>
              </w:rPr>
            </w:pPr>
            <w:r>
              <w:rPr>
                <w:b/>
                <w:sz w:val="20"/>
                <w:szCs w:val="20"/>
              </w:rPr>
              <w:t>2.7</w:t>
            </w:r>
            <w:r>
              <w:rPr>
                <w:b/>
                <w:sz w:val="20"/>
                <w:szCs w:val="20"/>
              </w:rPr>
              <w:tab/>
            </w:r>
            <w:r>
              <w:rPr>
                <w:spacing w:val="-3"/>
                <w:sz w:val="20"/>
                <w:szCs w:val="20"/>
                <w:lang w:val="en-GB"/>
              </w:rPr>
              <w:t xml:space="preserve">Institution shall </w:t>
            </w:r>
            <w:r>
              <w:rPr>
                <w:sz w:val="20"/>
                <w:szCs w:val="20"/>
                <w:lang w:val="en-GB"/>
              </w:rPr>
              <w:t>retain all necessary Subject records and/or documents whether electronic, paper, or in any other form relating to the Study for twenty-five (25) years after the completion or the earlier termination of the Study.</w:t>
            </w:r>
          </w:p>
        </w:tc>
        <w:tc>
          <w:tcPr>
            <w:tcW w:w="2500" w:type="pct"/>
            <w:tcMar>
              <w:top w:w="100" w:type="dxa"/>
              <w:left w:w="100" w:type="dxa"/>
              <w:bottom w:w="100" w:type="dxa"/>
              <w:right w:w="100" w:type="dxa"/>
            </w:tcMar>
          </w:tcPr>
          <w:p w14:paraId="75252CB6" w14:textId="77777777" w:rsidR="008A376B" w:rsidRDefault="00701117">
            <w:pPr>
              <w:pStyle w:val="Zkladntext"/>
              <w:spacing w:after="0"/>
              <w:rPr>
                <w:sz w:val="20"/>
                <w:szCs w:val="20"/>
                <w:lang w:val="en-GB"/>
              </w:rPr>
            </w:pPr>
            <w:r>
              <w:rPr>
                <w:b/>
                <w:bCs/>
                <w:sz w:val="20"/>
                <w:szCs w:val="20"/>
                <w:lang w:val="cs-CZ"/>
              </w:rPr>
              <w:t>2.7</w:t>
            </w:r>
            <w:r>
              <w:rPr>
                <w:b/>
                <w:bCs/>
                <w:sz w:val="20"/>
                <w:szCs w:val="20"/>
                <w:lang w:val="cs-CZ"/>
              </w:rPr>
              <w:tab/>
            </w:r>
            <w:r>
              <w:rPr>
                <w:sz w:val="20"/>
                <w:szCs w:val="20"/>
                <w:lang w:val="cs-CZ"/>
              </w:rPr>
              <w:t>Zdravotnické zařízení bude uchovávat veškeré nezbytné záznamy subjektu hodnocení a/nebo dokumenty v elektronické, papírové nebo jakékoli jiné podobě, které souvisí se studií, po dobu dvaceti pěti (25) let po dokončení nebo dřívějším ukončení studie.</w:t>
            </w:r>
          </w:p>
        </w:tc>
      </w:tr>
      <w:tr w:rsidR="008A376B" w14:paraId="75252CBA" w14:textId="77777777">
        <w:tc>
          <w:tcPr>
            <w:tcW w:w="2500" w:type="pct"/>
            <w:tcMar>
              <w:top w:w="100" w:type="dxa"/>
              <w:left w:w="100" w:type="dxa"/>
              <w:bottom w:w="100" w:type="dxa"/>
              <w:right w:w="100" w:type="dxa"/>
            </w:tcMar>
          </w:tcPr>
          <w:p w14:paraId="75252CB8" w14:textId="77777777" w:rsidR="008A376B" w:rsidRDefault="008A376B">
            <w:pPr>
              <w:pStyle w:val="Zkladntext"/>
              <w:spacing w:after="0"/>
              <w:rPr>
                <w:b/>
                <w:sz w:val="20"/>
                <w:szCs w:val="20"/>
              </w:rPr>
            </w:pPr>
          </w:p>
        </w:tc>
        <w:tc>
          <w:tcPr>
            <w:tcW w:w="2500" w:type="pct"/>
            <w:tcMar>
              <w:top w:w="100" w:type="dxa"/>
              <w:left w:w="100" w:type="dxa"/>
              <w:bottom w:w="100" w:type="dxa"/>
              <w:right w:w="100" w:type="dxa"/>
            </w:tcMar>
          </w:tcPr>
          <w:p w14:paraId="75252CB9" w14:textId="77777777" w:rsidR="008A376B" w:rsidRDefault="008A376B">
            <w:pPr>
              <w:pStyle w:val="Zkladntext"/>
              <w:spacing w:after="0"/>
              <w:rPr>
                <w:b/>
                <w:sz w:val="20"/>
                <w:szCs w:val="20"/>
              </w:rPr>
            </w:pPr>
          </w:p>
        </w:tc>
      </w:tr>
      <w:tr w:rsidR="008A376B" w14:paraId="75252CBD" w14:textId="77777777">
        <w:tc>
          <w:tcPr>
            <w:tcW w:w="2500" w:type="pct"/>
            <w:tcMar>
              <w:top w:w="100" w:type="dxa"/>
              <w:left w:w="100" w:type="dxa"/>
              <w:bottom w:w="100" w:type="dxa"/>
              <w:right w:w="100" w:type="dxa"/>
            </w:tcMar>
          </w:tcPr>
          <w:p w14:paraId="75252CBB" w14:textId="77777777" w:rsidR="008A376B" w:rsidRDefault="00701117">
            <w:pPr>
              <w:pStyle w:val="Zkladntext"/>
              <w:spacing w:after="0"/>
              <w:rPr>
                <w:sz w:val="20"/>
                <w:szCs w:val="20"/>
              </w:rPr>
            </w:pPr>
            <w:r>
              <w:rPr>
                <w:b/>
                <w:sz w:val="20"/>
                <w:szCs w:val="20"/>
              </w:rPr>
              <w:t>2.8</w:t>
            </w:r>
            <w:r>
              <w:rPr>
                <w:b/>
                <w:sz w:val="20"/>
                <w:szCs w:val="20"/>
              </w:rPr>
              <w:tab/>
            </w:r>
            <w:r>
              <w:rPr>
                <w:sz w:val="20"/>
                <w:szCs w:val="20"/>
              </w:rPr>
              <w:t xml:space="preserve">Institution is not presently under any agreement or obligation which conflicts with the duties and obligations owed to Sponsor under this Agreement </w:t>
            </w:r>
            <w:bookmarkStart w:id="5" w:name="_Hlk142469510"/>
            <w:r>
              <w:rPr>
                <w:sz w:val="20"/>
                <w:szCs w:val="20"/>
              </w:rPr>
              <w:t>or that would otherwise interfere with the conduct of the Study</w:t>
            </w:r>
            <w:bookmarkEnd w:id="5"/>
            <w:r>
              <w:rPr>
                <w:sz w:val="20"/>
                <w:szCs w:val="20"/>
              </w:rPr>
              <w:t>, and further agrees not to undertake any such obligation or agreement during the course of the Study.</w:t>
            </w:r>
          </w:p>
        </w:tc>
        <w:tc>
          <w:tcPr>
            <w:tcW w:w="2500" w:type="pct"/>
            <w:tcMar>
              <w:top w:w="100" w:type="dxa"/>
              <w:left w:w="100" w:type="dxa"/>
              <w:bottom w:w="100" w:type="dxa"/>
              <w:right w:w="100" w:type="dxa"/>
            </w:tcMar>
          </w:tcPr>
          <w:p w14:paraId="75252CBC" w14:textId="77777777" w:rsidR="008A376B" w:rsidRDefault="00701117">
            <w:pPr>
              <w:pStyle w:val="Zkladntext"/>
              <w:spacing w:after="0"/>
              <w:rPr>
                <w:sz w:val="20"/>
                <w:szCs w:val="20"/>
              </w:rPr>
            </w:pPr>
            <w:r>
              <w:rPr>
                <w:b/>
                <w:bCs/>
                <w:sz w:val="20"/>
                <w:szCs w:val="20"/>
                <w:lang w:val="cs-CZ"/>
              </w:rPr>
              <w:t>2.8</w:t>
            </w:r>
            <w:r>
              <w:rPr>
                <w:b/>
                <w:bCs/>
                <w:sz w:val="20"/>
                <w:szCs w:val="20"/>
                <w:lang w:val="cs-CZ"/>
              </w:rPr>
              <w:tab/>
            </w:r>
            <w:r>
              <w:rPr>
                <w:sz w:val="20"/>
                <w:szCs w:val="20"/>
                <w:lang w:val="cs-CZ"/>
              </w:rPr>
              <w:t>Zdravotnické zařízení aktuálně není vázáno žádnou smlouvou nebo závazkem, které jsou v rozporu s povinnostmi a závazky vůči zadavateli podle této smlouvy nebo které by jinak narušovaly provádění studie, a dále souhlasí s tím, že se v průběhu této studie nezaváže k žádným takovým závazkům či smlouvám.</w:t>
            </w:r>
          </w:p>
        </w:tc>
      </w:tr>
      <w:tr w:rsidR="008A376B" w14:paraId="75252CC0" w14:textId="77777777">
        <w:tc>
          <w:tcPr>
            <w:tcW w:w="2500" w:type="pct"/>
            <w:tcMar>
              <w:top w:w="100" w:type="dxa"/>
              <w:left w:w="100" w:type="dxa"/>
              <w:bottom w:w="100" w:type="dxa"/>
              <w:right w:w="100" w:type="dxa"/>
            </w:tcMar>
          </w:tcPr>
          <w:p w14:paraId="75252CBE" w14:textId="77777777" w:rsidR="008A376B" w:rsidRDefault="008A376B">
            <w:pPr>
              <w:pStyle w:val="Zkladntext"/>
              <w:spacing w:after="0"/>
              <w:rPr>
                <w:sz w:val="20"/>
                <w:szCs w:val="20"/>
                <w:lang w:val="en-GB"/>
              </w:rPr>
            </w:pPr>
          </w:p>
        </w:tc>
        <w:tc>
          <w:tcPr>
            <w:tcW w:w="2500" w:type="pct"/>
            <w:tcMar>
              <w:top w:w="100" w:type="dxa"/>
              <w:left w:w="100" w:type="dxa"/>
              <w:bottom w:w="100" w:type="dxa"/>
              <w:right w:w="100" w:type="dxa"/>
            </w:tcMar>
          </w:tcPr>
          <w:p w14:paraId="75252CBF" w14:textId="77777777" w:rsidR="008A376B" w:rsidRDefault="008A376B">
            <w:pPr>
              <w:pStyle w:val="Zkladntext"/>
              <w:spacing w:after="0"/>
              <w:rPr>
                <w:sz w:val="20"/>
                <w:szCs w:val="20"/>
                <w:lang w:val="en-GB"/>
              </w:rPr>
            </w:pPr>
          </w:p>
        </w:tc>
      </w:tr>
      <w:tr w:rsidR="008A376B" w14:paraId="75252CC3" w14:textId="77777777">
        <w:tc>
          <w:tcPr>
            <w:tcW w:w="2500" w:type="pct"/>
            <w:tcMar>
              <w:top w:w="100" w:type="dxa"/>
              <w:left w:w="100" w:type="dxa"/>
              <w:bottom w:w="100" w:type="dxa"/>
              <w:right w:w="100" w:type="dxa"/>
            </w:tcMar>
          </w:tcPr>
          <w:p w14:paraId="75252CC1" w14:textId="77777777" w:rsidR="008A376B" w:rsidRDefault="00701117">
            <w:pPr>
              <w:rPr>
                <w:sz w:val="20"/>
                <w:szCs w:val="20"/>
                <w:lang w:val="en-GB"/>
              </w:rPr>
            </w:pPr>
            <w:r>
              <w:rPr>
                <w:b/>
                <w:spacing w:val="-3"/>
                <w:sz w:val="20"/>
                <w:szCs w:val="20"/>
                <w:lang w:val="en-GB"/>
              </w:rPr>
              <w:t>2.9</w:t>
            </w:r>
            <w:r>
              <w:rPr>
                <w:b/>
                <w:spacing w:val="-3"/>
                <w:sz w:val="20"/>
                <w:szCs w:val="20"/>
                <w:lang w:val="en-GB"/>
              </w:rPr>
              <w:tab/>
            </w:r>
            <w:r>
              <w:rPr>
                <w:bCs/>
                <w:sz w:val="20"/>
                <w:szCs w:val="20"/>
              </w:rPr>
              <w:t xml:space="preserve">Institution </w:t>
            </w:r>
            <w:r>
              <w:rPr>
                <w:sz w:val="20"/>
                <w:szCs w:val="20"/>
                <w:lang w:val="en-GB"/>
              </w:rPr>
              <w:t>hereby acknowledges and agrees that it has received sufficient Information regarding the  Study.</w:t>
            </w:r>
          </w:p>
        </w:tc>
        <w:tc>
          <w:tcPr>
            <w:tcW w:w="2500" w:type="pct"/>
            <w:tcMar>
              <w:top w:w="100" w:type="dxa"/>
              <w:left w:w="100" w:type="dxa"/>
              <w:bottom w:w="100" w:type="dxa"/>
              <w:right w:w="100" w:type="dxa"/>
            </w:tcMar>
          </w:tcPr>
          <w:p w14:paraId="75252CC2" w14:textId="77777777" w:rsidR="008A376B" w:rsidRDefault="00701117">
            <w:pPr>
              <w:rPr>
                <w:sz w:val="20"/>
                <w:szCs w:val="20"/>
                <w:lang w:val="en-GB"/>
              </w:rPr>
            </w:pPr>
            <w:r>
              <w:rPr>
                <w:b/>
                <w:bCs/>
                <w:sz w:val="20"/>
                <w:szCs w:val="20"/>
                <w:lang w:val="cs-CZ"/>
              </w:rPr>
              <w:t>2.9</w:t>
            </w:r>
            <w:r>
              <w:rPr>
                <w:b/>
                <w:bCs/>
                <w:sz w:val="20"/>
                <w:szCs w:val="20"/>
                <w:lang w:val="cs-CZ"/>
              </w:rPr>
              <w:tab/>
            </w:r>
            <w:r>
              <w:rPr>
                <w:sz w:val="20"/>
                <w:szCs w:val="20"/>
                <w:lang w:val="cs-CZ"/>
              </w:rPr>
              <w:t>Zdravotnické zařízení tímto potvrzuje a souhlasí s tím, že obdrželo dostatek informací týkajících se studie.</w:t>
            </w:r>
          </w:p>
        </w:tc>
      </w:tr>
      <w:tr w:rsidR="008A376B" w14:paraId="75252CC6" w14:textId="77777777">
        <w:tc>
          <w:tcPr>
            <w:tcW w:w="2500" w:type="pct"/>
            <w:tcMar>
              <w:top w:w="100" w:type="dxa"/>
              <w:left w:w="100" w:type="dxa"/>
              <w:bottom w:w="100" w:type="dxa"/>
              <w:right w:w="100" w:type="dxa"/>
            </w:tcMar>
          </w:tcPr>
          <w:p w14:paraId="75252CC4" w14:textId="77777777" w:rsidR="008A376B" w:rsidRDefault="008A376B">
            <w:pPr>
              <w:tabs>
                <w:tab w:val="left" w:pos="-720"/>
              </w:tabs>
              <w:rPr>
                <w:b/>
                <w:sz w:val="20"/>
                <w:szCs w:val="20"/>
                <w:lang w:val="en-GB"/>
              </w:rPr>
            </w:pPr>
          </w:p>
        </w:tc>
        <w:tc>
          <w:tcPr>
            <w:tcW w:w="2500" w:type="pct"/>
            <w:tcMar>
              <w:top w:w="100" w:type="dxa"/>
              <w:left w:w="100" w:type="dxa"/>
              <w:bottom w:w="100" w:type="dxa"/>
              <w:right w:w="100" w:type="dxa"/>
            </w:tcMar>
          </w:tcPr>
          <w:p w14:paraId="75252CC5" w14:textId="77777777" w:rsidR="008A376B" w:rsidRDefault="008A376B">
            <w:pPr>
              <w:tabs>
                <w:tab w:val="left" w:pos="-720"/>
              </w:tabs>
              <w:rPr>
                <w:b/>
                <w:sz w:val="20"/>
                <w:szCs w:val="20"/>
                <w:lang w:val="en-GB"/>
              </w:rPr>
            </w:pPr>
          </w:p>
        </w:tc>
      </w:tr>
      <w:tr w:rsidR="008A376B" w:rsidRPr="00E737FE" w14:paraId="75252CC9" w14:textId="77777777">
        <w:tc>
          <w:tcPr>
            <w:tcW w:w="2500" w:type="pct"/>
            <w:tcMar>
              <w:top w:w="100" w:type="dxa"/>
              <w:left w:w="100" w:type="dxa"/>
              <w:bottom w:w="100" w:type="dxa"/>
              <w:right w:w="100" w:type="dxa"/>
            </w:tcMar>
          </w:tcPr>
          <w:p w14:paraId="75252CC7" w14:textId="77777777" w:rsidR="008A376B" w:rsidRDefault="00701117">
            <w:pPr>
              <w:rPr>
                <w:sz w:val="20"/>
                <w:szCs w:val="20"/>
                <w:lang w:val="en-GB"/>
              </w:rPr>
            </w:pPr>
            <w:r>
              <w:rPr>
                <w:b/>
                <w:sz w:val="20"/>
                <w:szCs w:val="20"/>
                <w:lang w:val="en-GB"/>
              </w:rPr>
              <w:t>2.10</w:t>
            </w:r>
            <w:r>
              <w:rPr>
                <w:sz w:val="20"/>
                <w:szCs w:val="20"/>
                <w:lang w:val="en-GB"/>
              </w:rPr>
              <w:tab/>
              <w:t xml:space="preserve">Institution shall, throughout the duration of the Study, provide, keep available to the Investigator and Study Personnel </w:t>
            </w:r>
            <w:r>
              <w:rPr>
                <w:sz w:val="20"/>
                <w:szCs w:val="20"/>
                <w:lang w:val="en-GB"/>
              </w:rPr>
              <w:lastRenderedPageBreak/>
              <w:t xml:space="preserve">and maintain all necessary Resources for the adequate performance of the Study.  Institution shall inform </w:t>
            </w:r>
            <w:r>
              <w:rPr>
                <w:sz w:val="20"/>
                <w:szCs w:val="20"/>
              </w:rPr>
              <w:t xml:space="preserve">Sponsor or its designee </w:t>
            </w:r>
            <w:r>
              <w:rPr>
                <w:sz w:val="20"/>
                <w:szCs w:val="20"/>
                <w:lang w:val="en-GB"/>
              </w:rPr>
              <w:t>promptly in writing (including by email) about all changes impacting the Resources.</w:t>
            </w:r>
          </w:p>
        </w:tc>
        <w:tc>
          <w:tcPr>
            <w:tcW w:w="2500" w:type="pct"/>
            <w:tcMar>
              <w:top w:w="100" w:type="dxa"/>
              <w:left w:w="100" w:type="dxa"/>
              <w:bottom w:w="100" w:type="dxa"/>
              <w:right w:w="100" w:type="dxa"/>
            </w:tcMar>
          </w:tcPr>
          <w:p w14:paraId="75252CC8" w14:textId="77777777" w:rsidR="008A376B" w:rsidRDefault="00701117">
            <w:pPr>
              <w:rPr>
                <w:sz w:val="20"/>
                <w:szCs w:val="20"/>
                <w:lang w:val="cs-CZ"/>
              </w:rPr>
            </w:pPr>
            <w:r>
              <w:rPr>
                <w:b/>
                <w:bCs/>
                <w:sz w:val="20"/>
                <w:szCs w:val="20"/>
                <w:lang w:val="cs-CZ"/>
              </w:rPr>
              <w:lastRenderedPageBreak/>
              <w:t>2.10</w:t>
            </w:r>
            <w:r>
              <w:rPr>
                <w:sz w:val="20"/>
                <w:szCs w:val="20"/>
                <w:lang w:val="cs-CZ"/>
              </w:rPr>
              <w:tab/>
              <w:t xml:space="preserve">V průběhu trvání této studie bude zdravotnické zařízení poskytovat, mít k dispozici pro potřeby zkoušejícího lékaře a </w:t>
            </w:r>
            <w:r>
              <w:rPr>
                <w:sz w:val="20"/>
                <w:szCs w:val="20"/>
                <w:lang w:val="cs-CZ"/>
              </w:rPr>
              <w:lastRenderedPageBreak/>
              <w:t>personálu studie a uchovávat veškeré nezbytné zdroje pro přiměřené provádění studie.  Zdravotnické zařízení bude neprodleně písemně informovat zadavatele nebo jeho pověřenou osobu (včetně elektronické formy) o jakýchkoli změnách, které by mohly mít vliv na zdroje.</w:t>
            </w:r>
          </w:p>
        </w:tc>
      </w:tr>
      <w:tr w:rsidR="008A376B" w:rsidRPr="00E737FE" w14:paraId="75252CCC" w14:textId="77777777">
        <w:tc>
          <w:tcPr>
            <w:tcW w:w="2500" w:type="pct"/>
            <w:tcMar>
              <w:top w:w="100" w:type="dxa"/>
              <w:left w:w="100" w:type="dxa"/>
              <w:bottom w:w="100" w:type="dxa"/>
              <w:right w:w="100" w:type="dxa"/>
            </w:tcMar>
          </w:tcPr>
          <w:p w14:paraId="75252CCA" w14:textId="77777777" w:rsidR="008A376B" w:rsidRDefault="008A376B">
            <w:pPr>
              <w:tabs>
                <w:tab w:val="left" w:pos="-720"/>
                <w:tab w:val="left" w:pos="360"/>
                <w:tab w:val="left" w:pos="720"/>
                <w:tab w:val="left" w:pos="1440"/>
              </w:tabs>
              <w:rPr>
                <w:b/>
                <w:spacing w:val="-3"/>
                <w:sz w:val="20"/>
                <w:szCs w:val="20"/>
                <w:lang w:val="cs-CZ"/>
              </w:rPr>
            </w:pPr>
          </w:p>
        </w:tc>
        <w:tc>
          <w:tcPr>
            <w:tcW w:w="2500" w:type="pct"/>
            <w:tcMar>
              <w:top w:w="100" w:type="dxa"/>
              <w:left w:w="100" w:type="dxa"/>
              <w:bottom w:w="100" w:type="dxa"/>
              <w:right w:w="100" w:type="dxa"/>
            </w:tcMar>
          </w:tcPr>
          <w:p w14:paraId="75252CCB" w14:textId="77777777" w:rsidR="008A376B" w:rsidRDefault="008A376B">
            <w:pPr>
              <w:tabs>
                <w:tab w:val="left" w:pos="-720"/>
                <w:tab w:val="left" w:pos="360"/>
                <w:tab w:val="left" w:pos="720"/>
                <w:tab w:val="left" w:pos="1440"/>
              </w:tabs>
              <w:rPr>
                <w:b/>
                <w:spacing w:val="-3"/>
                <w:sz w:val="20"/>
                <w:szCs w:val="20"/>
                <w:lang w:val="cs-CZ"/>
              </w:rPr>
            </w:pPr>
          </w:p>
        </w:tc>
      </w:tr>
      <w:tr w:rsidR="008A376B" w:rsidRPr="00E737FE" w14:paraId="75252CCF" w14:textId="77777777">
        <w:tc>
          <w:tcPr>
            <w:tcW w:w="2500" w:type="pct"/>
            <w:tcMar>
              <w:top w:w="100" w:type="dxa"/>
              <w:left w:w="100" w:type="dxa"/>
              <w:bottom w:w="100" w:type="dxa"/>
              <w:right w:w="100" w:type="dxa"/>
            </w:tcMar>
          </w:tcPr>
          <w:p w14:paraId="75252CCD" w14:textId="77777777" w:rsidR="008A376B" w:rsidRDefault="00701117">
            <w:pPr>
              <w:rPr>
                <w:spacing w:val="-3"/>
                <w:sz w:val="20"/>
                <w:szCs w:val="20"/>
              </w:rPr>
            </w:pPr>
            <w:r>
              <w:rPr>
                <w:b/>
                <w:spacing w:val="-3"/>
                <w:sz w:val="20"/>
                <w:szCs w:val="20"/>
                <w:lang w:val="en-GB"/>
              </w:rPr>
              <w:t>2.11</w:t>
            </w:r>
            <w:r>
              <w:rPr>
                <w:b/>
                <w:spacing w:val="-3"/>
                <w:sz w:val="20"/>
                <w:szCs w:val="20"/>
                <w:lang w:val="en-GB"/>
              </w:rPr>
              <w:tab/>
            </w:r>
            <w:r>
              <w:rPr>
                <w:spacing w:val="-3"/>
                <w:sz w:val="20"/>
                <w:szCs w:val="20"/>
              </w:rPr>
              <w:t>The Protocol, including any amendments thereto, constitutes an integral part of this Agreement and is hereby incorporated by reference.  In case of any inconsistency between this Agreement and the Protocol, the Protocol shall take precedence on matters of medicine, science and conduct of the Study; otherwise, the terms of this Agreement shall prevail.</w:t>
            </w:r>
          </w:p>
        </w:tc>
        <w:tc>
          <w:tcPr>
            <w:tcW w:w="2500" w:type="pct"/>
            <w:tcMar>
              <w:top w:w="100" w:type="dxa"/>
              <w:left w:w="100" w:type="dxa"/>
              <w:bottom w:w="100" w:type="dxa"/>
              <w:right w:w="100" w:type="dxa"/>
            </w:tcMar>
          </w:tcPr>
          <w:p w14:paraId="75252CCE" w14:textId="77777777" w:rsidR="008A376B" w:rsidRDefault="00701117">
            <w:pPr>
              <w:rPr>
                <w:spacing w:val="-3"/>
                <w:sz w:val="20"/>
                <w:szCs w:val="20"/>
                <w:lang w:val="cs-CZ"/>
              </w:rPr>
            </w:pPr>
            <w:r>
              <w:rPr>
                <w:b/>
                <w:bCs/>
                <w:sz w:val="20"/>
                <w:szCs w:val="20"/>
                <w:lang w:val="cs-CZ"/>
              </w:rPr>
              <w:t>2.11</w:t>
            </w:r>
            <w:r>
              <w:rPr>
                <w:sz w:val="20"/>
                <w:szCs w:val="20"/>
                <w:lang w:val="cs-CZ"/>
              </w:rPr>
              <w:tab/>
              <w:t>Protokol, včetně veškerých jeho dodatků, představuje nedílnou součást této smlouvy a je do ní začleněn odkazem.  V případě jakéhokoli nesouladu mezi touto smlouvou a protokolem bude v záležitostech lékařství, vědy a provádění studie rozhodující protokol; v ostatních případech budou rozhodující podmínky této smlouvy.</w:t>
            </w:r>
          </w:p>
        </w:tc>
      </w:tr>
      <w:tr w:rsidR="008A376B" w:rsidRPr="00E737FE" w14:paraId="75252CD2" w14:textId="77777777">
        <w:tc>
          <w:tcPr>
            <w:tcW w:w="2500" w:type="pct"/>
            <w:tcMar>
              <w:top w:w="100" w:type="dxa"/>
              <w:left w:w="100" w:type="dxa"/>
              <w:bottom w:w="100" w:type="dxa"/>
              <w:right w:w="100" w:type="dxa"/>
            </w:tcMar>
          </w:tcPr>
          <w:p w14:paraId="75252CD0" w14:textId="77777777" w:rsidR="008A376B" w:rsidRDefault="00701117">
            <w:pPr>
              <w:rPr>
                <w:sz w:val="20"/>
                <w:szCs w:val="20"/>
              </w:rPr>
            </w:pPr>
            <w:r>
              <w:rPr>
                <w:rFonts w:eastAsia="SimSun"/>
                <w:b/>
                <w:spacing w:val="-3"/>
                <w:sz w:val="20"/>
                <w:szCs w:val="20"/>
                <w:lang w:val="en-GB" w:eastAsia="zh-CN"/>
              </w:rPr>
              <w:t>2.12</w:t>
            </w:r>
            <w:r>
              <w:rPr>
                <w:rFonts w:eastAsia="SimSun"/>
                <w:b/>
                <w:spacing w:val="-3"/>
                <w:sz w:val="20"/>
                <w:szCs w:val="20"/>
                <w:lang w:val="en-GB" w:eastAsia="zh-CN"/>
              </w:rPr>
              <w:tab/>
            </w:r>
            <w:r>
              <w:rPr>
                <w:sz w:val="20"/>
                <w:szCs w:val="20"/>
              </w:rPr>
              <w:t>Institution warrants that neither it, nor any Study Personnel are officials, agents, or representatives of any government or political party or international organization where they may be in positions of authority to be able to improperly help Sponsor obtain a business advantage. Institution  further warrants that neither it nor any Study Personnel shall make any payment, either directly or indirectly, of any money or other consideration (in any such case, a “Payment”), to government or political party officials, officials of international organizations, candidates for public office, or representatives of other businesses or persons acting on behalf of any of the foregoing (hereinafter collectively Officials) where such Payment would constitute violation of any law, including the U.S. Foreign Corrupt Practices Act. In no event shall Institution or any Study Personnel make any Payment either directly or indirectly to Officials if such Payment is for the purpose of influencing decisions or actions with respect to the subject matter of this Agreement or any other aspect of Sponsor’s business.  Institution shall report any violation of this warranty promptly to Sponsor or its designee and agrees to respond to any inquiries about any potential violations and make appropriate records available to Sponsor upon request.  As needed or requested by Sponsor, Institution agrees to promptly certify in writing their ongoing compliance (and the compliance of all other Study Personnel) with the warranties contained in this Section 2.12.</w:t>
            </w:r>
          </w:p>
        </w:tc>
        <w:tc>
          <w:tcPr>
            <w:tcW w:w="2500" w:type="pct"/>
            <w:tcMar>
              <w:top w:w="100" w:type="dxa"/>
              <w:left w:w="100" w:type="dxa"/>
              <w:bottom w:w="100" w:type="dxa"/>
              <w:right w:w="100" w:type="dxa"/>
            </w:tcMar>
          </w:tcPr>
          <w:p w14:paraId="75252CD1" w14:textId="77777777" w:rsidR="008A376B" w:rsidRDefault="00701117">
            <w:pPr>
              <w:rPr>
                <w:sz w:val="20"/>
                <w:szCs w:val="20"/>
                <w:lang w:val="cs-CZ"/>
              </w:rPr>
            </w:pPr>
            <w:r>
              <w:rPr>
                <w:b/>
                <w:bCs/>
                <w:sz w:val="20"/>
                <w:szCs w:val="20"/>
                <w:lang w:val="cs-CZ" w:eastAsia="zh-CN"/>
              </w:rPr>
              <w:t>2.12</w:t>
            </w:r>
            <w:r>
              <w:rPr>
                <w:b/>
                <w:bCs/>
                <w:sz w:val="20"/>
                <w:szCs w:val="20"/>
                <w:lang w:val="cs-CZ" w:eastAsia="zh-CN"/>
              </w:rPr>
              <w:tab/>
            </w:r>
            <w:r>
              <w:rPr>
                <w:sz w:val="20"/>
                <w:szCs w:val="20"/>
                <w:lang w:val="cs-CZ" w:eastAsia="zh-CN"/>
              </w:rPr>
              <w:t>Zdravotnické zařízení zaručuje, že ani ono, ani personál studie nejsou veřejnými činiteli, jednateli nebo zástupci jakékoliv vlády nebo politické strany nebo mezinárodní organizace, v nichž by mohli zastávat pozice s pravomocemi, které by jim umožnily nepatřičně pomáhat zadavateli k získání obchodní výhody. Zdravotnické zařízení dále zaručuje, že ani ono, ani personál studie neuskuteční žádnou platbu, ať již přímo, či nepřímo, žádné finanční částky či jiné odměny (v takovém případě dále jen „platba“) vládním činitelům nebo činitelům politických stran, činitelům mezinárodních organizací, kandidátům na veřejné funkce nebo zástupcům jiných podniků nebo osobám jednajícím jménem kteréhokoliv z výše uvedených subjektů (společně dále jen „činitelé“), kdy by taková platba představovala porušení jakéhokoliv zákona, včetně amerického zákona o zahraničních korupčních praktikách. Za žádných okolností nesmí zdravotnické zařízení ani personál studie uhradit jakoukoliv platbu činitelům, přímo či nepřímo, pokud by účelem takové platby bylo ovlivnění rozhodnutí nebo kroků uskutečněných s ohledem na předmět této smlouvy nebo na libovolný aspekt podnikání zadavatele.  Zdravotnické zařízení neprodleně ohlásí zadavateli nebo jeho pověřené osobě jakékoli porušení této záruky a souhlasí s tím, že odpoví na jakékoli dotazy týkající se potenciálního porušení a na vyžádání zpřístupní příslušné záznamy zadavateli.  Zdravotnické zařízení souhlasí s tím, že dle potřeby nebo na žádost zadavatele neprodleně potvrdí písemnou formou své pokračující dodržování záruk uvedených v oddílu 2.12 (jakožto i jejich dodržování ze strany všech ostatních členů personálu studie).</w:t>
            </w:r>
          </w:p>
        </w:tc>
      </w:tr>
      <w:tr w:rsidR="008A376B" w:rsidRPr="00E737FE" w14:paraId="75252CD5" w14:textId="77777777">
        <w:tc>
          <w:tcPr>
            <w:tcW w:w="2500" w:type="pct"/>
            <w:tcMar>
              <w:top w:w="100" w:type="dxa"/>
              <w:left w:w="100" w:type="dxa"/>
              <w:bottom w:w="100" w:type="dxa"/>
              <w:right w:w="100" w:type="dxa"/>
            </w:tcMar>
          </w:tcPr>
          <w:p w14:paraId="75252CD3" w14:textId="77777777" w:rsidR="008A376B" w:rsidRDefault="008A376B">
            <w:pPr>
              <w:tabs>
                <w:tab w:val="left" w:pos="-720"/>
                <w:tab w:val="left" w:pos="720"/>
                <w:tab w:val="left" w:pos="1440"/>
              </w:tabs>
              <w:rPr>
                <w:rFonts w:eastAsia="SimSun"/>
                <w:b/>
                <w:spacing w:val="-3"/>
                <w:sz w:val="20"/>
                <w:szCs w:val="20"/>
                <w:lang w:val="cs-CZ" w:eastAsia="zh-CN"/>
              </w:rPr>
            </w:pPr>
          </w:p>
        </w:tc>
        <w:tc>
          <w:tcPr>
            <w:tcW w:w="2500" w:type="pct"/>
            <w:tcMar>
              <w:top w:w="100" w:type="dxa"/>
              <w:left w:w="100" w:type="dxa"/>
              <w:bottom w:w="100" w:type="dxa"/>
              <w:right w:w="100" w:type="dxa"/>
            </w:tcMar>
          </w:tcPr>
          <w:p w14:paraId="75252CD4" w14:textId="77777777" w:rsidR="008A376B" w:rsidRDefault="008A376B">
            <w:pPr>
              <w:tabs>
                <w:tab w:val="left" w:pos="-720"/>
                <w:tab w:val="left" w:pos="720"/>
                <w:tab w:val="left" w:pos="1440"/>
              </w:tabs>
              <w:rPr>
                <w:rFonts w:eastAsia="SimSun"/>
                <w:b/>
                <w:spacing w:val="-3"/>
                <w:sz w:val="20"/>
                <w:szCs w:val="20"/>
                <w:lang w:val="cs-CZ" w:eastAsia="zh-CN"/>
              </w:rPr>
            </w:pPr>
          </w:p>
        </w:tc>
      </w:tr>
      <w:tr w:rsidR="008A376B" w:rsidRPr="00E737FE" w14:paraId="75252CD8" w14:textId="77777777">
        <w:tc>
          <w:tcPr>
            <w:tcW w:w="2500" w:type="pct"/>
            <w:tcMar>
              <w:top w:w="100" w:type="dxa"/>
              <w:left w:w="100" w:type="dxa"/>
              <w:bottom w:w="100" w:type="dxa"/>
              <w:right w:w="100" w:type="dxa"/>
            </w:tcMar>
          </w:tcPr>
          <w:p w14:paraId="75252CD6" w14:textId="77777777" w:rsidR="008A376B" w:rsidRDefault="008A376B">
            <w:pPr>
              <w:tabs>
                <w:tab w:val="left" w:pos="-2340"/>
              </w:tabs>
              <w:rPr>
                <w:b/>
                <w:sz w:val="20"/>
                <w:szCs w:val="20"/>
                <w:lang w:val="cs-CZ"/>
              </w:rPr>
            </w:pPr>
          </w:p>
        </w:tc>
        <w:tc>
          <w:tcPr>
            <w:tcW w:w="2500" w:type="pct"/>
            <w:tcMar>
              <w:top w:w="100" w:type="dxa"/>
              <w:left w:w="100" w:type="dxa"/>
              <w:bottom w:w="100" w:type="dxa"/>
              <w:right w:w="100" w:type="dxa"/>
            </w:tcMar>
          </w:tcPr>
          <w:p w14:paraId="75252CD7" w14:textId="77777777" w:rsidR="008A376B" w:rsidRDefault="008A376B">
            <w:pPr>
              <w:tabs>
                <w:tab w:val="left" w:pos="-2340"/>
              </w:tabs>
              <w:rPr>
                <w:b/>
                <w:sz w:val="20"/>
                <w:szCs w:val="20"/>
                <w:lang w:val="cs-CZ"/>
              </w:rPr>
            </w:pPr>
          </w:p>
        </w:tc>
      </w:tr>
      <w:tr w:rsidR="008A376B" w14:paraId="75252CDB" w14:textId="77777777">
        <w:tc>
          <w:tcPr>
            <w:tcW w:w="2500" w:type="pct"/>
            <w:tcMar>
              <w:top w:w="100" w:type="dxa"/>
              <w:left w:w="100" w:type="dxa"/>
              <w:bottom w:w="100" w:type="dxa"/>
              <w:right w:w="100" w:type="dxa"/>
            </w:tcMar>
          </w:tcPr>
          <w:p w14:paraId="75252CD9" w14:textId="77777777" w:rsidR="008A376B" w:rsidRDefault="00701117">
            <w:pPr>
              <w:pStyle w:val="Zkladntext"/>
              <w:spacing w:after="0"/>
              <w:rPr>
                <w:b/>
                <w:caps/>
                <w:sz w:val="20"/>
                <w:szCs w:val="20"/>
                <w:u w:val="single"/>
                <w:lang w:val="en-GB"/>
              </w:rPr>
            </w:pPr>
            <w:r>
              <w:rPr>
                <w:b/>
                <w:sz w:val="20"/>
                <w:szCs w:val="20"/>
                <w:lang w:val="en-GB"/>
              </w:rPr>
              <w:t>3.</w:t>
            </w:r>
            <w:r>
              <w:rPr>
                <w:b/>
                <w:sz w:val="20"/>
                <w:szCs w:val="20"/>
                <w:lang w:val="en-GB"/>
              </w:rPr>
              <w:tab/>
            </w:r>
            <w:r>
              <w:rPr>
                <w:b/>
                <w:caps/>
                <w:sz w:val="20"/>
                <w:szCs w:val="20"/>
                <w:u w:val="single"/>
                <w:lang w:val="en-GB"/>
              </w:rPr>
              <w:t>Monitoring and COOPERATION</w:t>
            </w:r>
          </w:p>
        </w:tc>
        <w:tc>
          <w:tcPr>
            <w:tcW w:w="2500" w:type="pct"/>
            <w:tcMar>
              <w:top w:w="100" w:type="dxa"/>
              <w:left w:w="100" w:type="dxa"/>
              <w:bottom w:w="100" w:type="dxa"/>
              <w:right w:w="100" w:type="dxa"/>
            </w:tcMar>
          </w:tcPr>
          <w:p w14:paraId="75252CDA" w14:textId="77777777" w:rsidR="008A376B" w:rsidRDefault="00701117">
            <w:pPr>
              <w:pStyle w:val="Zkladntext"/>
              <w:spacing w:after="0"/>
              <w:rPr>
                <w:b/>
                <w:caps/>
                <w:sz w:val="20"/>
                <w:szCs w:val="20"/>
                <w:u w:val="single"/>
                <w:lang w:val="en-GB"/>
              </w:rPr>
            </w:pPr>
            <w:r>
              <w:rPr>
                <w:b/>
                <w:bCs/>
                <w:sz w:val="20"/>
                <w:szCs w:val="20"/>
                <w:lang w:val="cs-CZ"/>
              </w:rPr>
              <w:t>3.</w:t>
            </w:r>
            <w:r>
              <w:rPr>
                <w:b/>
                <w:bCs/>
                <w:sz w:val="20"/>
                <w:szCs w:val="20"/>
                <w:lang w:val="cs-CZ"/>
              </w:rPr>
              <w:tab/>
            </w:r>
            <w:r>
              <w:rPr>
                <w:b/>
                <w:bCs/>
                <w:caps/>
                <w:sz w:val="20"/>
                <w:szCs w:val="20"/>
                <w:u w:val="single"/>
                <w:lang w:val="cs-CZ"/>
              </w:rPr>
              <w:t>Monitorování a SPOLUPRÁCE</w:t>
            </w:r>
          </w:p>
        </w:tc>
      </w:tr>
      <w:tr w:rsidR="008A376B" w14:paraId="75252CDE" w14:textId="77777777">
        <w:tc>
          <w:tcPr>
            <w:tcW w:w="2500" w:type="pct"/>
            <w:tcMar>
              <w:top w:w="100" w:type="dxa"/>
              <w:left w:w="100" w:type="dxa"/>
              <w:bottom w:w="100" w:type="dxa"/>
              <w:right w:w="100" w:type="dxa"/>
            </w:tcMar>
          </w:tcPr>
          <w:p w14:paraId="75252CDC" w14:textId="77777777" w:rsidR="008A376B" w:rsidRDefault="008A376B">
            <w:pPr>
              <w:rPr>
                <w:sz w:val="20"/>
                <w:szCs w:val="20"/>
                <w:lang w:val="en-GB"/>
              </w:rPr>
            </w:pPr>
          </w:p>
        </w:tc>
        <w:tc>
          <w:tcPr>
            <w:tcW w:w="2500" w:type="pct"/>
            <w:tcMar>
              <w:top w:w="100" w:type="dxa"/>
              <w:left w:w="100" w:type="dxa"/>
              <w:bottom w:w="100" w:type="dxa"/>
              <w:right w:w="100" w:type="dxa"/>
            </w:tcMar>
          </w:tcPr>
          <w:p w14:paraId="75252CDD" w14:textId="77777777" w:rsidR="008A376B" w:rsidRDefault="008A376B">
            <w:pPr>
              <w:rPr>
                <w:sz w:val="20"/>
                <w:szCs w:val="20"/>
                <w:lang w:val="en-GB"/>
              </w:rPr>
            </w:pPr>
          </w:p>
        </w:tc>
      </w:tr>
      <w:tr w:rsidR="008A376B" w14:paraId="75252CE1" w14:textId="77777777">
        <w:tc>
          <w:tcPr>
            <w:tcW w:w="2500" w:type="pct"/>
            <w:tcMar>
              <w:top w:w="100" w:type="dxa"/>
              <w:left w:w="100" w:type="dxa"/>
              <w:bottom w:w="100" w:type="dxa"/>
              <w:right w:w="100" w:type="dxa"/>
            </w:tcMar>
          </w:tcPr>
          <w:p w14:paraId="75252CDF" w14:textId="77777777" w:rsidR="008A376B" w:rsidRDefault="00701117">
            <w:pPr>
              <w:rPr>
                <w:sz w:val="20"/>
                <w:szCs w:val="20"/>
              </w:rPr>
            </w:pPr>
            <w:r>
              <w:rPr>
                <w:b/>
                <w:sz w:val="20"/>
                <w:szCs w:val="20"/>
                <w:lang w:val="en-GB"/>
              </w:rPr>
              <w:t>3.1</w:t>
            </w:r>
            <w:r>
              <w:rPr>
                <w:sz w:val="20"/>
                <w:szCs w:val="20"/>
                <w:lang w:val="en-GB"/>
              </w:rPr>
              <w:tab/>
              <w:t xml:space="preserve">Institution shall </w:t>
            </w:r>
            <w:r>
              <w:rPr>
                <w:sz w:val="20"/>
                <w:szCs w:val="20"/>
              </w:rPr>
              <w:t>Fully Cooperate with Sponsor and will grant Sponsor or its designee access for monitoring visits and</w:t>
            </w:r>
            <w:r>
              <w:rPr>
                <w:spacing w:val="-3"/>
                <w:sz w:val="20"/>
                <w:szCs w:val="20"/>
              </w:rPr>
              <w:t xml:space="preserve"> </w:t>
            </w:r>
            <w:r>
              <w:rPr>
                <w:spacing w:val="-3"/>
                <w:sz w:val="20"/>
                <w:szCs w:val="20"/>
                <w:lang w:val="en-GB"/>
              </w:rPr>
              <w:t xml:space="preserve">allow direct inspection of all Study related records, including Subject medical files, as requested by </w:t>
            </w:r>
            <w:r>
              <w:rPr>
                <w:sz w:val="20"/>
                <w:szCs w:val="20"/>
              </w:rPr>
              <w:t>Sponsor or its designee and for any other purposes relating to the Study as deemed necessary by Sponsor.</w:t>
            </w:r>
          </w:p>
        </w:tc>
        <w:tc>
          <w:tcPr>
            <w:tcW w:w="2500" w:type="pct"/>
            <w:tcMar>
              <w:top w:w="100" w:type="dxa"/>
              <w:left w:w="100" w:type="dxa"/>
              <w:bottom w:w="100" w:type="dxa"/>
              <w:right w:w="100" w:type="dxa"/>
            </w:tcMar>
          </w:tcPr>
          <w:p w14:paraId="75252CE0" w14:textId="77777777" w:rsidR="008A376B" w:rsidRDefault="00701117">
            <w:pPr>
              <w:rPr>
                <w:sz w:val="20"/>
                <w:szCs w:val="20"/>
              </w:rPr>
            </w:pPr>
            <w:r>
              <w:rPr>
                <w:b/>
                <w:bCs/>
                <w:sz w:val="20"/>
                <w:szCs w:val="20"/>
                <w:lang w:val="cs-CZ"/>
              </w:rPr>
              <w:t>3.1</w:t>
            </w:r>
            <w:r>
              <w:rPr>
                <w:sz w:val="20"/>
                <w:szCs w:val="20"/>
                <w:lang w:val="cs-CZ"/>
              </w:rPr>
              <w:tab/>
              <w:t xml:space="preserve">Zdravotnické zařízení bude plně spolupracovat se zadavatelem a umožní zadavateli nebo jeho pověřené osobě monitorovací návštěvy a přímé kontroly všech záznamů souvisejících se studií, včetně zdravotních záznamů subjektů hodnocení, jak budou vyžadovat zadavatel nebo jeho pověřená </w:t>
            </w:r>
            <w:r>
              <w:rPr>
                <w:sz w:val="20"/>
                <w:szCs w:val="20"/>
                <w:lang w:val="cs-CZ"/>
              </w:rPr>
              <w:lastRenderedPageBreak/>
              <w:t>osoba, a za jakýmikoli jinými účely souvisejícími se studií, jak uznají za nezbytné zadavatel.</w:t>
            </w:r>
          </w:p>
        </w:tc>
      </w:tr>
      <w:tr w:rsidR="008A376B" w14:paraId="75252CE4" w14:textId="77777777">
        <w:tc>
          <w:tcPr>
            <w:tcW w:w="2500" w:type="pct"/>
            <w:tcMar>
              <w:top w:w="100" w:type="dxa"/>
              <w:left w:w="100" w:type="dxa"/>
              <w:bottom w:w="100" w:type="dxa"/>
              <w:right w:w="100" w:type="dxa"/>
            </w:tcMar>
          </w:tcPr>
          <w:p w14:paraId="75252CE2" w14:textId="77777777" w:rsidR="008A376B" w:rsidRDefault="008A376B">
            <w:pPr>
              <w:tabs>
                <w:tab w:val="left" w:pos="-2340"/>
              </w:tabs>
              <w:rPr>
                <w:b/>
                <w:sz w:val="20"/>
                <w:szCs w:val="20"/>
              </w:rPr>
            </w:pPr>
          </w:p>
        </w:tc>
        <w:tc>
          <w:tcPr>
            <w:tcW w:w="2500" w:type="pct"/>
            <w:tcMar>
              <w:top w:w="100" w:type="dxa"/>
              <w:left w:w="100" w:type="dxa"/>
              <w:bottom w:w="100" w:type="dxa"/>
              <w:right w:w="100" w:type="dxa"/>
            </w:tcMar>
          </w:tcPr>
          <w:p w14:paraId="75252CE3" w14:textId="77777777" w:rsidR="008A376B" w:rsidRDefault="008A376B">
            <w:pPr>
              <w:tabs>
                <w:tab w:val="left" w:pos="-2340"/>
              </w:tabs>
              <w:rPr>
                <w:b/>
                <w:sz w:val="20"/>
                <w:szCs w:val="20"/>
              </w:rPr>
            </w:pPr>
          </w:p>
        </w:tc>
      </w:tr>
      <w:tr w:rsidR="008A376B" w14:paraId="75252CE7" w14:textId="77777777">
        <w:tc>
          <w:tcPr>
            <w:tcW w:w="2500" w:type="pct"/>
            <w:tcMar>
              <w:top w:w="100" w:type="dxa"/>
              <w:left w:w="100" w:type="dxa"/>
              <w:bottom w:w="100" w:type="dxa"/>
              <w:right w:w="100" w:type="dxa"/>
            </w:tcMar>
          </w:tcPr>
          <w:p w14:paraId="75252CE5" w14:textId="77777777" w:rsidR="008A376B" w:rsidRDefault="008A376B">
            <w:pPr>
              <w:tabs>
                <w:tab w:val="left" w:pos="-2340"/>
              </w:tabs>
              <w:rPr>
                <w:b/>
                <w:sz w:val="20"/>
                <w:szCs w:val="20"/>
              </w:rPr>
            </w:pPr>
          </w:p>
        </w:tc>
        <w:tc>
          <w:tcPr>
            <w:tcW w:w="2500" w:type="pct"/>
            <w:tcMar>
              <w:top w:w="100" w:type="dxa"/>
              <w:left w:w="100" w:type="dxa"/>
              <w:bottom w:w="100" w:type="dxa"/>
              <w:right w:w="100" w:type="dxa"/>
            </w:tcMar>
          </w:tcPr>
          <w:p w14:paraId="75252CE6" w14:textId="77777777" w:rsidR="008A376B" w:rsidRDefault="008A376B">
            <w:pPr>
              <w:tabs>
                <w:tab w:val="left" w:pos="-2340"/>
              </w:tabs>
              <w:rPr>
                <w:b/>
                <w:sz w:val="20"/>
                <w:szCs w:val="20"/>
              </w:rPr>
            </w:pPr>
          </w:p>
        </w:tc>
      </w:tr>
      <w:tr w:rsidR="008A376B" w14:paraId="75252CEA" w14:textId="77777777">
        <w:tc>
          <w:tcPr>
            <w:tcW w:w="2500" w:type="pct"/>
            <w:tcMar>
              <w:top w:w="100" w:type="dxa"/>
              <w:left w:w="100" w:type="dxa"/>
              <w:bottom w:w="100" w:type="dxa"/>
              <w:right w:w="100" w:type="dxa"/>
            </w:tcMar>
          </w:tcPr>
          <w:p w14:paraId="75252CE8" w14:textId="77777777" w:rsidR="008A376B" w:rsidRDefault="00701117">
            <w:pPr>
              <w:rPr>
                <w:b/>
                <w:sz w:val="20"/>
                <w:szCs w:val="20"/>
                <w:u w:val="single"/>
              </w:rPr>
            </w:pPr>
            <w:r>
              <w:rPr>
                <w:b/>
                <w:sz w:val="20"/>
                <w:szCs w:val="20"/>
              </w:rPr>
              <w:t>4.</w:t>
            </w:r>
            <w:r>
              <w:rPr>
                <w:b/>
                <w:sz w:val="20"/>
                <w:szCs w:val="20"/>
              </w:rPr>
              <w:tab/>
            </w:r>
            <w:r>
              <w:rPr>
                <w:b/>
                <w:sz w:val="20"/>
                <w:szCs w:val="20"/>
                <w:u w:val="single"/>
              </w:rPr>
              <w:t>AUDITS AND REGULATORY INSPECTIONS</w:t>
            </w:r>
          </w:p>
        </w:tc>
        <w:tc>
          <w:tcPr>
            <w:tcW w:w="2500" w:type="pct"/>
            <w:tcMar>
              <w:top w:w="100" w:type="dxa"/>
              <w:left w:w="100" w:type="dxa"/>
              <w:bottom w:w="100" w:type="dxa"/>
              <w:right w:w="100" w:type="dxa"/>
            </w:tcMar>
          </w:tcPr>
          <w:p w14:paraId="75252CE9" w14:textId="77777777" w:rsidR="008A376B" w:rsidRDefault="00701117">
            <w:pPr>
              <w:rPr>
                <w:b/>
                <w:sz w:val="20"/>
                <w:szCs w:val="20"/>
                <w:u w:val="single"/>
              </w:rPr>
            </w:pPr>
            <w:r>
              <w:rPr>
                <w:b/>
                <w:bCs/>
                <w:sz w:val="20"/>
                <w:szCs w:val="20"/>
                <w:lang w:val="cs-CZ"/>
              </w:rPr>
              <w:t>4.</w:t>
            </w:r>
            <w:r>
              <w:rPr>
                <w:b/>
                <w:bCs/>
                <w:sz w:val="20"/>
                <w:szCs w:val="20"/>
                <w:lang w:val="cs-CZ"/>
              </w:rPr>
              <w:tab/>
            </w:r>
            <w:r>
              <w:rPr>
                <w:b/>
                <w:bCs/>
                <w:sz w:val="20"/>
                <w:szCs w:val="20"/>
                <w:u w:val="single"/>
                <w:lang w:val="cs-CZ"/>
              </w:rPr>
              <w:t>AUDITY A KONTROLNÍ INSPEKCE</w:t>
            </w:r>
          </w:p>
        </w:tc>
      </w:tr>
      <w:tr w:rsidR="008A376B" w14:paraId="75252CED" w14:textId="77777777">
        <w:tc>
          <w:tcPr>
            <w:tcW w:w="2500" w:type="pct"/>
            <w:tcMar>
              <w:top w:w="100" w:type="dxa"/>
              <w:left w:w="100" w:type="dxa"/>
              <w:bottom w:w="100" w:type="dxa"/>
              <w:right w:w="100" w:type="dxa"/>
            </w:tcMar>
          </w:tcPr>
          <w:p w14:paraId="75252CEB" w14:textId="77777777" w:rsidR="008A376B" w:rsidRDefault="008A376B">
            <w:pPr>
              <w:rPr>
                <w:sz w:val="20"/>
                <w:szCs w:val="20"/>
                <w:highlight w:val="cyan"/>
              </w:rPr>
            </w:pPr>
          </w:p>
        </w:tc>
        <w:tc>
          <w:tcPr>
            <w:tcW w:w="2500" w:type="pct"/>
            <w:tcMar>
              <w:top w:w="100" w:type="dxa"/>
              <w:left w:w="100" w:type="dxa"/>
              <w:bottom w:w="100" w:type="dxa"/>
              <w:right w:w="100" w:type="dxa"/>
            </w:tcMar>
          </w:tcPr>
          <w:p w14:paraId="75252CEC" w14:textId="77777777" w:rsidR="008A376B" w:rsidRDefault="008A376B">
            <w:pPr>
              <w:rPr>
                <w:sz w:val="20"/>
                <w:szCs w:val="20"/>
                <w:highlight w:val="cyan"/>
              </w:rPr>
            </w:pPr>
          </w:p>
        </w:tc>
      </w:tr>
      <w:tr w:rsidR="008A376B" w:rsidRPr="00E737FE" w14:paraId="75252CF0" w14:textId="77777777">
        <w:tc>
          <w:tcPr>
            <w:tcW w:w="2500" w:type="pct"/>
            <w:tcMar>
              <w:top w:w="100" w:type="dxa"/>
              <w:left w:w="100" w:type="dxa"/>
              <w:bottom w:w="100" w:type="dxa"/>
              <w:right w:w="100" w:type="dxa"/>
            </w:tcMar>
          </w:tcPr>
          <w:p w14:paraId="75252CEE" w14:textId="77777777" w:rsidR="008A376B" w:rsidRDefault="00701117">
            <w:pPr>
              <w:rPr>
                <w:sz w:val="20"/>
                <w:szCs w:val="20"/>
                <w:lang w:val="en-GB"/>
              </w:rPr>
            </w:pPr>
            <w:r>
              <w:rPr>
                <w:b/>
                <w:sz w:val="20"/>
                <w:szCs w:val="20"/>
              </w:rPr>
              <w:t>4.1</w:t>
            </w:r>
            <w:r>
              <w:rPr>
                <w:sz w:val="20"/>
                <w:szCs w:val="20"/>
              </w:rPr>
              <w:tab/>
            </w:r>
            <w:r>
              <w:rPr>
                <w:sz w:val="20"/>
                <w:szCs w:val="20"/>
                <w:lang w:val="en-GB"/>
              </w:rPr>
              <w:t xml:space="preserve">Institution shall </w:t>
            </w:r>
            <w:r>
              <w:rPr>
                <w:sz w:val="20"/>
                <w:szCs w:val="20"/>
              </w:rPr>
              <w:t xml:space="preserve">Fully Cooperate with </w:t>
            </w:r>
            <w:r>
              <w:rPr>
                <w:sz w:val="20"/>
                <w:szCs w:val="20"/>
                <w:lang w:val="en-GB"/>
              </w:rPr>
              <w:t xml:space="preserve">audits or inspections, applicable to the Study, performed by Sponsor or its designee during or after completion of the Study.  Institution shall allow Sponsor or its designee and governmental or regulatory authorities, including but not limited to the U.S. Food and Drug Administration, access to Resources used to perform tasks related to the Study, shall make all requested documents available to them and shall provide them with any further Information as may be requested. </w:t>
            </w:r>
          </w:p>
        </w:tc>
        <w:tc>
          <w:tcPr>
            <w:tcW w:w="2500" w:type="pct"/>
            <w:tcMar>
              <w:top w:w="100" w:type="dxa"/>
              <w:left w:w="100" w:type="dxa"/>
              <w:bottom w:w="100" w:type="dxa"/>
              <w:right w:w="100" w:type="dxa"/>
            </w:tcMar>
          </w:tcPr>
          <w:p w14:paraId="75252CEF" w14:textId="77777777" w:rsidR="008A376B" w:rsidRDefault="00701117">
            <w:pPr>
              <w:rPr>
                <w:sz w:val="20"/>
                <w:szCs w:val="20"/>
                <w:lang w:val="cs-CZ"/>
              </w:rPr>
            </w:pPr>
            <w:r>
              <w:rPr>
                <w:b/>
                <w:bCs/>
                <w:sz w:val="20"/>
                <w:szCs w:val="20"/>
                <w:lang w:val="cs-CZ"/>
              </w:rPr>
              <w:t>4.1</w:t>
            </w:r>
            <w:r>
              <w:rPr>
                <w:sz w:val="20"/>
                <w:szCs w:val="20"/>
                <w:lang w:val="cs-CZ"/>
              </w:rPr>
              <w:tab/>
              <w:t xml:space="preserve">Zdravotnické zařízení bude plně spolupracovat při auditech či inspekcích, které se týkají studie, prováděných zadavatelem nebo jeho pověřenou osobou během studie nebo po jejím dokončení.  Zdravotnické zařízení umožní zadavateli nebo jeho pověřené osobě a vládním nebo regulačním orgánům, mimo jiné včetně amerického Úřadu pro kontrolu potravin a léčiv, přístup ke zdrojům využívaným k provádění úkonů v souvislosti se studií, zpřístupní jim všechny požadované dokumenty a poskytnou jim jakékoli další Informace, které budou tito požadovat. </w:t>
            </w:r>
          </w:p>
        </w:tc>
      </w:tr>
      <w:tr w:rsidR="008A376B" w:rsidRPr="00E737FE" w14:paraId="75252CF3" w14:textId="77777777">
        <w:tc>
          <w:tcPr>
            <w:tcW w:w="2500" w:type="pct"/>
            <w:tcMar>
              <w:top w:w="100" w:type="dxa"/>
              <w:left w:w="100" w:type="dxa"/>
              <w:bottom w:w="100" w:type="dxa"/>
              <w:right w:w="100" w:type="dxa"/>
            </w:tcMar>
          </w:tcPr>
          <w:p w14:paraId="75252CF1" w14:textId="77777777" w:rsidR="008A376B" w:rsidRDefault="008A376B">
            <w:pPr>
              <w:rPr>
                <w:rStyle w:val="Siln"/>
                <w:sz w:val="20"/>
                <w:szCs w:val="20"/>
                <w:lang w:val="cs-CZ"/>
              </w:rPr>
            </w:pPr>
          </w:p>
        </w:tc>
        <w:tc>
          <w:tcPr>
            <w:tcW w:w="2500" w:type="pct"/>
            <w:tcMar>
              <w:top w:w="100" w:type="dxa"/>
              <w:left w:w="100" w:type="dxa"/>
              <w:bottom w:w="100" w:type="dxa"/>
              <w:right w:w="100" w:type="dxa"/>
            </w:tcMar>
          </w:tcPr>
          <w:p w14:paraId="75252CF2" w14:textId="77777777" w:rsidR="008A376B" w:rsidRDefault="008A376B">
            <w:pPr>
              <w:rPr>
                <w:rStyle w:val="Siln"/>
                <w:sz w:val="20"/>
                <w:szCs w:val="20"/>
                <w:lang w:val="cs-CZ"/>
              </w:rPr>
            </w:pPr>
          </w:p>
        </w:tc>
      </w:tr>
      <w:tr w:rsidR="008A376B" w14:paraId="75252CF6" w14:textId="77777777">
        <w:tc>
          <w:tcPr>
            <w:tcW w:w="2500" w:type="pct"/>
            <w:tcMar>
              <w:top w:w="100" w:type="dxa"/>
              <w:left w:w="100" w:type="dxa"/>
              <w:bottom w:w="100" w:type="dxa"/>
              <w:right w:w="100" w:type="dxa"/>
            </w:tcMar>
          </w:tcPr>
          <w:p w14:paraId="75252CF4" w14:textId="77777777" w:rsidR="008A376B" w:rsidRDefault="00701117">
            <w:pPr>
              <w:rPr>
                <w:rStyle w:val="Siln"/>
                <w:sz w:val="20"/>
                <w:szCs w:val="20"/>
              </w:rPr>
            </w:pPr>
            <w:r>
              <w:rPr>
                <w:rStyle w:val="Siln"/>
                <w:sz w:val="20"/>
                <w:szCs w:val="20"/>
              </w:rPr>
              <w:t>4.2</w:t>
            </w:r>
            <w:r>
              <w:rPr>
                <w:rStyle w:val="Siln"/>
                <w:sz w:val="20"/>
                <w:szCs w:val="20"/>
              </w:rPr>
              <w:tab/>
            </w:r>
            <w:r>
              <w:rPr>
                <w:rStyle w:val="Siln"/>
                <w:b w:val="0"/>
                <w:sz w:val="20"/>
                <w:szCs w:val="20"/>
              </w:rPr>
              <w:t>In the event the audit or regulatory inspection identifies a lack of compliance with this Agreement on the part of Institution, Sponsor may terminate this Agreement in accordance with Section 14.1.</w:t>
            </w:r>
          </w:p>
        </w:tc>
        <w:tc>
          <w:tcPr>
            <w:tcW w:w="2500" w:type="pct"/>
            <w:tcMar>
              <w:top w:w="100" w:type="dxa"/>
              <w:left w:w="100" w:type="dxa"/>
              <w:bottom w:w="100" w:type="dxa"/>
              <w:right w:w="100" w:type="dxa"/>
            </w:tcMar>
          </w:tcPr>
          <w:p w14:paraId="75252CF5" w14:textId="77777777" w:rsidR="008A376B" w:rsidRDefault="00701117">
            <w:pPr>
              <w:rPr>
                <w:rStyle w:val="Siln"/>
                <w:sz w:val="20"/>
                <w:szCs w:val="20"/>
              </w:rPr>
            </w:pPr>
            <w:r>
              <w:rPr>
                <w:rStyle w:val="Siln"/>
                <w:sz w:val="20"/>
                <w:szCs w:val="20"/>
                <w:lang w:val="cs-CZ"/>
              </w:rPr>
              <w:t>4.2</w:t>
            </w:r>
            <w:r>
              <w:rPr>
                <w:rStyle w:val="Siln"/>
                <w:sz w:val="20"/>
                <w:szCs w:val="20"/>
                <w:lang w:val="cs-CZ"/>
              </w:rPr>
              <w:tab/>
            </w:r>
            <w:r>
              <w:rPr>
                <w:rStyle w:val="Siln"/>
                <w:b w:val="0"/>
                <w:bCs w:val="0"/>
                <w:sz w:val="20"/>
                <w:szCs w:val="20"/>
                <w:lang w:val="cs-CZ"/>
              </w:rPr>
              <w:t>V případě, že audit nebo inspekce regulačního orgánu zjistí nedostatky v dodržování této smlouvy ze strany zdravotnického zařízení, může zadavatel tuto smlouvu ukončit v souladu s oddílem 14.1.</w:t>
            </w:r>
          </w:p>
        </w:tc>
      </w:tr>
      <w:tr w:rsidR="008A376B" w14:paraId="75252CF9" w14:textId="77777777">
        <w:tc>
          <w:tcPr>
            <w:tcW w:w="2500" w:type="pct"/>
            <w:tcMar>
              <w:top w:w="100" w:type="dxa"/>
              <w:left w:w="100" w:type="dxa"/>
              <w:bottom w:w="100" w:type="dxa"/>
              <w:right w:w="100" w:type="dxa"/>
            </w:tcMar>
          </w:tcPr>
          <w:p w14:paraId="75252CF7" w14:textId="77777777" w:rsidR="008A376B" w:rsidRDefault="008A376B">
            <w:pPr>
              <w:tabs>
                <w:tab w:val="left" w:pos="-720"/>
              </w:tabs>
              <w:rPr>
                <w:sz w:val="20"/>
                <w:szCs w:val="20"/>
                <w:lang w:val="en-GB"/>
              </w:rPr>
            </w:pPr>
          </w:p>
        </w:tc>
        <w:tc>
          <w:tcPr>
            <w:tcW w:w="2500" w:type="pct"/>
            <w:tcMar>
              <w:top w:w="100" w:type="dxa"/>
              <w:left w:w="100" w:type="dxa"/>
              <w:bottom w:w="100" w:type="dxa"/>
              <w:right w:w="100" w:type="dxa"/>
            </w:tcMar>
          </w:tcPr>
          <w:p w14:paraId="75252CF8" w14:textId="77777777" w:rsidR="008A376B" w:rsidRDefault="008A376B">
            <w:pPr>
              <w:tabs>
                <w:tab w:val="left" w:pos="-720"/>
              </w:tabs>
              <w:rPr>
                <w:sz w:val="20"/>
                <w:szCs w:val="20"/>
                <w:lang w:val="en-GB"/>
              </w:rPr>
            </w:pPr>
          </w:p>
        </w:tc>
      </w:tr>
      <w:tr w:rsidR="008A376B" w:rsidRPr="00E737FE" w14:paraId="75252CFC" w14:textId="77777777">
        <w:tc>
          <w:tcPr>
            <w:tcW w:w="2500" w:type="pct"/>
            <w:tcMar>
              <w:top w:w="100" w:type="dxa"/>
              <w:left w:w="100" w:type="dxa"/>
              <w:bottom w:w="100" w:type="dxa"/>
              <w:right w:w="100" w:type="dxa"/>
            </w:tcMar>
          </w:tcPr>
          <w:p w14:paraId="75252CFA" w14:textId="77777777" w:rsidR="008A376B" w:rsidRDefault="00701117">
            <w:pPr>
              <w:rPr>
                <w:spacing w:val="-3"/>
                <w:sz w:val="20"/>
                <w:szCs w:val="20"/>
                <w:lang w:val="en-GB"/>
              </w:rPr>
            </w:pPr>
            <w:r>
              <w:rPr>
                <w:b/>
                <w:sz w:val="20"/>
                <w:szCs w:val="20"/>
                <w:lang w:val="en-GB"/>
              </w:rPr>
              <w:t>4.3</w:t>
            </w:r>
            <w:r>
              <w:rPr>
                <w:b/>
                <w:sz w:val="20"/>
                <w:szCs w:val="20"/>
                <w:lang w:val="en-GB"/>
              </w:rPr>
              <w:tab/>
            </w:r>
            <w:r>
              <w:rPr>
                <w:sz w:val="20"/>
                <w:szCs w:val="20"/>
                <w:lang w:val="en-GB"/>
              </w:rPr>
              <w:t xml:space="preserve">Institution shall immediately notify </w:t>
            </w:r>
            <w:r>
              <w:rPr>
                <w:sz w:val="20"/>
                <w:szCs w:val="20"/>
              </w:rPr>
              <w:t xml:space="preserve">Sponsor or its designee </w:t>
            </w:r>
            <w:r>
              <w:rPr>
                <w:sz w:val="20"/>
                <w:szCs w:val="20"/>
                <w:lang w:val="en-GB"/>
              </w:rPr>
              <w:t xml:space="preserve">by telephone or email if a governmental or regulatory authority requests to carry out an inspection of Institution’s facilities, or in the event a request does not precede such inspection, Institution shall notify Sponsor immediately following the commencement of the inspection by the government or regulatory authority. Institution shall allow </w:t>
            </w:r>
            <w:r>
              <w:rPr>
                <w:sz w:val="20"/>
                <w:szCs w:val="20"/>
              </w:rPr>
              <w:t xml:space="preserve">Sponsor or its designee </w:t>
            </w:r>
            <w:r>
              <w:rPr>
                <w:sz w:val="20"/>
                <w:szCs w:val="20"/>
                <w:lang w:val="en-GB"/>
              </w:rPr>
              <w:t>to be present during such inspection and shall provide to Sponsor copies of all materials, correspondence, statements, forms and records that Institution receives, obtains or generates pursuant to or in connection with any such inspection.</w:t>
            </w:r>
          </w:p>
        </w:tc>
        <w:tc>
          <w:tcPr>
            <w:tcW w:w="2500" w:type="pct"/>
            <w:tcMar>
              <w:top w:w="100" w:type="dxa"/>
              <w:left w:w="100" w:type="dxa"/>
              <w:bottom w:w="100" w:type="dxa"/>
              <w:right w:w="100" w:type="dxa"/>
            </w:tcMar>
          </w:tcPr>
          <w:p w14:paraId="75252CFB" w14:textId="77777777" w:rsidR="008A376B" w:rsidRDefault="00701117">
            <w:pPr>
              <w:rPr>
                <w:spacing w:val="-3"/>
                <w:sz w:val="20"/>
                <w:szCs w:val="20"/>
                <w:lang w:val="cs-CZ"/>
              </w:rPr>
            </w:pPr>
            <w:r>
              <w:rPr>
                <w:b/>
                <w:bCs/>
                <w:sz w:val="20"/>
                <w:szCs w:val="20"/>
                <w:lang w:val="cs-CZ"/>
              </w:rPr>
              <w:t>4.3</w:t>
            </w:r>
            <w:r>
              <w:rPr>
                <w:b/>
                <w:bCs/>
                <w:sz w:val="20"/>
                <w:szCs w:val="20"/>
                <w:lang w:val="cs-CZ"/>
              </w:rPr>
              <w:tab/>
            </w:r>
            <w:r>
              <w:rPr>
                <w:sz w:val="20"/>
                <w:szCs w:val="20"/>
                <w:lang w:val="cs-CZ"/>
              </w:rPr>
              <w:t>Zdravotnické zařízení bude neprodleně informovat zadavatele nebo jeho pověřenou osobu telefonicky nebo e-mailem, pokud státní nebo regulační úřad požádá o provedení kontroly v prostorách zdravotnického zařízení, nebo v případě, že této kontrole žádná žádost nepředchází, zdravotnické zařízení bude informovat zadavatele ihned po zahájení kontroly ze strany státního nebo regulačního úřadu. Zdravotnické zařízení umožní přítomnost zadavatele nebo jeho pověřené osoby během takové kontroly a poskytnou zadavateli kopie veškerých materiálů, korespondence, prohlášení, formulářů a záznamů, které zdravotnické zařízení obdrží, získá nebo vytvoří na základě nebo v souvislosti s jakoukoli takovou kontrolou.</w:t>
            </w:r>
          </w:p>
        </w:tc>
      </w:tr>
      <w:tr w:rsidR="008A376B" w:rsidRPr="00E737FE" w14:paraId="75252CFF" w14:textId="77777777">
        <w:tc>
          <w:tcPr>
            <w:tcW w:w="2500" w:type="pct"/>
            <w:tcMar>
              <w:top w:w="100" w:type="dxa"/>
              <w:left w:w="100" w:type="dxa"/>
              <w:bottom w:w="100" w:type="dxa"/>
              <w:right w:w="100" w:type="dxa"/>
            </w:tcMar>
          </w:tcPr>
          <w:p w14:paraId="75252CFD" w14:textId="77777777" w:rsidR="008A376B" w:rsidRDefault="008A376B">
            <w:pPr>
              <w:rPr>
                <w:b/>
                <w:sz w:val="20"/>
                <w:szCs w:val="20"/>
                <w:lang w:val="cs-CZ"/>
              </w:rPr>
            </w:pPr>
          </w:p>
        </w:tc>
        <w:tc>
          <w:tcPr>
            <w:tcW w:w="2500" w:type="pct"/>
            <w:tcMar>
              <w:top w:w="100" w:type="dxa"/>
              <w:left w:w="100" w:type="dxa"/>
              <w:bottom w:w="100" w:type="dxa"/>
              <w:right w:w="100" w:type="dxa"/>
            </w:tcMar>
          </w:tcPr>
          <w:p w14:paraId="75252CFE" w14:textId="77777777" w:rsidR="008A376B" w:rsidRDefault="008A376B">
            <w:pPr>
              <w:rPr>
                <w:b/>
                <w:sz w:val="20"/>
                <w:szCs w:val="20"/>
                <w:lang w:val="cs-CZ"/>
              </w:rPr>
            </w:pPr>
          </w:p>
        </w:tc>
      </w:tr>
      <w:tr w:rsidR="008A376B" w:rsidRPr="00E737FE" w14:paraId="75252D02" w14:textId="77777777">
        <w:tc>
          <w:tcPr>
            <w:tcW w:w="2500" w:type="pct"/>
            <w:tcMar>
              <w:top w:w="100" w:type="dxa"/>
              <w:left w:w="100" w:type="dxa"/>
              <w:bottom w:w="100" w:type="dxa"/>
              <w:right w:w="100" w:type="dxa"/>
            </w:tcMar>
          </w:tcPr>
          <w:p w14:paraId="75252D00" w14:textId="77777777" w:rsidR="008A376B" w:rsidRDefault="008A376B">
            <w:pPr>
              <w:rPr>
                <w:b/>
                <w:sz w:val="20"/>
                <w:szCs w:val="20"/>
                <w:lang w:val="cs-CZ"/>
              </w:rPr>
            </w:pPr>
          </w:p>
        </w:tc>
        <w:tc>
          <w:tcPr>
            <w:tcW w:w="2500" w:type="pct"/>
            <w:tcMar>
              <w:top w:w="100" w:type="dxa"/>
              <w:left w:w="100" w:type="dxa"/>
              <w:bottom w:w="100" w:type="dxa"/>
              <w:right w:w="100" w:type="dxa"/>
            </w:tcMar>
          </w:tcPr>
          <w:p w14:paraId="75252D01" w14:textId="77777777" w:rsidR="008A376B" w:rsidRDefault="008A376B">
            <w:pPr>
              <w:rPr>
                <w:b/>
                <w:sz w:val="20"/>
                <w:szCs w:val="20"/>
                <w:lang w:val="cs-CZ"/>
              </w:rPr>
            </w:pPr>
          </w:p>
        </w:tc>
      </w:tr>
      <w:tr w:rsidR="008A376B" w14:paraId="75252D05" w14:textId="77777777">
        <w:tc>
          <w:tcPr>
            <w:tcW w:w="2500" w:type="pct"/>
            <w:tcMar>
              <w:top w:w="100" w:type="dxa"/>
              <w:left w:w="100" w:type="dxa"/>
              <w:bottom w:w="100" w:type="dxa"/>
              <w:right w:w="100" w:type="dxa"/>
            </w:tcMar>
          </w:tcPr>
          <w:p w14:paraId="75252D03" w14:textId="77777777" w:rsidR="008A376B" w:rsidRDefault="00701117">
            <w:pPr>
              <w:rPr>
                <w:b/>
                <w:sz w:val="20"/>
                <w:szCs w:val="20"/>
              </w:rPr>
            </w:pPr>
            <w:r>
              <w:rPr>
                <w:b/>
                <w:sz w:val="20"/>
                <w:szCs w:val="20"/>
              </w:rPr>
              <w:t>5.</w:t>
            </w:r>
            <w:r>
              <w:rPr>
                <w:b/>
                <w:sz w:val="20"/>
                <w:szCs w:val="20"/>
              </w:rPr>
              <w:tab/>
            </w:r>
            <w:r>
              <w:rPr>
                <w:b/>
                <w:caps/>
                <w:sz w:val="20"/>
                <w:szCs w:val="20"/>
                <w:u w:val="single"/>
              </w:rPr>
              <w:t>Confidential Information</w:t>
            </w:r>
          </w:p>
        </w:tc>
        <w:tc>
          <w:tcPr>
            <w:tcW w:w="2500" w:type="pct"/>
            <w:tcMar>
              <w:top w:w="100" w:type="dxa"/>
              <w:left w:w="100" w:type="dxa"/>
              <w:bottom w:w="100" w:type="dxa"/>
              <w:right w:w="100" w:type="dxa"/>
            </w:tcMar>
          </w:tcPr>
          <w:p w14:paraId="75252D04" w14:textId="77777777" w:rsidR="008A376B" w:rsidRDefault="00701117">
            <w:pPr>
              <w:rPr>
                <w:b/>
                <w:sz w:val="20"/>
                <w:szCs w:val="20"/>
              </w:rPr>
            </w:pPr>
            <w:r>
              <w:rPr>
                <w:b/>
                <w:bCs/>
                <w:sz w:val="20"/>
                <w:szCs w:val="20"/>
                <w:lang w:val="cs-CZ"/>
              </w:rPr>
              <w:t>5.</w:t>
            </w:r>
            <w:r>
              <w:rPr>
                <w:b/>
                <w:bCs/>
                <w:sz w:val="20"/>
                <w:szCs w:val="20"/>
                <w:lang w:val="cs-CZ"/>
              </w:rPr>
              <w:tab/>
            </w:r>
            <w:r>
              <w:rPr>
                <w:b/>
                <w:bCs/>
                <w:caps/>
                <w:sz w:val="20"/>
                <w:szCs w:val="20"/>
                <w:u w:val="single"/>
                <w:lang w:val="cs-CZ"/>
              </w:rPr>
              <w:t>Důvěrné informace</w:t>
            </w:r>
          </w:p>
        </w:tc>
      </w:tr>
      <w:tr w:rsidR="008A376B" w14:paraId="75252D08" w14:textId="77777777">
        <w:tc>
          <w:tcPr>
            <w:tcW w:w="2500" w:type="pct"/>
            <w:tcMar>
              <w:top w:w="100" w:type="dxa"/>
              <w:left w:w="100" w:type="dxa"/>
              <w:bottom w:w="100" w:type="dxa"/>
              <w:right w:w="100" w:type="dxa"/>
            </w:tcMar>
          </w:tcPr>
          <w:p w14:paraId="75252D06" w14:textId="77777777" w:rsidR="008A376B" w:rsidRDefault="008A376B">
            <w:pPr>
              <w:rPr>
                <w:sz w:val="20"/>
                <w:szCs w:val="20"/>
              </w:rPr>
            </w:pPr>
          </w:p>
        </w:tc>
        <w:tc>
          <w:tcPr>
            <w:tcW w:w="2500" w:type="pct"/>
            <w:tcMar>
              <w:top w:w="100" w:type="dxa"/>
              <w:left w:w="100" w:type="dxa"/>
              <w:bottom w:w="100" w:type="dxa"/>
              <w:right w:w="100" w:type="dxa"/>
            </w:tcMar>
          </w:tcPr>
          <w:p w14:paraId="75252D07" w14:textId="77777777" w:rsidR="008A376B" w:rsidRDefault="008A376B">
            <w:pPr>
              <w:rPr>
                <w:sz w:val="20"/>
                <w:szCs w:val="20"/>
              </w:rPr>
            </w:pPr>
          </w:p>
        </w:tc>
      </w:tr>
      <w:tr w:rsidR="008A376B" w:rsidRPr="00E737FE" w14:paraId="75252D0B" w14:textId="77777777">
        <w:tc>
          <w:tcPr>
            <w:tcW w:w="2500" w:type="pct"/>
            <w:tcMar>
              <w:top w:w="100" w:type="dxa"/>
              <w:left w:w="100" w:type="dxa"/>
              <w:bottom w:w="100" w:type="dxa"/>
              <w:right w:w="100" w:type="dxa"/>
            </w:tcMar>
          </w:tcPr>
          <w:p w14:paraId="75252D09" w14:textId="77777777" w:rsidR="008A376B" w:rsidRDefault="00701117">
            <w:pPr>
              <w:pStyle w:val="Zkladntext3"/>
              <w:spacing w:after="0"/>
              <w:rPr>
                <w:sz w:val="20"/>
                <w:szCs w:val="20"/>
              </w:rPr>
            </w:pPr>
            <w:r>
              <w:rPr>
                <w:b/>
                <w:sz w:val="20"/>
                <w:szCs w:val="20"/>
              </w:rPr>
              <w:t>5.1</w:t>
            </w:r>
            <w:r>
              <w:rPr>
                <w:sz w:val="20"/>
                <w:szCs w:val="20"/>
              </w:rPr>
              <w:tab/>
              <w:t xml:space="preserve">Institution agrees that any and all </w:t>
            </w:r>
            <w:smartTag w:uri="schemas-workshare-com/workshare" w:element="confidentialinformationexposure">
              <w:smartTagPr>
                <w:attr w:name="TagType" w:val="5"/>
              </w:smartTagPr>
              <w:r>
                <w:rPr>
                  <w:sz w:val="20"/>
                  <w:szCs w:val="20"/>
                </w:rPr>
                <w:t>Confidential</w:t>
              </w:r>
            </w:smartTag>
            <w:r>
              <w:rPr>
                <w:sz w:val="20"/>
                <w:szCs w:val="20"/>
              </w:rPr>
              <w:t xml:space="preserve"> Information that is received in connection with this Agreement </w:t>
            </w:r>
            <w:bookmarkStart w:id="6" w:name="_Hlk142463138"/>
            <w:r>
              <w:rPr>
                <w:sz w:val="20"/>
                <w:szCs w:val="20"/>
              </w:rPr>
              <w:t>or otherwise generated in the performance of the Study</w:t>
            </w:r>
            <w:bookmarkEnd w:id="6"/>
            <w:r>
              <w:rPr>
                <w:sz w:val="20"/>
                <w:szCs w:val="20"/>
              </w:rPr>
              <w:t xml:space="preserve"> shall be received and maintained by them in strict confidence and not disclosed to any third party during the conduct of the Study and for fifteen (15) years following Study completion.  Furthermore, Institution agrees to use the </w:t>
            </w:r>
            <w:smartTag w:uri="schemas-workshare-com/workshare" w:element="confidentialinformationexposure">
              <w:smartTagPr>
                <w:attr w:name="TagType" w:val="5"/>
              </w:smartTagPr>
              <w:r>
                <w:rPr>
                  <w:sz w:val="20"/>
                  <w:szCs w:val="20"/>
                </w:rPr>
                <w:t>Confidential</w:t>
              </w:r>
            </w:smartTag>
            <w:r>
              <w:rPr>
                <w:sz w:val="20"/>
                <w:szCs w:val="20"/>
              </w:rPr>
              <w:t xml:space="preserve"> Information only for </w:t>
            </w:r>
            <w:r>
              <w:rPr>
                <w:sz w:val="20"/>
                <w:szCs w:val="20"/>
              </w:rPr>
              <w:lastRenderedPageBreak/>
              <w:t>the purposes of this Agreement except as otherwise specifically provided for herein.</w:t>
            </w:r>
          </w:p>
        </w:tc>
        <w:tc>
          <w:tcPr>
            <w:tcW w:w="2500" w:type="pct"/>
            <w:tcMar>
              <w:top w:w="100" w:type="dxa"/>
              <w:left w:w="100" w:type="dxa"/>
              <w:bottom w:w="100" w:type="dxa"/>
              <w:right w:w="100" w:type="dxa"/>
            </w:tcMar>
          </w:tcPr>
          <w:p w14:paraId="75252D0A" w14:textId="77777777" w:rsidR="008A376B" w:rsidRDefault="00701117">
            <w:pPr>
              <w:pStyle w:val="Zkladntext3"/>
              <w:spacing w:after="0"/>
              <w:rPr>
                <w:sz w:val="20"/>
                <w:szCs w:val="20"/>
                <w:lang w:val="cs-CZ"/>
              </w:rPr>
            </w:pPr>
            <w:r>
              <w:rPr>
                <w:b/>
                <w:bCs/>
                <w:sz w:val="20"/>
                <w:szCs w:val="20"/>
                <w:lang w:val="cs-CZ"/>
              </w:rPr>
              <w:lastRenderedPageBreak/>
              <w:t>5.1</w:t>
            </w:r>
            <w:r>
              <w:rPr>
                <w:sz w:val="20"/>
                <w:szCs w:val="20"/>
                <w:lang w:val="cs-CZ"/>
              </w:rPr>
              <w:tab/>
              <w:t xml:space="preserve">Zdravotnické zařízení souhlasí s tím, že jakékoli a veškeré důvěrné informace, které obdrží v souvislosti s touto smlouvou nebo které budou jinak vytvořeny při provádění studie, bude přijímat a uchovávat v přísné důvěrnosti a nepředá je žádné třetí straně, a to jak během provádění této studie, tak i po dobu patnácti (15) let po dokončení studie.  Dále zdravotnické zařízení souhlasí s tím, že bude používat důvěrné </w:t>
            </w:r>
            <w:r>
              <w:rPr>
                <w:sz w:val="20"/>
                <w:szCs w:val="20"/>
                <w:lang w:val="cs-CZ"/>
              </w:rPr>
              <w:lastRenderedPageBreak/>
              <w:t>informace pouze pro účely této smlouvy, pokud nebude konkrétně uvedeno jinak.</w:t>
            </w:r>
            <w:smartTag w:uri="schemas-workshare-com/workshare" w:element="confidentialinformationexposure">
              <w:smartTagPr>
                <w:attr w:name="TagType" w:val="5"/>
              </w:smartTagPr>
            </w:smartTag>
            <w:smartTag w:uri="schemas-workshare-com/workshare" w:element="confidentialinformationexposure">
              <w:smartTagPr>
                <w:attr w:name="TagType" w:val="5"/>
              </w:smartTagPr>
            </w:smartTag>
          </w:p>
        </w:tc>
      </w:tr>
      <w:tr w:rsidR="008A376B" w:rsidRPr="00E737FE" w14:paraId="75252D0E" w14:textId="77777777">
        <w:tc>
          <w:tcPr>
            <w:tcW w:w="2500" w:type="pct"/>
            <w:tcMar>
              <w:top w:w="100" w:type="dxa"/>
              <w:left w:w="100" w:type="dxa"/>
              <w:bottom w:w="100" w:type="dxa"/>
              <w:right w:w="100" w:type="dxa"/>
            </w:tcMar>
          </w:tcPr>
          <w:p w14:paraId="75252D0C" w14:textId="77777777" w:rsidR="008A376B" w:rsidRDefault="008A376B">
            <w:pPr>
              <w:pStyle w:val="Zkladntext3"/>
              <w:tabs>
                <w:tab w:val="left" w:pos="720"/>
              </w:tabs>
              <w:spacing w:after="0"/>
              <w:rPr>
                <w:b/>
                <w:sz w:val="20"/>
                <w:szCs w:val="20"/>
                <w:lang w:val="cs-CZ"/>
              </w:rPr>
            </w:pPr>
          </w:p>
        </w:tc>
        <w:tc>
          <w:tcPr>
            <w:tcW w:w="2500" w:type="pct"/>
            <w:tcMar>
              <w:top w:w="100" w:type="dxa"/>
              <w:left w:w="100" w:type="dxa"/>
              <w:bottom w:w="100" w:type="dxa"/>
              <w:right w:w="100" w:type="dxa"/>
            </w:tcMar>
          </w:tcPr>
          <w:p w14:paraId="75252D0D" w14:textId="77777777" w:rsidR="008A376B" w:rsidRDefault="008A376B">
            <w:pPr>
              <w:pStyle w:val="Zkladntext3"/>
              <w:tabs>
                <w:tab w:val="left" w:pos="720"/>
              </w:tabs>
              <w:spacing w:after="0"/>
              <w:rPr>
                <w:b/>
                <w:sz w:val="20"/>
                <w:szCs w:val="20"/>
                <w:lang w:val="cs-CZ"/>
              </w:rPr>
            </w:pPr>
          </w:p>
        </w:tc>
      </w:tr>
      <w:tr w:rsidR="008A376B" w:rsidRPr="00E737FE" w14:paraId="75252D11" w14:textId="77777777">
        <w:tc>
          <w:tcPr>
            <w:tcW w:w="2500" w:type="pct"/>
            <w:tcMar>
              <w:top w:w="100" w:type="dxa"/>
              <w:left w:w="100" w:type="dxa"/>
              <w:bottom w:w="100" w:type="dxa"/>
              <w:right w:w="100" w:type="dxa"/>
            </w:tcMar>
          </w:tcPr>
          <w:p w14:paraId="75252D0F" w14:textId="77777777" w:rsidR="008A376B" w:rsidRDefault="00701117">
            <w:pPr>
              <w:pStyle w:val="Zkladntext3"/>
              <w:spacing w:after="0"/>
              <w:rPr>
                <w:sz w:val="20"/>
                <w:szCs w:val="20"/>
              </w:rPr>
            </w:pPr>
            <w:r>
              <w:rPr>
                <w:b/>
                <w:sz w:val="20"/>
                <w:szCs w:val="20"/>
              </w:rPr>
              <w:t>5.2</w:t>
            </w:r>
            <w:r>
              <w:rPr>
                <w:b/>
                <w:sz w:val="20"/>
                <w:szCs w:val="20"/>
              </w:rPr>
              <w:tab/>
            </w:r>
            <w:r>
              <w:rPr>
                <w:sz w:val="20"/>
                <w:szCs w:val="20"/>
              </w:rPr>
              <w:t xml:space="preserve">Institution may disclose Confidential Information only to (a) Investigator and Study Personnel, or other employees or staff who require access thereto for the purposes of this Agreement provided, however, that prior to making any such disclosures Institution binds such Investigator and Study Personnel, employees or staff in writing to the same obligations as are contained herein to maintain </w:t>
            </w:r>
            <w:smartTag w:uri="schemas-workshare-com/workshare" w:element="confidentialinformationexposure">
              <w:smartTagPr>
                <w:attr w:name="TagType" w:val="5"/>
              </w:smartTagPr>
              <w:r>
                <w:rPr>
                  <w:sz w:val="20"/>
                  <w:szCs w:val="20"/>
                </w:rPr>
                <w:t>Confidential</w:t>
              </w:r>
            </w:smartTag>
            <w:r>
              <w:rPr>
                <w:sz w:val="20"/>
                <w:szCs w:val="20"/>
              </w:rPr>
              <w:t xml:space="preserve"> Information in confidence and not to use such Confidential Information for any purpose other than in accordance with the terms of this Agreement, and (b) to the appropriate EC or IRB having jurisdiction over the performance of the Study at Institution.  </w:t>
            </w:r>
            <w:bookmarkStart w:id="7" w:name="_Hlk142463162"/>
            <w:r>
              <w:rPr>
                <w:sz w:val="20"/>
                <w:szCs w:val="20"/>
              </w:rPr>
              <w:t>Institution shall be liable for all acts and omissions of the Investigator, Study Personnel, employees and staff  to whom it discloses Confidential Information to as described in the preceding clause (a).</w:t>
            </w:r>
            <w:bookmarkEnd w:id="7"/>
          </w:p>
        </w:tc>
        <w:tc>
          <w:tcPr>
            <w:tcW w:w="2500" w:type="pct"/>
            <w:tcMar>
              <w:top w:w="100" w:type="dxa"/>
              <w:left w:w="100" w:type="dxa"/>
              <w:bottom w:w="100" w:type="dxa"/>
              <w:right w:w="100" w:type="dxa"/>
            </w:tcMar>
          </w:tcPr>
          <w:p w14:paraId="75252D10" w14:textId="77777777" w:rsidR="008A376B" w:rsidRDefault="00701117">
            <w:pPr>
              <w:pStyle w:val="Zkladntext3"/>
              <w:spacing w:after="0"/>
              <w:rPr>
                <w:sz w:val="20"/>
                <w:szCs w:val="20"/>
                <w:lang w:val="cs-CZ"/>
              </w:rPr>
            </w:pPr>
            <w:r>
              <w:rPr>
                <w:b/>
                <w:bCs/>
                <w:sz w:val="20"/>
                <w:szCs w:val="20"/>
                <w:lang w:val="cs-CZ"/>
              </w:rPr>
              <w:t>5.2</w:t>
            </w:r>
            <w:r>
              <w:rPr>
                <w:sz w:val="20"/>
                <w:szCs w:val="20"/>
                <w:lang w:val="cs-CZ"/>
              </w:rPr>
              <w:tab/>
              <w:t>Zdravotnické zařízení může sdělit důvěrné informace pouze: (a) zkoušejícímu lékaři a personálu studie nebo jiným zaměstnancům či personálu, kteří k nim musí mít přístup pro účely této smlouvy, avšak za předpokladu, že zdravotnické zařízení před zpřístupněním zaváže zkoušejícího lékaře a personál studie, zaměstnance či personál písemně ke stejným závazkům, které obsahuje tento dokument, aby byla zachována důvěrnost důvěrných informací a aby se tyto důvěrné informace nepoužívaly pro žádný jiný účel, než který je v souladu s podmínkami této smlouvy, a (b) příslušné EK, která má pravomoc rozhodovat o provádění studie ve zdravotnickém zařízení.  Zdravotnické zařízení bude odpovědné za veškeré jednání a opomenutí zkoušejícího, personálu studie, zaměstnanců a personálu, kterým předá důvěrné informace, jak je popsáno v předchozím odstavci (a).</w:t>
            </w:r>
            <w:smartTag w:uri="schemas-workshare-com/workshare" w:element="confidentialinformationexposure">
              <w:smartTagPr>
                <w:attr w:name="TagType" w:val="5"/>
              </w:smartTagPr>
            </w:smartTag>
          </w:p>
        </w:tc>
      </w:tr>
      <w:tr w:rsidR="008A376B" w:rsidRPr="00E737FE" w14:paraId="75252D14" w14:textId="77777777">
        <w:tc>
          <w:tcPr>
            <w:tcW w:w="2500" w:type="pct"/>
            <w:tcMar>
              <w:top w:w="100" w:type="dxa"/>
              <w:left w:w="100" w:type="dxa"/>
              <w:bottom w:w="100" w:type="dxa"/>
              <w:right w:w="100" w:type="dxa"/>
            </w:tcMar>
          </w:tcPr>
          <w:p w14:paraId="75252D12" w14:textId="77777777" w:rsidR="008A376B" w:rsidRDefault="008A376B">
            <w:pPr>
              <w:tabs>
                <w:tab w:val="left" w:pos="-2340"/>
                <w:tab w:val="left" w:pos="720"/>
              </w:tabs>
              <w:rPr>
                <w:sz w:val="20"/>
                <w:szCs w:val="20"/>
                <w:lang w:val="cs-CZ"/>
              </w:rPr>
            </w:pPr>
          </w:p>
        </w:tc>
        <w:tc>
          <w:tcPr>
            <w:tcW w:w="2500" w:type="pct"/>
            <w:tcMar>
              <w:top w:w="100" w:type="dxa"/>
              <w:left w:w="100" w:type="dxa"/>
              <w:bottom w:w="100" w:type="dxa"/>
              <w:right w:w="100" w:type="dxa"/>
            </w:tcMar>
          </w:tcPr>
          <w:p w14:paraId="75252D13" w14:textId="77777777" w:rsidR="008A376B" w:rsidRDefault="008A376B">
            <w:pPr>
              <w:tabs>
                <w:tab w:val="left" w:pos="-2340"/>
                <w:tab w:val="left" w:pos="720"/>
              </w:tabs>
              <w:rPr>
                <w:sz w:val="20"/>
                <w:szCs w:val="20"/>
                <w:lang w:val="cs-CZ"/>
              </w:rPr>
            </w:pPr>
          </w:p>
        </w:tc>
      </w:tr>
      <w:tr w:rsidR="008A376B" w:rsidRPr="00E737FE" w14:paraId="75252D17" w14:textId="77777777">
        <w:tc>
          <w:tcPr>
            <w:tcW w:w="2500" w:type="pct"/>
            <w:tcMar>
              <w:top w:w="100" w:type="dxa"/>
              <w:left w:w="100" w:type="dxa"/>
              <w:bottom w:w="100" w:type="dxa"/>
              <w:right w:w="100" w:type="dxa"/>
            </w:tcMar>
          </w:tcPr>
          <w:p w14:paraId="75252D15" w14:textId="77777777" w:rsidR="008A376B" w:rsidRDefault="00701117">
            <w:pPr>
              <w:pStyle w:val="Textvbloku"/>
              <w:tabs>
                <w:tab w:val="clear" w:pos="-1260"/>
              </w:tabs>
              <w:ind w:left="0" w:right="0" w:firstLine="0"/>
              <w:rPr>
                <w:sz w:val="20"/>
              </w:rPr>
            </w:pPr>
            <w:r>
              <w:rPr>
                <w:b/>
                <w:sz w:val="20"/>
              </w:rPr>
              <w:t>5.3</w:t>
            </w:r>
            <w:r>
              <w:rPr>
                <w:b/>
                <w:sz w:val="20"/>
              </w:rPr>
              <w:tab/>
            </w:r>
            <w:r>
              <w:rPr>
                <w:sz w:val="20"/>
              </w:rPr>
              <w:t>The terms of this Agreement, including but not limited to the financial terms, are Confidential Information and shall be maintained in confidence by Institution in accordance with Section 5.1 above.  If, however, Institution is required by Applicable Law to disclose any Confidential Information, it may do so provided, (a) in advance of such required disclosure, it notifies Sponsor or its designee of the Confidential Information to be disclosed, the reason for disclosure, and the date of disclosure</w:t>
            </w:r>
            <w:bookmarkStart w:id="8" w:name="_Hlk142463755"/>
            <w:r>
              <w:rPr>
                <w:sz w:val="20"/>
              </w:rPr>
              <w:t xml:space="preserve">, </w:t>
            </w:r>
            <w:bookmarkStart w:id="9" w:name="_Hlk142469923"/>
            <w:r>
              <w:rPr>
                <w:sz w:val="20"/>
              </w:rPr>
              <w:t xml:space="preserve">(b) reasonably cooperate with Sponsor in seeking any protection or restrictions relating to such disclosure, and (c) only disclose that portion of the Confidential Information that they are advised by their counsel is required to be disclosed.  </w:t>
            </w:r>
            <w:bookmarkEnd w:id="8"/>
            <w:bookmarkEnd w:id="9"/>
          </w:p>
        </w:tc>
        <w:tc>
          <w:tcPr>
            <w:tcW w:w="2500" w:type="pct"/>
            <w:tcMar>
              <w:top w:w="100" w:type="dxa"/>
              <w:left w:w="100" w:type="dxa"/>
              <w:bottom w:w="100" w:type="dxa"/>
              <w:right w:w="100" w:type="dxa"/>
            </w:tcMar>
          </w:tcPr>
          <w:p w14:paraId="75252D16" w14:textId="77777777" w:rsidR="008A376B" w:rsidRDefault="00701117">
            <w:pPr>
              <w:pStyle w:val="Textvbloku"/>
              <w:tabs>
                <w:tab w:val="clear" w:pos="-1260"/>
              </w:tabs>
              <w:ind w:left="0" w:right="0" w:firstLine="0"/>
              <w:rPr>
                <w:sz w:val="20"/>
                <w:lang w:val="cs-CZ"/>
              </w:rPr>
            </w:pPr>
            <w:r>
              <w:rPr>
                <w:b/>
                <w:bCs/>
                <w:sz w:val="20"/>
                <w:lang w:val="cs-CZ"/>
              </w:rPr>
              <w:t>5.3</w:t>
            </w:r>
            <w:r>
              <w:rPr>
                <w:b/>
                <w:bCs/>
                <w:sz w:val="20"/>
                <w:lang w:val="cs-CZ"/>
              </w:rPr>
              <w:tab/>
            </w:r>
            <w:r>
              <w:rPr>
                <w:sz w:val="20"/>
                <w:lang w:val="cs-CZ"/>
              </w:rPr>
              <w:t xml:space="preserve">Podmínky této smlouvy, mimo jiné včetně finančních ujednání, jsou důvěrnými informacemi. Zdravotnické zařízení o nich bude zachovávat mlčenlivost v souladu s oddílem 5.1 výše.  Pokud je ale zdravotnické zařízení podle platných zákonů povinno zpřístupnit jakékoli důvěrné informace, může tak učinit, pokud (a) před takovým požadovaným zpřístupněním, oznámí zadavateli nebo jeho pověřené osobě důvěrné informace, které mají být zpřístupněny, důvod zpřístupnění, a datum zpřístupnění, (b) bude přiměřeně spolupracovat se zadavatelem při hledání ochrany nebo omezení souvisejících s takovým zpřístupněním, a (c) zpřístupní pouze tu část důvěrných informací, o níž mu právní zástupce sdělí, že je jejich zpřístupnění vyžadováno.  </w:t>
            </w:r>
          </w:p>
        </w:tc>
      </w:tr>
      <w:tr w:rsidR="008A376B" w:rsidRPr="00E737FE" w14:paraId="75252D1A" w14:textId="77777777">
        <w:tc>
          <w:tcPr>
            <w:tcW w:w="2500" w:type="pct"/>
            <w:tcMar>
              <w:top w:w="100" w:type="dxa"/>
              <w:left w:w="100" w:type="dxa"/>
              <w:bottom w:w="100" w:type="dxa"/>
              <w:right w:w="100" w:type="dxa"/>
            </w:tcMar>
          </w:tcPr>
          <w:p w14:paraId="75252D18" w14:textId="77777777" w:rsidR="008A376B" w:rsidRDefault="008A376B">
            <w:pPr>
              <w:pStyle w:val="Textvbloku"/>
              <w:tabs>
                <w:tab w:val="clear" w:pos="-1260"/>
              </w:tabs>
              <w:ind w:left="0" w:right="0" w:firstLine="0"/>
              <w:rPr>
                <w:sz w:val="20"/>
                <w:lang w:val="cs-CZ"/>
              </w:rPr>
            </w:pPr>
          </w:p>
        </w:tc>
        <w:tc>
          <w:tcPr>
            <w:tcW w:w="2500" w:type="pct"/>
            <w:tcMar>
              <w:top w:w="100" w:type="dxa"/>
              <w:left w:w="100" w:type="dxa"/>
              <w:bottom w:w="100" w:type="dxa"/>
              <w:right w:w="100" w:type="dxa"/>
            </w:tcMar>
          </w:tcPr>
          <w:p w14:paraId="75252D19" w14:textId="77777777" w:rsidR="008A376B" w:rsidRDefault="008A376B">
            <w:pPr>
              <w:pStyle w:val="Textvbloku"/>
              <w:tabs>
                <w:tab w:val="clear" w:pos="-1260"/>
              </w:tabs>
              <w:ind w:left="0" w:right="0" w:firstLine="0"/>
              <w:rPr>
                <w:sz w:val="20"/>
                <w:lang w:val="cs-CZ"/>
              </w:rPr>
            </w:pPr>
          </w:p>
        </w:tc>
      </w:tr>
      <w:tr w:rsidR="008A376B" w:rsidRPr="00E737FE" w14:paraId="75252D1D" w14:textId="77777777">
        <w:tc>
          <w:tcPr>
            <w:tcW w:w="2500" w:type="pct"/>
            <w:tcMar>
              <w:top w:w="100" w:type="dxa"/>
              <w:left w:w="100" w:type="dxa"/>
              <w:bottom w:w="100" w:type="dxa"/>
              <w:right w:w="100" w:type="dxa"/>
            </w:tcMar>
          </w:tcPr>
          <w:p w14:paraId="75252D1B" w14:textId="77777777" w:rsidR="008A376B" w:rsidRDefault="008A376B">
            <w:pPr>
              <w:tabs>
                <w:tab w:val="left" w:pos="-2340"/>
                <w:tab w:val="left" w:pos="720"/>
              </w:tabs>
              <w:rPr>
                <w:sz w:val="20"/>
                <w:szCs w:val="20"/>
                <w:lang w:val="cs-CZ"/>
              </w:rPr>
            </w:pPr>
          </w:p>
        </w:tc>
        <w:tc>
          <w:tcPr>
            <w:tcW w:w="2500" w:type="pct"/>
            <w:tcMar>
              <w:top w:w="100" w:type="dxa"/>
              <w:left w:w="100" w:type="dxa"/>
              <w:bottom w:w="100" w:type="dxa"/>
              <w:right w:w="100" w:type="dxa"/>
            </w:tcMar>
          </w:tcPr>
          <w:p w14:paraId="75252D1C" w14:textId="77777777" w:rsidR="008A376B" w:rsidRDefault="008A376B">
            <w:pPr>
              <w:tabs>
                <w:tab w:val="left" w:pos="-2340"/>
                <w:tab w:val="left" w:pos="720"/>
              </w:tabs>
              <w:rPr>
                <w:sz w:val="20"/>
                <w:szCs w:val="20"/>
                <w:lang w:val="cs-CZ"/>
              </w:rPr>
            </w:pPr>
          </w:p>
        </w:tc>
      </w:tr>
      <w:tr w:rsidR="008A376B" w14:paraId="75252D20" w14:textId="77777777">
        <w:tc>
          <w:tcPr>
            <w:tcW w:w="2500" w:type="pct"/>
            <w:tcMar>
              <w:top w:w="100" w:type="dxa"/>
              <w:left w:w="100" w:type="dxa"/>
              <w:bottom w:w="100" w:type="dxa"/>
              <w:right w:w="100" w:type="dxa"/>
            </w:tcMar>
          </w:tcPr>
          <w:p w14:paraId="75252D1E" w14:textId="77777777" w:rsidR="008A376B" w:rsidRDefault="00701117">
            <w:pPr>
              <w:pStyle w:val="Textvbloku"/>
              <w:ind w:left="0" w:right="0" w:firstLine="0"/>
              <w:rPr>
                <w:sz w:val="20"/>
              </w:rPr>
            </w:pPr>
            <w:r>
              <w:rPr>
                <w:b/>
                <w:sz w:val="20"/>
              </w:rPr>
              <w:t>5.4</w:t>
            </w:r>
            <w:r>
              <w:rPr>
                <w:sz w:val="20"/>
              </w:rPr>
              <w:tab/>
              <w:t>Nothing contained herein will in any way restrict or impair Institution’s right to use, disclose, or otherwise deal with any Confidential Information which at the time of its receipt:</w:t>
            </w:r>
          </w:p>
        </w:tc>
        <w:tc>
          <w:tcPr>
            <w:tcW w:w="2500" w:type="pct"/>
            <w:tcMar>
              <w:top w:w="100" w:type="dxa"/>
              <w:left w:w="100" w:type="dxa"/>
              <w:bottom w:w="100" w:type="dxa"/>
              <w:right w:w="100" w:type="dxa"/>
            </w:tcMar>
          </w:tcPr>
          <w:p w14:paraId="75252D1F" w14:textId="77777777" w:rsidR="008A376B" w:rsidRDefault="00701117">
            <w:pPr>
              <w:pStyle w:val="Textvbloku"/>
              <w:ind w:left="0" w:right="0" w:firstLine="0"/>
              <w:rPr>
                <w:sz w:val="20"/>
              </w:rPr>
            </w:pPr>
            <w:r>
              <w:rPr>
                <w:b/>
                <w:bCs/>
                <w:sz w:val="20"/>
                <w:lang w:val="cs-CZ"/>
              </w:rPr>
              <w:t>5.4</w:t>
            </w:r>
            <w:r>
              <w:rPr>
                <w:sz w:val="20"/>
                <w:lang w:val="cs-CZ"/>
              </w:rPr>
              <w:tab/>
              <w:t>Žádné ustanovení této smlouvy žádným způsobem neomezí ani nepoškodí právo zdravotnického zařízení na používání, předávání nebo jiné nakládání s jakýmikoli důvěrnými informacemi, které v okamžiku jejich obdržení:</w:t>
            </w:r>
          </w:p>
        </w:tc>
      </w:tr>
      <w:tr w:rsidR="008A376B" w14:paraId="75252D23" w14:textId="77777777">
        <w:tc>
          <w:tcPr>
            <w:tcW w:w="2500" w:type="pct"/>
            <w:tcMar>
              <w:top w:w="100" w:type="dxa"/>
              <w:left w:w="100" w:type="dxa"/>
              <w:bottom w:w="100" w:type="dxa"/>
              <w:right w:w="100" w:type="dxa"/>
            </w:tcMar>
          </w:tcPr>
          <w:p w14:paraId="75252D21" w14:textId="77777777" w:rsidR="008A376B" w:rsidRDefault="008A376B">
            <w:pPr>
              <w:tabs>
                <w:tab w:val="left" w:pos="-2340"/>
                <w:tab w:val="left" w:pos="720"/>
              </w:tabs>
              <w:rPr>
                <w:sz w:val="20"/>
                <w:szCs w:val="20"/>
              </w:rPr>
            </w:pPr>
          </w:p>
        </w:tc>
        <w:tc>
          <w:tcPr>
            <w:tcW w:w="2500" w:type="pct"/>
            <w:tcMar>
              <w:top w:w="100" w:type="dxa"/>
              <w:left w:w="100" w:type="dxa"/>
              <w:bottom w:w="100" w:type="dxa"/>
              <w:right w:w="100" w:type="dxa"/>
            </w:tcMar>
          </w:tcPr>
          <w:p w14:paraId="75252D22" w14:textId="77777777" w:rsidR="008A376B" w:rsidRDefault="008A376B">
            <w:pPr>
              <w:tabs>
                <w:tab w:val="left" w:pos="-2340"/>
                <w:tab w:val="left" w:pos="720"/>
              </w:tabs>
              <w:rPr>
                <w:sz w:val="20"/>
                <w:szCs w:val="20"/>
              </w:rPr>
            </w:pPr>
          </w:p>
        </w:tc>
      </w:tr>
      <w:tr w:rsidR="008A376B" w14:paraId="75252D26" w14:textId="77777777">
        <w:tc>
          <w:tcPr>
            <w:tcW w:w="2500" w:type="pct"/>
            <w:tcMar>
              <w:top w:w="100" w:type="dxa"/>
              <w:left w:w="100" w:type="dxa"/>
              <w:bottom w:w="100" w:type="dxa"/>
              <w:right w:w="100" w:type="dxa"/>
            </w:tcMar>
          </w:tcPr>
          <w:p w14:paraId="75252D24" w14:textId="77777777" w:rsidR="008A376B" w:rsidRDefault="00701117">
            <w:pPr>
              <w:tabs>
                <w:tab w:val="left" w:pos="-2340"/>
              </w:tabs>
              <w:ind w:left="1418" w:hanging="709"/>
              <w:rPr>
                <w:sz w:val="20"/>
                <w:szCs w:val="20"/>
              </w:rPr>
            </w:pPr>
            <w:r>
              <w:rPr>
                <w:sz w:val="20"/>
                <w:szCs w:val="20"/>
              </w:rPr>
              <w:t>(a)</w:t>
            </w:r>
            <w:r>
              <w:rPr>
                <w:sz w:val="20"/>
                <w:szCs w:val="20"/>
              </w:rPr>
              <w:tab/>
              <w:t>is generally available in the public domain or becomes available to the public through no act of Institution; or</w:t>
            </w:r>
          </w:p>
        </w:tc>
        <w:tc>
          <w:tcPr>
            <w:tcW w:w="2500" w:type="pct"/>
            <w:tcMar>
              <w:top w:w="100" w:type="dxa"/>
              <w:left w:w="100" w:type="dxa"/>
              <w:bottom w:w="100" w:type="dxa"/>
              <w:right w:w="100" w:type="dxa"/>
            </w:tcMar>
          </w:tcPr>
          <w:p w14:paraId="75252D25" w14:textId="77777777" w:rsidR="008A376B" w:rsidRDefault="00701117">
            <w:pPr>
              <w:tabs>
                <w:tab w:val="left" w:pos="-2340"/>
              </w:tabs>
              <w:ind w:left="1418" w:hanging="709"/>
              <w:rPr>
                <w:sz w:val="20"/>
                <w:szCs w:val="20"/>
              </w:rPr>
            </w:pPr>
            <w:r>
              <w:rPr>
                <w:sz w:val="20"/>
                <w:szCs w:val="20"/>
                <w:lang w:val="cs-CZ"/>
              </w:rPr>
              <w:t>(a)</w:t>
            </w:r>
            <w:r>
              <w:rPr>
                <w:sz w:val="20"/>
                <w:szCs w:val="20"/>
                <w:lang w:val="cs-CZ"/>
              </w:rPr>
              <w:tab/>
              <w:t>jsou obecně přístupné veřejnosti nebo jsou zveřejněny mimo konání zdravotnického zařízení; nebo</w:t>
            </w:r>
          </w:p>
        </w:tc>
      </w:tr>
      <w:tr w:rsidR="008A376B" w14:paraId="75252D29" w14:textId="77777777">
        <w:tc>
          <w:tcPr>
            <w:tcW w:w="2500" w:type="pct"/>
            <w:tcMar>
              <w:top w:w="100" w:type="dxa"/>
              <w:left w:w="100" w:type="dxa"/>
              <w:bottom w:w="100" w:type="dxa"/>
              <w:right w:w="100" w:type="dxa"/>
            </w:tcMar>
          </w:tcPr>
          <w:p w14:paraId="75252D27" w14:textId="77777777" w:rsidR="008A376B" w:rsidRDefault="008A376B">
            <w:pPr>
              <w:tabs>
                <w:tab w:val="left" w:pos="-2340"/>
                <w:tab w:val="left" w:pos="2448"/>
              </w:tabs>
              <w:ind w:left="1418" w:hanging="709"/>
              <w:rPr>
                <w:sz w:val="20"/>
                <w:szCs w:val="20"/>
              </w:rPr>
            </w:pPr>
          </w:p>
        </w:tc>
        <w:tc>
          <w:tcPr>
            <w:tcW w:w="2500" w:type="pct"/>
            <w:tcMar>
              <w:top w:w="100" w:type="dxa"/>
              <w:left w:w="100" w:type="dxa"/>
              <w:bottom w:w="100" w:type="dxa"/>
              <w:right w:w="100" w:type="dxa"/>
            </w:tcMar>
          </w:tcPr>
          <w:p w14:paraId="75252D28" w14:textId="77777777" w:rsidR="008A376B" w:rsidRDefault="008A376B">
            <w:pPr>
              <w:tabs>
                <w:tab w:val="left" w:pos="-2340"/>
                <w:tab w:val="left" w:pos="2448"/>
              </w:tabs>
              <w:ind w:left="1418" w:hanging="709"/>
              <w:rPr>
                <w:sz w:val="20"/>
                <w:szCs w:val="20"/>
              </w:rPr>
            </w:pPr>
          </w:p>
        </w:tc>
      </w:tr>
      <w:tr w:rsidR="008A376B" w14:paraId="75252D2C" w14:textId="77777777">
        <w:tc>
          <w:tcPr>
            <w:tcW w:w="2500" w:type="pct"/>
            <w:tcMar>
              <w:top w:w="100" w:type="dxa"/>
              <w:left w:w="100" w:type="dxa"/>
              <w:bottom w:w="100" w:type="dxa"/>
              <w:right w:w="100" w:type="dxa"/>
            </w:tcMar>
          </w:tcPr>
          <w:p w14:paraId="75252D2A" w14:textId="77777777" w:rsidR="008A376B" w:rsidRDefault="00701117">
            <w:pPr>
              <w:tabs>
                <w:tab w:val="left" w:pos="-2340"/>
              </w:tabs>
              <w:ind w:left="1418" w:hanging="709"/>
              <w:rPr>
                <w:sz w:val="20"/>
                <w:szCs w:val="20"/>
              </w:rPr>
            </w:pPr>
            <w:r>
              <w:rPr>
                <w:sz w:val="20"/>
                <w:szCs w:val="20"/>
              </w:rPr>
              <w:t>(b)</w:t>
            </w:r>
            <w:r>
              <w:rPr>
                <w:sz w:val="20"/>
                <w:szCs w:val="20"/>
              </w:rPr>
              <w:tab/>
              <w:t>is independently known by Institution prior to receipt thereof, which Institution can demonstrate by documented proof; or</w:t>
            </w:r>
          </w:p>
        </w:tc>
        <w:tc>
          <w:tcPr>
            <w:tcW w:w="2500" w:type="pct"/>
            <w:tcMar>
              <w:top w:w="100" w:type="dxa"/>
              <w:left w:w="100" w:type="dxa"/>
              <w:bottom w:w="100" w:type="dxa"/>
              <w:right w:w="100" w:type="dxa"/>
            </w:tcMar>
          </w:tcPr>
          <w:p w14:paraId="75252D2B" w14:textId="77777777" w:rsidR="008A376B" w:rsidRDefault="00701117">
            <w:pPr>
              <w:tabs>
                <w:tab w:val="left" w:pos="-2340"/>
              </w:tabs>
              <w:ind w:left="1418" w:hanging="709"/>
              <w:rPr>
                <w:sz w:val="20"/>
                <w:szCs w:val="20"/>
              </w:rPr>
            </w:pPr>
            <w:r>
              <w:rPr>
                <w:sz w:val="20"/>
                <w:szCs w:val="20"/>
                <w:lang w:val="cs-CZ"/>
              </w:rPr>
              <w:t>(b)</w:t>
            </w:r>
            <w:r>
              <w:rPr>
                <w:sz w:val="20"/>
                <w:szCs w:val="20"/>
                <w:lang w:val="cs-CZ"/>
              </w:rPr>
              <w:tab/>
              <w:t>jsou nezávisle známy zdravotnickému zařízení předtím, než je obdrží, což může zdravotnické zařízení prokázat zdokumentovaným důkazem; nebo</w:t>
            </w:r>
          </w:p>
        </w:tc>
      </w:tr>
      <w:tr w:rsidR="008A376B" w14:paraId="75252D2F" w14:textId="77777777">
        <w:tc>
          <w:tcPr>
            <w:tcW w:w="2500" w:type="pct"/>
            <w:tcMar>
              <w:top w:w="100" w:type="dxa"/>
              <w:left w:w="100" w:type="dxa"/>
              <w:bottom w:w="100" w:type="dxa"/>
              <w:right w:w="100" w:type="dxa"/>
            </w:tcMar>
          </w:tcPr>
          <w:p w14:paraId="75252D2D" w14:textId="77777777" w:rsidR="008A376B" w:rsidRDefault="008A376B">
            <w:pPr>
              <w:tabs>
                <w:tab w:val="left" w:pos="-2340"/>
                <w:tab w:val="left" w:pos="1620"/>
              </w:tabs>
              <w:ind w:left="1418" w:hanging="709"/>
              <w:rPr>
                <w:sz w:val="20"/>
                <w:szCs w:val="20"/>
              </w:rPr>
            </w:pPr>
          </w:p>
        </w:tc>
        <w:tc>
          <w:tcPr>
            <w:tcW w:w="2500" w:type="pct"/>
            <w:tcMar>
              <w:top w:w="100" w:type="dxa"/>
              <w:left w:w="100" w:type="dxa"/>
              <w:bottom w:w="100" w:type="dxa"/>
              <w:right w:w="100" w:type="dxa"/>
            </w:tcMar>
          </w:tcPr>
          <w:p w14:paraId="75252D2E" w14:textId="77777777" w:rsidR="008A376B" w:rsidRDefault="008A376B">
            <w:pPr>
              <w:tabs>
                <w:tab w:val="left" w:pos="-2340"/>
                <w:tab w:val="left" w:pos="1620"/>
              </w:tabs>
              <w:ind w:left="1418" w:hanging="709"/>
              <w:rPr>
                <w:sz w:val="20"/>
                <w:szCs w:val="20"/>
              </w:rPr>
            </w:pPr>
          </w:p>
        </w:tc>
      </w:tr>
      <w:tr w:rsidR="008A376B" w14:paraId="75252D32" w14:textId="77777777">
        <w:tc>
          <w:tcPr>
            <w:tcW w:w="2500" w:type="pct"/>
            <w:tcMar>
              <w:top w:w="100" w:type="dxa"/>
              <w:left w:w="100" w:type="dxa"/>
              <w:bottom w:w="100" w:type="dxa"/>
              <w:right w:w="100" w:type="dxa"/>
            </w:tcMar>
          </w:tcPr>
          <w:p w14:paraId="75252D30" w14:textId="77777777" w:rsidR="008A376B" w:rsidRDefault="00701117">
            <w:pPr>
              <w:tabs>
                <w:tab w:val="left" w:pos="-2340"/>
              </w:tabs>
              <w:ind w:left="1418" w:hanging="709"/>
              <w:rPr>
                <w:sz w:val="20"/>
                <w:szCs w:val="20"/>
              </w:rPr>
            </w:pPr>
            <w:r>
              <w:rPr>
                <w:sz w:val="20"/>
                <w:szCs w:val="20"/>
              </w:rPr>
              <w:t>(c)</w:t>
            </w:r>
            <w:r>
              <w:rPr>
                <w:sz w:val="20"/>
                <w:szCs w:val="20"/>
              </w:rPr>
              <w:tab/>
              <w:t>is lawfully given to Institution on a non-confidential basis by a third party who is not bound by any obligation to preserve it as confidential, which Institution can demonstrate by documented proof.</w:t>
            </w:r>
          </w:p>
        </w:tc>
        <w:tc>
          <w:tcPr>
            <w:tcW w:w="2500" w:type="pct"/>
            <w:tcMar>
              <w:top w:w="100" w:type="dxa"/>
              <w:left w:w="100" w:type="dxa"/>
              <w:bottom w:w="100" w:type="dxa"/>
              <w:right w:w="100" w:type="dxa"/>
            </w:tcMar>
          </w:tcPr>
          <w:p w14:paraId="75252D31" w14:textId="77777777" w:rsidR="008A376B" w:rsidRDefault="00701117">
            <w:pPr>
              <w:tabs>
                <w:tab w:val="left" w:pos="-2340"/>
              </w:tabs>
              <w:ind w:left="1418" w:hanging="709"/>
              <w:rPr>
                <w:sz w:val="20"/>
                <w:szCs w:val="20"/>
              </w:rPr>
            </w:pPr>
            <w:r>
              <w:rPr>
                <w:sz w:val="20"/>
                <w:szCs w:val="20"/>
                <w:lang w:val="cs-CZ"/>
              </w:rPr>
              <w:t>(c)</w:t>
            </w:r>
            <w:r>
              <w:rPr>
                <w:sz w:val="20"/>
                <w:szCs w:val="20"/>
                <w:lang w:val="cs-CZ"/>
              </w:rPr>
              <w:tab/>
              <w:t>jsou v souladu se zákonem předány zdravotnickému zařízení na nedůvěrné bázi třetí stranou, která není vázána žádnou povinností zachovat jejich důvěrnost, což může zdravotnické zařízení prokázat zdokumentovaným důkazem.</w:t>
            </w:r>
          </w:p>
        </w:tc>
      </w:tr>
      <w:tr w:rsidR="008A376B" w14:paraId="75252D35" w14:textId="77777777">
        <w:tc>
          <w:tcPr>
            <w:tcW w:w="2500" w:type="pct"/>
            <w:tcMar>
              <w:top w:w="100" w:type="dxa"/>
              <w:left w:w="100" w:type="dxa"/>
              <w:bottom w:w="100" w:type="dxa"/>
              <w:right w:w="100" w:type="dxa"/>
            </w:tcMar>
          </w:tcPr>
          <w:p w14:paraId="75252D33" w14:textId="77777777" w:rsidR="008A376B" w:rsidRDefault="008A376B">
            <w:pPr>
              <w:rPr>
                <w:sz w:val="20"/>
                <w:szCs w:val="20"/>
              </w:rPr>
            </w:pPr>
          </w:p>
        </w:tc>
        <w:tc>
          <w:tcPr>
            <w:tcW w:w="2500" w:type="pct"/>
            <w:tcMar>
              <w:top w:w="100" w:type="dxa"/>
              <w:left w:w="100" w:type="dxa"/>
              <w:bottom w:w="100" w:type="dxa"/>
              <w:right w:w="100" w:type="dxa"/>
            </w:tcMar>
          </w:tcPr>
          <w:p w14:paraId="75252D34" w14:textId="77777777" w:rsidR="008A376B" w:rsidRDefault="008A376B">
            <w:pPr>
              <w:rPr>
                <w:sz w:val="20"/>
                <w:szCs w:val="20"/>
              </w:rPr>
            </w:pPr>
          </w:p>
        </w:tc>
      </w:tr>
      <w:tr w:rsidR="008A376B" w14:paraId="75252D38" w14:textId="77777777">
        <w:tc>
          <w:tcPr>
            <w:tcW w:w="2500" w:type="pct"/>
            <w:tcMar>
              <w:top w:w="100" w:type="dxa"/>
              <w:left w:w="100" w:type="dxa"/>
              <w:bottom w:w="100" w:type="dxa"/>
              <w:right w:w="100" w:type="dxa"/>
            </w:tcMar>
          </w:tcPr>
          <w:p w14:paraId="75252D36" w14:textId="77777777" w:rsidR="008A376B" w:rsidRDefault="008A376B">
            <w:pPr>
              <w:rPr>
                <w:sz w:val="20"/>
                <w:szCs w:val="20"/>
              </w:rPr>
            </w:pPr>
          </w:p>
        </w:tc>
        <w:tc>
          <w:tcPr>
            <w:tcW w:w="2500" w:type="pct"/>
            <w:tcMar>
              <w:top w:w="100" w:type="dxa"/>
              <w:left w:w="100" w:type="dxa"/>
              <w:bottom w:w="100" w:type="dxa"/>
              <w:right w:w="100" w:type="dxa"/>
            </w:tcMar>
          </w:tcPr>
          <w:p w14:paraId="75252D37" w14:textId="77777777" w:rsidR="008A376B" w:rsidRDefault="008A376B">
            <w:pPr>
              <w:rPr>
                <w:sz w:val="20"/>
                <w:szCs w:val="20"/>
              </w:rPr>
            </w:pPr>
          </w:p>
        </w:tc>
      </w:tr>
      <w:tr w:rsidR="008A376B" w14:paraId="75252D3B" w14:textId="77777777">
        <w:tc>
          <w:tcPr>
            <w:tcW w:w="2500" w:type="pct"/>
            <w:tcMar>
              <w:top w:w="100" w:type="dxa"/>
              <w:left w:w="100" w:type="dxa"/>
              <w:bottom w:w="100" w:type="dxa"/>
              <w:right w:w="100" w:type="dxa"/>
            </w:tcMar>
          </w:tcPr>
          <w:p w14:paraId="75252D39" w14:textId="77777777" w:rsidR="008A376B" w:rsidRDefault="00701117">
            <w:pPr>
              <w:rPr>
                <w:b/>
                <w:sz w:val="20"/>
                <w:szCs w:val="20"/>
              </w:rPr>
            </w:pPr>
            <w:r>
              <w:rPr>
                <w:b/>
                <w:sz w:val="20"/>
                <w:szCs w:val="20"/>
              </w:rPr>
              <w:t>6.</w:t>
            </w:r>
            <w:r>
              <w:rPr>
                <w:b/>
                <w:sz w:val="20"/>
                <w:szCs w:val="20"/>
              </w:rPr>
              <w:tab/>
            </w:r>
            <w:r>
              <w:rPr>
                <w:b/>
                <w:caps/>
                <w:sz w:val="20"/>
                <w:szCs w:val="20"/>
                <w:u w:val="single"/>
              </w:rPr>
              <w:t xml:space="preserve">Rights to INFORMATION AND </w:t>
            </w:r>
            <w:r>
              <w:rPr>
                <w:b/>
                <w:sz w:val="20"/>
                <w:szCs w:val="20"/>
                <w:u w:val="single"/>
              </w:rPr>
              <w:t>INVESTIGATIONAL PRODUCT</w:t>
            </w:r>
          </w:p>
        </w:tc>
        <w:tc>
          <w:tcPr>
            <w:tcW w:w="2500" w:type="pct"/>
            <w:tcMar>
              <w:top w:w="100" w:type="dxa"/>
              <w:left w:w="100" w:type="dxa"/>
              <w:bottom w:w="100" w:type="dxa"/>
              <w:right w:w="100" w:type="dxa"/>
            </w:tcMar>
          </w:tcPr>
          <w:p w14:paraId="75252D3A" w14:textId="77777777" w:rsidR="008A376B" w:rsidRDefault="00701117">
            <w:pPr>
              <w:rPr>
                <w:b/>
                <w:sz w:val="20"/>
                <w:szCs w:val="20"/>
              </w:rPr>
            </w:pPr>
            <w:r>
              <w:rPr>
                <w:b/>
                <w:bCs/>
                <w:sz w:val="20"/>
                <w:szCs w:val="20"/>
                <w:lang w:val="cs-CZ"/>
              </w:rPr>
              <w:t>6.</w:t>
            </w:r>
            <w:r>
              <w:rPr>
                <w:b/>
                <w:bCs/>
                <w:sz w:val="20"/>
                <w:szCs w:val="20"/>
                <w:lang w:val="cs-CZ"/>
              </w:rPr>
              <w:tab/>
            </w:r>
            <w:r>
              <w:rPr>
                <w:b/>
                <w:bCs/>
                <w:caps/>
                <w:sz w:val="20"/>
                <w:szCs w:val="20"/>
                <w:u w:val="single"/>
                <w:lang w:val="cs-CZ"/>
              </w:rPr>
              <w:t>Práva k INFORMACÍM A </w:t>
            </w:r>
            <w:r>
              <w:rPr>
                <w:b/>
                <w:bCs/>
                <w:sz w:val="20"/>
                <w:szCs w:val="20"/>
                <w:u w:val="single"/>
                <w:lang w:val="cs-CZ"/>
              </w:rPr>
              <w:t>HODNOCENÉMU PŘÍPRAVKU</w:t>
            </w:r>
          </w:p>
        </w:tc>
      </w:tr>
      <w:tr w:rsidR="008A376B" w14:paraId="75252D3E" w14:textId="77777777">
        <w:tc>
          <w:tcPr>
            <w:tcW w:w="2500" w:type="pct"/>
            <w:tcMar>
              <w:top w:w="100" w:type="dxa"/>
              <w:left w:w="100" w:type="dxa"/>
              <w:bottom w:w="100" w:type="dxa"/>
              <w:right w:w="100" w:type="dxa"/>
            </w:tcMar>
          </w:tcPr>
          <w:p w14:paraId="75252D3C" w14:textId="77777777" w:rsidR="008A376B" w:rsidRDefault="008A376B">
            <w:pPr>
              <w:tabs>
                <w:tab w:val="left" w:pos="360"/>
              </w:tabs>
              <w:rPr>
                <w:b/>
                <w:sz w:val="20"/>
                <w:szCs w:val="20"/>
              </w:rPr>
            </w:pPr>
          </w:p>
        </w:tc>
        <w:tc>
          <w:tcPr>
            <w:tcW w:w="2500" w:type="pct"/>
            <w:tcMar>
              <w:top w:w="100" w:type="dxa"/>
              <w:left w:w="100" w:type="dxa"/>
              <w:bottom w:w="100" w:type="dxa"/>
              <w:right w:w="100" w:type="dxa"/>
            </w:tcMar>
          </w:tcPr>
          <w:p w14:paraId="75252D3D" w14:textId="77777777" w:rsidR="008A376B" w:rsidRDefault="008A376B">
            <w:pPr>
              <w:tabs>
                <w:tab w:val="left" w:pos="360"/>
              </w:tabs>
              <w:rPr>
                <w:b/>
                <w:sz w:val="20"/>
                <w:szCs w:val="20"/>
              </w:rPr>
            </w:pPr>
          </w:p>
        </w:tc>
      </w:tr>
      <w:tr w:rsidR="008A376B" w:rsidRPr="00E737FE" w14:paraId="75252D41" w14:textId="77777777">
        <w:tc>
          <w:tcPr>
            <w:tcW w:w="2500" w:type="pct"/>
            <w:tcMar>
              <w:top w:w="100" w:type="dxa"/>
              <w:left w:w="100" w:type="dxa"/>
              <w:bottom w:w="100" w:type="dxa"/>
              <w:right w:w="100" w:type="dxa"/>
            </w:tcMar>
          </w:tcPr>
          <w:p w14:paraId="75252D3F" w14:textId="77777777" w:rsidR="008A376B" w:rsidRDefault="00701117">
            <w:pPr>
              <w:rPr>
                <w:sz w:val="20"/>
                <w:szCs w:val="20"/>
                <w:highlight w:val="yellow"/>
              </w:rPr>
            </w:pPr>
            <w:r>
              <w:rPr>
                <w:b/>
                <w:sz w:val="20"/>
                <w:szCs w:val="20"/>
              </w:rPr>
              <w:t>6.1</w:t>
            </w:r>
            <w:r>
              <w:rPr>
                <w:sz w:val="20"/>
                <w:szCs w:val="20"/>
              </w:rPr>
              <w:tab/>
              <w:t>All Information and Investigational Product(s) provided to Institution for purposes of the Study are and will remain Sponsor's property.  Institution shall not acquire any rights of any kind whatsoever with respect to the Investigational Product(s) or such Information as a result of performance under this Agreement or otherwise</w:t>
            </w:r>
            <w:bookmarkStart w:id="10" w:name="_Hlk142464268"/>
            <w:r>
              <w:rPr>
                <w:sz w:val="20"/>
                <w:szCs w:val="20"/>
              </w:rPr>
              <w:t>; except for the limited right to use such Investigational Product(s) and Information for the performance of the Study</w:t>
            </w:r>
            <w:bookmarkEnd w:id="10"/>
            <w:r>
              <w:rPr>
                <w:sz w:val="20"/>
                <w:szCs w:val="20"/>
              </w:rPr>
              <w:t xml:space="preserve"> as described in this Agreement.</w:t>
            </w:r>
          </w:p>
        </w:tc>
        <w:tc>
          <w:tcPr>
            <w:tcW w:w="2500" w:type="pct"/>
            <w:tcMar>
              <w:top w:w="100" w:type="dxa"/>
              <w:left w:w="100" w:type="dxa"/>
              <w:bottom w:w="100" w:type="dxa"/>
              <w:right w:w="100" w:type="dxa"/>
            </w:tcMar>
          </w:tcPr>
          <w:p w14:paraId="75252D40" w14:textId="77777777" w:rsidR="008A376B" w:rsidRDefault="00701117">
            <w:pPr>
              <w:rPr>
                <w:sz w:val="20"/>
                <w:szCs w:val="20"/>
                <w:highlight w:val="yellow"/>
                <w:lang w:val="cs-CZ"/>
              </w:rPr>
            </w:pPr>
            <w:r>
              <w:rPr>
                <w:b/>
                <w:bCs/>
                <w:sz w:val="20"/>
                <w:szCs w:val="20"/>
                <w:lang w:val="cs-CZ"/>
              </w:rPr>
              <w:t>6.1</w:t>
            </w:r>
            <w:r>
              <w:rPr>
                <w:sz w:val="20"/>
                <w:szCs w:val="20"/>
                <w:lang w:val="cs-CZ"/>
              </w:rPr>
              <w:tab/>
              <w:t>Veškeré informace a hodnocený přípravek / hodnocené přípravky, které zdravotnické zařízení obdrží pro účely této studie, jsou a zůstanou vlastnictvím zadavatele.  Zdravotnické zařízení nezíská naprosto žádná práva ve vztahu k hodnocenému přípravku nebo hodnoceným přípravkům nebo k takovým informacím, které vzniknou v důsledku plnění podle této smlouvy nebo jiným způsobem. Výjimkou je omezené právo používat takový hodnocený přípravek nebo hodnocené přípravky a informace k provádění studie, jak je popsáno v této smlouvě.</w:t>
            </w:r>
          </w:p>
        </w:tc>
      </w:tr>
      <w:tr w:rsidR="008A376B" w:rsidRPr="00E737FE" w14:paraId="75252D44" w14:textId="77777777">
        <w:tc>
          <w:tcPr>
            <w:tcW w:w="2500" w:type="pct"/>
            <w:tcMar>
              <w:top w:w="100" w:type="dxa"/>
              <w:left w:w="100" w:type="dxa"/>
              <w:bottom w:w="100" w:type="dxa"/>
              <w:right w:w="100" w:type="dxa"/>
            </w:tcMar>
          </w:tcPr>
          <w:p w14:paraId="75252D42" w14:textId="77777777" w:rsidR="008A376B" w:rsidRDefault="008A376B">
            <w:pPr>
              <w:tabs>
                <w:tab w:val="left" w:pos="-2340"/>
              </w:tabs>
              <w:rPr>
                <w:sz w:val="20"/>
                <w:szCs w:val="20"/>
                <w:lang w:val="cs-CZ"/>
              </w:rPr>
            </w:pPr>
          </w:p>
        </w:tc>
        <w:tc>
          <w:tcPr>
            <w:tcW w:w="2500" w:type="pct"/>
            <w:tcMar>
              <w:top w:w="100" w:type="dxa"/>
              <w:left w:w="100" w:type="dxa"/>
              <w:bottom w:w="100" w:type="dxa"/>
              <w:right w:w="100" w:type="dxa"/>
            </w:tcMar>
          </w:tcPr>
          <w:p w14:paraId="75252D43" w14:textId="77777777" w:rsidR="008A376B" w:rsidRDefault="008A376B">
            <w:pPr>
              <w:tabs>
                <w:tab w:val="left" w:pos="-2340"/>
              </w:tabs>
              <w:rPr>
                <w:sz w:val="20"/>
                <w:szCs w:val="20"/>
                <w:lang w:val="cs-CZ"/>
              </w:rPr>
            </w:pPr>
          </w:p>
        </w:tc>
      </w:tr>
      <w:tr w:rsidR="008A376B" w14:paraId="75252D47" w14:textId="77777777">
        <w:tc>
          <w:tcPr>
            <w:tcW w:w="2500" w:type="pct"/>
            <w:tcMar>
              <w:top w:w="100" w:type="dxa"/>
              <w:left w:w="100" w:type="dxa"/>
              <w:bottom w:w="100" w:type="dxa"/>
              <w:right w:w="100" w:type="dxa"/>
            </w:tcMar>
          </w:tcPr>
          <w:p w14:paraId="75252D45" w14:textId="77777777" w:rsidR="008A376B" w:rsidRDefault="00701117">
            <w:pPr>
              <w:rPr>
                <w:sz w:val="20"/>
                <w:szCs w:val="20"/>
                <w:highlight w:val="yellow"/>
              </w:rPr>
            </w:pPr>
            <w:r>
              <w:rPr>
                <w:b/>
                <w:sz w:val="20"/>
                <w:szCs w:val="20"/>
              </w:rPr>
              <w:t>6.2</w:t>
            </w:r>
            <w:r>
              <w:rPr>
                <w:b/>
                <w:sz w:val="20"/>
                <w:szCs w:val="20"/>
              </w:rPr>
              <w:tab/>
            </w:r>
            <w:r>
              <w:rPr>
                <w:sz w:val="20"/>
                <w:szCs w:val="20"/>
              </w:rPr>
              <w:t xml:space="preserve">Institution shall deliver all Information and clinical specimens to Sponsor or its designee(s) in a timely manner throughout the performance of the Study, as provided in the Protocol or Study Instructions, and in no event later than ten (10) business days after (a) the date of termination or expiration of this Agreement or (b) the date on which Sponsor otherwise requests delivery of Information, unused Investigational Product(s) and clinical specimens. </w:t>
            </w:r>
          </w:p>
        </w:tc>
        <w:tc>
          <w:tcPr>
            <w:tcW w:w="2500" w:type="pct"/>
            <w:tcMar>
              <w:top w:w="100" w:type="dxa"/>
              <w:left w:w="100" w:type="dxa"/>
              <w:bottom w:w="100" w:type="dxa"/>
              <w:right w:w="100" w:type="dxa"/>
            </w:tcMar>
          </w:tcPr>
          <w:p w14:paraId="75252D46" w14:textId="77777777" w:rsidR="008A376B" w:rsidRDefault="00701117">
            <w:pPr>
              <w:rPr>
                <w:sz w:val="20"/>
                <w:szCs w:val="20"/>
                <w:highlight w:val="yellow"/>
              </w:rPr>
            </w:pPr>
            <w:r>
              <w:rPr>
                <w:b/>
                <w:bCs/>
                <w:sz w:val="20"/>
                <w:szCs w:val="20"/>
                <w:lang w:val="cs-CZ"/>
              </w:rPr>
              <w:t>6.2</w:t>
            </w:r>
            <w:r>
              <w:rPr>
                <w:b/>
                <w:bCs/>
                <w:sz w:val="20"/>
                <w:szCs w:val="20"/>
                <w:lang w:val="cs-CZ"/>
              </w:rPr>
              <w:tab/>
            </w:r>
            <w:r>
              <w:rPr>
                <w:sz w:val="20"/>
                <w:szCs w:val="20"/>
                <w:lang w:val="cs-CZ"/>
              </w:rPr>
              <w:t xml:space="preserve">Zdravotnické zařízení bude včas během provádění studie předávat veškeré informace a klinické vzorky zadavateli nebo jeho pověřené osobě (pověřeným osobám), jak je uvedeno v protokolu nebo pokynech ke studii, v každém případě nejpozději deset (10) pracovních dní po (a) datu vypovězení nebo uplynutí platnosti této smlouvy nebo (b) datu, ke kterému zadavatel jiným způsobem požádají o doručení informací, nepoužitého hodnoceného přípravku nebo hodnocených přípravků a klinických vzorků. </w:t>
            </w:r>
          </w:p>
        </w:tc>
      </w:tr>
      <w:tr w:rsidR="008A376B" w14:paraId="75252D4A" w14:textId="77777777">
        <w:tc>
          <w:tcPr>
            <w:tcW w:w="2500" w:type="pct"/>
            <w:tcMar>
              <w:top w:w="100" w:type="dxa"/>
              <w:left w:w="100" w:type="dxa"/>
              <w:bottom w:w="100" w:type="dxa"/>
              <w:right w:w="100" w:type="dxa"/>
            </w:tcMar>
          </w:tcPr>
          <w:p w14:paraId="75252D48" w14:textId="77777777" w:rsidR="008A376B" w:rsidRDefault="008A376B">
            <w:pPr>
              <w:tabs>
                <w:tab w:val="left" w:pos="-2340"/>
                <w:tab w:val="left" w:pos="-2160"/>
              </w:tabs>
              <w:rPr>
                <w:sz w:val="20"/>
                <w:szCs w:val="20"/>
              </w:rPr>
            </w:pPr>
          </w:p>
        </w:tc>
        <w:tc>
          <w:tcPr>
            <w:tcW w:w="2500" w:type="pct"/>
            <w:tcMar>
              <w:top w:w="100" w:type="dxa"/>
              <w:left w:w="100" w:type="dxa"/>
              <w:bottom w:w="100" w:type="dxa"/>
              <w:right w:w="100" w:type="dxa"/>
            </w:tcMar>
          </w:tcPr>
          <w:p w14:paraId="75252D49" w14:textId="77777777" w:rsidR="008A376B" w:rsidRDefault="008A376B">
            <w:pPr>
              <w:tabs>
                <w:tab w:val="left" w:pos="-2340"/>
                <w:tab w:val="left" w:pos="-2160"/>
              </w:tabs>
              <w:rPr>
                <w:sz w:val="20"/>
                <w:szCs w:val="20"/>
              </w:rPr>
            </w:pPr>
          </w:p>
        </w:tc>
      </w:tr>
      <w:tr w:rsidR="008A376B" w:rsidRPr="00E737FE" w14:paraId="75252D4D" w14:textId="77777777">
        <w:tc>
          <w:tcPr>
            <w:tcW w:w="2500" w:type="pct"/>
            <w:tcMar>
              <w:top w:w="100" w:type="dxa"/>
              <w:left w:w="100" w:type="dxa"/>
              <w:bottom w:w="100" w:type="dxa"/>
              <w:right w:w="100" w:type="dxa"/>
            </w:tcMar>
          </w:tcPr>
          <w:p w14:paraId="75252D4B" w14:textId="77777777" w:rsidR="008A376B" w:rsidRDefault="00701117">
            <w:pPr>
              <w:tabs>
                <w:tab w:val="left" w:pos="-2340"/>
                <w:tab w:val="left" w:pos="-2160"/>
              </w:tabs>
              <w:rPr>
                <w:sz w:val="20"/>
                <w:szCs w:val="20"/>
              </w:rPr>
            </w:pPr>
            <w:r>
              <w:rPr>
                <w:b/>
                <w:sz w:val="20"/>
                <w:szCs w:val="20"/>
              </w:rPr>
              <w:t>6.3</w:t>
            </w:r>
            <w:r>
              <w:rPr>
                <w:sz w:val="20"/>
                <w:szCs w:val="20"/>
              </w:rPr>
              <w:tab/>
              <w:t xml:space="preserve">CRO acting as the SPONOSR’s designee is appointed to procure the Information and Study Results </w:t>
            </w:r>
            <w:bookmarkStart w:id="11" w:name="_Hlk18053326"/>
            <w:r>
              <w:rPr>
                <w:sz w:val="20"/>
                <w:szCs w:val="20"/>
              </w:rPr>
              <w:t>from Institution</w:t>
            </w:r>
            <w:bookmarkEnd w:id="11"/>
            <w:r>
              <w:rPr>
                <w:sz w:val="20"/>
                <w:szCs w:val="20"/>
              </w:rPr>
              <w:t xml:space="preserve"> </w:t>
            </w:r>
            <w:bookmarkStart w:id="12" w:name="_Hlk18053349"/>
            <w:r>
              <w:rPr>
                <w:sz w:val="20"/>
                <w:szCs w:val="20"/>
              </w:rPr>
              <w:t xml:space="preserve">and may only use the Information and Study Results for that purpose.  </w:t>
            </w:r>
            <w:bookmarkEnd w:id="12"/>
            <w:r>
              <w:rPr>
                <w:sz w:val="20"/>
                <w:szCs w:val="20"/>
              </w:rPr>
              <w:t>The Information and Study Results are the property of Sponsor and Sponsor may use the Information and Study Results (including publication) in any manner it deems appropriate.</w:t>
            </w:r>
          </w:p>
        </w:tc>
        <w:tc>
          <w:tcPr>
            <w:tcW w:w="2500" w:type="pct"/>
            <w:tcMar>
              <w:top w:w="100" w:type="dxa"/>
              <w:left w:w="100" w:type="dxa"/>
              <w:bottom w:w="100" w:type="dxa"/>
              <w:right w:w="100" w:type="dxa"/>
            </w:tcMar>
          </w:tcPr>
          <w:p w14:paraId="75252D4C" w14:textId="77777777" w:rsidR="008A376B" w:rsidRDefault="00701117">
            <w:pPr>
              <w:tabs>
                <w:tab w:val="left" w:pos="-2340"/>
                <w:tab w:val="left" w:pos="-2160"/>
              </w:tabs>
              <w:rPr>
                <w:sz w:val="20"/>
                <w:szCs w:val="20"/>
                <w:lang w:val="cs-CZ"/>
              </w:rPr>
            </w:pPr>
            <w:r>
              <w:rPr>
                <w:b/>
                <w:bCs/>
                <w:sz w:val="20"/>
                <w:szCs w:val="20"/>
                <w:lang w:val="cs-CZ"/>
              </w:rPr>
              <w:t>6.3</w:t>
            </w:r>
            <w:r>
              <w:rPr>
                <w:sz w:val="20"/>
                <w:szCs w:val="20"/>
                <w:lang w:val="cs-CZ"/>
              </w:rPr>
              <w:tab/>
              <w:t>CRO jednající jako pověřená osoba ZADAVATELE bude jmenována, aby získávala informace a výsledky studie od zdravotnického zařízení, přičemž tyto informace a výsledky studie smí používat pouze k tomuto účelu.  Informace a výsledky studie jsou majetkem zadavatele a zadavatel může informace a výsledky studie (včetně jejich zveřejnění) používat jakýmkoli způsobem, který považuje za vhodný.</w:t>
            </w:r>
          </w:p>
        </w:tc>
      </w:tr>
      <w:tr w:rsidR="008A376B" w:rsidRPr="00E737FE" w14:paraId="75252D50" w14:textId="77777777">
        <w:tc>
          <w:tcPr>
            <w:tcW w:w="2500" w:type="pct"/>
            <w:tcMar>
              <w:top w:w="100" w:type="dxa"/>
              <w:left w:w="100" w:type="dxa"/>
              <w:bottom w:w="100" w:type="dxa"/>
              <w:right w:w="100" w:type="dxa"/>
            </w:tcMar>
          </w:tcPr>
          <w:p w14:paraId="75252D4E" w14:textId="77777777" w:rsidR="008A376B" w:rsidRDefault="008A376B">
            <w:pPr>
              <w:tabs>
                <w:tab w:val="left" w:pos="360"/>
              </w:tabs>
              <w:rPr>
                <w:b/>
                <w:sz w:val="20"/>
                <w:szCs w:val="20"/>
                <w:lang w:val="cs-CZ"/>
              </w:rPr>
            </w:pPr>
          </w:p>
        </w:tc>
        <w:tc>
          <w:tcPr>
            <w:tcW w:w="2500" w:type="pct"/>
            <w:tcMar>
              <w:top w:w="100" w:type="dxa"/>
              <w:left w:w="100" w:type="dxa"/>
              <w:bottom w:w="100" w:type="dxa"/>
              <w:right w:w="100" w:type="dxa"/>
            </w:tcMar>
          </w:tcPr>
          <w:p w14:paraId="75252D4F" w14:textId="77777777" w:rsidR="008A376B" w:rsidRDefault="008A376B">
            <w:pPr>
              <w:tabs>
                <w:tab w:val="left" w:pos="360"/>
              </w:tabs>
              <w:rPr>
                <w:b/>
                <w:sz w:val="20"/>
                <w:szCs w:val="20"/>
                <w:lang w:val="cs-CZ"/>
              </w:rPr>
            </w:pPr>
          </w:p>
        </w:tc>
      </w:tr>
      <w:tr w:rsidR="008A376B" w:rsidRPr="00E737FE" w14:paraId="75252D53" w14:textId="77777777">
        <w:tc>
          <w:tcPr>
            <w:tcW w:w="2500" w:type="pct"/>
            <w:tcMar>
              <w:top w:w="100" w:type="dxa"/>
              <w:left w:w="100" w:type="dxa"/>
              <w:bottom w:w="100" w:type="dxa"/>
              <w:right w:w="100" w:type="dxa"/>
            </w:tcMar>
          </w:tcPr>
          <w:p w14:paraId="75252D51" w14:textId="77777777" w:rsidR="008A376B" w:rsidRDefault="008A376B">
            <w:pPr>
              <w:tabs>
                <w:tab w:val="left" w:pos="360"/>
              </w:tabs>
              <w:rPr>
                <w:b/>
                <w:sz w:val="20"/>
                <w:szCs w:val="20"/>
                <w:lang w:val="cs-CZ"/>
              </w:rPr>
            </w:pPr>
          </w:p>
        </w:tc>
        <w:tc>
          <w:tcPr>
            <w:tcW w:w="2500" w:type="pct"/>
            <w:tcMar>
              <w:top w:w="100" w:type="dxa"/>
              <w:left w:w="100" w:type="dxa"/>
              <w:bottom w:w="100" w:type="dxa"/>
              <w:right w:w="100" w:type="dxa"/>
            </w:tcMar>
          </w:tcPr>
          <w:p w14:paraId="75252D52" w14:textId="77777777" w:rsidR="008A376B" w:rsidRDefault="008A376B">
            <w:pPr>
              <w:tabs>
                <w:tab w:val="left" w:pos="360"/>
              </w:tabs>
              <w:rPr>
                <w:b/>
                <w:sz w:val="20"/>
                <w:szCs w:val="20"/>
                <w:lang w:val="cs-CZ"/>
              </w:rPr>
            </w:pPr>
          </w:p>
        </w:tc>
      </w:tr>
      <w:tr w:rsidR="008A376B" w14:paraId="75252D56" w14:textId="77777777">
        <w:tc>
          <w:tcPr>
            <w:tcW w:w="2500" w:type="pct"/>
            <w:tcMar>
              <w:top w:w="100" w:type="dxa"/>
              <w:left w:w="100" w:type="dxa"/>
              <w:bottom w:w="100" w:type="dxa"/>
              <w:right w:w="100" w:type="dxa"/>
            </w:tcMar>
          </w:tcPr>
          <w:p w14:paraId="75252D54" w14:textId="77777777" w:rsidR="008A376B" w:rsidRDefault="00701117">
            <w:pPr>
              <w:rPr>
                <w:b/>
                <w:sz w:val="20"/>
                <w:szCs w:val="20"/>
              </w:rPr>
            </w:pPr>
            <w:r>
              <w:rPr>
                <w:b/>
                <w:sz w:val="20"/>
                <w:szCs w:val="20"/>
              </w:rPr>
              <w:t>7.</w:t>
            </w:r>
            <w:r>
              <w:rPr>
                <w:b/>
                <w:sz w:val="20"/>
                <w:szCs w:val="20"/>
              </w:rPr>
              <w:tab/>
            </w:r>
            <w:r>
              <w:rPr>
                <w:b/>
                <w:caps/>
                <w:sz w:val="20"/>
                <w:szCs w:val="20"/>
                <w:u w:val="single"/>
              </w:rPr>
              <w:t>Publicity AND PUBLICATION</w:t>
            </w:r>
          </w:p>
        </w:tc>
        <w:tc>
          <w:tcPr>
            <w:tcW w:w="2500" w:type="pct"/>
            <w:tcMar>
              <w:top w:w="100" w:type="dxa"/>
              <w:left w:w="100" w:type="dxa"/>
              <w:bottom w:w="100" w:type="dxa"/>
              <w:right w:w="100" w:type="dxa"/>
            </w:tcMar>
          </w:tcPr>
          <w:p w14:paraId="75252D55" w14:textId="77777777" w:rsidR="008A376B" w:rsidRDefault="00701117">
            <w:pPr>
              <w:rPr>
                <w:b/>
                <w:sz w:val="20"/>
                <w:szCs w:val="20"/>
              </w:rPr>
            </w:pPr>
            <w:r>
              <w:rPr>
                <w:b/>
                <w:bCs/>
                <w:sz w:val="20"/>
                <w:szCs w:val="20"/>
                <w:lang w:val="cs-CZ"/>
              </w:rPr>
              <w:t>7.</w:t>
            </w:r>
            <w:r>
              <w:rPr>
                <w:b/>
                <w:bCs/>
                <w:sz w:val="20"/>
                <w:szCs w:val="20"/>
                <w:lang w:val="cs-CZ"/>
              </w:rPr>
              <w:tab/>
            </w:r>
            <w:r>
              <w:rPr>
                <w:b/>
                <w:bCs/>
                <w:caps/>
                <w:sz w:val="20"/>
                <w:szCs w:val="20"/>
                <w:u w:val="single"/>
                <w:lang w:val="cs-CZ"/>
              </w:rPr>
              <w:t>Propagace A PUBLIKOVÁNÍ</w:t>
            </w:r>
          </w:p>
        </w:tc>
      </w:tr>
      <w:tr w:rsidR="008A376B" w14:paraId="75252D59" w14:textId="77777777">
        <w:tc>
          <w:tcPr>
            <w:tcW w:w="2500" w:type="pct"/>
            <w:tcMar>
              <w:top w:w="100" w:type="dxa"/>
              <w:left w:w="100" w:type="dxa"/>
              <w:bottom w:w="100" w:type="dxa"/>
              <w:right w:w="100" w:type="dxa"/>
            </w:tcMar>
          </w:tcPr>
          <w:p w14:paraId="75252D57" w14:textId="77777777" w:rsidR="008A376B" w:rsidRDefault="008A376B">
            <w:pPr>
              <w:tabs>
                <w:tab w:val="left" w:pos="360"/>
              </w:tabs>
              <w:rPr>
                <w:b/>
                <w:sz w:val="20"/>
                <w:szCs w:val="20"/>
              </w:rPr>
            </w:pPr>
          </w:p>
        </w:tc>
        <w:tc>
          <w:tcPr>
            <w:tcW w:w="2500" w:type="pct"/>
            <w:tcMar>
              <w:top w:w="100" w:type="dxa"/>
              <w:left w:w="100" w:type="dxa"/>
              <w:bottom w:w="100" w:type="dxa"/>
              <w:right w:w="100" w:type="dxa"/>
            </w:tcMar>
          </w:tcPr>
          <w:p w14:paraId="75252D58" w14:textId="77777777" w:rsidR="008A376B" w:rsidRDefault="008A376B">
            <w:pPr>
              <w:tabs>
                <w:tab w:val="left" w:pos="360"/>
              </w:tabs>
              <w:rPr>
                <w:b/>
                <w:sz w:val="20"/>
                <w:szCs w:val="20"/>
              </w:rPr>
            </w:pPr>
          </w:p>
        </w:tc>
      </w:tr>
      <w:tr w:rsidR="008A376B" w:rsidRPr="00E737FE" w14:paraId="75252D5C" w14:textId="77777777">
        <w:tc>
          <w:tcPr>
            <w:tcW w:w="2500" w:type="pct"/>
            <w:tcMar>
              <w:top w:w="100" w:type="dxa"/>
              <w:left w:w="100" w:type="dxa"/>
              <w:bottom w:w="100" w:type="dxa"/>
              <w:right w:w="100" w:type="dxa"/>
            </w:tcMar>
          </w:tcPr>
          <w:p w14:paraId="75252D5A" w14:textId="77777777" w:rsidR="008A376B" w:rsidRDefault="00701117">
            <w:pPr>
              <w:tabs>
                <w:tab w:val="left" w:pos="-720"/>
              </w:tabs>
              <w:rPr>
                <w:sz w:val="20"/>
                <w:szCs w:val="20"/>
                <w:lang w:val="en-GB"/>
              </w:rPr>
            </w:pPr>
            <w:r>
              <w:rPr>
                <w:sz w:val="20"/>
                <w:szCs w:val="20"/>
                <w:lang w:val="en-GB"/>
              </w:rPr>
              <w:lastRenderedPageBreak/>
              <w:t xml:space="preserve">No party to this Agreement shall use the name, symbols, trademarks or image of any other party hereto in connection with any advertising or promotion of any product or service, or to otherwise indicate any endorsement by such party without the prior written consent of such party, as appropriate. </w:t>
            </w:r>
            <w:bookmarkStart w:id="13" w:name="_Hlk142470107"/>
            <w:r>
              <w:rPr>
                <w:sz w:val="20"/>
                <w:szCs w:val="20"/>
                <w:lang w:val="en-GB"/>
              </w:rPr>
              <w:t>For the avoidance of doubt, Sponsor may disclose the fact that Institution is participating as a site in the Study.</w:t>
            </w:r>
          </w:p>
        </w:tc>
        <w:tc>
          <w:tcPr>
            <w:tcW w:w="2500" w:type="pct"/>
            <w:tcMar>
              <w:top w:w="100" w:type="dxa"/>
              <w:left w:w="100" w:type="dxa"/>
              <w:bottom w:w="100" w:type="dxa"/>
              <w:right w:w="100" w:type="dxa"/>
            </w:tcMar>
          </w:tcPr>
          <w:p w14:paraId="75252D5B" w14:textId="77777777" w:rsidR="008A376B" w:rsidRDefault="00701117">
            <w:pPr>
              <w:tabs>
                <w:tab w:val="left" w:pos="-720"/>
              </w:tabs>
              <w:rPr>
                <w:sz w:val="20"/>
                <w:szCs w:val="20"/>
                <w:lang w:val="cs-CZ"/>
              </w:rPr>
            </w:pPr>
            <w:r>
              <w:rPr>
                <w:sz w:val="20"/>
                <w:szCs w:val="20"/>
                <w:lang w:val="cs-CZ"/>
              </w:rPr>
              <w:t>Žádná ze stran této smlouvy nesmí používat jméno jiné smluvní strany, ani její symboly, obchodní značky nebo snímky druhé smluvní strany, v souvislosti s jakoukoli reklamou nebo propagací jakéhokoli výrobku nebo služby, ani jinak naznačovat podporu této strany bez předchozího písemného souhlasu takové strany. Aby se předešlo pochybnostem, může zadavatel zveřejnit skutečnost, že je zdravotnické zařízení zapojeno do studie jako pracoviště.</w:t>
            </w:r>
          </w:p>
        </w:tc>
      </w:tr>
      <w:bookmarkEnd w:id="13"/>
      <w:tr w:rsidR="008A376B" w:rsidRPr="00E737FE" w14:paraId="75252D5F" w14:textId="77777777">
        <w:tc>
          <w:tcPr>
            <w:tcW w:w="2500" w:type="pct"/>
            <w:tcMar>
              <w:top w:w="100" w:type="dxa"/>
              <w:left w:w="100" w:type="dxa"/>
              <w:bottom w:w="100" w:type="dxa"/>
              <w:right w:w="100" w:type="dxa"/>
            </w:tcMar>
          </w:tcPr>
          <w:p w14:paraId="75252D5D" w14:textId="77777777" w:rsidR="008A376B" w:rsidRDefault="008A376B">
            <w:pPr>
              <w:tabs>
                <w:tab w:val="left" w:pos="-720"/>
              </w:tabs>
              <w:rPr>
                <w:sz w:val="20"/>
                <w:szCs w:val="20"/>
                <w:lang w:val="cs-CZ"/>
              </w:rPr>
            </w:pPr>
          </w:p>
        </w:tc>
        <w:tc>
          <w:tcPr>
            <w:tcW w:w="2500" w:type="pct"/>
            <w:tcMar>
              <w:top w:w="100" w:type="dxa"/>
              <w:left w:w="100" w:type="dxa"/>
              <w:bottom w:w="100" w:type="dxa"/>
              <w:right w:w="100" w:type="dxa"/>
            </w:tcMar>
          </w:tcPr>
          <w:p w14:paraId="75252D5E" w14:textId="77777777" w:rsidR="008A376B" w:rsidRDefault="008A376B">
            <w:pPr>
              <w:tabs>
                <w:tab w:val="left" w:pos="-720"/>
              </w:tabs>
              <w:rPr>
                <w:sz w:val="20"/>
                <w:szCs w:val="20"/>
                <w:lang w:val="cs-CZ"/>
              </w:rPr>
            </w:pPr>
          </w:p>
        </w:tc>
      </w:tr>
      <w:tr w:rsidR="008A376B" w14:paraId="75252D62" w14:textId="77777777">
        <w:tc>
          <w:tcPr>
            <w:tcW w:w="2500" w:type="pct"/>
            <w:tcMar>
              <w:top w:w="100" w:type="dxa"/>
              <w:left w:w="100" w:type="dxa"/>
              <w:bottom w:w="100" w:type="dxa"/>
              <w:right w:w="100" w:type="dxa"/>
            </w:tcMar>
          </w:tcPr>
          <w:p w14:paraId="75252D60" w14:textId="77777777" w:rsidR="008A376B" w:rsidRDefault="00701117">
            <w:pPr>
              <w:tabs>
                <w:tab w:val="left" w:pos="-720"/>
              </w:tabs>
              <w:rPr>
                <w:sz w:val="20"/>
                <w:szCs w:val="20"/>
                <w:lang w:val="en-GB"/>
              </w:rPr>
            </w:pPr>
            <w:r>
              <w:rPr>
                <w:b/>
                <w:bCs/>
                <w:sz w:val="20"/>
                <w:szCs w:val="20"/>
                <w:lang w:val="en-GB"/>
              </w:rPr>
              <w:t xml:space="preserve">7.2 </w:t>
            </w:r>
            <w:r>
              <w:rPr>
                <w:sz w:val="20"/>
                <w:szCs w:val="20"/>
                <w:lang w:val="en-GB"/>
              </w:rPr>
              <w:t>Institution shall not publish or present any Study Results without the prior written consent of Sponsor.</w:t>
            </w:r>
          </w:p>
        </w:tc>
        <w:tc>
          <w:tcPr>
            <w:tcW w:w="2500" w:type="pct"/>
            <w:tcMar>
              <w:top w:w="100" w:type="dxa"/>
              <w:left w:w="100" w:type="dxa"/>
              <w:bottom w:w="100" w:type="dxa"/>
              <w:right w:w="100" w:type="dxa"/>
            </w:tcMar>
          </w:tcPr>
          <w:p w14:paraId="75252D61" w14:textId="77777777" w:rsidR="008A376B" w:rsidRDefault="00701117">
            <w:pPr>
              <w:tabs>
                <w:tab w:val="left" w:pos="-720"/>
              </w:tabs>
              <w:rPr>
                <w:sz w:val="20"/>
                <w:szCs w:val="20"/>
                <w:lang w:val="en-GB"/>
              </w:rPr>
            </w:pPr>
            <w:r>
              <w:rPr>
                <w:b/>
                <w:bCs/>
                <w:sz w:val="20"/>
                <w:szCs w:val="20"/>
                <w:lang w:val="cs-CZ"/>
              </w:rPr>
              <w:t xml:space="preserve">7.2 </w:t>
            </w:r>
            <w:r>
              <w:rPr>
                <w:sz w:val="20"/>
                <w:szCs w:val="20"/>
                <w:lang w:val="cs-CZ"/>
              </w:rPr>
              <w:t>Zdravotnické zařízení nebude zveřejňovat ani prezentovat žádné výsledky studie bez předchozího písemného souhlasu zadavatele.</w:t>
            </w:r>
          </w:p>
        </w:tc>
      </w:tr>
      <w:tr w:rsidR="008A376B" w14:paraId="75252D65" w14:textId="77777777">
        <w:tc>
          <w:tcPr>
            <w:tcW w:w="2500" w:type="pct"/>
            <w:tcMar>
              <w:top w:w="100" w:type="dxa"/>
              <w:left w:w="100" w:type="dxa"/>
              <w:bottom w:w="100" w:type="dxa"/>
              <w:right w:w="100" w:type="dxa"/>
            </w:tcMar>
          </w:tcPr>
          <w:p w14:paraId="75252D63" w14:textId="77777777" w:rsidR="008A376B" w:rsidRDefault="008A376B">
            <w:pPr>
              <w:tabs>
                <w:tab w:val="left" w:pos="-720"/>
              </w:tabs>
              <w:rPr>
                <w:sz w:val="20"/>
                <w:szCs w:val="20"/>
                <w:lang w:val="en-GB"/>
              </w:rPr>
            </w:pPr>
          </w:p>
        </w:tc>
        <w:tc>
          <w:tcPr>
            <w:tcW w:w="2500" w:type="pct"/>
            <w:tcMar>
              <w:top w:w="100" w:type="dxa"/>
              <w:left w:w="100" w:type="dxa"/>
              <w:bottom w:w="100" w:type="dxa"/>
              <w:right w:w="100" w:type="dxa"/>
            </w:tcMar>
          </w:tcPr>
          <w:p w14:paraId="75252D64" w14:textId="77777777" w:rsidR="008A376B" w:rsidRDefault="008A376B">
            <w:pPr>
              <w:tabs>
                <w:tab w:val="left" w:pos="-720"/>
              </w:tabs>
              <w:rPr>
                <w:sz w:val="20"/>
                <w:szCs w:val="20"/>
                <w:lang w:val="en-GB"/>
              </w:rPr>
            </w:pPr>
          </w:p>
        </w:tc>
      </w:tr>
      <w:tr w:rsidR="008A376B" w14:paraId="75252D68" w14:textId="77777777">
        <w:tc>
          <w:tcPr>
            <w:tcW w:w="2500" w:type="pct"/>
            <w:tcMar>
              <w:top w:w="100" w:type="dxa"/>
              <w:left w:w="100" w:type="dxa"/>
              <w:bottom w:w="100" w:type="dxa"/>
              <w:right w:w="100" w:type="dxa"/>
            </w:tcMar>
          </w:tcPr>
          <w:p w14:paraId="75252D66" w14:textId="77777777" w:rsidR="008A376B" w:rsidRDefault="008A376B">
            <w:pPr>
              <w:tabs>
                <w:tab w:val="left" w:pos="0"/>
              </w:tabs>
              <w:rPr>
                <w:b/>
                <w:sz w:val="20"/>
                <w:szCs w:val="20"/>
                <w:lang w:val="en-GB"/>
              </w:rPr>
            </w:pPr>
          </w:p>
        </w:tc>
        <w:tc>
          <w:tcPr>
            <w:tcW w:w="2500" w:type="pct"/>
            <w:tcMar>
              <w:top w:w="100" w:type="dxa"/>
              <w:left w:w="100" w:type="dxa"/>
              <w:bottom w:w="100" w:type="dxa"/>
              <w:right w:w="100" w:type="dxa"/>
            </w:tcMar>
          </w:tcPr>
          <w:p w14:paraId="75252D67" w14:textId="77777777" w:rsidR="008A376B" w:rsidRDefault="008A376B">
            <w:pPr>
              <w:tabs>
                <w:tab w:val="left" w:pos="0"/>
              </w:tabs>
              <w:rPr>
                <w:b/>
                <w:sz w:val="20"/>
                <w:szCs w:val="20"/>
                <w:lang w:val="en-GB"/>
              </w:rPr>
            </w:pPr>
          </w:p>
        </w:tc>
      </w:tr>
      <w:tr w:rsidR="008A376B" w14:paraId="75252D6B" w14:textId="77777777">
        <w:tc>
          <w:tcPr>
            <w:tcW w:w="2500" w:type="pct"/>
            <w:tcMar>
              <w:top w:w="100" w:type="dxa"/>
              <w:left w:w="100" w:type="dxa"/>
              <w:bottom w:w="100" w:type="dxa"/>
              <w:right w:w="100" w:type="dxa"/>
            </w:tcMar>
          </w:tcPr>
          <w:p w14:paraId="75252D69" w14:textId="77777777" w:rsidR="008A376B" w:rsidRDefault="00701117">
            <w:pPr>
              <w:tabs>
                <w:tab w:val="left" w:pos="-2340"/>
              </w:tabs>
              <w:rPr>
                <w:b/>
                <w:caps/>
                <w:sz w:val="20"/>
                <w:szCs w:val="20"/>
                <w:lang w:val="en-GB"/>
              </w:rPr>
            </w:pPr>
            <w:r>
              <w:rPr>
                <w:b/>
                <w:caps/>
                <w:sz w:val="20"/>
                <w:szCs w:val="20"/>
                <w:lang w:val="en-GB"/>
              </w:rPr>
              <w:t>8.</w:t>
            </w:r>
            <w:r>
              <w:rPr>
                <w:b/>
                <w:caps/>
                <w:sz w:val="20"/>
                <w:szCs w:val="20"/>
                <w:lang w:val="en-GB"/>
              </w:rPr>
              <w:tab/>
            </w:r>
            <w:r>
              <w:rPr>
                <w:b/>
                <w:caps/>
                <w:sz w:val="20"/>
                <w:szCs w:val="20"/>
                <w:u w:val="single"/>
                <w:lang w:val="en-GB"/>
              </w:rPr>
              <w:t>Intellectual Property</w:t>
            </w:r>
          </w:p>
        </w:tc>
        <w:tc>
          <w:tcPr>
            <w:tcW w:w="2500" w:type="pct"/>
            <w:tcMar>
              <w:top w:w="100" w:type="dxa"/>
              <w:left w:w="100" w:type="dxa"/>
              <w:bottom w:w="100" w:type="dxa"/>
              <w:right w:w="100" w:type="dxa"/>
            </w:tcMar>
          </w:tcPr>
          <w:p w14:paraId="75252D6A" w14:textId="77777777" w:rsidR="008A376B" w:rsidRDefault="00701117">
            <w:pPr>
              <w:tabs>
                <w:tab w:val="left" w:pos="-2340"/>
              </w:tabs>
              <w:rPr>
                <w:b/>
                <w:caps/>
                <w:sz w:val="20"/>
                <w:szCs w:val="20"/>
                <w:lang w:val="en-GB"/>
              </w:rPr>
            </w:pPr>
            <w:r>
              <w:rPr>
                <w:b/>
                <w:bCs/>
                <w:caps/>
                <w:sz w:val="20"/>
                <w:szCs w:val="20"/>
                <w:lang w:val="cs-CZ"/>
              </w:rPr>
              <w:t>8.</w:t>
            </w:r>
            <w:r>
              <w:rPr>
                <w:b/>
                <w:bCs/>
                <w:caps/>
                <w:sz w:val="20"/>
                <w:szCs w:val="20"/>
                <w:lang w:val="cs-CZ"/>
              </w:rPr>
              <w:tab/>
            </w:r>
            <w:r>
              <w:rPr>
                <w:b/>
                <w:bCs/>
                <w:caps/>
                <w:sz w:val="20"/>
                <w:szCs w:val="20"/>
                <w:u w:val="single"/>
                <w:lang w:val="cs-CZ"/>
              </w:rPr>
              <w:t>Duševní vlastnictví</w:t>
            </w:r>
          </w:p>
        </w:tc>
      </w:tr>
      <w:tr w:rsidR="008A376B" w14:paraId="75252D6E" w14:textId="77777777">
        <w:tc>
          <w:tcPr>
            <w:tcW w:w="2500" w:type="pct"/>
            <w:tcMar>
              <w:top w:w="100" w:type="dxa"/>
              <w:left w:w="100" w:type="dxa"/>
              <w:bottom w:w="100" w:type="dxa"/>
              <w:right w:w="100" w:type="dxa"/>
            </w:tcMar>
          </w:tcPr>
          <w:p w14:paraId="75252D6C" w14:textId="77777777" w:rsidR="008A376B" w:rsidRDefault="008A376B">
            <w:pPr>
              <w:tabs>
                <w:tab w:val="left" w:pos="360"/>
              </w:tabs>
              <w:rPr>
                <w:b/>
                <w:sz w:val="20"/>
                <w:szCs w:val="20"/>
                <w:lang w:val="en-GB"/>
              </w:rPr>
            </w:pPr>
          </w:p>
        </w:tc>
        <w:tc>
          <w:tcPr>
            <w:tcW w:w="2500" w:type="pct"/>
            <w:tcMar>
              <w:top w:w="100" w:type="dxa"/>
              <w:left w:w="100" w:type="dxa"/>
              <w:bottom w:w="100" w:type="dxa"/>
              <w:right w:w="100" w:type="dxa"/>
            </w:tcMar>
          </w:tcPr>
          <w:p w14:paraId="75252D6D" w14:textId="77777777" w:rsidR="008A376B" w:rsidRDefault="008A376B">
            <w:pPr>
              <w:tabs>
                <w:tab w:val="left" w:pos="360"/>
              </w:tabs>
              <w:rPr>
                <w:b/>
                <w:sz w:val="20"/>
                <w:szCs w:val="20"/>
                <w:lang w:val="en-GB"/>
              </w:rPr>
            </w:pPr>
          </w:p>
        </w:tc>
      </w:tr>
      <w:tr w:rsidR="008A376B" w:rsidRPr="00E737FE" w14:paraId="75252D71" w14:textId="77777777">
        <w:tc>
          <w:tcPr>
            <w:tcW w:w="2500" w:type="pct"/>
            <w:tcMar>
              <w:top w:w="100" w:type="dxa"/>
              <w:left w:w="100" w:type="dxa"/>
              <w:bottom w:w="100" w:type="dxa"/>
              <w:right w:w="100" w:type="dxa"/>
            </w:tcMar>
          </w:tcPr>
          <w:p w14:paraId="75252D6F" w14:textId="77777777" w:rsidR="008A376B" w:rsidRDefault="00701117">
            <w:pPr>
              <w:rPr>
                <w:sz w:val="20"/>
                <w:szCs w:val="20"/>
              </w:rPr>
            </w:pPr>
            <w:r>
              <w:rPr>
                <w:b/>
                <w:sz w:val="20"/>
                <w:szCs w:val="20"/>
                <w:lang w:val="en-GB"/>
              </w:rPr>
              <w:t>8</w:t>
            </w:r>
            <w:r>
              <w:rPr>
                <w:b/>
                <w:sz w:val="20"/>
                <w:szCs w:val="20"/>
              </w:rPr>
              <w:t>.1</w:t>
            </w:r>
            <w:r>
              <w:rPr>
                <w:sz w:val="20"/>
                <w:szCs w:val="20"/>
              </w:rPr>
              <w:tab/>
              <w:t>Any and all Study Results and Information, materials or assets relating to or arising from the Study Drug, the Protocol or the Study, including any and all existing or future rights therein ( collectively  the “Assets”), whether patentable or not, conceived by Institution under this Agreement, shall be, and remain, at all times the sole and exclusive property of Sponsor and Sponsor shall own, to the widest extent possible under Applicable Law, any and all Intellectual Property Rights thereto</w:t>
            </w:r>
            <w:r>
              <w:rPr>
                <w:sz w:val="20"/>
                <w:szCs w:val="20"/>
                <w:lang w:val="en-GB"/>
              </w:rPr>
              <w:t xml:space="preserve">. </w:t>
            </w:r>
            <w:r>
              <w:rPr>
                <w:sz w:val="20"/>
                <w:szCs w:val="20"/>
              </w:rPr>
              <w:t>T</w:t>
            </w:r>
            <w:r>
              <w:rPr>
                <w:sz w:val="20"/>
                <w:szCs w:val="20"/>
                <w:lang w:val="en-GB"/>
              </w:rPr>
              <w:t xml:space="preserve">o the extent </w:t>
            </w:r>
            <w:r>
              <w:rPr>
                <w:spacing w:val="-3"/>
                <w:sz w:val="20"/>
                <w:szCs w:val="20"/>
                <w:lang w:val="en-GB"/>
              </w:rPr>
              <w:t>required</w:t>
            </w:r>
            <w:r>
              <w:rPr>
                <w:sz w:val="20"/>
                <w:szCs w:val="20"/>
                <w:lang w:val="en-GB"/>
              </w:rPr>
              <w:t xml:space="preserve"> for Sponsor to obtain, secure and perfect said rights and legal positions under Applicable Law, the Assets shall automatically vest in </w:t>
            </w:r>
            <w:r>
              <w:rPr>
                <w:sz w:val="20"/>
                <w:szCs w:val="20"/>
              </w:rPr>
              <w:t xml:space="preserve">Sponsor </w:t>
            </w:r>
            <w:r>
              <w:rPr>
                <w:spacing w:val="-3"/>
                <w:sz w:val="20"/>
                <w:szCs w:val="20"/>
                <w:lang w:val="en-GB"/>
              </w:rPr>
              <w:t>and to the extent required to give effect to such ownership by Sponsor,</w:t>
            </w:r>
            <w:r>
              <w:rPr>
                <w:sz w:val="20"/>
                <w:szCs w:val="20"/>
              </w:rPr>
              <w:t xml:space="preserve"> </w:t>
            </w:r>
            <w:r>
              <w:rPr>
                <w:sz w:val="20"/>
                <w:szCs w:val="20"/>
                <w:lang w:val="en-GB"/>
              </w:rPr>
              <w:t xml:space="preserve">Institution hereby assigns all rights, title and interests in any and all Assets to Sponsor, and </w:t>
            </w:r>
            <w:r>
              <w:rPr>
                <w:sz w:val="20"/>
                <w:szCs w:val="20"/>
              </w:rPr>
              <w:t xml:space="preserve">shall perform any and all other acts necessary to assist Sponsor in obtaining, securing and perfecting the rights </w:t>
            </w:r>
            <w:r>
              <w:rPr>
                <w:sz w:val="20"/>
                <w:szCs w:val="20"/>
                <w:lang w:val="en-GB"/>
              </w:rPr>
              <w:t>to said Assets</w:t>
            </w:r>
            <w:r>
              <w:rPr>
                <w:sz w:val="20"/>
                <w:szCs w:val="20"/>
              </w:rPr>
              <w:t xml:space="preserve">. </w:t>
            </w:r>
            <w:r>
              <w:rPr>
                <w:sz w:val="20"/>
                <w:szCs w:val="20"/>
                <w:lang w:val="en-GB"/>
              </w:rPr>
              <w:t xml:space="preserve"> In the event that Sponsor, according to Applicable Law, cannot obtain or secure ownership of any of said Assets, Institution hereby grants Sponsor worldwide, exclusive, perpetual, irrevocable, unlimited and royalty-free rights of use, exploitation and utilization and/or licenses regarding said Assets</w:t>
            </w:r>
            <w:r>
              <w:rPr>
                <w:sz w:val="20"/>
                <w:szCs w:val="20"/>
              </w:rPr>
              <w:t>. Institution warrants by the execution of this Agreement, that it has not entered into, and will not enter, into any contractual agreement or relationship which would in any way conflict with or compromise Sponsor’s proprietary interest in, or rights to, any Assets existing at the time of the execution of this Agreement or arising out of or related to its performance thereunder.</w:t>
            </w:r>
          </w:p>
        </w:tc>
        <w:tc>
          <w:tcPr>
            <w:tcW w:w="2500" w:type="pct"/>
            <w:tcMar>
              <w:top w:w="100" w:type="dxa"/>
              <w:left w:w="100" w:type="dxa"/>
              <w:bottom w:w="100" w:type="dxa"/>
              <w:right w:w="100" w:type="dxa"/>
            </w:tcMar>
          </w:tcPr>
          <w:p w14:paraId="75252D70" w14:textId="77777777" w:rsidR="008A376B" w:rsidRDefault="00701117">
            <w:pPr>
              <w:rPr>
                <w:sz w:val="20"/>
                <w:szCs w:val="20"/>
                <w:lang w:val="cs-CZ"/>
              </w:rPr>
            </w:pPr>
            <w:r>
              <w:rPr>
                <w:b/>
                <w:bCs/>
                <w:sz w:val="20"/>
                <w:szCs w:val="20"/>
                <w:lang w:val="cs-CZ"/>
              </w:rPr>
              <w:t>8.1</w:t>
            </w:r>
            <w:r>
              <w:rPr>
                <w:sz w:val="20"/>
                <w:szCs w:val="20"/>
                <w:lang w:val="cs-CZ"/>
              </w:rPr>
              <w:tab/>
              <w:t>Veškeré výsledky studie a informace, materiály nebo aktiva související nebo vytvořené na základě hodnoceného přípravku, protokolu nebo studie, včetně veškerých stávajících nebo budoucích práv k nim (společně „aktiva“), ať už je lze patentovat, nebo nikoli, které byly vytvořeny zdravotnickým zařízením v rámci této smlouvy, budou a vždy zůstanou výhradním a výlučným vlastnictvím zadavatele a zadavatel bude vlastnit v nejširším možném rozsahu dle platných zákonů veškerá práva duševního vlastnictví k nim. V rozsahu, který je nutný k tomu, aby zadavatel získal, zabezpečil a zdokonalil uvedená práva a právní postavení podle platných zákonů, budou aktiva automaticky propůjčena zadavateli a zdravotnické zařízení v rozsahu požadovaném k tomu, aby zadavatel nabyl takového vlastnictví, tímto postupuje veškerá práva, nároky a zájmy vztahující se k jakýmkoli aktivům na zadavatele a učiní veškeré další úkony nezbytné k tomu, aby pomohl zadavateli získat, zabezpečit a zdokonalit práva vůči uvedeným aktivům.  V případě, že zadavatel podle platných zákonů nemůže získat nebo zabezpečit vlastnictví jakéhokoli z uvedených aktiv, zdravotnické zařízení tímto uděluje zadavateli celosvětová, výhradní, trvalá, neodvolatelná, neomezená práva bez licenčního poplatku k používání, využívání a zužitkování aktiv a/nebo licence, které se jich týkají. Zdravotnické zařízení zaručuje uzavřením této smlouvy, že neuzavřelo ani neuzavře jakékoli smluvní ujednání nebo vztah, který by byl jakýmkoli způsobem v rozporu nebo by ohrozil vlastnické zájmy zadavatele nebo jeho práva k jakýmkoli aktivům existujícím v době uzavření této smlouvy nebo vyplývajícím z plnění dle této smlouvy nebo s ním související.</w:t>
            </w:r>
          </w:p>
        </w:tc>
      </w:tr>
      <w:tr w:rsidR="008A376B" w:rsidRPr="00E737FE" w14:paraId="75252D74" w14:textId="77777777">
        <w:tc>
          <w:tcPr>
            <w:tcW w:w="2500" w:type="pct"/>
            <w:tcMar>
              <w:top w:w="100" w:type="dxa"/>
              <w:left w:w="100" w:type="dxa"/>
              <w:bottom w:w="100" w:type="dxa"/>
              <w:right w:w="100" w:type="dxa"/>
            </w:tcMar>
          </w:tcPr>
          <w:p w14:paraId="75252D72" w14:textId="77777777" w:rsidR="008A376B" w:rsidRDefault="008A376B">
            <w:pPr>
              <w:rPr>
                <w:sz w:val="20"/>
                <w:szCs w:val="20"/>
                <w:lang w:val="cs-CZ"/>
              </w:rPr>
            </w:pPr>
          </w:p>
        </w:tc>
        <w:tc>
          <w:tcPr>
            <w:tcW w:w="2500" w:type="pct"/>
            <w:tcMar>
              <w:top w:w="100" w:type="dxa"/>
              <w:left w:w="100" w:type="dxa"/>
              <w:bottom w:w="100" w:type="dxa"/>
              <w:right w:w="100" w:type="dxa"/>
            </w:tcMar>
          </w:tcPr>
          <w:p w14:paraId="75252D73" w14:textId="77777777" w:rsidR="008A376B" w:rsidRDefault="008A376B">
            <w:pPr>
              <w:rPr>
                <w:sz w:val="20"/>
                <w:szCs w:val="20"/>
                <w:lang w:val="cs-CZ"/>
              </w:rPr>
            </w:pPr>
          </w:p>
        </w:tc>
      </w:tr>
      <w:tr w:rsidR="008A376B" w:rsidRPr="00E737FE" w14:paraId="75252D77" w14:textId="77777777">
        <w:tc>
          <w:tcPr>
            <w:tcW w:w="2500" w:type="pct"/>
            <w:tcMar>
              <w:top w:w="100" w:type="dxa"/>
              <w:left w:w="100" w:type="dxa"/>
              <w:bottom w:w="100" w:type="dxa"/>
              <w:right w:w="100" w:type="dxa"/>
            </w:tcMar>
          </w:tcPr>
          <w:p w14:paraId="75252D75" w14:textId="77777777" w:rsidR="008A376B" w:rsidRDefault="00701117">
            <w:pPr>
              <w:tabs>
                <w:tab w:val="left" w:pos="-2340"/>
              </w:tabs>
              <w:rPr>
                <w:sz w:val="20"/>
                <w:szCs w:val="20"/>
              </w:rPr>
            </w:pPr>
            <w:r>
              <w:rPr>
                <w:b/>
                <w:sz w:val="20"/>
                <w:szCs w:val="20"/>
              </w:rPr>
              <w:t>8.2</w:t>
            </w:r>
            <w:r>
              <w:rPr>
                <w:sz w:val="20"/>
                <w:szCs w:val="20"/>
              </w:rPr>
              <w:tab/>
              <w:t xml:space="preserve">Institution shall disclose to Sponsor all Study Results, Information and in particular all inventions, findings, discoveries and other creative ideas and developments </w:t>
            </w:r>
            <w:r>
              <w:rPr>
                <w:sz w:val="20"/>
                <w:szCs w:val="20"/>
              </w:rPr>
              <w:lastRenderedPageBreak/>
              <w:t>conceived or reduced to practice during or as a result of the Study.  Such disclosure shall be made fully and promptly in writing to Sponsor.</w:t>
            </w:r>
          </w:p>
        </w:tc>
        <w:tc>
          <w:tcPr>
            <w:tcW w:w="2500" w:type="pct"/>
            <w:tcMar>
              <w:top w:w="100" w:type="dxa"/>
              <w:left w:w="100" w:type="dxa"/>
              <w:bottom w:w="100" w:type="dxa"/>
              <w:right w:w="100" w:type="dxa"/>
            </w:tcMar>
          </w:tcPr>
          <w:p w14:paraId="75252D76" w14:textId="77777777" w:rsidR="008A376B" w:rsidRDefault="00701117">
            <w:pPr>
              <w:tabs>
                <w:tab w:val="left" w:pos="-2340"/>
              </w:tabs>
              <w:rPr>
                <w:sz w:val="20"/>
                <w:szCs w:val="20"/>
                <w:lang w:val="cs-CZ"/>
              </w:rPr>
            </w:pPr>
            <w:r>
              <w:rPr>
                <w:b/>
                <w:bCs/>
                <w:sz w:val="20"/>
                <w:szCs w:val="20"/>
                <w:lang w:val="cs-CZ"/>
              </w:rPr>
              <w:lastRenderedPageBreak/>
              <w:t>8.2</w:t>
            </w:r>
            <w:r>
              <w:rPr>
                <w:sz w:val="20"/>
                <w:szCs w:val="20"/>
                <w:lang w:val="cs-CZ"/>
              </w:rPr>
              <w:tab/>
              <w:t xml:space="preserve">Zdravotnické zařízení zpřístupní zadavateli všechny výsledky studie, informace, a zejména všechny vynálezy, zjištění, objevy a jiné kreativní myšlenky a výsledky vývoje </w:t>
            </w:r>
            <w:r>
              <w:rPr>
                <w:sz w:val="20"/>
                <w:szCs w:val="20"/>
                <w:lang w:val="cs-CZ"/>
              </w:rPr>
              <w:lastRenderedPageBreak/>
              <w:t>vytvořené nebo uvedené do praxe během studie nebo jako důsledek studie.  Takové zpřístupnění bude provedeno zcela a neprodleně v písemné formě zadavateli.</w:t>
            </w:r>
          </w:p>
        </w:tc>
      </w:tr>
      <w:tr w:rsidR="008A376B" w:rsidRPr="00E737FE" w14:paraId="75252D7A" w14:textId="77777777">
        <w:tc>
          <w:tcPr>
            <w:tcW w:w="2500" w:type="pct"/>
            <w:tcMar>
              <w:top w:w="100" w:type="dxa"/>
              <w:left w:w="100" w:type="dxa"/>
              <w:bottom w:w="100" w:type="dxa"/>
              <w:right w:w="100" w:type="dxa"/>
            </w:tcMar>
          </w:tcPr>
          <w:p w14:paraId="75252D78" w14:textId="77777777" w:rsidR="008A376B" w:rsidRDefault="008A376B">
            <w:pPr>
              <w:tabs>
                <w:tab w:val="left" w:pos="-2340"/>
              </w:tabs>
              <w:rPr>
                <w:sz w:val="20"/>
                <w:szCs w:val="20"/>
                <w:lang w:val="cs-CZ"/>
              </w:rPr>
            </w:pPr>
          </w:p>
        </w:tc>
        <w:tc>
          <w:tcPr>
            <w:tcW w:w="2500" w:type="pct"/>
            <w:tcMar>
              <w:top w:w="100" w:type="dxa"/>
              <w:left w:w="100" w:type="dxa"/>
              <w:bottom w:w="100" w:type="dxa"/>
              <w:right w:w="100" w:type="dxa"/>
            </w:tcMar>
          </w:tcPr>
          <w:p w14:paraId="75252D79" w14:textId="77777777" w:rsidR="008A376B" w:rsidRDefault="008A376B">
            <w:pPr>
              <w:tabs>
                <w:tab w:val="left" w:pos="-2340"/>
              </w:tabs>
              <w:rPr>
                <w:sz w:val="20"/>
                <w:szCs w:val="20"/>
                <w:lang w:val="cs-CZ"/>
              </w:rPr>
            </w:pPr>
          </w:p>
        </w:tc>
      </w:tr>
      <w:tr w:rsidR="008A376B" w:rsidRPr="00E737FE" w14:paraId="75252D7D" w14:textId="77777777">
        <w:tc>
          <w:tcPr>
            <w:tcW w:w="2500" w:type="pct"/>
            <w:tcMar>
              <w:top w:w="100" w:type="dxa"/>
              <w:left w:w="100" w:type="dxa"/>
              <w:bottom w:w="100" w:type="dxa"/>
              <w:right w:w="100" w:type="dxa"/>
            </w:tcMar>
          </w:tcPr>
          <w:p w14:paraId="75252D7B" w14:textId="77777777" w:rsidR="008A376B" w:rsidRDefault="00701117">
            <w:pPr>
              <w:tabs>
                <w:tab w:val="left" w:pos="-2340"/>
              </w:tabs>
              <w:rPr>
                <w:sz w:val="20"/>
                <w:szCs w:val="20"/>
              </w:rPr>
            </w:pPr>
            <w:r>
              <w:rPr>
                <w:b/>
                <w:sz w:val="20"/>
                <w:szCs w:val="20"/>
              </w:rPr>
              <w:t>8.3</w:t>
            </w:r>
            <w:r>
              <w:rPr>
                <w:sz w:val="20"/>
                <w:szCs w:val="20"/>
              </w:rPr>
              <w:tab/>
              <w:t>All parties to this Agreement shall retain all right, title and interest in any Intellectual Property that was owned by such party prior to or apart from the commencement of this Agreement.  No license grant or assignment, express or implied, by estoppel or otherwise, is intended by, or shall be inferred from, this Agreement except to the extent necessary for each party to fulfill its obligations under this Agreement or otherwise give effect to this Agreement.</w:t>
            </w:r>
          </w:p>
        </w:tc>
        <w:tc>
          <w:tcPr>
            <w:tcW w:w="2500" w:type="pct"/>
            <w:tcMar>
              <w:top w:w="100" w:type="dxa"/>
              <w:left w:w="100" w:type="dxa"/>
              <w:bottom w:w="100" w:type="dxa"/>
              <w:right w:w="100" w:type="dxa"/>
            </w:tcMar>
          </w:tcPr>
          <w:p w14:paraId="75252D7C" w14:textId="77777777" w:rsidR="008A376B" w:rsidRDefault="00701117">
            <w:pPr>
              <w:tabs>
                <w:tab w:val="left" w:pos="-2340"/>
              </w:tabs>
              <w:rPr>
                <w:sz w:val="20"/>
                <w:szCs w:val="20"/>
                <w:lang w:val="cs-CZ"/>
              </w:rPr>
            </w:pPr>
            <w:r>
              <w:rPr>
                <w:b/>
                <w:bCs/>
                <w:sz w:val="20"/>
                <w:szCs w:val="20"/>
                <w:lang w:val="cs-CZ"/>
              </w:rPr>
              <w:t>8.3</w:t>
            </w:r>
            <w:r>
              <w:rPr>
                <w:sz w:val="20"/>
                <w:szCs w:val="20"/>
                <w:lang w:val="cs-CZ"/>
              </w:rPr>
              <w:tab/>
              <w:t>Všechny strany této smlouvy si ponechají všechna práva, nároky a zájmy vztahující se k jakémkoli duševnímu vlastnictví, které bylo ve vlastnictví příslušné strany před započetím této smlouvy nebo mimo její rámec.  Žádné udělení ani přidělení licence, ať už výslovné nebo nepřímé, v rámci překážky uplatnění žalobního nároku ani jiným způsobem, nebude zamýšleno ani nebude vyvozeno z této smlouvy, s výjimkou rozsahu nezbytného pro každou stranu k tomu, aby splnila své závazky podle této smlouvy nebo jinak naplnila tuto smlouvu.</w:t>
            </w:r>
          </w:p>
        </w:tc>
      </w:tr>
      <w:tr w:rsidR="008A376B" w:rsidRPr="00E737FE" w14:paraId="75252D80" w14:textId="77777777">
        <w:tc>
          <w:tcPr>
            <w:tcW w:w="2500" w:type="pct"/>
            <w:tcMar>
              <w:top w:w="100" w:type="dxa"/>
              <w:left w:w="100" w:type="dxa"/>
              <w:bottom w:w="100" w:type="dxa"/>
              <w:right w:w="100" w:type="dxa"/>
            </w:tcMar>
          </w:tcPr>
          <w:p w14:paraId="75252D7E" w14:textId="77777777" w:rsidR="008A376B" w:rsidRDefault="008A376B">
            <w:pPr>
              <w:tabs>
                <w:tab w:val="left" w:pos="720"/>
              </w:tabs>
              <w:ind w:left="360" w:hanging="360"/>
              <w:rPr>
                <w:b/>
                <w:sz w:val="20"/>
                <w:szCs w:val="20"/>
                <w:lang w:val="cs-CZ"/>
              </w:rPr>
            </w:pPr>
          </w:p>
        </w:tc>
        <w:tc>
          <w:tcPr>
            <w:tcW w:w="2500" w:type="pct"/>
            <w:tcMar>
              <w:top w:w="100" w:type="dxa"/>
              <w:left w:w="100" w:type="dxa"/>
              <w:bottom w:w="100" w:type="dxa"/>
              <w:right w:w="100" w:type="dxa"/>
            </w:tcMar>
          </w:tcPr>
          <w:p w14:paraId="75252D7F" w14:textId="77777777" w:rsidR="008A376B" w:rsidRDefault="008A376B">
            <w:pPr>
              <w:tabs>
                <w:tab w:val="left" w:pos="720"/>
              </w:tabs>
              <w:ind w:left="360" w:hanging="360"/>
              <w:rPr>
                <w:b/>
                <w:sz w:val="20"/>
                <w:szCs w:val="20"/>
                <w:lang w:val="cs-CZ"/>
              </w:rPr>
            </w:pPr>
          </w:p>
        </w:tc>
      </w:tr>
      <w:tr w:rsidR="008A376B" w:rsidRPr="00E737FE" w14:paraId="75252D83" w14:textId="77777777">
        <w:tc>
          <w:tcPr>
            <w:tcW w:w="2500" w:type="pct"/>
            <w:tcMar>
              <w:top w:w="100" w:type="dxa"/>
              <w:left w:w="100" w:type="dxa"/>
              <w:bottom w:w="100" w:type="dxa"/>
              <w:right w:w="100" w:type="dxa"/>
            </w:tcMar>
          </w:tcPr>
          <w:p w14:paraId="75252D81" w14:textId="77777777" w:rsidR="008A376B" w:rsidRDefault="008A376B">
            <w:pPr>
              <w:tabs>
                <w:tab w:val="left" w:pos="720"/>
              </w:tabs>
              <w:ind w:left="360" w:hanging="360"/>
              <w:rPr>
                <w:b/>
                <w:sz w:val="20"/>
                <w:szCs w:val="20"/>
                <w:lang w:val="cs-CZ"/>
              </w:rPr>
            </w:pPr>
          </w:p>
        </w:tc>
        <w:tc>
          <w:tcPr>
            <w:tcW w:w="2500" w:type="pct"/>
            <w:tcMar>
              <w:top w:w="100" w:type="dxa"/>
              <w:left w:w="100" w:type="dxa"/>
              <w:bottom w:w="100" w:type="dxa"/>
              <w:right w:w="100" w:type="dxa"/>
            </w:tcMar>
          </w:tcPr>
          <w:p w14:paraId="75252D82" w14:textId="77777777" w:rsidR="008A376B" w:rsidRDefault="008A376B">
            <w:pPr>
              <w:tabs>
                <w:tab w:val="left" w:pos="720"/>
              </w:tabs>
              <w:ind w:left="360" w:hanging="360"/>
              <w:rPr>
                <w:b/>
                <w:sz w:val="20"/>
                <w:szCs w:val="20"/>
                <w:lang w:val="cs-CZ"/>
              </w:rPr>
            </w:pPr>
          </w:p>
        </w:tc>
      </w:tr>
      <w:tr w:rsidR="008A376B" w14:paraId="75252D86" w14:textId="77777777">
        <w:tc>
          <w:tcPr>
            <w:tcW w:w="2500" w:type="pct"/>
            <w:tcMar>
              <w:top w:w="100" w:type="dxa"/>
              <w:left w:w="100" w:type="dxa"/>
              <w:bottom w:w="100" w:type="dxa"/>
              <w:right w:w="100" w:type="dxa"/>
            </w:tcMar>
          </w:tcPr>
          <w:p w14:paraId="75252D84" w14:textId="77777777" w:rsidR="008A376B" w:rsidRDefault="00701117">
            <w:pPr>
              <w:rPr>
                <w:b/>
                <w:sz w:val="20"/>
                <w:szCs w:val="20"/>
              </w:rPr>
            </w:pPr>
            <w:r>
              <w:rPr>
                <w:b/>
                <w:sz w:val="20"/>
                <w:szCs w:val="20"/>
              </w:rPr>
              <w:t>9.</w:t>
            </w:r>
            <w:r>
              <w:rPr>
                <w:b/>
                <w:sz w:val="20"/>
                <w:szCs w:val="20"/>
              </w:rPr>
              <w:tab/>
            </w:r>
            <w:r>
              <w:rPr>
                <w:b/>
                <w:sz w:val="20"/>
                <w:szCs w:val="20"/>
                <w:u w:val="single"/>
              </w:rPr>
              <w:t>DATA PROTECTION &amp; PRIVACY</w:t>
            </w:r>
          </w:p>
        </w:tc>
        <w:tc>
          <w:tcPr>
            <w:tcW w:w="2500" w:type="pct"/>
            <w:tcMar>
              <w:top w:w="100" w:type="dxa"/>
              <w:left w:w="100" w:type="dxa"/>
              <w:bottom w:w="100" w:type="dxa"/>
              <w:right w:w="100" w:type="dxa"/>
            </w:tcMar>
          </w:tcPr>
          <w:p w14:paraId="75252D85" w14:textId="77777777" w:rsidR="008A376B" w:rsidRDefault="00701117">
            <w:pPr>
              <w:rPr>
                <w:b/>
                <w:sz w:val="20"/>
                <w:szCs w:val="20"/>
              </w:rPr>
            </w:pPr>
            <w:r>
              <w:rPr>
                <w:b/>
                <w:bCs/>
                <w:sz w:val="20"/>
                <w:szCs w:val="20"/>
                <w:lang w:val="cs-CZ"/>
              </w:rPr>
              <w:t>9.</w:t>
            </w:r>
            <w:r>
              <w:rPr>
                <w:b/>
                <w:bCs/>
                <w:sz w:val="20"/>
                <w:szCs w:val="20"/>
                <w:lang w:val="cs-CZ"/>
              </w:rPr>
              <w:tab/>
            </w:r>
            <w:r>
              <w:rPr>
                <w:b/>
                <w:bCs/>
                <w:sz w:val="20"/>
                <w:szCs w:val="20"/>
                <w:u w:val="single"/>
                <w:lang w:val="cs-CZ"/>
              </w:rPr>
              <w:t>OCHRANA ÚDAJŮ A SOUKROMÍ</w:t>
            </w:r>
          </w:p>
        </w:tc>
      </w:tr>
      <w:tr w:rsidR="008A376B" w14:paraId="75252D89" w14:textId="77777777">
        <w:tc>
          <w:tcPr>
            <w:tcW w:w="2500" w:type="pct"/>
            <w:tcMar>
              <w:top w:w="100" w:type="dxa"/>
              <w:left w:w="100" w:type="dxa"/>
              <w:bottom w:w="100" w:type="dxa"/>
              <w:right w:w="100" w:type="dxa"/>
            </w:tcMar>
          </w:tcPr>
          <w:p w14:paraId="75252D87" w14:textId="77777777" w:rsidR="008A376B" w:rsidRDefault="008A376B">
            <w:pPr>
              <w:tabs>
                <w:tab w:val="left" w:pos="720"/>
              </w:tabs>
              <w:ind w:left="360"/>
              <w:rPr>
                <w:sz w:val="20"/>
                <w:szCs w:val="20"/>
              </w:rPr>
            </w:pPr>
          </w:p>
        </w:tc>
        <w:tc>
          <w:tcPr>
            <w:tcW w:w="2500" w:type="pct"/>
            <w:tcMar>
              <w:top w:w="100" w:type="dxa"/>
              <w:left w:w="100" w:type="dxa"/>
              <w:bottom w:w="100" w:type="dxa"/>
              <w:right w:w="100" w:type="dxa"/>
            </w:tcMar>
          </w:tcPr>
          <w:p w14:paraId="75252D88" w14:textId="77777777" w:rsidR="008A376B" w:rsidRDefault="008A376B">
            <w:pPr>
              <w:tabs>
                <w:tab w:val="left" w:pos="720"/>
              </w:tabs>
              <w:ind w:left="360"/>
              <w:rPr>
                <w:sz w:val="20"/>
                <w:szCs w:val="20"/>
              </w:rPr>
            </w:pPr>
          </w:p>
        </w:tc>
      </w:tr>
      <w:tr w:rsidR="008A376B" w14:paraId="75252D8C" w14:textId="77777777">
        <w:tc>
          <w:tcPr>
            <w:tcW w:w="2500" w:type="pct"/>
            <w:tcMar>
              <w:top w:w="100" w:type="dxa"/>
              <w:left w:w="100" w:type="dxa"/>
              <w:bottom w:w="100" w:type="dxa"/>
              <w:right w:w="100" w:type="dxa"/>
            </w:tcMar>
          </w:tcPr>
          <w:p w14:paraId="75252D8A" w14:textId="77777777" w:rsidR="008A376B" w:rsidRDefault="00701117">
            <w:pPr>
              <w:rPr>
                <w:sz w:val="20"/>
                <w:szCs w:val="20"/>
              </w:rPr>
            </w:pPr>
            <w:r>
              <w:rPr>
                <w:b/>
                <w:sz w:val="20"/>
                <w:szCs w:val="20"/>
              </w:rPr>
              <w:t>9.1</w:t>
            </w:r>
            <w:r>
              <w:rPr>
                <w:sz w:val="20"/>
                <w:szCs w:val="20"/>
              </w:rPr>
              <w:tab/>
            </w:r>
            <w:bookmarkStart w:id="14" w:name="_Hlk18053750"/>
            <w:r>
              <w:rPr>
                <w:sz w:val="20"/>
                <w:szCs w:val="20"/>
              </w:rPr>
              <w:t>For the purposes of this Agreement, it is acknowledged by the parties that the Sponsor and the Institution act as separate and independent controllers (as such term is defined in Data Protection Law) in relation to any personal data they process in connection with the Study, and that any third party acting on behalf of the Sponsor acts as a processor. The Institution shall:</w:t>
            </w:r>
          </w:p>
        </w:tc>
        <w:tc>
          <w:tcPr>
            <w:tcW w:w="2500" w:type="pct"/>
            <w:tcMar>
              <w:top w:w="100" w:type="dxa"/>
              <w:left w:w="100" w:type="dxa"/>
              <w:bottom w:w="100" w:type="dxa"/>
              <w:right w:w="100" w:type="dxa"/>
            </w:tcMar>
          </w:tcPr>
          <w:p w14:paraId="75252D8B" w14:textId="77777777" w:rsidR="008A376B" w:rsidRDefault="00701117">
            <w:pPr>
              <w:rPr>
                <w:sz w:val="20"/>
                <w:szCs w:val="20"/>
              </w:rPr>
            </w:pPr>
            <w:r>
              <w:rPr>
                <w:b/>
                <w:bCs/>
                <w:sz w:val="20"/>
                <w:szCs w:val="20"/>
                <w:lang w:val="cs-CZ"/>
              </w:rPr>
              <w:t>9.1</w:t>
            </w:r>
            <w:r>
              <w:rPr>
                <w:sz w:val="20"/>
                <w:szCs w:val="20"/>
                <w:lang w:val="cs-CZ"/>
              </w:rPr>
              <w:tab/>
              <w:t>Pro účely této smlouvy smluvní strany uznávají, že zadavatel a zdravotnické zařízení jednají jako samostatní a nezávislí správci (jak je tento termín definován v zákoně na ochranu osobních údajů) ve vztahu ke všem osobním údajům, které zpracovávají v souvislosti se studií, a že jakákoli třetí strana, která jedná jménem zadavatele, jedná jako zpracovatel. Zdravotnické zařízení se zavazuje:</w:t>
            </w:r>
          </w:p>
        </w:tc>
      </w:tr>
      <w:tr w:rsidR="008A376B" w14:paraId="75252D8F" w14:textId="77777777">
        <w:tc>
          <w:tcPr>
            <w:tcW w:w="2500" w:type="pct"/>
            <w:tcMar>
              <w:top w:w="100" w:type="dxa"/>
              <w:left w:w="100" w:type="dxa"/>
              <w:bottom w:w="100" w:type="dxa"/>
              <w:right w:w="100" w:type="dxa"/>
            </w:tcMar>
          </w:tcPr>
          <w:p w14:paraId="75252D8D" w14:textId="77777777" w:rsidR="008A376B" w:rsidRDefault="008A376B">
            <w:pPr>
              <w:rPr>
                <w:sz w:val="20"/>
                <w:szCs w:val="20"/>
              </w:rPr>
            </w:pPr>
          </w:p>
        </w:tc>
        <w:tc>
          <w:tcPr>
            <w:tcW w:w="2500" w:type="pct"/>
            <w:tcMar>
              <w:top w:w="100" w:type="dxa"/>
              <w:left w:w="100" w:type="dxa"/>
              <w:bottom w:w="100" w:type="dxa"/>
              <w:right w:w="100" w:type="dxa"/>
            </w:tcMar>
          </w:tcPr>
          <w:p w14:paraId="75252D8E" w14:textId="77777777" w:rsidR="008A376B" w:rsidRDefault="008A376B">
            <w:pPr>
              <w:rPr>
                <w:sz w:val="20"/>
                <w:szCs w:val="20"/>
              </w:rPr>
            </w:pPr>
          </w:p>
        </w:tc>
      </w:tr>
      <w:tr w:rsidR="008A376B" w14:paraId="75252D92" w14:textId="77777777">
        <w:tc>
          <w:tcPr>
            <w:tcW w:w="2500" w:type="pct"/>
            <w:tcMar>
              <w:top w:w="100" w:type="dxa"/>
              <w:left w:w="100" w:type="dxa"/>
              <w:bottom w:w="100" w:type="dxa"/>
              <w:right w:w="100" w:type="dxa"/>
            </w:tcMar>
          </w:tcPr>
          <w:p w14:paraId="75252D90" w14:textId="77777777" w:rsidR="008A376B" w:rsidRDefault="00701117">
            <w:pPr>
              <w:ind w:left="705"/>
              <w:rPr>
                <w:sz w:val="20"/>
                <w:szCs w:val="20"/>
              </w:rPr>
            </w:pPr>
            <w:r>
              <w:rPr>
                <w:sz w:val="20"/>
                <w:szCs w:val="20"/>
              </w:rPr>
              <w:t>(a)          comply with its obligations under Data Protection Law in relation to this Agreement;</w:t>
            </w:r>
          </w:p>
        </w:tc>
        <w:tc>
          <w:tcPr>
            <w:tcW w:w="2500" w:type="pct"/>
            <w:tcMar>
              <w:top w:w="100" w:type="dxa"/>
              <w:left w:w="100" w:type="dxa"/>
              <w:bottom w:w="100" w:type="dxa"/>
              <w:right w:w="100" w:type="dxa"/>
            </w:tcMar>
          </w:tcPr>
          <w:p w14:paraId="75252D91" w14:textId="77777777" w:rsidR="008A376B" w:rsidRDefault="00701117">
            <w:pPr>
              <w:ind w:left="705"/>
              <w:rPr>
                <w:sz w:val="20"/>
                <w:szCs w:val="20"/>
              </w:rPr>
            </w:pPr>
            <w:r>
              <w:rPr>
                <w:sz w:val="20"/>
                <w:szCs w:val="20"/>
                <w:lang w:val="cs-CZ"/>
              </w:rPr>
              <w:t>a)          dodržovat své povinnosti podle zákona na ochranu osobních údajů ve vztahu k této smlouvě;</w:t>
            </w:r>
          </w:p>
        </w:tc>
      </w:tr>
      <w:tr w:rsidR="008A376B" w14:paraId="75252D95" w14:textId="77777777">
        <w:tc>
          <w:tcPr>
            <w:tcW w:w="2500" w:type="pct"/>
            <w:tcMar>
              <w:top w:w="100" w:type="dxa"/>
              <w:left w:w="100" w:type="dxa"/>
              <w:bottom w:w="100" w:type="dxa"/>
              <w:right w:w="100" w:type="dxa"/>
            </w:tcMar>
          </w:tcPr>
          <w:p w14:paraId="75252D93" w14:textId="77777777" w:rsidR="008A376B" w:rsidRDefault="008A376B">
            <w:pPr>
              <w:ind w:left="1410" w:hanging="705"/>
              <w:rPr>
                <w:sz w:val="20"/>
                <w:szCs w:val="20"/>
              </w:rPr>
            </w:pPr>
          </w:p>
        </w:tc>
        <w:tc>
          <w:tcPr>
            <w:tcW w:w="2500" w:type="pct"/>
            <w:tcMar>
              <w:top w:w="100" w:type="dxa"/>
              <w:left w:w="100" w:type="dxa"/>
              <w:bottom w:w="100" w:type="dxa"/>
              <w:right w:w="100" w:type="dxa"/>
            </w:tcMar>
          </w:tcPr>
          <w:p w14:paraId="75252D94" w14:textId="77777777" w:rsidR="008A376B" w:rsidRDefault="008A376B">
            <w:pPr>
              <w:ind w:left="1410" w:hanging="705"/>
              <w:rPr>
                <w:sz w:val="20"/>
                <w:szCs w:val="20"/>
              </w:rPr>
            </w:pPr>
          </w:p>
        </w:tc>
      </w:tr>
      <w:tr w:rsidR="008A376B" w14:paraId="75252D98" w14:textId="77777777">
        <w:tc>
          <w:tcPr>
            <w:tcW w:w="2500" w:type="pct"/>
            <w:tcMar>
              <w:top w:w="100" w:type="dxa"/>
              <w:left w:w="100" w:type="dxa"/>
              <w:bottom w:w="100" w:type="dxa"/>
              <w:right w:w="100" w:type="dxa"/>
            </w:tcMar>
          </w:tcPr>
          <w:p w14:paraId="75252D96" w14:textId="77777777" w:rsidR="008A376B" w:rsidRDefault="00701117">
            <w:pPr>
              <w:ind w:left="1410" w:hanging="705"/>
              <w:rPr>
                <w:sz w:val="20"/>
                <w:szCs w:val="20"/>
              </w:rPr>
            </w:pPr>
            <w:r>
              <w:rPr>
                <w:sz w:val="20"/>
                <w:szCs w:val="20"/>
              </w:rPr>
              <w:t xml:space="preserve">(b)          promptly provide Sponsor with such reasonable cooperation, information and assistance as required from time to time to enable Sponsor to comply with its obligations under Data Protection Law; and </w:t>
            </w:r>
          </w:p>
        </w:tc>
        <w:tc>
          <w:tcPr>
            <w:tcW w:w="2500" w:type="pct"/>
            <w:tcMar>
              <w:top w:w="100" w:type="dxa"/>
              <w:left w:w="100" w:type="dxa"/>
              <w:bottom w:w="100" w:type="dxa"/>
              <w:right w:w="100" w:type="dxa"/>
            </w:tcMar>
          </w:tcPr>
          <w:p w14:paraId="75252D97" w14:textId="77777777" w:rsidR="008A376B" w:rsidRDefault="00701117">
            <w:pPr>
              <w:ind w:left="1410" w:hanging="705"/>
              <w:rPr>
                <w:sz w:val="20"/>
                <w:szCs w:val="20"/>
              </w:rPr>
            </w:pPr>
            <w:r>
              <w:rPr>
                <w:sz w:val="20"/>
                <w:szCs w:val="20"/>
                <w:lang w:val="cs-CZ"/>
              </w:rPr>
              <w:t xml:space="preserve">b)          bezodkladně poskytnout zadavateli přiměřenou spolupráci, informace a pomoc, která bude čas od času požadována, aby zadavateli umožnila plnit jeho povinnosti podle zákona na ochranu osobních údajů; </w:t>
            </w:r>
          </w:p>
        </w:tc>
      </w:tr>
      <w:tr w:rsidR="008A376B" w14:paraId="75252D9B" w14:textId="77777777">
        <w:tc>
          <w:tcPr>
            <w:tcW w:w="2500" w:type="pct"/>
            <w:tcMar>
              <w:top w:w="100" w:type="dxa"/>
              <w:left w:w="100" w:type="dxa"/>
              <w:bottom w:w="100" w:type="dxa"/>
              <w:right w:w="100" w:type="dxa"/>
            </w:tcMar>
          </w:tcPr>
          <w:p w14:paraId="75252D99" w14:textId="77777777" w:rsidR="008A376B" w:rsidRDefault="008A376B">
            <w:pPr>
              <w:ind w:left="1410" w:hanging="705"/>
              <w:rPr>
                <w:sz w:val="20"/>
                <w:szCs w:val="20"/>
              </w:rPr>
            </w:pPr>
          </w:p>
        </w:tc>
        <w:tc>
          <w:tcPr>
            <w:tcW w:w="2500" w:type="pct"/>
            <w:tcMar>
              <w:top w:w="100" w:type="dxa"/>
              <w:left w:w="100" w:type="dxa"/>
              <w:bottom w:w="100" w:type="dxa"/>
              <w:right w:w="100" w:type="dxa"/>
            </w:tcMar>
          </w:tcPr>
          <w:p w14:paraId="75252D9A" w14:textId="77777777" w:rsidR="008A376B" w:rsidRDefault="008A376B">
            <w:pPr>
              <w:ind w:left="1410" w:hanging="705"/>
              <w:rPr>
                <w:sz w:val="20"/>
                <w:szCs w:val="20"/>
              </w:rPr>
            </w:pPr>
          </w:p>
        </w:tc>
      </w:tr>
      <w:tr w:rsidR="008A376B" w14:paraId="75252D9E" w14:textId="77777777">
        <w:tc>
          <w:tcPr>
            <w:tcW w:w="2500" w:type="pct"/>
            <w:tcMar>
              <w:top w:w="100" w:type="dxa"/>
              <w:left w:w="100" w:type="dxa"/>
              <w:bottom w:w="100" w:type="dxa"/>
              <w:right w:w="100" w:type="dxa"/>
            </w:tcMar>
          </w:tcPr>
          <w:p w14:paraId="75252D9C" w14:textId="77777777" w:rsidR="008A376B" w:rsidRDefault="00701117">
            <w:pPr>
              <w:ind w:left="1410" w:hanging="705"/>
              <w:rPr>
                <w:sz w:val="20"/>
                <w:szCs w:val="20"/>
              </w:rPr>
            </w:pPr>
            <w:r>
              <w:rPr>
                <w:sz w:val="20"/>
                <w:szCs w:val="20"/>
              </w:rPr>
              <w:t>(c)          not perform its obligations under this Agreement in such a way as to cause Sponsor or its designee to breach any of its obligations under Data Protection Law.</w:t>
            </w:r>
          </w:p>
        </w:tc>
        <w:tc>
          <w:tcPr>
            <w:tcW w:w="2500" w:type="pct"/>
            <w:tcMar>
              <w:top w:w="100" w:type="dxa"/>
              <w:left w:w="100" w:type="dxa"/>
              <w:bottom w:w="100" w:type="dxa"/>
              <w:right w:w="100" w:type="dxa"/>
            </w:tcMar>
          </w:tcPr>
          <w:p w14:paraId="75252D9D" w14:textId="77777777" w:rsidR="008A376B" w:rsidRDefault="00701117">
            <w:pPr>
              <w:ind w:left="1410" w:hanging="705"/>
              <w:rPr>
                <w:sz w:val="20"/>
                <w:szCs w:val="20"/>
              </w:rPr>
            </w:pPr>
            <w:r>
              <w:rPr>
                <w:sz w:val="20"/>
                <w:szCs w:val="20"/>
                <w:lang w:val="cs-CZ"/>
              </w:rPr>
              <w:t>c)          neplnit své povinnosti podle této smlouvy takovým způsobem, který by způsobil porušení povinností zadavatele nebo jeho pověřené osoby podle zákona na ochranu osobních údajů.</w:t>
            </w:r>
          </w:p>
        </w:tc>
      </w:tr>
      <w:tr w:rsidR="008A376B" w14:paraId="75252DA1" w14:textId="77777777">
        <w:tc>
          <w:tcPr>
            <w:tcW w:w="2500" w:type="pct"/>
            <w:tcMar>
              <w:top w:w="100" w:type="dxa"/>
              <w:left w:w="100" w:type="dxa"/>
              <w:bottom w:w="100" w:type="dxa"/>
              <w:right w:w="100" w:type="dxa"/>
            </w:tcMar>
          </w:tcPr>
          <w:p w14:paraId="75252D9F" w14:textId="77777777" w:rsidR="008A376B" w:rsidRDefault="008A376B">
            <w:pPr>
              <w:rPr>
                <w:b/>
                <w:bCs/>
                <w:sz w:val="20"/>
                <w:szCs w:val="20"/>
              </w:rPr>
            </w:pPr>
          </w:p>
        </w:tc>
        <w:tc>
          <w:tcPr>
            <w:tcW w:w="2500" w:type="pct"/>
            <w:tcMar>
              <w:top w:w="100" w:type="dxa"/>
              <w:left w:w="100" w:type="dxa"/>
              <w:bottom w:w="100" w:type="dxa"/>
              <w:right w:w="100" w:type="dxa"/>
            </w:tcMar>
          </w:tcPr>
          <w:p w14:paraId="75252DA0" w14:textId="77777777" w:rsidR="008A376B" w:rsidRDefault="008A376B">
            <w:pPr>
              <w:rPr>
                <w:b/>
                <w:bCs/>
                <w:sz w:val="20"/>
                <w:szCs w:val="20"/>
              </w:rPr>
            </w:pPr>
          </w:p>
        </w:tc>
      </w:tr>
      <w:tr w:rsidR="008A376B" w:rsidRPr="00E737FE" w14:paraId="75252DA4" w14:textId="77777777">
        <w:tc>
          <w:tcPr>
            <w:tcW w:w="2500" w:type="pct"/>
            <w:tcMar>
              <w:top w:w="100" w:type="dxa"/>
              <w:left w:w="100" w:type="dxa"/>
              <w:bottom w:w="100" w:type="dxa"/>
              <w:right w:w="100" w:type="dxa"/>
            </w:tcMar>
          </w:tcPr>
          <w:p w14:paraId="75252DA2" w14:textId="77777777" w:rsidR="008A376B" w:rsidRDefault="00701117">
            <w:pPr>
              <w:rPr>
                <w:sz w:val="20"/>
                <w:szCs w:val="20"/>
              </w:rPr>
            </w:pPr>
            <w:r>
              <w:rPr>
                <w:b/>
                <w:bCs/>
                <w:sz w:val="20"/>
                <w:szCs w:val="20"/>
              </w:rPr>
              <w:t>9.2</w:t>
            </w:r>
            <w:r>
              <w:rPr>
                <w:sz w:val="20"/>
                <w:szCs w:val="20"/>
              </w:rPr>
              <w:t xml:space="preserve">        Without limiting the generality of Section 9.1, Institution hereby represents and warrants that Institution shall utilize one or more lawful bases under Data Protection Law </w:t>
            </w:r>
            <w:r>
              <w:rPr>
                <w:sz w:val="20"/>
                <w:szCs w:val="20"/>
              </w:rPr>
              <w:lastRenderedPageBreak/>
              <w:t xml:space="preserve">legitimizing, and comply with the requirement to notify Subjects, Investigator’s and Study Personnel of the Personal Data Processing so that such Subjects’, Study Personnel’s and Investigator’s Personal Data can be Processed by (including transferred to) Sponsor its designee or any of its Affiliates and regulatory authorities in each case within or outside the country where such data originates.  </w:t>
            </w:r>
            <w:bookmarkStart w:id="15" w:name="_Hlk142466106"/>
            <w:r>
              <w:rPr>
                <w:sz w:val="20"/>
                <w:szCs w:val="20"/>
              </w:rPr>
              <w:t>Institution shall implement physical, technical, organizational and security measures to prevent unauthorized, unlawful or accidental loss, destruction, access, acquisition or damage of Personal Data.</w:t>
            </w:r>
            <w:bookmarkEnd w:id="15"/>
          </w:p>
        </w:tc>
        <w:tc>
          <w:tcPr>
            <w:tcW w:w="2500" w:type="pct"/>
            <w:tcMar>
              <w:top w:w="100" w:type="dxa"/>
              <w:left w:w="100" w:type="dxa"/>
              <w:bottom w:w="100" w:type="dxa"/>
              <w:right w:w="100" w:type="dxa"/>
            </w:tcMar>
          </w:tcPr>
          <w:p w14:paraId="75252DA3" w14:textId="77777777" w:rsidR="008A376B" w:rsidRDefault="00701117">
            <w:pPr>
              <w:rPr>
                <w:sz w:val="20"/>
                <w:szCs w:val="20"/>
                <w:lang w:val="cs-CZ"/>
              </w:rPr>
            </w:pPr>
            <w:r>
              <w:rPr>
                <w:b/>
                <w:bCs/>
                <w:sz w:val="20"/>
                <w:szCs w:val="20"/>
                <w:lang w:val="cs-CZ"/>
              </w:rPr>
              <w:lastRenderedPageBreak/>
              <w:t>9.2</w:t>
            </w:r>
            <w:r>
              <w:rPr>
                <w:sz w:val="20"/>
                <w:szCs w:val="20"/>
                <w:lang w:val="cs-CZ"/>
              </w:rPr>
              <w:t xml:space="preserve">        Aniž by byla omezena obecná platnost oddílu 9.1, zdravotnické zařízení tímto prohlašuje a zaručuje, že využije jeden nebo více legitimizujících zákonných základů podle </w:t>
            </w:r>
            <w:r>
              <w:rPr>
                <w:sz w:val="20"/>
                <w:szCs w:val="20"/>
                <w:lang w:val="cs-CZ"/>
              </w:rPr>
              <w:lastRenderedPageBreak/>
              <w:t>zákona na ochranu osobních údajů a bude dodržovat požadavek informovat subjekty hodnocení a personál studie o zpracování osobních údajů tak, aby tyto osobní údaje subjektů hodnocení, personálu studie a zkoušejícího mohly být zpracovávány (včetně předávání) zadavatelem nebo jeho pověřenou osobou nebo kteroukoli z jejich příslušných přidružených společností a regulačními orgány v každém případě v zemi původu údajů nebo mimo ni.  Zdravotnické zařízení zavede fyzická, technická, organizační a bezpečnostní opatření, aby zabránilo neoprávněné, nezákonné nebo náhodné ztrátě, zničení, přístupu, získání nebo poškození osobních údajů.</w:t>
            </w:r>
          </w:p>
        </w:tc>
      </w:tr>
      <w:tr w:rsidR="008A376B" w:rsidRPr="00E737FE" w14:paraId="75252DA7" w14:textId="77777777">
        <w:tc>
          <w:tcPr>
            <w:tcW w:w="2500" w:type="pct"/>
            <w:tcMar>
              <w:top w:w="100" w:type="dxa"/>
              <w:left w:w="100" w:type="dxa"/>
              <w:bottom w:w="100" w:type="dxa"/>
              <w:right w:w="100" w:type="dxa"/>
            </w:tcMar>
          </w:tcPr>
          <w:p w14:paraId="75252DA5" w14:textId="77777777" w:rsidR="008A376B" w:rsidRDefault="008A376B">
            <w:pPr>
              <w:rPr>
                <w:b/>
                <w:bCs/>
                <w:sz w:val="20"/>
                <w:szCs w:val="20"/>
                <w:lang w:val="cs-CZ"/>
              </w:rPr>
            </w:pPr>
          </w:p>
        </w:tc>
        <w:tc>
          <w:tcPr>
            <w:tcW w:w="2500" w:type="pct"/>
            <w:tcMar>
              <w:top w:w="100" w:type="dxa"/>
              <w:left w:w="100" w:type="dxa"/>
              <w:bottom w:w="100" w:type="dxa"/>
              <w:right w:w="100" w:type="dxa"/>
            </w:tcMar>
          </w:tcPr>
          <w:p w14:paraId="75252DA6" w14:textId="77777777" w:rsidR="008A376B" w:rsidRDefault="008A376B">
            <w:pPr>
              <w:rPr>
                <w:b/>
                <w:bCs/>
                <w:sz w:val="20"/>
                <w:szCs w:val="20"/>
                <w:lang w:val="cs-CZ"/>
              </w:rPr>
            </w:pPr>
          </w:p>
        </w:tc>
      </w:tr>
      <w:tr w:rsidR="008A376B" w14:paraId="75252DAA" w14:textId="77777777">
        <w:tc>
          <w:tcPr>
            <w:tcW w:w="2500" w:type="pct"/>
            <w:tcMar>
              <w:top w:w="100" w:type="dxa"/>
              <w:left w:w="100" w:type="dxa"/>
              <w:bottom w:w="100" w:type="dxa"/>
              <w:right w:w="100" w:type="dxa"/>
            </w:tcMar>
          </w:tcPr>
          <w:p w14:paraId="75252DA8" w14:textId="77777777" w:rsidR="008A376B" w:rsidRDefault="00701117">
            <w:pPr>
              <w:rPr>
                <w:sz w:val="20"/>
                <w:szCs w:val="20"/>
              </w:rPr>
            </w:pPr>
            <w:r>
              <w:rPr>
                <w:b/>
                <w:bCs/>
                <w:sz w:val="20"/>
                <w:szCs w:val="20"/>
              </w:rPr>
              <w:t>9.3</w:t>
            </w:r>
            <w:r>
              <w:rPr>
                <w:sz w:val="20"/>
                <w:szCs w:val="20"/>
              </w:rPr>
              <w:t>        Institution shall notify Sponsor and its designee immediately in writing (but in no event later than 48 hours) after becoming aware of any Data Security Breach related to the Study.</w:t>
            </w:r>
          </w:p>
        </w:tc>
        <w:tc>
          <w:tcPr>
            <w:tcW w:w="2500" w:type="pct"/>
            <w:tcMar>
              <w:top w:w="100" w:type="dxa"/>
              <w:left w:w="100" w:type="dxa"/>
              <w:bottom w:w="100" w:type="dxa"/>
              <w:right w:w="100" w:type="dxa"/>
            </w:tcMar>
          </w:tcPr>
          <w:p w14:paraId="75252DA9" w14:textId="77777777" w:rsidR="008A376B" w:rsidRDefault="00701117">
            <w:pPr>
              <w:rPr>
                <w:sz w:val="20"/>
                <w:szCs w:val="20"/>
              </w:rPr>
            </w:pPr>
            <w:r>
              <w:rPr>
                <w:b/>
                <w:bCs/>
                <w:sz w:val="20"/>
                <w:szCs w:val="20"/>
                <w:lang w:val="cs-CZ"/>
              </w:rPr>
              <w:t>9.3</w:t>
            </w:r>
            <w:r>
              <w:rPr>
                <w:sz w:val="20"/>
                <w:szCs w:val="20"/>
                <w:lang w:val="cs-CZ"/>
              </w:rPr>
              <w:t>        Zdravotnické zařízení bude zadavatele a jeho pověřenou osobu ihned písemně informovat (v každém případě však nejpozději 48 hodin) poté, co se dozví o jakémkoli porušení zabezpečení údajů souvisejících se studií.</w:t>
            </w:r>
          </w:p>
        </w:tc>
      </w:tr>
      <w:tr w:rsidR="008A376B" w14:paraId="75252DAD" w14:textId="77777777">
        <w:tc>
          <w:tcPr>
            <w:tcW w:w="2500" w:type="pct"/>
            <w:tcMar>
              <w:top w:w="100" w:type="dxa"/>
              <w:left w:w="100" w:type="dxa"/>
              <w:bottom w:w="100" w:type="dxa"/>
              <w:right w:w="100" w:type="dxa"/>
            </w:tcMar>
          </w:tcPr>
          <w:p w14:paraId="75252DAB" w14:textId="77777777" w:rsidR="008A376B" w:rsidRDefault="008A376B">
            <w:pPr>
              <w:rPr>
                <w:b/>
                <w:bCs/>
                <w:sz w:val="20"/>
                <w:szCs w:val="20"/>
              </w:rPr>
            </w:pPr>
          </w:p>
        </w:tc>
        <w:tc>
          <w:tcPr>
            <w:tcW w:w="2500" w:type="pct"/>
            <w:tcMar>
              <w:top w:w="100" w:type="dxa"/>
              <w:left w:w="100" w:type="dxa"/>
              <w:bottom w:w="100" w:type="dxa"/>
              <w:right w:w="100" w:type="dxa"/>
            </w:tcMar>
          </w:tcPr>
          <w:p w14:paraId="75252DAC" w14:textId="77777777" w:rsidR="008A376B" w:rsidRDefault="008A376B">
            <w:pPr>
              <w:rPr>
                <w:b/>
                <w:bCs/>
                <w:sz w:val="20"/>
                <w:szCs w:val="20"/>
              </w:rPr>
            </w:pPr>
          </w:p>
        </w:tc>
      </w:tr>
      <w:tr w:rsidR="008A376B" w14:paraId="75252DB0" w14:textId="77777777">
        <w:tc>
          <w:tcPr>
            <w:tcW w:w="2500" w:type="pct"/>
            <w:tcMar>
              <w:top w:w="100" w:type="dxa"/>
              <w:left w:w="100" w:type="dxa"/>
              <w:bottom w:w="100" w:type="dxa"/>
              <w:right w:w="100" w:type="dxa"/>
            </w:tcMar>
          </w:tcPr>
          <w:p w14:paraId="75252DAE" w14:textId="77777777" w:rsidR="008A376B" w:rsidRDefault="00701117">
            <w:pPr>
              <w:rPr>
                <w:sz w:val="20"/>
                <w:szCs w:val="20"/>
              </w:rPr>
            </w:pPr>
            <w:r>
              <w:rPr>
                <w:b/>
                <w:bCs/>
                <w:sz w:val="20"/>
                <w:szCs w:val="20"/>
              </w:rPr>
              <w:t xml:space="preserve">9.4        </w:t>
            </w:r>
            <w:r>
              <w:rPr>
                <w:sz w:val="20"/>
                <w:szCs w:val="20"/>
              </w:rPr>
              <w:t xml:space="preserve">If requested by Sponsor or its designee to comply with any Applicable Law and to Process any Personal Data, Institution and Investigator will work with Sponsor or its designee in good faith to address any issue relating to the Processing of Personal Data. </w:t>
            </w:r>
          </w:p>
        </w:tc>
        <w:tc>
          <w:tcPr>
            <w:tcW w:w="2500" w:type="pct"/>
            <w:tcMar>
              <w:top w:w="100" w:type="dxa"/>
              <w:left w:w="100" w:type="dxa"/>
              <w:bottom w:w="100" w:type="dxa"/>
              <w:right w:w="100" w:type="dxa"/>
            </w:tcMar>
          </w:tcPr>
          <w:p w14:paraId="75252DAF" w14:textId="77777777" w:rsidR="008A376B" w:rsidRDefault="00701117">
            <w:pPr>
              <w:rPr>
                <w:sz w:val="20"/>
                <w:szCs w:val="20"/>
              </w:rPr>
            </w:pPr>
            <w:r>
              <w:rPr>
                <w:b/>
                <w:bCs/>
                <w:sz w:val="20"/>
                <w:szCs w:val="20"/>
                <w:lang w:val="cs-CZ"/>
              </w:rPr>
              <w:t xml:space="preserve">9.4        </w:t>
            </w:r>
            <w:r>
              <w:rPr>
                <w:sz w:val="20"/>
                <w:szCs w:val="20"/>
                <w:lang w:val="cs-CZ"/>
              </w:rPr>
              <w:t xml:space="preserve">Pokud to bude zadavatel požadovat z důvodu, aby bylo umožněno zadavateli nebo jeho pověřené osobě dodržování všech platných zákonů a zpracovávání jakýchkoli osobních údajů, budou zdravotnické zařízení a zkoušející v dobré víře spolupracovat se zadavatelem nebo jeho pověřenou osobou při řešení jakýchkoli problémů souvisejících se zpracováním osobních údajů. </w:t>
            </w:r>
          </w:p>
        </w:tc>
      </w:tr>
      <w:bookmarkEnd w:id="14"/>
      <w:tr w:rsidR="008A376B" w14:paraId="75252DB3" w14:textId="77777777">
        <w:tc>
          <w:tcPr>
            <w:tcW w:w="2500" w:type="pct"/>
            <w:tcMar>
              <w:top w:w="100" w:type="dxa"/>
              <w:left w:w="100" w:type="dxa"/>
              <w:bottom w:w="100" w:type="dxa"/>
              <w:right w:w="100" w:type="dxa"/>
            </w:tcMar>
          </w:tcPr>
          <w:p w14:paraId="75252DB1" w14:textId="77777777" w:rsidR="008A376B" w:rsidRDefault="008A376B">
            <w:pPr>
              <w:rPr>
                <w:sz w:val="20"/>
                <w:szCs w:val="20"/>
              </w:rPr>
            </w:pPr>
          </w:p>
        </w:tc>
        <w:tc>
          <w:tcPr>
            <w:tcW w:w="2500" w:type="pct"/>
            <w:tcMar>
              <w:top w:w="100" w:type="dxa"/>
              <w:left w:w="100" w:type="dxa"/>
              <w:bottom w:w="100" w:type="dxa"/>
              <w:right w:w="100" w:type="dxa"/>
            </w:tcMar>
          </w:tcPr>
          <w:p w14:paraId="75252DB2" w14:textId="77777777" w:rsidR="008A376B" w:rsidRDefault="008A376B">
            <w:pPr>
              <w:rPr>
                <w:sz w:val="20"/>
                <w:szCs w:val="20"/>
              </w:rPr>
            </w:pPr>
          </w:p>
        </w:tc>
      </w:tr>
      <w:tr w:rsidR="008A376B" w14:paraId="75252DB6" w14:textId="77777777">
        <w:tc>
          <w:tcPr>
            <w:tcW w:w="2500" w:type="pct"/>
            <w:tcMar>
              <w:top w:w="100" w:type="dxa"/>
              <w:left w:w="100" w:type="dxa"/>
              <w:bottom w:w="100" w:type="dxa"/>
              <w:right w:w="100" w:type="dxa"/>
            </w:tcMar>
          </w:tcPr>
          <w:p w14:paraId="75252DB4" w14:textId="77777777" w:rsidR="008A376B" w:rsidRDefault="008A376B">
            <w:pPr>
              <w:tabs>
                <w:tab w:val="left" w:pos="-720"/>
                <w:tab w:val="left" w:pos="1418"/>
                <w:tab w:val="left" w:pos="5670"/>
              </w:tabs>
              <w:rPr>
                <w:spacing w:val="-3"/>
                <w:sz w:val="20"/>
                <w:szCs w:val="20"/>
              </w:rPr>
            </w:pPr>
          </w:p>
        </w:tc>
        <w:tc>
          <w:tcPr>
            <w:tcW w:w="2500" w:type="pct"/>
            <w:tcMar>
              <w:top w:w="100" w:type="dxa"/>
              <w:left w:w="100" w:type="dxa"/>
              <w:bottom w:w="100" w:type="dxa"/>
              <w:right w:w="100" w:type="dxa"/>
            </w:tcMar>
          </w:tcPr>
          <w:p w14:paraId="75252DB5" w14:textId="77777777" w:rsidR="008A376B" w:rsidRDefault="008A376B">
            <w:pPr>
              <w:tabs>
                <w:tab w:val="left" w:pos="-720"/>
                <w:tab w:val="left" w:pos="1418"/>
                <w:tab w:val="left" w:pos="5670"/>
              </w:tabs>
              <w:rPr>
                <w:spacing w:val="-3"/>
                <w:sz w:val="20"/>
                <w:szCs w:val="20"/>
              </w:rPr>
            </w:pPr>
          </w:p>
        </w:tc>
      </w:tr>
      <w:tr w:rsidR="008A376B" w14:paraId="75252DB9" w14:textId="77777777">
        <w:tc>
          <w:tcPr>
            <w:tcW w:w="2500" w:type="pct"/>
            <w:tcMar>
              <w:top w:w="100" w:type="dxa"/>
              <w:left w:w="100" w:type="dxa"/>
              <w:bottom w:w="100" w:type="dxa"/>
              <w:right w:w="100" w:type="dxa"/>
            </w:tcMar>
          </w:tcPr>
          <w:p w14:paraId="75252DB7" w14:textId="77777777" w:rsidR="008A376B" w:rsidRDefault="00701117">
            <w:pPr>
              <w:rPr>
                <w:b/>
                <w:sz w:val="20"/>
                <w:szCs w:val="20"/>
              </w:rPr>
            </w:pPr>
            <w:r>
              <w:rPr>
                <w:b/>
                <w:sz w:val="20"/>
                <w:szCs w:val="20"/>
              </w:rPr>
              <w:t>10.</w:t>
            </w:r>
            <w:r>
              <w:rPr>
                <w:b/>
                <w:caps/>
                <w:sz w:val="20"/>
                <w:szCs w:val="20"/>
              </w:rPr>
              <w:tab/>
            </w:r>
            <w:r>
              <w:rPr>
                <w:b/>
                <w:caps/>
                <w:sz w:val="20"/>
                <w:szCs w:val="20"/>
                <w:u w:val="single"/>
              </w:rPr>
              <w:t>Indemnification; ADVERSE EVENTS</w:t>
            </w:r>
          </w:p>
        </w:tc>
        <w:tc>
          <w:tcPr>
            <w:tcW w:w="2500" w:type="pct"/>
            <w:tcMar>
              <w:top w:w="100" w:type="dxa"/>
              <w:left w:w="100" w:type="dxa"/>
              <w:bottom w:w="100" w:type="dxa"/>
              <w:right w:w="100" w:type="dxa"/>
            </w:tcMar>
          </w:tcPr>
          <w:p w14:paraId="75252DB8" w14:textId="77777777" w:rsidR="008A376B" w:rsidRDefault="00701117">
            <w:pPr>
              <w:rPr>
                <w:b/>
                <w:sz w:val="20"/>
                <w:szCs w:val="20"/>
              </w:rPr>
            </w:pPr>
            <w:r>
              <w:rPr>
                <w:b/>
                <w:bCs/>
                <w:sz w:val="20"/>
                <w:szCs w:val="20"/>
                <w:lang w:val="cs-CZ"/>
              </w:rPr>
              <w:t>10.</w:t>
            </w:r>
            <w:r>
              <w:rPr>
                <w:b/>
                <w:bCs/>
                <w:caps/>
                <w:sz w:val="20"/>
                <w:szCs w:val="20"/>
                <w:lang w:val="cs-CZ"/>
              </w:rPr>
              <w:tab/>
            </w:r>
            <w:r>
              <w:rPr>
                <w:b/>
                <w:bCs/>
                <w:caps/>
                <w:sz w:val="20"/>
                <w:szCs w:val="20"/>
                <w:u w:val="single"/>
                <w:lang w:val="cs-CZ"/>
              </w:rPr>
              <w:t>Odškodnění; NEŽÁDOUCÍ PŘÍHODY</w:t>
            </w:r>
          </w:p>
        </w:tc>
      </w:tr>
      <w:tr w:rsidR="008A376B" w14:paraId="75252DBC" w14:textId="77777777">
        <w:tc>
          <w:tcPr>
            <w:tcW w:w="2500" w:type="pct"/>
            <w:tcMar>
              <w:top w:w="100" w:type="dxa"/>
              <w:left w:w="100" w:type="dxa"/>
              <w:bottom w:w="100" w:type="dxa"/>
              <w:right w:w="100" w:type="dxa"/>
            </w:tcMar>
          </w:tcPr>
          <w:p w14:paraId="75252DBA" w14:textId="77777777" w:rsidR="008A376B" w:rsidRDefault="008A376B">
            <w:pPr>
              <w:tabs>
                <w:tab w:val="left" w:pos="240"/>
                <w:tab w:val="left" w:pos="360"/>
              </w:tabs>
              <w:rPr>
                <w:b/>
                <w:sz w:val="20"/>
                <w:szCs w:val="20"/>
              </w:rPr>
            </w:pPr>
          </w:p>
        </w:tc>
        <w:tc>
          <w:tcPr>
            <w:tcW w:w="2500" w:type="pct"/>
            <w:tcMar>
              <w:top w:w="100" w:type="dxa"/>
              <w:left w:w="100" w:type="dxa"/>
              <w:bottom w:w="100" w:type="dxa"/>
              <w:right w:w="100" w:type="dxa"/>
            </w:tcMar>
          </w:tcPr>
          <w:p w14:paraId="75252DBB" w14:textId="77777777" w:rsidR="008A376B" w:rsidRDefault="008A376B">
            <w:pPr>
              <w:tabs>
                <w:tab w:val="left" w:pos="240"/>
                <w:tab w:val="left" w:pos="360"/>
              </w:tabs>
              <w:rPr>
                <w:b/>
                <w:sz w:val="20"/>
                <w:szCs w:val="20"/>
              </w:rPr>
            </w:pPr>
          </w:p>
        </w:tc>
      </w:tr>
      <w:tr w:rsidR="008A376B" w:rsidRPr="00E737FE" w14:paraId="75252DBF" w14:textId="77777777">
        <w:tc>
          <w:tcPr>
            <w:tcW w:w="2500" w:type="pct"/>
            <w:tcMar>
              <w:top w:w="100" w:type="dxa"/>
              <w:left w:w="100" w:type="dxa"/>
              <w:bottom w:w="100" w:type="dxa"/>
              <w:right w:w="100" w:type="dxa"/>
            </w:tcMar>
          </w:tcPr>
          <w:p w14:paraId="75252DBD" w14:textId="77777777" w:rsidR="008A376B" w:rsidRDefault="00701117">
            <w:pPr>
              <w:tabs>
                <w:tab w:val="left" w:pos="-2340"/>
              </w:tabs>
              <w:rPr>
                <w:sz w:val="20"/>
                <w:szCs w:val="20"/>
              </w:rPr>
            </w:pPr>
            <w:r>
              <w:rPr>
                <w:b/>
                <w:sz w:val="20"/>
                <w:szCs w:val="20"/>
              </w:rPr>
              <w:t>10.1</w:t>
            </w:r>
            <w:r>
              <w:rPr>
                <w:sz w:val="20"/>
                <w:szCs w:val="20"/>
              </w:rPr>
              <w:tab/>
              <w:t>Institution shall immediately notify Sponsor in writing of any illness or injury that is suspected to be due to an adverse reaction to the Study Drug or any of the clinical intervention or procedures that are provided for or required by the Protocol to which the Subjects would not have been exposed but for their participation in the Study. Institution shall cooperate fully with Sponsor in its handling of the claim and any follow up regarding such illness or injury.</w:t>
            </w:r>
          </w:p>
        </w:tc>
        <w:tc>
          <w:tcPr>
            <w:tcW w:w="2500" w:type="pct"/>
            <w:tcMar>
              <w:top w:w="100" w:type="dxa"/>
              <w:left w:w="100" w:type="dxa"/>
              <w:bottom w:w="100" w:type="dxa"/>
              <w:right w:w="100" w:type="dxa"/>
            </w:tcMar>
          </w:tcPr>
          <w:p w14:paraId="75252DBE" w14:textId="77777777" w:rsidR="008A376B" w:rsidRDefault="00701117">
            <w:pPr>
              <w:tabs>
                <w:tab w:val="left" w:pos="-2340"/>
              </w:tabs>
              <w:rPr>
                <w:sz w:val="20"/>
                <w:szCs w:val="20"/>
                <w:lang w:val="cs-CZ"/>
              </w:rPr>
            </w:pPr>
            <w:r>
              <w:rPr>
                <w:b/>
                <w:bCs/>
                <w:sz w:val="20"/>
                <w:szCs w:val="20"/>
                <w:lang w:val="cs-CZ"/>
              </w:rPr>
              <w:t>10.1</w:t>
            </w:r>
            <w:r>
              <w:rPr>
                <w:sz w:val="20"/>
                <w:szCs w:val="20"/>
                <w:lang w:val="cs-CZ"/>
              </w:rPr>
              <w:tab/>
              <w:t>Zdravotnické zařízení bude ihned písemně informovat zadavatele o jakémkoli onemocnění či zdravotní újmě, u nichž existuje podezření, že vznikly v důsledku nežádoucí reakce na hodnocený přípravek nebo na jakýkoli jiný klinický zákrok nebo postupy, které byly provedeny nebo vyžadovány protokolem a které by subjekty hodnocení jinak neabsolvovaly, kdyby se neúčastnily studie. Zdravotnické zařízení bude plně spolupracovat se zadavatelem při vyřizování nároku a veškerých následných kontrol týkajících se takového onemocnění nebo zdravotní újmy.</w:t>
            </w:r>
          </w:p>
        </w:tc>
      </w:tr>
      <w:tr w:rsidR="008A376B" w:rsidRPr="00E737FE" w14:paraId="75252DC2" w14:textId="77777777">
        <w:tc>
          <w:tcPr>
            <w:tcW w:w="2500" w:type="pct"/>
            <w:tcMar>
              <w:top w:w="100" w:type="dxa"/>
              <w:left w:w="100" w:type="dxa"/>
              <w:bottom w:w="100" w:type="dxa"/>
              <w:right w:w="100" w:type="dxa"/>
            </w:tcMar>
          </w:tcPr>
          <w:p w14:paraId="75252DC0" w14:textId="77777777" w:rsidR="008A376B" w:rsidRDefault="008A376B">
            <w:pPr>
              <w:tabs>
                <w:tab w:val="left" w:pos="-2340"/>
              </w:tabs>
              <w:rPr>
                <w:sz w:val="20"/>
                <w:szCs w:val="20"/>
                <w:lang w:val="cs-CZ"/>
              </w:rPr>
            </w:pPr>
          </w:p>
        </w:tc>
        <w:tc>
          <w:tcPr>
            <w:tcW w:w="2500" w:type="pct"/>
            <w:tcMar>
              <w:top w:w="100" w:type="dxa"/>
              <w:left w:w="100" w:type="dxa"/>
              <w:bottom w:w="100" w:type="dxa"/>
              <w:right w:w="100" w:type="dxa"/>
            </w:tcMar>
          </w:tcPr>
          <w:p w14:paraId="75252DC1" w14:textId="77777777" w:rsidR="008A376B" w:rsidRDefault="008A376B">
            <w:pPr>
              <w:tabs>
                <w:tab w:val="left" w:pos="-2340"/>
              </w:tabs>
              <w:rPr>
                <w:sz w:val="20"/>
                <w:szCs w:val="20"/>
                <w:lang w:val="cs-CZ"/>
              </w:rPr>
            </w:pPr>
          </w:p>
        </w:tc>
      </w:tr>
      <w:tr w:rsidR="008A376B" w14:paraId="75252DC5" w14:textId="77777777">
        <w:tc>
          <w:tcPr>
            <w:tcW w:w="2500" w:type="pct"/>
            <w:tcMar>
              <w:top w:w="100" w:type="dxa"/>
              <w:left w:w="100" w:type="dxa"/>
              <w:bottom w:w="100" w:type="dxa"/>
              <w:right w:w="100" w:type="dxa"/>
            </w:tcMar>
          </w:tcPr>
          <w:p w14:paraId="75252DC3" w14:textId="77777777" w:rsidR="008A376B" w:rsidRDefault="00701117">
            <w:pPr>
              <w:pStyle w:val="Zkladntext2"/>
              <w:tabs>
                <w:tab w:val="left" w:pos="-2340"/>
                <w:tab w:val="left" w:pos="-1350"/>
                <w:tab w:val="left" w:pos="630"/>
                <w:tab w:val="left" w:pos="1440"/>
              </w:tabs>
              <w:spacing w:after="0" w:line="240" w:lineRule="auto"/>
              <w:rPr>
                <w:sz w:val="20"/>
                <w:szCs w:val="20"/>
              </w:rPr>
            </w:pPr>
            <w:r>
              <w:rPr>
                <w:b/>
                <w:sz w:val="20"/>
                <w:szCs w:val="20"/>
              </w:rPr>
              <w:t>10.2</w:t>
            </w:r>
            <w:r>
              <w:rPr>
                <w:sz w:val="20"/>
                <w:szCs w:val="20"/>
              </w:rPr>
              <w:tab/>
              <w:t xml:space="preserve">Subject to Section 10.3 below, Sponsor agrees to indemnify and hold harmless Institution, its employees, agents,, and Study Personnel against all expenses incurred by them in relation to third-party claims or proceedings, made by or on behalf of Subjects taking part in the Study (or their dependents) against  Institution, Study Personnel. or any of their employees or agents for personal injury (including death) to such Subjects arising out of the proper administration of the Study Drug or any </w:t>
            </w:r>
            <w:r>
              <w:rPr>
                <w:sz w:val="20"/>
                <w:szCs w:val="20"/>
              </w:rPr>
              <w:lastRenderedPageBreak/>
              <w:t>properly performed procedure that is required by the Protocol to which the Subjects would not have been exposed but for their participation in the Study.</w:t>
            </w:r>
          </w:p>
        </w:tc>
        <w:tc>
          <w:tcPr>
            <w:tcW w:w="2500" w:type="pct"/>
            <w:tcMar>
              <w:top w:w="100" w:type="dxa"/>
              <w:left w:w="100" w:type="dxa"/>
              <w:bottom w:w="100" w:type="dxa"/>
              <w:right w:w="100" w:type="dxa"/>
            </w:tcMar>
          </w:tcPr>
          <w:p w14:paraId="75252DC4" w14:textId="77777777" w:rsidR="008A376B" w:rsidRDefault="00701117">
            <w:pPr>
              <w:pStyle w:val="Zkladntext2"/>
              <w:tabs>
                <w:tab w:val="left" w:pos="-2340"/>
                <w:tab w:val="left" w:pos="-1350"/>
                <w:tab w:val="left" w:pos="630"/>
                <w:tab w:val="left" w:pos="1440"/>
              </w:tabs>
              <w:spacing w:after="0" w:line="240" w:lineRule="auto"/>
              <w:rPr>
                <w:sz w:val="20"/>
                <w:szCs w:val="20"/>
              </w:rPr>
            </w:pPr>
            <w:r>
              <w:rPr>
                <w:b/>
                <w:bCs/>
                <w:sz w:val="20"/>
                <w:szCs w:val="20"/>
                <w:lang w:val="cs-CZ"/>
              </w:rPr>
              <w:lastRenderedPageBreak/>
              <w:t>10.2</w:t>
            </w:r>
            <w:r>
              <w:rPr>
                <w:sz w:val="20"/>
                <w:szCs w:val="20"/>
                <w:lang w:val="cs-CZ"/>
              </w:rPr>
              <w:tab/>
              <w:t xml:space="preserve">V souladu s oddílem 10.3 níže zadavatel odškodní a zbaví odpovědnosti zdravotnické zařízení, jeho zaměstnance, zástupce a personál studie proti všem výdajům, které jim vzniknou v souvislosti s nároky nebo řízeními třetích stran za subjekty účastnící se studie (nebo jejich závislé osoby) nebo jménem subjektů účastnících se studie vůči zdravotnickému zařízení nebo některému z jejich zaměstnanců nebo zástupců z důvodu újmy na zdraví (včetně úmrtí) subjektů v důsledku </w:t>
            </w:r>
            <w:r>
              <w:rPr>
                <w:sz w:val="20"/>
                <w:szCs w:val="20"/>
                <w:lang w:val="cs-CZ"/>
              </w:rPr>
              <w:lastRenderedPageBreak/>
              <w:t>správného podání hodnoceného přípravku nebo jakéhokoli správně provedeného postupu, který je vyžadován protokolem, kterému by subjekty nebyly vystaveny, pokud by se neúčastnily studie.</w:t>
            </w:r>
          </w:p>
        </w:tc>
      </w:tr>
      <w:tr w:rsidR="008A376B" w14:paraId="75252DC8" w14:textId="77777777">
        <w:tc>
          <w:tcPr>
            <w:tcW w:w="2500" w:type="pct"/>
            <w:tcMar>
              <w:top w:w="100" w:type="dxa"/>
              <w:left w:w="100" w:type="dxa"/>
              <w:bottom w:w="100" w:type="dxa"/>
              <w:right w:w="100" w:type="dxa"/>
            </w:tcMar>
          </w:tcPr>
          <w:p w14:paraId="75252DC6" w14:textId="77777777" w:rsidR="008A376B" w:rsidRDefault="008A376B">
            <w:pPr>
              <w:rPr>
                <w:b/>
                <w:sz w:val="20"/>
                <w:szCs w:val="20"/>
              </w:rPr>
            </w:pPr>
          </w:p>
        </w:tc>
        <w:tc>
          <w:tcPr>
            <w:tcW w:w="2500" w:type="pct"/>
            <w:tcMar>
              <w:top w:w="100" w:type="dxa"/>
              <w:left w:w="100" w:type="dxa"/>
              <w:bottom w:w="100" w:type="dxa"/>
              <w:right w:w="100" w:type="dxa"/>
            </w:tcMar>
          </w:tcPr>
          <w:p w14:paraId="75252DC7" w14:textId="77777777" w:rsidR="008A376B" w:rsidRDefault="008A376B">
            <w:pPr>
              <w:rPr>
                <w:b/>
                <w:sz w:val="20"/>
                <w:szCs w:val="20"/>
              </w:rPr>
            </w:pPr>
          </w:p>
        </w:tc>
      </w:tr>
      <w:tr w:rsidR="008A376B" w14:paraId="75252DCB" w14:textId="77777777">
        <w:tc>
          <w:tcPr>
            <w:tcW w:w="2500" w:type="pct"/>
            <w:tcMar>
              <w:top w:w="100" w:type="dxa"/>
              <w:left w:w="100" w:type="dxa"/>
              <w:bottom w:w="100" w:type="dxa"/>
              <w:right w:w="100" w:type="dxa"/>
            </w:tcMar>
          </w:tcPr>
          <w:p w14:paraId="75252DC9" w14:textId="77777777" w:rsidR="008A376B" w:rsidRDefault="00701117">
            <w:pPr>
              <w:rPr>
                <w:sz w:val="20"/>
                <w:szCs w:val="20"/>
                <w:lang w:val="en-GB"/>
              </w:rPr>
            </w:pPr>
            <w:r>
              <w:rPr>
                <w:b/>
                <w:sz w:val="20"/>
                <w:szCs w:val="20"/>
              </w:rPr>
              <w:t>10</w:t>
            </w:r>
            <w:r>
              <w:rPr>
                <w:b/>
                <w:sz w:val="20"/>
                <w:szCs w:val="20"/>
                <w:lang w:val="en-GB"/>
              </w:rPr>
              <w:t>.3</w:t>
            </w:r>
            <w:r>
              <w:rPr>
                <w:sz w:val="20"/>
                <w:szCs w:val="20"/>
                <w:lang w:val="en-GB"/>
              </w:rPr>
              <w:tab/>
            </w:r>
            <w:r>
              <w:rPr>
                <w:sz w:val="20"/>
                <w:szCs w:val="20"/>
              </w:rPr>
              <w:t>Sponsor will not indemnify or be liable or responsible for any loss, claim, cost (including reasonable attorney fees) or demand arising from any injuries or damages resulting from Institution’s, Investigator’s or the Study Personnel’s negligence, breach of this Agreement, failure to adhere to the Protocol, failure to obtain signed informed consent forms, failure to follow Applicable Law, misuse of the Study Drug, unauthorized warranties, or willful misconduct.</w:t>
            </w:r>
          </w:p>
        </w:tc>
        <w:tc>
          <w:tcPr>
            <w:tcW w:w="2500" w:type="pct"/>
            <w:tcMar>
              <w:top w:w="100" w:type="dxa"/>
              <w:left w:w="100" w:type="dxa"/>
              <w:bottom w:w="100" w:type="dxa"/>
              <w:right w:w="100" w:type="dxa"/>
            </w:tcMar>
          </w:tcPr>
          <w:p w14:paraId="75252DCA" w14:textId="77777777" w:rsidR="008A376B" w:rsidRDefault="00701117">
            <w:pPr>
              <w:rPr>
                <w:sz w:val="20"/>
                <w:szCs w:val="20"/>
                <w:lang w:val="en-GB"/>
              </w:rPr>
            </w:pPr>
            <w:r>
              <w:rPr>
                <w:b/>
                <w:bCs/>
                <w:sz w:val="20"/>
                <w:szCs w:val="20"/>
                <w:lang w:val="cs-CZ"/>
              </w:rPr>
              <w:t>10.3</w:t>
            </w:r>
            <w:r>
              <w:rPr>
                <w:sz w:val="20"/>
                <w:szCs w:val="20"/>
                <w:lang w:val="cs-CZ"/>
              </w:rPr>
              <w:tab/>
              <w:t>Zadavatel neodškodní a neručí ani není odpovědný za jakoukoli ztrátu, nárok, výdaj (včetně přiměřených poplatků právním zástupcům) nebo požadavek vzniklý v důsledku jakékoli újmy na zdraví či škody vyplývající z nedbalosti, porušení této smlouvy, nedodržení protokolu, nezískání podepsaných formulářů informovaného souhlasu, nedodržení platných zákonů, zneužití hodnoceného přípravku, neschválených záruk nebo úmyslného pochybení ze strany zdravotnického zařízení, zkoušejícího nebo personálu studie.</w:t>
            </w:r>
          </w:p>
        </w:tc>
      </w:tr>
      <w:tr w:rsidR="008A376B" w14:paraId="75252DCE" w14:textId="77777777">
        <w:tc>
          <w:tcPr>
            <w:tcW w:w="2500" w:type="pct"/>
            <w:tcMar>
              <w:top w:w="100" w:type="dxa"/>
              <w:left w:w="100" w:type="dxa"/>
              <w:bottom w:w="100" w:type="dxa"/>
              <w:right w:w="100" w:type="dxa"/>
            </w:tcMar>
          </w:tcPr>
          <w:p w14:paraId="75252DCC" w14:textId="77777777" w:rsidR="008A376B" w:rsidRDefault="008A376B">
            <w:pPr>
              <w:tabs>
                <w:tab w:val="left" w:pos="-2340"/>
              </w:tabs>
              <w:rPr>
                <w:sz w:val="20"/>
                <w:szCs w:val="20"/>
                <w:lang w:val="en-GB"/>
              </w:rPr>
            </w:pPr>
          </w:p>
        </w:tc>
        <w:tc>
          <w:tcPr>
            <w:tcW w:w="2500" w:type="pct"/>
            <w:tcMar>
              <w:top w:w="100" w:type="dxa"/>
              <w:left w:w="100" w:type="dxa"/>
              <w:bottom w:w="100" w:type="dxa"/>
              <w:right w:w="100" w:type="dxa"/>
            </w:tcMar>
          </w:tcPr>
          <w:p w14:paraId="75252DCD" w14:textId="77777777" w:rsidR="008A376B" w:rsidRDefault="008A376B">
            <w:pPr>
              <w:tabs>
                <w:tab w:val="left" w:pos="-2340"/>
              </w:tabs>
              <w:rPr>
                <w:sz w:val="20"/>
                <w:szCs w:val="20"/>
                <w:lang w:val="en-GB"/>
              </w:rPr>
            </w:pPr>
          </w:p>
        </w:tc>
      </w:tr>
      <w:tr w:rsidR="008A376B" w14:paraId="75252DD1" w14:textId="77777777">
        <w:tc>
          <w:tcPr>
            <w:tcW w:w="2500" w:type="pct"/>
            <w:tcMar>
              <w:top w:w="100" w:type="dxa"/>
              <w:left w:w="100" w:type="dxa"/>
              <w:bottom w:w="100" w:type="dxa"/>
              <w:right w:w="100" w:type="dxa"/>
            </w:tcMar>
          </w:tcPr>
          <w:p w14:paraId="75252DCF" w14:textId="77777777" w:rsidR="008A376B" w:rsidRDefault="008A376B">
            <w:pPr>
              <w:tabs>
                <w:tab w:val="left" w:pos="240"/>
                <w:tab w:val="left" w:pos="360"/>
              </w:tabs>
              <w:rPr>
                <w:b/>
                <w:sz w:val="20"/>
                <w:szCs w:val="20"/>
              </w:rPr>
            </w:pPr>
          </w:p>
        </w:tc>
        <w:tc>
          <w:tcPr>
            <w:tcW w:w="2500" w:type="pct"/>
            <w:tcMar>
              <w:top w:w="100" w:type="dxa"/>
              <w:left w:w="100" w:type="dxa"/>
              <w:bottom w:w="100" w:type="dxa"/>
              <w:right w:w="100" w:type="dxa"/>
            </w:tcMar>
          </w:tcPr>
          <w:p w14:paraId="75252DD0" w14:textId="77777777" w:rsidR="008A376B" w:rsidRDefault="008A376B">
            <w:pPr>
              <w:tabs>
                <w:tab w:val="left" w:pos="240"/>
                <w:tab w:val="left" w:pos="360"/>
              </w:tabs>
              <w:rPr>
                <w:b/>
                <w:sz w:val="20"/>
                <w:szCs w:val="20"/>
              </w:rPr>
            </w:pPr>
          </w:p>
        </w:tc>
      </w:tr>
      <w:tr w:rsidR="008A376B" w14:paraId="75252DD4" w14:textId="77777777">
        <w:tc>
          <w:tcPr>
            <w:tcW w:w="2500" w:type="pct"/>
            <w:tcMar>
              <w:top w:w="100" w:type="dxa"/>
              <w:left w:w="100" w:type="dxa"/>
              <w:bottom w:w="100" w:type="dxa"/>
              <w:right w:w="100" w:type="dxa"/>
            </w:tcMar>
          </w:tcPr>
          <w:p w14:paraId="75252DD2" w14:textId="77777777" w:rsidR="008A376B" w:rsidRDefault="00701117">
            <w:pPr>
              <w:rPr>
                <w:b/>
                <w:sz w:val="20"/>
                <w:szCs w:val="20"/>
              </w:rPr>
            </w:pPr>
            <w:r>
              <w:rPr>
                <w:b/>
                <w:sz w:val="20"/>
                <w:szCs w:val="20"/>
              </w:rPr>
              <w:t>11.</w:t>
            </w:r>
            <w:r>
              <w:rPr>
                <w:b/>
                <w:sz w:val="20"/>
                <w:szCs w:val="20"/>
              </w:rPr>
              <w:tab/>
            </w:r>
            <w:r>
              <w:rPr>
                <w:b/>
                <w:caps/>
                <w:sz w:val="20"/>
                <w:szCs w:val="20"/>
                <w:u w:val="single"/>
              </w:rPr>
              <w:t>Insurance</w:t>
            </w:r>
          </w:p>
        </w:tc>
        <w:tc>
          <w:tcPr>
            <w:tcW w:w="2500" w:type="pct"/>
            <w:tcMar>
              <w:top w:w="100" w:type="dxa"/>
              <w:left w:w="100" w:type="dxa"/>
              <w:bottom w:w="100" w:type="dxa"/>
              <w:right w:w="100" w:type="dxa"/>
            </w:tcMar>
          </w:tcPr>
          <w:p w14:paraId="75252DD3" w14:textId="77777777" w:rsidR="008A376B" w:rsidRDefault="00701117">
            <w:pPr>
              <w:rPr>
                <w:b/>
                <w:sz w:val="20"/>
                <w:szCs w:val="20"/>
              </w:rPr>
            </w:pPr>
            <w:r>
              <w:rPr>
                <w:b/>
                <w:bCs/>
                <w:sz w:val="20"/>
                <w:szCs w:val="20"/>
                <w:lang w:val="cs-CZ"/>
              </w:rPr>
              <w:t>11.</w:t>
            </w:r>
            <w:r>
              <w:rPr>
                <w:b/>
                <w:bCs/>
                <w:sz w:val="20"/>
                <w:szCs w:val="20"/>
                <w:lang w:val="cs-CZ"/>
              </w:rPr>
              <w:tab/>
            </w:r>
            <w:r>
              <w:rPr>
                <w:b/>
                <w:bCs/>
                <w:caps/>
                <w:sz w:val="20"/>
                <w:szCs w:val="20"/>
                <w:u w:val="single"/>
                <w:lang w:val="cs-CZ"/>
              </w:rPr>
              <w:t>Pojištění</w:t>
            </w:r>
          </w:p>
        </w:tc>
      </w:tr>
      <w:tr w:rsidR="008A376B" w14:paraId="75252DD7" w14:textId="77777777">
        <w:tc>
          <w:tcPr>
            <w:tcW w:w="2500" w:type="pct"/>
            <w:tcMar>
              <w:top w:w="100" w:type="dxa"/>
              <w:left w:w="100" w:type="dxa"/>
              <w:bottom w:w="100" w:type="dxa"/>
              <w:right w:w="100" w:type="dxa"/>
            </w:tcMar>
          </w:tcPr>
          <w:p w14:paraId="75252DD5" w14:textId="77777777" w:rsidR="008A376B" w:rsidRDefault="008A376B">
            <w:pPr>
              <w:tabs>
                <w:tab w:val="left" w:pos="240"/>
                <w:tab w:val="left" w:pos="360"/>
              </w:tabs>
              <w:rPr>
                <w:b/>
                <w:sz w:val="20"/>
                <w:szCs w:val="20"/>
              </w:rPr>
            </w:pPr>
          </w:p>
        </w:tc>
        <w:tc>
          <w:tcPr>
            <w:tcW w:w="2500" w:type="pct"/>
            <w:tcMar>
              <w:top w:w="100" w:type="dxa"/>
              <w:left w:w="100" w:type="dxa"/>
              <w:bottom w:w="100" w:type="dxa"/>
              <w:right w:w="100" w:type="dxa"/>
            </w:tcMar>
          </w:tcPr>
          <w:p w14:paraId="75252DD6" w14:textId="77777777" w:rsidR="008A376B" w:rsidRDefault="008A376B">
            <w:pPr>
              <w:tabs>
                <w:tab w:val="left" w:pos="240"/>
                <w:tab w:val="left" w:pos="360"/>
              </w:tabs>
              <w:rPr>
                <w:b/>
                <w:sz w:val="20"/>
                <w:szCs w:val="20"/>
              </w:rPr>
            </w:pPr>
          </w:p>
        </w:tc>
      </w:tr>
      <w:tr w:rsidR="008A376B" w:rsidRPr="00E737FE" w14:paraId="75252DDA" w14:textId="77777777">
        <w:tc>
          <w:tcPr>
            <w:tcW w:w="2500" w:type="pct"/>
            <w:tcMar>
              <w:top w:w="100" w:type="dxa"/>
              <w:left w:w="100" w:type="dxa"/>
              <w:bottom w:w="100" w:type="dxa"/>
              <w:right w:w="100" w:type="dxa"/>
            </w:tcMar>
          </w:tcPr>
          <w:p w14:paraId="75252DD8" w14:textId="77777777" w:rsidR="008A376B" w:rsidRDefault="00701117">
            <w:pPr>
              <w:rPr>
                <w:sz w:val="20"/>
                <w:szCs w:val="20"/>
                <w:lang w:val="en-GB"/>
              </w:rPr>
            </w:pPr>
            <w:r>
              <w:rPr>
                <w:b/>
                <w:sz w:val="20"/>
                <w:szCs w:val="20"/>
              </w:rPr>
              <w:t>11.1</w:t>
            </w:r>
            <w:r>
              <w:rPr>
                <w:sz w:val="20"/>
                <w:szCs w:val="20"/>
              </w:rPr>
              <w:tab/>
            </w:r>
            <w:r>
              <w:rPr>
                <w:sz w:val="20"/>
                <w:szCs w:val="20"/>
                <w:lang w:val="en-GB"/>
              </w:rPr>
              <w:t>Institution warrants that Liability Insurance is in place, and shall be maintained in full force and effect throughout the duration of the Study, to cover the liability for any damage which may be caused as a result of fault or negligence of Institution in the performance of the Study. Institution shall promptly provide evidence of such insurance upon request by Sponsor or its designee.</w:t>
            </w:r>
          </w:p>
        </w:tc>
        <w:tc>
          <w:tcPr>
            <w:tcW w:w="2500" w:type="pct"/>
            <w:tcMar>
              <w:top w:w="100" w:type="dxa"/>
              <w:left w:w="100" w:type="dxa"/>
              <w:bottom w:w="100" w:type="dxa"/>
              <w:right w:w="100" w:type="dxa"/>
            </w:tcMar>
          </w:tcPr>
          <w:p w14:paraId="75252DD9" w14:textId="77777777" w:rsidR="008A376B" w:rsidRDefault="00701117">
            <w:pPr>
              <w:rPr>
                <w:sz w:val="20"/>
                <w:szCs w:val="20"/>
                <w:lang w:val="cs-CZ"/>
              </w:rPr>
            </w:pPr>
            <w:r>
              <w:rPr>
                <w:b/>
                <w:bCs/>
                <w:sz w:val="20"/>
                <w:szCs w:val="20"/>
                <w:lang w:val="cs-CZ"/>
              </w:rPr>
              <w:t>11.1</w:t>
            </w:r>
            <w:r>
              <w:rPr>
                <w:sz w:val="20"/>
                <w:szCs w:val="20"/>
                <w:lang w:val="cs-CZ"/>
              </w:rPr>
              <w:tab/>
              <w:t>Zdravotnické zařízení zaručuje, že má sjednané pojištění odpovědnosti za škodu, které bude udržováno plně platné a účinné po celou dobu trvání studie, aby pokrylo jeho odpovědnost za jakoukoli škodu, jež by mohla vzniknout v důsledku chyby nebo nedbalosti zdravotnického zařízení při provádění studie. Na žádost zadavatele nebo jeho pověřené osoby zdravotnické zařízení neprodleně poskytne důkaz o takovém pojištění.</w:t>
            </w:r>
          </w:p>
        </w:tc>
      </w:tr>
      <w:tr w:rsidR="008A376B" w:rsidRPr="00E737FE" w14:paraId="75252DDD" w14:textId="77777777">
        <w:tc>
          <w:tcPr>
            <w:tcW w:w="2500" w:type="pct"/>
            <w:tcMar>
              <w:top w:w="100" w:type="dxa"/>
              <w:left w:w="100" w:type="dxa"/>
              <w:bottom w:w="100" w:type="dxa"/>
              <w:right w:w="100" w:type="dxa"/>
            </w:tcMar>
          </w:tcPr>
          <w:p w14:paraId="75252DDB" w14:textId="77777777" w:rsidR="008A376B" w:rsidRDefault="00701117">
            <w:pPr>
              <w:rPr>
                <w:sz w:val="20"/>
                <w:szCs w:val="20"/>
                <w:lang w:val="cs-CZ"/>
              </w:rPr>
            </w:pPr>
            <w:r>
              <w:rPr>
                <w:sz w:val="20"/>
                <w:szCs w:val="20"/>
                <w:lang w:val="cs-CZ"/>
              </w:rPr>
              <w:t xml:space="preserve"> </w:t>
            </w:r>
          </w:p>
        </w:tc>
        <w:tc>
          <w:tcPr>
            <w:tcW w:w="2500" w:type="pct"/>
            <w:tcMar>
              <w:top w:w="100" w:type="dxa"/>
              <w:left w:w="100" w:type="dxa"/>
              <w:bottom w:w="100" w:type="dxa"/>
              <w:right w:w="100" w:type="dxa"/>
            </w:tcMar>
          </w:tcPr>
          <w:p w14:paraId="75252DDC" w14:textId="77777777" w:rsidR="008A376B" w:rsidRDefault="00701117">
            <w:pPr>
              <w:rPr>
                <w:sz w:val="20"/>
                <w:szCs w:val="20"/>
                <w:lang w:val="cs-CZ"/>
              </w:rPr>
            </w:pPr>
            <w:r>
              <w:rPr>
                <w:sz w:val="20"/>
                <w:szCs w:val="20"/>
                <w:lang w:val="cs-CZ"/>
              </w:rPr>
              <w:t xml:space="preserve"> </w:t>
            </w:r>
          </w:p>
        </w:tc>
      </w:tr>
      <w:tr w:rsidR="008A376B" w:rsidRPr="00E737FE" w14:paraId="75252DE0" w14:textId="77777777">
        <w:tc>
          <w:tcPr>
            <w:tcW w:w="2500" w:type="pct"/>
            <w:tcMar>
              <w:top w:w="100" w:type="dxa"/>
              <w:left w:w="100" w:type="dxa"/>
              <w:bottom w:w="100" w:type="dxa"/>
              <w:right w:w="100" w:type="dxa"/>
            </w:tcMar>
          </w:tcPr>
          <w:p w14:paraId="75252DDE" w14:textId="77777777" w:rsidR="008A376B" w:rsidRDefault="00701117">
            <w:pPr>
              <w:tabs>
                <w:tab w:val="left" w:pos="240"/>
                <w:tab w:val="left" w:pos="360"/>
              </w:tabs>
              <w:rPr>
                <w:b/>
                <w:bCs/>
                <w:sz w:val="20"/>
                <w:szCs w:val="20"/>
              </w:rPr>
            </w:pPr>
            <w:r>
              <w:rPr>
                <w:b/>
                <w:bCs/>
                <w:sz w:val="20"/>
                <w:szCs w:val="20"/>
              </w:rPr>
              <w:t>11.2</w:t>
            </w:r>
            <w:r>
              <w:rPr>
                <w:b/>
                <w:bCs/>
                <w:sz w:val="20"/>
                <w:szCs w:val="20"/>
              </w:rPr>
              <w:tab/>
            </w:r>
            <w:r>
              <w:rPr>
                <w:b/>
                <w:bCs/>
                <w:sz w:val="20"/>
                <w:szCs w:val="20"/>
              </w:rPr>
              <w:tab/>
            </w:r>
            <w:r>
              <w:rPr>
                <w:sz w:val="20"/>
                <w:szCs w:val="20"/>
              </w:rPr>
              <w:t>Sponsor shall, to the extent</w:t>
            </w:r>
            <w:r>
              <w:rPr>
                <w:sz w:val="20"/>
                <w:szCs w:val="20"/>
                <w:lang w:val="en-GB"/>
              </w:rPr>
              <w:t xml:space="preserve"> required by law, maintain in full force and effect throughout the performance of the Study clinical trials liability insurance in accordance with Applicable Laws. </w:t>
            </w:r>
            <w:r>
              <w:rPr>
                <w:sz w:val="20"/>
                <w:szCs w:val="20"/>
              </w:rPr>
              <w:t>The terms of any insurance or the amount of coverage shall not relieve Sponsor of any liabilities under this Agreement.</w:t>
            </w:r>
          </w:p>
        </w:tc>
        <w:tc>
          <w:tcPr>
            <w:tcW w:w="2500" w:type="pct"/>
            <w:tcMar>
              <w:top w:w="100" w:type="dxa"/>
              <w:left w:w="100" w:type="dxa"/>
              <w:bottom w:w="100" w:type="dxa"/>
              <w:right w:w="100" w:type="dxa"/>
            </w:tcMar>
          </w:tcPr>
          <w:p w14:paraId="75252DDF" w14:textId="77777777" w:rsidR="008A376B" w:rsidRDefault="00701117">
            <w:pPr>
              <w:tabs>
                <w:tab w:val="left" w:pos="240"/>
                <w:tab w:val="left" w:pos="360"/>
              </w:tabs>
              <w:rPr>
                <w:b/>
                <w:bCs/>
                <w:sz w:val="20"/>
                <w:szCs w:val="20"/>
                <w:lang w:val="cs-CZ"/>
              </w:rPr>
            </w:pPr>
            <w:r>
              <w:rPr>
                <w:b/>
                <w:bCs/>
                <w:sz w:val="20"/>
                <w:szCs w:val="20"/>
                <w:lang w:val="cs-CZ"/>
              </w:rPr>
              <w:t>11.2</w:t>
            </w:r>
            <w:r>
              <w:rPr>
                <w:b/>
                <w:bCs/>
                <w:sz w:val="20"/>
                <w:szCs w:val="20"/>
                <w:lang w:val="cs-CZ"/>
              </w:rPr>
              <w:tab/>
            </w:r>
            <w:r>
              <w:rPr>
                <w:b/>
                <w:bCs/>
                <w:sz w:val="20"/>
                <w:szCs w:val="20"/>
                <w:lang w:val="cs-CZ"/>
              </w:rPr>
              <w:tab/>
            </w:r>
            <w:r>
              <w:rPr>
                <w:sz w:val="20"/>
                <w:szCs w:val="20"/>
                <w:lang w:val="cs-CZ"/>
              </w:rPr>
              <w:t>Zadavatel bude v rozsahu požadovaném zákonem po celou dobu provádění studie mít sjednané plně platné a účinné pojištění odpovědnosti za škodu vzniklou v důsledku klinického hodnocení v souladu s platnými zákony. Podmínky jakéhokoli pojištění ani částka pojistného plnění nezbavují zadavatele jakéhokoli závazku vyplývajícího z této smlouvy.</w:t>
            </w:r>
          </w:p>
        </w:tc>
      </w:tr>
      <w:tr w:rsidR="008A376B" w14:paraId="75252DE3" w14:textId="77777777">
        <w:tc>
          <w:tcPr>
            <w:tcW w:w="2500" w:type="pct"/>
            <w:tcMar>
              <w:top w:w="100" w:type="dxa"/>
              <w:left w:w="100" w:type="dxa"/>
              <w:bottom w:w="100" w:type="dxa"/>
              <w:right w:w="100" w:type="dxa"/>
            </w:tcMar>
          </w:tcPr>
          <w:p w14:paraId="75252DE1" w14:textId="77777777" w:rsidR="008A376B" w:rsidRDefault="00701117">
            <w:pPr>
              <w:rPr>
                <w:b/>
                <w:caps/>
                <w:sz w:val="20"/>
                <w:szCs w:val="20"/>
                <w:u w:val="single"/>
              </w:rPr>
            </w:pPr>
            <w:r>
              <w:rPr>
                <w:b/>
                <w:sz w:val="20"/>
                <w:szCs w:val="20"/>
              </w:rPr>
              <w:t>12.</w:t>
            </w:r>
            <w:r>
              <w:rPr>
                <w:b/>
                <w:sz w:val="20"/>
                <w:szCs w:val="20"/>
              </w:rPr>
              <w:tab/>
            </w:r>
            <w:r>
              <w:rPr>
                <w:b/>
                <w:caps/>
                <w:sz w:val="20"/>
                <w:szCs w:val="20"/>
                <w:u w:val="single"/>
              </w:rPr>
              <w:t>Debarment</w:t>
            </w:r>
          </w:p>
        </w:tc>
        <w:tc>
          <w:tcPr>
            <w:tcW w:w="2500" w:type="pct"/>
            <w:tcMar>
              <w:top w:w="100" w:type="dxa"/>
              <w:left w:w="100" w:type="dxa"/>
              <w:bottom w:w="100" w:type="dxa"/>
              <w:right w:w="100" w:type="dxa"/>
            </w:tcMar>
          </w:tcPr>
          <w:p w14:paraId="75252DE2" w14:textId="77777777" w:rsidR="008A376B" w:rsidRDefault="00701117">
            <w:pPr>
              <w:rPr>
                <w:b/>
                <w:caps/>
                <w:sz w:val="20"/>
                <w:szCs w:val="20"/>
                <w:u w:val="single"/>
              </w:rPr>
            </w:pPr>
            <w:r>
              <w:rPr>
                <w:b/>
                <w:bCs/>
                <w:sz w:val="20"/>
                <w:szCs w:val="20"/>
                <w:lang w:val="cs-CZ"/>
              </w:rPr>
              <w:t>12.</w:t>
            </w:r>
            <w:r>
              <w:rPr>
                <w:b/>
                <w:bCs/>
                <w:sz w:val="20"/>
                <w:szCs w:val="20"/>
                <w:lang w:val="cs-CZ"/>
              </w:rPr>
              <w:tab/>
            </w:r>
            <w:r>
              <w:rPr>
                <w:b/>
                <w:bCs/>
                <w:caps/>
                <w:sz w:val="20"/>
                <w:szCs w:val="20"/>
                <w:u w:val="single"/>
                <w:lang w:val="cs-CZ"/>
              </w:rPr>
              <w:t>Zákaz činnosti</w:t>
            </w:r>
          </w:p>
        </w:tc>
      </w:tr>
      <w:tr w:rsidR="008A376B" w14:paraId="75252DE6" w14:textId="77777777">
        <w:tc>
          <w:tcPr>
            <w:tcW w:w="2500" w:type="pct"/>
            <w:tcMar>
              <w:top w:w="100" w:type="dxa"/>
              <w:left w:w="100" w:type="dxa"/>
              <w:bottom w:w="100" w:type="dxa"/>
              <w:right w:w="100" w:type="dxa"/>
            </w:tcMar>
          </w:tcPr>
          <w:p w14:paraId="75252DE4" w14:textId="77777777" w:rsidR="008A376B" w:rsidRDefault="008A376B">
            <w:pPr>
              <w:tabs>
                <w:tab w:val="left" w:pos="360"/>
              </w:tabs>
              <w:rPr>
                <w:b/>
                <w:caps/>
                <w:sz w:val="20"/>
                <w:szCs w:val="20"/>
                <w:u w:val="single"/>
              </w:rPr>
            </w:pPr>
          </w:p>
        </w:tc>
        <w:tc>
          <w:tcPr>
            <w:tcW w:w="2500" w:type="pct"/>
            <w:tcMar>
              <w:top w:w="100" w:type="dxa"/>
              <w:left w:w="100" w:type="dxa"/>
              <w:bottom w:w="100" w:type="dxa"/>
              <w:right w:w="100" w:type="dxa"/>
            </w:tcMar>
          </w:tcPr>
          <w:p w14:paraId="75252DE5" w14:textId="77777777" w:rsidR="008A376B" w:rsidRDefault="008A376B">
            <w:pPr>
              <w:tabs>
                <w:tab w:val="left" w:pos="360"/>
              </w:tabs>
              <w:rPr>
                <w:b/>
                <w:caps/>
                <w:sz w:val="20"/>
                <w:szCs w:val="20"/>
                <w:u w:val="single"/>
              </w:rPr>
            </w:pPr>
          </w:p>
        </w:tc>
      </w:tr>
      <w:tr w:rsidR="008A376B" w14:paraId="75252DE9" w14:textId="77777777">
        <w:tc>
          <w:tcPr>
            <w:tcW w:w="2500" w:type="pct"/>
            <w:tcMar>
              <w:top w:w="100" w:type="dxa"/>
              <w:left w:w="100" w:type="dxa"/>
              <w:bottom w:w="100" w:type="dxa"/>
              <w:right w:w="100" w:type="dxa"/>
            </w:tcMar>
          </w:tcPr>
          <w:p w14:paraId="75252DE7" w14:textId="77777777" w:rsidR="008A376B" w:rsidRDefault="00701117">
            <w:pPr>
              <w:rPr>
                <w:sz w:val="20"/>
                <w:szCs w:val="20"/>
              </w:rPr>
            </w:pPr>
            <w:r>
              <w:rPr>
                <w:b/>
                <w:sz w:val="20"/>
                <w:szCs w:val="20"/>
              </w:rPr>
              <w:t>12.1</w:t>
            </w:r>
            <w:r>
              <w:rPr>
                <w:b/>
                <w:sz w:val="20"/>
                <w:szCs w:val="20"/>
              </w:rPr>
              <w:tab/>
            </w:r>
            <w:r>
              <w:rPr>
                <w:sz w:val="20"/>
                <w:szCs w:val="20"/>
              </w:rPr>
              <w:t>Institution hereby represents and warrants that neither Institution nor any person employed or otherwise engaged by Institution to perform the Study (including all Study Personnel and any subcontractor permitted pursuant to Section 15.2) has been:</w:t>
            </w:r>
          </w:p>
        </w:tc>
        <w:tc>
          <w:tcPr>
            <w:tcW w:w="2500" w:type="pct"/>
            <w:tcMar>
              <w:top w:w="100" w:type="dxa"/>
              <w:left w:w="100" w:type="dxa"/>
              <w:bottom w:w="100" w:type="dxa"/>
              <w:right w:w="100" w:type="dxa"/>
            </w:tcMar>
          </w:tcPr>
          <w:p w14:paraId="75252DE8" w14:textId="77777777" w:rsidR="008A376B" w:rsidRDefault="00701117">
            <w:pPr>
              <w:rPr>
                <w:sz w:val="20"/>
                <w:szCs w:val="20"/>
              </w:rPr>
            </w:pPr>
            <w:r>
              <w:rPr>
                <w:b/>
                <w:bCs/>
                <w:sz w:val="20"/>
                <w:szCs w:val="20"/>
                <w:lang w:val="cs-CZ"/>
              </w:rPr>
              <w:t>12.1</w:t>
            </w:r>
            <w:r>
              <w:rPr>
                <w:b/>
                <w:bCs/>
                <w:sz w:val="20"/>
                <w:szCs w:val="20"/>
                <w:lang w:val="cs-CZ"/>
              </w:rPr>
              <w:tab/>
            </w:r>
            <w:r>
              <w:rPr>
                <w:sz w:val="20"/>
                <w:szCs w:val="20"/>
                <w:lang w:val="cs-CZ"/>
              </w:rPr>
              <w:t>Zdravotnické zařízení tímto prohlašuje a zaručuje se, že o zdravotnickém zařízení ani o žádné osobě zaměstnané nebo jinak najaté zdravotnickým zařízením k provádění prací ve studii (včetně veškerého personálu studie a jakéhokoli subdodavatele povoleného dle oddílu 15.2) neplatí následující:</w:t>
            </w:r>
          </w:p>
        </w:tc>
      </w:tr>
      <w:tr w:rsidR="008A376B" w14:paraId="75252DEC" w14:textId="77777777">
        <w:tc>
          <w:tcPr>
            <w:tcW w:w="2500" w:type="pct"/>
            <w:tcMar>
              <w:top w:w="100" w:type="dxa"/>
              <w:left w:w="100" w:type="dxa"/>
              <w:bottom w:w="100" w:type="dxa"/>
              <w:right w:w="100" w:type="dxa"/>
            </w:tcMar>
          </w:tcPr>
          <w:p w14:paraId="75252DEA" w14:textId="77777777" w:rsidR="008A376B" w:rsidRDefault="008A376B">
            <w:pPr>
              <w:pStyle w:val="Nadpis2"/>
              <w:ind w:left="720" w:right="0"/>
              <w:rPr>
                <w:b w:val="0"/>
                <w:sz w:val="20"/>
              </w:rPr>
            </w:pPr>
          </w:p>
        </w:tc>
        <w:tc>
          <w:tcPr>
            <w:tcW w:w="2500" w:type="pct"/>
            <w:tcMar>
              <w:top w:w="100" w:type="dxa"/>
              <w:left w:w="100" w:type="dxa"/>
              <w:bottom w:w="100" w:type="dxa"/>
              <w:right w:w="100" w:type="dxa"/>
            </w:tcMar>
          </w:tcPr>
          <w:p w14:paraId="75252DEB" w14:textId="77777777" w:rsidR="008A376B" w:rsidRDefault="008A376B">
            <w:pPr>
              <w:pStyle w:val="Nadpis2"/>
              <w:ind w:left="720" w:right="0"/>
              <w:rPr>
                <w:b w:val="0"/>
                <w:sz w:val="20"/>
              </w:rPr>
            </w:pPr>
          </w:p>
        </w:tc>
      </w:tr>
      <w:tr w:rsidR="008A376B" w14:paraId="75252DEF" w14:textId="77777777">
        <w:tc>
          <w:tcPr>
            <w:tcW w:w="2500" w:type="pct"/>
            <w:tcMar>
              <w:top w:w="100" w:type="dxa"/>
              <w:left w:w="100" w:type="dxa"/>
              <w:bottom w:w="100" w:type="dxa"/>
              <w:right w:w="100" w:type="dxa"/>
            </w:tcMar>
          </w:tcPr>
          <w:p w14:paraId="75252DED" w14:textId="77777777" w:rsidR="008A376B" w:rsidRDefault="00701117">
            <w:pPr>
              <w:ind w:left="1418" w:hanging="709"/>
              <w:rPr>
                <w:sz w:val="20"/>
                <w:szCs w:val="20"/>
              </w:rPr>
            </w:pPr>
            <w:r>
              <w:rPr>
                <w:sz w:val="20"/>
                <w:szCs w:val="20"/>
              </w:rPr>
              <w:t>(a)</w:t>
            </w:r>
            <w:r>
              <w:rPr>
                <w:sz w:val="20"/>
                <w:szCs w:val="20"/>
              </w:rPr>
              <w:tab/>
              <w:t xml:space="preserve">debarred by any relevant authorities, pursuant to any Applicable Law, including but not limited to Section 306(a) and (b) of the US Federal Food, Drug and Cosmetic Act, or </w:t>
            </w:r>
            <w:r>
              <w:rPr>
                <w:sz w:val="20"/>
                <w:szCs w:val="20"/>
              </w:rPr>
              <w:lastRenderedPageBreak/>
              <w:t xml:space="preserve">disqualified as a clinical investigator under </w:t>
            </w:r>
            <w:bookmarkStart w:id="16" w:name="_Hlk142466441"/>
            <w:bookmarkStart w:id="17" w:name="_Hlk142471077"/>
            <w:r>
              <w:rPr>
                <w:sz w:val="20"/>
              </w:rPr>
              <w:t>21 C.F.R. § 312.70</w:t>
            </w:r>
            <w:bookmarkEnd w:id="16"/>
            <w:r>
              <w:rPr>
                <w:sz w:val="20"/>
              </w:rPr>
              <w:t xml:space="preserve"> or</w:t>
            </w:r>
            <w:bookmarkEnd w:id="17"/>
            <w:r>
              <w:rPr>
                <w:sz w:val="20"/>
                <w:szCs w:val="20"/>
              </w:rPr>
              <w:t xml:space="preserve"> Applicable Law;</w:t>
            </w:r>
          </w:p>
        </w:tc>
        <w:tc>
          <w:tcPr>
            <w:tcW w:w="2500" w:type="pct"/>
            <w:tcMar>
              <w:top w:w="100" w:type="dxa"/>
              <w:left w:w="100" w:type="dxa"/>
              <w:bottom w:w="100" w:type="dxa"/>
              <w:right w:w="100" w:type="dxa"/>
            </w:tcMar>
          </w:tcPr>
          <w:p w14:paraId="75252DEE" w14:textId="77777777" w:rsidR="008A376B" w:rsidRDefault="00701117">
            <w:pPr>
              <w:ind w:left="1418" w:hanging="709"/>
              <w:rPr>
                <w:sz w:val="20"/>
                <w:szCs w:val="20"/>
              </w:rPr>
            </w:pPr>
            <w:r>
              <w:rPr>
                <w:sz w:val="20"/>
                <w:szCs w:val="20"/>
                <w:lang w:val="cs-CZ"/>
              </w:rPr>
              <w:lastRenderedPageBreak/>
              <w:t>(a)</w:t>
            </w:r>
            <w:r>
              <w:rPr>
                <w:sz w:val="20"/>
                <w:szCs w:val="20"/>
                <w:lang w:val="cs-CZ"/>
              </w:rPr>
              <w:tab/>
              <w:t xml:space="preserve">byla jí zakázána činnost jakýmkoli relevantním úřadem, podle jakéhokoli platného zákona, mimo jiné včetně oddílu 306(a) a (b) amerického federálního zákona </w:t>
            </w:r>
            <w:r>
              <w:rPr>
                <w:sz w:val="20"/>
                <w:szCs w:val="20"/>
                <w:lang w:val="cs-CZ"/>
              </w:rPr>
              <w:lastRenderedPageBreak/>
              <w:t>o potravinách, lécích a kosmetice, nebo byla zbavena funkce klinického zkoušejícího podle ustanovení 21 C.F.R., odst. 312.70 nebo platných zákonů;</w:t>
            </w:r>
          </w:p>
        </w:tc>
      </w:tr>
      <w:tr w:rsidR="008A376B" w14:paraId="75252DF2" w14:textId="77777777">
        <w:tc>
          <w:tcPr>
            <w:tcW w:w="2500" w:type="pct"/>
            <w:tcMar>
              <w:top w:w="100" w:type="dxa"/>
              <w:left w:w="100" w:type="dxa"/>
              <w:bottom w:w="100" w:type="dxa"/>
              <w:right w:w="100" w:type="dxa"/>
            </w:tcMar>
          </w:tcPr>
          <w:p w14:paraId="75252DF0" w14:textId="77777777" w:rsidR="008A376B" w:rsidRDefault="00701117">
            <w:pPr>
              <w:ind w:left="1418" w:hanging="709"/>
              <w:rPr>
                <w:sz w:val="20"/>
                <w:szCs w:val="20"/>
              </w:rPr>
            </w:pPr>
            <w:r>
              <w:rPr>
                <w:sz w:val="20"/>
                <w:szCs w:val="20"/>
              </w:rPr>
              <w:lastRenderedPageBreak/>
              <w:t xml:space="preserve"> </w:t>
            </w:r>
          </w:p>
        </w:tc>
        <w:tc>
          <w:tcPr>
            <w:tcW w:w="2500" w:type="pct"/>
            <w:tcMar>
              <w:top w:w="100" w:type="dxa"/>
              <w:left w:w="100" w:type="dxa"/>
              <w:bottom w:w="100" w:type="dxa"/>
              <w:right w:w="100" w:type="dxa"/>
            </w:tcMar>
          </w:tcPr>
          <w:p w14:paraId="75252DF1" w14:textId="77777777" w:rsidR="008A376B" w:rsidRDefault="00701117">
            <w:pPr>
              <w:ind w:left="1418" w:hanging="709"/>
              <w:rPr>
                <w:sz w:val="20"/>
                <w:szCs w:val="20"/>
              </w:rPr>
            </w:pPr>
            <w:r>
              <w:rPr>
                <w:sz w:val="20"/>
                <w:szCs w:val="20"/>
              </w:rPr>
              <w:t xml:space="preserve"> </w:t>
            </w:r>
          </w:p>
        </w:tc>
      </w:tr>
      <w:tr w:rsidR="008A376B" w14:paraId="75252DF5" w14:textId="77777777">
        <w:tc>
          <w:tcPr>
            <w:tcW w:w="2500" w:type="pct"/>
            <w:tcMar>
              <w:top w:w="100" w:type="dxa"/>
              <w:left w:w="100" w:type="dxa"/>
              <w:bottom w:w="100" w:type="dxa"/>
              <w:right w:w="100" w:type="dxa"/>
            </w:tcMar>
          </w:tcPr>
          <w:p w14:paraId="75252DF3" w14:textId="77777777" w:rsidR="008A376B" w:rsidRDefault="00701117">
            <w:pPr>
              <w:ind w:left="1418" w:hanging="709"/>
              <w:rPr>
                <w:sz w:val="20"/>
                <w:szCs w:val="20"/>
              </w:rPr>
            </w:pPr>
            <w:r>
              <w:rPr>
                <w:sz w:val="20"/>
                <w:szCs w:val="20"/>
              </w:rPr>
              <w:t>(b)</w:t>
            </w:r>
            <w:r>
              <w:rPr>
                <w:sz w:val="20"/>
                <w:szCs w:val="20"/>
              </w:rPr>
              <w:tab/>
              <w:t>threatened to be debarred or indicted for a crime or otherwise engaged in conduct for which a person can be debarred under Applicable Law;</w:t>
            </w:r>
          </w:p>
        </w:tc>
        <w:tc>
          <w:tcPr>
            <w:tcW w:w="2500" w:type="pct"/>
            <w:tcMar>
              <w:top w:w="100" w:type="dxa"/>
              <w:left w:w="100" w:type="dxa"/>
              <w:bottom w:w="100" w:type="dxa"/>
              <w:right w:w="100" w:type="dxa"/>
            </w:tcMar>
          </w:tcPr>
          <w:p w14:paraId="75252DF4" w14:textId="77777777" w:rsidR="008A376B" w:rsidRDefault="00701117">
            <w:pPr>
              <w:ind w:left="1418" w:hanging="709"/>
              <w:rPr>
                <w:sz w:val="20"/>
                <w:szCs w:val="20"/>
              </w:rPr>
            </w:pPr>
            <w:r>
              <w:rPr>
                <w:sz w:val="20"/>
                <w:szCs w:val="20"/>
                <w:lang w:val="cs-CZ"/>
              </w:rPr>
              <w:t>(b)</w:t>
            </w:r>
            <w:r>
              <w:rPr>
                <w:sz w:val="20"/>
                <w:szCs w:val="20"/>
                <w:lang w:val="cs-CZ"/>
              </w:rPr>
              <w:tab/>
              <w:t>hrozí jí, že jí bude zakázána činnost nebo bude obžalována z trestného činu, nebo se jinak zapojila do chování, za které jí může být podle platných zákonů uložen zákaz činnosti;</w:t>
            </w:r>
          </w:p>
        </w:tc>
      </w:tr>
      <w:tr w:rsidR="008A376B" w14:paraId="75252DF8" w14:textId="77777777">
        <w:tc>
          <w:tcPr>
            <w:tcW w:w="2500" w:type="pct"/>
            <w:tcMar>
              <w:top w:w="100" w:type="dxa"/>
              <w:left w:w="100" w:type="dxa"/>
              <w:bottom w:w="100" w:type="dxa"/>
              <w:right w:w="100" w:type="dxa"/>
            </w:tcMar>
          </w:tcPr>
          <w:p w14:paraId="75252DF6" w14:textId="77777777" w:rsidR="008A376B" w:rsidRDefault="008A376B">
            <w:pPr>
              <w:ind w:left="1418" w:hanging="709"/>
              <w:rPr>
                <w:sz w:val="20"/>
                <w:szCs w:val="20"/>
              </w:rPr>
            </w:pPr>
          </w:p>
        </w:tc>
        <w:tc>
          <w:tcPr>
            <w:tcW w:w="2500" w:type="pct"/>
            <w:tcMar>
              <w:top w:w="100" w:type="dxa"/>
              <w:left w:w="100" w:type="dxa"/>
              <w:bottom w:w="100" w:type="dxa"/>
              <w:right w:w="100" w:type="dxa"/>
            </w:tcMar>
          </w:tcPr>
          <w:p w14:paraId="75252DF7" w14:textId="77777777" w:rsidR="008A376B" w:rsidRDefault="008A376B">
            <w:pPr>
              <w:ind w:left="1418" w:hanging="709"/>
              <w:rPr>
                <w:sz w:val="20"/>
                <w:szCs w:val="20"/>
              </w:rPr>
            </w:pPr>
          </w:p>
        </w:tc>
      </w:tr>
      <w:tr w:rsidR="008A376B" w14:paraId="75252DFB" w14:textId="77777777">
        <w:tc>
          <w:tcPr>
            <w:tcW w:w="2500" w:type="pct"/>
            <w:tcMar>
              <w:top w:w="100" w:type="dxa"/>
              <w:left w:w="100" w:type="dxa"/>
              <w:bottom w:w="100" w:type="dxa"/>
              <w:right w:w="100" w:type="dxa"/>
            </w:tcMar>
          </w:tcPr>
          <w:p w14:paraId="75252DF9" w14:textId="77777777" w:rsidR="008A376B" w:rsidRDefault="00701117">
            <w:pPr>
              <w:ind w:left="1418" w:hanging="709"/>
              <w:rPr>
                <w:sz w:val="20"/>
                <w:szCs w:val="20"/>
              </w:rPr>
            </w:pPr>
            <w:r>
              <w:rPr>
                <w:sz w:val="20"/>
                <w:szCs w:val="20"/>
              </w:rPr>
              <w:t>(c)</w:t>
            </w:r>
            <w:r>
              <w:rPr>
                <w:sz w:val="20"/>
                <w:szCs w:val="20"/>
              </w:rPr>
              <w:tab/>
              <w:t>deemed ineligible, disciplined by and/or banned by a relevant authority from carrying out clinical trials or from  participating in any federal or national healthcare programs.</w:t>
            </w:r>
          </w:p>
        </w:tc>
        <w:tc>
          <w:tcPr>
            <w:tcW w:w="2500" w:type="pct"/>
            <w:tcMar>
              <w:top w:w="100" w:type="dxa"/>
              <w:left w:w="100" w:type="dxa"/>
              <w:bottom w:w="100" w:type="dxa"/>
              <w:right w:w="100" w:type="dxa"/>
            </w:tcMar>
          </w:tcPr>
          <w:p w14:paraId="75252DFA" w14:textId="77777777" w:rsidR="008A376B" w:rsidRDefault="00701117">
            <w:pPr>
              <w:ind w:left="1418" w:hanging="709"/>
              <w:rPr>
                <w:sz w:val="20"/>
                <w:szCs w:val="20"/>
              </w:rPr>
            </w:pPr>
            <w:r>
              <w:rPr>
                <w:sz w:val="20"/>
                <w:szCs w:val="20"/>
                <w:lang w:val="cs-CZ"/>
              </w:rPr>
              <w:t>(c)</w:t>
            </w:r>
            <w:r>
              <w:rPr>
                <w:sz w:val="20"/>
                <w:szCs w:val="20"/>
                <w:lang w:val="cs-CZ"/>
              </w:rPr>
              <w:tab/>
              <w:t>je považována za nezpůsobilou, byla disciplinárně potrestána a/nebo jí bylo příslušným orgánem zakázáno provádět klinická hodnocení nebo se účastnit jakýchkoli federálních nebo národních programů zdravotní péče.</w:t>
            </w:r>
          </w:p>
        </w:tc>
      </w:tr>
      <w:tr w:rsidR="008A376B" w14:paraId="75252DFE" w14:textId="77777777">
        <w:tc>
          <w:tcPr>
            <w:tcW w:w="2500" w:type="pct"/>
            <w:tcMar>
              <w:top w:w="100" w:type="dxa"/>
              <w:left w:w="100" w:type="dxa"/>
              <w:bottom w:w="100" w:type="dxa"/>
              <w:right w:w="100" w:type="dxa"/>
            </w:tcMar>
          </w:tcPr>
          <w:p w14:paraId="75252DFC" w14:textId="77777777" w:rsidR="008A376B" w:rsidRDefault="008A376B">
            <w:pPr>
              <w:tabs>
                <w:tab w:val="left" w:pos="600"/>
              </w:tabs>
              <w:ind w:left="2127" w:hanging="709"/>
              <w:rPr>
                <w:sz w:val="20"/>
                <w:szCs w:val="20"/>
              </w:rPr>
            </w:pPr>
          </w:p>
        </w:tc>
        <w:tc>
          <w:tcPr>
            <w:tcW w:w="2500" w:type="pct"/>
            <w:tcMar>
              <w:top w:w="100" w:type="dxa"/>
              <w:left w:w="100" w:type="dxa"/>
              <w:bottom w:w="100" w:type="dxa"/>
              <w:right w:w="100" w:type="dxa"/>
            </w:tcMar>
          </w:tcPr>
          <w:p w14:paraId="75252DFD" w14:textId="77777777" w:rsidR="008A376B" w:rsidRDefault="008A376B">
            <w:pPr>
              <w:tabs>
                <w:tab w:val="left" w:pos="600"/>
              </w:tabs>
              <w:ind w:left="2127" w:hanging="709"/>
              <w:rPr>
                <w:sz w:val="20"/>
                <w:szCs w:val="20"/>
              </w:rPr>
            </w:pPr>
          </w:p>
        </w:tc>
      </w:tr>
      <w:tr w:rsidR="008A376B" w14:paraId="75252E01" w14:textId="77777777">
        <w:tc>
          <w:tcPr>
            <w:tcW w:w="2500" w:type="pct"/>
            <w:tcMar>
              <w:top w:w="100" w:type="dxa"/>
              <w:left w:w="100" w:type="dxa"/>
              <w:bottom w:w="100" w:type="dxa"/>
              <w:right w:w="100" w:type="dxa"/>
            </w:tcMar>
          </w:tcPr>
          <w:p w14:paraId="75252DFF" w14:textId="77777777" w:rsidR="008A376B" w:rsidRDefault="00701117">
            <w:pPr>
              <w:rPr>
                <w:sz w:val="20"/>
                <w:szCs w:val="20"/>
              </w:rPr>
            </w:pPr>
            <w:r>
              <w:rPr>
                <w:sz w:val="20"/>
                <w:szCs w:val="20"/>
              </w:rPr>
              <w:t>For purposes of this Section, any of the foregoing shall be deemed to constitute being “debarred”.</w:t>
            </w:r>
          </w:p>
        </w:tc>
        <w:tc>
          <w:tcPr>
            <w:tcW w:w="2500" w:type="pct"/>
            <w:tcMar>
              <w:top w:w="100" w:type="dxa"/>
              <w:left w:w="100" w:type="dxa"/>
              <w:bottom w:w="100" w:type="dxa"/>
              <w:right w:w="100" w:type="dxa"/>
            </w:tcMar>
          </w:tcPr>
          <w:p w14:paraId="75252E00" w14:textId="77777777" w:rsidR="008A376B" w:rsidRDefault="00701117">
            <w:pPr>
              <w:rPr>
                <w:sz w:val="20"/>
                <w:szCs w:val="20"/>
              </w:rPr>
            </w:pPr>
            <w:r>
              <w:rPr>
                <w:sz w:val="20"/>
                <w:szCs w:val="20"/>
                <w:lang w:val="cs-CZ"/>
              </w:rPr>
              <w:t>Pro účely tohoto oddílu bude cokoli z výše uvedeného považováno za označení „vyloučen“.</w:t>
            </w:r>
          </w:p>
        </w:tc>
      </w:tr>
      <w:tr w:rsidR="008A376B" w14:paraId="75252E04" w14:textId="77777777">
        <w:tc>
          <w:tcPr>
            <w:tcW w:w="2500" w:type="pct"/>
            <w:tcMar>
              <w:top w:w="100" w:type="dxa"/>
              <w:left w:w="100" w:type="dxa"/>
              <w:bottom w:w="100" w:type="dxa"/>
              <w:right w:w="100" w:type="dxa"/>
            </w:tcMar>
          </w:tcPr>
          <w:p w14:paraId="75252E02" w14:textId="77777777" w:rsidR="008A376B" w:rsidRDefault="008A376B">
            <w:pPr>
              <w:rPr>
                <w:sz w:val="20"/>
                <w:szCs w:val="20"/>
              </w:rPr>
            </w:pPr>
          </w:p>
        </w:tc>
        <w:tc>
          <w:tcPr>
            <w:tcW w:w="2500" w:type="pct"/>
            <w:tcMar>
              <w:top w:w="100" w:type="dxa"/>
              <w:left w:w="100" w:type="dxa"/>
              <w:bottom w:w="100" w:type="dxa"/>
              <w:right w:w="100" w:type="dxa"/>
            </w:tcMar>
          </w:tcPr>
          <w:p w14:paraId="75252E03" w14:textId="77777777" w:rsidR="008A376B" w:rsidRDefault="008A376B">
            <w:pPr>
              <w:rPr>
                <w:sz w:val="20"/>
                <w:szCs w:val="20"/>
              </w:rPr>
            </w:pPr>
          </w:p>
        </w:tc>
      </w:tr>
      <w:tr w:rsidR="008A376B" w:rsidRPr="00E737FE" w14:paraId="75252E07" w14:textId="77777777">
        <w:tc>
          <w:tcPr>
            <w:tcW w:w="2500" w:type="pct"/>
            <w:tcMar>
              <w:top w:w="100" w:type="dxa"/>
              <w:left w:w="100" w:type="dxa"/>
              <w:bottom w:w="100" w:type="dxa"/>
              <w:right w:w="100" w:type="dxa"/>
            </w:tcMar>
          </w:tcPr>
          <w:p w14:paraId="75252E05" w14:textId="77777777" w:rsidR="008A376B" w:rsidRDefault="00701117">
            <w:pPr>
              <w:rPr>
                <w:sz w:val="20"/>
                <w:szCs w:val="20"/>
              </w:rPr>
            </w:pPr>
            <w:r>
              <w:rPr>
                <w:sz w:val="20"/>
                <w:szCs w:val="20"/>
              </w:rPr>
              <w:t>In addition, Institution agrees that no debarred person will in the future be employed or otherwise engaged (including on a contract basis) by Institution to perform the Study. If during the course of the Study, Institution or any person employed by Institution to perform the Study becomes debarred or learns that any person connected with the Study is debarred, or that there is a threat of debarment of any such person, then Institution must immediately notify Sponsor or its designee.  Sponsor may immediately terminate this Agreement in the event any of the foregoing occurs.</w:t>
            </w:r>
          </w:p>
        </w:tc>
        <w:tc>
          <w:tcPr>
            <w:tcW w:w="2500" w:type="pct"/>
            <w:tcMar>
              <w:top w:w="100" w:type="dxa"/>
              <w:left w:w="100" w:type="dxa"/>
              <w:bottom w:w="100" w:type="dxa"/>
              <w:right w:w="100" w:type="dxa"/>
            </w:tcMar>
          </w:tcPr>
          <w:p w14:paraId="75252E06" w14:textId="77777777" w:rsidR="008A376B" w:rsidRDefault="00701117">
            <w:pPr>
              <w:rPr>
                <w:sz w:val="20"/>
                <w:szCs w:val="20"/>
                <w:lang w:val="cs-CZ"/>
              </w:rPr>
            </w:pPr>
            <w:r>
              <w:rPr>
                <w:sz w:val="20"/>
                <w:szCs w:val="20"/>
                <w:lang w:val="cs-CZ"/>
              </w:rPr>
              <w:t>Zdravotnické zařízení dále souhlasí s tím, že žádná vyloučená osoba nebude v budoucnu zaměstnána nebo jinak využívána (ani na základě smlouvy) zdravotnickým zařízením k provádění studie. Pokud se v průběhu studie zdravotnické zařízení nebo jakákoli osoba zaměstnaná zdravotnickým zařízením k provádění studie stanou vyloučenými osobami nebo zjistí, že jakákoli osoba podílející se na studii je vyloučenou osobou, případně hrozí vyloučení jakékoli takové osoby, pak zdravotnické zařízení musí okamžitě uvědomit zadavatele nebo jeho pověřenou osobu.  V případě, že nastane kterákoli z výše uvedených skutečností, může zadavatel tuto smlouvu okamžitě vypovědět.</w:t>
            </w:r>
          </w:p>
        </w:tc>
      </w:tr>
      <w:tr w:rsidR="008A376B" w:rsidRPr="00E737FE" w14:paraId="75252E0A" w14:textId="77777777">
        <w:tc>
          <w:tcPr>
            <w:tcW w:w="2500" w:type="pct"/>
            <w:tcMar>
              <w:top w:w="100" w:type="dxa"/>
              <w:left w:w="100" w:type="dxa"/>
              <w:bottom w:w="100" w:type="dxa"/>
              <w:right w:w="100" w:type="dxa"/>
            </w:tcMar>
          </w:tcPr>
          <w:p w14:paraId="75252E08" w14:textId="77777777" w:rsidR="008A376B" w:rsidRDefault="008A376B">
            <w:pPr>
              <w:tabs>
                <w:tab w:val="left" w:pos="360"/>
              </w:tabs>
              <w:rPr>
                <w:b/>
                <w:color w:val="0000FF"/>
                <w:sz w:val="20"/>
                <w:szCs w:val="20"/>
                <w:lang w:val="cs-CZ"/>
              </w:rPr>
            </w:pPr>
          </w:p>
        </w:tc>
        <w:tc>
          <w:tcPr>
            <w:tcW w:w="2500" w:type="pct"/>
            <w:tcMar>
              <w:top w:w="100" w:type="dxa"/>
              <w:left w:w="100" w:type="dxa"/>
              <w:bottom w:w="100" w:type="dxa"/>
              <w:right w:w="100" w:type="dxa"/>
            </w:tcMar>
          </w:tcPr>
          <w:p w14:paraId="75252E09" w14:textId="77777777" w:rsidR="008A376B" w:rsidRDefault="008A376B">
            <w:pPr>
              <w:tabs>
                <w:tab w:val="left" w:pos="360"/>
              </w:tabs>
              <w:rPr>
                <w:b/>
                <w:color w:val="0000FF"/>
                <w:sz w:val="20"/>
                <w:szCs w:val="20"/>
                <w:lang w:val="cs-CZ"/>
              </w:rPr>
            </w:pPr>
          </w:p>
        </w:tc>
      </w:tr>
      <w:tr w:rsidR="008A376B" w:rsidRPr="00E737FE" w14:paraId="75252E0D" w14:textId="77777777">
        <w:tc>
          <w:tcPr>
            <w:tcW w:w="2500" w:type="pct"/>
            <w:tcMar>
              <w:top w:w="100" w:type="dxa"/>
              <w:left w:w="100" w:type="dxa"/>
              <w:bottom w:w="100" w:type="dxa"/>
              <w:right w:w="100" w:type="dxa"/>
            </w:tcMar>
          </w:tcPr>
          <w:p w14:paraId="75252E0B" w14:textId="77777777" w:rsidR="008A376B" w:rsidRDefault="008A376B">
            <w:pPr>
              <w:tabs>
                <w:tab w:val="left" w:pos="360"/>
              </w:tabs>
              <w:rPr>
                <w:b/>
                <w:color w:val="0000FF"/>
                <w:sz w:val="20"/>
                <w:szCs w:val="20"/>
                <w:lang w:val="cs-CZ"/>
              </w:rPr>
            </w:pPr>
          </w:p>
        </w:tc>
        <w:tc>
          <w:tcPr>
            <w:tcW w:w="2500" w:type="pct"/>
            <w:tcMar>
              <w:top w:w="100" w:type="dxa"/>
              <w:left w:w="100" w:type="dxa"/>
              <w:bottom w:w="100" w:type="dxa"/>
              <w:right w:w="100" w:type="dxa"/>
            </w:tcMar>
          </w:tcPr>
          <w:p w14:paraId="75252E0C" w14:textId="77777777" w:rsidR="008A376B" w:rsidRDefault="008A376B">
            <w:pPr>
              <w:tabs>
                <w:tab w:val="left" w:pos="360"/>
              </w:tabs>
              <w:rPr>
                <w:b/>
                <w:color w:val="0000FF"/>
                <w:sz w:val="20"/>
                <w:szCs w:val="20"/>
                <w:lang w:val="cs-CZ"/>
              </w:rPr>
            </w:pPr>
          </w:p>
        </w:tc>
      </w:tr>
    </w:tbl>
    <w:p w14:paraId="75252E0E" w14:textId="77777777" w:rsidR="008A376B" w:rsidRDefault="00701117">
      <w:pPr>
        <w:rPr>
          <w:lang w:val="cs-CZ"/>
        </w:rPr>
      </w:pPr>
      <w:r>
        <w:rPr>
          <w:lang w:val="cs-CZ"/>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5395"/>
      </w:tblGrid>
      <w:tr w:rsidR="008A376B" w14:paraId="75252E11" w14:textId="77777777">
        <w:tc>
          <w:tcPr>
            <w:tcW w:w="2500" w:type="pct"/>
            <w:tcMar>
              <w:top w:w="100" w:type="dxa"/>
              <w:left w:w="100" w:type="dxa"/>
              <w:bottom w:w="100" w:type="dxa"/>
              <w:right w:w="100" w:type="dxa"/>
            </w:tcMar>
          </w:tcPr>
          <w:p w14:paraId="75252E0F" w14:textId="77777777" w:rsidR="008A376B" w:rsidRDefault="00701117">
            <w:pPr>
              <w:rPr>
                <w:b/>
                <w:caps/>
                <w:sz w:val="20"/>
                <w:szCs w:val="20"/>
                <w:u w:val="single"/>
              </w:rPr>
            </w:pPr>
            <w:r>
              <w:rPr>
                <w:b/>
                <w:sz w:val="20"/>
                <w:szCs w:val="20"/>
              </w:rPr>
              <w:lastRenderedPageBreak/>
              <w:t>13.</w:t>
            </w:r>
            <w:r>
              <w:rPr>
                <w:b/>
                <w:sz w:val="20"/>
                <w:szCs w:val="20"/>
              </w:rPr>
              <w:tab/>
            </w:r>
            <w:r>
              <w:rPr>
                <w:b/>
                <w:caps/>
                <w:sz w:val="20"/>
                <w:szCs w:val="20"/>
                <w:u w:val="single"/>
              </w:rPr>
              <w:t>Payment Terms and Conditions</w:t>
            </w:r>
          </w:p>
        </w:tc>
        <w:tc>
          <w:tcPr>
            <w:tcW w:w="2500" w:type="pct"/>
            <w:tcMar>
              <w:top w:w="100" w:type="dxa"/>
              <w:left w:w="100" w:type="dxa"/>
              <w:bottom w:w="100" w:type="dxa"/>
              <w:right w:w="100" w:type="dxa"/>
            </w:tcMar>
          </w:tcPr>
          <w:p w14:paraId="75252E10" w14:textId="77777777" w:rsidR="008A376B" w:rsidRDefault="00701117">
            <w:pPr>
              <w:rPr>
                <w:b/>
                <w:caps/>
                <w:sz w:val="20"/>
                <w:szCs w:val="20"/>
                <w:u w:val="single"/>
              </w:rPr>
            </w:pPr>
            <w:r>
              <w:rPr>
                <w:b/>
                <w:bCs/>
                <w:sz w:val="20"/>
                <w:szCs w:val="20"/>
                <w:lang w:val="cs-CZ"/>
              </w:rPr>
              <w:t>13.</w:t>
            </w:r>
            <w:r>
              <w:rPr>
                <w:b/>
                <w:bCs/>
                <w:sz w:val="20"/>
                <w:szCs w:val="20"/>
                <w:lang w:val="cs-CZ"/>
              </w:rPr>
              <w:tab/>
            </w:r>
            <w:r>
              <w:rPr>
                <w:b/>
                <w:bCs/>
                <w:caps/>
                <w:sz w:val="20"/>
                <w:szCs w:val="20"/>
                <w:u w:val="single"/>
                <w:lang w:val="cs-CZ"/>
              </w:rPr>
              <w:t>Platební podmínky</w:t>
            </w:r>
          </w:p>
        </w:tc>
      </w:tr>
      <w:tr w:rsidR="008A376B" w14:paraId="75252E14" w14:textId="77777777">
        <w:tc>
          <w:tcPr>
            <w:tcW w:w="2500" w:type="pct"/>
            <w:tcMar>
              <w:top w:w="100" w:type="dxa"/>
              <w:left w:w="100" w:type="dxa"/>
              <w:bottom w:w="100" w:type="dxa"/>
              <w:right w:w="100" w:type="dxa"/>
            </w:tcMar>
          </w:tcPr>
          <w:p w14:paraId="75252E12" w14:textId="77777777" w:rsidR="008A376B" w:rsidRDefault="008A376B">
            <w:pPr>
              <w:tabs>
                <w:tab w:val="left" w:pos="240"/>
                <w:tab w:val="left" w:pos="360"/>
              </w:tabs>
              <w:rPr>
                <w:b/>
                <w:sz w:val="20"/>
                <w:szCs w:val="20"/>
              </w:rPr>
            </w:pPr>
          </w:p>
        </w:tc>
        <w:tc>
          <w:tcPr>
            <w:tcW w:w="2500" w:type="pct"/>
            <w:tcMar>
              <w:top w:w="100" w:type="dxa"/>
              <w:left w:w="100" w:type="dxa"/>
              <w:bottom w:w="100" w:type="dxa"/>
              <w:right w:w="100" w:type="dxa"/>
            </w:tcMar>
          </w:tcPr>
          <w:p w14:paraId="75252E13" w14:textId="77777777" w:rsidR="008A376B" w:rsidRDefault="008A376B">
            <w:pPr>
              <w:tabs>
                <w:tab w:val="left" w:pos="240"/>
                <w:tab w:val="left" w:pos="360"/>
              </w:tabs>
              <w:rPr>
                <w:b/>
                <w:sz w:val="20"/>
                <w:szCs w:val="20"/>
              </w:rPr>
            </w:pPr>
          </w:p>
        </w:tc>
      </w:tr>
      <w:tr w:rsidR="008A376B" w:rsidRPr="00E737FE" w14:paraId="75252E17" w14:textId="77777777">
        <w:tc>
          <w:tcPr>
            <w:tcW w:w="2500" w:type="pct"/>
            <w:tcMar>
              <w:top w:w="100" w:type="dxa"/>
              <w:left w:w="100" w:type="dxa"/>
              <w:bottom w:w="100" w:type="dxa"/>
              <w:right w:w="100" w:type="dxa"/>
            </w:tcMar>
          </w:tcPr>
          <w:p w14:paraId="75252E15" w14:textId="77777777" w:rsidR="008A376B" w:rsidRDefault="00701117">
            <w:pPr>
              <w:rPr>
                <w:spacing w:val="-3"/>
                <w:sz w:val="20"/>
                <w:szCs w:val="20"/>
                <w:lang w:val="en-GB"/>
              </w:rPr>
            </w:pPr>
            <w:r>
              <w:rPr>
                <w:b/>
                <w:sz w:val="20"/>
                <w:szCs w:val="20"/>
              </w:rPr>
              <w:t>13.1</w:t>
            </w:r>
            <w:r>
              <w:rPr>
                <w:sz w:val="20"/>
                <w:szCs w:val="20"/>
              </w:rPr>
              <w:tab/>
              <w:t xml:space="preserve">In full </w:t>
            </w:r>
            <w:r>
              <w:rPr>
                <w:spacing w:val="-3"/>
                <w:sz w:val="20"/>
                <w:szCs w:val="20"/>
                <w:lang w:val="en-GB"/>
              </w:rPr>
              <w:t xml:space="preserve">consideration for the performance of the Study in compliance with this Agreement, Sponsor through its designee agrees to pay the fees and expenses set forth on Exhibit A.  Such fees and expenses will be paid solely to the Institution, except as otherwise expressly set forth in Exhibit A.  </w:t>
            </w:r>
            <w:r>
              <w:rPr>
                <w:sz w:val="20"/>
                <w:szCs w:val="20"/>
              </w:rPr>
              <w:t>The parties agree that Exhibit A  is incorporated into and part of this Agreement. The parties agree that the fees and expenses set forth in Exhibit A represent the fair market value for the Study related services provided by Institution. Payments shall be made in accordance with the provisions set forth in Exhibit A, with the last payment being made after Institution completes all of its obligations under this Agreement and any Exhibits thereto</w:t>
            </w:r>
            <w:r>
              <w:rPr>
                <w:spacing w:val="-3"/>
                <w:sz w:val="20"/>
                <w:szCs w:val="20"/>
                <w:lang w:val="en-GB"/>
              </w:rPr>
              <w:t>.  Institution shall not seek reimbursement for any medical services or Investigational Product from any third party payers if such costs are already covered by payments made under this Agreement</w:t>
            </w:r>
            <w:r>
              <w:rPr>
                <w:sz w:val="20"/>
                <w:szCs w:val="20"/>
              </w:rPr>
              <w:t>.</w:t>
            </w:r>
            <w:r>
              <w:rPr>
                <w:spacing w:val="-3"/>
                <w:sz w:val="20"/>
                <w:szCs w:val="20"/>
                <w:lang w:val="en-GB"/>
              </w:rPr>
              <w:t xml:space="preserve"> </w:t>
            </w:r>
          </w:p>
        </w:tc>
        <w:tc>
          <w:tcPr>
            <w:tcW w:w="2500" w:type="pct"/>
            <w:tcMar>
              <w:top w:w="100" w:type="dxa"/>
              <w:left w:w="100" w:type="dxa"/>
              <w:bottom w:w="100" w:type="dxa"/>
              <w:right w:w="100" w:type="dxa"/>
            </w:tcMar>
          </w:tcPr>
          <w:p w14:paraId="75252E16" w14:textId="77777777" w:rsidR="008A376B" w:rsidRDefault="00701117">
            <w:pPr>
              <w:rPr>
                <w:spacing w:val="-3"/>
                <w:sz w:val="20"/>
                <w:szCs w:val="20"/>
                <w:lang w:val="cs-CZ"/>
              </w:rPr>
            </w:pPr>
            <w:r>
              <w:rPr>
                <w:b/>
                <w:bCs/>
                <w:sz w:val="20"/>
                <w:szCs w:val="20"/>
                <w:lang w:val="cs-CZ"/>
              </w:rPr>
              <w:t>13.1</w:t>
            </w:r>
            <w:r>
              <w:rPr>
                <w:sz w:val="20"/>
                <w:szCs w:val="20"/>
                <w:lang w:val="cs-CZ"/>
              </w:rPr>
              <w:tab/>
              <w:t xml:space="preserve">Jako úplnou odměnu za provádění studie v souladu s touto smlouvou zadavatel prostřednictvím své pověřené osoby souhlasí s tím, že uhradí poplatky a výdaje uvedené v příloze A. Takové poplatky a výdaje budou uhrazeny výhradně zdravotnickému zařízení, pokud v příloze A není výslovně uvedeno jinak. Strany souhlasí s tím, že příloha A je začleněna do této smlouvy a je její součástí. Strany souhlasí s tím, že poplatky a výdaje uvedené v příloze A představují spravedlivou tržní hodnotu služeb souvisejících se studií poskytovaných zdravotnickým zařízením. Platby budou vykonávané v souladu s ustanoveními uvedenými v Příloze A s tím, že poslední platba bude provedena poté, co zdravotnické zařízení zakončí své veškeré závazky podle této smlouvy a veškerých jejích příloh.  Zdravotnické zařízení nebude usilovat o úhradu jakýchkoli zdravotnických služeb nebo hodnoceného přípravku od plátců jakýchkoli třetích stran, pokud budou tyto výdaje zahrnuty v platbách prováděných podle této smlouvy. </w:t>
            </w:r>
          </w:p>
        </w:tc>
      </w:tr>
      <w:tr w:rsidR="008A376B" w:rsidRPr="00E737FE" w14:paraId="75252E1A" w14:textId="77777777">
        <w:tc>
          <w:tcPr>
            <w:tcW w:w="2500" w:type="pct"/>
            <w:tcMar>
              <w:top w:w="100" w:type="dxa"/>
              <w:left w:w="100" w:type="dxa"/>
              <w:bottom w:w="100" w:type="dxa"/>
              <w:right w:w="100" w:type="dxa"/>
            </w:tcMar>
          </w:tcPr>
          <w:p w14:paraId="75252E18" w14:textId="77777777" w:rsidR="008A376B" w:rsidRDefault="008A376B">
            <w:pPr>
              <w:tabs>
                <w:tab w:val="left" w:pos="-720"/>
                <w:tab w:val="left" w:pos="1418"/>
                <w:tab w:val="left" w:pos="5670"/>
              </w:tabs>
              <w:rPr>
                <w:sz w:val="20"/>
                <w:szCs w:val="20"/>
                <w:lang w:val="cs-CZ"/>
              </w:rPr>
            </w:pPr>
          </w:p>
        </w:tc>
        <w:tc>
          <w:tcPr>
            <w:tcW w:w="2500" w:type="pct"/>
            <w:tcMar>
              <w:top w:w="100" w:type="dxa"/>
              <w:left w:w="100" w:type="dxa"/>
              <w:bottom w:w="100" w:type="dxa"/>
              <w:right w:w="100" w:type="dxa"/>
            </w:tcMar>
          </w:tcPr>
          <w:p w14:paraId="75252E19" w14:textId="77777777" w:rsidR="008A376B" w:rsidRDefault="008A376B">
            <w:pPr>
              <w:tabs>
                <w:tab w:val="left" w:pos="-720"/>
                <w:tab w:val="left" w:pos="1418"/>
                <w:tab w:val="left" w:pos="5670"/>
              </w:tabs>
              <w:rPr>
                <w:sz w:val="20"/>
                <w:szCs w:val="20"/>
                <w:lang w:val="cs-CZ"/>
              </w:rPr>
            </w:pPr>
          </w:p>
        </w:tc>
      </w:tr>
      <w:tr w:rsidR="008A376B" w14:paraId="75252E1D" w14:textId="77777777">
        <w:tc>
          <w:tcPr>
            <w:tcW w:w="2500" w:type="pct"/>
            <w:tcMar>
              <w:top w:w="100" w:type="dxa"/>
              <w:left w:w="100" w:type="dxa"/>
              <w:bottom w:w="100" w:type="dxa"/>
              <w:right w:w="100" w:type="dxa"/>
            </w:tcMar>
          </w:tcPr>
          <w:p w14:paraId="75252E1B" w14:textId="77777777" w:rsidR="008A376B" w:rsidRDefault="00701117">
            <w:pPr>
              <w:rPr>
                <w:spacing w:val="-3"/>
                <w:sz w:val="20"/>
                <w:szCs w:val="20"/>
                <w:lang w:val="en-GB"/>
              </w:rPr>
            </w:pPr>
            <w:r>
              <w:rPr>
                <w:b/>
                <w:spacing w:val="-3"/>
                <w:sz w:val="20"/>
                <w:szCs w:val="20"/>
                <w:lang w:val="en-GB"/>
              </w:rPr>
              <w:t>13.2</w:t>
            </w:r>
            <w:r>
              <w:rPr>
                <w:spacing w:val="-3"/>
                <w:sz w:val="20"/>
                <w:szCs w:val="20"/>
                <w:lang w:val="en-GB"/>
              </w:rPr>
              <w:tab/>
              <w:t>Institution shall comply with all obligations with respect to taxes and social security contributions, if applicable, which relate to the subject matter of this Agreement.</w:t>
            </w:r>
          </w:p>
        </w:tc>
        <w:tc>
          <w:tcPr>
            <w:tcW w:w="2500" w:type="pct"/>
            <w:tcMar>
              <w:top w:w="100" w:type="dxa"/>
              <w:left w:w="100" w:type="dxa"/>
              <w:bottom w:w="100" w:type="dxa"/>
              <w:right w:w="100" w:type="dxa"/>
            </w:tcMar>
          </w:tcPr>
          <w:p w14:paraId="75252E1C" w14:textId="77777777" w:rsidR="008A376B" w:rsidRDefault="00701117">
            <w:pPr>
              <w:rPr>
                <w:spacing w:val="-3"/>
                <w:sz w:val="20"/>
                <w:szCs w:val="20"/>
                <w:lang w:val="en-GB"/>
              </w:rPr>
            </w:pPr>
            <w:r>
              <w:rPr>
                <w:b/>
                <w:bCs/>
                <w:sz w:val="20"/>
                <w:szCs w:val="20"/>
                <w:lang w:val="cs-CZ"/>
              </w:rPr>
              <w:t>13.2</w:t>
            </w:r>
            <w:r>
              <w:rPr>
                <w:sz w:val="20"/>
                <w:szCs w:val="20"/>
                <w:lang w:val="cs-CZ"/>
              </w:rPr>
              <w:tab/>
              <w:t>Zdravotnické zařízení bude dodržovat všechny povinnosti týkající se případných daní a příspěvků na sociální zabezpečení, které se vztahují k předmětu této smlouvy.</w:t>
            </w:r>
          </w:p>
        </w:tc>
      </w:tr>
      <w:tr w:rsidR="008A376B" w14:paraId="75252E20" w14:textId="77777777">
        <w:tc>
          <w:tcPr>
            <w:tcW w:w="2500" w:type="pct"/>
            <w:tcMar>
              <w:top w:w="100" w:type="dxa"/>
              <w:left w:w="100" w:type="dxa"/>
              <w:bottom w:w="100" w:type="dxa"/>
              <w:right w:w="100" w:type="dxa"/>
            </w:tcMar>
          </w:tcPr>
          <w:p w14:paraId="75252E1E" w14:textId="77777777" w:rsidR="008A376B" w:rsidRDefault="008A376B">
            <w:pPr>
              <w:tabs>
                <w:tab w:val="left" w:pos="240"/>
                <w:tab w:val="left" w:pos="360"/>
              </w:tabs>
              <w:rPr>
                <w:sz w:val="20"/>
                <w:szCs w:val="20"/>
                <w:lang w:val="en-GB"/>
              </w:rPr>
            </w:pPr>
          </w:p>
        </w:tc>
        <w:tc>
          <w:tcPr>
            <w:tcW w:w="2500" w:type="pct"/>
            <w:tcMar>
              <w:top w:w="100" w:type="dxa"/>
              <w:left w:w="100" w:type="dxa"/>
              <w:bottom w:w="100" w:type="dxa"/>
              <w:right w:w="100" w:type="dxa"/>
            </w:tcMar>
          </w:tcPr>
          <w:p w14:paraId="75252E1F" w14:textId="77777777" w:rsidR="008A376B" w:rsidRDefault="008A376B">
            <w:pPr>
              <w:tabs>
                <w:tab w:val="left" w:pos="240"/>
                <w:tab w:val="left" w:pos="360"/>
              </w:tabs>
              <w:rPr>
                <w:sz w:val="20"/>
                <w:szCs w:val="20"/>
                <w:lang w:val="en-GB"/>
              </w:rPr>
            </w:pPr>
          </w:p>
        </w:tc>
      </w:tr>
      <w:tr w:rsidR="008A376B" w14:paraId="75252E23" w14:textId="77777777">
        <w:tc>
          <w:tcPr>
            <w:tcW w:w="2500" w:type="pct"/>
            <w:tcMar>
              <w:top w:w="100" w:type="dxa"/>
              <w:left w:w="100" w:type="dxa"/>
              <w:bottom w:w="100" w:type="dxa"/>
              <w:right w:w="100" w:type="dxa"/>
            </w:tcMar>
          </w:tcPr>
          <w:p w14:paraId="75252E21" w14:textId="77777777" w:rsidR="008A376B" w:rsidRDefault="00701117">
            <w:pPr>
              <w:suppressAutoHyphens/>
              <w:rPr>
                <w:sz w:val="20"/>
                <w:szCs w:val="20"/>
              </w:rPr>
            </w:pPr>
            <w:r>
              <w:rPr>
                <w:b/>
                <w:sz w:val="20"/>
                <w:szCs w:val="20"/>
              </w:rPr>
              <w:t>13.3</w:t>
            </w:r>
            <w:r>
              <w:rPr>
                <w:sz w:val="20"/>
                <w:szCs w:val="20"/>
              </w:rPr>
              <w:tab/>
            </w:r>
            <w:r>
              <w:rPr>
                <w:spacing w:val="-3"/>
                <w:sz w:val="20"/>
                <w:szCs w:val="20"/>
                <w:lang w:val="en-GB"/>
              </w:rPr>
              <w:t xml:space="preserve">Institution </w:t>
            </w:r>
            <w:r>
              <w:rPr>
                <w:sz w:val="20"/>
                <w:szCs w:val="20"/>
              </w:rPr>
              <w:t>acknowledges and agrees that its judgment with respect to its advice to and care of each Subject is not and shall not be affected by the compensation Institution receives in accordance with the Study.</w:t>
            </w:r>
          </w:p>
        </w:tc>
        <w:tc>
          <w:tcPr>
            <w:tcW w:w="2500" w:type="pct"/>
            <w:tcMar>
              <w:top w:w="100" w:type="dxa"/>
              <w:left w:w="100" w:type="dxa"/>
              <w:bottom w:w="100" w:type="dxa"/>
              <w:right w:w="100" w:type="dxa"/>
            </w:tcMar>
          </w:tcPr>
          <w:p w14:paraId="75252E22" w14:textId="77777777" w:rsidR="008A376B" w:rsidRDefault="00701117">
            <w:pPr>
              <w:suppressAutoHyphens/>
              <w:rPr>
                <w:sz w:val="20"/>
                <w:szCs w:val="20"/>
              </w:rPr>
            </w:pPr>
            <w:r>
              <w:rPr>
                <w:b/>
                <w:bCs/>
                <w:sz w:val="20"/>
                <w:szCs w:val="20"/>
                <w:lang w:val="cs-CZ"/>
              </w:rPr>
              <w:t>13.3</w:t>
            </w:r>
            <w:r>
              <w:rPr>
                <w:sz w:val="20"/>
                <w:szCs w:val="20"/>
                <w:lang w:val="cs-CZ"/>
              </w:rPr>
              <w:tab/>
              <w:t>Zdravotnické zařízení bere na vědomí a souhlasí s tím, že jeho úsudek s ohledem na jeho doporučení každému subjektu hodnocení a péči o něj není a nebude ovlivněn odměnou, kterou zdravotnické zařízení v rámci studie obdrží.</w:t>
            </w:r>
          </w:p>
        </w:tc>
      </w:tr>
      <w:tr w:rsidR="008A376B" w14:paraId="75252E26" w14:textId="77777777">
        <w:tc>
          <w:tcPr>
            <w:tcW w:w="2500" w:type="pct"/>
            <w:tcMar>
              <w:top w:w="100" w:type="dxa"/>
              <w:left w:w="100" w:type="dxa"/>
              <w:bottom w:w="100" w:type="dxa"/>
              <w:right w:w="100" w:type="dxa"/>
            </w:tcMar>
          </w:tcPr>
          <w:p w14:paraId="75252E24" w14:textId="77777777" w:rsidR="008A376B" w:rsidRDefault="008A376B">
            <w:pPr>
              <w:tabs>
                <w:tab w:val="left" w:pos="-720"/>
              </w:tabs>
              <w:suppressAutoHyphens/>
              <w:rPr>
                <w:sz w:val="20"/>
                <w:szCs w:val="20"/>
              </w:rPr>
            </w:pPr>
          </w:p>
        </w:tc>
        <w:tc>
          <w:tcPr>
            <w:tcW w:w="2500" w:type="pct"/>
            <w:tcMar>
              <w:top w:w="100" w:type="dxa"/>
              <w:left w:w="100" w:type="dxa"/>
              <w:bottom w:w="100" w:type="dxa"/>
              <w:right w:w="100" w:type="dxa"/>
            </w:tcMar>
          </w:tcPr>
          <w:p w14:paraId="75252E25" w14:textId="77777777" w:rsidR="008A376B" w:rsidRDefault="008A376B">
            <w:pPr>
              <w:tabs>
                <w:tab w:val="left" w:pos="-720"/>
              </w:tabs>
              <w:suppressAutoHyphens/>
              <w:rPr>
                <w:sz w:val="20"/>
                <w:szCs w:val="20"/>
              </w:rPr>
            </w:pPr>
          </w:p>
        </w:tc>
      </w:tr>
      <w:tr w:rsidR="008A376B" w14:paraId="75252E29" w14:textId="77777777">
        <w:tc>
          <w:tcPr>
            <w:tcW w:w="2500" w:type="pct"/>
            <w:tcMar>
              <w:top w:w="100" w:type="dxa"/>
              <w:left w:w="100" w:type="dxa"/>
              <w:bottom w:w="100" w:type="dxa"/>
              <w:right w:w="100" w:type="dxa"/>
            </w:tcMar>
          </w:tcPr>
          <w:p w14:paraId="75252E27" w14:textId="77777777" w:rsidR="008A376B" w:rsidRDefault="00701117">
            <w:pPr>
              <w:suppressAutoHyphens/>
              <w:rPr>
                <w:sz w:val="20"/>
                <w:szCs w:val="20"/>
              </w:rPr>
            </w:pPr>
            <w:r>
              <w:rPr>
                <w:b/>
                <w:sz w:val="20"/>
                <w:szCs w:val="20"/>
              </w:rPr>
              <w:t>13.4</w:t>
            </w:r>
            <w:r>
              <w:rPr>
                <w:sz w:val="20"/>
                <w:szCs w:val="20"/>
              </w:rPr>
              <w:tab/>
              <w:t>Institution agrees that Sponsor or its designee may disclose the fees and expenses payable or paid under this Agreement to any governmental authorities according to Applicable Law.</w:t>
            </w:r>
          </w:p>
        </w:tc>
        <w:tc>
          <w:tcPr>
            <w:tcW w:w="2500" w:type="pct"/>
            <w:tcMar>
              <w:top w:w="100" w:type="dxa"/>
              <w:left w:w="100" w:type="dxa"/>
              <w:bottom w:w="100" w:type="dxa"/>
              <w:right w:w="100" w:type="dxa"/>
            </w:tcMar>
          </w:tcPr>
          <w:p w14:paraId="75252E28" w14:textId="77777777" w:rsidR="008A376B" w:rsidRDefault="00701117">
            <w:pPr>
              <w:suppressAutoHyphens/>
              <w:rPr>
                <w:sz w:val="20"/>
                <w:szCs w:val="20"/>
              </w:rPr>
            </w:pPr>
            <w:r>
              <w:rPr>
                <w:b/>
                <w:bCs/>
                <w:sz w:val="20"/>
                <w:szCs w:val="20"/>
                <w:lang w:val="cs-CZ"/>
              </w:rPr>
              <w:t>13.4</w:t>
            </w:r>
            <w:r>
              <w:rPr>
                <w:sz w:val="20"/>
                <w:szCs w:val="20"/>
                <w:lang w:val="cs-CZ"/>
              </w:rPr>
              <w:tab/>
              <w:t>Zdravotnické zařízení souhlasí s tím, že zadavatel nebo jeho pověřená osoba mohou zpřístupnit informace o odměnách a výdajích splatných nebo uhrazených podle této smlouvy libovolným vládním úřadům podle platných zákonů.</w:t>
            </w:r>
          </w:p>
        </w:tc>
      </w:tr>
      <w:tr w:rsidR="008A376B" w14:paraId="75252E2C" w14:textId="77777777">
        <w:tc>
          <w:tcPr>
            <w:tcW w:w="2500" w:type="pct"/>
            <w:tcMar>
              <w:top w:w="100" w:type="dxa"/>
              <w:left w:w="100" w:type="dxa"/>
              <w:bottom w:w="100" w:type="dxa"/>
              <w:right w:w="100" w:type="dxa"/>
            </w:tcMar>
          </w:tcPr>
          <w:p w14:paraId="75252E2A" w14:textId="77777777" w:rsidR="008A376B" w:rsidRDefault="008A376B">
            <w:pPr>
              <w:suppressAutoHyphens/>
              <w:rPr>
                <w:sz w:val="20"/>
                <w:szCs w:val="20"/>
              </w:rPr>
            </w:pPr>
          </w:p>
        </w:tc>
        <w:tc>
          <w:tcPr>
            <w:tcW w:w="2500" w:type="pct"/>
            <w:tcMar>
              <w:top w:w="100" w:type="dxa"/>
              <w:left w:w="100" w:type="dxa"/>
              <w:bottom w:w="100" w:type="dxa"/>
              <w:right w:w="100" w:type="dxa"/>
            </w:tcMar>
          </w:tcPr>
          <w:p w14:paraId="75252E2B" w14:textId="77777777" w:rsidR="008A376B" w:rsidRDefault="008A376B">
            <w:pPr>
              <w:suppressAutoHyphens/>
              <w:rPr>
                <w:sz w:val="20"/>
                <w:szCs w:val="20"/>
              </w:rPr>
            </w:pPr>
          </w:p>
        </w:tc>
      </w:tr>
      <w:tr w:rsidR="008A376B" w14:paraId="75252E2F" w14:textId="77777777">
        <w:tc>
          <w:tcPr>
            <w:tcW w:w="2500" w:type="pct"/>
            <w:tcMar>
              <w:top w:w="100" w:type="dxa"/>
              <w:left w:w="100" w:type="dxa"/>
              <w:bottom w:w="100" w:type="dxa"/>
              <w:right w:w="100" w:type="dxa"/>
            </w:tcMar>
          </w:tcPr>
          <w:p w14:paraId="75252E2D" w14:textId="77777777" w:rsidR="008A376B" w:rsidRDefault="008A376B">
            <w:pPr>
              <w:tabs>
                <w:tab w:val="left" w:pos="240"/>
                <w:tab w:val="left" w:pos="360"/>
              </w:tabs>
              <w:rPr>
                <w:b/>
                <w:sz w:val="20"/>
                <w:szCs w:val="20"/>
              </w:rPr>
            </w:pPr>
          </w:p>
        </w:tc>
        <w:tc>
          <w:tcPr>
            <w:tcW w:w="2500" w:type="pct"/>
            <w:tcMar>
              <w:top w:w="100" w:type="dxa"/>
              <w:left w:w="100" w:type="dxa"/>
              <w:bottom w:w="100" w:type="dxa"/>
              <w:right w:w="100" w:type="dxa"/>
            </w:tcMar>
          </w:tcPr>
          <w:p w14:paraId="75252E2E" w14:textId="77777777" w:rsidR="008A376B" w:rsidRDefault="008A376B">
            <w:pPr>
              <w:tabs>
                <w:tab w:val="left" w:pos="240"/>
                <w:tab w:val="left" w:pos="360"/>
              </w:tabs>
              <w:rPr>
                <w:b/>
                <w:sz w:val="20"/>
                <w:szCs w:val="20"/>
              </w:rPr>
            </w:pPr>
          </w:p>
        </w:tc>
      </w:tr>
      <w:tr w:rsidR="008A376B" w14:paraId="75252E32" w14:textId="77777777">
        <w:tc>
          <w:tcPr>
            <w:tcW w:w="2500" w:type="pct"/>
            <w:tcMar>
              <w:top w:w="100" w:type="dxa"/>
              <w:left w:w="100" w:type="dxa"/>
              <w:bottom w:w="100" w:type="dxa"/>
              <w:right w:w="100" w:type="dxa"/>
            </w:tcMar>
          </w:tcPr>
          <w:p w14:paraId="75252E30" w14:textId="77777777" w:rsidR="008A376B" w:rsidRDefault="00701117">
            <w:pPr>
              <w:rPr>
                <w:b/>
                <w:sz w:val="20"/>
                <w:szCs w:val="20"/>
              </w:rPr>
            </w:pPr>
            <w:r>
              <w:rPr>
                <w:b/>
                <w:sz w:val="20"/>
                <w:szCs w:val="20"/>
              </w:rPr>
              <w:t>14.</w:t>
            </w:r>
            <w:r>
              <w:rPr>
                <w:b/>
                <w:sz w:val="20"/>
                <w:szCs w:val="20"/>
              </w:rPr>
              <w:tab/>
            </w:r>
            <w:r>
              <w:rPr>
                <w:b/>
                <w:caps/>
                <w:sz w:val="20"/>
                <w:szCs w:val="20"/>
                <w:u w:val="single"/>
              </w:rPr>
              <w:t>Termination</w:t>
            </w:r>
          </w:p>
        </w:tc>
        <w:tc>
          <w:tcPr>
            <w:tcW w:w="2500" w:type="pct"/>
            <w:tcMar>
              <w:top w:w="100" w:type="dxa"/>
              <w:left w:w="100" w:type="dxa"/>
              <w:bottom w:w="100" w:type="dxa"/>
              <w:right w:w="100" w:type="dxa"/>
            </w:tcMar>
          </w:tcPr>
          <w:p w14:paraId="75252E31" w14:textId="77777777" w:rsidR="008A376B" w:rsidRDefault="00701117">
            <w:pPr>
              <w:rPr>
                <w:b/>
                <w:sz w:val="20"/>
                <w:szCs w:val="20"/>
              </w:rPr>
            </w:pPr>
            <w:r>
              <w:rPr>
                <w:b/>
                <w:bCs/>
                <w:sz w:val="20"/>
                <w:szCs w:val="20"/>
                <w:lang w:val="cs-CZ"/>
              </w:rPr>
              <w:t>14.</w:t>
            </w:r>
            <w:r>
              <w:rPr>
                <w:b/>
                <w:bCs/>
                <w:sz w:val="20"/>
                <w:szCs w:val="20"/>
                <w:lang w:val="cs-CZ"/>
              </w:rPr>
              <w:tab/>
            </w:r>
            <w:r>
              <w:rPr>
                <w:b/>
                <w:bCs/>
                <w:caps/>
                <w:sz w:val="20"/>
                <w:szCs w:val="20"/>
                <w:u w:val="single"/>
                <w:lang w:val="cs-CZ"/>
              </w:rPr>
              <w:t>Ukončení smlouvy</w:t>
            </w:r>
          </w:p>
        </w:tc>
      </w:tr>
      <w:tr w:rsidR="008A376B" w14:paraId="75252E35" w14:textId="77777777">
        <w:tc>
          <w:tcPr>
            <w:tcW w:w="2500" w:type="pct"/>
            <w:tcMar>
              <w:top w:w="100" w:type="dxa"/>
              <w:left w:w="100" w:type="dxa"/>
              <w:bottom w:w="100" w:type="dxa"/>
              <w:right w:w="100" w:type="dxa"/>
            </w:tcMar>
          </w:tcPr>
          <w:p w14:paraId="75252E33" w14:textId="77777777" w:rsidR="008A376B" w:rsidRDefault="008A376B">
            <w:pPr>
              <w:tabs>
                <w:tab w:val="left" w:pos="240"/>
                <w:tab w:val="left" w:pos="360"/>
              </w:tabs>
              <w:rPr>
                <w:b/>
                <w:sz w:val="20"/>
                <w:szCs w:val="20"/>
              </w:rPr>
            </w:pPr>
          </w:p>
        </w:tc>
        <w:tc>
          <w:tcPr>
            <w:tcW w:w="2500" w:type="pct"/>
            <w:tcMar>
              <w:top w:w="100" w:type="dxa"/>
              <w:left w:w="100" w:type="dxa"/>
              <w:bottom w:w="100" w:type="dxa"/>
              <w:right w:w="100" w:type="dxa"/>
            </w:tcMar>
          </w:tcPr>
          <w:p w14:paraId="75252E34" w14:textId="77777777" w:rsidR="008A376B" w:rsidRDefault="008A376B">
            <w:pPr>
              <w:tabs>
                <w:tab w:val="left" w:pos="240"/>
                <w:tab w:val="left" w:pos="360"/>
              </w:tabs>
              <w:rPr>
                <w:b/>
                <w:sz w:val="20"/>
                <w:szCs w:val="20"/>
              </w:rPr>
            </w:pPr>
          </w:p>
        </w:tc>
      </w:tr>
      <w:tr w:rsidR="008A376B" w:rsidRPr="00E737FE" w14:paraId="75252E38" w14:textId="77777777">
        <w:tc>
          <w:tcPr>
            <w:tcW w:w="2500" w:type="pct"/>
            <w:tcMar>
              <w:top w:w="100" w:type="dxa"/>
              <w:left w:w="100" w:type="dxa"/>
              <w:bottom w:w="100" w:type="dxa"/>
              <w:right w:w="100" w:type="dxa"/>
            </w:tcMar>
          </w:tcPr>
          <w:p w14:paraId="75252E36" w14:textId="21E8E78B" w:rsidR="008A376B" w:rsidRDefault="00701117">
            <w:pPr>
              <w:pStyle w:val="Zkladntext2"/>
              <w:spacing w:after="0" w:line="240" w:lineRule="auto"/>
              <w:rPr>
                <w:sz w:val="20"/>
                <w:szCs w:val="20"/>
              </w:rPr>
            </w:pPr>
            <w:r>
              <w:rPr>
                <w:b/>
                <w:sz w:val="20"/>
                <w:szCs w:val="20"/>
              </w:rPr>
              <w:t>14.1</w:t>
            </w:r>
            <w:r>
              <w:rPr>
                <w:b/>
                <w:sz w:val="20"/>
                <w:szCs w:val="20"/>
              </w:rPr>
              <w:tab/>
            </w:r>
            <w:r>
              <w:rPr>
                <w:sz w:val="20"/>
                <w:szCs w:val="20"/>
              </w:rPr>
              <w:t xml:space="preserve">This Agreement will become effective upon the date </w:t>
            </w:r>
            <w:r w:rsidR="00A5677F" w:rsidRPr="00A5677F">
              <w:rPr>
                <w:sz w:val="20"/>
                <w:szCs w:val="20"/>
              </w:rPr>
              <w:t>on which it is duly published in the Register of Contracts</w:t>
            </w:r>
            <w:r w:rsidR="00A5677F" w:rsidRPr="00A5677F" w:rsidDel="00A5677F">
              <w:rPr>
                <w:sz w:val="20"/>
                <w:szCs w:val="20"/>
              </w:rPr>
              <w:t xml:space="preserve"> </w:t>
            </w:r>
            <w:r>
              <w:rPr>
                <w:sz w:val="20"/>
                <w:szCs w:val="20"/>
              </w:rPr>
              <w:t xml:space="preserve">and, unless earlier terminated in accordance with this Section 14, shall continue in effect for the full duration of the Study at Institution . Sponsor may terminate this Agreement immediately upon written notice to Institution as follows: </w:t>
            </w:r>
          </w:p>
        </w:tc>
        <w:tc>
          <w:tcPr>
            <w:tcW w:w="2500" w:type="pct"/>
            <w:tcMar>
              <w:top w:w="100" w:type="dxa"/>
              <w:left w:w="100" w:type="dxa"/>
              <w:bottom w:w="100" w:type="dxa"/>
              <w:right w:w="100" w:type="dxa"/>
            </w:tcMar>
          </w:tcPr>
          <w:p w14:paraId="75252E37" w14:textId="5DD514FA" w:rsidR="008A376B" w:rsidRDefault="00701117">
            <w:pPr>
              <w:pStyle w:val="Zkladntext2"/>
              <w:spacing w:after="0" w:line="240" w:lineRule="auto"/>
              <w:rPr>
                <w:sz w:val="20"/>
                <w:szCs w:val="20"/>
                <w:lang w:val="cs-CZ"/>
              </w:rPr>
            </w:pPr>
            <w:r>
              <w:rPr>
                <w:b/>
                <w:bCs/>
                <w:sz w:val="20"/>
                <w:szCs w:val="20"/>
                <w:lang w:val="cs-CZ"/>
              </w:rPr>
              <w:t>14.1</w:t>
            </w:r>
            <w:r>
              <w:rPr>
                <w:b/>
                <w:bCs/>
                <w:sz w:val="20"/>
                <w:szCs w:val="20"/>
                <w:lang w:val="cs-CZ"/>
              </w:rPr>
              <w:tab/>
            </w:r>
            <w:r>
              <w:rPr>
                <w:sz w:val="20"/>
                <w:szCs w:val="20"/>
                <w:lang w:val="cs-CZ"/>
              </w:rPr>
              <w:t>Tato smlouva nabývá účinnosti k datu, ke kterému bude řádně u</w:t>
            </w:r>
            <w:r w:rsidR="00A5677F">
              <w:rPr>
                <w:sz w:val="20"/>
                <w:szCs w:val="20"/>
                <w:lang w:val="cs-CZ"/>
              </w:rPr>
              <w:t>veřejněna v registru smluv</w:t>
            </w:r>
            <w:r>
              <w:rPr>
                <w:sz w:val="20"/>
                <w:szCs w:val="20"/>
                <w:lang w:val="cs-CZ"/>
              </w:rPr>
              <w:t xml:space="preserve">, a bude účinná po celou dobu trvání studie ve zdravotnickém zařízení, pokud nebude vypovězena dříve v souladu s oddílem 14 této smlouvy. Zadavatel může tuto smlouvu ihned ukončit písemnou výpovědí zdravotnickému zařízení následujícím způsobem: </w:t>
            </w:r>
          </w:p>
        </w:tc>
      </w:tr>
      <w:tr w:rsidR="008A376B" w:rsidRPr="00E737FE" w14:paraId="75252E3B" w14:textId="77777777">
        <w:tc>
          <w:tcPr>
            <w:tcW w:w="2500" w:type="pct"/>
            <w:tcMar>
              <w:top w:w="100" w:type="dxa"/>
              <w:left w:w="100" w:type="dxa"/>
              <w:bottom w:w="100" w:type="dxa"/>
              <w:right w:w="100" w:type="dxa"/>
            </w:tcMar>
          </w:tcPr>
          <w:p w14:paraId="75252E39" w14:textId="77777777" w:rsidR="008A376B" w:rsidRDefault="008A376B">
            <w:pPr>
              <w:pStyle w:val="Zkladntext2"/>
              <w:spacing w:after="0" w:line="240" w:lineRule="auto"/>
              <w:ind w:left="605" w:hanging="605"/>
              <w:rPr>
                <w:sz w:val="20"/>
                <w:szCs w:val="20"/>
                <w:lang w:val="cs-CZ"/>
              </w:rPr>
            </w:pPr>
          </w:p>
        </w:tc>
        <w:tc>
          <w:tcPr>
            <w:tcW w:w="2500" w:type="pct"/>
            <w:tcMar>
              <w:top w:w="100" w:type="dxa"/>
              <w:left w:w="100" w:type="dxa"/>
              <w:bottom w:w="100" w:type="dxa"/>
              <w:right w:w="100" w:type="dxa"/>
            </w:tcMar>
          </w:tcPr>
          <w:p w14:paraId="75252E3A" w14:textId="77777777" w:rsidR="008A376B" w:rsidRDefault="008A376B">
            <w:pPr>
              <w:pStyle w:val="Zkladntext2"/>
              <w:spacing w:after="0" w:line="240" w:lineRule="auto"/>
              <w:ind w:left="605" w:hanging="605"/>
              <w:rPr>
                <w:sz w:val="20"/>
                <w:szCs w:val="20"/>
                <w:lang w:val="cs-CZ"/>
              </w:rPr>
            </w:pPr>
          </w:p>
        </w:tc>
      </w:tr>
      <w:tr w:rsidR="008A376B" w14:paraId="75252E3E" w14:textId="77777777">
        <w:tc>
          <w:tcPr>
            <w:tcW w:w="2500" w:type="pct"/>
            <w:tcMar>
              <w:top w:w="100" w:type="dxa"/>
              <w:left w:w="100" w:type="dxa"/>
              <w:bottom w:w="100" w:type="dxa"/>
              <w:right w:w="100" w:type="dxa"/>
            </w:tcMar>
          </w:tcPr>
          <w:p w14:paraId="75252E3C" w14:textId="77777777" w:rsidR="008A376B" w:rsidRDefault="00701117">
            <w:pPr>
              <w:ind w:left="1418" w:hanging="709"/>
              <w:rPr>
                <w:sz w:val="20"/>
                <w:szCs w:val="20"/>
              </w:rPr>
            </w:pPr>
            <w:r>
              <w:rPr>
                <w:sz w:val="20"/>
                <w:szCs w:val="20"/>
              </w:rPr>
              <w:lastRenderedPageBreak/>
              <w:t>(a)</w:t>
            </w:r>
            <w:r>
              <w:rPr>
                <w:sz w:val="20"/>
                <w:szCs w:val="20"/>
              </w:rPr>
              <w:tab/>
              <w:t>without cause, upon thirty (30) days written notice;</w:t>
            </w:r>
          </w:p>
        </w:tc>
        <w:tc>
          <w:tcPr>
            <w:tcW w:w="2500" w:type="pct"/>
            <w:tcMar>
              <w:top w:w="100" w:type="dxa"/>
              <w:left w:w="100" w:type="dxa"/>
              <w:bottom w:w="100" w:type="dxa"/>
              <w:right w:w="100" w:type="dxa"/>
            </w:tcMar>
          </w:tcPr>
          <w:p w14:paraId="75252E3D" w14:textId="77777777" w:rsidR="008A376B" w:rsidRDefault="00701117">
            <w:pPr>
              <w:ind w:left="1418" w:hanging="709"/>
              <w:rPr>
                <w:sz w:val="20"/>
                <w:szCs w:val="20"/>
              </w:rPr>
            </w:pPr>
            <w:r>
              <w:rPr>
                <w:sz w:val="20"/>
                <w:szCs w:val="20"/>
                <w:lang w:val="cs-CZ"/>
              </w:rPr>
              <w:t>(a)</w:t>
            </w:r>
            <w:r>
              <w:rPr>
                <w:sz w:val="20"/>
                <w:szCs w:val="20"/>
                <w:lang w:val="cs-CZ"/>
              </w:rPr>
              <w:tab/>
              <w:t>Bez uvedení důvodu na základě písemné výpovědi s třicetidenní (30) výpovědní lhůtou;</w:t>
            </w:r>
          </w:p>
        </w:tc>
      </w:tr>
      <w:tr w:rsidR="008A376B" w14:paraId="75252E41" w14:textId="77777777">
        <w:tc>
          <w:tcPr>
            <w:tcW w:w="2500" w:type="pct"/>
            <w:tcMar>
              <w:top w:w="100" w:type="dxa"/>
              <w:left w:w="100" w:type="dxa"/>
              <w:bottom w:w="100" w:type="dxa"/>
              <w:right w:w="100" w:type="dxa"/>
            </w:tcMar>
          </w:tcPr>
          <w:p w14:paraId="75252E3F" w14:textId="77777777" w:rsidR="008A376B" w:rsidRDefault="008A376B">
            <w:pPr>
              <w:ind w:left="1418" w:hanging="709"/>
              <w:rPr>
                <w:sz w:val="20"/>
                <w:szCs w:val="20"/>
              </w:rPr>
            </w:pPr>
          </w:p>
        </w:tc>
        <w:tc>
          <w:tcPr>
            <w:tcW w:w="2500" w:type="pct"/>
            <w:tcMar>
              <w:top w:w="100" w:type="dxa"/>
              <w:left w:w="100" w:type="dxa"/>
              <w:bottom w:w="100" w:type="dxa"/>
              <w:right w:w="100" w:type="dxa"/>
            </w:tcMar>
          </w:tcPr>
          <w:p w14:paraId="75252E40" w14:textId="77777777" w:rsidR="008A376B" w:rsidRDefault="008A376B">
            <w:pPr>
              <w:ind w:left="1418" w:hanging="709"/>
              <w:rPr>
                <w:sz w:val="20"/>
                <w:szCs w:val="20"/>
              </w:rPr>
            </w:pPr>
          </w:p>
        </w:tc>
      </w:tr>
      <w:tr w:rsidR="008A376B" w14:paraId="75252E44" w14:textId="77777777">
        <w:tc>
          <w:tcPr>
            <w:tcW w:w="2500" w:type="pct"/>
            <w:tcMar>
              <w:top w:w="100" w:type="dxa"/>
              <w:left w:w="100" w:type="dxa"/>
              <w:bottom w:w="100" w:type="dxa"/>
              <w:right w:w="100" w:type="dxa"/>
            </w:tcMar>
          </w:tcPr>
          <w:p w14:paraId="75252E42" w14:textId="77777777" w:rsidR="008A376B" w:rsidRDefault="00701117">
            <w:pPr>
              <w:ind w:left="1440" w:hanging="731"/>
              <w:jc w:val="both"/>
              <w:rPr>
                <w:sz w:val="20"/>
                <w:szCs w:val="20"/>
                <w:lang w:val="en-GB"/>
              </w:rPr>
            </w:pPr>
            <w:r>
              <w:rPr>
                <w:rFonts w:ascii="Calibri" w:eastAsia="Calibri" w:hAnsi="Calibri"/>
                <w:sz w:val="20"/>
                <w:szCs w:val="20"/>
                <w:lang w:val="en-GB"/>
              </w:rPr>
              <w:t>(b)</w:t>
            </w:r>
            <w:r>
              <w:rPr>
                <w:rFonts w:ascii="Calibri" w:eastAsia="Calibri" w:hAnsi="Calibri"/>
                <w:sz w:val="20"/>
                <w:szCs w:val="20"/>
                <w:lang w:val="en-GB"/>
              </w:rPr>
              <w:tab/>
            </w:r>
            <w:r>
              <w:rPr>
                <w:sz w:val="20"/>
                <w:szCs w:val="20"/>
              </w:rPr>
              <w:t>Institution has failed to cure a breach to this Agreement  within thirty (30) days of receipt of written notice specifying such breach</w:t>
            </w:r>
            <w:r>
              <w:rPr>
                <w:sz w:val="20"/>
                <w:szCs w:val="20"/>
                <w:lang w:val="en-GB"/>
              </w:rPr>
              <w:t xml:space="preserve">; </w:t>
            </w:r>
          </w:p>
        </w:tc>
        <w:tc>
          <w:tcPr>
            <w:tcW w:w="2500" w:type="pct"/>
            <w:tcMar>
              <w:top w:w="100" w:type="dxa"/>
              <w:left w:w="100" w:type="dxa"/>
              <w:bottom w:w="100" w:type="dxa"/>
              <w:right w:w="100" w:type="dxa"/>
            </w:tcMar>
          </w:tcPr>
          <w:p w14:paraId="75252E43" w14:textId="77777777" w:rsidR="008A376B" w:rsidRDefault="00701117">
            <w:pPr>
              <w:ind w:left="1440" w:hanging="731"/>
              <w:jc w:val="both"/>
              <w:rPr>
                <w:sz w:val="20"/>
                <w:szCs w:val="20"/>
                <w:lang w:val="en-GB"/>
              </w:rPr>
            </w:pPr>
            <w:r>
              <w:rPr>
                <w:rFonts w:ascii="Calibri" w:eastAsia="Calibri" w:hAnsi="Calibri"/>
                <w:sz w:val="20"/>
                <w:szCs w:val="20"/>
                <w:lang w:val="cs-CZ"/>
              </w:rPr>
              <w:t>(b)</w:t>
            </w:r>
            <w:r>
              <w:rPr>
                <w:rFonts w:ascii="Calibri" w:eastAsia="Calibri" w:hAnsi="Calibri"/>
                <w:sz w:val="20"/>
                <w:szCs w:val="20"/>
                <w:lang w:val="cs-CZ"/>
              </w:rPr>
              <w:tab/>
            </w:r>
            <w:r>
              <w:rPr>
                <w:sz w:val="20"/>
                <w:szCs w:val="20"/>
                <w:lang w:val="cs-CZ"/>
              </w:rPr>
              <w:t xml:space="preserve">Zdravotnickému zařízení se nepodaří napravit porušení této smlouvy do třiceti (30) dní po obdržení písemného oznámení, které upozorňuje na toto porušení; </w:t>
            </w:r>
          </w:p>
        </w:tc>
      </w:tr>
      <w:tr w:rsidR="008A376B" w14:paraId="75252E47" w14:textId="77777777">
        <w:tc>
          <w:tcPr>
            <w:tcW w:w="2500" w:type="pct"/>
            <w:tcMar>
              <w:top w:w="100" w:type="dxa"/>
              <w:left w:w="100" w:type="dxa"/>
              <w:bottom w:w="100" w:type="dxa"/>
              <w:right w:w="100" w:type="dxa"/>
            </w:tcMar>
          </w:tcPr>
          <w:p w14:paraId="75252E45" w14:textId="77777777" w:rsidR="008A376B" w:rsidRDefault="008A376B">
            <w:pPr>
              <w:ind w:left="1418" w:hanging="709"/>
              <w:rPr>
                <w:sz w:val="20"/>
                <w:szCs w:val="20"/>
                <w:lang w:val="en-GB"/>
              </w:rPr>
            </w:pPr>
          </w:p>
        </w:tc>
        <w:tc>
          <w:tcPr>
            <w:tcW w:w="2500" w:type="pct"/>
            <w:tcMar>
              <w:top w:w="100" w:type="dxa"/>
              <w:left w:w="100" w:type="dxa"/>
              <w:bottom w:w="100" w:type="dxa"/>
              <w:right w:w="100" w:type="dxa"/>
            </w:tcMar>
          </w:tcPr>
          <w:p w14:paraId="75252E46" w14:textId="77777777" w:rsidR="008A376B" w:rsidRDefault="008A376B">
            <w:pPr>
              <w:ind w:left="1418" w:hanging="709"/>
              <w:rPr>
                <w:sz w:val="20"/>
                <w:szCs w:val="20"/>
                <w:lang w:val="en-GB"/>
              </w:rPr>
            </w:pPr>
          </w:p>
        </w:tc>
      </w:tr>
      <w:tr w:rsidR="008A376B" w14:paraId="75252E4A" w14:textId="77777777">
        <w:tc>
          <w:tcPr>
            <w:tcW w:w="2500" w:type="pct"/>
            <w:tcMar>
              <w:top w:w="100" w:type="dxa"/>
              <w:left w:w="100" w:type="dxa"/>
              <w:bottom w:w="100" w:type="dxa"/>
              <w:right w:w="100" w:type="dxa"/>
            </w:tcMar>
          </w:tcPr>
          <w:p w14:paraId="75252E48" w14:textId="77777777" w:rsidR="008A376B" w:rsidRDefault="00701117">
            <w:pPr>
              <w:tabs>
                <w:tab w:val="left" w:pos="-2340"/>
              </w:tabs>
              <w:ind w:left="1418" w:hanging="709"/>
              <w:rPr>
                <w:sz w:val="20"/>
                <w:szCs w:val="20"/>
              </w:rPr>
            </w:pPr>
            <w:r>
              <w:rPr>
                <w:sz w:val="20"/>
                <w:szCs w:val="20"/>
              </w:rPr>
              <w:t>(c)</w:t>
            </w:r>
            <w:r>
              <w:rPr>
                <w:sz w:val="20"/>
                <w:szCs w:val="20"/>
              </w:rPr>
              <w:tab/>
              <w:t xml:space="preserve">Investigator becomes personally unavailable to conduct the Study and a Sponsor approved replacement has not been identified by Investigator; </w:t>
            </w:r>
          </w:p>
        </w:tc>
        <w:tc>
          <w:tcPr>
            <w:tcW w:w="2500" w:type="pct"/>
            <w:tcMar>
              <w:top w:w="100" w:type="dxa"/>
              <w:left w:w="100" w:type="dxa"/>
              <w:bottom w:w="100" w:type="dxa"/>
              <w:right w:w="100" w:type="dxa"/>
            </w:tcMar>
          </w:tcPr>
          <w:p w14:paraId="75252E49" w14:textId="77777777" w:rsidR="008A376B" w:rsidRDefault="00701117">
            <w:pPr>
              <w:tabs>
                <w:tab w:val="left" w:pos="-2340"/>
              </w:tabs>
              <w:ind w:left="1418" w:hanging="709"/>
              <w:rPr>
                <w:sz w:val="20"/>
                <w:szCs w:val="20"/>
              </w:rPr>
            </w:pPr>
            <w:r>
              <w:rPr>
                <w:sz w:val="20"/>
                <w:szCs w:val="20"/>
                <w:lang w:val="cs-CZ"/>
              </w:rPr>
              <w:t>(c)</w:t>
            </w:r>
            <w:r>
              <w:rPr>
                <w:sz w:val="20"/>
                <w:szCs w:val="20"/>
                <w:lang w:val="cs-CZ"/>
              </w:rPr>
              <w:tab/>
              <w:t xml:space="preserve">Zkoušející není nadále osobně schopen provádět studii a zkoušející neurčil náhradníka schváleného zadavatelem; </w:t>
            </w:r>
          </w:p>
        </w:tc>
      </w:tr>
      <w:tr w:rsidR="008A376B" w14:paraId="75252E4D" w14:textId="77777777">
        <w:tc>
          <w:tcPr>
            <w:tcW w:w="2500" w:type="pct"/>
            <w:tcMar>
              <w:top w:w="100" w:type="dxa"/>
              <w:left w:w="100" w:type="dxa"/>
              <w:bottom w:w="100" w:type="dxa"/>
              <w:right w:w="100" w:type="dxa"/>
            </w:tcMar>
          </w:tcPr>
          <w:p w14:paraId="75252E4B" w14:textId="77777777" w:rsidR="008A376B" w:rsidRDefault="008A376B">
            <w:pPr>
              <w:tabs>
                <w:tab w:val="left" w:pos="-2340"/>
              </w:tabs>
              <w:ind w:left="1418" w:hanging="709"/>
              <w:rPr>
                <w:sz w:val="20"/>
                <w:szCs w:val="20"/>
              </w:rPr>
            </w:pPr>
          </w:p>
        </w:tc>
        <w:tc>
          <w:tcPr>
            <w:tcW w:w="2500" w:type="pct"/>
            <w:tcMar>
              <w:top w:w="100" w:type="dxa"/>
              <w:left w:w="100" w:type="dxa"/>
              <w:bottom w:w="100" w:type="dxa"/>
              <w:right w:w="100" w:type="dxa"/>
            </w:tcMar>
          </w:tcPr>
          <w:p w14:paraId="75252E4C" w14:textId="77777777" w:rsidR="008A376B" w:rsidRDefault="008A376B">
            <w:pPr>
              <w:tabs>
                <w:tab w:val="left" w:pos="-2340"/>
              </w:tabs>
              <w:ind w:left="1418" w:hanging="709"/>
              <w:rPr>
                <w:sz w:val="20"/>
                <w:szCs w:val="20"/>
              </w:rPr>
            </w:pPr>
          </w:p>
        </w:tc>
      </w:tr>
      <w:tr w:rsidR="008A376B" w14:paraId="75252E50" w14:textId="77777777">
        <w:tc>
          <w:tcPr>
            <w:tcW w:w="2500" w:type="pct"/>
            <w:tcMar>
              <w:top w:w="100" w:type="dxa"/>
              <w:left w:w="100" w:type="dxa"/>
              <w:bottom w:w="100" w:type="dxa"/>
              <w:right w:w="100" w:type="dxa"/>
            </w:tcMar>
          </w:tcPr>
          <w:p w14:paraId="75252E4E" w14:textId="77777777" w:rsidR="008A376B" w:rsidRDefault="00701117">
            <w:pPr>
              <w:tabs>
                <w:tab w:val="left" w:pos="-720"/>
              </w:tabs>
              <w:ind w:left="1418" w:hanging="709"/>
              <w:rPr>
                <w:sz w:val="20"/>
                <w:szCs w:val="20"/>
                <w:lang w:val="en-GB"/>
              </w:rPr>
            </w:pPr>
            <w:r>
              <w:rPr>
                <w:sz w:val="20"/>
                <w:szCs w:val="20"/>
              </w:rPr>
              <w:t>(d)</w:t>
            </w:r>
            <w:r>
              <w:rPr>
                <w:sz w:val="20"/>
                <w:szCs w:val="20"/>
              </w:rPr>
              <w:tab/>
            </w:r>
            <w:r>
              <w:rPr>
                <w:sz w:val="20"/>
                <w:szCs w:val="20"/>
                <w:lang w:val="en-GB"/>
              </w:rPr>
              <w:t xml:space="preserve">Sponsor determines, in its sole and absolute discretion, that a sufficient number of subjects for participation in the Study to make it likely that the statistical requirements applicable to the Study will be met or has failed to be enrolled; </w:t>
            </w:r>
          </w:p>
        </w:tc>
        <w:tc>
          <w:tcPr>
            <w:tcW w:w="2500" w:type="pct"/>
            <w:tcMar>
              <w:top w:w="100" w:type="dxa"/>
              <w:left w:w="100" w:type="dxa"/>
              <w:bottom w:w="100" w:type="dxa"/>
              <w:right w:w="100" w:type="dxa"/>
            </w:tcMar>
          </w:tcPr>
          <w:p w14:paraId="75252E4F" w14:textId="77777777" w:rsidR="008A376B" w:rsidRDefault="00701117">
            <w:pPr>
              <w:tabs>
                <w:tab w:val="left" w:pos="-720"/>
              </w:tabs>
              <w:ind w:left="1418" w:hanging="709"/>
              <w:rPr>
                <w:sz w:val="20"/>
                <w:szCs w:val="20"/>
                <w:lang w:val="en-GB"/>
              </w:rPr>
            </w:pPr>
            <w:r>
              <w:rPr>
                <w:sz w:val="20"/>
                <w:szCs w:val="20"/>
                <w:lang w:val="cs-CZ"/>
              </w:rPr>
              <w:t>(d)</w:t>
            </w:r>
            <w:r>
              <w:rPr>
                <w:sz w:val="20"/>
                <w:szCs w:val="20"/>
                <w:lang w:val="cs-CZ"/>
              </w:rPr>
              <w:tab/>
              <w:t xml:space="preserve">Zadavatel na základě svého výhradního a absolutního uvážení rozhodne, že byl naplněn dostatečný počet subjektů pro účast ve studii, případně že se nepodařilo provést nábor dostatečného počtu subjektů, aby bylo pravděpodobné, že budou splněny statistické požadavky související se studií; </w:t>
            </w:r>
          </w:p>
        </w:tc>
      </w:tr>
      <w:tr w:rsidR="008A376B" w14:paraId="75252E53" w14:textId="77777777">
        <w:tc>
          <w:tcPr>
            <w:tcW w:w="2500" w:type="pct"/>
            <w:tcMar>
              <w:top w:w="100" w:type="dxa"/>
              <w:left w:w="100" w:type="dxa"/>
              <w:bottom w:w="100" w:type="dxa"/>
              <w:right w:w="100" w:type="dxa"/>
            </w:tcMar>
          </w:tcPr>
          <w:p w14:paraId="75252E51" w14:textId="77777777" w:rsidR="008A376B" w:rsidRDefault="008A376B">
            <w:pPr>
              <w:ind w:left="1418" w:hanging="709"/>
              <w:rPr>
                <w:sz w:val="20"/>
                <w:szCs w:val="20"/>
                <w:lang w:val="en-GB"/>
              </w:rPr>
            </w:pPr>
          </w:p>
        </w:tc>
        <w:tc>
          <w:tcPr>
            <w:tcW w:w="2500" w:type="pct"/>
            <w:tcMar>
              <w:top w:w="100" w:type="dxa"/>
              <w:left w:w="100" w:type="dxa"/>
              <w:bottom w:w="100" w:type="dxa"/>
              <w:right w:w="100" w:type="dxa"/>
            </w:tcMar>
          </w:tcPr>
          <w:p w14:paraId="75252E52" w14:textId="77777777" w:rsidR="008A376B" w:rsidRDefault="008A376B">
            <w:pPr>
              <w:ind w:left="1418" w:hanging="709"/>
              <w:rPr>
                <w:sz w:val="20"/>
                <w:szCs w:val="20"/>
                <w:lang w:val="en-GB"/>
              </w:rPr>
            </w:pPr>
          </w:p>
        </w:tc>
      </w:tr>
      <w:tr w:rsidR="008A376B" w14:paraId="75252E56" w14:textId="77777777">
        <w:tc>
          <w:tcPr>
            <w:tcW w:w="2500" w:type="pct"/>
            <w:tcMar>
              <w:top w:w="100" w:type="dxa"/>
              <w:left w:w="100" w:type="dxa"/>
              <w:bottom w:w="100" w:type="dxa"/>
              <w:right w:w="100" w:type="dxa"/>
            </w:tcMar>
          </w:tcPr>
          <w:p w14:paraId="75252E54" w14:textId="77777777" w:rsidR="008A376B" w:rsidRDefault="00701117">
            <w:pPr>
              <w:ind w:left="1418" w:hanging="709"/>
              <w:rPr>
                <w:sz w:val="20"/>
                <w:szCs w:val="20"/>
              </w:rPr>
            </w:pPr>
            <w:r>
              <w:rPr>
                <w:sz w:val="20"/>
                <w:szCs w:val="20"/>
              </w:rPr>
              <w:t>(e)</w:t>
            </w:r>
            <w:r>
              <w:rPr>
                <w:sz w:val="20"/>
                <w:szCs w:val="20"/>
              </w:rPr>
              <w:tab/>
              <w:t xml:space="preserve">the authorization and approval to perform the Study is withdrawn by the regulatory authority governing Institution; </w:t>
            </w:r>
          </w:p>
        </w:tc>
        <w:tc>
          <w:tcPr>
            <w:tcW w:w="2500" w:type="pct"/>
            <w:tcMar>
              <w:top w:w="100" w:type="dxa"/>
              <w:left w:w="100" w:type="dxa"/>
              <w:bottom w:w="100" w:type="dxa"/>
              <w:right w:w="100" w:type="dxa"/>
            </w:tcMar>
          </w:tcPr>
          <w:p w14:paraId="75252E55" w14:textId="77777777" w:rsidR="008A376B" w:rsidRDefault="00701117">
            <w:pPr>
              <w:ind w:left="1418" w:hanging="709"/>
              <w:rPr>
                <w:sz w:val="20"/>
                <w:szCs w:val="20"/>
              </w:rPr>
            </w:pPr>
            <w:r>
              <w:rPr>
                <w:sz w:val="20"/>
                <w:szCs w:val="20"/>
                <w:lang w:val="cs-CZ"/>
              </w:rPr>
              <w:t>(e)</w:t>
            </w:r>
            <w:r>
              <w:rPr>
                <w:sz w:val="20"/>
                <w:szCs w:val="20"/>
                <w:lang w:val="cs-CZ"/>
              </w:rPr>
              <w:tab/>
              <w:t xml:space="preserve">Regulační úřad řídící zdravotnické zařízení stáhne povolení a schválení k provádění studie; </w:t>
            </w:r>
          </w:p>
        </w:tc>
      </w:tr>
      <w:tr w:rsidR="008A376B" w14:paraId="75252E59" w14:textId="77777777">
        <w:tc>
          <w:tcPr>
            <w:tcW w:w="2500" w:type="pct"/>
            <w:tcMar>
              <w:top w:w="100" w:type="dxa"/>
              <w:left w:w="100" w:type="dxa"/>
              <w:bottom w:w="100" w:type="dxa"/>
              <w:right w:w="100" w:type="dxa"/>
            </w:tcMar>
          </w:tcPr>
          <w:p w14:paraId="75252E57" w14:textId="77777777" w:rsidR="008A376B" w:rsidRDefault="008A376B">
            <w:pPr>
              <w:ind w:left="1418" w:hanging="709"/>
              <w:rPr>
                <w:sz w:val="20"/>
                <w:szCs w:val="20"/>
              </w:rPr>
            </w:pPr>
          </w:p>
        </w:tc>
        <w:tc>
          <w:tcPr>
            <w:tcW w:w="2500" w:type="pct"/>
            <w:tcMar>
              <w:top w:w="100" w:type="dxa"/>
              <w:left w:w="100" w:type="dxa"/>
              <w:bottom w:w="100" w:type="dxa"/>
              <w:right w:w="100" w:type="dxa"/>
            </w:tcMar>
          </w:tcPr>
          <w:p w14:paraId="75252E58" w14:textId="77777777" w:rsidR="008A376B" w:rsidRDefault="008A376B">
            <w:pPr>
              <w:ind w:left="1418" w:hanging="709"/>
              <w:rPr>
                <w:sz w:val="20"/>
                <w:szCs w:val="20"/>
              </w:rPr>
            </w:pPr>
          </w:p>
        </w:tc>
      </w:tr>
      <w:tr w:rsidR="008A376B" w14:paraId="75252E5C" w14:textId="77777777">
        <w:tc>
          <w:tcPr>
            <w:tcW w:w="2500" w:type="pct"/>
            <w:tcMar>
              <w:top w:w="100" w:type="dxa"/>
              <w:left w:w="100" w:type="dxa"/>
              <w:bottom w:w="100" w:type="dxa"/>
              <w:right w:w="100" w:type="dxa"/>
            </w:tcMar>
          </w:tcPr>
          <w:p w14:paraId="75252E5A" w14:textId="77777777" w:rsidR="008A376B" w:rsidRDefault="00701117">
            <w:pPr>
              <w:ind w:left="1418" w:hanging="709"/>
              <w:rPr>
                <w:rStyle w:val="Siln"/>
                <w:b w:val="0"/>
                <w:sz w:val="20"/>
                <w:szCs w:val="20"/>
              </w:rPr>
            </w:pPr>
            <w:r>
              <w:rPr>
                <w:sz w:val="20"/>
                <w:szCs w:val="20"/>
              </w:rPr>
              <w:t>(f)</w:t>
            </w:r>
            <w:r>
              <w:rPr>
                <w:sz w:val="20"/>
                <w:szCs w:val="20"/>
              </w:rPr>
              <w:tab/>
            </w:r>
            <w:r>
              <w:rPr>
                <w:rStyle w:val="Siln"/>
                <w:b w:val="0"/>
                <w:sz w:val="20"/>
                <w:szCs w:val="20"/>
              </w:rPr>
              <w:t>the audit or regulatory inspection identifies a serious breach or lack of compliance with this Agreement; or</w:t>
            </w:r>
          </w:p>
        </w:tc>
        <w:tc>
          <w:tcPr>
            <w:tcW w:w="2500" w:type="pct"/>
            <w:tcMar>
              <w:top w:w="100" w:type="dxa"/>
              <w:left w:w="100" w:type="dxa"/>
              <w:bottom w:w="100" w:type="dxa"/>
              <w:right w:w="100" w:type="dxa"/>
            </w:tcMar>
          </w:tcPr>
          <w:p w14:paraId="75252E5B" w14:textId="77777777" w:rsidR="008A376B" w:rsidRDefault="00701117">
            <w:pPr>
              <w:ind w:left="1418" w:hanging="709"/>
              <w:rPr>
                <w:rStyle w:val="Siln"/>
                <w:b w:val="0"/>
                <w:sz w:val="20"/>
                <w:szCs w:val="20"/>
              </w:rPr>
            </w:pPr>
            <w:r>
              <w:rPr>
                <w:sz w:val="20"/>
                <w:szCs w:val="20"/>
                <w:lang w:val="cs-CZ"/>
              </w:rPr>
              <w:t>(f)</w:t>
            </w:r>
            <w:r>
              <w:rPr>
                <w:sz w:val="20"/>
                <w:szCs w:val="20"/>
                <w:lang w:val="cs-CZ"/>
              </w:rPr>
              <w:tab/>
              <w:t>Audit nebo kontrola kontrolního úřadu odhalí závažné porušení nebo nedodržení této smlouvy; nebo</w:t>
            </w:r>
          </w:p>
        </w:tc>
      </w:tr>
      <w:tr w:rsidR="008A376B" w14:paraId="75252E5F" w14:textId="77777777">
        <w:tc>
          <w:tcPr>
            <w:tcW w:w="2500" w:type="pct"/>
            <w:tcMar>
              <w:top w:w="100" w:type="dxa"/>
              <w:left w:w="100" w:type="dxa"/>
              <w:bottom w:w="100" w:type="dxa"/>
              <w:right w:w="100" w:type="dxa"/>
            </w:tcMar>
          </w:tcPr>
          <w:p w14:paraId="75252E5D" w14:textId="77777777" w:rsidR="008A376B" w:rsidRDefault="008A376B">
            <w:pPr>
              <w:ind w:left="1418" w:hanging="709"/>
              <w:rPr>
                <w:rStyle w:val="Siln"/>
                <w:b w:val="0"/>
                <w:sz w:val="20"/>
                <w:szCs w:val="20"/>
              </w:rPr>
            </w:pPr>
          </w:p>
        </w:tc>
        <w:tc>
          <w:tcPr>
            <w:tcW w:w="2500" w:type="pct"/>
            <w:tcMar>
              <w:top w:w="100" w:type="dxa"/>
              <w:left w:w="100" w:type="dxa"/>
              <w:bottom w:w="100" w:type="dxa"/>
              <w:right w:w="100" w:type="dxa"/>
            </w:tcMar>
          </w:tcPr>
          <w:p w14:paraId="75252E5E" w14:textId="77777777" w:rsidR="008A376B" w:rsidRDefault="008A376B">
            <w:pPr>
              <w:ind w:left="1418" w:hanging="709"/>
              <w:rPr>
                <w:rStyle w:val="Siln"/>
                <w:b w:val="0"/>
                <w:sz w:val="20"/>
                <w:szCs w:val="20"/>
              </w:rPr>
            </w:pPr>
          </w:p>
        </w:tc>
      </w:tr>
      <w:tr w:rsidR="008A376B" w14:paraId="75252E62" w14:textId="77777777">
        <w:tc>
          <w:tcPr>
            <w:tcW w:w="2500" w:type="pct"/>
            <w:tcMar>
              <w:top w:w="100" w:type="dxa"/>
              <w:left w:w="100" w:type="dxa"/>
              <w:bottom w:w="100" w:type="dxa"/>
              <w:right w:w="100" w:type="dxa"/>
            </w:tcMar>
          </w:tcPr>
          <w:p w14:paraId="75252E60" w14:textId="77777777" w:rsidR="008A376B" w:rsidRDefault="00701117">
            <w:pPr>
              <w:ind w:left="1418" w:hanging="709"/>
              <w:rPr>
                <w:rStyle w:val="Siln"/>
                <w:b w:val="0"/>
                <w:sz w:val="20"/>
                <w:szCs w:val="20"/>
              </w:rPr>
            </w:pPr>
            <w:r>
              <w:rPr>
                <w:rStyle w:val="Siln"/>
                <w:b w:val="0"/>
                <w:sz w:val="20"/>
                <w:szCs w:val="20"/>
              </w:rPr>
              <w:t>(g)</w:t>
            </w:r>
            <w:r>
              <w:rPr>
                <w:rStyle w:val="Siln"/>
                <w:b w:val="0"/>
                <w:sz w:val="20"/>
                <w:szCs w:val="20"/>
              </w:rPr>
              <w:tab/>
              <w:t>if any of the circumstances permitting termination pursuant to Section 12.1 occur.</w:t>
            </w:r>
          </w:p>
        </w:tc>
        <w:tc>
          <w:tcPr>
            <w:tcW w:w="2500" w:type="pct"/>
            <w:tcMar>
              <w:top w:w="100" w:type="dxa"/>
              <w:left w:w="100" w:type="dxa"/>
              <w:bottom w:w="100" w:type="dxa"/>
              <w:right w:w="100" w:type="dxa"/>
            </w:tcMar>
          </w:tcPr>
          <w:p w14:paraId="75252E61" w14:textId="77777777" w:rsidR="008A376B" w:rsidRDefault="00701117">
            <w:pPr>
              <w:ind w:left="1418" w:hanging="709"/>
              <w:rPr>
                <w:rStyle w:val="Siln"/>
                <w:b w:val="0"/>
                <w:sz w:val="20"/>
                <w:szCs w:val="20"/>
              </w:rPr>
            </w:pPr>
            <w:r>
              <w:rPr>
                <w:rStyle w:val="Siln"/>
                <w:b w:val="0"/>
                <w:sz w:val="20"/>
                <w:szCs w:val="20"/>
                <w:lang w:val="cs-CZ"/>
              </w:rPr>
              <w:t>(g)</w:t>
            </w:r>
            <w:r>
              <w:rPr>
                <w:rStyle w:val="Siln"/>
                <w:b w:val="0"/>
                <w:sz w:val="20"/>
                <w:szCs w:val="20"/>
                <w:lang w:val="cs-CZ"/>
              </w:rPr>
              <w:tab/>
              <w:t>Pokud dojde k jakékoli situaci, která umožní výpověď smlouvy podle oddílu 12.1.</w:t>
            </w:r>
          </w:p>
        </w:tc>
      </w:tr>
      <w:tr w:rsidR="008A376B" w14:paraId="75252E65" w14:textId="77777777">
        <w:tc>
          <w:tcPr>
            <w:tcW w:w="2500" w:type="pct"/>
            <w:tcMar>
              <w:top w:w="100" w:type="dxa"/>
              <w:left w:w="100" w:type="dxa"/>
              <w:bottom w:w="100" w:type="dxa"/>
              <w:right w:w="100" w:type="dxa"/>
            </w:tcMar>
          </w:tcPr>
          <w:p w14:paraId="75252E63" w14:textId="77777777" w:rsidR="008A376B" w:rsidRDefault="008A376B">
            <w:pPr>
              <w:rPr>
                <w:rStyle w:val="Siln"/>
                <w:b w:val="0"/>
                <w:sz w:val="20"/>
                <w:szCs w:val="20"/>
              </w:rPr>
            </w:pPr>
          </w:p>
        </w:tc>
        <w:tc>
          <w:tcPr>
            <w:tcW w:w="2500" w:type="pct"/>
            <w:tcMar>
              <w:top w:w="100" w:type="dxa"/>
              <w:left w:w="100" w:type="dxa"/>
              <w:bottom w:w="100" w:type="dxa"/>
              <w:right w:w="100" w:type="dxa"/>
            </w:tcMar>
          </w:tcPr>
          <w:p w14:paraId="75252E64" w14:textId="77777777" w:rsidR="008A376B" w:rsidRDefault="008A376B">
            <w:pPr>
              <w:rPr>
                <w:rStyle w:val="Siln"/>
                <w:b w:val="0"/>
                <w:sz w:val="20"/>
                <w:szCs w:val="20"/>
              </w:rPr>
            </w:pPr>
          </w:p>
        </w:tc>
      </w:tr>
      <w:tr w:rsidR="008A376B" w14:paraId="75252E68" w14:textId="77777777">
        <w:tc>
          <w:tcPr>
            <w:tcW w:w="2500" w:type="pct"/>
            <w:tcMar>
              <w:top w:w="100" w:type="dxa"/>
              <w:left w:w="100" w:type="dxa"/>
              <w:bottom w:w="100" w:type="dxa"/>
              <w:right w:w="100" w:type="dxa"/>
            </w:tcMar>
          </w:tcPr>
          <w:p w14:paraId="75252E66" w14:textId="77777777" w:rsidR="008A376B" w:rsidRDefault="008A376B">
            <w:pPr>
              <w:ind w:left="1418" w:hanging="709"/>
              <w:rPr>
                <w:sz w:val="20"/>
                <w:szCs w:val="20"/>
              </w:rPr>
            </w:pPr>
          </w:p>
        </w:tc>
        <w:tc>
          <w:tcPr>
            <w:tcW w:w="2500" w:type="pct"/>
            <w:tcMar>
              <w:top w:w="100" w:type="dxa"/>
              <w:left w:w="100" w:type="dxa"/>
              <w:bottom w:w="100" w:type="dxa"/>
              <w:right w:w="100" w:type="dxa"/>
            </w:tcMar>
          </w:tcPr>
          <w:p w14:paraId="75252E67" w14:textId="77777777" w:rsidR="008A376B" w:rsidRDefault="008A376B">
            <w:pPr>
              <w:ind w:left="1418" w:hanging="709"/>
              <w:rPr>
                <w:sz w:val="20"/>
                <w:szCs w:val="20"/>
              </w:rPr>
            </w:pPr>
          </w:p>
        </w:tc>
      </w:tr>
      <w:tr w:rsidR="008A376B" w14:paraId="75252E6B" w14:textId="77777777">
        <w:tc>
          <w:tcPr>
            <w:tcW w:w="2500" w:type="pct"/>
            <w:tcMar>
              <w:top w:w="100" w:type="dxa"/>
              <w:left w:w="100" w:type="dxa"/>
              <w:bottom w:w="100" w:type="dxa"/>
              <w:right w:w="100" w:type="dxa"/>
            </w:tcMar>
          </w:tcPr>
          <w:p w14:paraId="75252E69" w14:textId="77777777" w:rsidR="008A376B" w:rsidRDefault="00701117">
            <w:pPr>
              <w:tabs>
                <w:tab w:val="left" w:pos="-2340"/>
              </w:tabs>
              <w:rPr>
                <w:sz w:val="20"/>
                <w:szCs w:val="20"/>
              </w:rPr>
            </w:pPr>
            <w:r>
              <w:rPr>
                <w:sz w:val="20"/>
                <w:szCs w:val="20"/>
              </w:rPr>
              <w:t>Sponsor</w:t>
            </w:r>
          </w:p>
        </w:tc>
        <w:tc>
          <w:tcPr>
            <w:tcW w:w="2500" w:type="pct"/>
            <w:tcMar>
              <w:top w:w="100" w:type="dxa"/>
              <w:left w:w="100" w:type="dxa"/>
              <w:bottom w:w="100" w:type="dxa"/>
              <w:right w:w="100" w:type="dxa"/>
            </w:tcMar>
          </w:tcPr>
          <w:p w14:paraId="75252E6A" w14:textId="77777777" w:rsidR="008A376B" w:rsidRDefault="00701117">
            <w:pPr>
              <w:tabs>
                <w:tab w:val="left" w:pos="-2340"/>
              </w:tabs>
              <w:rPr>
                <w:sz w:val="20"/>
                <w:szCs w:val="20"/>
              </w:rPr>
            </w:pPr>
            <w:r>
              <w:rPr>
                <w:sz w:val="20"/>
                <w:szCs w:val="20"/>
                <w:lang w:val="cs-CZ"/>
              </w:rPr>
              <w:t>Zadavatel</w:t>
            </w:r>
          </w:p>
        </w:tc>
      </w:tr>
      <w:tr w:rsidR="008A376B" w14:paraId="75252E6E" w14:textId="77777777">
        <w:tc>
          <w:tcPr>
            <w:tcW w:w="2500" w:type="pct"/>
            <w:tcMar>
              <w:top w:w="100" w:type="dxa"/>
              <w:left w:w="100" w:type="dxa"/>
              <w:bottom w:w="100" w:type="dxa"/>
              <w:right w:w="100" w:type="dxa"/>
            </w:tcMar>
          </w:tcPr>
          <w:p w14:paraId="75252E6C" w14:textId="77777777" w:rsidR="008A376B" w:rsidRDefault="00701117">
            <w:pPr>
              <w:tabs>
                <w:tab w:val="left" w:pos="-2340"/>
              </w:tabs>
              <w:rPr>
                <w:sz w:val="20"/>
                <w:szCs w:val="20"/>
              </w:rPr>
            </w:pPr>
            <w:r>
              <w:rPr>
                <w:b/>
                <w:sz w:val="20"/>
                <w:szCs w:val="20"/>
              </w:rPr>
              <w:t>14.2</w:t>
            </w:r>
            <w:r>
              <w:rPr>
                <w:sz w:val="20"/>
                <w:szCs w:val="20"/>
              </w:rPr>
              <w:tab/>
              <w:t>This Agreement may be terminated by Institution, upon sixty (60) days’ prior written notice to Sponsor, for breach of  this Agreement by Sponsor if the breach is not cured within sixty (60) days of notification.</w:t>
            </w:r>
          </w:p>
        </w:tc>
        <w:tc>
          <w:tcPr>
            <w:tcW w:w="2500" w:type="pct"/>
            <w:tcMar>
              <w:top w:w="100" w:type="dxa"/>
              <w:left w:w="100" w:type="dxa"/>
              <w:bottom w:w="100" w:type="dxa"/>
              <w:right w:w="100" w:type="dxa"/>
            </w:tcMar>
          </w:tcPr>
          <w:p w14:paraId="75252E6D" w14:textId="77777777" w:rsidR="008A376B" w:rsidRDefault="00701117">
            <w:pPr>
              <w:tabs>
                <w:tab w:val="left" w:pos="-2340"/>
              </w:tabs>
              <w:rPr>
                <w:sz w:val="20"/>
                <w:szCs w:val="20"/>
              </w:rPr>
            </w:pPr>
            <w:r>
              <w:rPr>
                <w:b/>
                <w:bCs/>
                <w:sz w:val="20"/>
                <w:szCs w:val="20"/>
                <w:lang w:val="cs-CZ"/>
              </w:rPr>
              <w:t>14.2</w:t>
            </w:r>
            <w:r>
              <w:rPr>
                <w:sz w:val="20"/>
                <w:szCs w:val="20"/>
                <w:lang w:val="cs-CZ"/>
              </w:rPr>
              <w:tab/>
              <w:t>Zdravotnické zařízení může vypovědět tuto smlouvu na základě písemné výpovědi s výpovědní lhůtou šedesát (60) dní, a to z důvodu porušení této smlouvy ze strany zadavatele, pokud nedojde k nápravě porušení do šedesáti (60) dní po upozornění.</w:t>
            </w:r>
          </w:p>
        </w:tc>
      </w:tr>
      <w:tr w:rsidR="008A376B" w14:paraId="75252E71" w14:textId="77777777">
        <w:tc>
          <w:tcPr>
            <w:tcW w:w="2500" w:type="pct"/>
            <w:tcMar>
              <w:top w:w="100" w:type="dxa"/>
              <w:left w:w="100" w:type="dxa"/>
              <w:bottom w:w="100" w:type="dxa"/>
              <w:right w:w="100" w:type="dxa"/>
            </w:tcMar>
          </w:tcPr>
          <w:p w14:paraId="75252E6F" w14:textId="77777777" w:rsidR="008A376B" w:rsidRDefault="008A376B">
            <w:pPr>
              <w:tabs>
                <w:tab w:val="left" w:pos="-2340"/>
              </w:tabs>
              <w:rPr>
                <w:sz w:val="20"/>
                <w:szCs w:val="20"/>
              </w:rPr>
            </w:pPr>
          </w:p>
        </w:tc>
        <w:tc>
          <w:tcPr>
            <w:tcW w:w="2500" w:type="pct"/>
            <w:tcMar>
              <w:top w:w="100" w:type="dxa"/>
              <w:left w:w="100" w:type="dxa"/>
              <w:bottom w:w="100" w:type="dxa"/>
              <w:right w:w="100" w:type="dxa"/>
            </w:tcMar>
          </w:tcPr>
          <w:p w14:paraId="75252E70" w14:textId="77777777" w:rsidR="008A376B" w:rsidRDefault="008A376B">
            <w:pPr>
              <w:tabs>
                <w:tab w:val="left" w:pos="-2340"/>
              </w:tabs>
              <w:rPr>
                <w:sz w:val="20"/>
                <w:szCs w:val="20"/>
              </w:rPr>
            </w:pPr>
          </w:p>
        </w:tc>
      </w:tr>
      <w:tr w:rsidR="008A376B" w14:paraId="75252E74" w14:textId="77777777">
        <w:tc>
          <w:tcPr>
            <w:tcW w:w="2500" w:type="pct"/>
            <w:tcMar>
              <w:top w:w="100" w:type="dxa"/>
              <w:left w:w="100" w:type="dxa"/>
              <w:bottom w:w="100" w:type="dxa"/>
              <w:right w:w="100" w:type="dxa"/>
            </w:tcMar>
          </w:tcPr>
          <w:p w14:paraId="75252E72" w14:textId="77777777" w:rsidR="008A376B" w:rsidRDefault="00701117">
            <w:pPr>
              <w:rPr>
                <w:sz w:val="20"/>
                <w:szCs w:val="20"/>
                <w:lang w:val="en-GB"/>
              </w:rPr>
            </w:pPr>
            <w:r>
              <w:rPr>
                <w:b/>
                <w:sz w:val="20"/>
                <w:szCs w:val="20"/>
                <w:lang w:val="en-GB"/>
              </w:rPr>
              <w:lastRenderedPageBreak/>
              <w:t>14.3</w:t>
            </w:r>
            <w:r>
              <w:rPr>
                <w:sz w:val="20"/>
                <w:szCs w:val="20"/>
                <w:lang w:val="en-GB"/>
              </w:rPr>
              <w:tab/>
              <w:t>If this Agreement is terminated in accordance with Section 14.1, 14.2 or 14.3, Institution shall minimize further costs while maintaining good medical care of the Subjects.</w:t>
            </w:r>
          </w:p>
        </w:tc>
        <w:tc>
          <w:tcPr>
            <w:tcW w:w="2500" w:type="pct"/>
            <w:tcMar>
              <w:top w:w="100" w:type="dxa"/>
              <w:left w:w="100" w:type="dxa"/>
              <w:bottom w:w="100" w:type="dxa"/>
              <w:right w:w="100" w:type="dxa"/>
            </w:tcMar>
          </w:tcPr>
          <w:p w14:paraId="75252E73" w14:textId="77777777" w:rsidR="008A376B" w:rsidRDefault="00701117">
            <w:pPr>
              <w:rPr>
                <w:sz w:val="20"/>
                <w:szCs w:val="20"/>
                <w:lang w:val="en-GB"/>
              </w:rPr>
            </w:pPr>
            <w:r>
              <w:rPr>
                <w:b/>
                <w:bCs/>
                <w:sz w:val="20"/>
                <w:szCs w:val="20"/>
                <w:lang w:val="cs-CZ"/>
              </w:rPr>
              <w:t>14.3</w:t>
            </w:r>
            <w:r>
              <w:rPr>
                <w:sz w:val="20"/>
                <w:szCs w:val="20"/>
                <w:lang w:val="cs-CZ"/>
              </w:rPr>
              <w:tab/>
              <w:t>Pokud bude tato smlouva předčasně vypovězena v souladu s oddíly 14.1, 14.2 nebo 14.3, zdravotnické zařízení bude minimalizovat další náklady při zachování dobré lékařské péče o subjekty hodnocení.</w:t>
            </w:r>
          </w:p>
        </w:tc>
      </w:tr>
      <w:tr w:rsidR="008A376B" w14:paraId="75252E77" w14:textId="77777777">
        <w:tc>
          <w:tcPr>
            <w:tcW w:w="2500" w:type="pct"/>
            <w:tcMar>
              <w:top w:w="100" w:type="dxa"/>
              <w:left w:w="100" w:type="dxa"/>
              <w:bottom w:w="100" w:type="dxa"/>
              <w:right w:w="100" w:type="dxa"/>
            </w:tcMar>
          </w:tcPr>
          <w:p w14:paraId="75252E75" w14:textId="77777777" w:rsidR="008A376B" w:rsidRDefault="008A376B">
            <w:pPr>
              <w:tabs>
                <w:tab w:val="left" w:pos="-2340"/>
              </w:tabs>
              <w:rPr>
                <w:sz w:val="20"/>
                <w:szCs w:val="20"/>
              </w:rPr>
            </w:pPr>
          </w:p>
        </w:tc>
        <w:tc>
          <w:tcPr>
            <w:tcW w:w="2500" w:type="pct"/>
            <w:tcMar>
              <w:top w:w="100" w:type="dxa"/>
              <w:left w:w="100" w:type="dxa"/>
              <w:bottom w:w="100" w:type="dxa"/>
              <w:right w:w="100" w:type="dxa"/>
            </w:tcMar>
          </w:tcPr>
          <w:p w14:paraId="75252E76" w14:textId="77777777" w:rsidR="008A376B" w:rsidRDefault="008A376B">
            <w:pPr>
              <w:tabs>
                <w:tab w:val="left" w:pos="-2340"/>
              </w:tabs>
              <w:rPr>
                <w:sz w:val="20"/>
                <w:szCs w:val="20"/>
              </w:rPr>
            </w:pPr>
          </w:p>
        </w:tc>
      </w:tr>
      <w:tr w:rsidR="008A376B" w:rsidRPr="00E737FE" w14:paraId="75252E7A" w14:textId="77777777">
        <w:tc>
          <w:tcPr>
            <w:tcW w:w="2500" w:type="pct"/>
            <w:tcMar>
              <w:top w:w="100" w:type="dxa"/>
              <w:left w:w="100" w:type="dxa"/>
              <w:bottom w:w="100" w:type="dxa"/>
              <w:right w:w="100" w:type="dxa"/>
            </w:tcMar>
          </w:tcPr>
          <w:p w14:paraId="75252E78" w14:textId="77777777" w:rsidR="008A376B" w:rsidRDefault="00701117">
            <w:pPr>
              <w:tabs>
                <w:tab w:val="left" w:pos="-720"/>
              </w:tabs>
              <w:rPr>
                <w:spacing w:val="-3"/>
                <w:sz w:val="20"/>
                <w:szCs w:val="20"/>
                <w:lang w:val="en-GB"/>
              </w:rPr>
            </w:pPr>
            <w:r>
              <w:rPr>
                <w:b/>
                <w:spacing w:val="-3"/>
                <w:sz w:val="20"/>
                <w:szCs w:val="20"/>
                <w:lang w:val="en-GB"/>
              </w:rPr>
              <w:t>14.5</w:t>
            </w:r>
            <w:r>
              <w:rPr>
                <w:spacing w:val="-3"/>
                <w:sz w:val="20"/>
                <w:szCs w:val="20"/>
                <w:lang w:val="en-GB"/>
              </w:rPr>
              <w:tab/>
              <w:t xml:space="preserve">Termination of this Agreement by any party shall not affect the rights and obligations of the parties accrued prior to the effective date of termination of this Agreement.  Any provision of this Agreement that should survive expiration or termination of this Agreement in order to give proper effect to its intent, shall survive expiration or termination of this Agreement. </w:t>
            </w:r>
            <w:bookmarkStart w:id="18" w:name="_Hlk142466943"/>
            <w:r>
              <w:rPr>
                <w:spacing w:val="-3"/>
                <w:sz w:val="20"/>
                <w:szCs w:val="20"/>
                <w:lang w:val="en-GB"/>
              </w:rPr>
              <w:t>Without limiting the foregoing, the following Sections shall survive the expiration or termination of this Agreement: 2.6, 2.7, 2.12, 4-13, 14.5, 15, and 16.</w:t>
            </w:r>
            <w:bookmarkEnd w:id="18"/>
          </w:p>
        </w:tc>
        <w:tc>
          <w:tcPr>
            <w:tcW w:w="2500" w:type="pct"/>
            <w:tcMar>
              <w:top w:w="100" w:type="dxa"/>
              <w:left w:w="100" w:type="dxa"/>
              <w:bottom w:w="100" w:type="dxa"/>
              <w:right w:w="100" w:type="dxa"/>
            </w:tcMar>
          </w:tcPr>
          <w:p w14:paraId="75252E79" w14:textId="77777777" w:rsidR="008A376B" w:rsidRDefault="00701117">
            <w:pPr>
              <w:tabs>
                <w:tab w:val="left" w:pos="-720"/>
              </w:tabs>
              <w:rPr>
                <w:spacing w:val="-3"/>
                <w:sz w:val="20"/>
                <w:szCs w:val="20"/>
                <w:lang w:val="cs-CZ"/>
              </w:rPr>
            </w:pPr>
            <w:r>
              <w:rPr>
                <w:b/>
                <w:bCs/>
                <w:sz w:val="20"/>
                <w:szCs w:val="20"/>
                <w:lang w:val="cs-CZ"/>
              </w:rPr>
              <w:t>14.5</w:t>
            </w:r>
            <w:r>
              <w:rPr>
                <w:sz w:val="20"/>
                <w:szCs w:val="20"/>
                <w:lang w:val="cs-CZ"/>
              </w:rPr>
              <w:tab/>
              <w:t>Ukončení této smlouvy kteroukoli smluvní stranou nemá vliv na práva a povinnosti smluvních stran vzniklé před datem účinnosti ukončení této smlouvy.  Jakékoli ustanovení této smlouvy, které by mělo přetrvat i po vypršení nebo výpovědi této smlouvy, aby byl její záměr řádně účinný, zůstane v platnosti i po vypršení nebo vypovězení této smlouvy. Aniž by bylo omezeno výše uvedené, následující oddíly zůstanou v platnosti i po vypršení nebo ukončení této smlouvy: 2.6, 2.7, 2.12, 4–13, 14.5, 15 a 16.</w:t>
            </w:r>
          </w:p>
        </w:tc>
      </w:tr>
      <w:tr w:rsidR="008A376B" w:rsidRPr="00E737FE" w14:paraId="75252E7D" w14:textId="77777777">
        <w:tc>
          <w:tcPr>
            <w:tcW w:w="2500" w:type="pct"/>
            <w:tcMar>
              <w:top w:w="100" w:type="dxa"/>
              <w:left w:w="100" w:type="dxa"/>
              <w:bottom w:w="100" w:type="dxa"/>
              <w:right w:w="100" w:type="dxa"/>
            </w:tcMar>
          </w:tcPr>
          <w:p w14:paraId="75252E7B" w14:textId="77777777" w:rsidR="008A376B" w:rsidRDefault="008A376B">
            <w:pPr>
              <w:rPr>
                <w:sz w:val="20"/>
                <w:szCs w:val="20"/>
                <w:lang w:val="cs-CZ"/>
              </w:rPr>
            </w:pPr>
          </w:p>
        </w:tc>
        <w:tc>
          <w:tcPr>
            <w:tcW w:w="2500" w:type="pct"/>
            <w:tcMar>
              <w:top w:w="100" w:type="dxa"/>
              <w:left w:w="100" w:type="dxa"/>
              <w:bottom w:w="100" w:type="dxa"/>
              <w:right w:w="100" w:type="dxa"/>
            </w:tcMar>
          </w:tcPr>
          <w:p w14:paraId="75252E7C" w14:textId="77777777" w:rsidR="008A376B" w:rsidRDefault="008A376B">
            <w:pPr>
              <w:rPr>
                <w:sz w:val="20"/>
                <w:szCs w:val="20"/>
                <w:lang w:val="cs-CZ"/>
              </w:rPr>
            </w:pPr>
          </w:p>
        </w:tc>
      </w:tr>
      <w:tr w:rsidR="008A376B" w:rsidRPr="00E737FE" w14:paraId="75252E80" w14:textId="77777777">
        <w:tc>
          <w:tcPr>
            <w:tcW w:w="2500" w:type="pct"/>
            <w:tcMar>
              <w:top w:w="100" w:type="dxa"/>
              <w:left w:w="100" w:type="dxa"/>
              <w:bottom w:w="100" w:type="dxa"/>
              <w:right w:w="100" w:type="dxa"/>
            </w:tcMar>
          </w:tcPr>
          <w:p w14:paraId="75252E7E" w14:textId="77777777" w:rsidR="008A376B" w:rsidRDefault="008A376B">
            <w:pPr>
              <w:rPr>
                <w:sz w:val="20"/>
                <w:szCs w:val="20"/>
                <w:lang w:val="cs-CZ"/>
              </w:rPr>
            </w:pPr>
          </w:p>
        </w:tc>
        <w:tc>
          <w:tcPr>
            <w:tcW w:w="2500" w:type="pct"/>
            <w:tcMar>
              <w:top w:w="100" w:type="dxa"/>
              <w:left w:w="100" w:type="dxa"/>
              <w:bottom w:w="100" w:type="dxa"/>
              <w:right w:w="100" w:type="dxa"/>
            </w:tcMar>
          </w:tcPr>
          <w:p w14:paraId="75252E7F" w14:textId="77777777" w:rsidR="008A376B" w:rsidRDefault="008A376B">
            <w:pPr>
              <w:rPr>
                <w:sz w:val="20"/>
                <w:szCs w:val="20"/>
                <w:lang w:val="cs-CZ"/>
              </w:rPr>
            </w:pPr>
          </w:p>
        </w:tc>
      </w:tr>
      <w:tr w:rsidR="008A376B" w14:paraId="75252E83" w14:textId="77777777">
        <w:tc>
          <w:tcPr>
            <w:tcW w:w="2500" w:type="pct"/>
            <w:tcMar>
              <w:top w:w="100" w:type="dxa"/>
              <w:left w:w="100" w:type="dxa"/>
              <w:bottom w:w="100" w:type="dxa"/>
              <w:right w:w="100" w:type="dxa"/>
            </w:tcMar>
          </w:tcPr>
          <w:p w14:paraId="75252E81" w14:textId="77777777" w:rsidR="008A376B" w:rsidRDefault="00701117">
            <w:pPr>
              <w:pStyle w:val="Nadpis2"/>
              <w:tabs>
                <w:tab w:val="clear" w:pos="0"/>
              </w:tabs>
              <w:ind w:right="0"/>
              <w:rPr>
                <w:sz w:val="20"/>
              </w:rPr>
            </w:pPr>
            <w:r>
              <w:rPr>
                <w:sz w:val="20"/>
              </w:rPr>
              <w:t>15.</w:t>
            </w:r>
            <w:r>
              <w:rPr>
                <w:sz w:val="20"/>
              </w:rPr>
              <w:tab/>
            </w:r>
            <w:r>
              <w:rPr>
                <w:caps/>
                <w:sz w:val="20"/>
                <w:u w:val="single"/>
              </w:rPr>
              <w:t>Independent Contractor</w:t>
            </w:r>
          </w:p>
        </w:tc>
        <w:tc>
          <w:tcPr>
            <w:tcW w:w="2500" w:type="pct"/>
            <w:tcMar>
              <w:top w:w="100" w:type="dxa"/>
              <w:left w:w="100" w:type="dxa"/>
              <w:bottom w:w="100" w:type="dxa"/>
              <w:right w:w="100" w:type="dxa"/>
            </w:tcMar>
          </w:tcPr>
          <w:p w14:paraId="75252E82" w14:textId="77777777" w:rsidR="008A376B" w:rsidRDefault="00701117">
            <w:pPr>
              <w:pStyle w:val="Nadpis2"/>
              <w:tabs>
                <w:tab w:val="clear" w:pos="0"/>
              </w:tabs>
              <w:ind w:right="0"/>
              <w:rPr>
                <w:sz w:val="20"/>
              </w:rPr>
            </w:pPr>
            <w:r>
              <w:rPr>
                <w:bCs/>
                <w:sz w:val="20"/>
                <w:lang w:val="cs-CZ"/>
              </w:rPr>
              <w:t>15.</w:t>
            </w:r>
            <w:r>
              <w:rPr>
                <w:bCs/>
                <w:sz w:val="20"/>
                <w:lang w:val="cs-CZ"/>
              </w:rPr>
              <w:tab/>
            </w:r>
            <w:r>
              <w:rPr>
                <w:bCs/>
                <w:caps/>
                <w:sz w:val="20"/>
                <w:u w:val="single"/>
                <w:lang w:val="cs-CZ"/>
              </w:rPr>
              <w:t>Nezávislý dodavatel</w:t>
            </w:r>
          </w:p>
        </w:tc>
      </w:tr>
      <w:tr w:rsidR="008A376B" w14:paraId="75252E86" w14:textId="77777777">
        <w:tc>
          <w:tcPr>
            <w:tcW w:w="2500" w:type="pct"/>
            <w:tcMar>
              <w:top w:w="100" w:type="dxa"/>
              <w:left w:w="100" w:type="dxa"/>
              <w:bottom w:w="100" w:type="dxa"/>
              <w:right w:w="100" w:type="dxa"/>
            </w:tcMar>
          </w:tcPr>
          <w:p w14:paraId="75252E84" w14:textId="77777777" w:rsidR="008A376B" w:rsidRDefault="008A376B">
            <w:pPr>
              <w:tabs>
                <w:tab w:val="left" w:pos="-2340"/>
                <w:tab w:val="left" w:pos="1584"/>
              </w:tabs>
              <w:rPr>
                <w:sz w:val="20"/>
                <w:szCs w:val="20"/>
              </w:rPr>
            </w:pPr>
          </w:p>
        </w:tc>
        <w:tc>
          <w:tcPr>
            <w:tcW w:w="2500" w:type="pct"/>
            <w:tcMar>
              <w:top w:w="100" w:type="dxa"/>
              <w:left w:w="100" w:type="dxa"/>
              <w:bottom w:w="100" w:type="dxa"/>
              <w:right w:w="100" w:type="dxa"/>
            </w:tcMar>
          </w:tcPr>
          <w:p w14:paraId="75252E85" w14:textId="77777777" w:rsidR="008A376B" w:rsidRDefault="008A376B">
            <w:pPr>
              <w:tabs>
                <w:tab w:val="left" w:pos="-2340"/>
                <w:tab w:val="left" w:pos="1584"/>
              </w:tabs>
              <w:rPr>
                <w:sz w:val="20"/>
                <w:szCs w:val="20"/>
              </w:rPr>
            </w:pPr>
          </w:p>
        </w:tc>
      </w:tr>
      <w:tr w:rsidR="008A376B" w:rsidRPr="00E737FE" w14:paraId="75252E89" w14:textId="77777777">
        <w:tc>
          <w:tcPr>
            <w:tcW w:w="2500" w:type="pct"/>
            <w:tcMar>
              <w:top w:w="100" w:type="dxa"/>
              <w:left w:w="100" w:type="dxa"/>
              <w:bottom w:w="100" w:type="dxa"/>
              <w:right w:w="100" w:type="dxa"/>
            </w:tcMar>
          </w:tcPr>
          <w:p w14:paraId="75252E87" w14:textId="77777777" w:rsidR="008A376B" w:rsidRDefault="00701117">
            <w:pPr>
              <w:tabs>
                <w:tab w:val="left" w:pos="-2340"/>
              </w:tabs>
              <w:rPr>
                <w:sz w:val="20"/>
                <w:szCs w:val="20"/>
              </w:rPr>
            </w:pPr>
            <w:r>
              <w:rPr>
                <w:b/>
                <w:sz w:val="20"/>
                <w:szCs w:val="20"/>
              </w:rPr>
              <w:t>15.1</w:t>
            </w:r>
            <w:r>
              <w:rPr>
                <w:sz w:val="20"/>
                <w:szCs w:val="20"/>
              </w:rPr>
              <w:tab/>
              <w:t xml:space="preserve">The relationship of Institution to Sponsor is that of independent contractor.  Institution commits itself to perform the Study only as independent contractor and nothing contained herein shall be construed to be inconsistent with that relationship or status.  Institution shall not be considered as an employee or agent of Sponsor and, as such, shall not be entitled to any benefits available to employees of Sponsor.  </w:t>
            </w:r>
          </w:p>
        </w:tc>
        <w:tc>
          <w:tcPr>
            <w:tcW w:w="2500" w:type="pct"/>
            <w:tcMar>
              <w:top w:w="100" w:type="dxa"/>
              <w:left w:w="100" w:type="dxa"/>
              <w:bottom w:w="100" w:type="dxa"/>
              <w:right w:w="100" w:type="dxa"/>
            </w:tcMar>
          </w:tcPr>
          <w:p w14:paraId="75252E88" w14:textId="77777777" w:rsidR="008A376B" w:rsidRDefault="00701117">
            <w:pPr>
              <w:tabs>
                <w:tab w:val="left" w:pos="-2340"/>
              </w:tabs>
              <w:rPr>
                <w:sz w:val="20"/>
                <w:szCs w:val="20"/>
                <w:lang w:val="cs-CZ"/>
              </w:rPr>
            </w:pPr>
            <w:r>
              <w:rPr>
                <w:b/>
                <w:bCs/>
                <w:sz w:val="20"/>
                <w:szCs w:val="20"/>
                <w:lang w:val="cs-CZ"/>
              </w:rPr>
              <w:t>15.1</w:t>
            </w:r>
            <w:r>
              <w:rPr>
                <w:sz w:val="20"/>
                <w:szCs w:val="20"/>
                <w:lang w:val="cs-CZ"/>
              </w:rPr>
              <w:tab/>
              <w:t xml:space="preserve">Vztah zdravotnického zařízení vůči zadavateli má povahu nezávislého dodavatele.  Zdravotnické zařízení se zavazuje provádět studii pouze jako nezávislý dodavatel, přičemž nic v tomto dokumentu nebude vykládáno v rozporu s tímto vztahem nebo postavením.  Zdravotnické zařízení se nepovažuje za zaměstnance ani zástupce zadavatele a nebude mít tudíž nárok na žádné výhody, které mají zaměstnanci zadavatele.  </w:t>
            </w:r>
          </w:p>
        </w:tc>
      </w:tr>
      <w:tr w:rsidR="008A376B" w:rsidRPr="00E737FE" w14:paraId="75252E8C" w14:textId="77777777">
        <w:tc>
          <w:tcPr>
            <w:tcW w:w="2500" w:type="pct"/>
            <w:tcMar>
              <w:top w:w="100" w:type="dxa"/>
              <w:left w:w="100" w:type="dxa"/>
              <w:bottom w:w="100" w:type="dxa"/>
              <w:right w:w="100" w:type="dxa"/>
            </w:tcMar>
          </w:tcPr>
          <w:p w14:paraId="75252E8A" w14:textId="77777777" w:rsidR="008A376B" w:rsidRDefault="008A376B">
            <w:pPr>
              <w:tabs>
                <w:tab w:val="left" w:pos="-2340"/>
                <w:tab w:val="left" w:pos="-90"/>
                <w:tab w:val="left" w:pos="2304"/>
              </w:tabs>
              <w:rPr>
                <w:sz w:val="20"/>
                <w:szCs w:val="20"/>
                <w:lang w:val="cs-CZ"/>
              </w:rPr>
            </w:pPr>
          </w:p>
        </w:tc>
        <w:tc>
          <w:tcPr>
            <w:tcW w:w="2500" w:type="pct"/>
            <w:tcMar>
              <w:top w:w="100" w:type="dxa"/>
              <w:left w:w="100" w:type="dxa"/>
              <w:bottom w:w="100" w:type="dxa"/>
              <w:right w:w="100" w:type="dxa"/>
            </w:tcMar>
          </w:tcPr>
          <w:p w14:paraId="75252E8B" w14:textId="77777777" w:rsidR="008A376B" w:rsidRDefault="008A376B">
            <w:pPr>
              <w:tabs>
                <w:tab w:val="left" w:pos="-2340"/>
                <w:tab w:val="left" w:pos="-90"/>
                <w:tab w:val="left" w:pos="2304"/>
              </w:tabs>
              <w:rPr>
                <w:sz w:val="20"/>
                <w:szCs w:val="20"/>
                <w:lang w:val="cs-CZ"/>
              </w:rPr>
            </w:pPr>
          </w:p>
        </w:tc>
      </w:tr>
      <w:tr w:rsidR="008A376B" w:rsidRPr="00E737FE" w14:paraId="75252E8F" w14:textId="77777777">
        <w:tc>
          <w:tcPr>
            <w:tcW w:w="2500" w:type="pct"/>
            <w:tcMar>
              <w:top w:w="100" w:type="dxa"/>
              <w:left w:w="100" w:type="dxa"/>
              <w:bottom w:w="100" w:type="dxa"/>
              <w:right w:w="100" w:type="dxa"/>
            </w:tcMar>
          </w:tcPr>
          <w:p w14:paraId="75252E8D" w14:textId="77777777" w:rsidR="008A376B" w:rsidRDefault="00701117">
            <w:pPr>
              <w:rPr>
                <w:sz w:val="20"/>
                <w:szCs w:val="20"/>
                <w:lang w:val="en-GB"/>
              </w:rPr>
            </w:pPr>
            <w:r>
              <w:rPr>
                <w:b/>
                <w:sz w:val="20"/>
                <w:szCs w:val="20"/>
              </w:rPr>
              <w:t>15.2</w:t>
            </w:r>
            <w:r>
              <w:rPr>
                <w:sz w:val="20"/>
                <w:szCs w:val="20"/>
              </w:rPr>
              <w:tab/>
            </w:r>
            <w:r>
              <w:rPr>
                <w:sz w:val="20"/>
                <w:szCs w:val="20"/>
                <w:lang w:val="en-GB"/>
              </w:rPr>
              <w:t xml:space="preserve">Institution shall not retain any subcontractor to perform any of its obligations under this Agreement without the prior written consent of </w:t>
            </w:r>
            <w:r>
              <w:rPr>
                <w:sz w:val="20"/>
                <w:szCs w:val="20"/>
              </w:rPr>
              <w:t>Sponsor</w:t>
            </w:r>
            <w:r>
              <w:rPr>
                <w:sz w:val="20"/>
                <w:szCs w:val="20"/>
                <w:lang w:val="en-GB"/>
              </w:rPr>
              <w:t xml:space="preserve">.  Any such consent shall not relieve Institution of its obligations hereunder, and Institution shall remain fully liable for all acts and omissions of any such subcontractor.  </w:t>
            </w:r>
          </w:p>
        </w:tc>
        <w:tc>
          <w:tcPr>
            <w:tcW w:w="2500" w:type="pct"/>
            <w:tcMar>
              <w:top w:w="100" w:type="dxa"/>
              <w:left w:w="100" w:type="dxa"/>
              <w:bottom w:w="100" w:type="dxa"/>
              <w:right w:w="100" w:type="dxa"/>
            </w:tcMar>
          </w:tcPr>
          <w:p w14:paraId="75252E8E" w14:textId="77777777" w:rsidR="008A376B" w:rsidRDefault="00701117">
            <w:pPr>
              <w:rPr>
                <w:sz w:val="20"/>
                <w:szCs w:val="20"/>
                <w:lang w:val="cs-CZ"/>
              </w:rPr>
            </w:pPr>
            <w:r>
              <w:rPr>
                <w:b/>
                <w:bCs/>
                <w:sz w:val="20"/>
                <w:szCs w:val="20"/>
                <w:lang w:val="cs-CZ"/>
              </w:rPr>
              <w:t>15.2</w:t>
            </w:r>
            <w:r>
              <w:rPr>
                <w:sz w:val="20"/>
                <w:szCs w:val="20"/>
                <w:lang w:val="cs-CZ"/>
              </w:rPr>
              <w:tab/>
              <w:t xml:space="preserve">Zdravotnické zařízení nesmí bez předchozího písemného souhlasu zadavatele najmout žádného subdodavatele, aby plnil kterékoli z jeho povinností podle této smlouvy.  Žádný takový souhlas neznamená zbavení zdravotnického zařízení jeho závazků podle této smlouvy s tím, že zdravotnické zařízení zůstane za veškeré jednání i opomenutí jakéhokoli takového subdodavatele plně odpovědné.  </w:t>
            </w:r>
          </w:p>
        </w:tc>
      </w:tr>
      <w:tr w:rsidR="008A376B" w:rsidRPr="00E737FE" w14:paraId="75252E92" w14:textId="77777777">
        <w:tc>
          <w:tcPr>
            <w:tcW w:w="2500" w:type="pct"/>
            <w:tcMar>
              <w:top w:w="100" w:type="dxa"/>
              <w:left w:w="100" w:type="dxa"/>
              <w:bottom w:w="100" w:type="dxa"/>
              <w:right w:w="100" w:type="dxa"/>
            </w:tcMar>
          </w:tcPr>
          <w:p w14:paraId="75252E90" w14:textId="77777777" w:rsidR="008A376B" w:rsidRDefault="008A376B">
            <w:pPr>
              <w:tabs>
                <w:tab w:val="left" w:pos="-2340"/>
                <w:tab w:val="left" w:pos="-90"/>
                <w:tab w:val="left" w:pos="2304"/>
              </w:tabs>
              <w:rPr>
                <w:sz w:val="20"/>
                <w:szCs w:val="20"/>
                <w:lang w:val="cs-CZ"/>
              </w:rPr>
            </w:pPr>
          </w:p>
        </w:tc>
        <w:tc>
          <w:tcPr>
            <w:tcW w:w="2500" w:type="pct"/>
            <w:tcMar>
              <w:top w:w="100" w:type="dxa"/>
              <w:left w:w="100" w:type="dxa"/>
              <w:bottom w:w="100" w:type="dxa"/>
              <w:right w:w="100" w:type="dxa"/>
            </w:tcMar>
          </w:tcPr>
          <w:p w14:paraId="75252E91" w14:textId="77777777" w:rsidR="008A376B" w:rsidRDefault="008A376B">
            <w:pPr>
              <w:tabs>
                <w:tab w:val="left" w:pos="-2340"/>
                <w:tab w:val="left" w:pos="-90"/>
                <w:tab w:val="left" w:pos="2304"/>
              </w:tabs>
              <w:rPr>
                <w:sz w:val="20"/>
                <w:szCs w:val="20"/>
                <w:lang w:val="cs-CZ"/>
              </w:rPr>
            </w:pPr>
          </w:p>
        </w:tc>
      </w:tr>
      <w:tr w:rsidR="008A376B" w14:paraId="75252E95" w14:textId="77777777">
        <w:tc>
          <w:tcPr>
            <w:tcW w:w="2500" w:type="pct"/>
            <w:tcMar>
              <w:top w:w="100" w:type="dxa"/>
              <w:left w:w="100" w:type="dxa"/>
              <w:bottom w:w="100" w:type="dxa"/>
              <w:right w:w="100" w:type="dxa"/>
            </w:tcMar>
          </w:tcPr>
          <w:p w14:paraId="75252E93" w14:textId="77777777" w:rsidR="008A376B" w:rsidRDefault="00701117">
            <w:pPr>
              <w:rPr>
                <w:sz w:val="20"/>
                <w:szCs w:val="20"/>
              </w:rPr>
            </w:pPr>
            <w:r>
              <w:rPr>
                <w:b/>
                <w:sz w:val="20"/>
                <w:szCs w:val="20"/>
              </w:rPr>
              <w:t>15.3</w:t>
            </w:r>
            <w:r>
              <w:rPr>
                <w:sz w:val="20"/>
                <w:szCs w:val="20"/>
              </w:rPr>
              <w:tab/>
              <w:t xml:space="preserve">This </w:t>
            </w:r>
            <w:r>
              <w:rPr>
                <w:sz w:val="20"/>
                <w:szCs w:val="20"/>
                <w:lang w:val="en-GB"/>
              </w:rPr>
              <w:t>Agreement</w:t>
            </w:r>
            <w:r>
              <w:rPr>
                <w:sz w:val="20"/>
                <w:szCs w:val="20"/>
              </w:rPr>
              <w:t xml:space="preserve"> shall not constitute, create or in any way be interpreted as, a joint venture, partnership, or business organization of any kind. </w:t>
            </w:r>
          </w:p>
        </w:tc>
        <w:tc>
          <w:tcPr>
            <w:tcW w:w="2500" w:type="pct"/>
            <w:tcMar>
              <w:top w:w="100" w:type="dxa"/>
              <w:left w:w="100" w:type="dxa"/>
              <w:bottom w:w="100" w:type="dxa"/>
              <w:right w:w="100" w:type="dxa"/>
            </w:tcMar>
          </w:tcPr>
          <w:p w14:paraId="75252E94" w14:textId="77777777" w:rsidR="008A376B" w:rsidRDefault="00701117">
            <w:pPr>
              <w:rPr>
                <w:sz w:val="20"/>
                <w:szCs w:val="20"/>
              </w:rPr>
            </w:pPr>
            <w:r>
              <w:rPr>
                <w:b/>
                <w:bCs/>
                <w:sz w:val="20"/>
                <w:szCs w:val="20"/>
                <w:lang w:val="cs-CZ"/>
              </w:rPr>
              <w:t>15.3</w:t>
            </w:r>
            <w:r>
              <w:rPr>
                <w:sz w:val="20"/>
                <w:szCs w:val="20"/>
                <w:lang w:val="cs-CZ"/>
              </w:rPr>
              <w:tab/>
              <w:t xml:space="preserve">Tato smlouva nezřizuje, nevytváří a nemůže být ani interpretována jako společný podnik, obchodní sdružení nebo obchodní organizace jakéhokoli typu. </w:t>
            </w:r>
          </w:p>
        </w:tc>
      </w:tr>
      <w:tr w:rsidR="008A376B" w14:paraId="75252E98" w14:textId="77777777">
        <w:tc>
          <w:tcPr>
            <w:tcW w:w="2500" w:type="pct"/>
            <w:tcMar>
              <w:top w:w="100" w:type="dxa"/>
              <w:left w:w="100" w:type="dxa"/>
              <w:bottom w:w="100" w:type="dxa"/>
              <w:right w:w="100" w:type="dxa"/>
            </w:tcMar>
          </w:tcPr>
          <w:p w14:paraId="75252E96" w14:textId="77777777" w:rsidR="008A376B" w:rsidRDefault="008A376B">
            <w:pPr>
              <w:tabs>
                <w:tab w:val="left" w:pos="-2340"/>
              </w:tabs>
              <w:rPr>
                <w:sz w:val="20"/>
                <w:szCs w:val="20"/>
              </w:rPr>
            </w:pPr>
          </w:p>
        </w:tc>
        <w:tc>
          <w:tcPr>
            <w:tcW w:w="2500" w:type="pct"/>
            <w:tcMar>
              <w:top w:w="100" w:type="dxa"/>
              <w:left w:w="100" w:type="dxa"/>
              <w:bottom w:w="100" w:type="dxa"/>
              <w:right w:w="100" w:type="dxa"/>
            </w:tcMar>
          </w:tcPr>
          <w:p w14:paraId="75252E97" w14:textId="77777777" w:rsidR="008A376B" w:rsidRDefault="008A376B">
            <w:pPr>
              <w:tabs>
                <w:tab w:val="left" w:pos="-2340"/>
              </w:tabs>
              <w:rPr>
                <w:sz w:val="20"/>
                <w:szCs w:val="20"/>
              </w:rPr>
            </w:pPr>
          </w:p>
        </w:tc>
      </w:tr>
      <w:tr w:rsidR="008A376B" w14:paraId="75252E9B" w14:textId="77777777">
        <w:tc>
          <w:tcPr>
            <w:tcW w:w="2500" w:type="pct"/>
            <w:tcMar>
              <w:top w:w="100" w:type="dxa"/>
              <w:left w:w="100" w:type="dxa"/>
              <w:bottom w:w="100" w:type="dxa"/>
              <w:right w:w="100" w:type="dxa"/>
            </w:tcMar>
          </w:tcPr>
          <w:p w14:paraId="75252E99" w14:textId="77777777" w:rsidR="008A376B" w:rsidRDefault="008A376B">
            <w:pPr>
              <w:tabs>
                <w:tab w:val="left" w:pos="-2340"/>
              </w:tabs>
              <w:rPr>
                <w:sz w:val="20"/>
                <w:szCs w:val="20"/>
              </w:rPr>
            </w:pPr>
          </w:p>
        </w:tc>
        <w:tc>
          <w:tcPr>
            <w:tcW w:w="2500" w:type="pct"/>
            <w:tcMar>
              <w:top w:w="100" w:type="dxa"/>
              <w:left w:w="100" w:type="dxa"/>
              <w:bottom w:w="100" w:type="dxa"/>
              <w:right w:w="100" w:type="dxa"/>
            </w:tcMar>
          </w:tcPr>
          <w:p w14:paraId="75252E9A" w14:textId="77777777" w:rsidR="008A376B" w:rsidRDefault="008A376B">
            <w:pPr>
              <w:tabs>
                <w:tab w:val="left" w:pos="-2340"/>
              </w:tabs>
              <w:rPr>
                <w:sz w:val="20"/>
                <w:szCs w:val="20"/>
              </w:rPr>
            </w:pPr>
          </w:p>
        </w:tc>
      </w:tr>
      <w:tr w:rsidR="008A376B" w14:paraId="75252E9E" w14:textId="77777777">
        <w:tc>
          <w:tcPr>
            <w:tcW w:w="2500" w:type="pct"/>
            <w:tcMar>
              <w:top w:w="100" w:type="dxa"/>
              <w:left w:w="100" w:type="dxa"/>
              <w:bottom w:w="100" w:type="dxa"/>
              <w:right w:w="100" w:type="dxa"/>
            </w:tcMar>
          </w:tcPr>
          <w:p w14:paraId="75252E9C" w14:textId="77777777" w:rsidR="008A376B" w:rsidRDefault="00701117">
            <w:pPr>
              <w:tabs>
                <w:tab w:val="left" w:pos="-2340"/>
              </w:tabs>
              <w:rPr>
                <w:sz w:val="20"/>
                <w:szCs w:val="20"/>
              </w:rPr>
            </w:pPr>
            <w:r>
              <w:rPr>
                <w:b/>
                <w:sz w:val="20"/>
                <w:szCs w:val="20"/>
              </w:rPr>
              <w:t>16.</w:t>
            </w:r>
            <w:r>
              <w:rPr>
                <w:b/>
                <w:sz w:val="20"/>
                <w:szCs w:val="20"/>
              </w:rPr>
              <w:tab/>
            </w:r>
            <w:r>
              <w:rPr>
                <w:b/>
                <w:caps/>
                <w:sz w:val="20"/>
                <w:szCs w:val="20"/>
                <w:u w:val="single"/>
              </w:rPr>
              <w:t>contractual ARRANGEMENTS</w:t>
            </w:r>
          </w:p>
        </w:tc>
        <w:tc>
          <w:tcPr>
            <w:tcW w:w="2500" w:type="pct"/>
            <w:tcMar>
              <w:top w:w="100" w:type="dxa"/>
              <w:left w:w="100" w:type="dxa"/>
              <w:bottom w:w="100" w:type="dxa"/>
              <w:right w:w="100" w:type="dxa"/>
            </w:tcMar>
          </w:tcPr>
          <w:p w14:paraId="75252E9D" w14:textId="77777777" w:rsidR="008A376B" w:rsidRDefault="00701117">
            <w:pPr>
              <w:tabs>
                <w:tab w:val="left" w:pos="-2340"/>
              </w:tabs>
              <w:rPr>
                <w:sz w:val="20"/>
                <w:szCs w:val="20"/>
              </w:rPr>
            </w:pPr>
            <w:r>
              <w:rPr>
                <w:b/>
                <w:bCs/>
                <w:sz w:val="20"/>
                <w:szCs w:val="20"/>
                <w:lang w:val="cs-CZ"/>
              </w:rPr>
              <w:t>16.</w:t>
            </w:r>
            <w:r>
              <w:rPr>
                <w:b/>
                <w:bCs/>
                <w:sz w:val="20"/>
                <w:szCs w:val="20"/>
                <w:lang w:val="cs-CZ"/>
              </w:rPr>
              <w:tab/>
            </w:r>
            <w:r>
              <w:rPr>
                <w:b/>
                <w:bCs/>
                <w:caps/>
                <w:sz w:val="20"/>
                <w:szCs w:val="20"/>
                <w:u w:val="single"/>
                <w:lang w:val="cs-CZ"/>
              </w:rPr>
              <w:t>SMLUVNÍ UJEDNÁNÍ</w:t>
            </w:r>
          </w:p>
        </w:tc>
      </w:tr>
      <w:tr w:rsidR="008A376B" w14:paraId="75252EA1" w14:textId="77777777">
        <w:tc>
          <w:tcPr>
            <w:tcW w:w="2500" w:type="pct"/>
            <w:tcMar>
              <w:top w:w="100" w:type="dxa"/>
              <w:left w:w="100" w:type="dxa"/>
              <w:bottom w:w="100" w:type="dxa"/>
              <w:right w:w="100" w:type="dxa"/>
            </w:tcMar>
          </w:tcPr>
          <w:p w14:paraId="75252E9F" w14:textId="77777777" w:rsidR="008A376B" w:rsidRDefault="008A376B">
            <w:pPr>
              <w:tabs>
                <w:tab w:val="left" w:pos="-2340"/>
              </w:tabs>
              <w:rPr>
                <w:sz w:val="20"/>
                <w:szCs w:val="20"/>
              </w:rPr>
            </w:pPr>
          </w:p>
        </w:tc>
        <w:tc>
          <w:tcPr>
            <w:tcW w:w="2500" w:type="pct"/>
            <w:tcMar>
              <w:top w:w="100" w:type="dxa"/>
              <w:left w:w="100" w:type="dxa"/>
              <w:bottom w:w="100" w:type="dxa"/>
              <w:right w:w="100" w:type="dxa"/>
            </w:tcMar>
          </w:tcPr>
          <w:p w14:paraId="75252EA0" w14:textId="77777777" w:rsidR="008A376B" w:rsidRDefault="008A376B">
            <w:pPr>
              <w:tabs>
                <w:tab w:val="left" w:pos="-2340"/>
              </w:tabs>
              <w:rPr>
                <w:sz w:val="20"/>
                <w:szCs w:val="20"/>
              </w:rPr>
            </w:pPr>
          </w:p>
        </w:tc>
      </w:tr>
      <w:tr w:rsidR="008A376B" w14:paraId="75252EA4" w14:textId="77777777">
        <w:tc>
          <w:tcPr>
            <w:tcW w:w="2500" w:type="pct"/>
            <w:tcMar>
              <w:top w:w="100" w:type="dxa"/>
              <w:left w:w="100" w:type="dxa"/>
              <w:bottom w:w="100" w:type="dxa"/>
              <w:right w:w="100" w:type="dxa"/>
            </w:tcMar>
          </w:tcPr>
          <w:p w14:paraId="75252EA2" w14:textId="77777777" w:rsidR="008A376B" w:rsidRDefault="00701117">
            <w:pPr>
              <w:tabs>
                <w:tab w:val="left" w:pos="-2340"/>
              </w:tabs>
              <w:rPr>
                <w:sz w:val="20"/>
                <w:szCs w:val="20"/>
              </w:rPr>
            </w:pPr>
            <w:r>
              <w:rPr>
                <w:b/>
                <w:sz w:val="20"/>
                <w:szCs w:val="20"/>
              </w:rPr>
              <w:lastRenderedPageBreak/>
              <w:t>16.1</w:t>
            </w:r>
            <w:r>
              <w:rPr>
                <w:sz w:val="20"/>
                <w:szCs w:val="20"/>
              </w:rPr>
              <w:tab/>
              <w:t>Titles to the Sections of this Agreement are solely for convenience and do not constitute a substantive part of this Agreement.</w:t>
            </w:r>
          </w:p>
        </w:tc>
        <w:tc>
          <w:tcPr>
            <w:tcW w:w="2500" w:type="pct"/>
            <w:tcMar>
              <w:top w:w="100" w:type="dxa"/>
              <w:left w:w="100" w:type="dxa"/>
              <w:bottom w:w="100" w:type="dxa"/>
              <w:right w:w="100" w:type="dxa"/>
            </w:tcMar>
          </w:tcPr>
          <w:p w14:paraId="75252EA3" w14:textId="77777777" w:rsidR="008A376B" w:rsidRDefault="00701117">
            <w:pPr>
              <w:tabs>
                <w:tab w:val="left" w:pos="-2340"/>
              </w:tabs>
              <w:rPr>
                <w:sz w:val="20"/>
                <w:szCs w:val="20"/>
              </w:rPr>
            </w:pPr>
            <w:r>
              <w:rPr>
                <w:b/>
                <w:bCs/>
                <w:sz w:val="20"/>
                <w:szCs w:val="20"/>
                <w:lang w:val="cs-CZ"/>
              </w:rPr>
              <w:t>16.1</w:t>
            </w:r>
            <w:r>
              <w:rPr>
                <w:sz w:val="20"/>
                <w:szCs w:val="20"/>
                <w:lang w:val="cs-CZ"/>
              </w:rPr>
              <w:tab/>
              <w:t>Nadpisy oddílů v této smlouvě mají pouze zvýšit srozumitelnost a nepředstavují významnou součást této smlouvy.</w:t>
            </w:r>
          </w:p>
        </w:tc>
      </w:tr>
      <w:tr w:rsidR="008A376B" w14:paraId="75252EA7" w14:textId="77777777">
        <w:tc>
          <w:tcPr>
            <w:tcW w:w="2500" w:type="pct"/>
            <w:tcMar>
              <w:top w:w="100" w:type="dxa"/>
              <w:left w:w="100" w:type="dxa"/>
              <w:bottom w:w="100" w:type="dxa"/>
              <w:right w:w="100" w:type="dxa"/>
            </w:tcMar>
          </w:tcPr>
          <w:p w14:paraId="75252EA5" w14:textId="77777777" w:rsidR="008A376B" w:rsidRDefault="008A376B">
            <w:pPr>
              <w:tabs>
                <w:tab w:val="left" w:pos="-2340"/>
              </w:tabs>
              <w:rPr>
                <w:sz w:val="20"/>
                <w:szCs w:val="20"/>
              </w:rPr>
            </w:pPr>
          </w:p>
        </w:tc>
        <w:tc>
          <w:tcPr>
            <w:tcW w:w="2500" w:type="pct"/>
            <w:tcMar>
              <w:top w:w="100" w:type="dxa"/>
              <w:left w:w="100" w:type="dxa"/>
              <w:bottom w:w="100" w:type="dxa"/>
              <w:right w:w="100" w:type="dxa"/>
            </w:tcMar>
          </w:tcPr>
          <w:p w14:paraId="75252EA6" w14:textId="77777777" w:rsidR="008A376B" w:rsidRDefault="008A376B">
            <w:pPr>
              <w:tabs>
                <w:tab w:val="left" w:pos="-2340"/>
              </w:tabs>
              <w:rPr>
                <w:sz w:val="20"/>
                <w:szCs w:val="20"/>
              </w:rPr>
            </w:pPr>
          </w:p>
        </w:tc>
      </w:tr>
      <w:tr w:rsidR="008A376B" w14:paraId="75252EAA" w14:textId="77777777">
        <w:tc>
          <w:tcPr>
            <w:tcW w:w="2500" w:type="pct"/>
            <w:tcMar>
              <w:top w:w="100" w:type="dxa"/>
              <w:left w:w="100" w:type="dxa"/>
              <w:bottom w:w="100" w:type="dxa"/>
              <w:right w:w="100" w:type="dxa"/>
            </w:tcMar>
          </w:tcPr>
          <w:p w14:paraId="75252EA8" w14:textId="77777777" w:rsidR="008A376B" w:rsidRDefault="00701117">
            <w:pPr>
              <w:tabs>
                <w:tab w:val="left" w:pos="-2340"/>
              </w:tabs>
              <w:rPr>
                <w:sz w:val="20"/>
                <w:szCs w:val="20"/>
              </w:rPr>
            </w:pPr>
            <w:r>
              <w:rPr>
                <w:b/>
                <w:sz w:val="20"/>
                <w:szCs w:val="20"/>
              </w:rPr>
              <w:t>16.2</w:t>
            </w:r>
            <w:r>
              <w:rPr>
                <w:sz w:val="20"/>
                <w:szCs w:val="20"/>
              </w:rPr>
              <w:tab/>
              <w:t>If any provision of this Agreement is held illegal, invalid or unenforceable by a court of law, the remainder of this Agreement shall not be affected thereby.</w:t>
            </w:r>
          </w:p>
        </w:tc>
        <w:tc>
          <w:tcPr>
            <w:tcW w:w="2500" w:type="pct"/>
            <w:tcMar>
              <w:top w:w="100" w:type="dxa"/>
              <w:left w:w="100" w:type="dxa"/>
              <w:bottom w:w="100" w:type="dxa"/>
              <w:right w:w="100" w:type="dxa"/>
            </w:tcMar>
          </w:tcPr>
          <w:p w14:paraId="75252EA9" w14:textId="77777777" w:rsidR="008A376B" w:rsidRDefault="00701117">
            <w:pPr>
              <w:tabs>
                <w:tab w:val="left" w:pos="-2340"/>
              </w:tabs>
              <w:rPr>
                <w:sz w:val="20"/>
                <w:szCs w:val="20"/>
              </w:rPr>
            </w:pPr>
            <w:r>
              <w:rPr>
                <w:b/>
                <w:bCs/>
                <w:sz w:val="20"/>
                <w:szCs w:val="20"/>
                <w:lang w:val="cs-CZ"/>
              </w:rPr>
              <w:t>16.2</w:t>
            </w:r>
            <w:r>
              <w:rPr>
                <w:sz w:val="20"/>
                <w:szCs w:val="20"/>
                <w:lang w:val="cs-CZ"/>
              </w:rPr>
              <w:tab/>
              <w:t>Pokud bude kterékoli ustanovení této smlouvy shledáno nezákonným, neplatným nebo nevymahatelným soudem, zbývající části této smlouvy tímto nebudou ovlivněny.</w:t>
            </w:r>
          </w:p>
        </w:tc>
      </w:tr>
      <w:tr w:rsidR="008A376B" w14:paraId="75252EAD" w14:textId="77777777">
        <w:tc>
          <w:tcPr>
            <w:tcW w:w="2500" w:type="pct"/>
            <w:tcMar>
              <w:top w:w="100" w:type="dxa"/>
              <w:left w:w="100" w:type="dxa"/>
              <w:bottom w:w="100" w:type="dxa"/>
              <w:right w:w="100" w:type="dxa"/>
            </w:tcMar>
          </w:tcPr>
          <w:p w14:paraId="75252EAB" w14:textId="77777777" w:rsidR="008A376B" w:rsidRDefault="00701117">
            <w:pPr>
              <w:tabs>
                <w:tab w:val="left" w:pos="-2340"/>
              </w:tabs>
              <w:rPr>
                <w:sz w:val="20"/>
                <w:szCs w:val="20"/>
              </w:rPr>
            </w:pPr>
            <w:r>
              <w:rPr>
                <w:b/>
                <w:sz w:val="20"/>
                <w:szCs w:val="20"/>
              </w:rPr>
              <w:t>16.3</w:t>
            </w:r>
            <w:r>
              <w:rPr>
                <w:sz w:val="20"/>
                <w:szCs w:val="20"/>
              </w:rPr>
              <w:tab/>
              <w:t xml:space="preserve">Failure to insist upon compliance with any of the terms and conditions of this Agreement shall not constitute a general waiver or relinquishment of any such terms or conditions, and the same shall remain at all times in full force and effect. </w:t>
            </w:r>
          </w:p>
        </w:tc>
        <w:tc>
          <w:tcPr>
            <w:tcW w:w="2500" w:type="pct"/>
            <w:tcMar>
              <w:top w:w="100" w:type="dxa"/>
              <w:left w:w="100" w:type="dxa"/>
              <w:bottom w:w="100" w:type="dxa"/>
              <w:right w:w="100" w:type="dxa"/>
            </w:tcMar>
          </w:tcPr>
          <w:p w14:paraId="75252EAC" w14:textId="77777777" w:rsidR="008A376B" w:rsidRDefault="00701117">
            <w:pPr>
              <w:tabs>
                <w:tab w:val="left" w:pos="-2340"/>
              </w:tabs>
              <w:rPr>
                <w:sz w:val="20"/>
                <w:szCs w:val="20"/>
              </w:rPr>
            </w:pPr>
            <w:r>
              <w:rPr>
                <w:b/>
                <w:bCs/>
                <w:sz w:val="20"/>
                <w:szCs w:val="20"/>
                <w:lang w:val="cs-CZ"/>
              </w:rPr>
              <w:t>16.3</w:t>
            </w:r>
            <w:r>
              <w:rPr>
                <w:sz w:val="20"/>
                <w:szCs w:val="20"/>
                <w:lang w:val="cs-CZ"/>
              </w:rPr>
              <w:tab/>
              <w:t xml:space="preserve">Netrvání na dodržování kterékoli z podmínek této smlouvy nepředstavuje všeobecné zřeknutí se práv ani vzdání se kterékoli takové podmínky, nýbrž platí, že taková podmínka zůstane po celou dobu plně platná a účinná. </w:t>
            </w:r>
          </w:p>
        </w:tc>
      </w:tr>
      <w:tr w:rsidR="008A376B" w14:paraId="75252EB0" w14:textId="77777777">
        <w:tc>
          <w:tcPr>
            <w:tcW w:w="2500" w:type="pct"/>
            <w:tcMar>
              <w:top w:w="100" w:type="dxa"/>
              <w:left w:w="100" w:type="dxa"/>
              <w:bottom w:w="100" w:type="dxa"/>
              <w:right w:w="100" w:type="dxa"/>
            </w:tcMar>
          </w:tcPr>
          <w:p w14:paraId="75252EAE" w14:textId="77777777" w:rsidR="008A376B" w:rsidRDefault="008A376B">
            <w:pPr>
              <w:tabs>
                <w:tab w:val="left" w:pos="-2340"/>
                <w:tab w:val="left" w:pos="1728"/>
              </w:tabs>
              <w:rPr>
                <w:sz w:val="20"/>
                <w:szCs w:val="20"/>
              </w:rPr>
            </w:pPr>
          </w:p>
        </w:tc>
        <w:tc>
          <w:tcPr>
            <w:tcW w:w="2500" w:type="pct"/>
            <w:tcMar>
              <w:top w:w="100" w:type="dxa"/>
              <w:left w:w="100" w:type="dxa"/>
              <w:bottom w:w="100" w:type="dxa"/>
              <w:right w:w="100" w:type="dxa"/>
            </w:tcMar>
          </w:tcPr>
          <w:p w14:paraId="75252EAF" w14:textId="77777777" w:rsidR="008A376B" w:rsidRDefault="008A376B">
            <w:pPr>
              <w:tabs>
                <w:tab w:val="left" w:pos="-2340"/>
                <w:tab w:val="left" w:pos="1728"/>
              </w:tabs>
              <w:rPr>
                <w:sz w:val="20"/>
                <w:szCs w:val="20"/>
              </w:rPr>
            </w:pPr>
          </w:p>
        </w:tc>
      </w:tr>
      <w:tr w:rsidR="008A376B" w14:paraId="75252EB3" w14:textId="77777777">
        <w:tc>
          <w:tcPr>
            <w:tcW w:w="2500" w:type="pct"/>
            <w:tcMar>
              <w:top w:w="100" w:type="dxa"/>
              <w:left w:w="100" w:type="dxa"/>
              <w:bottom w:w="100" w:type="dxa"/>
              <w:right w:w="100" w:type="dxa"/>
            </w:tcMar>
          </w:tcPr>
          <w:p w14:paraId="75252EB1" w14:textId="77777777" w:rsidR="008A376B" w:rsidRDefault="00701117">
            <w:pPr>
              <w:rPr>
                <w:sz w:val="20"/>
                <w:szCs w:val="20"/>
              </w:rPr>
            </w:pPr>
            <w:r>
              <w:rPr>
                <w:b/>
                <w:sz w:val="20"/>
                <w:szCs w:val="20"/>
              </w:rPr>
              <w:t>16.4</w:t>
            </w:r>
            <w:r>
              <w:rPr>
                <w:sz w:val="20"/>
                <w:szCs w:val="20"/>
              </w:rPr>
              <w:tab/>
              <w:t>The respective signatories of the parties to this Agreement represent and warrant that they have the authority and ability to enter into the terms, provisions and conditions of this Agreement on behalf of their respective parties.</w:t>
            </w:r>
          </w:p>
        </w:tc>
        <w:tc>
          <w:tcPr>
            <w:tcW w:w="2500" w:type="pct"/>
            <w:tcMar>
              <w:top w:w="100" w:type="dxa"/>
              <w:left w:w="100" w:type="dxa"/>
              <w:bottom w:w="100" w:type="dxa"/>
              <w:right w:w="100" w:type="dxa"/>
            </w:tcMar>
          </w:tcPr>
          <w:p w14:paraId="75252EB2" w14:textId="77777777" w:rsidR="008A376B" w:rsidRDefault="00701117">
            <w:pPr>
              <w:rPr>
                <w:sz w:val="20"/>
                <w:szCs w:val="20"/>
              </w:rPr>
            </w:pPr>
            <w:r>
              <w:rPr>
                <w:b/>
                <w:bCs/>
                <w:sz w:val="20"/>
                <w:szCs w:val="20"/>
                <w:lang w:val="cs-CZ"/>
              </w:rPr>
              <w:t>16.4</w:t>
            </w:r>
            <w:r>
              <w:rPr>
                <w:sz w:val="20"/>
                <w:szCs w:val="20"/>
                <w:lang w:val="cs-CZ"/>
              </w:rPr>
              <w:tab/>
              <w:t>Příslušní signatáři stran této smlouvy prohlašují a zaručují se, že jsou oprávněni a schopni uzavřít ustanovení a podmínky této smlouvy jménem svých příslušných stran.</w:t>
            </w:r>
          </w:p>
        </w:tc>
      </w:tr>
      <w:tr w:rsidR="008A376B" w14:paraId="75252EB6" w14:textId="77777777">
        <w:tc>
          <w:tcPr>
            <w:tcW w:w="2500" w:type="pct"/>
            <w:tcMar>
              <w:top w:w="100" w:type="dxa"/>
              <w:left w:w="100" w:type="dxa"/>
              <w:bottom w:w="100" w:type="dxa"/>
              <w:right w:w="100" w:type="dxa"/>
            </w:tcMar>
          </w:tcPr>
          <w:p w14:paraId="75252EB4" w14:textId="77777777" w:rsidR="008A376B" w:rsidRDefault="008A376B">
            <w:pPr>
              <w:autoSpaceDE w:val="0"/>
              <w:autoSpaceDN w:val="0"/>
              <w:adjustRightInd w:val="0"/>
              <w:rPr>
                <w:b/>
                <w:sz w:val="20"/>
                <w:szCs w:val="20"/>
              </w:rPr>
            </w:pPr>
          </w:p>
        </w:tc>
        <w:tc>
          <w:tcPr>
            <w:tcW w:w="2500" w:type="pct"/>
            <w:tcMar>
              <w:top w:w="100" w:type="dxa"/>
              <w:left w:w="100" w:type="dxa"/>
              <w:bottom w:w="100" w:type="dxa"/>
              <w:right w:w="100" w:type="dxa"/>
            </w:tcMar>
          </w:tcPr>
          <w:p w14:paraId="75252EB5" w14:textId="77777777" w:rsidR="008A376B" w:rsidRDefault="008A376B">
            <w:pPr>
              <w:autoSpaceDE w:val="0"/>
              <w:autoSpaceDN w:val="0"/>
              <w:adjustRightInd w:val="0"/>
              <w:rPr>
                <w:b/>
                <w:sz w:val="20"/>
                <w:szCs w:val="20"/>
              </w:rPr>
            </w:pPr>
          </w:p>
        </w:tc>
      </w:tr>
      <w:tr w:rsidR="008A376B" w:rsidRPr="00E737FE" w14:paraId="75252EB9" w14:textId="77777777">
        <w:tc>
          <w:tcPr>
            <w:tcW w:w="2500" w:type="pct"/>
            <w:tcMar>
              <w:top w:w="100" w:type="dxa"/>
              <w:left w:w="100" w:type="dxa"/>
              <w:bottom w:w="100" w:type="dxa"/>
              <w:right w:w="100" w:type="dxa"/>
            </w:tcMar>
          </w:tcPr>
          <w:p w14:paraId="75252EB7" w14:textId="77777777" w:rsidR="008A376B" w:rsidRDefault="00701117">
            <w:pPr>
              <w:autoSpaceDE w:val="0"/>
              <w:autoSpaceDN w:val="0"/>
              <w:adjustRightInd w:val="0"/>
              <w:rPr>
                <w:color w:val="0000FF"/>
                <w:sz w:val="20"/>
                <w:szCs w:val="20"/>
              </w:rPr>
            </w:pPr>
            <w:r>
              <w:rPr>
                <w:b/>
                <w:sz w:val="20"/>
                <w:szCs w:val="20"/>
              </w:rPr>
              <w:t>16.5</w:t>
            </w:r>
            <w:r>
              <w:rPr>
                <w:sz w:val="20"/>
                <w:szCs w:val="20"/>
              </w:rPr>
              <w:tab/>
            </w:r>
            <w:r>
              <w:rPr>
                <w:sz w:val="20"/>
                <w:szCs w:val="20"/>
                <w:lang w:val="en-GB"/>
              </w:rPr>
              <w:t xml:space="preserve">No party shall be responsible for any default under this Agreement by reason of strikes, riots, </w:t>
            </w:r>
            <w:r>
              <w:rPr>
                <w:sz w:val="20"/>
                <w:szCs w:val="20"/>
              </w:rPr>
              <w:t>hostilities,</w:t>
            </w:r>
            <w:r>
              <w:rPr>
                <w:sz w:val="20"/>
                <w:szCs w:val="20"/>
                <w:lang w:val="en-GB"/>
              </w:rPr>
              <w:t xml:space="preserve"> wars, fire, acts of terrorism, acts of God, death of Investigator, or any other cause beyond its reasonable control. </w:t>
            </w:r>
            <w:bookmarkStart w:id="19" w:name="_Hlk142471678"/>
            <w:r>
              <w:rPr>
                <w:sz w:val="20"/>
                <w:szCs w:val="20"/>
                <w:lang w:val="en-GB"/>
              </w:rPr>
              <w:t>In such instance, the impacted party shall promptly notify the other party of the occurrence of such event and its plans to mitigate the impact of such event.</w:t>
            </w:r>
            <w:bookmarkEnd w:id="19"/>
          </w:p>
        </w:tc>
        <w:tc>
          <w:tcPr>
            <w:tcW w:w="2500" w:type="pct"/>
            <w:tcMar>
              <w:top w:w="100" w:type="dxa"/>
              <w:left w:w="100" w:type="dxa"/>
              <w:bottom w:w="100" w:type="dxa"/>
              <w:right w:w="100" w:type="dxa"/>
            </w:tcMar>
          </w:tcPr>
          <w:p w14:paraId="75252EB8" w14:textId="77777777" w:rsidR="008A376B" w:rsidRDefault="00701117">
            <w:pPr>
              <w:autoSpaceDE w:val="0"/>
              <w:autoSpaceDN w:val="0"/>
              <w:adjustRightInd w:val="0"/>
              <w:rPr>
                <w:color w:val="0000FF"/>
                <w:sz w:val="20"/>
                <w:szCs w:val="20"/>
                <w:lang w:val="cs-CZ"/>
              </w:rPr>
            </w:pPr>
            <w:r>
              <w:rPr>
                <w:b/>
                <w:bCs/>
                <w:sz w:val="20"/>
                <w:szCs w:val="20"/>
                <w:lang w:val="cs-CZ"/>
              </w:rPr>
              <w:t>16.5</w:t>
            </w:r>
            <w:r>
              <w:rPr>
                <w:sz w:val="20"/>
                <w:szCs w:val="20"/>
                <w:lang w:val="cs-CZ"/>
              </w:rPr>
              <w:tab/>
              <w:t>Žádná strana nebude odpovídat za nedodržení této smlouvy z důvodu stávek, nepokojů, vojenských akcí, válečných konfliktů, požáru, teroristických útoků, vyšší moci, úmrtí zkoušejícího lékaře nebo z jakékoli jiné příčiny, na kterou nemá přiměřený vliv. V takovém případě bude dotčená smluvní strana neprodleně informovat druhou stranu o výskytu takové události a jejích plánech na zmírnění dopadu takové události.</w:t>
            </w:r>
          </w:p>
        </w:tc>
      </w:tr>
      <w:tr w:rsidR="008A376B" w:rsidRPr="00E737FE" w14:paraId="75252EBC" w14:textId="77777777">
        <w:tc>
          <w:tcPr>
            <w:tcW w:w="2500" w:type="pct"/>
            <w:tcMar>
              <w:top w:w="100" w:type="dxa"/>
              <w:left w:w="100" w:type="dxa"/>
              <w:bottom w:w="100" w:type="dxa"/>
              <w:right w:w="100" w:type="dxa"/>
            </w:tcMar>
          </w:tcPr>
          <w:p w14:paraId="75252EBA" w14:textId="77777777" w:rsidR="008A376B" w:rsidRDefault="008A376B">
            <w:pPr>
              <w:tabs>
                <w:tab w:val="left" w:pos="720"/>
                <w:tab w:val="left" w:pos="1440"/>
              </w:tabs>
              <w:rPr>
                <w:sz w:val="20"/>
                <w:szCs w:val="20"/>
                <w:lang w:val="cs-CZ"/>
              </w:rPr>
            </w:pPr>
          </w:p>
        </w:tc>
        <w:tc>
          <w:tcPr>
            <w:tcW w:w="2500" w:type="pct"/>
            <w:tcMar>
              <w:top w:w="100" w:type="dxa"/>
              <w:left w:w="100" w:type="dxa"/>
              <w:bottom w:w="100" w:type="dxa"/>
              <w:right w:w="100" w:type="dxa"/>
            </w:tcMar>
          </w:tcPr>
          <w:p w14:paraId="75252EBB" w14:textId="77777777" w:rsidR="008A376B" w:rsidRDefault="008A376B">
            <w:pPr>
              <w:tabs>
                <w:tab w:val="left" w:pos="720"/>
                <w:tab w:val="left" w:pos="1440"/>
              </w:tabs>
              <w:rPr>
                <w:sz w:val="20"/>
                <w:szCs w:val="20"/>
                <w:lang w:val="cs-CZ"/>
              </w:rPr>
            </w:pPr>
          </w:p>
        </w:tc>
      </w:tr>
      <w:tr w:rsidR="008A376B" w14:paraId="75252EBF" w14:textId="77777777">
        <w:tc>
          <w:tcPr>
            <w:tcW w:w="2500" w:type="pct"/>
            <w:tcMar>
              <w:top w:w="100" w:type="dxa"/>
              <w:left w:w="100" w:type="dxa"/>
              <w:bottom w:w="100" w:type="dxa"/>
              <w:right w:w="100" w:type="dxa"/>
            </w:tcMar>
          </w:tcPr>
          <w:p w14:paraId="75252EBD" w14:textId="77777777" w:rsidR="008A376B" w:rsidRDefault="00701117">
            <w:pPr>
              <w:tabs>
                <w:tab w:val="left" w:pos="-2340"/>
              </w:tabs>
              <w:rPr>
                <w:sz w:val="20"/>
                <w:szCs w:val="20"/>
              </w:rPr>
            </w:pPr>
            <w:r>
              <w:rPr>
                <w:b/>
                <w:sz w:val="20"/>
                <w:szCs w:val="20"/>
              </w:rPr>
              <w:t>16.6</w:t>
            </w:r>
            <w:r>
              <w:rPr>
                <w:sz w:val="20"/>
                <w:szCs w:val="20"/>
              </w:rPr>
              <w:tab/>
              <w:t xml:space="preserve">This Agreement may not be assigned by Institution without the prior written consent of Sponsor. </w:t>
            </w:r>
          </w:p>
        </w:tc>
        <w:tc>
          <w:tcPr>
            <w:tcW w:w="2500" w:type="pct"/>
            <w:tcMar>
              <w:top w:w="100" w:type="dxa"/>
              <w:left w:w="100" w:type="dxa"/>
              <w:bottom w:w="100" w:type="dxa"/>
              <w:right w:w="100" w:type="dxa"/>
            </w:tcMar>
          </w:tcPr>
          <w:p w14:paraId="75252EBE" w14:textId="77777777" w:rsidR="008A376B" w:rsidRDefault="00701117">
            <w:pPr>
              <w:tabs>
                <w:tab w:val="left" w:pos="-2340"/>
              </w:tabs>
              <w:rPr>
                <w:sz w:val="20"/>
                <w:szCs w:val="20"/>
              </w:rPr>
            </w:pPr>
            <w:r>
              <w:rPr>
                <w:b/>
                <w:bCs/>
                <w:sz w:val="20"/>
                <w:szCs w:val="20"/>
                <w:lang w:val="cs-CZ"/>
              </w:rPr>
              <w:t>16.6</w:t>
            </w:r>
            <w:r>
              <w:rPr>
                <w:sz w:val="20"/>
                <w:szCs w:val="20"/>
                <w:lang w:val="cs-CZ"/>
              </w:rPr>
              <w:tab/>
              <w:t xml:space="preserve">Zdravotnické zařízení nesmí tuto smlouvu postoupit bez předchozího písemného souhlasu zadavatele. </w:t>
            </w:r>
          </w:p>
        </w:tc>
      </w:tr>
      <w:tr w:rsidR="008A376B" w14:paraId="75252EC2" w14:textId="77777777">
        <w:tc>
          <w:tcPr>
            <w:tcW w:w="2500" w:type="pct"/>
            <w:tcMar>
              <w:top w:w="100" w:type="dxa"/>
              <w:left w:w="100" w:type="dxa"/>
              <w:bottom w:w="100" w:type="dxa"/>
              <w:right w:w="100" w:type="dxa"/>
            </w:tcMar>
          </w:tcPr>
          <w:p w14:paraId="75252EC0" w14:textId="77777777" w:rsidR="008A376B" w:rsidRDefault="008A376B">
            <w:pPr>
              <w:tabs>
                <w:tab w:val="left" w:pos="-2340"/>
              </w:tabs>
              <w:rPr>
                <w:sz w:val="20"/>
                <w:szCs w:val="20"/>
              </w:rPr>
            </w:pPr>
          </w:p>
        </w:tc>
        <w:tc>
          <w:tcPr>
            <w:tcW w:w="2500" w:type="pct"/>
            <w:tcMar>
              <w:top w:w="100" w:type="dxa"/>
              <w:left w:w="100" w:type="dxa"/>
              <w:bottom w:w="100" w:type="dxa"/>
              <w:right w:w="100" w:type="dxa"/>
            </w:tcMar>
          </w:tcPr>
          <w:p w14:paraId="75252EC1" w14:textId="77777777" w:rsidR="008A376B" w:rsidRDefault="008A376B">
            <w:pPr>
              <w:tabs>
                <w:tab w:val="left" w:pos="-2340"/>
              </w:tabs>
              <w:rPr>
                <w:sz w:val="20"/>
                <w:szCs w:val="20"/>
              </w:rPr>
            </w:pPr>
          </w:p>
        </w:tc>
      </w:tr>
      <w:tr w:rsidR="008A376B" w:rsidRPr="00E737FE" w14:paraId="75252EC5" w14:textId="77777777">
        <w:tc>
          <w:tcPr>
            <w:tcW w:w="2500" w:type="pct"/>
            <w:tcMar>
              <w:top w:w="100" w:type="dxa"/>
              <w:left w:w="100" w:type="dxa"/>
              <w:bottom w:w="100" w:type="dxa"/>
              <w:right w:w="100" w:type="dxa"/>
            </w:tcMar>
          </w:tcPr>
          <w:p w14:paraId="75252EC3" w14:textId="77777777" w:rsidR="008A376B" w:rsidRDefault="00701117">
            <w:pPr>
              <w:rPr>
                <w:sz w:val="20"/>
                <w:szCs w:val="20"/>
              </w:rPr>
            </w:pPr>
            <w:r>
              <w:rPr>
                <w:b/>
                <w:sz w:val="20"/>
                <w:szCs w:val="20"/>
              </w:rPr>
              <w:t>16.7</w:t>
            </w:r>
            <w:r>
              <w:rPr>
                <w:sz w:val="20"/>
                <w:szCs w:val="20"/>
              </w:rPr>
              <w:tab/>
              <w:t>Sponsor may assign this Agreement to any of its respective subsidiaries, Affiliates or to any third party.  Institution acknowledges and agrees that Sponsor may delegate to CRO any or all of the services (and any or all related rights and obligations under this Agreement) related to the preparation, conduct and administration of the Study.</w:t>
            </w:r>
          </w:p>
        </w:tc>
        <w:tc>
          <w:tcPr>
            <w:tcW w:w="2500" w:type="pct"/>
            <w:tcMar>
              <w:top w:w="100" w:type="dxa"/>
              <w:left w:w="100" w:type="dxa"/>
              <w:bottom w:w="100" w:type="dxa"/>
              <w:right w:w="100" w:type="dxa"/>
            </w:tcMar>
          </w:tcPr>
          <w:p w14:paraId="75252EC4" w14:textId="77777777" w:rsidR="008A376B" w:rsidRDefault="00701117">
            <w:pPr>
              <w:rPr>
                <w:sz w:val="20"/>
                <w:szCs w:val="20"/>
                <w:lang w:val="cs-CZ"/>
              </w:rPr>
            </w:pPr>
            <w:r>
              <w:rPr>
                <w:b/>
                <w:bCs/>
                <w:sz w:val="20"/>
                <w:szCs w:val="20"/>
                <w:lang w:val="cs-CZ"/>
              </w:rPr>
              <w:t>16.7</w:t>
            </w:r>
            <w:r>
              <w:rPr>
                <w:sz w:val="20"/>
                <w:szCs w:val="20"/>
                <w:lang w:val="cs-CZ"/>
              </w:rPr>
              <w:tab/>
              <w:t>Zadavatel může tuto smlouvu postoupit kterékoli ze svých příslušných dceřiných společností, přidružených společností nebo třetí straně.  Zdravotnické zařízení bere na vědomí a souhlasí s tím, že zadavatel může delegovat na CRO jakékoli nebo veškeré služby (a jakákoli nebo veškerá související práva a povinnosti podle této smlouvy) související s přípravou, prováděním a řízením studie.</w:t>
            </w:r>
          </w:p>
        </w:tc>
      </w:tr>
      <w:tr w:rsidR="008A376B" w:rsidRPr="00E737FE" w14:paraId="75252EC8" w14:textId="77777777">
        <w:tc>
          <w:tcPr>
            <w:tcW w:w="2500" w:type="pct"/>
            <w:tcMar>
              <w:top w:w="100" w:type="dxa"/>
              <w:left w:w="100" w:type="dxa"/>
              <w:bottom w:w="100" w:type="dxa"/>
              <w:right w:w="100" w:type="dxa"/>
            </w:tcMar>
          </w:tcPr>
          <w:p w14:paraId="75252EC6" w14:textId="77777777" w:rsidR="008A376B" w:rsidRDefault="008A376B">
            <w:pPr>
              <w:rPr>
                <w:sz w:val="20"/>
                <w:szCs w:val="20"/>
                <w:lang w:val="cs-CZ"/>
              </w:rPr>
            </w:pPr>
          </w:p>
        </w:tc>
        <w:tc>
          <w:tcPr>
            <w:tcW w:w="2500" w:type="pct"/>
            <w:tcMar>
              <w:top w:w="100" w:type="dxa"/>
              <w:left w:w="100" w:type="dxa"/>
              <w:bottom w:w="100" w:type="dxa"/>
              <w:right w:w="100" w:type="dxa"/>
            </w:tcMar>
          </w:tcPr>
          <w:p w14:paraId="75252EC7" w14:textId="77777777" w:rsidR="008A376B" w:rsidRDefault="008A376B">
            <w:pPr>
              <w:rPr>
                <w:sz w:val="20"/>
                <w:szCs w:val="20"/>
                <w:lang w:val="cs-CZ"/>
              </w:rPr>
            </w:pPr>
          </w:p>
        </w:tc>
      </w:tr>
      <w:tr w:rsidR="008A376B" w:rsidRPr="00E737FE" w14:paraId="75252ECB" w14:textId="77777777">
        <w:tc>
          <w:tcPr>
            <w:tcW w:w="2500" w:type="pct"/>
            <w:tcMar>
              <w:top w:w="100" w:type="dxa"/>
              <w:left w:w="100" w:type="dxa"/>
              <w:bottom w:w="100" w:type="dxa"/>
              <w:right w:w="100" w:type="dxa"/>
            </w:tcMar>
          </w:tcPr>
          <w:p w14:paraId="75252EC9" w14:textId="77777777" w:rsidR="008A376B" w:rsidRDefault="00701117">
            <w:pPr>
              <w:rPr>
                <w:sz w:val="20"/>
                <w:szCs w:val="20"/>
              </w:rPr>
            </w:pPr>
            <w:r>
              <w:rPr>
                <w:b/>
                <w:sz w:val="20"/>
                <w:szCs w:val="20"/>
              </w:rPr>
              <w:t>16.8</w:t>
            </w:r>
            <w:r>
              <w:rPr>
                <w:b/>
                <w:sz w:val="20"/>
                <w:szCs w:val="20"/>
              </w:rPr>
              <w:tab/>
            </w:r>
            <w:r>
              <w:rPr>
                <w:sz w:val="20"/>
                <w:szCs w:val="20"/>
              </w:rPr>
              <w:t>This Agreement constitutes the entire agreement and final understanding of the parties with respect to the subject matter hereof and supersedes and terminates all prior and/or contemporaneous understandings and/or discussions between the parties, whether written or verbal, express or implied, relating in any way to the subject matter hereof.  This Agreement may not be altered, amended, modified or otherwise changed in any way except by a written agreement, signed by all parties.</w:t>
            </w:r>
          </w:p>
        </w:tc>
        <w:tc>
          <w:tcPr>
            <w:tcW w:w="2500" w:type="pct"/>
            <w:tcMar>
              <w:top w:w="100" w:type="dxa"/>
              <w:left w:w="100" w:type="dxa"/>
              <w:bottom w:w="100" w:type="dxa"/>
              <w:right w:w="100" w:type="dxa"/>
            </w:tcMar>
          </w:tcPr>
          <w:p w14:paraId="75252ECA" w14:textId="77777777" w:rsidR="008A376B" w:rsidRDefault="00701117">
            <w:pPr>
              <w:rPr>
                <w:sz w:val="20"/>
                <w:szCs w:val="20"/>
                <w:lang w:val="cs-CZ"/>
              </w:rPr>
            </w:pPr>
            <w:r>
              <w:rPr>
                <w:b/>
                <w:bCs/>
                <w:sz w:val="20"/>
                <w:szCs w:val="20"/>
                <w:lang w:val="cs-CZ"/>
              </w:rPr>
              <w:t>16.8</w:t>
            </w:r>
            <w:r>
              <w:rPr>
                <w:b/>
                <w:bCs/>
                <w:sz w:val="20"/>
                <w:szCs w:val="20"/>
                <w:lang w:val="cs-CZ"/>
              </w:rPr>
              <w:tab/>
            </w:r>
            <w:r>
              <w:rPr>
                <w:sz w:val="20"/>
                <w:szCs w:val="20"/>
                <w:lang w:val="cs-CZ"/>
              </w:rPr>
              <w:t>Tato smlouva představuje úplnou dohodu a konečné ujednání smluvních stran v souvislosti s předmětem této smlouvy a nahrazuje a vypovídá veškerá dřívější a/nebo současná ujednání a/nebo diskuze mezi smluvními stranami, ať už písemné, či ústní, výslovné, či implicitní, jakýmkoli způsobem související s předmětem této smlouvy.  Tuto smlouvu nelze jakýmkoli způsobem změnit, upravit, modifikovat nebo jinak pozměnit, s výjimkou písemné dohody podepsané všemi stranami.</w:t>
            </w:r>
          </w:p>
        </w:tc>
      </w:tr>
      <w:tr w:rsidR="008A376B" w:rsidRPr="00E737FE" w14:paraId="75252ECE" w14:textId="77777777">
        <w:tc>
          <w:tcPr>
            <w:tcW w:w="2500" w:type="pct"/>
            <w:tcMar>
              <w:top w:w="100" w:type="dxa"/>
              <w:left w:w="100" w:type="dxa"/>
              <w:bottom w:w="100" w:type="dxa"/>
              <w:right w:w="100" w:type="dxa"/>
            </w:tcMar>
          </w:tcPr>
          <w:p w14:paraId="75252ECC" w14:textId="77777777" w:rsidR="008A376B" w:rsidRDefault="008A3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cs-CZ"/>
              </w:rPr>
            </w:pPr>
          </w:p>
        </w:tc>
        <w:tc>
          <w:tcPr>
            <w:tcW w:w="2500" w:type="pct"/>
            <w:tcMar>
              <w:top w:w="100" w:type="dxa"/>
              <w:left w:w="100" w:type="dxa"/>
              <w:bottom w:w="100" w:type="dxa"/>
              <w:right w:w="100" w:type="dxa"/>
            </w:tcMar>
          </w:tcPr>
          <w:p w14:paraId="75252ECD" w14:textId="77777777" w:rsidR="008A376B" w:rsidRDefault="008A3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cs-CZ"/>
              </w:rPr>
            </w:pPr>
          </w:p>
        </w:tc>
      </w:tr>
      <w:tr w:rsidR="008A376B" w14:paraId="75252ED1" w14:textId="77777777">
        <w:tc>
          <w:tcPr>
            <w:tcW w:w="2500" w:type="pct"/>
            <w:tcMar>
              <w:top w:w="100" w:type="dxa"/>
              <w:left w:w="100" w:type="dxa"/>
              <w:bottom w:w="100" w:type="dxa"/>
              <w:right w:w="100" w:type="dxa"/>
            </w:tcMar>
          </w:tcPr>
          <w:p w14:paraId="75252ECF" w14:textId="77777777" w:rsidR="008A376B" w:rsidRDefault="00701117">
            <w:pPr>
              <w:tabs>
                <w:tab w:val="left" w:pos="-2340"/>
              </w:tabs>
              <w:rPr>
                <w:sz w:val="20"/>
                <w:szCs w:val="20"/>
              </w:rPr>
            </w:pPr>
            <w:r>
              <w:rPr>
                <w:b/>
                <w:sz w:val="20"/>
                <w:szCs w:val="20"/>
              </w:rPr>
              <w:t>16.9</w:t>
            </w:r>
            <w:r>
              <w:rPr>
                <w:sz w:val="20"/>
                <w:szCs w:val="20"/>
              </w:rPr>
              <w:tab/>
              <w:t xml:space="preserve">All notices necessary or appropriate to be given pursuant to this Agreement shall be effective when delivered to the appropriate party at the address below: </w:t>
            </w:r>
          </w:p>
        </w:tc>
        <w:tc>
          <w:tcPr>
            <w:tcW w:w="2500" w:type="pct"/>
            <w:tcMar>
              <w:top w:w="100" w:type="dxa"/>
              <w:left w:w="100" w:type="dxa"/>
              <w:bottom w:w="100" w:type="dxa"/>
              <w:right w:w="100" w:type="dxa"/>
            </w:tcMar>
          </w:tcPr>
          <w:p w14:paraId="75252ED0" w14:textId="77777777" w:rsidR="008A376B" w:rsidRDefault="00701117">
            <w:pPr>
              <w:tabs>
                <w:tab w:val="left" w:pos="-2340"/>
              </w:tabs>
              <w:rPr>
                <w:sz w:val="20"/>
                <w:szCs w:val="20"/>
              </w:rPr>
            </w:pPr>
            <w:r>
              <w:rPr>
                <w:b/>
                <w:bCs/>
                <w:sz w:val="20"/>
                <w:szCs w:val="20"/>
                <w:lang w:val="cs-CZ"/>
              </w:rPr>
              <w:t>16.9</w:t>
            </w:r>
            <w:r>
              <w:rPr>
                <w:sz w:val="20"/>
                <w:szCs w:val="20"/>
                <w:lang w:val="cs-CZ"/>
              </w:rPr>
              <w:tab/>
              <w:t xml:space="preserve">Veškerá oznámení, která je nezbytné nebo vhodné doručit podle této smlouvy, nabývají účinnosti po doručení příslušné smluvní straně na adresu uvedenou níže: </w:t>
            </w:r>
          </w:p>
        </w:tc>
      </w:tr>
      <w:tr w:rsidR="008A376B" w14:paraId="75252ED4" w14:textId="77777777">
        <w:tc>
          <w:tcPr>
            <w:tcW w:w="2500" w:type="pct"/>
            <w:tcMar>
              <w:top w:w="100" w:type="dxa"/>
              <w:left w:w="100" w:type="dxa"/>
              <w:bottom w:w="100" w:type="dxa"/>
              <w:right w:w="100" w:type="dxa"/>
            </w:tcMar>
          </w:tcPr>
          <w:p w14:paraId="75252ED2" w14:textId="77777777" w:rsidR="008A376B" w:rsidRDefault="008A376B">
            <w:pPr>
              <w:tabs>
                <w:tab w:val="left" w:pos="-2340"/>
                <w:tab w:val="left" w:pos="0"/>
              </w:tabs>
              <w:rPr>
                <w:sz w:val="20"/>
                <w:szCs w:val="20"/>
              </w:rPr>
            </w:pPr>
          </w:p>
        </w:tc>
        <w:tc>
          <w:tcPr>
            <w:tcW w:w="2500" w:type="pct"/>
            <w:tcMar>
              <w:top w:w="100" w:type="dxa"/>
              <w:left w:w="100" w:type="dxa"/>
              <w:bottom w:w="100" w:type="dxa"/>
              <w:right w:w="100" w:type="dxa"/>
            </w:tcMar>
          </w:tcPr>
          <w:p w14:paraId="75252ED3" w14:textId="77777777" w:rsidR="008A376B" w:rsidRDefault="008A376B">
            <w:pPr>
              <w:tabs>
                <w:tab w:val="left" w:pos="-2340"/>
                <w:tab w:val="left" w:pos="0"/>
              </w:tabs>
              <w:rPr>
                <w:sz w:val="20"/>
                <w:szCs w:val="20"/>
              </w:rPr>
            </w:pPr>
          </w:p>
        </w:tc>
      </w:tr>
      <w:tr w:rsidR="008A376B" w14:paraId="75252ED7" w14:textId="77777777">
        <w:tc>
          <w:tcPr>
            <w:tcW w:w="2500" w:type="pct"/>
            <w:tcMar>
              <w:top w:w="100" w:type="dxa"/>
              <w:left w:w="100" w:type="dxa"/>
              <w:bottom w:w="100" w:type="dxa"/>
              <w:right w:w="100" w:type="dxa"/>
            </w:tcMar>
          </w:tcPr>
          <w:p w14:paraId="75252ED5" w14:textId="77777777" w:rsidR="008A376B" w:rsidRDefault="00701117">
            <w:pPr>
              <w:tabs>
                <w:tab w:val="left" w:pos="-2340"/>
              </w:tabs>
              <w:ind w:left="1418"/>
              <w:rPr>
                <w:b/>
                <w:sz w:val="20"/>
                <w:szCs w:val="20"/>
                <w:lang w:val="en-GB"/>
              </w:rPr>
            </w:pPr>
            <w:r>
              <w:rPr>
                <w:b/>
                <w:sz w:val="20"/>
                <w:szCs w:val="20"/>
                <w:lang w:val="en-GB"/>
              </w:rPr>
              <w:t xml:space="preserve">To CRO </w:t>
            </w:r>
            <w:r>
              <w:rPr>
                <w:b/>
                <w:sz w:val="20"/>
                <w:szCs w:val="20"/>
              </w:rPr>
              <w:t>(which, for clarity, does not satisfy notice to Sponsor)</w:t>
            </w:r>
            <w:r>
              <w:rPr>
                <w:b/>
                <w:sz w:val="20"/>
                <w:szCs w:val="20"/>
                <w:lang w:val="en-GB"/>
              </w:rPr>
              <w:t>:</w:t>
            </w:r>
          </w:p>
        </w:tc>
        <w:tc>
          <w:tcPr>
            <w:tcW w:w="2500" w:type="pct"/>
            <w:tcMar>
              <w:top w:w="100" w:type="dxa"/>
              <w:left w:w="100" w:type="dxa"/>
              <w:bottom w:w="100" w:type="dxa"/>
              <w:right w:w="100" w:type="dxa"/>
            </w:tcMar>
          </w:tcPr>
          <w:p w14:paraId="75252ED6" w14:textId="77777777" w:rsidR="008A376B" w:rsidRDefault="00701117">
            <w:pPr>
              <w:tabs>
                <w:tab w:val="left" w:pos="-2340"/>
              </w:tabs>
              <w:ind w:left="1418"/>
              <w:rPr>
                <w:b/>
                <w:sz w:val="20"/>
                <w:szCs w:val="20"/>
                <w:lang w:val="en-GB"/>
              </w:rPr>
            </w:pPr>
            <w:r>
              <w:rPr>
                <w:b/>
                <w:bCs/>
                <w:sz w:val="20"/>
                <w:szCs w:val="20"/>
                <w:lang w:val="cs-CZ"/>
              </w:rPr>
              <w:t>Je-li adresátem CRO (které pro upřesnění nestačí oznámení zadavateli):</w:t>
            </w:r>
          </w:p>
        </w:tc>
      </w:tr>
      <w:tr w:rsidR="008A376B" w14:paraId="75252EDA" w14:textId="77777777">
        <w:tc>
          <w:tcPr>
            <w:tcW w:w="2500" w:type="pct"/>
            <w:tcMar>
              <w:top w:w="100" w:type="dxa"/>
              <w:left w:w="100" w:type="dxa"/>
              <w:bottom w:w="100" w:type="dxa"/>
              <w:right w:w="100" w:type="dxa"/>
            </w:tcMar>
          </w:tcPr>
          <w:p w14:paraId="75252ED8" w14:textId="77777777" w:rsidR="008A376B" w:rsidRDefault="00701117">
            <w:pPr>
              <w:tabs>
                <w:tab w:val="left" w:pos="-2340"/>
              </w:tabs>
              <w:ind w:left="1418"/>
              <w:rPr>
                <w:b/>
                <w:sz w:val="20"/>
                <w:szCs w:val="20"/>
                <w:lang w:val="en-GB"/>
              </w:rPr>
            </w:pPr>
            <w:r>
              <w:rPr>
                <w:b/>
                <w:sz w:val="20"/>
                <w:szCs w:val="20"/>
                <w:lang w:val="en-GB"/>
              </w:rPr>
              <w:t>PAREXEL International (IRL) Limited</w:t>
            </w:r>
          </w:p>
        </w:tc>
        <w:tc>
          <w:tcPr>
            <w:tcW w:w="2500" w:type="pct"/>
            <w:tcMar>
              <w:top w:w="100" w:type="dxa"/>
              <w:left w:w="100" w:type="dxa"/>
              <w:bottom w:w="100" w:type="dxa"/>
              <w:right w:w="100" w:type="dxa"/>
            </w:tcMar>
          </w:tcPr>
          <w:p w14:paraId="75252ED9" w14:textId="77777777" w:rsidR="008A376B" w:rsidRDefault="00701117">
            <w:pPr>
              <w:tabs>
                <w:tab w:val="left" w:pos="-2340"/>
              </w:tabs>
              <w:ind w:left="1418"/>
              <w:rPr>
                <w:b/>
                <w:sz w:val="20"/>
                <w:szCs w:val="20"/>
                <w:lang w:val="en-GB"/>
              </w:rPr>
            </w:pPr>
            <w:r>
              <w:rPr>
                <w:b/>
                <w:bCs/>
                <w:sz w:val="20"/>
                <w:szCs w:val="20"/>
                <w:lang w:val="cs-CZ"/>
              </w:rPr>
              <w:t>PAREXEL International (IRL) Limited</w:t>
            </w:r>
          </w:p>
        </w:tc>
      </w:tr>
      <w:tr w:rsidR="008A376B" w14:paraId="75252EDD" w14:textId="77777777">
        <w:tc>
          <w:tcPr>
            <w:tcW w:w="2500" w:type="pct"/>
            <w:tcMar>
              <w:top w:w="100" w:type="dxa"/>
              <w:left w:w="100" w:type="dxa"/>
              <w:bottom w:w="100" w:type="dxa"/>
              <w:right w:w="100" w:type="dxa"/>
            </w:tcMar>
          </w:tcPr>
          <w:p w14:paraId="75252EDB" w14:textId="77777777" w:rsidR="008A376B" w:rsidRDefault="00701117">
            <w:pPr>
              <w:tabs>
                <w:tab w:val="left" w:pos="-2340"/>
              </w:tabs>
              <w:ind w:left="1418"/>
              <w:rPr>
                <w:sz w:val="20"/>
                <w:szCs w:val="20"/>
                <w:lang w:val="en-GB"/>
              </w:rPr>
            </w:pPr>
            <w:r>
              <w:rPr>
                <w:sz w:val="20"/>
                <w:szCs w:val="20"/>
                <w:lang w:val="en-GB"/>
              </w:rPr>
              <w:t>One Kilmainham Square</w:t>
            </w:r>
          </w:p>
        </w:tc>
        <w:tc>
          <w:tcPr>
            <w:tcW w:w="2500" w:type="pct"/>
            <w:tcMar>
              <w:top w:w="100" w:type="dxa"/>
              <w:left w:w="100" w:type="dxa"/>
              <w:bottom w:w="100" w:type="dxa"/>
              <w:right w:w="100" w:type="dxa"/>
            </w:tcMar>
          </w:tcPr>
          <w:p w14:paraId="75252EDC" w14:textId="77777777" w:rsidR="008A376B" w:rsidRDefault="00701117">
            <w:pPr>
              <w:tabs>
                <w:tab w:val="left" w:pos="-2340"/>
              </w:tabs>
              <w:ind w:left="1418"/>
              <w:rPr>
                <w:sz w:val="20"/>
                <w:szCs w:val="20"/>
                <w:lang w:val="en-GB"/>
              </w:rPr>
            </w:pPr>
            <w:r>
              <w:rPr>
                <w:sz w:val="20"/>
                <w:szCs w:val="20"/>
                <w:lang w:val="cs-CZ"/>
              </w:rPr>
              <w:t>One Kilmainham Square</w:t>
            </w:r>
          </w:p>
        </w:tc>
      </w:tr>
      <w:tr w:rsidR="008A376B" w14:paraId="75252EE0" w14:textId="77777777">
        <w:tc>
          <w:tcPr>
            <w:tcW w:w="2500" w:type="pct"/>
            <w:tcMar>
              <w:top w:w="100" w:type="dxa"/>
              <w:left w:w="100" w:type="dxa"/>
              <w:bottom w:w="100" w:type="dxa"/>
              <w:right w:w="100" w:type="dxa"/>
            </w:tcMar>
          </w:tcPr>
          <w:p w14:paraId="75252EDE" w14:textId="77777777" w:rsidR="008A376B" w:rsidRDefault="00701117">
            <w:pPr>
              <w:tabs>
                <w:tab w:val="left" w:pos="-2340"/>
              </w:tabs>
              <w:ind w:left="1418"/>
              <w:rPr>
                <w:sz w:val="20"/>
                <w:szCs w:val="20"/>
                <w:lang w:val="en-GB"/>
              </w:rPr>
            </w:pPr>
            <w:r>
              <w:rPr>
                <w:sz w:val="20"/>
                <w:szCs w:val="20"/>
                <w:lang w:val="en-GB"/>
              </w:rPr>
              <w:t>Inchicore Road</w:t>
            </w:r>
          </w:p>
        </w:tc>
        <w:tc>
          <w:tcPr>
            <w:tcW w:w="2500" w:type="pct"/>
            <w:tcMar>
              <w:top w:w="100" w:type="dxa"/>
              <w:left w:w="100" w:type="dxa"/>
              <w:bottom w:w="100" w:type="dxa"/>
              <w:right w:w="100" w:type="dxa"/>
            </w:tcMar>
          </w:tcPr>
          <w:p w14:paraId="75252EDF" w14:textId="77777777" w:rsidR="008A376B" w:rsidRDefault="00701117">
            <w:pPr>
              <w:tabs>
                <w:tab w:val="left" w:pos="-2340"/>
              </w:tabs>
              <w:ind w:left="1418"/>
              <w:rPr>
                <w:sz w:val="20"/>
                <w:szCs w:val="20"/>
                <w:lang w:val="en-GB"/>
              </w:rPr>
            </w:pPr>
            <w:r>
              <w:rPr>
                <w:sz w:val="20"/>
                <w:szCs w:val="20"/>
                <w:lang w:val="cs-CZ"/>
              </w:rPr>
              <w:t>Inchicore Road</w:t>
            </w:r>
          </w:p>
        </w:tc>
      </w:tr>
      <w:tr w:rsidR="008A376B" w14:paraId="75252EE3" w14:textId="77777777">
        <w:tc>
          <w:tcPr>
            <w:tcW w:w="2500" w:type="pct"/>
            <w:tcMar>
              <w:top w:w="100" w:type="dxa"/>
              <w:left w:w="100" w:type="dxa"/>
              <w:bottom w:w="100" w:type="dxa"/>
              <w:right w:w="100" w:type="dxa"/>
            </w:tcMar>
          </w:tcPr>
          <w:p w14:paraId="75252EE1" w14:textId="77777777" w:rsidR="008A376B" w:rsidRDefault="00701117">
            <w:pPr>
              <w:tabs>
                <w:tab w:val="left" w:pos="-2340"/>
              </w:tabs>
              <w:ind w:left="1418"/>
              <w:rPr>
                <w:sz w:val="20"/>
                <w:szCs w:val="20"/>
              </w:rPr>
            </w:pPr>
            <w:r>
              <w:rPr>
                <w:sz w:val="20"/>
                <w:szCs w:val="20"/>
              </w:rPr>
              <w:t>Kilmainham</w:t>
            </w:r>
          </w:p>
        </w:tc>
        <w:tc>
          <w:tcPr>
            <w:tcW w:w="2500" w:type="pct"/>
            <w:tcMar>
              <w:top w:w="100" w:type="dxa"/>
              <w:left w:w="100" w:type="dxa"/>
              <w:bottom w:w="100" w:type="dxa"/>
              <w:right w:w="100" w:type="dxa"/>
            </w:tcMar>
          </w:tcPr>
          <w:p w14:paraId="75252EE2" w14:textId="77777777" w:rsidR="008A376B" w:rsidRDefault="00701117">
            <w:pPr>
              <w:tabs>
                <w:tab w:val="left" w:pos="-2340"/>
              </w:tabs>
              <w:ind w:left="1418"/>
              <w:rPr>
                <w:sz w:val="20"/>
                <w:szCs w:val="20"/>
              </w:rPr>
            </w:pPr>
            <w:r>
              <w:rPr>
                <w:sz w:val="20"/>
                <w:szCs w:val="20"/>
                <w:lang w:val="cs-CZ"/>
              </w:rPr>
              <w:t>Kilmainham</w:t>
            </w:r>
          </w:p>
        </w:tc>
      </w:tr>
      <w:tr w:rsidR="008A376B" w14:paraId="75252EE6" w14:textId="77777777">
        <w:tc>
          <w:tcPr>
            <w:tcW w:w="2500" w:type="pct"/>
            <w:tcMar>
              <w:top w:w="100" w:type="dxa"/>
              <w:left w:w="100" w:type="dxa"/>
              <w:bottom w:w="100" w:type="dxa"/>
              <w:right w:w="100" w:type="dxa"/>
            </w:tcMar>
          </w:tcPr>
          <w:p w14:paraId="75252EE4" w14:textId="77777777" w:rsidR="008A376B" w:rsidRDefault="00701117">
            <w:pPr>
              <w:tabs>
                <w:tab w:val="left" w:pos="-2340"/>
              </w:tabs>
              <w:ind w:left="1418"/>
              <w:rPr>
                <w:sz w:val="20"/>
                <w:szCs w:val="20"/>
              </w:rPr>
            </w:pPr>
            <w:r>
              <w:rPr>
                <w:sz w:val="20"/>
                <w:szCs w:val="20"/>
              </w:rPr>
              <w:t>Dublin 8</w:t>
            </w:r>
          </w:p>
        </w:tc>
        <w:tc>
          <w:tcPr>
            <w:tcW w:w="2500" w:type="pct"/>
            <w:tcMar>
              <w:top w:w="100" w:type="dxa"/>
              <w:left w:w="100" w:type="dxa"/>
              <w:bottom w:w="100" w:type="dxa"/>
              <w:right w:w="100" w:type="dxa"/>
            </w:tcMar>
          </w:tcPr>
          <w:p w14:paraId="75252EE5" w14:textId="77777777" w:rsidR="008A376B" w:rsidRDefault="00701117">
            <w:pPr>
              <w:tabs>
                <w:tab w:val="left" w:pos="-2340"/>
              </w:tabs>
              <w:ind w:left="1418"/>
              <w:rPr>
                <w:sz w:val="20"/>
                <w:szCs w:val="20"/>
              </w:rPr>
            </w:pPr>
            <w:r>
              <w:rPr>
                <w:sz w:val="20"/>
                <w:szCs w:val="20"/>
                <w:lang w:val="cs-CZ"/>
              </w:rPr>
              <w:t>Dublin 8</w:t>
            </w:r>
          </w:p>
        </w:tc>
      </w:tr>
      <w:tr w:rsidR="008A376B" w14:paraId="75252EE9" w14:textId="77777777">
        <w:tc>
          <w:tcPr>
            <w:tcW w:w="2500" w:type="pct"/>
            <w:tcMar>
              <w:top w:w="100" w:type="dxa"/>
              <w:left w:w="100" w:type="dxa"/>
              <w:bottom w:w="100" w:type="dxa"/>
              <w:right w:w="100" w:type="dxa"/>
            </w:tcMar>
          </w:tcPr>
          <w:p w14:paraId="75252EE7" w14:textId="77777777" w:rsidR="008A376B" w:rsidRDefault="00701117">
            <w:pPr>
              <w:tabs>
                <w:tab w:val="left" w:pos="-2340"/>
              </w:tabs>
              <w:ind w:left="1418"/>
              <w:rPr>
                <w:sz w:val="20"/>
                <w:szCs w:val="20"/>
                <w:lang w:val="en-GB"/>
              </w:rPr>
            </w:pPr>
            <w:r>
              <w:rPr>
                <w:sz w:val="20"/>
                <w:szCs w:val="20"/>
              </w:rPr>
              <w:t>Ireland</w:t>
            </w:r>
          </w:p>
        </w:tc>
        <w:tc>
          <w:tcPr>
            <w:tcW w:w="2500" w:type="pct"/>
            <w:tcMar>
              <w:top w:w="100" w:type="dxa"/>
              <w:left w:w="100" w:type="dxa"/>
              <w:bottom w:w="100" w:type="dxa"/>
              <w:right w:w="100" w:type="dxa"/>
            </w:tcMar>
          </w:tcPr>
          <w:p w14:paraId="75252EE8" w14:textId="77777777" w:rsidR="008A376B" w:rsidRDefault="00701117">
            <w:pPr>
              <w:tabs>
                <w:tab w:val="left" w:pos="-2340"/>
              </w:tabs>
              <w:ind w:left="1418"/>
              <w:rPr>
                <w:sz w:val="20"/>
                <w:szCs w:val="20"/>
                <w:lang w:val="en-GB"/>
              </w:rPr>
            </w:pPr>
            <w:r>
              <w:rPr>
                <w:sz w:val="20"/>
                <w:szCs w:val="20"/>
                <w:lang w:val="cs-CZ"/>
              </w:rPr>
              <w:t>Irsko</w:t>
            </w:r>
          </w:p>
        </w:tc>
      </w:tr>
      <w:tr w:rsidR="008A376B" w14:paraId="75252EEC" w14:textId="77777777">
        <w:tc>
          <w:tcPr>
            <w:tcW w:w="2500" w:type="pct"/>
            <w:tcMar>
              <w:top w:w="100" w:type="dxa"/>
              <w:left w:w="100" w:type="dxa"/>
              <w:bottom w:w="100" w:type="dxa"/>
              <w:right w:w="100" w:type="dxa"/>
            </w:tcMar>
          </w:tcPr>
          <w:p w14:paraId="75252EEA" w14:textId="44B581F4" w:rsidR="008A376B" w:rsidRDefault="008A376B">
            <w:pPr>
              <w:tabs>
                <w:tab w:val="left" w:pos="-2340"/>
              </w:tabs>
              <w:ind w:left="1418"/>
              <w:rPr>
                <w:sz w:val="20"/>
                <w:szCs w:val="20"/>
                <w:lang w:val="en-GB"/>
              </w:rPr>
            </w:pPr>
          </w:p>
        </w:tc>
        <w:tc>
          <w:tcPr>
            <w:tcW w:w="2500" w:type="pct"/>
            <w:tcMar>
              <w:top w:w="100" w:type="dxa"/>
              <w:left w:w="100" w:type="dxa"/>
              <w:bottom w:w="100" w:type="dxa"/>
              <w:right w:w="100" w:type="dxa"/>
            </w:tcMar>
          </w:tcPr>
          <w:p w14:paraId="75252EEB" w14:textId="28404576" w:rsidR="008A376B" w:rsidRDefault="008A376B">
            <w:pPr>
              <w:tabs>
                <w:tab w:val="left" w:pos="-2340"/>
              </w:tabs>
              <w:ind w:left="1418"/>
              <w:rPr>
                <w:sz w:val="20"/>
                <w:szCs w:val="20"/>
                <w:lang w:val="pl-PL"/>
              </w:rPr>
            </w:pPr>
          </w:p>
        </w:tc>
      </w:tr>
      <w:tr w:rsidR="008A376B" w14:paraId="75252EEF" w14:textId="77777777">
        <w:tc>
          <w:tcPr>
            <w:tcW w:w="2500" w:type="pct"/>
            <w:tcMar>
              <w:top w:w="100" w:type="dxa"/>
              <w:left w:w="100" w:type="dxa"/>
              <w:bottom w:w="100" w:type="dxa"/>
              <w:right w:w="100" w:type="dxa"/>
            </w:tcMar>
          </w:tcPr>
          <w:p w14:paraId="75252EED" w14:textId="77777777" w:rsidR="008A376B" w:rsidRDefault="008A376B">
            <w:pPr>
              <w:tabs>
                <w:tab w:val="left" w:pos="-2340"/>
              </w:tabs>
              <w:ind w:left="1418"/>
              <w:rPr>
                <w:sz w:val="20"/>
                <w:szCs w:val="20"/>
                <w:lang w:val="pl-PL"/>
              </w:rPr>
            </w:pPr>
          </w:p>
        </w:tc>
        <w:tc>
          <w:tcPr>
            <w:tcW w:w="2500" w:type="pct"/>
            <w:tcMar>
              <w:top w:w="100" w:type="dxa"/>
              <w:left w:w="100" w:type="dxa"/>
              <w:bottom w:w="100" w:type="dxa"/>
              <w:right w:w="100" w:type="dxa"/>
            </w:tcMar>
          </w:tcPr>
          <w:p w14:paraId="75252EEE" w14:textId="77777777" w:rsidR="008A376B" w:rsidRDefault="008A376B">
            <w:pPr>
              <w:tabs>
                <w:tab w:val="left" w:pos="-2340"/>
              </w:tabs>
              <w:ind w:left="1418"/>
              <w:rPr>
                <w:sz w:val="20"/>
                <w:szCs w:val="20"/>
                <w:lang w:val="pl-PL"/>
              </w:rPr>
            </w:pPr>
          </w:p>
        </w:tc>
      </w:tr>
      <w:tr w:rsidR="008A376B" w14:paraId="75252EF2" w14:textId="77777777">
        <w:tc>
          <w:tcPr>
            <w:tcW w:w="2500" w:type="pct"/>
            <w:tcMar>
              <w:top w:w="100" w:type="dxa"/>
              <w:left w:w="100" w:type="dxa"/>
              <w:bottom w:w="100" w:type="dxa"/>
              <w:right w:w="100" w:type="dxa"/>
            </w:tcMar>
          </w:tcPr>
          <w:p w14:paraId="75252EF0" w14:textId="77777777" w:rsidR="008A376B" w:rsidRDefault="00701117">
            <w:pPr>
              <w:pStyle w:val="OmniPage1292"/>
              <w:keepNext/>
              <w:tabs>
                <w:tab w:val="clear" w:pos="108"/>
                <w:tab w:val="clear" w:pos="158"/>
                <w:tab w:val="clear" w:pos="839"/>
                <w:tab w:val="clear" w:pos="9303"/>
                <w:tab w:val="right" w:pos="8080"/>
              </w:tabs>
              <w:ind w:left="1418"/>
              <w:rPr>
                <w:rFonts w:ascii="Times New Roman" w:hAnsi="Times New Roman"/>
                <w:b/>
                <w:sz w:val="20"/>
                <w:lang w:val="en-GB"/>
              </w:rPr>
            </w:pPr>
            <w:bookmarkStart w:id="20" w:name="_Hlk18054827"/>
            <w:r>
              <w:rPr>
                <w:rFonts w:ascii="Times New Roman" w:hAnsi="Times New Roman"/>
                <w:b/>
                <w:spacing w:val="-3"/>
                <w:sz w:val="20"/>
                <w:lang w:val="en-GB"/>
              </w:rPr>
              <w:t>To Sponsor</w:t>
            </w:r>
            <w:r>
              <w:rPr>
                <w:rFonts w:ascii="Times New Roman" w:hAnsi="Times New Roman"/>
                <w:b/>
                <w:sz w:val="20"/>
                <w:lang w:val="en-GB"/>
              </w:rPr>
              <w:t>:</w:t>
            </w:r>
          </w:p>
        </w:tc>
        <w:tc>
          <w:tcPr>
            <w:tcW w:w="2500" w:type="pct"/>
            <w:tcMar>
              <w:top w:w="100" w:type="dxa"/>
              <w:left w:w="100" w:type="dxa"/>
              <w:bottom w:w="100" w:type="dxa"/>
              <w:right w:w="100" w:type="dxa"/>
            </w:tcMar>
          </w:tcPr>
          <w:p w14:paraId="75252EF1" w14:textId="77777777" w:rsidR="008A376B" w:rsidRDefault="00701117">
            <w:pPr>
              <w:pStyle w:val="OmniPage1292"/>
              <w:keepNext/>
              <w:tabs>
                <w:tab w:val="clear" w:pos="108"/>
                <w:tab w:val="clear" w:pos="158"/>
                <w:tab w:val="clear" w:pos="839"/>
                <w:tab w:val="clear" w:pos="9303"/>
                <w:tab w:val="right" w:pos="8080"/>
              </w:tabs>
              <w:ind w:left="1418"/>
              <w:rPr>
                <w:rFonts w:ascii="Times New Roman" w:hAnsi="Times New Roman"/>
                <w:b/>
                <w:sz w:val="20"/>
                <w:lang w:val="en-GB"/>
              </w:rPr>
            </w:pPr>
            <w:r>
              <w:rPr>
                <w:rFonts w:ascii="Times New Roman" w:hAnsi="Times New Roman"/>
                <w:b/>
                <w:bCs/>
                <w:sz w:val="20"/>
                <w:lang w:val="cs-CZ"/>
              </w:rPr>
              <w:t>Je-li adresátem zadavatel:</w:t>
            </w:r>
          </w:p>
        </w:tc>
      </w:tr>
      <w:bookmarkEnd w:id="20"/>
      <w:tr w:rsidR="008A376B" w14:paraId="75252EF5" w14:textId="77777777">
        <w:tc>
          <w:tcPr>
            <w:tcW w:w="2500" w:type="pct"/>
            <w:tcMar>
              <w:top w:w="100" w:type="dxa"/>
              <w:left w:w="100" w:type="dxa"/>
              <w:bottom w:w="100" w:type="dxa"/>
              <w:right w:w="100" w:type="dxa"/>
            </w:tcMar>
          </w:tcPr>
          <w:p w14:paraId="75252EF3" w14:textId="77777777" w:rsidR="008A376B" w:rsidRDefault="00701117">
            <w:pPr>
              <w:tabs>
                <w:tab w:val="left" w:pos="-2340"/>
              </w:tabs>
              <w:ind w:left="1418"/>
              <w:rPr>
                <w:sz w:val="20"/>
                <w:szCs w:val="20"/>
              </w:rPr>
            </w:pPr>
            <w:r>
              <w:rPr>
                <w:b/>
                <w:bCs/>
                <w:sz w:val="20"/>
                <w:szCs w:val="20"/>
              </w:rPr>
              <w:t>Vedanta Biosciences, Inc.</w:t>
            </w:r>
            <w:r>
              <w:rPr>
                <w:sz w:val="20"/>
                <w:szCs w:val="20"/>
              </w:rPr>
              <w:br/>
              <w:t>19 Blackstone St.</w:t>
            </w:r>
          </w:p>
        </w:tc>
        <w:tc>
          <w:tcPr>
            <w:tcW w:w="2500" w:type="pct"/>
            <w:tcMar>
              <w:top w:w="100" w:type="dxa"/>
              <w:left w:w="100" w:type="dxa"/>
              <w:bottom w:w="100" w:type="dxa"/>
              <w:right w:w="100" w:type="dxa"/>
            </w:tcMar>
          </w:tcPr>
          <w:p w14:paraId="75252EF4" w14:textId="77777777" w:rsidR="008A376B" w:rsidRDefault="00701117">
            <w:pPr>
              <w:tabs>
                <w:tab w:val="left" w:pos="-2340"/>
              </w:tabs>
              <w:ind w:left="1418"/>
              <w:rPr>
                <w:sz w:val="20"/>
                <w:szCs w:val="20"/>
              </w:rPr>
            </w:pPr>
            <w:r>
              <w:rPr>
                <w:b/>
                <w:bCs/>
                <w:sz w:val="20"/>
                <w:szCs w:val="20"/>
                <w:lang w:val="cs-CZ"/>
              </w:rPr>
              <w:t>Vedanta Biosciences, Inc.</w:t>
            </w:r>
            <w:r>
              <w:rPr>
                <w:sz w:val="20"/>
                <w:szCs w:val="20"/>
                <w:lang w:val="cs-CZ"/>
              </w:rPr>
              <w:br/>
              <w:t>19 Blackstone St.</w:t>
            </w:r>
          </w:p>
        </w:tc>
      </w:tr>
      <w:tr w:rsidR="008A376B" w14:paraId="75252EF8" w14:textId="77777777">
        <w:tc>
          <w:tcPr>
            <w:tcW w:w="2500" w:type="pct"/>
            <w:tcMar>
              <w:top w:w="100" w:type="dxa"/>
              <w:left w:w="100" w:type="dxa"/>
              <w:bottom w:w="100" w:type="dxa"/>
              <w:right w:w="100" w:type="dxa"/>
            </w:tcMar>
          </w:tcPr>
          <w:p w14:paraId="75252EF6" w14:textId="77777777" w:rsidR="008A376B" w:rsidRDefault="00701117">
            <w:pPr>
              <w:tabs>
                <w:tab w:val="left" w:pos="-2340"/>
              </w:tabs>
              <w:ind w:left="1418"/>
              <w:rPr>
                <w:sz w:val="20"/>
                <w:szCs w:val="20"/>
              </w:rPr>
            </w:pPr>
            <w:r>
              <w:rPr>
                <w:sz w:val="20"/>
                <w:szCs w:val="20"/>
              </w:rPr>
              <w:t>Cambridge, MA 02139</w:t>
            </w:r>
            <w:r>
              <w:rPr>
                <w:sz w:val="20"/>
                <w:szCs w:val="20"/>
              </w:rPr>
              <w:br/>
              <w:t>Attn: Chief Medical Officer</w:t>
            </w:r>
          </w:p>
        </w:tc>
        <w:tc>
          <w:tcPr>
            <w:tcW w:w="2500" w:type="pct"/>
            <w:tcMar>
              <w:top w:w="100" w:type="dxa"/>
              <w:left w:w="100" w:type="dxa"/>
              <w:bottom w:w="100" w:type="dxa"/>
              <w:right w:w="100" w:type="dxa"/>
            </w:tcMar>
          </w:tcPr>
          <w:p w14:paraId="75252EF7" w14:textId="77777777" w:rsidR="008A376B" w:rsidRDefault="00701117">
            <w:pPr>
              <w:tabs>
                <w:tab w:val="left" w:pos="-2340"/>
              </w:tabs>
              <w:ind w:left="1418"/>
              <w:rPr>
                <w:sz w:val="20"/>
                <w:szCs w:val="20"/>
              </w:rPr>
            </w:pPr>
            <w:r>
              <w:rPr>
                <w:sz w:val="20"/>
                <w:szCs w:val="20"/>
                <w:lang w:val="cs-CZ"/>
              </w:rPr>
              <w:t>Cambridge, MA 02139</w:t>
            </w:r>
            <w:r>
              <w:rPr>
                <w:sz w:val="20"/>
                <w:szCs w:val="20"/>
                <w:lang w:val="cs-CZ"/>
              </w:rPr>
              <w:br/>
              <w:t>K rukám: Vrchní lékař</w:t>
            </w:r>
          </w:p>
        </w:tc>
      </w:tr>
      <w:tr w:rsidR="008A376B" w14:paraId="75252EFB" w14:textId="77777777">
        <w:tc>
          <w:tcPr>
            <w:tcW w:w="2500" w:type="pct"/>
            <w:tcMar>
              <w:top w:w="100" w:type="dxa"/>
              <w:left w:w="100" w:type="dxa"/>
              <w:bottom w:w="100" w:type="dxa"/>
              <w:right w:w="100" w:type="dxa"/>
            </w:tcMar>
          </w:tcPr>
          <w:p w14:paraId="75252EF9" w14:textId="77777777" w:rsidR="008A376B" w:rsidRDefault="008A376B">
            <w:pPr>
              <w:tabs>
                <w:tab w:val="left" w:pos="-720"/>
              </w:tabs>
              <w:ind w:left="1418"/>
              <w:rPr>
                <w:spacing w:val="-3"/>
                <w:sz w:val="20"/>
                <w:szCs w:val="20"/>
                <w:lang w:val="en-GB"/>
              </w:rPr>
            </w:pPr>
          </w:p>
        </w:tc>
        <w:tc>
          <w:tcPr>
            <w:tcW w:w="2500" w:type="pct"/>
            <w:tcMar>
              <w:top w:w="100" w:type="dxa"/>
              <w:left w:w="100" w:type="dxa"/>
              <w:bottom w:w="100" w:type="dxa"/>
              <w:right w:w="100" w:type="dxa"/>
            </w:tcMar>
          </w:tcPr>
          <w:p w14:paraId="75252EFA" w14:textId="77777777" w:rsidR="008A376B" w:rsidRDefault="008A376B">
            <w:pPr>
              <w:tabs>
                <w:tab w:val="left" w:pos="-720"/>
              </w:tabs>
              <w:ind w:left="1418"/>
              <w:rPr>
                <w:spacing w:val="-3"/>
                <w:sz w:val="20"/>
                <w:szCs w:val="20"/>
                <w:lang w:val="en-GB"/>
              </w:rPr>
            </w:pPr>
          </w:p>
        </w:tc>
      </w:tr>
      <w:tr w:rsidR="008A376B" w14:paraId="75252EFE" w14:textId="77777777">
        <w:tc>
          <w:tcPr>
            <w:tcW w:w="2500" w:type="pct"/>
            <w:tcMar>
              <w:top w:w="100" w:type="dxa"/>
              <w:left w:w="100" w:type="dxa"/>
              <w:bottom w:w="100" w:type="dxa"/>
              <w:right w:w="100" w:type="dxa"/>
            </w:tcMar>
          </w:tcPr>
          <w:p w14:paraId="75252EFC" w14:textId="77777777" w:rsidR="008A376B" w:rsidRDefault="00701117">
            <w:pPr>
              <w:tabs>
                <w:tab w:val="left" w:pos="-720"/>
              </w:tabs>
              <w:ind w:left="1418"/>
              <w:rPr>
                <w:b/>
                <w:spacing w:val="-3"/>
                <w:sz w:val="20"/>
                <w:szCs w:val="20"/>
                <w:lang w:val="en-GB"/>
              </w:rPr>
            </w:pPr>
            <w:r>
              <w:rPr>
                <w:b/>
                <w:spacing w:val="-3"/>
                <w:sz w:val="20"/>
                <w:szCs w:val="20"/>
                <w:lang w:val="en-GB"/>
              </w:rPr>
              <w:t>To Institution:</w:t>
            </w:r>
          </w:p>
        </w:tc>
        <w:tc>
          <w:tcPr>
            <w:tcW w:w="2500" w:type="pct"/>
            <w:tcMar>
              <w:top w:w="100" w:type="dxa"/>
              <w:left w:w="100" w:type="dxa"/>
              <w:bottom w:w="100" w:type="dxa"/>
              <w:right w:w="100" w:type="dxa"/>
            </w:tcMar>
          </w:tcPr>
          <w:p w14:paraId="75252EFD" w14:textId="77777777" w:rsidR="008A376B" w:rsidRDefault="00701117">
            <w:pPr>
              <w:tabs>
                <w:tab w:val="left" w:pos="-720"/>
              </w:tabs>
              <w:ind w:left="1418"/>
              <w:rPr>
                <w:b/>
                <w:spacing w:val="-3"/>
                <w:sz w:val="20"/>
                <w:szCs w:val="20"/>
                <w:lang w:val="pl-PL"/>
              </w:rPr>
            </w:pPr>
            <w:r>
              <w:rPr>
                <w:b/>
                <w:bCs/>
                <w:sz w:val="20"/>
                <w:szCs w:val="20"/>
                <w:lang w:val="cs-CZ"/>
              </w:rPr>
              <w:t>Je-li adresátem zdravotnické zařízení:</w:t>
            </w:r>
          </w:p>
        </w:tc>
      </w:tr>
      <w:tr w:rsidR="008A376B" w14:paraId="75252F01" w14:textId="77777777">
        <w:tc>
          <w:tcPr>
            <w:tcW w:w="2500" w:type="pct"/>
            <w:tcMar>
              <w:top w:w="100" w:type="dxa"/>
              <w:left w:w="100" w:type="dxa"/>
              <w:bottom w:w="100" w:type="dxa"/>
              <w:right w:w="100" w:type="dxa"/>
            </w:tcMar>
          </w:tcPr>
          <w:p w14:paraId="6EB60BA3" w14:textId="77777777" w:rsidR="00313DD4" w:rsidRDefault="00701117">
            <w:pPr>
              <w:keepNext/>
              <w:tabs>
                <w:tab w:val="left" w:pos="-720"/>
              </w:tabs>
              <w:ind w:left="1418"/>
              <w:rPr>
                <w:sz w:val="20"/>
                <w:szCs w:val="20"/>
                <w:lang w:val="en-GB"/>
              </w:rPr>
            </w:pPr>
            <w:r>
              <w:rPr>
                <w:sz w:val="20"/>
                <w:szCs w:val="20"/>
                <w:lang w:val="en-GB"/>
              </w:rPr>
              <w:t>Address</w:t>
            </w:r>
            <w:r w:rsidR="00313DD4">
              <w:rPr>
                <w:sz w:val="20"/>
                <w:szCs w:val="20"/>
                <w:lang w:val="en-GB"/>
              </w:rPr>
              <w:t>:</w:t>
            </w:r>
          </w:p>
          <w:p w14:paraId="516E8BF0" w14:textId="70BB59FA" w:rsidR="00F05FB6" w:rsidRDefault="00313DD4" w:rsidP="00313DD4">
            <w:pPr>
              <w:keepNext/>
              <w:tabs>
                <w:tab w:val="left" w:pos="-720"/>
              </w:tabs>
              <w:ind w:left="1418"/>
              <w:rPr>
                <w:rFonts w:ascii="Calibri" w:hAnsi="Calibri" w:cs="Calibri"/>
                <w:sz w:val="20"/>
                <w:szCs w:val="20"/>
              </w:rPr>
            </w:pPr>
            <w:proofErr w:type="spellStart"/>
            <w:r>
              <w:rPr>
                <w:rFonts w:ascii="Calibri" w:hAnsi="Calibri" w:cs="Calibri"/>
                <w:sz w:val="20"/>
                <w:szCs w:val="20"/>
              </w:rPr>
              <w:t>Nemocnice</w:t>
            </w:r>
            <w:proofErr w:type="spellEnd"/>
            <w:r>
              <w:rPr>
                <w:rFonts w:ascii="Calibri" w:hAnsi="Calibri" w:cs="Calibri"/>
                <w:sz w:val="20"/>
                <w:szCs w:val="20"/>
              </w:rPr>
              <w:t xml:space="preserve"> </w:t>
            </w:r>
            <w:proofErr w:type="spellStart"/>
            <w:r>
              <w:rPr>
                <w:rFonts w:ascii="Calibri" w:hAnsi="Calibri" w:cs="Calibri"/>
                <w:sz w:val="20"/>
                <w:szCs w:val="20"/>
              </w:rPr>
              <w:t>Kyjov</w:t>
            </w:r>
            <w:proofErr w:type="spellEnd"/>
            <w:r>
              <w:rPr>
                <w:rFonts w:ascii="Calibri" w:hAnsi="Calibri" w:cs="Calibri"/>
                <w:sz w:val="20"/>
                <w:szCs w:val="20"/>
              </w:rPr>
              <w:t xml:space="preserve">, </w:t>
            </w:r>
            <w:proofErr w:type="spellStart"/>
            <w:r w:rsidR="002B32A9" w:rsidRPr="002B32A9">
              <w:rPr>
                <w:rFonts w:ascii="Calibri" w:hAnsi="Calibri" w:cs="Calibri"/>
                <w:sz w:val="20"/>
                <w:szCs w:val="20"/>
              </w:rPr>
              <w:t>příspěvková</w:t>
            </w:r>
            <w:proofErr w:type="spellEnd"/>
            <w:r w:rsidR="002B32A9" w:rsidRPr="002B32A9">
              <w:rPr>
                <w:rFonts w:ascii="Calibri" w:hAnsi="Calibri" w:cs="Calibri"/>
                <w:sz w:val="20"/>
                <w:szCs w:val="20"/>
              </w:rPr>
              <w:t xml:space="preserve"> </w:t>
            </w:r>
            <w:proofErr w:type="spellStart"/>
            <w:r w:rsidR="002B32A9" w:rsidRPr="002B32A9">
              <w:rPr>
                <w:rFonts w:ascii="Calibri" w:hAnsi="Calibri" w:cs="Calibri"/>
                <w:sz w:val="20"/>
                <w:szCs w:val="20"/>
              </w:rPr>
              <w:t>organizace</w:t>
            </w:r>
            <w:proofErr w:type="spellEnd"/>
            <w:r w:rsidR="002B32A9" w:rsidRPr="002B32A9">
              <w:rPr>
                <w:rFonts w:ascii="Calibri" w:hAnsi="Calibri" w:cs="Calibri"/>
                <w:sz w:val="20"/>
                <w:szCs w:val="20"/>
              </w:rPr>
              <w:t xml:space="preserve"> </w:t>
            </w:r>
            <w:r w:rsidR="00F05FB6" w:rsidRPr="00F05FB6">
              <w:rPr>
                <w:rFonts w:ascii="Calibri" w:hAnsi="Calibri" w:cs="Calibri"/>
                <w:sz w:val="20"/>
                <w:szCs w:val="20"/>
              </w:rPr>
              <w:t>Registered office:</w:t>
            </w:r>
          </w:p>
          <w:p w14:paraId="6BD47D92" w14:textId="5E77C594" w:rsidR="00313DD4" w:rsidRDefault="00313DD4" w:rsidP="00313DD4">
            <w:pPr>
              <w:keepNext/>
              <w:tabs>
                <w:tab w:val="left" w:pos="-720"/>
              </w:tabs>
              <w:ind w:left="1418"/>
              <w:rPr>
                <w:rFonts w:ascii="Calibri" w:hAnsi="Calibri" w:cs="Calibri"/>
                <w:sz w:val="20"/>
                <w:szCs w:val="20"/>
              </w:rPr>
            </w:pPr>
          </w:p>
          <w:p w14:paraId="51E2363C" w14:textId="77777777" w:rsidR="00313DD4" w:rsidRDefault="00313DD4" w:rsidP="00313DD4">
            <w:pPr>
              <w:keepNext/>
              <w:tabs>
                <w:tab w:val="left" w:pos="-720"/>
              </w:tabs>
              <w:ind w:left="1418"/>
              <w:rPr>
                <w:rFonts w:ascii="Calibri" w:hAnsi="Calibri" w:cs="Calibri"/>
                <w:sz w:val="20"/>
                <w:szCs w:val="20"/>
              </w:rPr>
            </w:pPr>
            <w:proofErr w:type="spellStart"/>
            <w:r>
              <w:rPr>
                <w:rFonts w:ascii="Calibri" w:hAnsi="Calibri" w:cs="Calibri"/>
                <w:sz w:val="20"/>
                <w:szCs w:val="20"/>
              </w:rPr>
              <w:t>Strážovská</w:t>
            </w:r>
            <w:proofErr w:type="spellEnd"/>
            <w:r>
              <w:rPr>
                <w:rFonts w:ascii="Calibri" w:hAnsi="Calibri" w:cs="Calibri"/>
                <w:sz w:val="20"/>
                <w:szCs w:val="20"/>
              </w:rPr>
              <w:t xml:space="preserve"> 1247/22</w:t>
            </w:r>
          </w:p>
          <w:p w14:paraId="6E4780B9" w14:textId="77777777" w:rsidR="00313DD4" w:rsidRDefault="00313DD4" w:rsidP="00313DD4">
            <w:pPr>
              <w:keepNext/>
              <w:tabs>
                <w:tab w:val="left" w:pos="-720"/>
              </w:tabs>
              <w:ind w:left="1418"/>
              <w:rPr>
                <w:rFonts w:ascii="Calibri" w:hAnsi="Calibri" w:cs="Calibri"/>
                <w:sz w:val="20"/>
                <w:szCs w:val="20"/>
              </w:rPr>
            </w:pPr>
            <w:r>
              <w:rPr>
                <w:rFonts w:ascii="Calibri" w:hAnsi="Calibri" w:cs="Calibri"/>
                <w:sz w:val="20"/>
                <w:szCs w:val="20"/>
              </w:rPr>
              <w:t xml:space="preserve">697 01 </w:t>
            </w:r>
            <w:proofErr w:type="spellStart"/>
            <w:r>
              <w:rPr>
                <w:rFonts w:ascii="Calibri" w:hAnsi="Calibri" w:cs="Calibri"/>
                <w:b/>
                <w:bCs/>
                <w:sz w:val="20"/>
                <w:szCs w:val="20"/>
              </w:rPr>
              <w:t>Kyjov</w:t>
            </w:r>
            <w:proofErr w:type="spellEnd"/>
          </w:p>
          <w:p w14:paraId="0E0255D8" w14:textId="48222CBF" w:rsidR="00313DD4" w:rsidRDefault="00313DD4" w:rsidP="00313DD4">
            <w:pPr>
              <w:keepNext/>
              <w:tabs>
                <w:tab w:val="left" w:pos="-720"/>
              </w:tabs>
              <w:ind w:left="1418"/>
              <w:rPr>
                <w:rFonts w:ascii="Calibri" w:hAnsi="Calibri" w:cs="Calibri"/>
                <w:sz w:val="20"/>
                <w:szCs w:val="20"/>
              </w:rPr>
            </w:pPr>
            <w:r>
              <w:rPr>
                <w:rFonts w:ascii="Calibri" w:hAnsi="Calibri" w:cs="Calibri"/>
                <w:sz w:val="20"/>
                <w:szCs w:val="20"/>
              </w:rPr>
              <w:t>Czech Republic</w:t>
            </w:r>
          </w:p>
          <w:p w14:paraId="75252EFF" w14:textId="1C064296" w:rsidR="008A376B" w:rsidRDefault="008A376B">
            <w:pPr>
              <w:keepNext/>
              <w:tabs>
                <w:tab w:val="left" w:pos="-720"/>
              </w:tabs>
              <w:ind w:left="1418"/>
              <w:rPr>
                <w:spacing w:val="-3"/>
                <w:sz w:val="20"/>
                <w:szCs w:val="20"/>
                <w:lang w:val="en-GB"/>
              </w:rPr>
            </w:pPr>
          </w:p>
        </w:tc>
        <w:tc>
          <w:tcPr>
            <w:tcW w:w="2500" w:type="pct"/>
            <w:tcMar>
              <w:top w:w="100" w:type="dxa"/>
              <w:left w:w="100" w:type="dxa"/>
              <w:bottom w:w="100" w:type="dxa"/>
              <w:right w:w="100" w:type="dxa"/>
            </w:tcMar>
          </w:tcPr>
          <w:p w14:paraId="4AF51CBE" w14:textId="77777777" w:rsidR="00836209" w:rsidRDefault="00701117">
            <w:pPr>
              <w:keepNext/>
              <w:tabs>
                <w:tab w:val="left" w:pos="-720"/>
              </w:tabs>
              <w:ind w:left="1418"/>
              <w:rPr>
                <w:sz w:val="20"/>
                <w:szCs w:val="20"/>
                <w:lang w:val="cs-CZ"/>
              </w:rPr>
            </w:pPr>
            <w:r>
              <w:rPr>
                <w:sz w:val="20"/>
                <w:szCs w:val="20"/>
                <w:lang w:val="cs-CZ"/>
              </w:rPr>
              <w:t>Adresa</w:t>
            </w:r>
            <w:r w:rsidR="00836209">
              <w:rPr>
                <w:sz w:val="20"/>
                <w:szCs w:val="20"/>
                <w:lang w:val="cs-CZ"/>
              </w:rPr>
              <w:t>:</w:t>
            </w:r>
          </w:p>
          <w:p w14:paraId="285ECF8F" w14:textId="2F779E95" w:rsidR="006D7C0A" w:rsidRDefault="00836209">
            <w:pPr>
              <w:keepNext/>
              <w:tabs>
                <w:tab w:val="left" w:pos="-720"/>
              </w:tabs>
              <w:ind w:left="1418"/>
              <w:rPr>
                <w:rFonts w:ascii="Calibri" w:hAnsi="Calibri" w:cs="Calibri"/>
                <w:sz w:val="20"/>
                <w:szCs w:val="20"/>
              </w:rPr>
            </w:pPr>
            <w:proofErr w:type="spellStart"/>
            <w:r>
              <w:rPr>
                <w:rFonts w:ascii="Calibri" w:hAnsi="Calibri" w:cs="Calibri"/>
                <w:sz w:val="20"/>
                <w:szCs w:val="20"/>
              </w:rPr>
              <w:t>Nemocnice</w:t>
            </w:r>
            <w:proofErr w:type="spellEnd"/>
            <w:r>
              <w:rPr>
                <w:rFonts w:ascii="Calibri" w:hAnsi="Calibri" w:cs="Calibri"/>
                <w:sz w:val="20"/>
                <w:szCs w:val="20"/>
              </w:rPr>
              <w:t xml:space="preserve"> </w:t>
            </w:r>
            <w:proofErr w:type="spellStart"/>
            <w:r>
              <w:rPr>
                <w:rFonts w:ascii="Calibri" w:hAnsi="Calibri" w:cs="Calibri"/>
                <w:sz w:val="20"/>
                <w:szCs w:val="20"/>
              </w:rPr>
              <w:t>Kyjov</w:t>
            </w:r>
            <w:proofErr w:type="spellEnd"/>
            <w:r>
              <w:rPr>
                <w:rFonts w:ascii="Calibri" w:hAnsi="Calibri" w:cs="Calibri"/>
                <w:sz w:val="20"/>
                <w:szCs w:val="20"/>
              </w:rPr>
              <w:t xml:space="preserve">, </w:t>
            </w:r>
            <w:proofErr w:type="spellStart"/>
            <w:r w:rsidR="002B32A9" w:rsidRPr="002B32A9">
              <w:rPr>
                <w:rFonts w:ascii="Calibri" w:hAnsi="Calibri" w:cs="Calibri"/>
                <w:sz w:val="20"/>
                <w:szCs w:val="20"/>
              </w:rPr>
              <w:t>příspěvková</w:t>
            </w:r>
            <w:proofErr w:type="spellEnd"/>
            <w:r w:rsidR="002B32A9" w:rsidRPr="002B32A9">
              <w:rPr>
                <w:rFonts w:ascii="Calibri" w:hAnsi="Calibri" w:cs="Calibri"/>
                <w:sz w:val="20"/>
                <w:szCs w:val="20"/>
              </w:rPr>
              <w:t xml:space="preserve"> </w:t>
            </w:r>
            <w:proofErr w:type="spellStart"/>
            <w:r w:rsidR="002B32A9" w:rsidRPr="002B32A9">
              <w:rPr>
                <w:rFonts w:ascii="Calibri" w:hAnsi="Calibri" w:cs="Calibri"/>
                <w:sz w:val="20"/>
                <w:szCs w:val="20"/>
              </w:rPr>
              <w:t>organizace</w:t>
            </w:r>
            <w:proofErr w:type="spellEnd"/>
            <w:r w:rsidR="002B32A9" w:rsidRPr="002B32A9">
              <w:rPr>
                <w:rFonts w:ascii="Calibri" w:hAnsi="Calibri" w:cs="Calibri"/>
                <w:sz w:val="20"/>
                <w:szCs w:val="20"/>
              </w:rPr>
              <w:t xml:space="preserve"> </w:t>
            </w:r>
            <w:proofErr w:type="spellStart"/>
            <w:r w:rsidR="006D7C0A" w:rsidRPr="006D7C0A">
              <w:rPr>
                <w:rFonts w:ascii="Calibri" w:hAnsi="Calibri" w:cs="Calibri"/>
                <w:sz w:val="20"/>
                <w:szCs w:val="20"/>
              </w:rPr>
              <w:t>Sídlo</w:t>
            </w:r>
            <w:proofErr w:type="spellEnd"/>
            <w:r w:rsidR="006D7C0A" w:rsidRPr="006D7C0A">
              <w:rPr>
                <w:rFonts w:ascii="Calibri" w:hAnsi="Calibri" w:cs="Calibri"/>
                <w:sz w:val="20"/>
                <w:szCs w:val="20"/>
              </w:rPr>
              <w:t>:</w:t>
            </w:r>
          </w:p>
          <w:p w14:paraId="15238A21" w14:textId="1B0B9864" w:rsidR="007A12A6" w:rsidRDefault="007A12A6">
            <w:pPr>
              <w:keepNext/>
              <w:tabs>
                <w:tab w:val="left" w:pos="-720"/>
              </w:tabs>
              <w:ind w:left="1418"/>
              <w:rPr>
                <w:rFonts w:ascii="Calibri" w:hAnsi="Calibri" w:cs="Calibri"/>
                <w:sz w:val="20"/>
                <w:szCs w:val="20"/>
              </w:rPr>
            </w:pPr>
          </w:p>
          <w:p w14:paraId="06524CA8" w14:textId="77777777" w:rsidR="007A12A6" w:rsidRDefault="00836209">
            <w:pPr>
              <w:keepNext/>
              <w:tabs>
                <w:tab w:val="left" w:pos="-720"/>
              </w:tabs>
              <w:ind w:left="1418"/>
              <w:rPr>
                <w:rFonts w:ascii="Calibri" w:hAnsi="Calibri" w:cs="Calibri"/>
                <w:sz w:val="20"/>
                <w:szCs w:val="20"/>
              </w:rPr>
            </w:pPr>
            <w:proofErr w:type="spellStart"/>
            <w:r>
              <w:rPr>
                <w:rFonts w:ascii="Calibri" w:hAnsi="Calibri" w:cs="Calibri"/>
                <w:sz w:val="20"/>
                <w:szCs w:val="20"/>
              </w:rPr>
              <w:t>Strážovská</w:t>
            </w:r>
            <w:proofErr w:type="spellEnd"/>
            <w:r>
              <w:rPr>
                <w:rFonts w:ascii="Calibri" w:hAnsi="Calibri" w:cs="Calibri"/>
                <w:sz w:val="20"/>
                <w:szCs w:val="20"/>
              </w:rPr>
              <w:t xml:space="preserve"> 1247/22</w:t>
            </w:r>
          </w:p>
          <w:p w14:paraId="418AAAD1" w14:textId="618DB006" w:rsidR="007A12A6" w:rsidRDefault="007A12A6">
            <w:pPr>
              <w:keepNext/>
              <w:tabs>
                <w:tab w:val="left" w:pos="-720"/>
              </w:tabs>
              <w:ind w:left="1418"/>
              <w:rPr>
                <w:rFonts w:ascii="Calibri" w:hAnsi="Calibri" w:cs="Calibri"/>
                <w:sz w:val="20"/>
                <w:szCs w:val="20"/>
              </w:rPr>
            </w:pPr>
            <w:r>
              <w:rPr>
                <w:rFonts w:ascii="Calibri" w:hAnsi="Calibri" w:cs="Calibri"/>
                <w:sz w:val="20"/>
                <w:szCs w:val="20"/>
              </w:rPr>
              <w:t xml:space="preserve">697 01 </w:t>
            </w:r>
            <w:proofErr w:type="spellStart"/>
            <w:r w:rsidR="00836209">
              <w:rPr>
                <w:rFonts w:ascii="Calibri" w:hAnsi="Calibri" w:cs="Calibri"/>
                <w:b/>
                <w:bCs/>
                <w:sz w:val="20"/>
                <w:szCs w:val="20"/>
              </w:rPr>
              <w:t>Kyjov</w:t>
            </w:r>
            <w:proofErr w:type="spellEnd"/>
          </w:p>
          <w:p w14:paraId="33AD3445" w14:textId="77777777" w:rsidR="007A12A6" w:rsidRDefault="00836209">
            <w:pPr>
              <w:keepNext/>
              <w:tabs>
                <w:tab w:val="left" w:pos="-720"/>
              </w:tabs>
              <w:ind w:left="1418"/>
              <w:rPr>
                <w:sz w:val="20"/>
                <w:szCs w:val="20"/>
                <w:lang w:val="cs-CZ"/>
              </w:rPr>
            </w:pPr>
            <w:r>
              <w:rPr>
                <w:rFonts w:ascii="Calibri" w:hAnsi="Calibri" w:cs="Calibri"/>
                <w:sz w:val="20"/>
                <w:szCs w:val="20"/>
              </w:rPr>
              <w:t>Czech Republic</w:t>
            </w:r>
            <w:r w:rsidR="00701117">
              <w:rPr>
                <w:sz w:val="20"/>
                <w:szCs w:val="20"/>
                <w:lang w:val="cs-CZ"/>
              </w:rPr>
              <w:t xml:space="preserve">, </w:t>
            </w:r>
          </w:p>
          <w:p w14:paraId="75252F00" w14:textId="67E12AAB" w:rsidR="008A376B" w:rsidRDefault="008A376B">
            <w:pPr>
              <w:keepNext/>
              <w:tabs>
                <w:tab w:val="left" w:pos="-720"/>
              </w:tabs>
              <w:ind w:left="1418"/>
              <w:rPr>
                <w:spacing w:val="-3"/>
                <w:sz w:val="20"/>
                <w:szCs w:val="20"/>
                <w:lang w:val="pl-PL"/>
              </w:rPr>
            </w:pPr>
          </w:p>
        </w:tc>
      </w:tr>
      <w:tr w:rsidR="008A376B" w14:paraId="75252F04" w14:textId="77777777">
        <w:tc>
          <w:tcPr>
            <w:tcW w:w="2500" w:type="pct"/>
            <w:tcMar>
              <w:top w:w="100" w:type="dxa"/>
              <w:left w:w="100" w:type="dxa"/>
              <w:bottom w:w="100" w:type="dxa"/>
              <w:right w:w="100" w:type="dxa"/>
            </w:tcMar>
          </w:tcPr>
          <w:p w14:paraId="75252F02" w14:textId="77777777" w:rsidR="008A376B" w:rsidRDefault="008A376B">
            <w:pPr>
              <w:tabs>
                <w:tab w:val="left" w:pos="-2340"/>
              </w:tabs>
              <w:rPr>
                <w:sz w:val="20"/>
                <w:szCs w:val="20"/>
                <w:lang w:val="pl-PL"/>
              </w:rPr>
            </w:pPr>
          </w:p>
        </w:tc>
        <w:tc>
          <w:tcPr>
            <w:tcW w:w="2500" w:type="pct"/>
            <w:tcMar>
              <w:top w:w="100" w:type="dxa"/>
              <w:left w:w="100" w:type="dxa"/>
              <w:bottom w:w="100" w:type="dxa"/>
              <w:right w:w="100" w:type="dxa"/>
            </w:tcMar>
          </w:tcPr>
          <w:p w14:paraId="75252F03" w14:textId="77777777" w:rsidR="008A376B" w:rsidRDefault="008A376B">
            <w:pPr>
              <w:tabs>
                <w:tab w:val="left" w:pos="-2340"/>
              </w:tabs>
              <w:rPr>
                <w:sz w:val="20"/>
                <w:szCs w:val="20"/>
                <w:lang w:val="pl-PL"/>
              </w:rPr>
            </w:pPr>
          </w:p>
        </w:tc>
      </w:tr>
      <w:tr w:rsidR="008A376B" w14:paraId="75252F07" w14:textId="77777777">
        <w:tc>
          <w:tcPr>
            <w:tcW w:w="2500" w:type="pct"/>
            <w:tcMar>
              <w:top w:w="100" w:type="dxa"/>
              <w:left w:w="100" w:type="dxa"/>
              <w:bottom w:w="100" w:type="dxa"/>
              <w:right w:w="100" w:type="dxa"/>
            </w:tcMar>
          </w:tcPr>
          <w:p w14:paraId="75252F05" w14:textId="77777777" w:rsidR="008A376B" w:rsidRDefault="00701117">
            <w:pPr>
              <w:tabs>
                <w:tab w:val="left" w:pos="-2340"/>
              </w:tabs>
              <w:rPr>
                <w:sz w:val="20"/>
                <w:szCs w:val="20"/>
              </w:rPr>
            </w:pPr>
            <w:r>
              <w:rPr>
                <w:b/>
                <w:sz w:val="20"/>
                <w:szCs w:val="20"/>
              </w:rPr>
              <w:t>16.10</w:t>
            </w:r>
            <w:r>
              <w:rPr>
                <w:sz w:val="20"/>
                <w:szCs w:val="20"/>
              </w:rPr>
              <w:tab/>
              <w:t xml:space="preserve">Any party may change its address or number for notice by giving notice in accordance with Section 16.9 and 16.11. </w:t>
            </w:r>
          </w:p>
        </w:tc>
        <w:tc>
          <w:tcPr>
            <w:tcW w:w="2500" w:type="pct"/>
            <w:tcMar>
              <w:top w:w="100" w:type="dxa"/>
              <w:left w:w="100" w:type="dxa"/>
              <w:bottom w:w="100" w:type="dxa"/>
              <w:right w:w="100" w:type="dxa"/>
            </w:tcMar>
          </w:tcPr>
          <w:p w14:paraId="75252F06" w14:textId="77777777" w:rsidR="008A376B" w:rsidRDefault="00701117">
            <w:pPr>
              <w:tabs>
                <w:tab w:val="left" w:pos="-2340"/>
              </w:tabs>
              <w:rPr>
                <w:sz w:val="20"/>
                <w:szCs w:val="20"/>
              </w:rPr>
            </w:pPr>
            <w:r>
              <w:rPr>
                <w:b/>
                <w:bCs/>
                <w:sz w:val="20"/>
                <w:szCs w:val="20"/>
                <w:lang w:val="cs-CZ"/>
              </w:rPr>
              <w:t>16.10</w:t>
            </w:r>
            <w:r>
              <w:rPr>
                <w:sz w:val="20"/>
                <w:szCs w:val="20"/>
                <w:lang w:val="cs-CZ"/>
              </w:rPr>
              <w:tab/>
              <w:t xml:space="preserve">Kterákoli smluvní strana může změnit svou adresu nebo číslo pro účely poskytování oznámení tak, že zašle oznámení podle oddílu 16.9 a 16.11. </w:t>
            </w:r>
          </w:p>
        </w:tc>
      </w:tr>
      <w:tr w:rsidR="008A376B" w14:paraId="75252F0A" w14:textId="77777777">
        <w:tc>
          <w:tcPr>
            <w:tcW w:w="2500" w:type="pct"/>
            <w:tcMar>
              <w:top w:w="100" w:type="dxa"/>
              <w:left w:w="100" w:type="dxa"/>
              <w:bottom w:w="100" w:type="dxa"/>
              <w:right w:w="100" w:type="dxa"/>
            </w:tcMar>
          </w:tcPr>
          <w:p w14:paraId="75252F08" w14:textId="77777777" w:rsidR="008A376B" w:rsidRDefault="008A376B">
            <w:pPr>
              <w:tabs>
                <w:tab w:val="left" w:pos="-2340"/>
              </w:tabs>
              <w:rPr>
                <w:sz w:val="20"/>
                <w:szCs w:val="20"/>
              </w:rPr>
            </w:pPr>
          </w:p>
        </w:tc>
        <w:tc>
          <w:tcPr>
            <w:tcW w:w="2500" w:type="pct"/>
            <w:tcMar>
              <w:top w:w="100" w:type="dxa"/>
              <w:left w:w="100" w:type="dxa"/>
              <w:bottom w:w="100" w:type="dxa"/>
              <w:right w:w="100" w:type="dxa"/>
            </w:tcMar>
          </w:tcPr>
          <w:p w14:paraId="75252F09" w14:textId="77777777" w:rsidR="008A376B" w:rsidRDefault="008A376B">
            <w:pPr>
              <w:tabs>
                <w:tab w:val="left" w:pos="-2340"/>
              </w:tabs>
              <w:rPr>
                <w:sz w:val="20"/>
                <w:szCs w:val="20"/>
              </w:rPr>
            </w:pPr>
          </w:p>
        </w:tc>
      </w:tr>
      <w:tr w:rsidR="008A376B" w14:paraId="75252F0D" w14:textId="77777777">
        <w:tc>
          <w:tcPr>
            <w:tcW w:w="2500" w:type="pct"/>
            <w:tcMar>
              <w:top w:w="100" w:type="dxa"/>
              <w:left w:w="100" w:type="dxa"/>
              <w:bottom w:w="100" w:type="dxa"/>
              <w:right w:w="100" w:type="dxa"/>
            </w:tcMar>
          </w:tcPr>
          <w:p w14:paraId="75252F0B" w14:textId="77777777" w:rsidR="008A376B" w:rsidRDefault="00701117">
            <w:pPr>
              <w:tabs>
                <w:tab w:val="left" w:pos="-2340"/>
              </w:tabs>
              <w:rPr>
                <w:sz w:val="20"/>
                <w:szCs w:val="20"/>
              </w:rPr>
            </w:pPr>
            <w:r>
              <w:rPr>
                <w:b/>
                <w:sz w:val="20"/>
                <w:szCs w:val="20"/>
              </w:rPr>
              <w:t>16.11</w:t>
            </w:r>
            <w:r>
              <w:rPr>
                <w:sz w:val="20"/>
                <w:szCs w:val="20"/>
              </w:rPr>
              <w:tab/>
              <w:t xml:space="preserve">Any delivery that is called for under this Agreement shall be complete when made by personal delivery, fax, email, </w:t>
            </w:r>
            <w:r>
              <w:rPr>
                <w:sz w:val="20"/>
                <w:szCs w:val="20"/>
              </w:rPr>
              <w:lastRenderedPageBreak/>
              <w:t>registered post, certified post or courier, in each case with confirmation of delivery/receipt.</w:t>
            </w:r>
          </w:p>
        </w:tc>
        <w:tc>
          <w:tcPr>
            <w:tcW w:w="2500" w:type="pct"/>
            <w:tcMar>
              <w:top w:w="100" w:type="dxa"/>
              <w:left w:w="100" w:type="dxa"/>
              <w:bottom w:w="100" w:type="dxa"/>
              <w:right w:w="100" w:type="dxa"/>
            </w:tcMar>
          </w:tcPr>
          <w:p w14:paraId="75252F0C" w14:textId="77777777" w:rsidR="008A376B" w:rsidRDefault="00701117">
            <w:pPr>
              <w:tabs>
                <w:tab w:val="left" w:pos="-2340"/>
              </w:tabs>
              <w:rPr>
                <w:sz w:val="20"/>
                <w:szCs w:val="20"/>
              </w:rPr>
            </w:pPr>
            <w:r>
              <w:rPr>
                <w:b/>
                <w:bCs/>
                <w:sz w:val="20"/>
                <w:szCs w:val="20"/>
                <w:lang w:val="cs-CZ"/>
              </w:rPr>
              <w:lastRenderedPageBreak/>
              <w:t>16.11</w:t>
            </w:r>
            <w:r>
              <w:rPr>
                <w:sz w:val="20"/>
                <w:szCs w:val="20"/>
                <w:lang w:val="cs-CZ"/>
              </w:rPr>
              <w:tab/>
              <w:t xml:space="preserve">Veškeré zásilky vyžádané touto smlouvou nebo podle této smlouvy budou považovány za doručené při osobním </w:t>
            </w:r>
            <w:r>
              <w:rPr>
                <w:sz w:val="20"/>
                <w:szCs w:val="20"/>
                <w:lang w:val="cs-CZ"/>
              </w:rPr>
              <w:lastRenderedPageBreak/>
              <w:t>doručení, doručení faxem, e-mailem, doporučenou poštou nebo kurýrem, v každém případě s potvrzením doručení/převzetí.</w:t>
            </w:r>
          </w:p>
        </w:tc>
      </w:tr>
      <w:tr w:rsidR="008A376B" w14:paraId="75252F10" w14:textId="77777777">
        <w:tc>
          <w:tcPr>
            <w:tcW w:w="2500" w:type="pct"/>
            <w:tcMar>
              <w:top w:w="100" w:type="dxa"/>
              <w:left w:w="100" w:type="dxa"/>
              <w:bottom w:w="100" w:type="dxa"/>
              <w:right w:w="100" w:type="dxa"/>
            </w:tcMar>
          </w:tcPr>
          <w:p w14:paraId="75252F0E" w14:textId="77777777" w:rsidR="008A376B" w:rsidRDefault="008A376B">
            <w:pPr>
              <w:tabs>
                <w:tab w:val="left" w:pos="-2340"/>
              </w:tabs>
              <w:rPr>
                <w:sz w:val="20"/>
                <w:szCs w:val="20"/>
              </w:rPr>
            </w:pPr>
          </w:p>
        </w:tc>
        <w:tc>
          <w:tcPr>
            <w:tcW w:w="2500" w:type="pct"/>
            <w:tcMar>
              <w:top w:w="100" w:type="dxa"/>
              <w:left w:w="100" w:type="dxa"/>
              <w:bottom w:w="100" w:type="dxa"/>
              <w:right w:w="100" w:type="dxa"/>
            </w:tcMar>
          </w:tcPr>
          <w:p w14:paraId="75252F0F" w14:textId="77777777" w:rsidR="008A376B" w:rsidRDefault="008A376B">
            <w:pPr>
              <w:tabs>
                <w:tab w:val="left" w:pos="-2340"/>
              </w:tabs>
              <w:rPr>
                <w:sz w:val="20"/>
                <w:szCs w:val="20"/>
              </w:rPr>
            </w:pPr>
          </w:p>
        </w:tc>
      </w:tr>
      <w:tr w:rsidR="008A376B" w:rsidRPr="00E737FE" w14:paraId="75252F13" w14:textId="77777777">
        <w:tc>
          <w:tcPr>
            <w:tcW w:w="2500" w:type="pct"/>
            <w:tcMar>
              <w:top w:w="100" w:type="dxa"/>
              <w:left w:w="100" w:type="dxa"/>
              <w:bottom w:w="100" w:type="dxa"/>
              <w:right w:w="100" w:type="dxa"/>
            </w:tcMar>
          </w:tcPr>
          <w:p w14:paraId="4DEFC6FF" w14:textId="15CE4495" w:rsidR="008A376B" w:rsidRDefault="00701117">
            <w:pPr>
              <w:tabs>
                <w:tab w:val="left" w:pos="-2340"/>
              </w:tabs>
              <w:rPr>
                <w:color w:val="000000"/>
                <w:sz w:val="20"/>
                <w:szCs w:val="20"/>
              </w:rPr>
            </w:pPr>
            <w:r>
              <w:rPr>
                <w:b/>
                <w:sz w:val="20"/>
                <w:szCs w:val="20"/>
              </w:rPr>
              <w:t>16.12</w:t>
            </w:r>
            <w:r>
              <w:rPr>
                <w:sz w:val="20"/>
                <w:szCs w:val="20"/>
              </w:rPr>
              <w:tab/>
            </w:r>
            <w:r>
              <w:rPr>
                <w:color w:val="000000"/>
                <w:sz w:val="20"/>
                <w:szCs w:val="20"/>
              </w:rPr>
              <w:t xml:space="preserve">The parties agree that this Agreement shall be governed by the laws of </w:t>
            </w:r>
            <w:r w:rsidR="002D62BF">
              <w:rPr>
                <w:color w:val="000000"/>
                <w:sz w:val="20"/>
                <w:szCs w:val="20"/>
              </w:rPr>
              <w:t>Czech Republic</w:t>
            </w:r>
            <w:r>
              <w:rPr>
                <w:color w:val="000000"/>
                <w:sz w:val="20"/>
                <w:szCs w:val="20"/>
              </w:rPr>
              <w:t xml:space="preserve">. In case a dispute is brought before a court of law, the courts of </w:t>
            </w:r>
            <w:r w:rsidR="002D62BF">
              <w:rPr>
                <w:color w:val="000000"/>
                <w:sz w:val="20"/>
                <w:szCs w:val="20"/>
              </w:rPr>
              <w:t>Czech Republic</w:t>
            </w:r>
            <w:r>
              <w:rPr>
                <w:color w:val="000000"/>
                <w:sz w:val="20"/>
                <w:szCs w:val="20"/>
              </w:rPr>
              <w:t xml:space="preserve"> will have sole jurisdiction over the litigation.</w:t>
            </w:r>
          </w:p>
          <w:p w14:paraId="75252F11" w14:textId="0670D342" w:rsidR="00FC4308" w:rsidRDefault="00FC4308">
            <w:pPr>
              <w:tabs>
                <w:tab w:val="left" w:pos="-2340"/>
              </w:tabs>
              <w:rPr>
                <w:color w:val="000000"/>
                <w:sz w:val="20"/>
                <w:szCs w:val="20"/>
              </w:rPr>
            </w:pPr>
            <w:r w:rsidRPr="00FC4308">
              <w:rPr>
                <w:color w:val="000000"/>
                <w:sz w:val="20"/>
                <w:szCs w:val="20"/>
              </w:rPr>
              <w:t>This Agreement has been drawn up in the Czech and English language, and the Contracting Parties consider both language versions to be equal; however, in case of any interpretation discrepancy between the individual versions, the Czech version shall prevail as agreed by the Contracting Parties.</w:t>
            </w:r>
          </w:p>
        </w:tc>
        <w:tc>
          <w:tcPr>
            <w:tcW w:w="2500" w:type="pct"/>
            <w:tcMar>
              <w:top w:w="100" w:type="dxa"/>
              <w:left w:w="100" w:type="dxa"/>
              <w:bottom w:w="100" w:type="dxa"/>
              <w:right w:w="100" w:type="dxa"/>
            </w:tcMar>
          </w:tcPr>
          <w:p w14:paraId="47C1698E" w14:textId="4BCD0977" w:rsidR="00FC4308" w:rsidRDefault="00701117">
            <w:pPr>
              <w:tabs>
                <w:tab w:val="left" w:pos="-2340"/>
              </w:tabs>
              <w:rPr>
                <w:color w:val="000000"/>
                <w:sz w:val="20"/>
                <w:szCs w:val="20"/>
                <w:lang w:val="cs-CZ"/>
              </w:rPr>
            </w:pPr>
            <w:r>
              <w:rPr>
                <w:b/>
                <w:bCs/>
                <w:sz w:val="20"/>
                <w:szCs w:val="20"/>
                <w:lang w:val="cs-CZ"/>
              </w:rPr>
              <w:t>16.12</w:t>
            </w:r>
            <w:r>
              <w:rPr>
                <w:sz w:val="20"/>
                <w:szCs w:val="20"/>
                <w:lang w:val="cs-CZ"/>
              </w:rPr>
              <w:tab/>
            </w:r>
            <w:r>
              <w:rPr>
                <w:color w:val="000000"/>
                <w:sz w:val="20"/>
                <w:szCs w:val="20"/>
                <w:lang w:val="cs-CZ"/>
              </w:rPr>
              <w:t xml:space="preserve">Smluvní strany souhlasí, že tato smlouva se bude řídit zákony </w:t>
            </w:r>
            <w:r w:rsidR="00116F33">
              <w:rPr>
                <w:color w:val="000000"/>
                <w:sz w:val="20"/>
                <w:szCs w:val="20"/>
                <w:lang w:val="cs-CZ"/>
              </w:rPr>
              <w:t>České Republiky</w:t>
            </w:r>
            <w:r>
              <w:rPr>
                <w:color w:val="000000"/>
                <w:sz w:val="20"/>
                <w:szCs w:val="20"/>
                <w:lang w:val="cs-CZ"/>
              </w:rPr>
              <w:t xml:space="preserve">. Pokud se spor dostane před soud, budou mít nad jeho průběhem výhradní pravomoc soudy v </w:t>
            </w:r>
            <w:r w:rsidR="00116F33">
              <w:rPr>
                <w:color w:val="000000"/>
                <w:sz w:val="20"/>
                <w:szCs w:val="20"/>
                <w:lang w:val="cs-CZ"/>
              </w:rPr>
              <w:t>Česk</w:t>
            </w:r>
            <w:r w:rsidR="002D62BF">
              <w:rPr>
                <w:color w:val="000000"/>
                <w:sz w:val="20"/>
                <w:szCs w:val="20"/>
                <w:lang w:val="cs-CZ"/>
              </w:rPr>
              <w:t>é</w:t>
            </w:r>
            <w:r w:rsidR="00116F33">
              <w:rPr>
                <w:color w:val="000000"/>
                <w:sz w:val="20"/>
                <w:szCs w:val="20"/>
                <w:lang w:val="cs-CZ"/>
              </w:rPr>
              <w:t xml:space="preserve"> Republice</w:t>
            </w:r>
            <w:r>
              <w:rPr>
                <w:color w:val="000000"/>
                <w:sz w:val="20"/>
                <w:szCs w:val="20"/>
                <w:lang w:val="cs-CZ"/>
              </w:rPr>
              <w:t>.</w:t>
            </w:r>
            <w:r w:rsidR="00FC4308">
              <w:rPr>
                <w:color w:val="000000"/>
                <w:sz w:val="20"/>
                <w:szCs w:val="20"/>
                <w:lang w:val="cs-CZ"/>
              </w:rPr>
              <w:t xml:space="preserve"> </w:t>
            </w:r>
          </w:p>
          <w:p w14:paraId="75252F12" w14:textId="78C4C6DF" w:rsidR="008A376B" w:rsidRDefault="00FC4308">
            <w:pPr>
              <w:tabs>
                <w:tab w:val="left" w:pos="-2340"/>
              </w:tabs>
              <w:rPr>
                <w:color w:val="000000"/>
                <w:sz w:val="20"/>
                <w:szCs w:val="20"/>
                <w:lang w:val="cs-CZ"/>
              </w:rPr>
            </w:pPr>
            <w:r w:rsidRPr="00FC4308">
              <w:rPr>
                <w:color w:val="000000"/>
                <w:sz w:val="20"/>
                <w:szCs w:val="20"/>
                <w:lang w:val="cs-CZ"/>
              </w:rPr>
              <w:t xml:space="preserve">Tato </w:t>
            </w:r>
            <w:r>
              <w:rPr>
                <w:color w:val="000000"/>
                <w:sz w:val="20"/>
                <w:szCs w:val="20"/>
                <w:lang w:val="cs-CZ"/>
              </w:rPr>
              <w:t>s</w:t>
            </w:r>
            <w:r w:rsidRPr="00FC4308">
              <w:rPr>
                <w:color w:val="000000"/>
                <w:sz w:val="20"/>
                <w:szCs w:val="20"/>
                <w:lang w:val="cs-CZ"/>
              </w:rPr>
              <w:t xml:space="preserve">mlouva je sepsána v českém a anglickém jazyce a </w:t>
            </w:r>
            <w:r>
              <w:rPr>
                <w:color w:val="000000"/>
                <w:sz w:val="20"/>
                <w:szCs w:val="20"/>
                <w:lang w:val="cs-CZ"/>
              </w:rPr>
              <w:t>s</w:t>
            </w:r>
            <w:r w:rsidRPr="00FC4308">
              <w:rPr>
                <w:color w:val="000000"/>
                <w:sz w:val="20"/>
                <w:szCs w:val="20"/>
                <w:lang w:val="cs-CZ"/>
              </w:rPr>
              <w:t xml:space="preserve">mluvní strany považují obě jazykové verze za rovnocenné, avšak pro případ výkladových nesrovnalostí mezi jednotlivými verzemi se smluvní strany dohodly, že přednost má česká verze </w:t>
            </w:r>
            <w:r>
              <w:rPr>
                <w:color w:val="000000"/>
                <w:sz w:val="20"/>
                <w:szCs w:val="20"/>
                <w:lang w:val="cs-CZ"/>
              </w:rPr>
              <w:t>s</w:t>
            </w:r>
            <w:r w:rsidRPr="00FC4308">
              <w:rPr>
                <w:color w:val="000000"/>
                <w:sz w:val="20"/>
                <w:szCs w:val="20"/>
                <w:lang w:val="cs-CZ"/>
              </w:rPr>
              <w:t>mlouvy.</w:t>
            </w:r>
          </w:p>
        </w:tc>
      </w:tr>
      <w:tr w:rsidR="008A376B" w:rsidRPr="00E737FE" w14:paraId="75252F16" w14:textId="77777777">
        <w:tc>
          <w:tcPr>
            <w:tcW w:w="2500" w:type="pct"/>
            <w:tcMar>
              <w:top w:w="100" w:type="dxa"/>
              <w:left w:w="100" w:type="dxa"/>
              <w:bottom w:w="100" w:type="dxa"/>
              <w:right w:w="100" w:type="dxa"/>
            </w:tcMar>
          </w:tcPr>
          <w:p w14:paraId="75252F14" w14:textId="77777777" w:rsidR="008A376B" w:rsidRDefault="008A376B">
            <w:pPr>
              <w:tabs>
                <w:tab w:val="left" w:pos="-2340"/>
              </w:tabs>
              <w:rPr>
                <w:color w:val="000000"/>
                <w:sz w:val="20"/>
                <w:szCs w:val="20"/>
                <w:lang w:val="cs-CZ"/>
              </w:rPr>
            </w:pPr>
          </w:p>
        </w:tc>
        <w:tc>
          <w:tcPr>
            <w:tcW w:w="2500" w:type="pct"/>
            <w:tcMar>
              <w:top w:w="100" w:type="dxa"/>
              <w:left w:w="100" w:type="dxa"/>
              <w:bottom w:w="100" w:type="dxa"/>
              <w:right w:w="100" w:type="dxa"/>
            </w:tcMar>
          </w:tcPr>
          <w:p w14:paraId="75252F15" w14:textId="77777777" w:rsidR="008A376B" w:rsidRDefault="008A376B">
            <w:pPr>
              <w:tabs>
                <w:tab w:val="left" w:pos="-2340"/>
              </w:tabs>
              <w:rPr>
                <w:color w:val="000000"/>
                <w:sz w:val="20"/>
                <w:szCs w:val="20"/>
                <w:lang w:val="cs-CZ"/>
              </w:rPr>
            </w:pPr>
          </w:p>
        </w:tc>
      </w:tr>
      <w:tr w:rsidR="008A376B" w:rsidRPr="00E737FE" w14:paraId="75252F19" w14:textId="77777777">
        <w:tc>
          <w:tcPr>
            <w:tcW w:w="2500" w:type="pct"/>
            <w:tcMar>
              <w:top w:w="100" w:type="dxa"/>
              <w:left w:w="100" w:type="dxa"/>
              <w:bottom w:w="100" w:type="dxa"/>
              <w:right w:w="100" w:type="dxa"/>
            </w:tcMar>
          </w:tcPr>
          <w:p w14:paraId="75252F17" w14:textId="77777777" w:rsidR="008A376B" w:rsidRDefault="00701117">
            <w:pPr>
              <w:pStyle w:val="Nadpis2"/>
              <w:keepNext w:val="0"/>
              <w:ind w:right="0"/>
              <w:rPr>
                <w:b w:val="0"/>
                <w:bCs/>
                <w:sz w:val="20"/>
              </w:rPr>
            </w:pPr>
            <w:r>
              <w:rPr>
                <w:color w:val="000000"/>
                <w:sz w:val="20"/>
              </w:rPr>
              <w:t>16.13</w:t>
            </w:r>
            <w:r>
              <w:rPr>
                <w:b w:val="0"/>
                <w:bCs/>
                <w:color w:val="000000"/>
                <w:sz w:val="20"/>
              </w:rPr>
              <w:tab/>
            </w:r>
            <w:r>
              <w:rPr>
                <w:b w:val="0"/>
                <w:color w:val="000000"/>
                <w:sz w:val="20"/>
              </w:rPr>
              <w:t xml:space="preserve">Disclosure by Sponsor. </w:t>
            </w:r>
            <w:r>
              <w:rPr>
                <w:b w:val="0"/>
                <w:bCs/>
                <w:sz w:val="20"/>
              </w:rPr>
              <w:t xml:space="preserve">Institution acknowledges that the Sponsor is required by applicable laws and pharmaceutical industry codes of conduct to document and publicly disclose certain transfers of value made to healthcare professionals and healthcare organizations, and such disclosures may include information about the payments or other transfers of value provided to Institution under this Agreement. Sponsor may store and use information relating to the Institution arising out of this Agreement for the purpose of its business and may publicly disclose in its discretion such information (including, but not limited to, the name and professional address of the Institution , any financial and in-kind payments received under this Agreement, the nature of the engagement and any other payment or service-related information) as may be deemed appropriate by Sponsor for the fulfillment of its transparency obligations or as may otherwise be dictated by Applicable Law or any pharmaceutical industry codes of conduct to which the Sponsor or any of its Affiliates is subject. For such purposes, Sponsor may transfer such information to its Affiliates and/or third party service providers, who may be established in a different jurisdiction to Institution, which jurisdiction may not offer the same level of protection for personal information. </w:t>
            </w:r>
            <w:r>
              <w:rPr>
                <w:b w:val="0"/>
                <w:bCs/>
                <w:sz w:val="20"/>
                <w:lang w:val="en-GB"/>
              </w:rPr>
              <w:t xml:space="preserve">Payments to Institution for work done by specified individuals may reference both the Institution and the individual. </w:t>
            </w:r>
          </w:p>
        </w:tc>
        <w:tc>
          <w:tcPr>
            <w:tcW w:w="2500" w:type="pct"/>
            <w:tcMar>
              <w:top w:w="100" w:type="dxa"/>
              <w:left w:w="100" w:type="dxa"/>
              <w:bottom w:w="100" w:type="dxa"/>
              <w:right w:w="100" w:type="dxa"/>
            </w:tcMar>
          </w:tcPr>
          <w:p w14:paraId="75252F18" w14:textId="77777777" w:rsidR="008A376B" w:rsidRDefault="00701117">
            <w:pPr>
              <w:pStyle w:val="Nadpis2"/>
              <w:ind w:right="0"/>
              <w:rPr>
                <w:b w:val="0"/>
                <w:bCs/>
                <w:sz w:val="20"/>
                <w:lang w:val="cs-CZ"/>
              </w:rPr>
            </w:pPr>
            <w:r>
              <w:rPr>
                <w:bCs/>
                <w:color w:val="000000"/>
                <w:sz w:val="20"/>
                <w:lang w:val="cs-CZ"/>
              </w:rPr>
              <w:t>16.13</w:t>
            </w:r>
            <w:r>
              <w:rPr>
                <w:bCs/>
                <w:color w:val="000000"/>
                <w:sz w:val="20"/>
                <w:lang w:val="cs-CZ"/>
              </w:rPr>
              <w:tab/>
            </w:r>
            <w:r>
              <w:rPr>
                <w:b w:val="0"/>
                <w:color w:val="000000"/>
                <w:sz w:val="20"/>
                <w:lang w:val="cs-CZ"/>
              </w:rPr>
              <w:t xml:space="preserve">Zpřístupnění informací ze strany zadavatele. </w:t>
            </w:r>
            <w:r>
              <w:rPr>
                <w:b w:val="0"/>
                <w:sz w:val="20"/>
                <w:lang w:val="cs-CZ"/>
              </w:rPr>
              <w:t xml:space="preserve">Zdravotnické zařízení bere na vědomí, že platné zákony a kodexy chování v oblasti farmaceutického průmyslu od zadavatele vyžadují, aby zdokumentoval a zveřejnil určité převody hodnot poskytnuté zdravotnickým pracovníkům a zdravotnickým organizacím, a že takovéto zveřejnění může zahrnovat informace o platbách nebo jiných převodech hodnot poskytnutých zdravotnickému zařízení podle této smlouvy. Zadavatel může uchovávat a používat informace týkající se zdravotnického zařízení a vyplývající z této smlouvy pro účely svého podnikání a může tyto informace zveřejnit dle svého uvážení (mimo jiné včetně jména a pracovní adresy zdravotnického zařízení, jakýchkoli finančních plateb a plateb v naturáliích obdržených podle této smlouvy, povahy spolupráce a jakýchkoli dalších plateb nebo informací souvisejících se službami), které může zadavatel považovat za vhodné pro splnění svých závazků týkajících se transparentnosti, nebo jak mohou jinak stanovit platné zákony nebo etické kodexy v oblasti farmaceutického průmyslu, kterým podléhá zadavatel nebo kterákoli z jeho přidružených společností. Pro tyto účely může zadavatel tyto informace předat svým přidruženým společnostem a/nebo třetím stranám poskytujícím služby, které mohou být založeny v jiné jurisdikci než zdravotnické zařízení, přičemž tato jurisdikce nemusí nabízet stejnou úroveň ochrany osobních údajů. Platby zdravotnickému zařízení za práci odvedenou určitými osobami mohou odkazovat jak na zdravotnické zařízení, tak na jednotlivce. </w:t>
            </w:r>
          </w:p>
        </w:tc>
      </w:tr>
      <w:tr w:rsidR="008A376B" w:rsidRPr="00E737FE" w14:paraId="75252F1C" w14:textId="77777777">
        <w:tc>
          <w:tcPr>
            <w:tcW w:w="2500" w:type="pct"/>
            <w:tcMar>
              <w:top w:w="100" w:type="dxa"/>
              <w:left w:w="100" w:type="dxa"/>
              <w:bottom w:w="100" w:type="dxa"/>
              <w:right w:w="100" w:type="dxa"/>
            </w:tcMar>
          </w:tcPr>
          <w:p w14:paraId="75252F1A" w14:textId="77777777" w:rsidR="008A376B" w:rsidRDefault="008A376B">
            <w:pPr>
              <w:tabs>
                <w:tab w:val="left" w:pos="-2340"/>
              </w:tabs>
              <w:rPr>
                <w:sz w:val="20"/>
                <w:szCs w:val="20"/>
                <w:lang w:val="cs-CZ"/>
              </w:rPr>
            </w:pPr>
          </w:p>
        </w:tc>
        <w:tc>
          <w:tcPr>
            <w:tcW w:w="2500" w:type="pct"/>
            <w:tcMar>
              <w:top w:w="100" w:type="dxa"/>
              <w:left w:w="100" w:type="dxa"/>
              <w:bottom w:w="100" w:type="dxa"/>
              <w:right w:w="100" w:type="dxa"/>
            </w:tcMar>
          </w:tcPr>
          <w:p w14:paraId="75252F1B" w14:textId="77777777" w:rsidR="008A376B" w:rsidRDefault="008A376B">
            <w:pPr>
              <w:tabs>
                <w:tab w:val="left" w:pos="-2340"/>
              </w:tabs>
              <w:rPr>
                <w:sz w:val="20"/>
                <w:szCs w:val="20"/>
                <w:lang w:val="cs-CZ"/>
              </w:rPr>
            </w:pPr>
          </w:p>
        </w:tc>
      </w:tr>
      <w:tr w:rsidR="008A376B" w:rsidRPr="00E737FE" w14:paraId="75252F1F" w14:textId="77777777">
        <w:tc>
          <w:tcPr>
            <w:tcW w:w="2500" w:type="pct"/>
            <w:tcMar>
              <w:top w:w="100" w:type="dxa"/>
              <w:left w:w="100" w:type="dxa"/>
              <w:bottom w:w="100" w:type="dxa"/>
              <w:right w:w="100" w:type="dxa"/>
            </w:tcMar>
          </w:tcPr>
          <w:p w14:paraId="75252F1D" w14:textId="77777777" w:rsidR="008A376B" w:rsidRDefault="00701117">
            <w:pPr>
              <w:rPr>
                <w:color w:val="000000"/>
                <w:lang w:val="en-GB"/>
              </w:rPr>
            </w:pPr>
            <w:bookmarkStart w:id="21" w:name="_Hlk142471716"/>
            <w:r>
              <w:rPr>
                <w:b/>
                <w:bCs/>
                <w:sz w:val="20"/>
                <w:szCs w:val="20"/>
              </w:rPr>
              <w:t>16.14</w:t>
            </w:r>
            <w:r>
              <w:rPr>
                <w:sz w:val="20"/>
                <w:szCs w:val="20"/>
              </w:rPr>
              <w:t xml:space="preserve"> </w:t>
            </w:r>
            <w:r>
              <w:rPr>
                <w:color w:val="000000"/>
                <w:sz w:val="20"/>
                <w:szCs w:val="20"/>
              </w:rPr>
              <w:t>This Agreement may be executed in counterparts, each of which shall be deemed to be an original and all of which, taken together, shall constitute a single agreement binding on the parties. The parties agree that signatures delivered by electronic transmission (including electronic signature programs and scanned .pdf documents by email) shall have the same force and effect as an original signature.</w:t>
            </w:r>
          </w:p>
        </w:tc>
        <w:tc>
          <w:tcPr>
            <w:tcW w:w="2500" w:type="pct"/>
            <w:tcMar>
              <w:top w:w="100" w:type="dxa"/>
              <w:left w:w="100" w:type="dxa"/>
              <w:bottom w:w="100" w:type="dxa"/>
              <w:right w:w="100" w:type="dxa"/>
            </w:tcMar>
          </w:tcPr>
          <w:p w14:paraId="75252F1E" w14:textId="77777777" w:rsidR="008A376B" w:rsidRDefault="00701117">
            <w:pPr>
              <w:rPr>
                <w:color w:val="000000"/>
                <w:lang w:val="cs-CZ"/>
              </w:rPr>
            </w:pPr>
            <w:r>
              <w:rPr>
                <w:b/>
                <w:bCs/>
                <w:sz w:val="20"/>
                <w:szCs w:val="20"/>
                <w:lang w:val="cs-CZ"/>
              </w:rPr>
              <w:t>16.14</w:t>
            </w:r>
            <w:r>
              <w:rPr>
                <w:sz w:val="20"/>
                <w:szCs w:val="20"/>
                <w:lang w:val="cs-CZ"/>
              </w:rPr>
              <w:t xml:space="preserve"> </w:t>
            </w:r>
            <w:r>
              <w:rPr>
                <w:color w:val="000000"/>
                <w:sz w:val="20"/>
                <w:szCs w:val="20"/>
                <w:lang w:val="cs-CZ"/>
              </w:rPr>
              <w:t>Tato smlouva může být vyhotovena ve stejnopisech, z nichž každý bude považován za originál a všechny společně budou představovat jedinou smlouvu závaznou pro smluvní strany. Smluvní strany se dohodly, že podpisy doručené elektronickým přenosem (včetně programů elektronického podpisu a naskenovaných dokumentů ve formátu .pdf e-mailem) budou mít stejnou platnost a účinnost jako originální podpis.</w:t>
            </w:r>
          </w:p>
        </w:tc>
      </w:tr>
      <w:bookmarkEnd w:id="21"/>
      <w:tr w:rsidR="008A376B" w:rsidRPr="00E737FE" w14:paraId="75252F22" w14:textId="77777777">
        <w:tc>
          <w:tcPr>
            <w:tcW w:w="2500" w:type="pct"/>
            <w:tcMar>
              <w:top w:w="100" w:type="dxa"/>
              <w:left w:w="100" w:type="dxa"/>
              <w:bottom w:w="100" w:type="dxa"/>
              <w:right w:w="100" w:type="dxa"/>
            </w:tcMar>
          </w:tcPr>
          <w:p w14:paraId="75252F20" w14:textId="77777777" w:rsidR="008A376B" w:rsidRDefault="008A376B">
            <w:pPr>
              <w:tabs>
                <w:tab w:val="left" w:pos="-2340"/>
              </w:tabs>
              <w:rPr>
                <w:color w:val="000000"/>
                <w:sz w:val="20"/>
                <w:szCs w:val="20"/>
                <w:lang w:val="cs-CZ"/>
              </w:rPr>
            </w:pPr>
          </w:p>
        </w:tc>
        <w:tc>
          <w:tcPr>
            <w:tcW w:w="2500" w:type="pct"/>
            <w:tcMar>
              <w:top w:w="100" w:type="dxa"/>
              <w:left w:w="100" w:type="dxa"/>
              <w:bottom w:w="100" w:type="dxa"/>
              <w:right w:w="100" w:type="dxa"/>
            </w:tcMar>
          </w:tcPr>
          <w:p w14:paraId="75252F21" w14:textId="77777777" w:rsidR="008A376B" w:rsidRDefault="008A376B">
            <w:pPr>
              <w:tabs>
                <w:tab w:val="left" w:pos="-2340"/>
              </w:tabs>
              <w:rPr>
                <w:color w:val="000000"/>
                <w:sz w:val="20"/>
                <w:szCs w:val="20"/>
                <w:lang w:val="cs-CZ"/>
              </w:rPr>
            </w:pPr>
          </w:p>
        </w:tc>
      </w:tr>
      <w:tr w:rsidR="008A376B" w14:paraId="75252F31" w14:textId="77777777">
        <w:tc>
          <w:tcPr>
            <w:tcW w:w="2500" w:type="pct"/>
            <w:tcMar>
              <w:top w:w="100" w:type="dxa"/>
              <w:left w:w="100" w:type="dxa"/>
              <w:bottom w:w="100" w:type="dxa"/>
              <w:right w:w="100" w:type="dxa"/>
            </w:tcMar>
          </w:tcPr>
          <w:p w14:paraId="75252F2F" w14:textId="77777777" w:rsidR="008A376B" w:rsidRDefault="00701117">
            <w:pPr>
              <w:jc w:val="center"/>
              <w:rPr>
                <w:color w:val="0000FF"/>
                <w:sz w:val="20"/>
                <w:szCs w:val="20"/>
              </w:rPr>
            </w:pPr>
            <w:bookmarkStart w:id="22" w:name="_Hlk18054896"/>
            <w:r>
              <w:rPr>
                <w:sz w:val="20"/>
                <w:szCs w:val="20"/>
              </w:rPr>
              <w:t>(Signatures to follow on the next page)</w:t>
            </w:r>
            <w:bookmarkEnd w:id="22"/>
          </w:p>
        </w:tc>
        <w:tc>
          <w:tcPr>
            <w:tcW w:w="2500" w:type="pct"/>
            <w:tcMar>
              <w:top w:w="100" w:type="dxa"/>
              <w:left w:w="100" w:type="dxa"/>
              <w:bottom w:w="100" w:type="dxa"/>
              <w:right w:w="100" w:type="dxa"/>
            </w:tcMar>
          </w:tcPr>
          <w:p w14:paraId="75252F30" w14:textId="77777777" w:rsidR="008A376B" w:rsidRDefault="00701117">
            <w:pPr>
              <w:jc w:val="center"/>
              <w:rPr>
                <w:color w:val="0000FF"/>
                <w:sz w:val="20"/>
                <w:szCs w:val="20"/>
                <w:lang w:val="pl-PL"/>
              </w:rPr>
            </w:pPr>
            <w:r>
              <w:rPr>
                <w:sz w:val="20"/>
                <w:szCs w:val="20"/>
                <w:lang w:val="cs-CZ"/>
              </w:rPr>
              <w:t>(Podpisy budou následovat na další straně)</w:t>
            </w:r>
          </w:p>
        </w:tc>
      </w:tr>
      <w:tr w:rsidR="008A376B" w14:paraId="75252F34" w14:textId="77777777">
        <w:tc>
          <w:tcPr>
            <w:tcW w:w="2500" w:type="pct"/>
            <w:tcMar>
              <w:top w:w="100" w:type="dxa"/>
              <w:left w:w="100" w:type="dxa"/>
              <w:bottom w:w="100" w:type="dxa"/>
              <w:right w:w="100" w:type="dxa"/>
            </w:tcMar>
          </w:tcPr>
          <w:p w14:paraId="75252F32" w14:textId="77777777" w:rsidR="008A376B" w:rsidRDefault="008A376B">
            <w:pPr>
              <w:tabs>
                <w:tab w:val="left" w:pos="-2340"/>
              </w:tabs>
              <w:rPr>
                <w:color w:val="000000"/>
                <w:sz w:val="20"/>
                <w:szCs w:val="20"/>
                <w:lang w:val="pl-PL"/>
              </w:rPr>
            </w:pPr>
          </w:p>
        </w:tc>
        <w:tc>
          <w:tcPr>
            <w:tcW w:w="2500" w:type="pct"/>
            <w:tcMar>
              <w:top w:w="100" w:type="dxa"/>
              <w:left w:w="100" w:type="dxa"/>
              <w:bottom w:w="100" w:type="dxa"/>
              <w:right w:w="100" w:type="dxa"/>
            </w:tcMar>
          </w:tcPr>
          <w:p w14:paraId="75252F33" w14:textId="77777777" w:rsidR="008A376B" w:rsidRDefault="008A376B">
            <w:pPr>
              <w:tabs>
                <w:tab w:val="left" w:pos="-2340"/>
              </w:tabs>
              <w:rPr>
                <w:color w:val="000000"/>
                <w:sz w:val="20"/>
                <w:szCs w:val="20"/>
                <w:lang w:val="pl-PL"/>
              </w:rPr>
            </w:pPr>
          </w:p>
        </w:tc>
      </w:tr>
    </w:tbl>
    <w:p w14:paraId="75252F35" w14:textId="77777777" w:rsidR="008A376B" w:rsidRDefault="00701117">
      <w:pPr>
        <w:rPr>
          <w:lang w:val="pl-PL"/>
        </w:rPr>
      </w:pPr>
      <w:r>
        <w:rPr>
          <w:lang w:val="pl-P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5395"/>
      </w:tblGrid>
      <w:tr w:rsidR="008A376B" w14:paraId="75252F38" w14:textId="77777777">
        <w:tc>
          <w:tcPr>
            <w:tcW w:w="2500" w:type="pct"/>
            <w:tcMar>
              <w:top w:w="100" w:type="dxa"/>
              <w:left w:w="100" w:type="dxa"/>
              <w:bottom w:w="100" w:type="dxa"/>
              <w:right w:w="100" w:type="dxa"/>
            </w:tcMar>
          </w:tcPr>
          <w:p w14:paraId="75252F36" w14:textId="77777777" w:rsidR="008A376B" w:rsidRDefault="00701117">
            <w:pPr>
              <w:tabs>
                <w:tab w:val="left" w:pos="-2340"/>
                <w:tab w:val="left" w:pos="1728"/>
              </w:tabs>
              <w:rPr>
                <w:sz w:val="20"/>
                <w:szCs w:val="20"/>
              </w:rPr>
            </w:pPr>
            <w:r>
              <w:rPr>
                <w:b/>
                <w:sz w:val="20"/>
                <w:szCs w:val="20"/>
              </w:rPr>
              <w:lastRenderedPageBreak/>
              <w:t>IN WITNESS WHEREOF,</w:t>
            </w:r>
            <w:r>
              <w:rPr>
                <w:sz w:val="20"/>
                <w:szCs w:val="20"/>
              </w:rPr>
              <w:t xml:space="preserve"> the parties hereto have set their hands in duplicate with the intention that this is a binding agreement as provided herein.</w:t>
            </w:r>
          </w:p>
        </w:tc>
        <w:tc>
          <w:tcPr>
            <w:tcW w:w="2500" w:type="pct"/>
            <w:tcMar>
              <w:top w:w="100" w:type="dxa"/>
              <w:left w:w="100" w:type="dxa"/>
              <w:bottom w:w="100" w:type="dxa"/>
              <w:right w:w="100" w:type="dxa"/>
            </w:tcMar>
          </w:tcPr>
          <w:p w14:paraId="75252F37" w14:textId="77777777" w:rsidR="008A376B" w:rsidRDefault="00701117">
            <w:pPr>
              <w:tabs>
                <w:tab w:val="left" w:pos="-2340"/>
                <w:tab w:val="left" w:pos="1728"/>
              </w:tabs>
              <w:rPr>
                <w:sz w:val="20"/>
                <w:szCs w:val="20"/>
              </w:rPr>
            </w:pPr>
            <w:r>
              <w:rPr>
                <w:b/>
                <w:bCs/>
                <w:sz w:val="20"/>
                <w:szCs w:val="20"/>
                <w:lang w:val="cs-CZ"/>
              </w:rPr>
              <w:t>NA DŮKAZ ČEHOŽ</w:t>
            </w:r>
            <w:r>
              <w:rPr>
                <w:sz w:val="20"/>
                <w:szCs w:val="20"/>
                <w:lang w:val="cs-CZ"/>
              </w:rPr>
              <w:t xml:space="preserve"> smluvní strany podepsaly tuto smlouvu ve dvojím vyhotovení s úmyslem, že se jedná o závaznou dohodu, jak je zde uvedeno.</w:t>
            </w:r>
          </w:p>
        </w:tc>
      </w:tr>
    </w:tbl>
    <w:p w14:paraId="75252F39" w14:textId="77777777" w:rsidR="008A376B" w:rsidRDefault="008A376B">
      <w:pPr>
        <w:rPr>
          <w:rFonts w:ascii="Calibri" w:eastAsia="Calibri" w:hAnsi="Calibri" w:cs="Calibri"/>
          <w:noProof/>
          <w:color w:val="000000"/>
          <w:sz w:val="20"/>
        </w:rPr>
      </w:pPr>
    </w:p>
    <w:p w14:paraId="75252F3A" w14:textId="77777777" w:rsidR="008A376B" w:rsidRDefault="008A376B">
      <w:pPr>
        <w:rPr>
          <w:rFonts w:ascii="Calibri" w:eastAsia="Calibri" w:hAnsi="Calibri" w:cs="Calibri"/>
          <w:noProof/>
          <w:color w:val="000000"/>
          <w:sz w:val="20"/>
        </w:rPr>
      </w:pPr>
    </w:p>
    <w:tbl>
      <w:tblPr>
        <w:tblW w:w="0" w:type="auto"/>
        <w:tblLook w:val="0000" w:firstRow="0" w:lastRow="0" w:firstColumn="0" w:lastColumn="0" w:noHBand="0" w:noVBand="0"/>
      </w:tblPr>
      <w:tblGrid>
        <w:gridCol w:w="1936"/>
        <w:gridCol w:w="4016"/>
        <w:gridCol w:w="236"/>
        <w:gridCol w:w="3400"/>
      </w:tblGrid>
      <w:tr w:rsidR="008A376B" w14:paraId="75252F3F" w14:textId="77777777">
        <w:tc>
          <w:tcPr>
            <w:tcW w:w="1936" w:type="dxa"/>
          </w:tcPr>
          <w:p w14:paraId="75252F3B" w14:textId="77777777" w:rsidR="008A376B" w:rsidRDefault="00701117">
            <w:pPr>
              <w:pStyle w:val="Nadpis2"/>
              <w:tabs>
                <w:tab w:val="left" w:pos="-720"/>
              </w:tabs>
              <w:rPr>
                <w:bCs/>
                <w:sz w:val="20"/>
                <w:lang w:val="en-GB"/>
              </w:rPr>
            </w:pPr>
            <w:r>
              <w:rPr>
                <w:bCs/>
                <w:sz w:val="20"/>
                <w:lang w:val="en-GB"/>
              </w:rPr>
              <w:t>(1)</w:t>
            </w:r>
          </w:p>
        </w:tc>
        <w:tc>
          <w:tcPr>
            <w:tcW w:w="4016" w:type="dxa"/>
          </w:tcPr>
          <w:p w14:paraId="75252F3C" w14:textId="77777777" w:rsidR="008A376B" w:rsidRDefault="00701117">
            <w:pPr>
              <w:pStyle w:val="Nadpis2"/>
              <w:tabs>
                <w:tab w:val="left" w:pos="-720"/>
              </w:tabs>
              <w:rPr>
                <w:bCs/>
                <w:sz w:val="20"/>
                <w:lang w:val="en-GB"/>
              </w:rPr>
            </w:pPr>
            <w:r>
              <w:rPr>
                <w:bCs/>
                <w:sz w:val="20"/>
                <w:lang w:val="en-GB"/>
              </w:rPr>
              <w:t xml:space="preserve">Sponsor: / </w:t>
            </w:r>
            <w:r>
              <w:rPr>
                <w:bCs/>
                <w:sz w:val="20"/>
                <w:lang w:val="cs-CZ"/>
              </w:rPr>
              <w:t>Zadavatel:</w:t>
            </w:r>
          </w:p>
        </w:tc>
        <w:tc>
          <w:tcPr>
            <w:tcW w:w="236" w:type="dxa"/>
          </w:tcPr>
          <w:p w14:paraId="75252F3D" w14:textId="77777777" w:rsidR="008A376B" w:rsidRDefault="008A376B">
            <w:pPr>
              <w:pStyle w:val="Nadpis2"/>
              <w:tabs>
                <w:tab w:val="left" w:pos="-720"/>
              </w:tabs>
              <w:rPr>
                <w:b w:val="0"/>
                <w:bCs/>
                <w:sz w:val="20"/>
                <w:lang w:val="en-GB"/>
              </w:rPr>
            </w:pPr>
          </w:p>
        </w:tc>
        <w:tc>
          <w:tcPr>
            <w:tcW w:w="3400" w:type="dxa"/>
          </w:tcPr>
          <w:p w14:paraId="75252F3E" w14:textId="77777777" w:rsidR="008A376B" w:rsidRDefault="008A376B">
            <w:pPr>
              <w:pStyle w:val="Nadpis2"/>
              <w:tabs>
                <w:tab w:val="left" w:pos="-720"/>
              </w:tabs>
              <w:rPr>
                <w:b w:val="0"/>
                <w:bCs/>
                <w:sz w:val="20"/>
                <w:lang w:val="en-GB"/>
              </w:rPr>
            </w:pPr>
          </w:p>
        </w:tc>
      </w:tr>
      <w:tr w:rsidR="008A376B" w14:paraId="75252F44" w14:textId="77777777">
        <w:trPr>
          <w:trHeight w:val="1107"/>
        </w:trPr>
        <w:tc>
          <w:tcPr>
            <w:tcW w:w="1936" w:type="dxa"/>
          </w:tcPr>
          <w:p w14:paraId="75252F40" w14:textId="77777777" w:rsidR="008A376B" w:rsidRDefault="008A376B">
            <w:pPr>
              <w:pStyle w:val="Nadpis2"/>
              <w:tabs>
                <w:tab w:val="left" w:pos="-720"/>
              </w:tabs>
              <w:rPr>
                <w:b w:val="0"/>
                <w:bCs/>
                <w:sz w:val="20"/>
                <w:lang w:val="en-GB"/>
              </w:rPr>
            </w:pPr>
          </w:p>
        </w:tc>
        <w:tc>
          <w:tcPr>
            <w:tcW w:w="4016" w:type="dxa"/>
            <w:tcBorders>
              <w:bottom w:val="single" w:sz="4" w:space="0" w:color="auto"/>
            </w:tcBorders>
          </w:tcPr>
          <w:p w14:paraId="75252F41" w14:textId="77777777" w:rsidR="008A376B" w:rsidRDefault="008A376B">
            <w:pPr>
              <w:pStyle w:val="Nadpis2"/>
              <w:tabs>
                <w:tab w:val="left" w:pos="-720"/>
              </w:tabs>
              <w:ind w:right="-144"/>
              <w:rPr>
                <w:bCs/>
                <w:sz w:val="20"/>
                <w:lang w:val="en-GB"/>
              </w:rPr>
            </w:pPr>
          </w:p>
        </w:tc>
        <w:tc>
          <w:tcPr>
            <w:tcW w:w="236" w:type="dxa"/>
          </w:tcPr>
          <w:p w14:paraId="75252F42" w14:textId="77777777" w:rsidR="008A376B" w:rsidRDefault="008A376B">
            <w:pPr>
              <w:pStyle w:val="Nadpis2"/>
              <w:tabs>
                <w:tab w:val="left" w:pos="-720"/>
              </w:tabs>
              <w:rPr>
                <w:b w:val="0"/>
                <w:bCs/>
                <w:sz w:val="20"/>
                <w:lang w:val="en-GB"/>
              </w:rPr>
            </w:pPr>
          </w:p>
        </w:tc>
        <w:tc>
          <w:tcPr>
            <w:tcW w:w="3400" w:type="dxa"/>
          </w:tcPr>
          <w:p w14:paraId="75252F43" w14:textId="77777777" w:rsidR="008A376B" w:rsidRDefault="008A376B">
            <w:pPr>
              <w:pStyle w:val="Nadpis2"/>
              <w:tabs>
                <w:tab w:val="left" w:pos="-720"/>
              </w:tabs>
              <w:rPr>
                <w:b w:val="0"/>
                <w:bCs/>
                <w:sz w:val="20"/>
                <w:lang w:val="en-GB"/>
              </w:rPr>
            </w:pPr>
          </w:p>
        </w:tc>
      </w:tr>
      <w:tr w:rsidR="008A376B" w14:paraId="75252F49" w14:textId="77777777">
        <w:trPr>
          <w:trHeight w:val="800"/>
        </w:trPr>
        <w:tc>
          <w:tcPr>
            <w:tcW w:w="1936" w:type="dxa"/>
          </w:tcPr>
          <w:p w14:paraId="75252F45" w14:textId="77777777" w:rsidR="008A376B" w:rsidRDefault="008A376B">
            <w:pPr>
              <w:pStyle w:val="Nadpis2"/>
              <w:tabs>
                <w:tab w:val="left" w:pos="-720"/>
              </w:tabs>
              <w:rPr>
                <w:b w:val="0"/>
                <w:bCs/>
                <w:sz w:val="20"/>
                <w:lang w:val="en-GB"/>
              </w:rPr>
            </w:pPr>
          </w:p>
        </w:tc>
        <w:tc>
          <w:tcPr>
            <w:tcW w:w="4016" w:type="dxa"/>
            <w:tcBorders>
              <w:top w:val="single" w:sz="4" w:space="0" w:color="auto"/>
            </w:tcBorders>
          </w:tcPr>
          <w:p w14:paraId="54754795" w14:textId="77777777" w:rsidR="008A376B" w:rsidRDefault="00701117">
            <w:pPr>
              <w:pStyle w:val="Nadpis2"/>
              <w:tabs>
                <w:tab w:val="left" w:pos="-720"/>
              </w:tabs>
              <w:ind w:right="-24"/>
              <w:rPr>
                <w:b w:val="0"/>
                <w:bCs/>
                <w:sz w:val="20"/>
                <w:lang w:val="cs-CZ"/>
              </w:rPr>
            </w:pPr>
            <w:r>
              <w:rPr>
                <w:b w:val="0"/>
                <w:bCs/>
                <w:sz w:val="20"/>
                <w:lang w:val="en-GB"/>
              </w:rPr>
              <w:t xml:space="preserve">(Signature of Authorized Official) / </w:t>
            </w:r>
            <w:r>
              <w:rPr>
                <w:b w:val="0"/>
                <w:bCs/>
                <w:sz w:val="20"/>
                <w:lang w:val="cs-CZ"/>
              </w:rPr>
              <w:t>(Podpis oprávněného zástupce)</w:t>
            </w:r>
          </w:p>
          <w:p w14:paraId="7CDC7C90" w14:textId="77777777" w:rsidR="00BD0DCD" w:rsidRDefault="00BD0DCD" w:rsidP="00BD0DCD">
            <w:pPr>
              <w:rPr>
                <w:lang w:val="cs-CZ"/>
              </w:rPr>
            </w:pPr>
          </w:p>
          <w:p w14:paraId="75252F46" w14:textId="51D65ADE" w:rsidR="00BD0DCD" w:rsidRPr="00592AEE" w:rsidRDefault="00BD0DCD" w:rsidP="00592AEE">
            <w:pPr>
              <w:rPr>
                <w:b/>
                <w:lang w:val="cs-CZ"/>
              </w:rPr>
            </w:pPr>
          </w:p>
        </w:tc>
        <w:tc>
          <w:tcPr>
            <w:tcW w:w="236" w:type="dxa"/>
          </w:tcPr>
          <w:p w14:paraId="75252F47" w14:textId="77777777" w:rsidR="008A376B" w:rsidRDefault="008A376B">
            <w:pPr>
              <w:pStyle w:val="Nadpis2"/>
              <w:tabs>
                <w:tab w:val="left" w:pos="-720"/>
              </w:tabs>
              <w:rPr>
                <w:b w:val="0"/>
                <w:bCs/>
                <w:sz w:val="20"/>
                <w:lang w:val="en-GB"/>
              </w:rPr>
            </w:pPr>
          </w:p>
        </w:tc>
        <w:tc>
          <w:tcPr>
            <w:tcW w:w="3400" w:type="dxa"/>
          </w:tcPr>
          <w:p w14:paraId="75252F48" w14:textId="77777777" w:rsidR="008A376B" w:rsidRDefault="008A376B">
            <w:pPr>
              <w:pStyle w:val="Nadpis2"/>
              <w:tabs>
                <w:tab w:val="left" w:pos="-720"/>
              </w:tabs>
              <w:rPr>
                <w:b w:val="0"/>
                <w:bCs/>
                <w:sz w:val="20"/>
                <w:lang w:val="en-GB"/>
              </w:rPr>
            </w:pPr>
          </w:p>
        </w:tc>
      </w:tr>
      <w:tr w:rsidR="008A376B" w14:paraId="75252F4E" w14:textId="77777777">
        <w:tc>
          <w:tcPr>
            <w:tcW w:w="1936" w:type="dxa"/>
          </w:tcPr>
          <w:p w14:paraId="75252F4A" w14:textId="77777777" w:rsidR="008A376B" w:rsidRDefault="008A376B">
            <w:pPr>
              <w:pStyle w:val="Nadpis2"/>
              <w:tabs>
                <w:tab w:val="left" w:pos="-720"/>
              </w:tabs>
              <w:rPr>
                <w:b w:val="0"/>
                <w:bCs/>
                <w:sz w:val="20"/>
                <w:lang w:val="en-GB"/>
              </w:rPr>
            </w:pPr>
          </w:p>
        </w:tc>
        <w:tc>
          <w:tcPr>
            <w:tcW w:w="4016" w:type="dxa"/>
            <w:tcBorders>
              <w:top w:val="single" w:sz="4" w:space="0" w:color="auto"/>
            </w:tcBorders>
          </w:tcPr>
          <w:p w14:paraId="75252F4B" w14:textId="77777777" w:rsidR="008A376B" w:rsidRDefault="00701117">
            <w:pPr>
              <w:pStyle w:val="Nadpis2"/>
              <w:tabs>
                <w:tab w:val="left" w:pos="-720"/>
              </w:tabs>
              <w:ind w:right="0"/>
              <w:rPr>
                <w:b w:val="0"/>
                <w:bCs/>
                <w:sz w:val="20"/>
                <w:lang w:val="en-GB"/>
              </w:rPr>
            </w:pPr>
            <w:r>
              <w:rPr>
                <w:b w:val="0"/>
                <w:bCs/>
                <w:sz w:val="20"/>
                <w:lang w:val="en-GB"/>
              </w:rPr>
              <w:t xml:space="preserve">(Typed or Printed Name) / </w:t>
            </w:r>
            <w:r>
              <w:rPr>
                <w:b w:val="0"/>
                <w:bCs/>
                <w:sz w:val="20"/>
                <w:lang w:val="cs-CZ"/>
              </w:rPr>
              <w:t>(Jméno napsané hůlkovým písmem nebo vytištěné)</w:t>
            </w:r>
          </w:p>
        </w:tc>
        <w:tc>
          <w:tcPr>
            <w:tcW w:w="236" w:type="dxa"/>
          </w:tcPr>
          <w:p w14:paraId="75252F4C" w14:textId="77777777" w:rsidR="008A376B" w:rsidRDefault="008A376B">
            <w:pPr>
              <w:pStyle w:val="Nadpis2"/>
              <w:tabs>
                <w:tab w:val="left" w:pos="-720"/>
              </w:tabs>
              <w:rPr>
                <w:b w:val="0"/>
                <w:bCs/>
                <w:sz w:val="20"/>
                <w:lang w:val="en-GB"/>
              </w:rPr>
            </w:pPr>
          </w:p>
        </w:tc>
        <w:tc>
          <w:tcPr>
            <w:tcW w:w="3400" w:type="dxa"/>
            <w:tcBorders>
              <w:top w:val="single" w:sz="4" w:space="0" w:color="auto"/>
            </w:tcBorders>
          </w:tcPr>
          <w:p w14:paraId="75252F4D" w14:textId="77777777" w:rsidR="008A376B" w:rsidRDefault="00701117">
            <w:pPr>
              <w:pStyle w:val="Nadpis2"/>
              <w:tabs>
                <w:tab w:val="left" w:pos="-720"/>
              </w:tabs>
              <w:rPr>
                <w:b w:val="0"/>
                <w:bCs/>
                <w:sz w:val="20"/>
                <w:lang w:val="en-GB"/>
              </w:rPr>
            </w:pPr>
            <w:r>
              <w:rPr>
                <w:b w:val="0"/>
                <w:bCs/>
                <w:sz w:val="20"/>
                <w:lang w:val="en-GB"/>
              </w:rPr>
              <w:t xml:space="preserve">Date / </w:t>
            </w:r>
            <w:r>
              <w:rPr>
                <w:b w:val="0"/>
                <w:bCs/>
                <w:sz w:val="20"/>
                <w:lang w:val="cs-CZ"/>
              </w:rPr>
              <w:t>Datum</w:t>
            </w:r>
          </w:p>
        </w:tc>
      </w:tr>
      <w:tr w:rsidR="008A376B" w14:paraId="75252F53" w14:textId="77777777">
        <w:trPr>
          <w:trHeight w:val="403"/>
        </w:trPr>
        <w:tc>
          <w:tcPr>
            <w:tcW w:w="1936" w:type="dxa"/>
          </w:tcPr>
          <w:p w14:paraId="75252F4F" w14:textId="77777777" w:rsidR="008A376B" w:rsidRDefault="008A376B">
            <w:pPr>
              <w:pStyle w:val="Nadpis2"/>
              <w:tabs>
                <w:tab w:val="left" w:pos="-720"/>
              </w:tabs>
              <w:rPr>
                <w:b w:val="0"/>
                <w:bCs/>
                <w:sz w:val="20"/>
                <w:lang w:val="en-GB"/>
              </w:rPr>
            </w:pPr>
          </w:p>
        </w:tc>
        <w:tc>
          <w:tcPr>
            <w:tcW w:w="4016" w:type="dxa"/>
          </w:tcPr>
          <w:p w14:paraId="75252F50" w14:textId="77777777" w:rsidR="008A376B" w:rsidRDefault="008A376B">
            <w:pPr>
              <w:pStyle w:val="Nadpis2"/>
              <w:tabs>
                <w:tab w:val="left" w:pos="-720"/>
              </w:tabs>
              <w:rPr>
                <w:b w:val="0"/>
                <w:bCs/>
                <w:sz w:val="20"/>
                <w:lang w:val="en-GB"/>
              </w:rPr>
            </w:pPr>
          </w:p>
        </w:tc>
        <w:tc>
          <w:tcPr>
            <w:tcW w:w="236" w:type="dxa"/>
          </w:tcPr>
          <w:p w14:paraId="75252F51" w14:textId="77777777" w:rsidR="008A376B" w:rsidRDefault="008A376B">
            <w:pPr>
              <w:pStyle w:val="Nadpis2"/>
              <w:tabs>
                <w:tab w:val="left" w:pos="-720"/>
              </w:tabs>
              <w:rPr>
                <w:b w:val="0"/>
                <w:bCs/>
                <w:sz w:val="20"/>
                <w:lang w:val="en-GB"/>
              </w:rPr>
            </w:pPr>
          </w:p>
        </w:tc>
        <w:tc>
          <w:tcPr>
            <w:tcW w:w="3400" w:type="dxa"/>
          </w:tcPr>
          <w:p w14:paraId="75252F52" w14:textId="77777777" w:rsidR="008A376B" w:rsidRDefault="008A376B">
            <w:pPr>
              <w:pStyle w:val="Nadpis2"/>
              <w:tabs>
                <w:tab w:val="left" w:pos="-720"/>
              </w:tabs>
              <w:rPr>
                <w:b w:val="0"/>
                <w:bCs/>
                <w:sz w:val="20"/>
                <w:lang w:val="en-GB"/>
              </w:rPr>
            </w:pPr>
          </w:p>
        </w:tc>
      </w:tr>
      <w:tr w:rsidR="008A376B" w14:paraId="75252F59" w14:textId="77777777">
        <w:tc>
          <w:tcPr>
            <w:tcW w:w="1936" w:type="dxa"/>
          </w:tcPr>
          <w:p w14:paraId="75252F54" w14:textId="77777777" w:rsidR="008A376B" w:rsidRDefault="00701117">
            <w:pPr>
              <w:pStyle w:val="Nadpis2"/>
              <w:tabs>
                <w:tab w:val="left" w:pos="-720"/>
              </w:tabs>
              <w:rPr>
                <w:bCs/>
                <w:sz w:val="20"/>
                <w:lang w:val="en-GB"/>
              </w:rPr>
            </w:pPr>
            <w:r>
              <w:rPr>
                <w:bCs/>
                <w:sz w:val="20"/>
                <w:lang w:val="en-GB"/>
              </w:rPr>
              <w:t>(2)</w:t>
            </w:r>
          </w:p>
          <w:p w14:paraId="75252F55" w14:textId="77777777" w:rsidR="008A376B" w:rsidRDefault="008A376B">
            <w:pPr>
              <w:pStyle w:val="Nadpis2"/>
              <w:tabs>
                <w:tab w:val="left" w:pos="-720"/>
              </w:tabs>
              <w:rPr>
                <w:bCs/>
                <w:sz w:val="20"/>
                <w:lang w:val="en-GB"/>
              </w:rPr>
            </w:pPr>
          </w:p>
        </w:tc>
        <w:tc>
          <w:tcPr>
            <w:tcW w:w="4016" w:type="dxa"/>
          </w:tcPr>
          <w:p w14:paraId="75252F56" w14:textId="77777777" w:rsidR="008A376B" w:rsidRDefault="00701117">
            <w:pPr>
              <w:pStyle w:val="Nadpis2"/>
              <w:tabs>
                <w:tab w:val="left" w:pos="-720"/>
              </w:tabs>
              <w:ind w:right="0"/>
              <w:rPr>
                <w:bCs/>
                <w:sz w:val="20"/>
                <w:lang w:val="en-GB"/>
              </w:rPr>
            </w:pPr>
            <w:r>
              <w:rPr>
                <w:bCs/>
                <w:sz w:val="20"/>
                <w:lang w:val="en-GB"/>
              </w:rPr>
              <w:t xml:space="preserve">Institution Name: / </w:t>
            </w:r>
            <w:r>
              <w:rPr>
                <w:bCs/>
                <w:sz w:val="20"/>
                <w:lang w:val="cs-CZ"/>
              </w:rPr>
              <w:t>Název zdravotnického zařízení:</w:t>
            </w:r>
          </w:p>
        </w:tc>
        <w:tc>
          <w:tcPr>
            <w:tcW w:w="236" w:type="dxa"/>
          </w:tcPr>
          <w:p w14:paraId="75252F57" w14:textId="77777777" w:rsidR="008A376B" w:rsidRDefault="008A376B">
            <w:pPr>
              <w:pStyle w:val="Nadpis2"/>
              <w:tabs>
                <w:tab w:val="left" w:pos="-720"/>
              </w:tabs>
              <w:rPr>
                <w:b w:val="0"/>
                <w:bCs/>
                <w:sz w:val="20"/>
                <w:lang w:val="en-GB"/>
              </w:rPr>
            </w:pPr>
          </w:p>
        </w:tc>
        <w:tc>
          <w:tcPr>
            <w:tcW w:w="3400" w:type="dxa"/>
          </w:tcPr>
          <w:p w14:paraId="75252F58" w14:textId="77777777" w:rsidR="008A376B" w:rsidRDefault="008A376B">
            <w:pPr>
              <w:pStyle w:val="Nadpis2"/>
              <w:tabs>
                <w:tab w:val="left" w:pos="-720"/>
              </w:tabs>
              <w:rPr>
                <w:b w:val="0"/>
                <w:bCs/>
                <w:sz w:val="20"/>
                <w:lang w:val="en-GB"/>
              </w:rPr>
            </w:pPr>
          </w:p>
        </w:tc>
      </w:tr>
      <w:tr w:rsidR="008A376B" w14:paraId="75252F5E" w14:textId="77777777">
        <w:trPr>
          <w:trHeight w:val="612"/>
        </w:trPr>
        <w:tc>
          <w:tcPr>
            <w:tcW w:w="1936" w:type="dxa"/>
          </w:tcPr>
          <w:p w14:paraId="75252F5A" w14:textId="77777777" w:rsidR="008A376B" w:rsidRDefault="008A376B">
            <w:pPr>
              <w:pStyle w:val="Nadpis2"/>
              <w:tabs>
                <w:tab w:val="left" w:pos="-720"/>
              </w:tabs>
              <w:rPr>
                <w:b w:val="0"/>
                <w:bCs/>
                <w:sz w:val="20"/>
                <w:lang w:val="en-GB"/>
              </w:rPr>
            </w:pPr>
          </w:p>
        </w:tc>
        <w:tc>
          <w:tcPr>
            <w:tcW w:w="4016" w:type="dxa"/>
            <w:tcBorders>
              <w:bottom w:val="single" w:sz="4" w:space="0" w:color="auto"/>
            </w:tcBorders>
          </w:tcPr>
          <w:p w14:paraId="10A4D6DE" w14:textId="77777777" w:rsidR="008A376B" w:rsidRDefault="00232DFC">
            <w:pPr>
              <w:pStyle w:val="Nadpis2"/>
              <w:tabs>
                <w:tab w:val="left" w:pos="-720"/>
              </w:tabs>
              <w:rPr>
                <w:b w:val="0"/>
                <w:bCs/>
                <w:sz w:val="20"/>
                <w:lang w:val="en-GB"/>
              </w:rPr>
            </w:pPr>
            <w:proofErr w:type="spellStart"/>
            <w:r>
              <w:rPr>
                <w:b w:val="0"/>
                <w:bCs/>
                <w:sz w:val="20"/>
                <w:lang w:val="en-GB"/>
              </w:rPr>
              <w:t>Nemocnice</w:t>
            </w:r>
            <w:proofErr w:type="spellEnd"/>
            <w:r>
              <w:rPr>
                <w:b w:val="0"/>
                <w:bCs/>
                <w:sz w:val="20"/>
                <w:lang w:val="en-GB"/>
              </w:rPr>
              <w:t xml:space="preserve"> </w:t>
            </w:r>
            <w:proofErr w:type="spellStart"/>
            <w:r>
              <w:rPr>
                <w:b w:val="0"/>
                <w:bCs/>
                <w:sz w:val="20"/>
                <w:lang w:val="en-GB"/>
              </w:rPr>
              <w:t>Kyjov</w:t>
            </w:r>
            <w:proofErr w:type="spellEnd"/>
            <w:r>
              <w:rPr>
                <w:b w:val="0"/>
                <w:bCs/>
                <w:sz w:val="20"/>
                <w:lang w:val="en-GB"/>
              </w:rPr>
              <w:t xml:space="preserve">, </w:t>
            </w:r>
            <w:proofErr w:type="spellStart"/>
            <w:r>
              <w:rPr>
                <w:b w:val="0"/>
                <w:bCs/>
                <w:sz w:val="20"/>
                <w:lang w:val="en-GB"/>
              </w:rPr>
              <w:t>příspěvková</w:t>
            </w:r>
            <w:proofErr w:type="spellEnd"/>
            <w:r>
              <w:rPr>
                <w:b w:val="0"/>
                <w:bCs/>
                <w:sz w:val="20"/>
                <w:lang w:val="en-GB"/>
              </w:rPr>
              <w:t xml:space="preserve"> </w:t>
            </w:r>
            <w:proofErr w:type="spellStart"/>
            <w:r>
              <w:rPr>
                <w:b w:val="0"/>
                <w:bCs/>
                <w:sz w:val="20"/>
                <w:lang w:val="en-GB"/>
              </w:rPr>
              <w:t>organizace</w:t>
            </w:r>
            <w:proofErr w:type="spellEnd"/>
          </w:p>
          <w:p w14:paraId="07783802" w14:textId="77777777" w:rsidR="00232DFC" w:rsidRDefault="00232DFC" w:rsidP="00232DFC">
            <w:pPr>
              <w:rPr>
                <w:lang w:val="en-GB"/>
              </w:rPr>
            </w:pPr>
          </w:p>
          <w:p w14:paraId="75252F5B" w14:textId="0032310C" w:rsidR="00232DFC" w:rsidRPr="00592AEE" w:rsidRDefault="00232DFC" w:rsidP="00592AEE">
            <w:pPr>
              <w:rPr>
                <w:b/>
                <w:lang w:val="en-GB"/>
              </w:rPr>
            </w:pPr>
          </w:p>
        </w:tc>
        <w:tc>
          <w:tcPr>
            <w:tcW w:w="236" w:type="dxa"/>
          </w:tcPr>
          <w:p w14:paraId="75252F5C" w14:textId="77777777" w:rsidR="008A376B" w:rsidRDefault="008A376B">
            <w:pPr>
              <w:pStyle w:val="Nadpis2"/>
              <w:tabs>
                <w:tab w:val="left" w:pos="-720"/>
              </w:tabs>
              <w:rPr>
                <w:b w:val="0"/>
                <w:bCs/>
                <w:sz w:val="20"/>
                <w:lang w:val="en-GB"/>
              </w:rPr>
            </w:pPr>
          </w:p>
        </w:tc>
        <w:tc>
          <w:tcPr>
            <w:tcW w:w="3400" w:type="dxa"/>
          </w:tcPr>
          <w:p w14:paraId="75252F5D" w14:textId="77777777" w:rsidR="008A376B" w:rsidRDefault="008A376B">
            <w:pPr>
              <w:pStyle w:val="Nadpis2"/>
              <w:tabs>
                <w:tab w:val="left" w:pos="-720"/>
              </w:tabs>
              <w:rPr>
                <w:b w:val="0"/>
                <w:bCs/>
                <w:sz w:val="20"/>
                <w:lang w:val="en-GB"/>
              </w:rPr>
            </w:pPr>
          </w:p>
        </w:tc>
      </w:tr>
      <w:tr w:rsidR="008A376B" w14:paraId="75252F63" w14:textId="77777777">
        <w:trPr>
          <w:trHeight w:val="620"/>
        </w:trPr>
        <w:tc>
          <w:tcPr>
            <w:tcW w:w="1936" w:type="dxa"/>
          </w:tcPr>
          <w:p w14:paraId="75252F5F" w14:textId="77777777" w:rsidR="008A376B" w:rsidRDefault="008A376B">
            <w:pPr>
              <w:pStyle w:val="Nadpis2"/>
              <w:tabs>
                <w:tab w:val="left" w:pos="-720"/>
              </w:tabs>
              <w:rPr>
                <w:b w:val="0"/>
                <w:bCs/>
                <w:sz w:val="20"/>
                <w:lang w:val="en-GB"/>
              </w:rPr>
            </w:pPr>
          </w:p>
        </w:tc>
        <w:tc>
          <w:tcPr>
            <w:tcW w:w="4016" w:type="dxa"/>
            <w:tcBorders>
              <w:bottom w:val="single" w:sz="4" w:space="0" w:color="auto"/>
            </w:tcBorders>
          </w:tcPr>
          <w:p w14:paraId="7FE8F50A" w14:textId="77777777" w:rsidR="008A376B" w:rsidRDefault="00701117">
            <w:pPr>
              <w:pStyle w:val="Nadpis2"/>
              <w:tabs>
                <w:tab w:val="clear" w:pos="0"/>
                <w:tab w:val="left" w:pos="-720"/>
                <w:tab w:val="left" w:pos="-16"/>
              </w:tabs>
              <w:ind w:left="-16" w:right="-144"/>
              <w:rPr>
                <w:b w:val="0"/>
                <w:bCs/>
                <w:sz w:val="20"/>
                <w:lang w:val="cs-CZ"/>
              </w:rPr>
            </w:pPr>
            <w:r>
              <w:rPr>
                <w:b w:val="0"/>
                <w:bCs/>
                <w:sz w:val="20"/>
                <w:lang w:val="en-GB"/>
              </w:rPr>
              <w:t xml:space="preserve">(Signature of Authorized Official) / </w:t>
            </w:r>
            <w:r>
              <w:rPr>
                <w:b w:val="0"/>
                <w:bCs/>
                <w:sz w:val="20"/>
                <w:lang w:val="cs-CZ"/>
              </w:rPr>
              <w:t>(Podpis oprávněného zástupce)</w:t>
            </w:r>
          </w:p>
          <w:p w14:paraId="49464CC6" w14:textId="77777777" w:rsidR="00232DFC" w:rsidRPr="00592AEE" w:rsidRDefault="00232DFC" w:rsidP="00592AEE">
            <w:pPr>
              <w:rPr>
                <w:b/>
                <w:lang w:val="cs-CZ"/>
              </w:rPr>
            </w:pPr>
          </w:p>
          <w:p w14:paraId="75252F60" w14:textId="786B923E" w:rsidR="00232DFC" w:rsidRPr="00592AEE" w:rsidRDefault="00232DFC" w:rsidP="00592AEE">
            <w:pPr>
              <w:rPr>
                <w:b/>
                <w:lang w:val="cs-CZ"/>
              </w:rPr>
            </w:pPr>
          </w:p>
        </w:tc>
        <w:tc>
          <w:tcPr>
            <w:tcW w:w="236" w:type="dxa"/>
          </w:tcPr>
          <w:p w14:paraId="75252F61" w14:textId="77777777" w:rsidR="008A376B" w:rsidRDefault="008A376B">
            <w:pPr>
              <w:pStyle w:val="Nadpis2"/>
              <w:tabs>
                <w:tab w:val="left" w:pos="-720"/>
              </w:tabs>
              <w:rPr>
                <w:b w:val="0"/>
                <w:bCs/>
                <w:sz w:val="20"/>
                <w:lang w:val="en-GB"/>
              </w:rPr>
            </w:pPr>
          </w:p>
        </w:tc>
        <w:tc>
          <w:tcPr>
            <w:tcW w:w="3400" w:type="dxa"/>
            <w:tcBorders>
              <w:bottom w:val="single" w:sz="4" w:space="0" w:color="auto"/>
            </w:tcBorders>
          </w:tcPr>
          <w:p w14:paraId="75252F62" w14:textId="77777777" w:rsidR="008A376B" w:rsidRDefault="008A376B">
            <w:pPr>
              <w:pStyle w:val="Nadpis2"/>
              <w:tabs>
                <w:tab w:val="left" w:pos="-720"/>
              </w:tabs>
              <w:rPr>
                <w:b w:val="0"/>
                <w:bCs/>
                <w:sz w:val="20"/>
                <w:lang w:val="en-GB"/>
              </w:rPr>
            </w:pPr>
          </w:p>
        </w:tc>
      </w:tr>
      <w:tr w:rsidR="008A376B" w14:paraId="75252F68" w14:textId="77777777">
        <w:tc>
          <w:tcPr>
            <w:tcW w:w="1936" w:type="dxa"/>
          </w:tcPr>
          <w:p w14:paraId="75252F64" w14:textId="77777777" w:rsidR="008A376B" w:rsidRDefault="008A376B">
            <w:pPr>
              <w:pStyle w:val="Nadpis2"/>
              <w:tabs>
                <w:tab w:val="left" w:pos="-720"/>
              </w:tabs>
              <w:rPr>
                <w:b w:val="0"/>
                <w:bCs/>
                <w:sz w:val="20"/>
                <w:lang w:val="en-GB"/>
              </w:rPr>
            </w:pPr>
          </w:p>
        </w:tc>
        <w:tc>
          <w:tcPr>
            <w:tcW w:w="4016" w:type="dxa"/>
            <w:tcBorders>
              <w:top w:val="single" w:sz="4" w:space="0" w:color="auto"/>
            </w:tcBorders>
          </w:tcPr>
          <w:p w14:paraId="75252F65" w14:textId="77777777" w:rsidR="008A376B" w:rsidRDefault="00701117">
            <w:pPr>
              <w:pStyle w:val="Nadpis2"/>
              <w:tabs>
                <w:tab w:val="left" w:pos="-720"/>
              </w:tabs>
              <w:ind w:right="-24"/>
              <w:rPr>
                <w:b w:val="0"/>
                <w:bCs/>
                <w:sz w:val="20"/>
                <w:lang w:val="en-GB"/>
              </w:rPr>
            </w:pPr>
            <w:r>
              <w:rPr>
                <w:b w:val="0"/>
                <w:bCs/>
                <w:sz w:val="20"/>
                <w:lang w:val="en-GB"/>
              </w:rPr>
              <w:t xml:space="preserve">(Typed or Printed Name) / </w:t>
            </w:r>
            <w:r>
              <w:rPr>
                <w:b w:val="0"/>
                <w:bCs/>
                <w:sz w:val="20"/>
                <w:lang w:val="cs-CZ"/>
              </w:rPr>
              <w:t>(Jméno napsané hůlkovým písmem nebo vytištěné)</w:t>
            </w:r>
          </w:p>
        </w:tc>
        <w:tc>
          <w:tcPr>
            <w:tcW w:w="236" w:type="dxa"/>
          </w:tcPr>
          <w:p w14:paraId="75252F66" w14:textId="77777777" w:rsidR="008A376B" w:rsidRDefault="008A376B">
            <w:pPr>
              <w:pStyle w:val="Nadpis2"/>
              <w:tabs>
                <w:tab w:val="left" w:pos="-720"/>
              </w:tabs>
              <w:rPr>
                <w:b w:val="0"/>
                <w:bCs/>
                <w:sz w:val="20"/>
                <w:lang w:val="en-GB"/>
              </w:rPr>
            </w:pPr>
          </w:p>
        </w:tc>
        <w:tc>
          <w:tcPr>
            <w:tcW w:w="3400" w:type="dxa"/>
            <w:tcBorders>
              <w:top w:val="single" w:sz="4" w:space="0" w:color="auto"/>
            </w:tcBorders>
          </w:tcPr>
          <w:p w14:paraId="75252F67" w14:textId="77777777" w:rsidR="008A376B" w:rsidRDefault="00701117">
            <w:pPr>
              <w:pStyle w:val="Nadpis2"/>
              <w:tabs>
                <w:tab w:val="left" w:pos="-720"/>
              </w:tabs>
              <w:rPr>
                <w:b w:val="0"/>
                <w:bCs/>
                <w:sz w:val="20"/>
                <w:lang w:val="en-GB"/>
              </w:rPr>
            </w:pPr>
            <w:r>
              <w:rPr>
                <w:b w:val="0"/>
                <w:bCs/>
                <w:sz w:val="20"/>
                <w:lang w:val="en-GB"/>
              </w:rPr>
              <w:t xml:space="preserve">Date / </w:t>
            </w:r>
            <w:r>
              <w:rPr>
                <w:b w:val="0"/>
                <w:bCs/>
                <w:sz w:val="20"/>
                <w:lang w:val="cs-CZ"/>
              </w:rPr>
              <w:t>Datum</w:t>
            </w:r>
          </w:p>
        </w:tc>
      </w:tr>
      <w:tr w:rsidR="008A376B" w14:paraId="75252F6D" w14:textId="77777777">
        <w:trPr>
          <w:trHeight w:val="469"/>
        </w:trPr>
        <w:tc>
          <w:tcPr>
            <w:tcW w:w="1936" w:type="dxa"/>
          </w:tcPr>
          <w:p w14:paraId="75252F69" w14:textId="77777777" w:rsidR="008A376B" w:rsidRDefault="008A376B">
            <w:pPr>
              <w:pStyle w:val="Nadpis2"/>
              <w:tabs>
                <w:tab w:val="left" w:pos="-720"/>
              </w:tabs>
              <w:rPr>
                <w:b w:val="0"/>
                <w:bCs/>
                <w:sz w:val="20"/>
                <w:lang w:val="en-GB"/>
              </w:rPr>
            </w:pPr>
          </w:p>
        </w:tc>
        <w:tc>
          <w:tcPr>
            <w:tcW w:w="4016" w:type="dxa"/>
          </w:tcPr>
          <w:p w14:paraId="75252F6A" w14:textId="77777777" w:rsidR="008A376B" w:rsidRDefault="008A376B">
            <w:pPr>
              <w:pStyle w:val="Nadpis2"/>
              <w:tabs>
                <w:tab w:val="left" w:pos="-720"/>
              </w:tabs>
              <w:rPr>
                <w:b w:val="0"/>
                <w:bCs/>
                <w:sz w:val="20"/>
                <w:lang w:val="en-GB"/>
              </w:rPr>
            </w:pPr>
          </w:p>
        </w:tc>
        <w:tc>
          <w:tcPr>
            <w:tcW w:w="236" w:type="dxa"/>
          </w:tcPr>
          <w:p w14:paraId="75252F6B" w14:textId="77777777" w:rsidR="008A376B" w:rsidRDefault="008A376B">
            <w:pPr>
              <w:pStyle w:val="Nadpis2"/>
              <w:tabs>
                <w:tab w:val="left" w:pos="-720"/>
              </w:tabs>
              <w:rPr>
                <w:b w:val="0"/>
                <w:bCs/>
                <w:sz w:val="20"/>
                <w:lang w:val="en-GB"/>
              </w:rPr>
            </w:pPr>
          </w:p>
        </w:tc>
        <w:tc>
          <w:tcPr>
            <w:tcW w:w="3400" w:type="dxa"/>
          </w:tcPr>
          <w:p w14:paraId="75252F6C" w14:textId="77777777" w:rsidR="008A376B" w:rsidRDefault="008A376B">
            <w:pPr>
              <w:pStyle w:val="Nadpis2"/>
              <w:tabs>
                <w:tab w:val="left" w:pos="-720"/>
              </w:tabs>
              <w:rPr>
                <w:b w:val="0"/>
                <w:bCs/>
                <w:sz w:val="20"/>
                <w:lang w:val="en-GB"/>
              </w:rPr>
            </w:pPr>
          </w:p>
        </w:tc>
      </w:tr>
      <w:tr w:rsidR="008A376B" w14:paraId="75252F72" w14:textId="77777777">
        <w:trPr>
          <w:trHeight w:val="1026"/>
        </w:trPr>
        <w:tc>
          <w:tcPr>
            <w:tcW w:w="1936" w:type="dxa"/>
          </w:tcPr>
          <w:p w14:paraId="75252F6E" w14:textId="77777777" w:rsidR="008A376B" w:rsidRDefault="008A376B">
            <w:pPr>
              <w:pStyle w:val="Nadpis2"/>
              <w:tabs>
                <w:tab w:val="left" w:pos="-720"/>
              </w:tabs>
              <w:rPr>
                <w:bCs/>
                <w:sz w:val="20"/>
                <w:lang w:val="en-GB"/>
              </w:rPr>
            </w:pPr>
          </w:p>
        </w:tc>
        <w:tc>
          <w:tcPr>
            <w:tcW w:w="4016" w:type="dxa"/>
          </w:tcPr>
          <w:p w14:paraId="75252F6F" w14:textId="77777777" w:rsidR="008A376B" w:rsidRDefault="008A376B">
            <w:pPr>
              <w:pStyle w:val="Nadpis2"/>
              <w:tabs>
                <w:tab w:val="left" w:pos="-720"/>
              </w:tabs>
              <w:rPr>
                <w:bCs/>
                <w:sz w:val="20"/>
                <w:lang w:val="en-GB"/>
              </w:rPr>
            </w:pPr>
          </w:p>
        </w:tc>
        <w:tc>
          <w:tcPr>
            <w:tcW w:w="236" w:type="dxa"/>
          </w:tcPr>
          <w:p w14:paraId="75252F70" w14:textId="77777777" w:rsidR="008A376B" w:rsidRDefault="008A376B">
            <w:pPr>
              <w:pStyle w:val="Nadpis2"/>
              <w:tabs>
                <w:tab w:val="left" w:pos="-720"/>
              </w:tabs>
              <w:rPr>
                <w:b w:val="0"/>
                <w:bCs/>
                <w:sz w:val="20"/>
                <w:lang w:val="en-GB"/>
              </w:rPr>
            </w:pPr>
          </w:p>
        </w:tc>
        <w:tc>
          <w:tcPr>
            <w:tcW w:w="3400" w:type="dxa"/>
          </w:tcPr>
          <w:p w14:paraId="75252F71" w14:textId="77777777" w:rsidR="008A376B" w:rsidRDefault="008A376B">
            <w:pPr>
              <w:pStyle w:val="Nadpis2"/>
              <w:tabs>
                <w:tab w:val="left" w:pos="-720"/>
              </w:tabs>
              <w:rPr>
                <w:b w:val="0"/>
                <w:bCs/>
                <w:sz w:val="20"/>
                <w:lang w:val="en-GB"/>
              </w:rPr>
            </w:pPr>
          </w:p>
        </w:tc>
      </w:tr>
    </w:tbl>
    <w:p w14:paraId="75252F73" w14:textId="77777777" w:rsidR="008A376B" w:rsidRDefault="008A376B">
      <w:pPr>
        <w:rPr>
          <w:rFonts w:ascii="Calibri" w:eastAsia="Calibri" w:hAnsi="Calibri" w:cs="Calibri"/>
          <w:noProof/>
          <w:color w:val="000000"/>
          <w:sz w:val="20"/>
        </w:rPr>
      </w:pPr>
    </w:p>
    <w:p w14:paraId="75252F74" w14:textId="77777777" w:rsidR="008A376B" w:rsidRDefault="008A376B">
      <w:pPr>
        <w:rPr>
          <w:rFonts w:ascii="Calibri" w:eastAsia="Calibri" w:hAnsi="Calibri" w:cs="Calibri"/>
          <w:noProof/>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5395"/>
      </w:tblGrid>
      <w:tr w:rsidR="008A376B" w14:paraId="75252F77" w14:textId="77777777">
        <w:tc>
          <w:tcPr>
            <w:tcW w:w="2500" w:type="pct"/>
            <w:tcMar>
              <w:top w:w="100" w:type="dxa"/>
              <w:left w:w="100" w:type="dxa"/>
              <w:bottom w:w="100" w:type="dxa"/>
              <w:right w:w="100" w:type="dxa"/>
            </w:tcMar>
          </w:tcPr>
          <w:p w14:paraId="75252F75" w14:textId="77777777" w:rsidR="008A376B" w:rsidRDefault="00701117">
            <w:pPr>
              <w:pageBreakBefore/>
              <w:tabs>
                <w:tab w:val="center" w:pos="4513"/>
              </w:tabs>
              <w:suppressAutoHyphens/>
              <w:jc w:val="center"/>
              <w:rPr>
                <w:b/>
                <w:spacing w:val="-3"/>
                <w:sz w:val="20"/>
                <w:szCs w:val="20"/>
                <w:lang w:val="en-GB" w:eastAsia="ar-SA"/>
              </w:rPr>
            </w:pPr>
            <w:r>
              <w:rPr>
                <w:b/>
                <w:spacing w:val="-3"/>
                <w:sz w:val="20"/>
                <w:szCs w:val="20"/>
                <w:lang w:val="en-GB" w:eastAsia="ar-SA"/>
              </w:rPr>
              <w:lastRenderedPageBreak/>
              <w:t>Exhibit A –Payment Schedule and Budget</w:t>
            </w:r>
          </w:p>
        </w:tc>
        <w:tc>
          <w:tcPr>
            <w:tcW w:w="2500" w:type="pct"/>
            <w:tcMar>
              <w:top w:w="100" w:type="dxa"/>
              <w:left w:w="100" w:type="dxa"/>
              <w:bottom w:w="100" w:type="dxa"/>
              <w:right w:w="100" w:type="dxa"/>
            </w:tcMar>
          </w:tcPr>
          <w:p w14:paraId="75252F76" w14:textId="77777777" w:rsidR="008A376B" w:rsidRDefault="00701117">
            <w:pPr>
              <w:pageBreakBefore/>
              <w:tabs>
                <w:tab w:val="center" w:pos="4513"/>
              </w:tabs>
              <w:suppressAutoHyphens/>
              <w:jc w:val="center"/>
              <w:rPr>
                <w:b/>
                <w:spacing w:val="-3"/>
                <w:sz w:val="20"/>
                <w:szCs w:val="20"/>
                <w:lang w:val="pl-PL" w:eastAsia="ar-SA"/>
              </w:rPr>
            </w:pPr>
            <w:r>
              <w:rPr>
                <w:b/>
                <w:bCs/>
                <w:sz w:val="20"/>
                <w:szCs w:val="20"/>
                <w:lang w:val="cs-CZ" w:eastAsia="ar-SA"/>
              </w:rPr>
              <w:t>Příloha A – Harmonogram plateb a rozpočet</w:t>
            </w:r>
          </w:p>
        </w:tc>
      </w:tr>
      <w:tr w:rsidR="008A376B" w14:paraId="75252F7A" w14:textId="77777777">
        <w:tc>
          <w:tcPr>
            <w:tcW w:w="2500" w:type="pct"/>
            <w:tcMar>
              <w:top w:w="100" w:type="dxa"/>
              <w:left w:w="100" w:type="dxa"/>
              <w:bottom w:w="100" w:type="dxa"/>
              <w:right w:w="100" w:type="dxa"/>
            </w:tcMar>
          </w:tcPr>
          <w:p w14:paraId="75252F78" w14:textId="77777777" w:rsidR="008A376B" w:rsidRDefault="00701117">
            <w:pPr>
              <w:suppressAutoHyphens/>
              <w:ind w:left="360" w:hanging="360"/>
              <w:outlineLvl w:val="7"/>
              <w:rPr>
                <w:b/>
                <w:iCs/>
                <w:sz w:val="20"/>
                <w:szCs w:val="20"/>
                <w:u w:val="single"/>
                <w:lang w:eastAsia="ar-SA"/>
              </w:rPr>
            </w:pPr>
            <w:r>
              <w:rPr>
                <w:b/>
                <w:iCs/>
                <w:sz w:val="20"/>
                <w:szCs w:val="20"/>
                <w:lang w:eastAsia="ar-SA"/>
              </w:rPr>
              <w:t>1.</w:t>
            </w:r>
            <w:r>
              <w:rPr>
                <w:b/>
                <w:iCs/>
                <w:sz w:val="20"/>
                <w:szCs w:val="20"/>
                <w:lang w:eastAsia="ar-SA"/>
              </w:rPr>
              <w:tab/>
            </w:r>
            <w:r>
              <w:rPr>
                <w:b/>
                <w:iCs/>
                <w:sz w:val="20"/>
                <w:szCs w:val="20"/>
                <w:u w:val="single"/>
                <w:lang w:eastAsia="ar-SA"/>
              </w:rPr>
              <w:t>Payee Details</w:t>
            </w:r>
          </w:p>
        </w:tc>
        <w:tc>
          <w:tcPr>
            <w:tcW w:w="2500" w:type="pct"/>
            <w:tcMar>
              <w:top w:w="100" w:type="dxa"/>
              <w:left w:w="100" w:type="dxa"/>
              <w:bottom w:w="100" w:type="dxa"/>
              <w:right w:w="100" w:type="dxa"/>
            </w:tcMar>
          </w:tcPr>
          <w:p w14:paraId="75252F79" w14:textId="77777777" w:rsidR="008A376B" w:rsidRDefault="00701117">
            <w:pPr>
              <w:suppressAutoHyphens/>
              <w:ind w:left="360" w:hanging="360"/>
              <w:outlineLvl w:val="7"/>
              <w:rPr>
                <w:b/>
                <w:iCs/>
                <w:sz w:val="20"/>
                <w:szCs w:val="20"/>
                <w:u w:val="single"/>
                <w:lang w:eastAsia="ar-SA"/>
              </w:rPr>
            </w:pPr>
            <w:r>
              <w:rPr>
                <w:b/>
                <w:bCs/>
                <w:iCs/>
                <w:sz w:val="20"/>
                <w:szCs w:val="20"/>
                <w:lang w:val="cs-CZ" w:eastAsia="ar-SA"/>
              </w:rPr>
              <w:t>1.</w:t>
            </w:r>
            <w:r>
              <w:rPr>
                <w:b/>
                <w:bCs/>
                <w:iCs/>
                <w:sz w:val="20"/>
                <w:szCs w:val="20"/>
                <w:lang w:val="cs-CZ" w:eastAsia="ar-SA"/>
              </w:rPr>
              <w:tab/>
            </w:r>
            <w:r>
              <w:rPr>
                <w:b/>
                <w:bCs/>
                <w:iCs/>
                <w:sz w:val="20"/>
                <w:szCs w:val="20"/>
                <w:u w:val="single"/>
                <w:lang w:val="cs-CZ" w:eastAsia="ar-SA"/>
              </w:rPr>
              <w:t>Údaje o příjemci plateb</w:t>
            </w:r>
          </w:p>
        </w:tc>
      </w:tr>
    </w:tbl>
    <w:p w14:paraId="75252F7B" w14:textId="77777777" w:rsidR="008A376B" w:rsidRDefault="008A376B">
      <w:pPr>
        <w:rPr>
          <w:rFonts w:ascii="Calibri" w:eastAsia="Calibri" w:hAnsi="Calibri" w:cs="Calibri"/>
          <w:noProof/>
          <w:color w:val="000000"/>
          <w:sz w:val="20"/>
        </w:rPr>
      </w:pPr>
    </w:p>
    <w:p w14:paraId="75252F7C" w14:textId="77777777" w:rsidR="008A376B" w:rsidRDefault="008A376B">
      <w:pPr>
        <w:rPr>
          <w:rFonts w:ascii="Calibri" w:eastAsia="Calibri" w:hAnsi="Calibri" w:cs="Calibri"/>
          <w:noProof/>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4732"/>
      </w:tblGrid>
      <w:tr w:rsidR="008A376B" w14:paraId="75252F7F" w14:textId="77777777">
        <w:trPr>
          <w:trHeight w:val="470"/>
        </w:trPr>
        <w:tc>
          <w:tcPr>
            <w:tcW w:w="4844" w:type="dxa"/>
            <w:shd w:val="clear" w:color="auto" w:fill="0070C0"/>
            <w:vAlign w:val="center"/>
          </w:tcPr>
          <w:p w14:paraId="75252F7D" w14:textId="77777777" w:rsidR="008A376B" w:rsidRDefault="00701117">
            <w:pPr>
              <w:suppressAutoHyphens/>
              <w:jc w:val="center"/>
              <w:rPr>
                <w:color w:val="FFFFFF"/>
                <w:sz w:val="20"/>
                <w:szCs w:val="20"/>
                <w:lang w:val="en-GB" w:eastAsia="ar-SA"/>
              </w:rPr>
            </w:pPr>
            <w:r>
              <w:rPr>
                <w:color w:val="FFFFFF"/>
                <w:sz w:val="20"/>
                <w:szCs w:val="20"/>
                <w:lang w:val="en-GB" w:eastAsia="ar-SA"/>
              </w:rPr>
              <w:t xml:space="preserve">Payee / </w:t>
            </w:r>
            <w:r>
              <w:rPr>
                <w:color w:val="FFFFFF"/>
                <w:sz w:val="20"/>
                <w:szCs w:val="20"/>
                <w:lang w:val="cs-CZ" w:eastAsia="ar-SA"/>
              </w:rPr>
              <w:t>Příjemce plateb</w:t>
            </w:r>
          </w:p>
        </w:tc>
        <w:tc>
          <w:tcPr>
            <w:tcW w:w="4732" w:type="dxa"/>
            <w:shd w:val="clear" w:color="auto" w:fill="0070C0"/>
            <w:vAlign w:val="center"/>
          </w:tcPr>
          <w:p w14:paraId="75252F7E" w14:textId="77777777" w:rsidR="008A376B" w:rsidRDefault="00701117">
            <w:pPr>
              <w:suppressAutoHyphens/>
              <w:jc w:val="center"/>
              <w:rPr>
                <w:color w:val="FFFFFF"/>
                <w:sz w:val="20"/>
                <w:szCs w:val="20"/>
                <w:lang w:val="en-GB" w:eastAsia="ar-SA"/>
              </w:rPr>
            </w:pPr>
            <w:r>
              <w:rPr>
                <w:color w:val="FFFFFF"/>
                <w:sz w:val="20"/>
                <w:szCs w:val="20"/>
                <w:lang w:val="en-GB" w:eastAsia="ar-SA"/>
              </w:rPr>
              <w:t xml:space="preserve">Payee Details / </w:t>
            </w:r>
            <w:r>
              <w:rPr>
                <w:color w:val="FFFFFF"/>
                <w:sz w:val="20"/>
                <w:szCs w:val="20"/>
                <w:lang w:val="cs-CZ" w:eastAsia="ar-SA"/>
              </w:rPr>
              <w:t>Údaje o příjemci plateb</w:t>
            </w:r>
          </w:p>
        </w:tc>
      </w:tr>
      <w:tr w:rsidR="008A376B" w14:paraId="75252F82" w14:textId="77777777">
        <w:tc>
          <w:tcPr>
            <w:tcW w:w="4844" w:type="dxa"/>
            <w:shd w:val="clear" w:color="auto" w:fill="auto"/>
          </w:tcPr>
          <w:p w14:paraId="75252F80" w14:textId="77777777" w:rsidR="008A376B" w:rsidRDefault="00701117">
            <w:pPr>
              <w:suppressAutoHyphens/>
              <w:rPr>
                <w:sz w:val="20"/>
                <w:szCs w:val="20"/>
                <w:lang w:val="en-GB" w:eastAsia="ar-SA"/>
              </w:rPr>
            </w:pPr>
            <w:r>
              <w:rPr>
                <w:sz w:val="20"/>
                <w:szCs w:val="20"/>
                <w:lang w:val="en-GB" w:eastAsia="ar-SA"/>
              </w:rPr>
              <w:t xml:space="preserve">Protocol Number / </w:t>
            </w:r>
            <w:r>
              <w:rPr>
                <w:sz w:val="20"/>
                <w:szCs w:val="20"/>
                <w:lang w:val="cs-CZ" w:eastAsia="ar-SA"/>
              </w:rPr>
              <w:t>Číslo protokolu</w:t>
            </w:r>
          </w:p>
        </w:tc>
        <w:tc>
          <w:tcPr>
            <w:tcW w:w="4732" w:type="dxa"/>
            <w:shd w:val="clear" w:color="auto" w:fill="auto"/>
          </w:tcPr>
          <w:p w14:paraId="75252F81" w14:textId="2768EAB7" w:rsidR="008A376B" w:rsidRDefault="008A376B">
            <w:pPr>
              <w:suppressAutoHyphens/>
              <w:rPr>
                <w:sz w:val="20"/>
                <w:szCs w:val="20"/>
                <w:lang w:val="en-GB" w:eastAsia="ar-SA"/>
              </w:rPr>
            </w:pPr>
          </w:p>
        </w:tc>
      </w:tr>
      <w:tr w:rsidR="008A376B" w14:paraId="75252F85" w14:textId="77777777">
        <w:tc>
          <w:tcPr>
            <w:tcW w:w="4844" w:type="dxa"/>
            <w:shd w:val="clear" w:color="auto" w:fill="auto"/>
          </w:tcPr>
          <w:p w14:paraId="75252F83" w14:textId="77777777" w:rsidR="008A376B" w:rsidRDefault="00701117">
            <w:pPr>
              <w:suppressAutoHyphens/>
              <w:rPr>
                <w:sz w:val="20"/>
                <w:szCs w:val="20"/>
                <w:lang w:val="en-GB" w:eastAsia="ar-SA"/>
              </w:rPr>
            </w:pPr>
            <w:r>
              <w:rPr>
                <w:sz w:val="20"/>
                <w:szCs w:val="20"/>
                <w:lang w:val="en-GB" w:eastAsia="ar-SA"/>
              </w:rPr>
              <w:t xml:space="preserve">Site Number / </w:t>
            </w:r>
            <w:r>
              <w:rPr>
                <w:sz w:val="20"/>
                <w:szCs w:val="20"/>
                <w:lang w:val="cs-CZ" w:eastAsia="ar-SA"/>
              </w:rPr>
              <w:t>Číslo pracoviště</w:t>
            </w:r>
          </w:p>
        </w:tc>
        <w:tc>
          <w:tcPr>
            <w:tcW w:w="4732" w:type="dxa"/>
            <w:shd w:val="clear" w:color="auto" w:fill="auto"/>
          </w:tcPr>
          <w:p w14:paraId="75252F84" w14:textId="7F012FD0" w:rsidR="008A376B" w:rsidRDefault="008A376B">
            <w:pPr>
              <w:suppressAutoHyphens/>
              <w:rPr>
                <w:sz w:val="20"/>
                <w:szCs w:val="20"/>
                <w:lang w:val="en-GB" w:eastAsia="ar-SA"/>
              </w:rPr>
            </w:pPr>
          </w:p>
        </w:tc>
      </w:tr>
      <w:tr w:rsidR="008A376B" w14:paraId="75252F88" w14:textId="77777777">
        <w:tc>
          <w:tcPr>
            <w:tcW w:w="4844" w:type="dxa"/>
            <w:shd w:val="clear" w:color="auto" w:fill="auto"/>
          </w:tcPr>
          <w:p w14:paraId="75252F86" w14:textId="77777777" w:rsidR="008A376B" w:rsidRDefault="00701117">
            <w:pPr>
              <w:suppressAutoHyphens/>
              <w:rPr>
                <w:sz w:val="20"/>
                <w:szCs w:val="20"/>
                <w:lang w:val="en-GB" w:eastAsia="ar-SA"/>
              </w:rPr>
            </w:pPr>
            <w:r>
              <w:rPr>
                <w:sz w:val="20"/>
                <w:szCs w:val="20"/>
                <w:lang w:val="en-GB" w:eastAsia="ar-SA"/>
              </w:rPr>
              <w:t xml:space="preserve">Payee Name / </w:t>
            </w:r>
            <w:r>
              <w:rPr>
                <w:sz w:val="20"/>
                <w:szCs w:val="20"/>
                <w:lang w:val="cs-CZ" w:eastAsia="ar-SA"/>
              </w:rPr>
              <w:t>Název/jméno příjemce plateb</w:t>
            </w:r>
          </w:p>
        </w:tc>
        <w:tc>
          <w:tcPr>
            <w:tcW w:w="4732" w:type="dxa"/>
            <w:shd w:val="clear" w:color="auto" w:fill="auto"/>
          </w:tcPr>
          <w:p w14:paraId="75252F87" w14:textId="7996320C" w:rsidR="008A376B" w:rsidRDefault="006C533C">
            <w:pPr>
              <w:suppressAutoHyphens/>
              <w:rPr>
                <w:sz w:val="20"/>
                <w:szCs w:val="20"/>
                <w:lang w:val="en-GB" w:eastAsia="ar-SA"/>
              </w:rPr>
            </w:pPr>
            <w:proofErr w:type="spellStart"/>
            <w:r>
              <w:rPr>
                <w:rFonts w:ascii="Calibri" w:hAnsi="Calibri" w:cs="Calibri"/>
                <w:sz w:val="20"/>
                <w:szCs w:val="20"/>
              </w:rPr>
              <w:t>Nemocnice</w:t>
            </w:r>
            <w:proofErr w:type="spellEnd"/>
            <w:r>
              <w:rPr>
                <w:rFonts w:ascii="Calibri" w:hAnsi="Calibri" w:cs="Calibri"/>
                <w:sz w:val="20"/>
                <w:szCs w:val="20"/>
              </w:rPr>
              <w:t xml:space="preserve"> </w:t>
            </w:r>
            <w:proofErr w:type="spellStart"/>
            <w:r>
              <w:rPr>
                <w:rFonts w:ascii="Calibri" w:hAnsi="Calibri" w:cs="Calibri"/>
                <w:sz w:val="20"/>
                <w:szCs w:val="20"/>
              </w:rPr>
              <w:t>Kyjov</w:t>
            </w:r>
            <w:proofErr w:type="spellEnd"/>
            <w:r>
              <w:rPr>
                <w:rFonts w:ascii="Calibri" w:hAnsi="Calibri" w:cs="Calibri"/>
                <w:sz w:val="20"/>
                <w:szCs w:val="20"/>
              </w:rPr>
              <w:t xml:space="preserve">, </w:t>
            </w:r>
            <w:proofErr w:type="spellStart"/>
            <w:r>
              <w:rPr>
                <w:rFonts w:ascii="Calibri" w:hAnsi="Calibri" w:cs="Calibri"/>
                <w:sz w:val="20"/>
                <w:szCs w:val="20"/>
              </w:rPr>
              <w:t>p.o.</w:t>
            </w:r>
            <w:proofErr w:type="spellEnd"/>
            <w:r>
              <w:rPr>
                <w:rFonts w:ascii="Calibri" w:hAnsi="Calibri" w:cs="Calibri"/>
                <w:sz w:val="20"/>
                <w:szCs w:val="20"/>
              </w:rPr>
              <w:t>,</w:t>
            </w:r>
          </w:p>
        </w:tc>
      </w:tr>
      <w:tr w:rsidR="008A376B" w14:paraId="75252F8B" w14:textId="77777777">
        <w:tc>
          <w:tcPr>
            <w:tcW w:w="4844" w:type="dxa"/>
            <w:shd w:val="clear" w:color="auto" w:fill="auto"/>
          </w:tcPr>
          <w:p w14:paraId="75252F89" w14:textId="77777777" w:rsidR="008A376B" w:rsidRDefault="00701117">
            <w:pPr>
              <w:suppressAutoHyphens/>
              <w:rPr>
                <w:sz w:val="20"/>
                <w:szCs w:val="20"/>
                <w:lang w:val="en-GB" w:eastAsia="ar-SA"/>
              </w:rPr>
            </w:pPr>
            <w:r>
              <w:rPr>
                <w:sz w:val="20"/>
                <w:szCs w:val="20"/>
                <w:lang w:val="en-GB" w:eastAsia="ar-SA"/>
              </w:rPr>
              <w:t xml:space="preserve">Payee Address / </w:t>
            </w:r>
            <w:r>
              <w:rPr>
                <w:sz w:val="20"/>
                <w:szCs w:val="20"/>
                <w:lang w:val="cs-CZ" w:eastAsia="ar-SA"/>
              </w:rPr>
              <w:t>Adresa příjemce plateb</w:t>
            </w:r>
          </w:p>
        </w:tc>
        <w:tc>
          <w:tcPr>
            <w:tcW w:w="4732" w:type="dxa"/>
            <w:shd w:val="clear" w:color="auto" w:fill="auto"/>
          </w:tcPr>
          <w:p w14:paraId="75252F8A" w14:textId="2DCCC87D" w:rsidR="008A376B" w:rsidRDefault="006C533C">
            <w:pPr>
              <w:suppressAutoHyphens/>
              <w:rPr>
                <w:sz w:val="20"/>
                <w:szCs w:val="20"/>
                <w:lang w:val="en-GB" w:eastAsia="ar-SA"/>
              </w:rPr>
            </w:pPr>
            <w:proofErr w:type="spellStart"/>
            <w:r>
              <w:rPr>
                <w:rFonts w:ascii="Calibri" w:hAnsi="Calibri" w:cs="Calibri"/>
                <w:sz w:val="20"/>
                <w:szCs w:val="20"/>
              </w:rPr>
              <w:t>Strážovská</w:t>
            </w:r>
            <w:proofErr w:type="spellEnd"/>
            <w:r>
              <w:rPr>
                <w:rFonts w:ascii="Calibri" w:hAnsi="Calibri" w:cs="Calibri"/>
                <w:sz w:val="20"/>
                <w:szCs w:val="20"/>
              </w:rPr>
              <w:t xml:space="preserve"> 1247/22</w:t>
            </w:r>
          </w:p>
        </w:tc>
      </w:tr>
      <w:tr w:rsidR="008A376B" w14:paraId="75252F8E" w14:textId="77777777">
        <w:tc>
          <w:tcPr>
            <w:tcW w:w="4844" w:type="dxa"/>
            <w:shd w:val="clear" w:color="auto" w:fill="auto"/>
          </w:tcPr>
          <w:p w14:paraId="75252F8C" w14:textId="77777777" w:rsidR="008A376B" w:rsidRDefault="00701117">
            <w:pPr>
              <w:suppressAutoHyphens/>
              <w:rPr>
                <w:sz w:val="20"/>
                <w:szCs w:val="20"/>
                <w:lang w:val="en-GB" w:eastAsia="ar-SA"/>
              </w:rPr>
            </w:pPr>
            <w:r>
              <w:rPr>
                <w:sz w:val="20"/>
                <w:szCs w:val="20"/>
                <w:lang w:val="en-GB" w:eastAsia="ar-SA"/>
              </w:rPr>
              <w:t xml:space="preserve">Address Line 2 / </w:t>
            </w:r>
            <w:r>
              <w:rPr>
                <w:sz w:val="20"/>
                <w:szCs w:val="20"/>
                <w:lang w:val="cs-CZ" w:eastAsia="ar-SA"/>
              </w:rPr>
              <w:t>2. řádek adresy</w:t>
            </w:r>
          </w:p>
        </w:tc>
        <w:tc>
          <w:tcPr>
            <w:tcW w:w="4732" w:type="dxa"/>
            <w:shd w:val="clear" w:color="auto" w:fill="auto"/>
          </w:tcPr>
          <w:p w14:paraId="75252F8D" w14:textId="08D7D246" w:rsidR="008A376B" w:rsidRDefault="002D4A29">
            <w:pPr>
              <w:suppressAutoHyphens/>
              <w:rPr>
                <w:sz w:val="20"/>
                <w:szCs w:val="20"/>
                <w:lang w:val="en-GB" w:eastAsia="ar-SA"/>
              </w:rPr>
            </w:pPr>
            <w:r>
              <w:rPr>
                <w:sz w:val="20"/>
                <w:szCs w:val="20"/>
                <w:lang w:val="en-GB" w:eastAsia="ar-SA"/>
              </w:rPr>
              <w:t>NA</w:t>
            </w:r>
          </w:p>
        </w:tc>
      </w:tr>
      <w:tr w:rsidR="008A376B" w14:paraId="75252F91" w14:textId="77777777">
        <w:tc>
          <w:tcPr>
            <w:tcW w:w="4844" w:type="dxa"/>
            <w:shd w:val="clear" w:color="auto" w:fill="auto"/>
          </w:tcPr>
          <w:p w14:paraId="75252F8F" w14:textId="77777777" w:rsidR="008A376B" w:rsidRDefault="00701117">
            <w:pPr>
              <w:suppressAutoHyphens/>
              <w:rPr>
                <w:sz w:val="20"/>
                <w:szCs w:val="20"/>
                <w:lang w:val="en-GB" w:eastAsia="ar-SA"/>
              </w:rPr>
            </w:pPr>
            <w:r>
              <w:rPr>
                <w:sz w:val="20"/>
                <w:szCs w:val="20"/>
                <w:lang w:val="en-GB" w:eastAsia="ar-SA"/>
              </w:rPr>
              <w:t xml:space="preserve">Address Line 3 / </w:t>
            </w:r>
            <w:r>
              <w:rPr>
                <w:sz w:val="20"/>
                <w:szCs w:val="20"/>
                <w:lang w:val="cs-CZ" w:eastAsia="ar-SA"/>
              </w:rPr>
              <w:t>3. řádek adresy</w:t>
            </w:r>
          </w:p>
        </w:tc>
        <w:tc>
          <w:tcPr>
            <w:tcW w:w="4732" w:type="dxa"/>
            <w:shd w:val="clear" w:color="auto" w:fill="auto"/>
          </w:tcPr>
          <w:p w14:paraId="75252F90" w14:textId="3DDA0CE7" w:rsidR="008A376B" w:rsidRDefault="002D4A29">
            <w:pPr>
              <w:suppressAutoHyphens/>
              <w:rPr>
                <w:sz w:val="20"/>
                <w:szCs w:val="20"/>
                <w:lang w:val="en-GB" w:eastAsia="ar-SA"/>
              </w:rPr>
            </w:pPr>
            <w:r>
              <w:rPr>
                <w:sz w:val="20"/>
                <w:szCs w:val="20"/>
                <w:lang w:val="en-GB" w:eastAsia="ar-SA"/>
              </w:rPr>
              <w:t>NA</w:t>
            </w:r>
          </w:p>
        </w:tc>
      </w:tr>
      <w:tr w:rsidR="008A376B" w14:paraId="75252F94" w14:textId="77777777">
        <w:tc>
          <w:tcPr>
            <w:tcW w:w="4844" w:type="dxa"/>
            <w:shd w:val="clear" w:color="auto" w:fill="auto"/>
          </w:tcPr>
          <w:p w14:paraId="75252F92" w14:textId="77777777" w:rsidR="008A376B" w:rsidRDefault="00701117">
            <w:pPr>
              <w:suppressAutoHyphens/>
              <w:rPr>
                <w:sz w:val="20"/>
                <w:szCs w:val="20"/>
                <w:lang w:val="en-GB" w:eastAsia="ar-SA"/>
              </w:rPr>
            </w:pPr>
            <w:r>
              <w:rPr>
                <w:sz w:val="20"/>
                <w:szCs w:val="20"/>
                <w:lang w:val="en-GB" w:eastAsia="ar-SA"/>
              </w:rPr>
              <w:t xml:space="preserve">Province/State/Country / </w:t>
            </w:r>
            <w:r>
              <w:rPr>
                <w:sz w:val="20"/>
                <w:szCs w:val="20"/>
                <w:lang w:val="cs-CZ" w:eastAsia="ar-SA"/>
              </w:rPr>
              <w:t>Provincie/stát/země</w:t>
            </w:r>
          </w:p>
        </w:tc>
        <w:tc>
          <w:tcPr>
            <w:tcW w:w="4732" w:type="dxa"/>
            <w:shd w:val="clear" w:color="auto" w:fill="auto"/>
          </w:tcPr>
          <w:p w14:paraId="75252F93" w14:textId="04725E8D" w:rsidR="008A376B" w:rsidRDefault="002D4A29">
            <w:pPr>
              <w:suppressAutoHyphens/>
              <w:rPr>
                <w:sz w:val="20"/>
                <w:szCs w:val="20"/>
                <w:lang w:val="en-GB" w:eastAsia="ar-SA"/>
              </w:rPr>
            </w:pPr>
            <w:r>
              <w:rPr>
                <w:sz w:val="20"/>
                <w:szCs w:val="20"/>
                <w:lang w:val="en-GB" w:eastAsia="ar-SA"/>
              </w:rPr>
              <w:t>NA</w:t>
            </w:r>
          </w:p>
        </w:tc>
      </w:tr>
      <w:tr w:rsidR="008A376B" w14:paraId="75252F97" w14:textId="77777777">
        <w:tc>
          <w:tcPr>
            <w:tcW w:w="4844" w:type="dxa"/>
            <w:shd w:val="clear" w:color="auto" w:fill="auto"/>
          </w:tcPr>
          <w:p w14:paraId="75252F95" w14:textId="77777777" w:rsidR="008A376B" w:rsidRDefault="00701117">
            <w:pPr>
              <w:suppressAutoHyphens/>
              <w:rPr>
                <w:sz w:val="20"/>
                <w:szCs w:val="20"/>
                <w:lang w:val="en-GB" w:eastAsia="ar-SA"/>
              </w:rPr>
            </w:pPr>
            <w:r>
              <w:rPr>
                <w:sz w:val="20"/>
                <w:szCs w:val="20"/>
                <w:lang w:val="en-GB" w:eastAsia="ar-SA"/>
              </w:rPr>
              <w:t xml:space="preserve">City / </w:t>
            </w:r>
            <w:r>
              <w:rPr>
                <w:sz w:val="20"/>
                <w:szCs w:val="20"/>
                <w:lang w:val="cs-CZ" w:eastAsia="ar-SA"/>
              </w:rPr>
              <w:t>Město</w:t>
            </w:r>
          </w:p>
        </w:tc>
        <w:tc>
          <w:tcPr>
            <w:tcW w:w="4732" w:type="dxa"/>
            <w:shd w:val="clear" w:color="auto" w:fill="auto"/>
          </w:tcPr>
          <w:p w14:paraId="75252F96" w14:textId="6B629289" w:rsidR="008A376B" w:rsidRPr="009D33AF" w:rsidRDefault="006C533C">
            <w:pPr>
              <w:suppressAutoHyphens/>
              <w:rPr>
                <w:sz w:val="20"/>
                <w:szCs w:val="20"/>
                <w:lang w:val="en-GB" w:eastAsia="ar-SA"/>
              </w:rPr>
            </w:pPr>
            <w:proofErr w:type="spellStart"/>
            <w:r w:rsidRPr="009D33AF">
              <w:rPr>
                <w:rFonts w:ascii="Calibri" w:hAnsi="Calibri" w:cs="Calibri"/>
                <w:sz w:val="20"/>
                <w:szCs w:val="20"/>
              </w:rPr>
              <w:t>Kyjov</w:t>
            </w:r>
            <w:proofErr w:type="spellEnd"/>
          </w:p>
        </w:tc>
      </w:tr>
      <w:tr w:rsidR="008A376B" w14:paraId="75252F9A" w14:textId="77777777">
        <w:tc>
          <w:tcPr>
            <w:tcW w:w="4844" w:type="dxa"/>
            <w:shd w:val="clear" w:color="auto" w:fill="auto"/>
          </w:tcPr>
          <w:p w14:paraId="75252F98" w14:textId="77777777" w:rsidR="008A376B" w:rsidRDefault="00701117">
            <w:pPr>
              <w:suppressAutoHyphens/>
              <w:rPr>
                <w:sz w:val="20"/>
                <w:szCs w:val="20"/>
                <w:lang w:val="en-GB" w:eastAsia="ar-SA"/>
              </w:rPr>
            </w:pPr>
            <w:r>
              <w:rPr>
                <w:sz w:val="20"/>
                <w:szCs w:val="20"/>
                <w:lang w:val="en-GB" w:eastAsia="ar-SA"/>
              </w:rPr>
              <w:t xml:space="preserve">Postal Code / </w:t>
            </w:r>
            <w:r>
              <w:rPr>
                <w:sz w:val="20"/>
                <w:szCs w:val="20"/>
                <w:lang w:val="cs-CZ" w:eastAsia="ar-SA"/>
              </w:rPr>
              <w:t>Poštovní směrovací číslo</w:t>
            </w:r>
          </w:p>
        </w:tc>
        <w:tc>
          <w:tcPr>
            <w:tcW w:w="4732" w:type="dxa"/>
            <w:shd w:val="clear" w:color="auto" w:fill="auto"/>
          </w:tcPr>
          <w:p w14:paraId="75252F99" w14:textId="20472EDB" w:rsidR="008A376B" w:rsidRDefault="006C533C">
            <w:pPr>
              <w:suppressAutoHyphens/>
              <w:rPr>
                <w:sz w:val="20"/>
                <w:szCs w:val="20"/>
                <w:lang w:val="en-GB" w:eastAsia="ar-SA"/>
              </w:rPr>
            </w:pPr>
            <w:r>
              <w:rPr>
                <w:rFonts w:ascii="Calibri" w:hAnsi="Calibri" w:cs="Calibri"/>
                <w:sz w:val="20"/>
                <w:szCs w:val="20"/>
              </w:rPr>
              <w:t>697 01</w:t>
            </w:r>
          </w:p>
        </w:tc>
      </w:tr>
      <w:tr w:rsidR="008A376B" w14:paraId="75252F9D" w14:textId="77777777">
        <w:tc>
          <w:tcPr>
            <w:tcW w:w="4844" w:type="dxa"/>
            <w:shd w:val="clear" w:color="auto" w:fill="auto"/>
          </w:tcPr>
          <w:p w14:paraId="75252F9B" w14:textId="77777777" w:rsidR="008A376B" w:rsidRDefault="00701117">
            <w:pPr>
              <w:suppressAutoHyphens/>
              <w:rPr>
                <w:sz w:val="20"/>
                <w:szCs w:val="20"/>
                <w:lang w:val="en-GB" w:eastAsia="ar-SA"/>
              </w:rPr>
            </w:pPr>
            <w:r>
              <w:rPr>
                <w:sz w:val="20"/>
                <w:szCs w:val="20"/>
                <w:lang w:val="en-GB" w:eastAsia="ar-SA"/>
              </w:rPr>
              <w:t xml:space="preserve">Country / </w:t>
            </w:r>
            <w:r>
              <w:rPr>
                <w:sz w:val="20"/>
                <w:szCs w:val="20"/>
                <w:lang w:val="cs-CZ" w:eastAsia="ar-SA"/>
              </w:rPr>
              <w:t>Země</w:t>
            </w:r>
          </w:p>
        </w:tc>
        <w:tc>
          <w:tcPr>
            <w:tcW w:w="4732" w:type="dxa"/>
            <w:shd w:val="clear" w:color="auto" w:fill="auto"/>
          </w:tcPr>
          <w:p w14:paraId="75252F9C" w14:textId="7B7571C2" w:rsidR="008A376B" w:rsidRDefault="006C533C">
            <w:pPr>
              <w:suppressAutoHyphens/>
              <w:rPr>
                <w:sz w:val="20"/>
                <w:szCs w:val="20"/>
                <w:lang w:val="en-GB" w:eastAsia="ar-SA"/>
              </w:rPr>
            </w:pPr>
            <w:r>
              <w:rPr>
                <w:rFonts w:ascii="Calibri" w:hAnsi="Calibri" w:cs="Calibri"/>
                <w:sz w:val="20"/>
                <w:szCs w:val="20"/>
              </w:rPr>
              <w:t>Czech Republic</w:t>
            </w:r>
          </w:p>
        </w:tc>
      </w:tr>
      <w:tr w:rsidR="008A376B" w14:paraId="75252FA0" w14:textId="77777777">
        <w:tc>
          <w:tcPr>
            <w:tcW w:w="4844" w:type="dxa"/>
            <w:shd w:val="clear" w:color="auto" w:fill="auto"/>
          </w:tcPr>
          <w:p w14:paraId="75252F9E" w14:textId="77777777" w:rsidR="008A376B" w:rsidRDefault="00701117">
            <w:pPr>
              <w:suppressAutoHyphens/>
              <w:rPr>
                <w:sz w:val="20"/>
                <w:szCs w:val="20"/>
                <w:lang w:val="pl-PL" w:eastAsia="ar-SA"/>
              </w:rPr>
            </w:pPr>
            <w:r>
              <w:rPr>
                <w:sz w:val="20"/>
                <w:szCs w:val="20"/>
                <w:lang w:val="pl-PL" w:eastAsia="ar-SA"/>
              </w:rPr>
              <w:t xml:space="preserve">Payee Contact / </w:t>
            </w:r>
            <w:r>
              <w:rPr>
                <w:sz w:val="20"/>
                <w:szCs w:val="20"/>
                <w:lang w:val="cs-CZ" w:eastAsia="ar-SA"/>
              </w:rPr>
              <w:t xml:space="preserve">Kontaktní osoba příjemce plateb </w:t>
            </w:r>
          </w:p>
        </w:tc>
        <w:tc>
          <w:tcPr>
            <w:tcW w:w="4732" w:type="dxa"/>
            <w:shd w:val="clear" w:color="auto" w:fill="auto"/>
          </w:tcPr>
          <w:p w14:paraId="75252F9F" w14:textId="6B944DC0" w:rsidR="008A376B" w:rsidRDefault="008A376B">
            <w:pPr>
              <w:suppressAutoHyphens/>
              <w:rPr>
                <w:sz w:val="20"/>
                <w:szCs w:val="20"/>
                <w:lang w:val="pl-PL" w:eastAsia="ar-SA"/>
              </w:rPr>
            </w:pPr>
          </w:p>
        </w:tc>
      </w:tr>
      <w:tr w:rsidR="008A376B" w14:paraId="75252FA3" w14:textId="77777777">
        <w:tc>
          <w:tcPr>
            <w:tcW w:w="4844" w:type="dxa"/>
            <w:shd w:val="clear" w:color="auto" w:fill="auto"/>
          </w:tcPr>
          <w:p w14:paraId="75252FA1" w14:textId="77777777" w:rsidR="008A376B" w:rsidRDefault="00701117">
            <w:pPr>
              <w:suppressAutoHyphens/>
              <w:rPr>
                <w:sz w:val="20"/>
                <w:szCs w:val="20"/>
                <w:lang w:val="pl-PL" w:eastAsia="ar-SA"/>
              </w:rPr>
            </w:pPr>
            <w:r>
              <w:rPr>
                <w:sz w:val="20"/>
                <w:szCs w:val="20"/>
                <w:lang w:val="pl-PL" w:eastAsia="ar-SA"/>
              </w:rPr>
              <w:t xml:space="preserve">Payee Contact Phone Number / </w:t>
            </w:r>
            <w:r>
              <w:rPr>
                <w:sz w:val="20"/>
                <w:szCs w:val="20"/>
                <w:lang w:val="cs-CZ" w:eastAsia="ar-SA"/>
              </w:rPr>
              <w:t>Kontaktní telefonní číslo příjemce plateb</w:t>
            </w:r>
          </w:p>
        </w:tc>
        <w:tc>
          <w:tcPr>
            <w:tcW w:w="4732" w:type="dxa"/>
            <w:shd w:val="clear" w:color="auto" w:fill="auto"/>
          </w:tcPr>
          <w:p w14:paraId="75252FA2" w14:textId="33779D16" w:rsidR="008A376B" w:rsidRDefault="008A376B">
            <w:pPr>
              <w:suppressAutoHyphens/>
              <w:rPr>
                <w:sz w:val="20"/>
                <w:szCs w:val="20"/>
                <w:lang w:val="pl-PL" w:eastAsia="ar-SA"/>
              </w:rPr>
            </w:pPr>
          </w:p>
        </w:tc>
      </w:tr>
      <w:tr w:rsidR="008A376B" w14:paraId="75252FA6" w14:textId="77777777">
        <w:tc>
          <w:tcPr>
            <w:tcW w:w="4844" w:type="dxa"/>
            <w:shd w:val="clear" w:color="auto" w:fill="auto"/>
          </w:tcPr>
          <w:p w14:paraId="75252FA4" w14:textId="77777777" w:rsidR="008A376B" w:rsidRDefault="00701117">
            <w:pPr>
              <w:suppressAutoHyphens/>
              <w:rPr>
                <w:sz w:val="20"/>
                <w:szCs w:val="20"/>
                <w:lang w:val="en-GB" w:eastAsia="ar-SA"/>
              </w:rPr>
            </w:pPr>
            <w:r>
              <w:rPr>
                <w:sz w:val="20"/>
                <w:szCs w:val="20"/>
                <w:lang w:val="en-GB" w:eastAsia="ar-SA"/>
              </w:rPr>
              <w:t xml:space="preserve">Remittance E-mail Address / </w:t>
            </w:r>
            <w:r>
              <w:rPr>
                <w:sz w:val="20"/>
                <w:szCs w:val="20"/>
                <w:lang w:val="cs-CZ" w:eastAsia="ar-SA"/>
              </w:rPr>
              <w:t>E-mailová adresa pro úhradu</w:t>
            </w:r>
          </w:p>
        </w:tc>
        <w:tc>
          <w:tcPr>
            <w:tcW w:w="4732" w:type="dxa"/>
            <w:shd w:val="clear" w:color="auto" w:fill="auto"/>
          </w:tcPr>
          <w:p w14:paraId="75252FA5" w14:textId="0ED222D9" w:rsidR="008A376B" w:rsidRDefault="008A376B">
            <w:pPr>
              <w:suppressAutoHyphens/>
              <w:rPr>
                <w:sz w:val="20"/>
                <w:szCs w:val="20"/>
                <w:lang w:val="en-GB" w:eastAsia="ar-SA"/>
              </w:rPr>
            </w:pPr>
          </w:p>
        </w:tc>
      </w:tr>
      <w:tr w:rsidR="008A376B" w14:paraId="75252FA9" w14:textId="77777777">
        <w:tc>
          <w:tcPr>
            <w:tcW w:w="4844" w:type="dxa"/>
            <w:shd w:val="clear" w:color="auto" w:fill="auto"/>
          </w:tcPr>
          <w:p w14:paraId="75252FA7" w14:textId="77777777" w:rsidR="008A376B" w:rsidRDefault="00701117">
            <w:pPr>
              <w:suppressAutoHyphens/>
              <w:rPr>
                <w:sz w:val="20"/>
                <w:szCs w:val="20"/>
                <w:lang w:val="en-GB" w:eastAsia="ar-SA"/>
              </w:rPr>
            </w:pPr>
            <w:r>
              <w:rPr>
                <w:sz w:val="20"/>
                <w:szCs w:val="20"/>
                <w:lang w:val="en-GB" w:eastAsia="ar-SA"/>
              </w:rPr>
              <w:t xml:space="preserve">General Finance contract e-mail address if different from above / </w:t>
            </w:r>
            <w:r>
              <w:rPr>
                <w:sz w:val="20"/>
                <w:szCs w:val="20"/>
                <w:lang w:val="cs-CZ" w:eastAsia="ar-SA"/>
              </w:rPr>
              <w:t>Kontaktní e-mailová adresa pro všeobecné finanční záležitosti, pokud se liší od výše uvedené</w:t>
            </w:r>
          </w:p>
        </w:tc>
        <w:tc>
          <w:tcPr>
            <w:tcW w:w="4732" w:type="dxa"/>
            <w:shd w:val="clear" w:color="auto" w:fill="auto"/>
          </w:tcPr>
          <w:p w14:paraId="75252FA8" w14:textId="6F787AFE" w:rsidR="008A376B" w:rsidRDefault="00BD0DCD">
            <w:pPr>
              <w:suppressAutoHyphens/>
              <w:rPr>
                <w:sz w:val="20"/>
                <w:szCs w:val="20"/>
                <w:lang w:val="en-GB" w:eastAsia="ar-SA"/>
              </w:rPr>
            </w:pPr>
            <w:r>
              <w:rPr>
                <w:sz w:val="20"/>
                <w:szCs w:val="20"/>
                <w:lang w:val="en-GB" w:eastAsia="ar-SA"/>
              </w:rPr>
              <w:t>NA</w:t>
            </w:r>
          </w:p>
        </w:tc>
      </w:tr>
      <w:tr w:rsidR="008A376B" w14:paraId="75252FAC" w14:textId="77777777">
        <w:tc>
          <w:tcPr>
            <w:tcW w:w="4844" w:type="dxa"/>
            <w:shd w:val="clear" w:color="auto" w:fill="auto"/>
          </w:tcPr>
          <w:p w14:paraId="75252FAA" w14:textId="77777777" w:rsidR="008A376B" w:rsidRDefault="00701117">
            <w:pPr>
              <w:suppressAutoHyphens/>
              <w:rPr>
                <w:sz w:val="20"/>
                <w:szCs w:val="20"/>
                <w:lang w:val="en-GB" w:eastAsia="ar-SA"/>
              </w:rPr>
            </w:pPr>
            <w:r>
              <w:rPr>
                <w:sz w:val="20"/>
                <w:szCs w:val="20"/>
                <w:lang w:val="en-GB" w:eastAsia="ar-SA"/>
              </w:rPr>
              <w:t xml:space="preserve">NPI / </w:t>
            </w:r>
            <w:r>
              <w:rPr>
                <w:sz w:val="20"/>
                <w:szCs w:val="20"/>
                <w:lang w:val="cs-CZ" w:eastAsia="ar-SA"/>
              </w:rPr>
              <w:t>IČP</w:t>
            </w:r>
          </w:p>
        </w:tc>
        <w:tc>
          <w:tcPr>
            <w:tcW w:w="4732" w:type="dxa"/>
            <w:shd w:val="clear" w:color="auto" w:fill="auto"/>
          </w:tcPr>
          <w:p w14:paraId="75252FAB" w14:textId="236AB3B1" w:rsidR="008A376B" w:rsidRDefault="00BD0DCD">
            <w:pPr>
              <w:suppressAutoHyphens/>
              <w:rPr>
                <w:sz w:val="20"/>
                <w:szCs w:val="20"/>
                <w:lang w:val="en-GB" w:eastAsia="ar-SA"/>
              </w:rPr>
            </w:pPr>
            <w:r>
              <w:rPr>
                <w:sz w:val="20"/>
                <w:szCs w:val="20"/>
                <w:lang w:val="en-GB" w:eastAsia="ar-SA"/>
              </w:rPr>
              <w:t>NA</w:t>
            </w:r>
          </w:p>
        </w:tc>
      </w:tr>
      <w:tr w:rsidR="008A376B" w14:paraId="75252FAF" w14:textId="77777777">
        <w:tc>
          <w:tcPr>
            <w:tcW w:w="4844" w:type="dxa"/>
            <w:shd w:val="clear" w:color="auto" w:fill="auto"/>
          </w:tcPr>
          <w:p w14:paraId="75252FAD" w14:textId="77777777" w:rsidR="008A376B" w:rsidRDefault="00701117">
            <w:pPr>
              <w:suppressAutoHyphens/>
              <w:rPr>
                <w:sz w:val="20"/>
                <w:szCs w:val="20"/>
                <w:lang w:val="en-GB" w:eastAsia="ar-SA"/>
              </w:rPr>
            </w:pPr>
            <w:r>
              <w:rPr>
                <w:sz w:val="20"/>
                <w:szCs w:val="20"/>
                <w:lang w:val="en-GB" w:eastAsia="ar-SA"/>
              </w:rPr>
              <w:t xml:space="preserve">Tax ID (VAT/GST Registration/TIN/SSN) / </w:t>
            </w:r>
            <w:r>
              <w:rPr>
                <w:sz w:val="20"/>
                <w:szCs w:val="20"/>
                <w:lang w:val="cs-CZ" w:eastAsia="ar-SA"/>
              </w:rPr>
              <w:t>DIČ (registrace k DPH / k dani z obratu / DIČ / rodné číslo)</w:t>
            </w:r>
          </w:p>
        </w:tc>
        <w:tc>
          <w:tcPr>
            <w:tcW w:w="4732" w:type="dxa"/>
            <w:shd w:val="clear" w:color="auto" w:fill="auto"/>
          </w:tcPr>
          <w:p w14:paraId="75252FAE" w14:textId="761FE5F5" w:rsidR="008A376B" w:rsidRDefault="00B8781D">
            <w:pPr>
              <w:suppressAutoHyphens/>
              <w:rPr>
                <w:sz w:val="20"/>
                <w:szCs w:val="20"/>
                <w:lang w:val="en-GB" w:eastAsia="ar-SA"/>
              </w:rPr>
            </w:pPr>
            <w:r>
              <w:rPr>
                <w:sz w:val="20"/>
                <w:szCs w:val="20"/>
                <w:lang w:val="en-GB" w:eastAsia="ar-SA"/>
              </w:rPr>
              <w:t>CZ00226912</w:t>
            </w:r>
          </w:p>
        </w:tc>
      </w:tr>
      <w:tr w:rsidR="008A376B" w14:paraId="75252FB2" w14:textId="77777777">
        <w:tc>
          <w:tcPr>
            <w:tcW w:w="4844" w:type="dxa"/>
            <w:shd w:val="clear" w:color="auto" w:fill="auto"/>
          </w:tcPr>
          <w:p w14:paraId="75252FB0" w14:textId="77777777" w:rsidR="008A376B" w:rsidRDefault="00701117">
            <w:pPr>
              <w:suppressAutoHyphens/>
              <w:rPr>
                <w:sz w:val="20"/>
                <w:szCs w:val="20"/>
                <w:lang w:val="en-GB" w:eastAsia="ar-SA"/>
              </w:rPr>
            </w:pPr>
            <w:r>
              <w:rPr>
                <w:sz w:val="20"/>
                <w:szCs w:val="20"/>
                <w:lang w:val="en-GB" w:eastAsia="ar-SA"/>
              </w:rPr>
              <w:t xml:space="preserve">Bank Account Holder Name / </w:t>
            </w:r>
            <w:r>
              <w:rPr>
                <w:sz w:val="20"/>
                <w:szCs w:val="20"/>
                <w:lang w:val="cs-CZ" w:eastAsia="ar-SA"/>
              </w:rPr>
              <w:t>Jméno vlastníka bankovního účtu</w:t>
            </w:r>
          </w:p>
        </w:tc>
        <w:tc>
          <w:tcPr>
            <w:tcW w:w="4732" w:type="dxa"/>
            <w:shd w:val="clear" w:color="auto" w:fill="auto"/>
          </w:tcPr>
          <w:p w14:paraId="75252FB1" w14:textId="13F0F4D2" w:rsidR="008A376B" w:rsidRDefault="002D4A29">
            <w:pPr>
              <w:suppressAutoHyphens/>
              <w:rPr>
                <w:sz w:val="20"/>
                <w:szCs w:val="20"/>
                <w:lang w:val="en-GB" w:eastAsia="ar-SA"/>
              </w:rPr>
            </w:pPr>
            <w:proofErr w:type="spellStart"/>
            <w:r>
              <w:rPr>
                <w:rFonts w:ascii="Calibri" w:hAnsi="Calibri" w:cs="Calibri"/>
                <w:sz w:val="20"/>
                <w:szCs w:val="20"/>
              </w:rPr>
              <w:t>Nemocnice</w:t>
            </w:r>
            <w:proofErr w:type="spellEnd"/>
            <w:r>
              <w:rPr>
                <w:rFonts w:ascii="Calibri" w:hAnsi="Calibri" w:cs="Calibri"/>
                <w:sz w:val="20"/>
                <w:szCs w:val="20"/>
              </w:rPr>
              <w:t xml:space="preserve"> </w:t>
            </w:r>
            <w:proofErr w:type="spellStart"/>
            <w:r>
              <w:rPr>
                <w:rFonts w:ascii="Calibri" w:hAnsi="Calibri" w:cs="Calibri"/>
                <w:sz w:val="20"/>
                <w:szCs w:val="20"/>
              </w:rPr>
              <w:t>Kyjov</w:t>
            </w:r>
            <w:proofErr w:type="spellEnd"/>
            <w:r>
              <w:rPr>
                <w:rFonts w:ascii="Calibri" w:hAnsi="Calibri" w:cs="Calibri"/>
                <w:sz w:val="20"/>
                <w:szCs w:val="20"/>
              </w:rPr>
              <w:t xml:space="preserve">, </w:t>
            </w:r>
            <w:proofErr w:type="spellStart"/>
            <w:r>
              <w:rPr>
                <w:rFonts w:ascii="Calibri" w:hAnsi="Calibri" w:cs="Calibri"/>
                <w:sz w:val="20"/>
                <w:szCs w:val="20"/>
              </w:rPr>
              <w:t>p</w:t>
            </w:r>
            <w:r w:rsidR="00CD53E1">
              <w:rPr>
                <w:rFonts w:ascii="Calibri" w:hAnsi="Calibri" w:cs="Calibri"/>
                <w:sz w:val="20"/>
                <w:szCs w:val="20"/>
              </w:rPr>
              <w:t>říspěvková</w:t>
            </w:r>
            <w:proofErr w:type="spellEnd"/>
            <w:r w:rsidR="00CD53E1">
              <w:rPr>
                <w:rFonts w:ascii="Calibri" w:hAnsi="Calibri" w:cs="Calibri"/>
                <w:sz w:val="20"/>
                <w:szCs w:val="20"/>
              </w:rPr>
              <w:t xml:space="preserve"> </w:t>
            </w:r>
            <w:proofErr w:type="spellStart"/>
            <w:r w:rsidR="00CD53E1">
              <w:rPr>
                <w:rFonts w:ascii="Calibri" w:hAnsi="Calibri" w:cs="Calibri"/>
                <w:sz w:val="20"/>
                <w:szCs w:val="20"/>
              </w:rPr>
              <w:t>organizace</w:t>
            </w:r>
            <w:proofErr w:type="spellEnd"/>
            <w:r>
              <w:rPr>
                <w:rFonts w:ascii="Calibri" w:hAnsi="Calibri" w:cs="Calibri"/>
                <w:sz w:val="20"/>
                <w:szCs w:val="20"/>
              </w:rPr>
              <w:t>,</w:t>
            </w:r>
          </w:p>
        </w:tc>
      </w:tr>
      <w:tr w:rsidR="008A376B" w14:paraId="75252FB5" w14:textId="77777777">
        <w:tc>
          <w:tcPr>
            <w:tcW w:w="4844" w:type="dxa"/>
            <w:shd w:val="clear" w:color="auto" w:fill="auto"/>
          </w:tcPr>
          <w:p w14:paraId="75252FB3" w14:textId="77777777" w:rsidR="008A376B" w:rsidRDefault="00701117">
            <w:pPr>
              <w:suppressAutoHyphens/>
              <w:rPr>
                <w:sz w:val="20"/>
                <w:szCs w:val="20"/>
                <w:lang w:val="en-GB" w:eastAsia="ar-SA"/>
              </w:rPr>
            </w:pPr>
            <w:r>
              <w:rPr>
                <w:sz w:val="20"/>
                <w:szCs w:val="20"/>
                <w:lang w:val="en-GB" w:eastAsia="ar-SA"/>
              </w:rPr>
              <w:t xml:space="preserve">Bank Account Number / </w:t>
            </w:r>
            <w:r>
              <w:rPr>
                <w:sz w:val="20"/>
                <w:szCs w:val="20"/>
                <w:lang w:val="cs-CZ" w:eastAsia="ar-SA"/>
              </w:rPr>
              <w:t>Číslo bankovního účtu</w:t>
            </w:r>
          </w:p>
        </w:tc>
        <w:tc>
          <w:tcPr>
            <w:tcW w:w="4732" w:type="dxa"/>
            <w:shd w:val="clear" w:color="auto" w:fill="auto"/>
          </w:tcPr>
          <w:p w14:paraId="75252FB4" w14:textId="74811549" w:rsidR="008A376B" w:rsidRDefault="008A376B">
            <w:pPr>
              <w:suppressAutoHyphens/>
              <w:rPr>
                <w:sz w:val="20"/>
                <w:szCs w:val="20"/>
                <w:lang w:val="en-GB" w:eastAsia="ar-SA"/>
              </w:rPr>
            </w:pPr>
          </w:p>
        </w:tc>
      </w:tr>
      <w:tr w:rsidR="008A376B" w14:paraId="75252FB8" w14:textId="77777777">
        <w:tc>
          <w:tcPr>
            <w:tcW w:w="4844" w:type="dxa"/>
            <w:shd w:val="clear" w:color="auto" w:fill="auto"/>
          </w:tcPr>
          <w:p w14:paraId="75252FB6" w14:textId="77777777" w:rsidR="008A376B" w:rsidRDefault="00701117">
            <w:pPr>
              <w:suppressAutoHyphens/>
              <w:rPr>
                <w:sz w:val="20"/>
                <w:szCs w:val="20"/>
                <w:lang w:val="en-GB" w:eastAsia="ar-SA"/>
              </w:rPr>
            </w:pPr>
            <w:r>
              <w:rPr>
                <w:sz w:val="20"/>
                <w:szCs w:val="20"/>
                <w:lang w:val="en-GB" w:eastAsia="ar-SA"/>
              </w:rPr>
              <w:t xml:space="preserve">IBAN (International Bank Account Number) / </w:t>
            </w:r>
            <w:r>
              <w:rPr>
                <w:sz w:val="20"/>
                <w:szCs w:val="20"/>
                <w:lang w:val="cs-CZ" w:eastAsia="ar-SA"/>
              </w:rPr>
              <w:t>IBAN (mezinárodní číslo bankovního účtu)</w:t>
            </w:r>
          </w:p>
        </w:tc>
        <w:tc>
          <w:tcPr>
            <w:tcW w:w="4732" w:type="dxa"/>
            <w:shd w:val="clear" w:color="auto" w:fill="auto"/>
          </w:tcPr>
          <w:p w14:paraId="647EEE19" w14:textId="77777777" w:rsidR="008A376B" w:rsidRDefault="008A376B">
            <w:pPr>
              <w:suppressAutoHyphens/>
              <w:rPr>
                <w:sz w:val="20"/>
                <w:szCs w:val="20"/>
                <w:lang w:val="en-GB" w:eastAsia="ar-SA"/>
              </w:rPr>
            </w:pPr>
          </w:p>
          <w:p w14:paraId="75252FB7" w14:textId="0C471ECA" w:rsidR="00A622A4" w:rsidRDefault="00A622A4">
            <w:pPr>
              <w:suppressAutoHyphens/>
              <w:rPr>
                <w:sz w:val="20"/>
                <w:szCs w:val="20"/>
                <w:lang w:val="en-GB" w:eastAsia="ar-SA"/>
              </w:rPr>
            </w:pPr>
          </w:p>
        </w:tc>
      </w:tr>
      <w:tr w:rsidR="008A376B" w14:paraId="75252FBB" w14:textId="77777777">
        <w:tc>
          <w:tcPr>
            <w:tcW w:w="4844" w:type="dxa"/>
            <w:shd w:val="clear" w:color="auto" w:fill="auto"/>
          </w:tcPr>
          <w:p w14:paraId="75252FB9" w14:textId="77777777" w:rsidR="008A376B" w:rsidRDefault="00701117">
            <w:pPr>
              <w:suppressAutoHyphens/>
              <w:rPr>
                <w:sz w:val="20"/>
                <w:szCs w:val="20"/>
                <w:lang w:val="en-GB" w:eastAsia="ar-SA"/>
              </w:rPr>
            </w:pPr>
            <w:r>
              <w:rPr>
                <w:sz w:val="20"/>
                <w:szCs w:val="20"/>
                <w:lang w:val="en-GB" w:eastAsia="ar-SA"/>
              </w:rPr>
              <w:t xml:space="preserve">Bank Name / </w:t>
            </w:r>
            <w:r>
              <w:rPr>
                <w:sz w:val="20"/>
                <w:szCs w:val="20"/>
                <w:lang w:val="cs-CZ" w:eastAsia="ar-SA"/>
              </w:rPr>
              <w:t>Název banky</w:t>
            </w:r>
          </w:p>
        </w:tc>
        <w:tc>
          <w:tcPr>
            <w:tcW w:w="4732" w:type="dxa"/>
            <w:shd w:val="clear" w:color="auto" w:fill="auto"/>
          </w:tcPr>
          <w:p w14:paraId="75252FBA" w14:textId="171A9A6B" w:rsidR="008A376B" w:rsidRDefault="008A376B">
            <w:pPr>
              <w:suppressAutoHyphens/>
              <w:rPr>
                <w:sz w:val="20"/>
                <w:szCs w:val="20"/>
                <w:lang w:val="en-GB" w:eastAsia="ar-SA"/>
              </w:rPr>
            </w:pPr>
          </w:p>
        </w:tc>
      </w:tr>
      <w:tr w:rsidR="008A376B" w14:paraId="75252FBE" w14:textId="77777777">
        <w:tc>
          <w:tcPr>
            <w:tcW w:w="4844" w:type="dxa"/>
            <w:shd w:val="clear" w:color="auto" w:fill="auto"/>
          </w:tcPr>
          <w:p w14:paraId="75252FBC" w14:textId="77777777" w:rsidR="008A376B" w:rsidRDefault="00701117">
            <w:pPr>
              <w:suppressAutoHyphens/>
              <w:rPr>
                <w:sz w:val="20"/>
                <w:szCs w:val="20"/>
                <w:lang w:val="en-GB" w:eastAsia="ar-SA"/>
              </w:rPr>
            </w:pPr>
            <w:r>
              <w:rPr>
                <w:sz w:val="20"/>
                <w:szCs w:val="20"/>
                <w:lang w:val="en-GB" w:eastAsia="ar-SA"/>
              </w:rPr>
              <w:t xml:space="preserve">Bank Number / </w:t>
            </w:r>
            <w:r>
              <w:rPr>
                <w:sz w:val="20"/>
                <w:szCs w:val="20"/>
                <w:lang w:val="cs-CZ" w:eastAsia="ar-SA"/>
              </w:rPr>
              <w:t>Číslo banky</w:t>
            </w:r>
          </w:p>
        </w:tc>
        <w:tc>
          <w:tcPr>
            <w:tcW w:w="4732" w:type="dxa"/>
            <w:shd w:val="clear" w:color="auto" w:fill="auto"/>
          </w:tcPr>
          <w:p w14:paraId="75252FBD" w14:textId="3862BAEC" w:rsidR="008A376B" w:rsidRDefault="00BD0DCD">
            <w:pPr>
              <w:suppressAutoHyphens/>
              <w:rPr>
                <w:sz w:val="20"/>
                <w:szCs w:val="20"/>
                <w:lang w:val="en-GB" w:eastAsia="ar-SA"/>
              </w:rPr>
            </w:pPr>
            <w:r>
              <w:rPr>
                <w:sz w:val="20"/>
                <w:szCs w:val="20"/>
                <w:lang w:val="en-GB" w:eastAsia="ar-SA"/>
              </w:rPr>
              <w:t>NA</w:t>
            </w:r>
          </w:p>
        </w:tc>
      </w:tr>
      <w:tr w:rsidR="008A376B" w14:paraId="75252FC1" w14:textId="77777777">
        <w:tc>
          <w:tcPr>
            <w:tcW w:w="4844" w:type="dxa"/>
            <w:shd w:val="clear" w:color="auto" w:fill="auto"/>
          </w:tcPr>
          <w:p w14:paraId="75252FBF" w14:textId="77777777" w:rsidR="008A376B" w:rsidRDefault="00701117">
            <w:pPr>
              <w:suppressAutoHyphens/>
              <w:rPr>
                <w:sz w:val="20"/>
                <w:szCs w:val="20"/>
                <w:lang w:val="en-GB" w:eastAsia="ar-SA"/>
              </w:rPr>
            </w:pPr>
            <w:r>
              <w:rPr>
                <w:sz w:val="20"/>
                <w:szCs w:val="20"/>
                <w:lang w:val="en-GB" w:eastAsia="ar-SA"/>
              </w:rPr>
              <w:t xml:space="preserve">Bank Branch Number / </w:t>
            </w:r>
            <w:r>
              <w:rPr>
                <w:sz w:val="20"/>
                <w:szCs w:val="20"/>
                <w:lang w:val="cs-CZ" w:eastAsia="ar-SA"/>
              </w:rPr>
              <w:t xml:space="preserve">Číslo bankovní pobočky </w:t>
            </w:r>
          </w:p>
        </w:tc>
        <w:tc>
          <w:tcPr>
            <w:tcW w:w="4732" w:type="dxa"/>
            <w:shd w:val="clear" w:color="auto" w:fill="auto"/>
          </w:tcPr>
          <w:p w14:paraId="75252FC0" w14:textId="52C2D344" w:rsidR="008A376B" w:rsidRDefault="00BD0DCD">
            <w:pPr>
              <w:suppressAutoHyphens/>
              <w:rPr>
                <w:sz w:val="20"/>
                <w:szCs w:val="20"/>
                <w:lang w:val="en-GB" w:eastAsia="ar-SA"/>
              </w:rPr>
            </w:pPr>
            <w:r>
              <w:rPr>
                <w:sz w:val="20"/>
                <w:szCs w:val="20"/>
                <w:lang w:val="en-GB" w:eastAsia="ar-SA"/>
              </w:rPr>
              <w:t>NA</w:t>
            </w:r>
          </w:p>
        </w:tc>
      </w:tr>
      <w:tr w:rsidR="008A376B" w14:paraId="75252FC4" w14:textId="77777777">
        <w:tc>
          <w:tcPr>
            <w:tcW w:w="4844" w:type="dxa"/>
            <w:shd w:val="clear" w:color="auto" w:fill="auto"/>
          </w:tcPr>
          <w:p w14:paraId="75252FC2" w14:textId="77777777" w:rsidR="008A376B" w:rsidRDefault="00701117">
            <w:pPr>
              <w:suppressAutoHyphens/>
              <w:rPr>
                <w:sz w:val="20"/>
                <w:szCs w:val="20"/>
                <w:lang w:val="en-GB" w:eastAsia="ar-SA"/>
              </w:rPr>
            </w:pPr>
            <w:r>
              <w:rPr>
                <w:sz w:val="20"/>
                <w:szCs w:val="20"/>
                <w:lang w:val="en-GB" w:eastAsia="ar-SA"/>
              </w:rPr>
              <w:t xml:space="preserve">Bank Identification Code / </w:t>
            </w:r>
            <w:r>
              <w:rPr>
                <w:sz w:val="20"/>
                <w:szCs w:val="20"/>
                <w:lang w:val="cs-CZ" w:eastAsia="ar-SA"/>
              </w:rPr>
              <w:t>Identifikační kód banky</w:t>
            </w:r>
          </w:p>
        </w:tc>
        <w:tc>
          <w:tcPr>
            <w:tcW w:w="4732" w:type="dxa"/>
            <w:shd w:val="clear" w:color="auto" w:fill="auto"/>
          </w:tcPr>
          <w:p w14:paraId="75252FC3" w14:textId="101E4065" w:rsidR="008A376B" w:rsidRDefault="00BD0DCD">
            <w:pPr>
              <w:suppressAutoHyphens/>
              <w:rPr>
                <w:sz w:val="20"/>
                <w:szCs w:val="20"/>
                <w:lang w:val="en-GB" w:eastAsia="ar-SA"/>
              </w:rPr>
            </w:pPr>
            <w:r>
              <w:rPr>
                <w:sz w:val="20"/>
                <w:szCs w:val="20"/>
                <w:lang w:val="en-GB" w:eastAsia="ar-SA"/>
              </w:rPr>
              <w:t>NA</w:t>
            </w:r>
          </w:p>
        </w:tc>
      </w:tr>
      <w:tr w:rsidR="008A376B" w14:paraId="75252FC7" w14:textId="77777777">
        <w:tc>
          <w:tcPr>
            <w:tcW w:w="4844" w:type="dxa"/>
            <w:shd w:val="clear" w:color="auto" w:fill="auto"/>
          </w:tcPr>
          <w:p w14:paraId="75252FC5" w14:textId="77777777" w:rsidR="008A376B" w:rsidRDefault="00701117">
            <w:pPr>
              <w:suppressAutoHyphens/>
              <w:rPr>
                <w:sz w:val="20"/>
                <w:szCs w:val="20"/>
                <w:lang w:val="en-GB" w:eastAsia="ar-SA"/>
              </w:rPr>
            </w:pPr>
            <w:r>
              <w:rPr>
                <w:sz w:val="20"/>
                <w:szCs w:val="20"/>
                <w:lang w:val="en-GB" w:eastAsia="ar-SA"/>
              </w:rPr>
              <w:t xml:space="preserve">Bank Type / </w:t>
            </w:r>
            <w:r>
              <w:rPr>
                <w:sz w:val="20"/>
                <w:szCs w:val="20"/>
                <w:lang w:val="cs-CZ" w:eastAsia="ar-SA"/>
              </w:rPr>
              <w:t>Typ banky</w:t>
            </w:r>
          </w:p>
        </w:tc>
        <w:tc>
          <w:tcPr>
            <w:tcW w:w="4732" w:type="dxa"/>
            <w:shd w:val="clear" w:color="auto" w:fill="auto"/>
          </w:tcPr>
          <w:p w14:paraId="75252FC6" w14:textId="2D43F5B3" w:rsidR="008A376B" w:rsidRDefault="00BA4937">
            <w:pPr>
              <w:suppressAutoHyphens/>
              <w:rPr>
                <w:sz w:val="20"/>
                <w:szCs w:val="20"/>
                <w:lang w:val="en-GB" w:eastAsia="ar-SA"/>
              </w:rPr>
            </w:pPr>
            <w:r>
              <w:rPr>
                <w:sz w:val="20"/>
                <w:szCs w:val="20"/>
                <w:lang w:val="en-GB" w:eastAsia="ar-SA"/>
              </w:rPr>
              <w:t xml:space="preserve">Commercial bank / </w:t>
            </w:r>
            <w:proofErr w:type="spellStart"/>
            <w:r>
              <w:rPr>
                <w:sz w:val="20"/>
                <w:szCs w:val="20"/>
                <w:lang w:val="en-GB" w:eastAsia="ar-SA"/>
              </w:rPr>
              <w:t>obchodní</w:t>
            </w:r>
            <w:proofErr w:type="spellEnd"/>
            <w:r>
              <w:rPr>
                <w:sz w:val="20"/>
                <w:szCs w:val="20"/>
                <w:lang w:val="en-GB" w:eastAsia="ar-SA"/>
              </w:rPr>
              <w:t xml:space="preserve"> </w:t>
            </w:r>
            <w:proofErr w:type="spellStart"/>
            <w:r>
              <w:rPr>
                <w:sz w:val="20"/>
                <w:szCs w:val="20"/>
                <w:lang w:val="en-GB" w:eastAsia="ar-SA"/>
              </w:rPr>
              <w:t>banka</w:t>
            </w:r>
            <w:proofErr w:type="spellEnd"/>
          </w:p>
        </w:tc>
      </w:tr>
    </w:tbl>
    <w:p w14:paraId="75252FC8" w14:textId="77777777" w:rsidR="008A376B" w:rsidRDefault="008A376B">
      <w:pPr>
        <w:rPr>
          <w:rFonts w:ascii="Calibri" w:eastAsia="Calibri" w:hAnsi="Calibri" w:cs="Calibri"/>
          <w:noProof/>
          <w:color w:val="000000"/>
          <w:sz w:val="20"/>
        </w:rPr>
      </w:pPr>
    </w:p>
    <w:p w14:paraId="75252FC9" w14:textId="77777777" w:rsidR="008A376B" w:rsidRDefault="008A376B">
      <w:pPr>
        <w:rPr>
          <w:rFonts w:ascii="Calibri" w:eastAsia="Calibri" w:hAnsi="Calibri" w:cs="Calibri"/>
          <w:noProof/>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5395"/>
      </w:tblGrid>
      <w:tr w:rsidR="008A376B" w14:paraId="75252FCC" w14:textId="77777777">
        <w:tc>
          <w:tcPr>
            <w:tcW w:w="2500" w:type="pct"/>
            <w:tcMar>
              <w:top w:w="100" w:type="dxa"/>
              <w:left w:w="100" w:type="dxa"/>
              <w:bottom w:w="100" w:type="dxa"/>
              <w:right w:w="100" w:type="dxa"/>
            </w:tcMar>
          </w:tcPr>
          <w:p w14:paraId="75252FCA" w14:textId="77777777" w:rsidR="008A376B" w:rsidRDefault="00701117">
            <w:pPr>
              <w:suppressAutoHyphens/>
              <w:rPr>
                <w:b/>
                <w:sz w:val="20"/>
                <w:szCs w:val="20"/>
                <w:lang w:val="en-GB" w:eastAsia="ar-SA"/>
              </w:rPr>
            </w:pPr>
            <w:r>
              <w:rPr>
                <w:b/>
                <w:sz w:val="20"/>
                <w:szCs w:val="20"/>
                <w:lang w:val="en-GB" w:eastAsia="ar-SA"/>
              </w:rPr>
              <w:t>To ensure proper payment please ensure that all fields above are completed.</w:t>
            </w:r>
          </w:p>
        </w:tc>
        <w:tc>
          <w:tcPr>
            <w:tcW w:w="2500" w:type="pct"/>
            <w:tcMar>
              <w:top w:w="100" w:type="dxa"/>
              <w:left w:w="100" w:type="dxa"/>
              <w:bottom w:w="100" w:type="dxa"/>
              <w:right w:w="100" w:type="dxa"/>
            </w:tcMar>
          </w:tcPr>
          <w:p w14:paraId="75252FCB" w14:textId="77777777" w:rsidR="008A376B" w:rsidRDefault="00701117">
            <w:pPr>
              <w:suppressAutoHyphens/>
              <w:rPr>
                <w:b/>
                <w:sz w:val="20"/>
                <w:szCs w:val="20"/>
                <w:lang w:val="en-GB" w:eastAsia="ar-SA"/>
              </w:rPr>
            </w:pPr>
            <w:r>
              <w:rPr>
                <w:b/>
                <w:bCs/>
                <w:sz w:val="20"/>
                <w:szCs w:val="20"/>
                <w:lang w:val="cs-CZ" w:eastAsia="ar-SA"/>
              </w:rPr>
              <w:t>Pro řádnou úhradu platby musí být vyplněná všechna výše uvedená pole.</w:t>
            </w:r>
          </w:p>
        </w:tc>
      </w:tr>
      <w:tr w:rsidR="008A376B" w14:paraId="75252FCF" w14:textId="77777777">
        <w:tc>
          <w:tcPr>
            <w:tcW w:w="2500" w:type="pct"/>
            <w:tcMar>
              <w:top w:w="100" w:type="dxa"/>
              <w:left w:w="100" w:type="dxa"/>
              <w:bottom w:w="100" w:type="dxa"/>
              <w:right w:w="100" w:type="dxa"/>
            </w:tcMar>
          </w:tcPr>
          <w:p w14:paraId="75252FCD" w14:textId="77777777" w:rsidR="008A376B" w:rsidRDefault="008A376B">
            <w:pPr>
              <w:suppressAutoHyphens/>
              <w:rPr>
                <w:sz w:val="20"/>
                <w:szCs w:val="20"/>
                <w:lang w:val="en-GB" w:eastAsia="ar-SA"/>
              </w:rPr>
            </w:pPr>
          </w:p>
        </w:tc>
        <w:tc>
          <w:tcPr>
            <w:tcW w:w="2500" w:type="pct"/>
            <w:tcMar>
              <w:top w:w="100" w:type="dxa"/>
              <w:left w:w="100" w:type="dxa"/>
              <w:bottom w:w="100" w:type="dxa"/>
              <w:right w:w="100" w:type="dxa"/>
            </w:tcMar>
          </w:tcPr>
          <w:p w14:paraId="75252FCE" w14:textId="77777777" w:rsidR="008A376B" w:rsidRDefault="008A376B">
            <w:pPr>
              <w:suppressAutoHyphens/>
              <w:rPr>
                <w:sz w:val="20"/>
                <w:szCs w:val="20"/>
                <w:lang w:val="en-GB" w:eastAsia="ar-SA"/>
              </w:rPr>
            </w:pPr>
          </w:p>
        </w:tc>
      </w:tr>
      <w:tr w:rsidR="008A376B" w:rsidRPr="00E737FE" w14:paraId="75252FD2" w14:textId="77777777">
        <w:tc>
          <w:tcPr>
            <w:tcW w:w="2500" w:type="pct"/>
            <w:tcMar>
              <w:top w:w="100" w:type="dxa"/>
              <w:left w:w="100" w:type="dxa"/>
              <w:bottom w:w="100" w:type="dxa"/>
              <w:right w:w="100" w:type="dxa"/>
            </w:tcMar>
          </w:tcPr>
          <w:p w14:paraId="75252FD0" w14:textId="638551AF" w:rsidR="008A376B" w:rsidRDefault="00701117">
            <w:pPr>
              <w:suppressAutoHyphens/>
              <w:rPr>
                <w:sz w:val="20"/>
                <w:szCs w:val="20"/>
                <w:lang w:val="en-GB" w:eastAsia="ar-SA"/>
              </w:rPr>
            </w:pPr>
            <w:r>
              <w:rPr>
                <w:sz w:val="20"/>
                <w:szCs w:val="20"/>
                <w:lang w:val="en-GB" w:eastAsia="ar-SA"/>
              </w:rPr>
              <w:t>In the event that payee details are modified during the course of the study, the parties agree that no amendments to this Agreement shall be required, provided that Payee provides written notification to Sponsor or its designee with revised payee details to the following e-mail address</w:t>
            </w:r>
            <w:r>
              <w:rPr>
                <w:color w:val="1F497D"/>
                <w:sz w:val="20"/>
                <w:szCs w:val="20"/>
              </w:rPr>
              <w:t xml:space="preserve">. </w:t>
            </w:r>
            <w:r>
              <w:rPr>
                <w:sz w:val="20"/>
                <w:szCs w:val="20"/>
              </w:rPr>
              <w:t>Sponsor</w:t>
            </w:r>
            <w:r>
              <w:rPr>
                <w:sz w:val="20"/>
                <w:szCs w:val="20"/>
                <w:lang w:val="en-GB" w:eastAsia="ar-SA"/>
              </w:rPr>
              <w:t xml:space="preserve"> accepts no liability for incorrect payee details provided by the Payee or its representative. Sponsor shall have no obligation to pay any payee other than the Payee.</w:t>
            </w:r>
            <w:r>
              <w:t xml:space="preserve"> </w:t>
            </w:r>
            <w:r>
              <w:rPr>
                <w:sz w:val="20"/>
                <w:szCs w:val="20"/>
                <w:lang w:val="en-GB" w:eastAsia="ar-SA"/>
              </w:rPr>
              <w:t xml:space="preserve">Institution acknowledges and agrees that payments will be made by or on behalf of Sponsor to under a separate written agreement governing participation in the </w:t>
            </w:r>
            <w:r>
              <w:rPr>
                <w:sz w:val="20"/>
                <w:szCs w:val="20"/>
                <w:lang w:val="en-GB" w:eastAsia="ar-SA"/>
              </w:rPr>
              <w:lastRenderedPageBreak/>
              <w:t>Study, but that Institution has the responsibility of properly providing payment to all other Study Staff</w:t>
            </w:r>
            <w:r w:rsidR="00864A15">
              <w:rPr>
                <w:sz w:val="20"/>
                <w:szCs w:val="20"/>
                <w:lang w:val="en-GB" w:eastAsia="ar-SA"/>
              </w:rPr>
              <w:t xml:space="preserve">, </w:t>
            </w:r>
            <w:r w:rsidR="00864A15" w:rsidRPr="00864A15">
              <w:rPr>
                <w:sz w:val="20"/>
                <w:szCs w:val="20"/>
                <w:lang w:eastAsia="ar-SA"/>
              </w:rPr>
              <w:t>in accordance with its internal rules</w:t>
            </w:r>
            <w:r w:rsidR="00864A15">
              <w:rPr>
                <w:sz w:val="20"/>
                <w:szCs w:val="20"/>
                <w:lang w:val="en-GB" w:eastAsia="ar-SA"/>
              </w:rPr>
              <w:t>.</w:t>
            </w:r>
          </w:p>
        </w:tc>
        <w:tc>
          <w:tcPr>
            <w:tcW w:w="2500" w:type="pct"/>
            <w:tcMar>
              <w:top w:w="100" w:type="dxa"/>
              <w:left w:w="100" w:type="dxa"/>
              <w:bottom w:w="100" w:type="dxa"/>
              <w:right w:w="100" w:type="dxa"/>
            </w:tcMar>
          </w:tcPr>
          <w:p w14:paraId="75252FD1" w14:textId="0C9B96F8" w:rsidR="008A376B" w:rsidRDefault="00701117">
            <w:pPr>
              <w:suppressAutoHyphens/>
              <w:rPr>
                <w:sz w:val="20"/>
                <w:szCs w:val="20"/>
                <w:lang w:val="cs-CZ" w:eastAsia="ar-SA"/>
              </w:rPr>
            </w:pPr>
            <w:r>
              <w:rPr>
                <w:sz w:val="20"/>
                <w:szCs w:val="20"/>
                <w:lang w:val="cs-CZ" w:eastAsia="ar-SA"/>
              </w:rPr>
              <w:lastRenderedPageBreak/>
              <w:t>V případě, že se údaje příjemce plateb v průběhu studie změní, strany souhlasí s tím, že nebudou vyžadovány žádné dodatky této smlouvy za předpokladu, že příjemce plateb písemně oznámí zadavateli nebo jeho pověřené osobě nové údaje příjemce plateb na následující e-mailovou adresu:</w:t>
            </w:r>
            <w:r>
              <w:rPr>
                <w:color w:val="1F497D"/>
                <w:sz w:val="20"/>
                <w:szCs w:val="20"/>
                <w:lang w:val="cs-CZ" w:eastAsia="ar-SA"/>
              </w:rPr>
              <w:t xml:space="preserve">. </w:t>
            </w:r>
            <w:r>
              <w:rPr>
                <w:sz w:val="20"/>
                <w:szCs w:val="20"/>
                <w:lang w:val="cs-CZ" w:eastAsia="ar-SA"/>
              </w:rPr>
              <w:t>Zadavatel nepřebírá žádnou odpovědnost za nesprávné údaje příjemce plateb, které poskytl příjemce plateb nebo jeho zástupce. Zadavatel nebude mít povinnost platit jinému příjemci než příjemci plateb.</w:t>
            </w:r>
            <w:r>
              <w:rPr>
                <w:lang w:val="cs-CZ" w:eastAsia="ar-SA"/>
              </w:rPr>
              <w:t xml:space="preserve"> </w:t>
            </w:r>
            <w:r>
              <w:rPr>
                <w:sz w:val="20"/>
                <w:szCs w:val="20"/>
                <w:lang w:val="cs-CZ" w:eastAsia="ar-SA"/>
              </w:rPr>
              <w:t xml:space="preserve">Zdravotnické zařízení bere na vědomí a souhlasí s tím, že platby budou prováděny zadavatelem nebo jeho </w:t>
            </w:r>
            <w:r>
              <w:rPr>
                <w:sz w:val="20"/>
                <w:szCs w:val="20"/>
                <w:lang w:val="cs-CZ" w:eastAsia="ar-SA"/>
              </w:rPr>
              <w:lastRenderedPageBreak/>
              <w:t>jménem na základě samostatné písemné smlouvy upravující účast ve studii, ale že zdravotnické zařízení je odpovědné za řádné vyplácení plateb všem ostatním členům personálu studie</w:t>
            </w:r>
            <w:r w:rsidR="00864A15">
              <w:rPr>
                <w:sz w:val="20"/>
                <w:szCs w:val="20"/>
                <w:lang w:val="cs-CZ" w:eastAsia="ar-SA"/>
              </w:rPr>
              <w:t xml:space="preserve">, </w:t>
            </w:r>
            <w:r w:rsidR="00864A15" w:rsidRPr="00864A15">
              <w:rPr>
                <w:sz w:val="20"/>
                <w:szCs w:val="20"/>
                <w:lang w:val="cs-CZ" w:eastAsia="ar-SA"/>
              </w:rPr>
              <w:t>v souladu se svými interními předpisy</w:t>
            </w:r>
            <w:r w:rsidR="00864A15">
              <w:rPr>
                <w:sz w:val="20"/>
                <w:szCs w:val="20"/>
                <w:lang w:val="cs-CZ" w:eastAsia="ar-SA"/>
              </w:rPr>
              <w:t>.</w:t>
            </w:r>
          </w:p>
        </w:tc>
      </w:tr>
      <w:tr w:rsidR="008A376B" w:rsidRPr="00E737FE" w14:paraId="75252FD5" w14:textId="77777777">
        <w:tc>
          <w:tcPr>
            <w:tcW w:w="2500" w:type="pct"/>
            <w:tcMar>
              <w:top w:w="100" w:type="dxa"/>
              <w:left w:w="100" w:type="dxa"/>
              <w:bottom w:w="100" w:type="dxa"/>
              <w:right w:w="100" w:type="dxa"/>
            </w:tcMar>
          </w:tcPr>
          <w:p w14:paraId="75252FD3" w14:textId="77777777" w:rsidR="008A376B" w:rsidRDefault="008A376B">
            <w:pPr>
              <w:suppressAutoHyphens/>
              <w:rPr>
                <w:sz w:val="20"/>
                <w:szCs w:val="20"/>
                <w:lang w:val="cs-CZ" w:eastAsia="ar-SA"/>
              </w:rPr>
            </w:pPr>
          </w:p>
        </w:tc>
        <w:tc>
          <w:tcPr>
            <w:tcW w:w="2500" w:type="pct"/>
            <w:tcMar>
              <w:top w:w="100" w:type="dxa"/>
              <w:left w:w="100" w:type="dxa"/>
              <w:bottom w:w="100" w:type="dxa"/>
              <w:right w:w="100" w:type="dxa"/>
            </w:tcMar>
          </w:tcPr>
          <w:p w14:paraId="75252FD4" w14:textId="77777777" w:rsidR="008A376B" w:rsidRDefault="008A376B">
            <w:pPr>
              <w:suppressAutoHyphens/>
              <w:rPr>
                <w:sz w:val="20"/>
                <w:szCs w:val="20"/>
                <w:lang w:val="cs-CZ" w:eastAsia="ar-SA"/>
              </w:rPr>
            </w:pPr>
          </w:p>
        </w:tc>
      </w:tr>
      <w:tr w:rsidR="008A376B" w14:paraId="75252FD8" w14:textId="77777777">
        <w:tc>
          <w:tcPr>
            <w:tcW w:w="2500" w:type="pct"/>
            <w:tcMar>
              <w:top w:w="100" w:type="dxa"/>
              <w:left w:w="100" w:type="dxa"/>
              <w:bottom w:w="100" w:type="dxa"/>
              <w:right w:w="100" w:type="dxa"/>
            </w:tcMar>
          </w:tcPr>
          <w:p w14:paraId="75252FD6" w14:textId="77777777" w:rsidR="008A376B" w:rsidRDefault="00701117">
            <w:pPr>
              <w:suppressAutoHyphens/>
              <w:outlineLvl w:val="7"/>
              <w:rPr>
                <w:b/>
                <w:sz w:val="20"/>
                <w:szCs w:val="20"/>
                <w:u w:val="single"/>
                <w:lang w:val="en-GB" w:eastAsia="ar-SA"/>
              </w:rPr>
            </w:pPr>
            <w:r>
              <w:rPr>
                <w:rFonts w:eastAsia="Calibri"/>
                <w:b/>
                <w:sz w:val="20"/>
                <w:szCs w:val="20"/>
                <w:lang w:val="en-GB" w:eastAsia="ar-SA"/>
              </w:rPr>
              <w:t>2.</w:t>
            </w:r>
            <w:r>
              <w:rPr>
                <w:rFonts w:eastAsia="Calibri"/>
                <w:b/>
                <w:sz w:val="20"/>
                <w:szCs w:val="20"/>
                <w:lang w:val="en-GB" w:eastAsia="ar-SA"/>
              </w:rPr>
              <w:tab/>
            </w:r>
            <w:r>
              <w:rPr>
                <w:b/>
                <w:sz w:val="20"/>
                <w:szCs w:val="20"/>
                <w:u w:val="single"/>
                <w:lang w:val="en-GB" w:eastAsia="ar-SA"/>
              </w:rPr>
              <w:t>Enrolment</w:t>
            </w:r>
          </w:p>
        </w:tc>
        <w:tc>
          <w:tcPr>
            <w:tcW w:w="2500" w:type="pct"/>
            <w:tcMar>
              <w:top w:w="100" w:type="dxa"/>
              <w:left w:w="100" w:type="dxa"/>
              <w:bottom w:w="100" w:type="dxa"/>
              <w:right w:w="100" w:type="dxa"/>
            </w:tcMar>
          </w:tcPr>
          <w:p w14:paraId="75252FD7" w14:textId="77777777" w:rsidR="008A376B" w:rsidRDefault="00701117">
            <w:pPr>
              <w:suppressAutoHyphens/>
              <w:outlineLvl w:val="7"/>
              <w:rPr>
                <w:b/>
                <w:sz w:val="20"/>
                <w:szCs w:val="20"/>
                <w:u w:val="single"/>
                <w:lang w:val="en-GB" w:eastAsia="ar-SA"/>
              </w:rPr>
            </w:pPr>
            <w:r>
              <w:rPr>
                <w:b/>
                <w:bCs/>
                <w:sz w:val="20"/>
                <w:szCs w:val="20"/>
                <w:lang w:val="cs-CZ" w:eastAsia="ar-SA"/>
              </w:rPr>
              <w:t>2.</w:t>
            </w:r>
            <w:r>
              <w:rPr>
                <w:b/>
                <w:bCs/>
                <w:sz w:val="20"/>
                <w:szCs w:val="20"/>
                <w:lang w:val="cs-CZ" w:eastAsia="ar-SA"/>
              </w:rPr>
              <w:tab/>
            </w:r>
            <w:r>
              <w:rPr>
                <w:b/>
                <w:bCs/>
                <w:sz w:val="20"/>
                <w:szCs w:val="20"/>
                <w:u w:val="single"/>
                <w:lang w:val="cs-CZ" w:eastAsia="ar-SA"/>
              </w:rPr>
              <w:t>Nábor</w:t>
            </w:r>
          </w:p>
        </w:tc>
      </w:tr>
      <w:tr w:rsidR="008A376B" w14:paraId="75252FDB" w14:textId="77777777">
        <w:tc>
          <w:tcPr>
            <w:tcW w:w="2500" w:type="pct"/>
            <w:tcMar>
              <w:top w:w="100" w:type="dxa"/>
              <w:left w:w="100" w:type="dxa"/>
              <w:bottom w:w="100" w:type="dxa"/>
              <w:right w:w="100" w:type="dxa"/>
            </w:tcMar>
          </w:tcPr>
          <w:p w14:paraId="75252FD9" w14:textId="77777777" w:rsidR="008A376B" w:rsidRDefault="008A376B">
            <w:pPr>
              <w:widowControl w:val="0"/>
              <w:suppressAutoHyphens/>
              <w:ind w:left="709"/>
              <w:rPr>
                <w:rFonts w:eastAsia="MS Mincho"/>
                <w:bCs/>
                <w:sz w:val="20"/>
                <w:szCs w:val="20"/>
                <w:lang w:val="en-GB" w:eastAsia="ar-SA"/>
              </w:rPr>
            </w:pPr>
          </w:p>
        </w:tc>
        <w:tc>
          <w:tcPr>
            <w:tcW w:w="2500" w:type="pct"/>
            <w:tcMar>
              <w:top w:w="100" w:type="dxa"/>
              <w:left w:w="100" w:type="dxa"/>
              <w:bottom w:w="100" w:type="dxa"/>
              <w:right w:w="100" w:type="dxa"/>
            </w:tcMar>
          </w:tcPr>
          <w:p w14:paraId="75252FDA" w14:textId="77777777" w:rsidR="008A376B" w:rsidRDefault="008A376B">
            <w:pPr>
              <w:widowControl w:val="0"/>
              <w:suppressAutoHyphens/>
              <w:ind w:left="709"/>
              <w:rPr>
                <w:rFonts w:eastAsia="MS Mincho"/>
                <w:bCs/>
                <w:sz w:val="20"/>
                <w:szCs w:val="20"/>
                <w:lang w:val="en-GB" w:eastAsia="ar-SA"/>
              </w:rPr>
            </w:pPr>
          </w:p>
        </w:tc>
      </w:tr>
      <w:tr w:rsidR="008A376B" w:rsidRPr="00E737FE" w14:paraId="75252FDE" w14:textId="77777777">
        <w:tc>
          <w:tcPr>
            <w:tcW w:w="2500" w:type="pct"/>
            <w:tcMar>
              <w:top w:w="100" w:type="dxa"/>
              <w:left w:w="100" w:type="dxa"/>
              <w:bottom w:w="100" w:type="dxa"/>
              <w:right w:w="100" w:type="dxa"/>
            </w:tcMar>
          </w:tcPr>
          <w:p w14:paraId="75252FDC" w14:textId="77777777" w:rsidR="008A376B" w:rsidRDefault="00701117">
            <w:pPr>
              <w:widowControl w:val="0"/>
              <w:suppressAutoHyphens/>
              <w:rPr>
                <w:rFonts w:eastAsia="MS Mincho"/>
                <w:bCs/>
                <w:sz w:val="20"/>
                <w:szCs w:val="20"/>
                <w:lang w:val="en-GB" w:eastAsia="ar-SA"/>
              </w:rPr>
            </w:pPr>
            <w:r>
              <w:rPr>
                <w:rFonts w:eastAsia="MS Mincho"/>
                <w:bCs/>
                <w:sz w:val="20"/>
                <w:szCs w:val="20"/>
                <w:lang w:val="en-GB" w:eastAsia="ar-SA"/>
              </w:rPr>
              <w:t xml:space="preserve">This Study is designed to evaluate Subjects in accordance with the Protocol. The Investigator on behalf of the Institution will enrol Subjects solely as contemplated under this Agreement. When enrolment is complete for the study, the Institution will be notified in writing and will dis-continue enrolling Subjects. </w:t>
            </w:r>
          </w:p>
        </w:tc>
        <w:tc>
          <w:tcPr>
            <w:tcW w:w="2500" w:type="pct"/>
            <w:tcMar>
              <w:top w:w="100" w:type="dxa"/>
              <w:left w:w="100" w:type="dxa"/>
              <w:bottom w:w="100" w:type="dxa"/>
              <w:right w:w="100" w:type="dxa"/>
            </w:tcMar>
          </w:tcPr>
          <w:p w14:paraId="75252FDD" w14:textId="77777777" w:rsidR="008A376B" w:rsidRDefault="00701117">
            <w:pPr>
              <w:widowControl w:val="0"/>
              <w:suppressAutoHyphens/>
              <w:rPr>
                <w:rFonts w:eastAsia="MS Mincho"/>
                <w:bCs/>
                <w:sz w:val="20"/>
                <w:szCs w:val="20"/>
                <w:lang w:val="cs-CZ" w:eastAsia="ar-SA"/>
              </w:rPr>
            </w:pPr>
            <w:r>
              <w:rPr>
                <w:bCs/>
                <w:sz w:val="20"/>
                <w:szCs w:val="20"/>
                <w:lang w:val="cs-CZ" w:eastAsia="ar-SA"/>
              </w:rPr>
              <w:t xml:space="preserve">Tato studie je určena k hodnocení subjektů v souladu s protokolem. Zkoušející jménem zdravotnického zařízení zařadí subjekty hodnocení výhradně tak, jak je podle této smlouvy zamýšleno. Jakmile bude nábor subjektů hodnocení do studie dokončen, bude zdravotnické zařízení písemně vyrozuměno a nábor subjektů hodnocení se ukončí. </w:t>
            </w:r>
          </w:p>
        </w:tc>
      </w:tr>
      <w:tr w:rsidR="008A376B" w:rsidRPr="00E737FE" w14:paraId="75252FE1" w14:textId="77777777">
        <w:tc>
          <w:tcPr>
            <w:tcW w:w="2500" w:type="pct"/>
            <w:tcMar>
              <w:top w:w="100" w:type="dxa"/>
              <w:left w:w="100" w:type="dxa"/>
              <w:bottom w:w="100" w:type="dxa"/>
              <w:right w:w="100" w:type="dxa"/>
            </w:tcMar>
          </w:tcPr>
          <w:p w14:paraId="75252FDF" w14:textId="77777777" w:rsidR="008A376B" w:rsidRDefault="008A376B">
            <w:pPr>
              <w:widowControl w:val="0"/>
              <w:tabs>
                <w:tab w:val="left" w:pos="900"/>
              </w:tabs>
              <w:suppressAutoHyphens/>
              <w:ind w:left="850"/>
              <w:rPr>
                <w:rFonts w:eastAsia="MS Mincho"/>
                <w:bCs/>
                <w:sz w:val="20"/>
                <w:szCs w:val="20"/>
                <w:lang w:val="cs-CZ" w:eastAsia="ar-SA"/>
              </w:rPr>
            </w:pPr>
          </w:p>
        </w:tc>
        <w:tc>
          <w:tcPr>
            <w:tcW w:w="2500" w:type="pct"/>
            <w:tcMar>
              <w:top w:w="100" w:type="dxa"/>
              <w:left w:w="100" w:type="dxa"/>
              <w:bottom w:w="100" w:type="dxa"/>
              <w:right w:w="100" w:type="dxa"/>
            </w:tcMar>
          </w:tcPr>
          <w:p w14:paraId="75252FE0" w14:textId="77777777" w:rsidR="008A376B" w:rsidRDefault="008A376B">
            <w:pPr>
              <w:widowControl w:val="0"/>
              <w:tabs>
                <w:tab w:val="left" w:pos="900"/>
              </w:tabs>
              <w:suppressAutoHyphens/>
              <w:ind w:left="850"/>
              <w:rPr>
                <w:rFonts w:eastAsia="MS Mincho"/>
                <w:bCs/>
                <w:sz w:val="20"/>
                <w:szCs w:val="20"/>
                <w:lang w:val="cs-CZ" w:eastAsia="ar-SA"/>
              </w:rPr>
            </w:pPr>
          </w:p>
        </w:tc>
      </w:tr>
      <w:tr w:rsidR="008A376B" w14:paraId="75252FE4" w14:textId="77777777">
        <w:tc>
          <w:tcPr>
            <w:tcW w:w="2500" w:type="pct"/>
            <w:tcMar>
              <w:top w:w="100" w:type="dxa"/>
              <w:left w:w="100" w:type="dxa"/>
              <w:bottom w:w="100" w:type="dxa"/>
              <w:right w:w="100" w:type="dxa"/>
            </w:tcMar>
          </w:tcPr>
          <w:p w14:paraId="75252FE2" w14:textId="77777777" w:rsidR="008A376B" w:rsidRDefault="00701117">
            <w:pPr>
              <w:suppressAutoHyphens/>
              <w:outlineLvl w:val="7"/>
              <w:rPr>
                <w:b/>
                <w:sz w:val="20"/>
                <w:szCs w:val="20"/>
                <w:lang w:eastAsia="ar-SA"/>
              </w:rPr>
            </w:pPr>
            <w:r>
              <w:rPr>
                <w:rFonts w:eastAsia="Calibri"/>
                <w:b/>
                <w:sz w:val="20"/>
                <w:szCs w:val="20"/>
                <w:lang w:eastAsia="ar-SA"/>
              </w:rPr>
              <w:t>3.</w:t>
            </w:r>
            <w:r>
              <w:rPr>
                <w:rFonts w:eastAsia="Calibri"/>
                <w:b/>
                <w:sz w:val="20"/>
                <w:szCs w:val="20"/>
                <w:lang w:eastAsia="ar-SA"/>
              </w:rPr>
              <w:tab/>
            </w:r>
            <w:r>
              <w:rPr>
                <w:b/>
                <w:sz w:val="20"/>
                <w:szCs w:val="20"/>
                <w:u w:val="single"/>
                <w:lang w:eastAsia="ar-SA"/>
              </w:rPr>
              <w:t>Per Subject Fees</w:t>
            </w:r>
            <w:r>
              <w:rPr>
                <w:b/>
                <w:sz w:val="20"/>
                <w:szCs w:val="20"/>
                <w:lang w:eastAsia="ar-SA"/>
              </w:rPr>
              <w:t>:</w:t>
            </w:r>
          </w:p>
        </w:tc>
        <w:tc>
          <w:tcPr>
            <w:tcW w:w="2500" w:type="pct"/>
            <w:tcMar>
              <w:top w:w="100" w:type="dxa"/>
              <w:left w:w="100" w:type="dxa"/>
              <w:bottom w:w="100" w:type="dxa"/>
              <w:right w:w="100" w:type="dxa"/>
            </w:tcMar>
          </w:tcPr>
          <w:p w14:paraId="75252FE3" w14:textId="77777777" w:rsidR="008A376B" w:rsidRDefault="00701117">
            <w:pPr>
              <w:suppressAutoHyphens/>
              <w:outlineLvl w:val="7"/>
              <w:rPr>
                <w:b/>
                <w:sz w:val="20"/>
                <w:szCs w:val="20"/>
                <w:lang w:eastAsia="ar-SA"/>
              </w:rPr>
            </w:pPr>
            <w:r>
              <w:rPr>
                <w:b/>
                <w:bCs/>
                <w:sz w:val="20"/>
                <w:szCs w:val="20"/>
                <w:lang w:val="cs-CZ" w:eastAsia="ar-SA"/>
              </w:rPr>
              <w:t>3.</w:t>
            </w:r>
            <w:r>
              <w:rPr>
                <w:b/>
                <w:bCs/>
                <w:sz w:val="20"/>
                <w:szCs w:val="20"/>
                <w:lang w:val="cs-CZ" w:eastAsia="ar-SA"/>
              </w:rPr>
              <w:tab/>
            </w:r>
            <w:r>
              <w:rPr>
                <w:b/>
                <w:bCs/>
                <w:sz w:val="20"/>
                <w:szCs w:val="20"/>
                <w:u w:val="single"/>
                <w:lang w:val="cs-CZ" w:eastAsia="ar-SA"/>
              </w:rPr>
              <w:t>Poplatky za subjekt:</w:t>
            </w:r>
          </w:p>
        </w:tc>
      </w:tr>
      <w:tr w:rsidR="008A376B" w14:paraId="75252FE7" w14:textId="77777777">
        <w:tc>
          <w:tcPr>
            <w:tcW w:w="2500" w:type="pct"/>
            <w:tcMar>
              <w:top w:w="100" w:type="dxa"/>
              <w:left w:w="100" w:type="dxa"/>
              <w:bottom w:w="100" w:type="dxa"/>
              <w:right w:w="100" w:type="dxa"/>
            </w:tcMar>
          </w:tcPr>
          <w:p w14:paraId="75252FE5" w14:textId="77777777" w:rsidR="008A376B" w:rsidRDefault="008A376B">
            <w:pPr>
              <w:tabs>
                <w:tab w:val="left" w:pos="-720"/>
              </w:tabs>
              <w:suppressAutoHyphens/>
              <w:ind w:left="1080"/>
              <w:rPr>
                <w:sz w:val="20"/>
                <w:szCs w:val="20"/>
                <w:u w:val="single"/>
                <w:lang w:eastAsia="ar-SA"/>
              </w:rPr>
            </w:pPr>
          </w:p>
        </w:tc>
        <w:tc>
          <w:tcPr>
            <w:tcW w:w="2500" w:type="pct"/>
            <w:tcMar>
              <w:top w:w="100" w:type="dxa"/>
              <w:left w:w="100" w:type="dxa"/>
              <w:bottom w:w="100" w:type="dxa"/>
              <w:right w:w="100" w:type="dxa"/>
            </w:tcMar>
          </w:tcPr>
          <w:p w14:paraId="75252FE6" w14:textId="77777777" w:rsidR="008A376B" w:rsidRDefault="008A376B">
            <w:pPr>
              <w:tabs>
                <w:tab w:val="left" w:pos="-720"/>
              </w:tabs>
              <w:suppressAutoHyphens/>
              <w:ind w:left="1080"/>
              <w:rPr>
                <w:sz w:val="20"/>
                <w:szCs w:val="20"/>
                <w:u w:val="single"/>
                <w:lang w:eastAsia="ar-SA"/>
              </w:rPr>
            </w:pPr>
          </w:p>
        </w:tc>
      </w:tr>
      <w:tr w:rsidR="008A376B" w:rsidRPr="00E737FE" w14:paraId="75252FEA" w14:textId="77777777">
        <w:tc>
          <w:tcPr>
            <w:tcW w:w="2500" w:type="pct"/>
            <w:tcMar>
              <w:top w:w="100" w:type="dxa"/>
              <w:left w:w="100" w:type="dxa"/>
              <w:bottom w:w="100" w:type="dxa"/>
              <w:right w:w="100" w:type="dxa"/>
            </w:tcMar>
          </w:tcPr>
          <w:p w14:paraId="75252FE8" w14:textId="77777777" w:rsidR="008A376B" w:rsidRDefault="00701117">
            <w:pPr>
              <w:suppressAutoHyphens/>
              <w:rPr>
                <w:sz w:val="20"/>
                <w:szCs w:val="20"/>
                <w:lang w:eastAsia="ar-SA"/>
              </w:rPr>
            </w:pPr>
            <w:r>
              <w:rPr>
                <w:sz w:val="20"/>
                <w:szCs w:val="20"/>
                <w:lang w:eastAsia="ar-SA"/>
              </w:rPr>
              <w:t xml:space="preserve">The amount to be paid to the Payee per completed subject is outlined in the attached </w:t>
            </w:r>
            <w:bookmarkStart w:id="23" w:name="_Hlk21071218"/>
            <w:r>
              <w:rPr>
                <w:b/>
                <w:sz w:val="20"/>
                <w:szCs w:val="20"/>
                <w:lang w:eastAsia="ar-SA"/>
              </w:rPr>
              <w:t>Detailed Budget – Per Subject Fees</w:t>
            </w:r>
            <w:bookmarkEnd w:id="23"/>
            <w:r>
              <w:rPr>
                <w:sz w:val="20"/>
                <w:szCs w:val="20"/>
                <w:lang w:eastAsia="ar-SA"/>
              </w:rPr>
              <w:t xml:space="preserve">.  All payments will be made within forty-five (45) days on a quarterly basis electronically and will be based on completed visits verified and entered in the subject EDC (electronic data capture system). </w:t>
            </w:r>
          </w:p>
        </w:tc>
        <w:tc>
          <w:tcPr>
            <w:tcW w:w="2500" w:type="pct"/>
            <w:tcMar>
              <w:top w:w="100" w:type="dxa"/>
              <w:left w:w="100" w:type="dxa"/>
              <w:bottom w:w="100" w:type="dxa"/>
              <w:right w:w="100" w:type="dxa"/>
            </w:tcMar>
          </w:tcPr>
          <w:p w14:paraId="75252FE9" w14:textId="77777777" w:rsidR="008A376B" w:rsidRDefault="00701117">
            <w:pPr>
              <w:suppressAutoHyphens/>
              <w:rPr>
                <w:sz w:val="20"/>
                <w:szCs w:val="20"/>
                <w:lang w:val="cs-CZ" w:eastAsia="ar-SA"/>
              </w:rPr>
            </w:pPr>
            <w:r>
              <w:rPr>
                <w:sz w:val="20"/>
                <w:szCs w:val="20"/>
                <w:lang w:val="cs-CZ" w:eastAsia="ar-SA"/>
              </w:rPr>
              <w:t xml:space="preserve">Částka, která má být příjemci plateb vyplacena za dokončený subjekt hodnocení, je uvedena v přiloženém </w:t>
            </w:r>
            <w:r>
              <w:rPr>
                <w:b/>
                <w:bCs/>
                <w:sz w:val="20"/>
                <w:szCs w:val="20"/>
                <w:lang w:val="cs-CZ" w:eastAsia="ar-SA"/>
              </w:rPr>
              <w:t>Podrobném rozpočtu – Náklady na subjekt hodnocení</w:t>
            </w:r>
            <w:r>
              <w:rPr>
                <w:sz w:val="20"/>
                <w:szCs w:val="20"/>
                <w:lang w:val="cs-CZ" w:eastAsia="ar-SA"/>
              </w:rPr>
              <w:t xml:space="preserve">.  Všechny platby budou prováděny do čtyřiceti pěti (45) dní elektronicky čtvrtletně a budou se zakládat na dokončených návštěvách ověřených a vložených do elektronického záznamu subjektu hodnocení – elektronického systému sběru dat (Electronic Data Capture, EDC). </w:t>
            </w:r>
          </w:p>
        </w:tc>
      </w:tr>
      <w:tr w:rsidR="008A376B" w:rsidRPr="00E737FE" w14:paraId="75252FED" w14:textId="77777777">
        <w:tc>
          <w:tcPr>
            <w:tcW w:w="2500" w:type="pct"/>
            <w:tcMar>
              <w:top w:w="100" w:type="dxa"/>
              <w:left w:w="100" w:type="dxa"/>
              <w:bottom w:w="100" w:type="dxa"/>
              <w:right w:w="100" w:type="dxa"/>
            </w:tcMar>
          </w:tcPr>
          <w:p w14:paraId="75252FEB" w14:textId="77777777" w:rsidR="008A376B" w:rsidRDefault="00701117">
            <w:pPr>
              <w:suppressAutoHyphens/>
              <w:ind w:left="1440" w:hanging="720"/>
              <w:rPr>
                <w:sz w:val="20"/>
                <w:szCs w:val="20"/>
                <w:lang w:val="cs-CZ" w:eastAsia="ar-SA"/>
              </w:rPr>
            </w:pPr>
            <w:r>
              <w:rPr>
                <w:sz w:val="20"/>
                <w:szCs w:val="20"/>
                <w:lang w:val="cs-CZ" w:eastAsia="ar-SA"/>
              </w:rPr>
              <w:tab/>
            </w:r>
          </w:p>
        </w:tc>
        <w:tc>
          <w:tcPr>
            <w:tcW w:w="2500" w:type="pct"/>
            <w:tcMar>
              <w:top w:w="100" w:type="dxa"/>
              <w:left w:w="100" w:type="dxa"/>
              <w:bottom w:w="100" w:type="dxa"/>
              <w:right w:w="100" w:type="dxa"/>
            </w:tcMar>
          </w:tcPr>
          <w:p w14:paraId="75252FEC" w14:textId="77777777" w:rsidR="008A376B" w:rsidRDefault="00701117">
            <w:pPr>
              <w:suppressAutoHyphens/>
              <w:ind w:left="1440" w:hanging="720"/>
              <w:rPr>
                <w:sz w:val="20"/>
                <w:szCs w:val="20"/>
                <w:lang w:val="cs-CZ" w:eastAsia="ar-SA"/>
              </w:rPr>
            </w:pPr>
            <w:r>
              <w:rPr>
                <w:sz w:val="20"/>
                <w:szCs w:val="20"/>
                <w:lang w:val="cs-CZ" w:eastAsia="ar-SA"/>
              </w:rPr>
              <w:tab/>
            </w:r>
          </w:p>
        </w:tc>
      </w:tr>
      <w:tr w:rsidR="008A376B" w14:paraId="75252FF0" w14:textId="77777777">
        <w:tc>
          <w:tcPr>
            <w:tcW w:w="2500" w:type="pct"/>
            <w:tcMar>
              <w:top w:w="100" w:type="dxa"/>
              <w:left w:w="100" w:type="dxa"/>
              <w:bottom w:w="100" w:type="dxa"/>
              <w:right w:w="100" w:type="dxa"/>
            </w:tcMar>
          </w:tcPr>
          <w:p w14:paraId="75252FEE" w14:textId="77777777" w:rsidR="008A376B" w:rsidRDefault="00701117">
            <w:pPr>
              <w:suppressAutoHyphens/>
              <w:outlineLvl w:val="7"/>
              <w:rPr>
                <w:b/>
                <w:sz w:val="20"/>
                <w:szCs w:val="20"/>
                <w:u w:val="single"/>
                <w:lang w:eastAsia="ar-SA"/>
              </w:rPr>
            </w:pPr>
            <w:r>
              <w:rPr>
                <w:rFonts w:eastAsia="Calibri"/>
                <w:b/>
                <w:sz w:val="20"/>
                <w:szCs w:val="20"/>
                <w:lang w:eastAsia="ar-SA"/>
              </w:rPr>
              <w:t>4.</w:t>
            </w:r>
            <w:r>
              <w:rPr>
                <w:rFonts w:eastAsia="Calibri"/>
                <w:b/>
                <w:sz w:val="20"/>
                <w:szCs w:val="20"/>
                <w:lang w:eastAsia="ar-SA"/>
              </w:rPr>
              <w:tab/>
            </w:r>
            <w:r>
              <w:rPr>
                <w:b/>
                <w:sz w:val="20"/>
                <w:szCs w:val="20"/>
                <w:u w:val="single"/>
                <w:lang w:eastAsia="ar-SA"/>
              </w:rPr>
              <w:t>Conditional Fees:</w:t>
            </w:r>
          </w:p>
        </w:tc>
        <w:tc>
          <w:tcPr>
            <w:tcW w:w="2500" w:type="pct"/>
            <w:tcMar>
              <w:top w:w="100" w:type="dxa"/>
              <w:left w:w="100" w:type="dxa"/>
              <w:bottom w:w="100" w:type="dxa"/>
              <w:right w:w="100" w:type="dxa"/>
            </w:tcMar>
          </w:tcPr>
          <w:p w14:paraId="75252FEF" w14:textId="77777777" w:rsidR="008A376B" w:rsidRDefault="00701117">
            <w:pPr>
              <w:suppressAutoHyphens/>
              <w:outlineLvl w:val="7"/>
              <w:rPr>
                <w:b/>
                <w:sz w:val="20"/>
                <w:szCs w:val="20"/>
                <w:u w:val="single"/>
                <w:lang w:eastAsia="ar-SA"/>
              </w:rPr>
            </w:pPr>
            <w:r>
              <w:rPr>
                <w:b/>
                <w:bCs/>
                <w:sz w:val="20"/>
                <w:szCs w:val="20"/>
                <w:lang w:val="cs-CZ" w:eastAsia="ar-SA"/>
              </w:rPr>
              <w:t>4.</w:t>
            </w:r>
            <w:r>
              <w:rPr>
                <w:b/>
                <w:bCs/>
                <w:sz w:val="20"/>
                <w:szCs w:val="20"/>
                <w:lang w:val="cs-CZ" w:eastAsia="ar-SA"/>
              </w:rPr>
              <w:tab/>
            </w:r>
            <w:r>
              <w:rPr>
                <w:b/>
                <w:bCs/>
                <w:sz w:val="20"/>
                <w:szCs w:val="20"/>
                <w:u w:val="single"/>
                <w:lang w:val="cs-CZ" w:eastAsia="ar-SA"/>
              </w:rPr>
              <w:t>Podmíněné poplatky:</w:t>
            </w:r>
          </w:p>
        </w:tc>
      </w:tr>
      <w:tr w:rsidR="008A376B" w14:paraId="75252FF3" w14:textId="77777777">
        <w:tc>
          <w:tcPr>
            <w:tcW w:w="2500" w:type="pct"/>
            <w:tcMar>
              <w:top w:w="100" w:type="dxa"/>
              <w:left w:w="100" w:type="dxa"/>
              <w:bottom w:w="100" w:type="dxa"/>
              <w:right w:w="100" w:type="dxa"/>
            </w:tcMar>
          </w:tcPr>
          <w:p w14:paraId="75252FF1" w14:textId="77777777" w:rsidR="008A376B" w:rsidRDefault="008A376B">
            <w:pPr>
              <w:suppressAutoHyphens/>
              <w:rPr>
                <w:sz w:val="20"/>
                <w:szCs w:val="20"/>
                <w:lang w:eastAsia="ar-SA"/>
              </w:rPr>
            </w:pPr>
          </w:p>
        </w:tc>
        <w:tc>
          <w:tcPr>
            <w:tcW w:w="2500" w:type="pct"/>
            <w:tcMar>
              <w:top w:w="100" w:type="dxa"/>
              <w:left w:w="100" w:type="dxa"/>
              <w:bottom w:w="100" w:type="dxa"/>
              <w:right w:w="100" w:type="dxa"/>
            </w:tcMar>
          </w:tcPr>
          <w:p w14:paraId="75252FF2" w14:textId="77777777" w:rsidR="008A376B" w:rsidRDefault="008A376B">
            <w:pPr>
              <w:suppressAutoHyphens/>
              <w:rPr>
                <w:sz w:val="20"/>
                <w:szCs w:val="20"/>
                <w:lang w:eastAsia="ar-SA"/>
              </w:rPr>
            </w:pPr>
          </w:p>
        </w:tc>
      </w:tr>
      <w:tr w:rsidR="008A376B" w14:paraId="75252FF6" w14:textId="77777777">
        <w:tc>
          <w:tcPr>
            <w:tcW w:w="2500" w:type="pct"/>
            <w:tcMar>
              <w:top w:w="100" w:type="dxa"/>
              <w:left w:w="100" w:type="dxa"/>
              <w:bottom w:w="100" w:type="dxa"/>
              <w:right w:w="100" w:type="dxa"/>
            </w:tcMar>
          </w:tcPr>
          <w:p w14:paraId="75252FF4" w14:textId="77777777" w:rsidR="008A376B" w:rsidRDefault="00701117">
            <w:pPr>
              <w:suppressAutoHyphens/>
              <w:rPr>
                <w:sz w:val="20"/>
                <w:szCs w:val="20"/>
                <w:lang w:eastAsia="ar-SA"/>
              </w:rPr>
            </w:pPr>
            <w:r>
              <w:rPr>
                <w:sz w:val="20"/>
                <w:szCs w:val="20"/>
                <w:lang w:eastAsia="ar-SA"/>
              </w:rPr>
              <w:t xml:space="preserve">Payment for other conditional fees or expenses that are not included in the Per Subject Fees (as defined in Section 3) will be made according to the rates outlined in the attached </w:t>
            </w:r>
            <w:r>
              <w:rPr>
                <w:b/>
                <w:sz w:val="20"/>
                <w:szCs w:val="20"/>
                <w:lang w:eastAsia="ar-SA"/>
              </w:rPr>
              <w:t>Detailed Budget – Conditional Fees</w:t>
            </w:r>
            <w:r>
              <w:rPr>
                <w:sz w:val="20"/>
                <w:szCs w:val="20"/>
                <w:lang w:eastAsia="ar-SA"/>
              </w:rPr>
              <w:t>:</w:t>
            </w:r>
          </w:p>
        </w:tc>
        <w:tc>
          <w:tcPr>
            <w:tcW w:w="2500" w:type="pct"/>
            <w:tcMar>
              <w:top w:w="100" w:type="dxa"/>
              <w:left w:w="100" w:type="dxa"/>
              <w:bottom w:w="100" w:type="dxa"/>
              <w:right w:w="100" w:type="dxa"/>
            </w:tcMar>
          </w:tcPr>
          <w:p w14:paraId="75252FF5" w14:textId="77777777" w:rsidR="008A376B" w:rsidRDefault="00701117">
            <w:pPr>
              <w:suppressAutoHyphens/>
              <w:rPr>
                <w:sz w:val="20"/>
                <w:szCs w:val="20"/>
                <w:lang w:eastAsia="ar-SA"/>
              </w:rPr>
            </w:pPr>
            <w:r>
              <w:rPr>
                <w:sz w:val="20"/>
                <w:szCs w:val="20"/>
                <w:lang w:val="cs-CZ" w:eastAsia="ar-SA"/>
              </w:rPr>
              <w:t xml:space="preserve">Platba dalších podmíněných poplatků nebo výdajů, které nejsou zahrnuty v poplatcích za subjekt hodnocení (jak je definováno v oddílu 3), bude provedena podle sazeb uvedených v přiloženém </w:t>
            </w:r>
            <w:r>
              <w:rPr>
                <w:b/>
                <w:bCs/>
                <w:sz w:val="20"/>
                <w:szCs w:val="20"/>
                <w:lang w:val="cs-CZ" w:eastAsia="ar-SA"/>
              </w:rPr>
              <w:t>Podrobném rozpočtu – podmíněné poplatky</w:t>
            </w:r>
            <w:r>
              <w:rPr>
                <w:sz w:val="20"/>
                <w:szCs w:val="20"/>
                <w:lang w:val="cs-CZ" w:eastAsia="ar-SA"/>
              </w:rPr>
              <w:t>:</w:t>
            </w:r>
          </w:p>
        </w:tc>
      </w:tr>
      <w:tr w:rsidR="008A376B" w14:paraId="75252FF9" w14:textId="77777777">
        <w:tc>
          <w:tcPr>
            <w:tcW w:w="2500" w:type="pct"/>
            <w:tcMar>
              <w:top w:w="100" w:type="dxa"/>
              <w:left w:w="100" w:type="dxa"/>
              <w:bottom w:w="100" w:type="dxa"/>
              <w:right w:w="100" w:type="dxa"/>
            </w:tcMar>
          </w:tcPr>
          <w:p w14:paraId="75252FF7" w14:textId="77777777" w:rsidR="008A376B" w:rsidRDefault="008A376B">
            <w:pPr>
              <w:tabs>
                <w:tab w:val="left" w:pos="-720"/>
              </w:tabs>
              <w:suppressAutoHyphens/>
              <w:ind w:left="708"/>
              <w:rPr>
                <w:sz w:val="20"/>
                <w:szCs w:val="20"/>
                <w:lang w:eastAsia="ar-SA"/>
              </w:rPr>
            </w:pPr>
          </w:p>
        </w:tc>
        <w:tc>
          <w:tcPr>
            <w:tcW w:w="2500" w:type="pct"/>
            <w:tcMar>
              <w:top w:w="100" w:type="dxa"/>
              <w:left w:w="100" w:type="dxa"/>
              <w:bottom w:w="100" w:type="dxa"/>
              <w:right w:w="100" w:type="dxa"/>
            </w:tcMar>
          </w:tcPr>
          <w:p w14:paraId="75252FF8" w14:textId="77777777" w:rsidR="008A376B" w:rsidRDefault="008A376B">
            <w:pPr>
              <w:tabs>
                <w:tab w:val="left" w:pos="-720"/>
              </w:tabs>
              <w:suppressAutoHyphens/>
              <w:ind w:left="708"/>
              <w:rPr>
                <w:sz w:val="20"/>
                <w:szCs w:val="20"/>
                <w:lang w:eastAsia="ar-SA"/>
              </w:rPr>
            </w:pPr>
          </w:p>
        </w:tc>
      </w:tr>
      <w:tr w:rsidR="008A376B" w:rsidRPr="00E737FE" w14:paraId="75252FFC" w14:textId="77777777">
        <w:tc>
          <w:tcPr>
            <w:tcW w:w="2500" w:type="pct"/>
            <w:tcMar>
              <w:top w:w="100" w:type="dxa"/>
              <w:left w:w="100" w:type="dxa"/>
              <w:bottom w:w="100" w:type="dxa"/>
              <w:right w:w="100" w:type="dxa"/>
            </w:tcMar>
          </w:tcPr>
          <w:p w14:paraId="75252FFA" w14:textId="77777777" w:rsidR="008A376B" w:rsidRDefault="00701117">
            <w:pPr>
              <w:suppressAutoHyphens/>
              <w:autoSpaceDE w:val="0"/>
              <w:rPr>
                <w:sz w:val="20"/>
                <w:szCs w:val="20"/>
                <w:lang w:val="en-GB" w:eastAsia="ar-SA"/>
              </w:rPr>
            </w:pPr>
            <w:r>
              <w:rPr>
                <w:b/>
                <w:i/>
                <w:spacing w:val="-3"/>
                <w:sz w:val="20"/>
                <w:szCs w:val="20"/>
                <w:lang w:eastAsia="ar-SA"/>
              </w:rPr>
              <w:t>SCREENING FAILURE:</w:t>
            </w:r>
            <w:r>
              <w:rPr>
                <w:spacing w:val="-3"/>
                <w:sz w:val="20"/>
                <w:szCs w:val="20"/>
                <w:lang w:eastAsia="ar-SA"/>
              </w:rPr>
              <w:t xml:space="preserve"> Screening Failures (defined below) will be reimbursed at a flat rate </w:t>
            </w:r>
            <w:r>
              <w:rPr>
                <w:b/>
                <w:bCs/>
                <w:spacing w:val="-3"/>
                <w:sz w:val="20"/>
                <w:szCs w:val="20"/>
                <w:lang w:eastAsia="ar-SA"/>
              </w:rPr>
              <w:t>equal to the cost for Screening Visit Day -21 as denoted in the detailed budget,</w:t>
            </w:r>
            <w:r>
              <w:rPr>
                <w:spacing w:val="-3"/>
                <w:sz w:val="20"/>
                <w:szCs w:val="20"/>
                <w:lang w:eastAsia="ar-SA"/>
              </w:rPr>
              <w:t xml:space="preserve"> </w:t>
            </w:r>
            <w:r>
              <w:rPr>
                <w:b/>
                <w:bCs/>
                <w:spacing w:val="-3"/>
                <w:sz w:val="20"/>
                <w:szCs w:val="20"/>
                <w:lang w:eastAsia="ar-SA"/>
              </w:rPr>
              <w:t>inclusive of OH</w:t>
            </w:r>
            <w:r>
              <w:rPr>
                <w:spacing w:val="-3"/>
                <w:sz w:val="20"/>
                <w:szCs w:val="20"/>
                <w:lang w:eastAsia="ar-SA"/>
              </w:rPr>
              <w:t>, per Screen Failure for a maximum of 5 Screen Failures.  Reimbursement for Screen Failures in excess of the maximum amount outlined in this section will be reimbursed at Sponsor’s discretion. A “Screen Failure” is considered a Study Subject who signs the informed consent form and completes screening but fails under inclusion/exclusion criteria and will not be randomized to the maintenance phase. Payment to Institution for a Screen Failure will be made upon receipt of the corresponding invoice.</w:t>
            </w:r>
          </w:p>
        </w:tc>
        <w:tc>
          <w:tcPr>
            <w:tcW w:w="2500" w:type="pct"/>
            <w:tcMar>
              <w:top w:w="100" w:type="dxa"/>
              <w:left w:w="100" w:type="dxa"/>
              <w:bottom w:w="100" w:type="dxa"/>
              <w:right w:w="100" w:type="dxa"/>
            </w:tcMar>
          </w:tcPr>
          <w:p w14:paraId="75252FFB" w14:textId="77777777" w:rsidR="008A376B" w:rsidRDefault="00701117">
            <w:pPr>
              <w:suppressAutoHyphens/>
              <w:autoSpaceDE w:val="0"/>
              <w:rPr>
                <w:sz w:val="20"/>
                <w:szCs w:val="20"/>
                <w:lang w:val="cs-CZ" w:eastAsia="ar-SA"/>
              </w:rPr>
            </w:pPr>
            <w:r>
              <w:rPr>
                <w:b/>
                <w:bCs/>
                <w:i/>
                <w:iCs/>
                <w:sz w:val="20"/>
                <w:szCs w:val="20"/>
                <w:lang w:val="cs-CZ" w:eastAsia="ar-SA"/>
              </w:rPr>
              <w:t>NEÚSPĚCH VE SCREENINGU:</w:t>
            </w:r>
            <w:r>
              <w:rPr>
                <w:sz w:val="20"/>
                <w:szCs w:val="20"/>
                <w:lang w:val="cs-CZ" w:eastAsia="ar-SA"/>
              </w:rPr>
              <w:t xml:space="preserve"> Neúspěch ve screeningu (definovaný níže) bude proplacen paušální částkou </w:t>
            </w:r>
            <w:r>
              <w:rPr>
                <w:b/>
                <w:bCs/>
                <w:sz w:val="20"/>
                <w:szCs w:val="20"/>
                <w:lang w:val="cs-CZ" w:eastAsia="ar-SA"/>
              </w:rPr>
              <w:t>rovnající se nákladům za screeningovou návštěvu v -21. den, jak je uvedeno v podrobném rozpočtu,</w:t>
            </w:r>
            <w:r>
              <w:rPr>
                <w:sz w:val="20"/>
                <w:szCs w:val="20"/>
                <w:lang w:val="cs-CZ" w:eastAsia="ar-SA"/>
              </w:rPr>
              <w:t xml:space="preserve"> </w:t>
            </w:r>
            <w:r>
              <w:rPr>
                <w:b/>
                <w:bCs/>
                <w:sz w:val="20"/>
                <w:szCs w:val="20"/>
                <w:lang w:val="cs-CZ" w:eastAsia="ar-SA"/>
              </w:rPr>
              <w:t>včetně režijních nákladů,</w:t>
            </w:r>
            <w:r>
              <w:rPr>
                <w:sz w:val="20"/>
                <w:szCs w:val="20"/>
                <w:lang w:val="cs-CZ" w:eastAsia="ar-SA"/>
              </w:rPr>
              <w:t xml:space="preserve"> za každý neúspěch ve screeningu, nejvýše však 5 neúspěchů ve screeningu.  Úhrada za neúspěch ve screeningu přesahující maximální částku uvedenou v tomto oddílu bude vyplacena dle uvážení zadavatele. Za „neúspěch ve screeningu“ se pokládá případ, kdy subjekt hodnocení podepíše formulář informovaného souhlasu a podstoupí screening, ale nesplní zařazovací kritéria nebo splňuje vylučovací kritéria a nebude randomizován do udržovací fáze. Platby zdravotnickému </w:t>
            </w:r>
            <w:r>
              <w:rPr>
                <w:sz w:val="20"/>
                <w:szCs w:val="20"/>
                <w:lang w:val="cs-CZ" w:eastAsia="ar-SA"/>
              </w:rPr>
              <w:lastRenderedPageBreak/>
              <w:t>zařízení za neúspěch ve screeningu budou hrazeny na základě obdržené odpovídající faktury.</w:t>
            </w:r>
          </w:p>
        </w:tc>
      </w:tr>
      <w:tr w:rsidR="008A376B" w:rsidRPr="00E737FE" w14:paraId="75252FFF" w14:textId="77777777">
        <w:tc>
          <w:tcPr>
            <w:tcW w:w="2500" w:type="pct"/>
            <w:tcMar>
              <w:top w:w="100" w:type="dxa"/>
              <w:left w:w="100" w:type="dxa"/>
              <w:bottom w:w="100" w:type="dxa"/>
              <w:right w:w="100" w:type="dxa"/>
            </w:tcMar>
          </w:tcPr>
          <w:p w14:paraId="75252FFD" w14:textId="77777777" w:rsidR="008A376B" w:rsidRDefault="008A376B">
            <w:pPr>
              <w:tabs>
                <w:tab w:val="left" w:pos="-720"/>
              </w:tabs>
              <w:suppressAutoHyphens/>
              <w:rPr>
                <w:sz w:val="20"/>
                <w:szCs w:val="20"/>
                <w:lang w:val="cs-CZ" w:eastAsia="ar-SA"/>
              </w:rPr>
            </w:pPr>
          </w:p>
        </w:tc>
        <w:tc>
          <w:tcPr>
            <w:tcW w:w="2500" w:type="pct"/>
            <w:tcMar>
              <w:top w:w="100" w:type="dxa"/>
              <w:left w:w="100" w:type="dxa"/>
              <w:bottom w:w="100" w:type="dxa"/>
              <w:right w:w="100" w:type="dxa"/>
            </w:tcMar>
          </w:tcPr>
          <w:p w14:paraId="75252FFE" w14:textId="77777777" w:rsidR="008A376B" w:rsidRDefault="008A376B">
            <w:pPr>
              <w:tabs>
                <w:tab w:val="left" w:pos="-720"/>
              </w:tabs>
              <w:suppressAutoHyphens/>
              <w:rPr>
                <w:sz w:val="20"/>
                <w:szCs w:val="20"/>
                <w:lang w:val="cs-CZ" w:eastAsia="ar-SA"/>
              </w:rPr>
            </w:pPr>
          </w:p>
        </w:tc>
      </w:tr>
      <w:tr w:rsidR="008A376B" w:rsidRPr="00E737FE" w14:paraId="75253002" w14:textId="77777777">
        <w:tc>
          <w:tcPr>
            <w:tcW w:w="2500" w:type="pct"/>
            <w:tcMar>
              <w:top w:w="100" w:type="dxa"/>
              <w:left w:w="100" w:type="dxa"/>
              <w:bottom w:w="100" w:type="dxa"/>
              <w:right w:w="100" w:type="dxa"/>
            </w:tcMar>
          </w:tcPr>
          <w:p w14:paraId="75253000" w14:textId="77777777" w:rsidR="008A376B" w:rsidRDefault="00701117">
            <w:pPr>
              <w:tabs>
                <w:tab w:val="left" w:pos="-720"/>
              </w:tabs>
              <w:suppressAutoHyphens/>
              <w:rPr>
                <w:sz w:val="20"/>
                <w:szCs w:val="20"/>
                <w:lang w:eastAsia="ar-SA"/>
              </w:rPr>
            </w:pPr>
            <w:r>
              <w:rPr>
                <w:sz w:val="20"/>
                <w:szCs w:val="20"/>
                <w:lang w:eastAsia="ar-SA"/>
              </w:rPr>
              <w:t xml:space="preserve">Payee shall submit invoices for Study services performed and expenses incurred under Section 4, all payments will be made within forty-five (45) days on a quarterly basis of receipt from the date of receipt of valid invoice in accordance with this Agreement. All payments will be made electronically to the bank account stated above. </w:t>
            </w:r>
          </w:p>
        </w:tc>
        <w:tc>
          <w:tcPr>
            <w:tcW w:w="2500" w:type="pct"/>
            <w:tcMar>
              <w:top w:w="100" w:type="dxa"/>
              <w:left w:w="100" w:type="dxa"/>
              <w:bottom w:w="100" w:type="dxa"/>
              <w:right w:w="100" w:type="dxa"/>
            </w:tcMar>
          </w:tcPr>
          <w:p w14:paraId="75253001" w14:textId="77777777" w:rsidR="008A376B" w:rsidRDefault="00701117">
            <w:pPr>
              <w:tabs>
                <w:tab w:val="left" w:pos="-720"/>
              </w:tabs>
              <w:suppressAutoHyphens/>
              <w:rPr>
                <w:sz w:val="20"/>
                <w:szCs w:val="20"/>
                <w:lang w:val="cs-CZ" w:eastAsia="ar-SA"/>
              </w:rPr>
            </w:pPr>
            <w:r>
              <w:rPr>
                <w:sz w:val="20"/>
                <w:szCs w:val="20"/>
                <w:lang w:val="cs-CZ" w:eastAsia="ar-SA"/>
              </w:rPr>
              <w:t xml:space="preserve">Příjemce plateb předloží faktury za poskytnuté služby ve studii a vzniklé výdaje podle oddílu 4. Všechny platby budou čtvrtletně hrazeny do čtyřiceti pěti (45) dnů od obdržení platné faktury v souladu s touto smlouvou. Všechny platby budou prováděny elektronicky na výše uvedený bankovní účet. </w:t>
            </w:r>
          </w:p>
        </w:tc>
      </w:tr>
      <w:tr w:rsidR="008A376B" w:rsidRPr="00E737FE" w14:paraId="75253005" w14:textId="77777777">
        <w:tc>
          <w:tcPr>
            <w:tcW w:w="2500" w:type="pct"/>
            <w:tcMar>
              <w:top w:w="100" w:type="dxa"/>
              <w:left w:w="100" w:type="dxa"/>
              <w:bottom w:w="100" w:type="dxa"/>
              <w:right w:w="100" w:type="dxa"/>
            </w:tcMar>
          </w:tcPr>
          <w:p w14:paraId="75253003" w14:textId="77777777" w:rsidR="008A376B" w:rsidRDefault="008A376B">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autoSpaceDE w:val="0"/>
              <w:rPr>
                <w:b/>
                <w:i/>
                <w:spacing w:val="-3"/>
                <w:sz w:val="20"/>
                <w:szCs w:val="20"/>
                <w:lang w:val="cs-CZ" w:eastAsia="ar-SA"/>
              </w:rPr>
            </w:pPr>
          </w:p>
        </w:tc>
        <w:tc>
          <w:tcPr>
            <w:tcW w:w="2500" w:type="pct"/>
            <w:tcMar>
              <w:top w:w="100" w:type="dxa"/>
              <w:left w:w="100" w:type="dxa"/>
              <w:bottom w:w="100" w:type="dxa"/>
              <w:right w:w="100" w:type="dxa"/>
            </w:tcMar>
          </w:tcPr>
          <w:p w14:paraId="75253004" w14:textId="77777777" w:rsidR="008A376B" w:rsidRDefault="008A376B">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autoSpaceDE w:val="0"/>
              <w:rPr>
                <w:b/>
                <w:i/>
                <w:spacing w:val="-3"/>
                <w:sz w:val="20"/>
                <w:szCs w:val="20"/>
                <w:lang w:val="cs-CZ" w:eastAsia="ar-SA"/>
              </w:rPr>
            </w:pPr>
          </w:p>
        </w:tc>
      </w:tr>
      <w:tr w:rsidR="008A376B" w14:paraId="75253008" w14:textId="77777777">
        <w:tc>
          <w:tcPr>
            <w:tcW w:w="2500" w:type="pct"/>
            <w:tcMar>
              <w:top w:w="100" w:type="dxa"/>
              <w:left w:w="100" w:type="dxa"/>
              <w:bottom w:w="100" w:type="dxa"/>
              <w:right w:w="100" w:type="dxa"/>
            </w:tcMar>
          </w:tcPr>
          <w:p w14:paraId="75253006" w14:textId="77777777" w:rsidR="008A376B" w:rsidRDefault="00701117">
            <w:pPr>
              <w:suppressAutoHyphens/>
              <w:outlineLvl w:val="7"/>
              <w:rPr>
                <w:sz w:val="20"/>
                <w:szCs w:val="20"/>
                <w:u w:val="single"/>
                <w:lang w:val="en-GB" w:eastAsia="ar-SA"/>
              </w:rPr>
            </w:pPr>
            <w:r>
              <w:rPr>
                <w:rFonts w:eastAsia="Calibri"/>
                <w:b/>
                <w:sz w:val="20"/>
                <w:szCs w:val="20"/>
                <w:lang w:val="en-GB" w:eastAsia="ar-SA"/>
              </w:rPr>
              <w:t>5.</w:t>
            </w:r>
            <w:r>
              <w:rPr>
                <w:rFonts w:eastAsia="Calibri"/>
                <w:b/>
                <w:sz w:val="20"/>
                <w:szCs w:val="20"/>
                <w:lang w:val="en-GB" w:eastAsia="ar-SA"/>
              </w:rPr>
              <w:tab/>
            </w:r>
            <w:r>
              <w:rPr>
                <w:b/>
                <w:spacing w:val="-3"/>
                <w:sz w:val="20"/>
                <w:szCs w:val="20"/>
                <w:u w:val="single"/>
                <w:lang w:eastAsia="ar-SA"/>
              </w:rPr>
              <w:t>Site Fees:</w:t>
            </w:r>
          </w:p>
        </w:tc>
        <w:tc>
          <w:tcPr>
            <w:tcW w:w="2500" w:type="pct"/>
            <w:tcMar>
              <w:top w:w="100" w:type="dxa"/>
              <w:left w:w="100" w:type="dxa"/>
              <w:bottom w:w="100" w:type="dxa"/>
              <w:right w:w="100" w:type="dxa"/>
            </w:tcMar>
          </w:tcPr>
          <w:p w14:paraId="75253007" w14:textId="77777777" w:rsidR="008A376B" w:rsidRDefault="00701117">
            <w:pPr>
              <w:suppressAutoHyphens/>
              <w:outlineLvl w:val="7"/>
              <w:rPr>
                <w:sz w:val="20"/>
                <w:szCs w:val="20"/>
                <w:u w:val="single"/>
                <w:lang w:val="en-GB" w:eastAsia="ar-SA"/>
              </w:rPr>
            </w:pPr>
            <w:r>
              <w:rPr>
                <w:b/>
                <w:bCs/>
                <w:sz w:val="20"/>
                <w:szCs w:val="20"/>
                <w:lang w:val="cs-CZ" w:eastAsia="ar-SA"/>
              </w:rPr>
              <w:t>5.</w:t>
            </w:r>
            <w:r>
              <w:rPr>
                <w:b/>
                <w:bCs/>
                <w:sz w:val="20"/>
                <w:szCs w:val="20"/>
                <w:lang w:val="cs-CZ" w:eastAsia="ar-SA"/>
              </w:rPr>
              <w:tab/>
            </w:r>
            <w:r>
              <w:rPr>
                <w:b/>
                <w:bCs/>
                <w:sz w:val="20"/>
                <w:szCs w:val="20"/>
                <w:u w:val="single"/>
                <w:lang w:val="cs-CZ" w:eastAsia="ar-SA"/>
              </w:rPr>
              <w:t>Poplatky pracovišti:</w:t>
            </w:r>
          </w:p>
        </w:tc>
      </w:tr>
      <w:tr w:rsidR="008A376B" w14:paraId="7525300B" w14:textId="77777777">
        <w:trPr>
          <w:trHeight w:val="214"/>
        </w:trPr>
        <w:tc>
          <w:tcPr>
            <w:tcW w:w="2500" w:type="pct"/>
            <w:tcMar>
              <w:top w:w="100" w:type="dxa"/>
              <w:left w:w="100" w:type="dxa"/>
              <w:bottom w:w="100" w:type="dxa"/>
              <w:right w:w="100" w:type="dxa"/>
            </w:tcMar>
          </w:tcPr>
          <w:p w14:paraId="75253009" w14:textId="77777777" w:rsidR="008A376B" w:rsidRDefault="008A376B">
            <w:pPr>
              <w:pStyle w:val="Odstavecseseznamem"/>
              <w:suppressAutoHyphens/>
              <w:spacing w:after="0"/>
              <w:ind w:left="0"/>
              <w:rPr>
                <w:rFonts w:ascii="Times New Roman" w:hAnsi="Times New Roman"/>
                <w:sz w:val="20"/>
                <w:szCs w:val="20"/>
                <w:lang w:val="en-GB" w:eastAsia="ar-SA"/>
              </w:rPr>
            </w:pPr>
          </w:p>
        </w:tc>
        <w:tc>
          <w:tcPr>
            <w:tcW w:w="2500" w:type="pct"/>
            <w:tcMar>
              <w:top w:w="100" w:type="dxa"/>
              <w:left w:w="100" w:type="dxa"/>
              <w:bottom w:w="100" w:type="dxa"/>
              <w:right w:w="100" w:type="dxa"/>
            </w:tcMar>
          </w:tcPr>
          <w:p w14:paraId="7525300A" w14:textId="77777777" w:rsidR="008A376B" w:rsidRDefault="008A376B">
            <w:pPr>
              <w:pStyle w:val="Odstavecseseznamem"/>
              <w:suppressAutoHyphens/>
              <w:spacing w:after="0"/>
              <w:ind w:left="0"/>
              <w:rPr>
                <w:rFonts w:ascii="Times New Roman" w:hAnsi="Times New Roman"/>
                <w:sz w:val="20"/>
                <w:szCs w:val="20"/>
                <w:lang w:val="en-GB" w:eastAsia="ar-SA"/>
              </w:rPr>
            </w:pPr>
          </w:p>
        </w:tc>
      </w:tr>
      <w:tr w:rsidR="008A376B" w14:paraId="7525300E" w14:textId="77777777">
        <w:tc>
          <w:tcPr>
            <w:tcW w:w="2500" w:type="pct"/>
            <w:tcMar>
              <w:top w:w="100" w:type="dxa"/>
              <w:left w:w="100" w:type="dxa"/>
              <w:bottom w:w="100" w:type="dxa"/>
              <w:right w:w="100" w:type="dxa"/>
            </w:tcMar>
          </w:tcPr>
          <w:p w14:paraId="7525300C" w14:textId="77777777" w:rsidR="008A376B" w:rsidRDefault="00701117">
            <w:pPr>
              <w:suppressAutoHyphens/>
              <w:rPr>
                <w:sz w:val="20"/>
                <w:szCs w:val="20"/>
                <w:lang w:val="en-GB" w:eastAsia="ar-SA"/>
              </w:rPr>
            </w:pPr>
            <w:r>
              <w:rPr>
                <w:b/>
                <w:i/>
                <w:caps/>
                <w:sz w:val="20"/>
                <w:szCs w:val="20"/>
                <w:lang w:val="en-GB" w:eastAsia="ar-SA"/>
              </w:rPr>
              <w:t>Start-Up Fee</w:t>
            </w:r>
            <w:r>
              <w:rPr>
                <w:sz w:val="20"/>
                <w:szCs w:val="20"/>
                <w:lang w:val="en-GB" w:eastAsia="ar-SA"/>
              </w:rPr>
              <w:t xml:space="preserve">: A one-time non-refundable payment </w:t>
            </w:r>
            <w:r>
              <w:rPr>
                <w:sz w:val="20"/>
                <w:szCs w:val="20"/>
                <w:lang w:eastAsia="ar-SA"/>
              </w:rPr>
              <w:t xml:space="preserve">as outlined in the attached </w:t>
            </w:r>
            <w:r>
              <w:rPr>
                <w:b/>
                <w:sz w:val="20"/>
                <w:szCs w:val="20"/>
                <w:lang w:eastAsia="ar-SA"/>
              </w:rPr>
              <w:t xml:space="preserve">Detailed Budget – Site Fees </w:t>
            </w:r>
            <w:r>
              <w:rPr>
                <w:sz w:val="20"/>
                <w:szCs w:val="20"/>
                <w:lang w:val="en-GB" w:eastAsia="ar-SA"/>
              </w:rPr>
              <w:t>for start-up related activities (e.g. initial pharmacy fees, preparation of regulatory documents, preparation, administration and submission of protocol and related documents to the IRB/EC, etc.) will be made upon execution of the Agreement, IRB/EC approval, and site initiation visit, all qualifiers must be completed in order to receive payment. This payment is considered full and final compensation for all activities associated with Study initiation. Payment to Payee will be made upon receipt of the corresponding invoice.</w:t>
            </w:r>
          </w:p>
        </w:tc>
        <w:tc>
          <w:tcPr>
            <w:tcW w:w="2500" w:type="pct"/>
            <w:tcMar>
              <w:top w:w="100" w:type="dxa"/>
              <w:left w:w="100" w:type="dxa"/>
              <w:bottom w:w="100" w:type="dxa"/>
              <w:right w:w="100" w:type="dxa"/>
            </w:tcMar>
          </w:tcPr>
          <w:p w14:paraId="7525300D" w14:textId="77777777" w:rsidR="008A376B" w:rsidRDefault="00701117">
            <w:pPr>
              <w:suppressAutoHyphens/>
              <w:rPr>
                <w:sz w:val="20"/>
                <w:szCs w:val="20"/>
                <w:lang w:val="en-GB" w:eastAsia="ar-SA"/>
              </w:rPr>
            </w:pPr>
            <w:r>
              <w:rPr>
                <w:b/>
                <w:bCs/>
                <w:i/>
                <w:iCs/>
                <w:caps/>
                <w:sz w:val="20"/>
                <w:szCs w:val="20"/>
                <w:lang w:val="cs-CZ" w:eastAsia="ar-SA"/>
              </w:rPr>
              <w:t>Zahajovací poplatek</w:t>
            </w:r>
            <w:r>
              <w:rPr>
                <w:sz w:val="20"/>
                <w:szCs w:val="20"/>
                <w:lang w:val="cs-CZ" w:eastAsia="ar-SA"/>
              </w:rPr>
              <w:t xml:space="preserve">: Jednorázová nevratná platba ve výši uvedené v přiloženém </w:t>
            </w:r>
            <w:r>
              <w:rPr>
                <w:b/>
                <w:bCs/>
                <w:sz w:val="20"/>
                <w:szCs w:val="20"/>
                <w:lang w:val="cs-CZ" w:eastAsia="ar-SA"/>
              </w:rPr>
              <w:t>Podrobném rozpočtu – poplatky pracovišti</w:t>
            </w:r>
            <w:r>
              <w:rPr>
                <w:sz w:val="20"/>
                <w:szCs w:val="20"/>
                <w:lang w:val="cs-CZ" w:eastAsia="ar-SA"/>
              </w:rPr>
              <w:t xml:space="preserve"> za činnosti spojené se zahájením studie (např. počáteční poplatky lékárně, vypracování regulačních dokumentů, příprava, administrace a předložení protokolu a souvisejících dokumentů IRB/EK apod.) bude uhrazena po uzavření smlouvy, schválení ze strany IRB/EK a zahajovací návštěvě pracovišti, musí být dokončeny všechny postupující subjekty, aby bylo možné obdržet platbu. Tato platba představuje úplnou a konečnou odměnu za veškeré činnosti související se zahájením studie. Platby budou příjemci plateb hrazeny po obdržení odpovídající faktury.</w:t>
            </w:r>
          </w:p>
        </w:tc>
      </w:tr>
      <w:tr w:rsidR="008A376B" w14:paraId="75253011" w14:textId="77777777">
        <w:tc>
          <w:tcPr>
            <w:tcW w:w="2500" w:type="pct"/>
            <w:tcMar>
              <w:top w:w="100" w:type="dxa"/>
              <w:left w:w="100" w:type="dxa"/>
              <w:bottom w:w="100" w:type="dxa"/>
              <w:right w:w="100" w:type="dxa"/>
            </w:tcMar>
          </w:tcPr>
          <w:p w14:paraId="7525300F" w14:textId="77777777" w:rsidR="008A376B" w:rsidRDefault="008A376B">
            <w:pPr>
              <w:suppressAutoHyphens/>
              <w:rPr>
                <w:sz w:val="20"/>
                <w:szCs w:val="20"/>
                <w:lang w:val="en-GB" w:eastAsia="ar-SA"/>
              </w:rPr>
            </w:pPr>
          </w:p>
        </w:tc>
        <w:tc>
          <w:tcPr>
            <w:tcW w:w="2500" w:type="pct"/>
            <w:tcMar>
              <w:top w:w="100" w:type="dxa"/>
              <w:left w:w="100" w:type="dxa"/>
              <w:bottom w:w="100" w:type="dxa"/>
              <w:right w:w="100" w:type="dxa"/>
            </w:tcMar>
          </w:tcPr>
          <w:p w14:paraId="75253010" w14:textId="77777777" w:rsidR="008A376B" w:rsidRDefault="008A376B">
            <w:pPr>
              <w:suppressAutoHyphens/>
              <w:rPr>
                <w:sz w:val="20"/>
                <w:szCs w:val="20"/>
                <w:lang w:val="en-GB" w:eastAsia="ar-SA"/>
              </w:rPr>
            </w:pPr>
          </w:p>
        </w:tc>
      </w:tr>
      <w:tr w:rsidR="008A376B" w:rsidRPr="00E737FE" w14:paraId="75253014" w14:textId="77777777">
        <w:tc>
          <w:tcPr>
            <w:tcW w:w="2500" w:type="pct"/>
            <w:tcMar>
              <w:top w:w="100" w:type="dxa"/>
              <w:left w:w="100" w:type="dxa"/>
              <w:bottom w:w="100" w:type="dxa"/>
              <w:right w:w="100" w:type="dxa"/>
            </w:tcMar>
          </w:tcPr>
          <w:p w14:paraId="75253012" w14:textId="77777777" w:rsidR="008A376B" w:rsidRDefault="00701117">
            <w:pPr>
              <w:suppressAutoHyphens/>
              <w:rPr>
                <w:sz w:val="20"/>
                <w:szCs w:val="20"/>
                <w:lang w:eastAsia="ar-SA"/>
              </w:rPr>
            </w:pPr>
            <w:r>
              <w:rPr>
                <w:b/>
                <w:bCs/>
                <w:i/>
                <w:iCs/>
                <w:sz w:val="20"/>
                <w:szCs w:val="20"/>
                <w:lang w:eastAsia="ar-SA"/>
              </w:rPr>
              <w:t>PHARMACY SET UP FEES:</w:t>
            </w:r>
            <w:r>
              <w:rPr>
                <w:sz w:val="20"/>
                <w:szCs w:val="20"/>
                <w:lang w:eastAsia="ar-SA"/>
              </w:rPr>
              <w:t xml:space="preserve">  A one-time Study-specific cost incurred by a pharmacy not related to Study Subject specific treatment to conduct the Study will be reimbursed at the maximum amount </w:t>
            </w:r>
            <w:r>
              <w:rPr>
                <w:b/>
                <w:bCs/>
                <w:sz w:val="20"/>
                <w:szCs w:val="20"/>
                <w:lang w:eastAsia="ar-SA"/>
              </w:rPr>
              <w:t>as denoted in the detailed budget</w:t>
            </w:r>
            <w:r>
              <w:rPr>
                <w:sz w:val="20"/>
                <w:szCs w:val="20"/>
                <w:lang w:eastAsia="ar-SA"/>
              </w:rPr>
              <w:t>.  The reimbursement will be paid against the receipt of the invoice and corresponding support documentation.</w:t>
            </w:r>
          </w:p>
        </w:tc>
        <w:tc>
          <w:tcPr>
            <w:tcW w:w="2500" w:type="pct"/>
            <w:tcMar>
              <w:top w:w="100" w:type="dxa"/>
              <w:left w:w="100" w:type="dxa"/>
              <w:bottom w:w="100" w:type="dxa"/>
              <w:right w:w="100" w:type="dxa"/>
            </w:tcMar>
          </w:tcPr>
          <w:p w14:paraId="75253013" w14:textId="77777777" w:rsidR="008A376B" w:rsidRPr="00592AEE" w:rsidRDefault="00701117">
            <w:pPr>
              <w:suppressAutoHyphens/>
              <w:rPr>
                <w:sz w:val="20"/>
                <w:szCs w:val="20"/>
                <w:lang w:val="cs-CZ" w:eastAsia="ar-SA"/>
              </w:rPr>
            </w:pPr>
            <w:r>
              <w:rPr>
                <w:b/>
                <w:bCs/>
                <w:i/>
                <w:iCs/>
                <w:sz w:val="20"/>
                <w:szCs w:val="20"/>
                <w:lang w:val="cs-CZ" w:eastAsia="ar-SA"/>
              </w:rPr>
              <w:t>POPLATEK LÉKÁRNĚ ZA ZAHÁJENÍ STUDIE:</w:t>
            </w:r>
            <w:r>
              <w:rPr>
                <w:sz w:val="20"/>
                <w:szCs w:val="20"/>
                <w:lang w:val="cs-CZ" w:eastAsia="ar-SA"/>
              </w:rPr>
              <w:t xml:space="preserve">  Jednorázový náklad specifický pro studii vynaložený lékárnou, který nesouvisí s konkrétní léčbou subjektu hodnocení při provádění studie, bude uhrazen v maximální výši,</w:t>
            </w:r>
            <w:r>
              <w:rPr>
                <w:b/>
                <w:bCs/>
                <w:sz w:val="20"/>
                <w:szCs w:val="20"/>
                <w:lang w:val="cs-CZ" w:eastAsia="ar-SA"/>
              </w:rPr>
              <w:t xml:space="preserve"> jak je uvedeno v Podrobném rozpočtu.</w:t>
            </w:r>
            <w:r>
              <w:rPr>
                <w:sz w:val="20"/>
                <w:szCs w:val="20"/>
                <w:lang w:val="cs-CZ" w:eastAsia="ar-SA"/>
              </w:rPr>
              <w:t xml:space="preserve">  Tato úhrada bude proplacena na základě obdržené faktury a odpovídající podkladové dokumentace.</w:t>
            </w:r>
          </w:p>
        </w:tc>
      </w:tr>
      <w:tr w:rsidR="008A376B" w:rsidRPr="00E737FE" w14:paraId="75253017" w14:textId="77777777">
        <w:tc>
          <w:tcPr>
            <w:tcW w:w="2500" w:type="pct"/>
            <w:tcMar>
              <w:top w:w="100" w:type="dxa"/>
              <w:left w:w="100" w:type="dxa"/>
              <w:bottom w:w="100" w:type="dxa"/>
              <w:right w:w="100" w:type="dxa"/>
            </w:tcMar>
          </w:tcPr>
          <w:p w14:paraId="75253015" w14:textId="77777777" w:rsidR="008A376B" w:rsidRPr="00592AEE" w:rsidRDefault="008A376B">
            <w:pPr>
              <w:suppressAutoHyphens/>
              <w:rPr>
                <w:sz w:val="20"/>
                <w:szCs w:val="20"/>
                <w:lang w:val="cs-CZ" w:eastAsia="ar-SA"/>
              </w:rPr>
            </w:pPr>
          </w:p>
        </w:tc>
        <w:tc>
          <w:tcPr>
            <w:tcW w:w="2500" w:type="pct"/>
            <w:tcMar>
              <w:top w:w="100" w:type="dxa"/>
              <w:left w:w="100" w:type="dxa"/>
              <w:bottom w:w="100" w:type="dxa"/>
              <w:right w:w="100" w:type="dxa"/>
            </w:tcMar>
          </w:tcPr>
          <w:p w14:paraId="75253016" w14:textId="77777777" w:rsidR="008A376B" w:rsidRPr="00592AEE" w:rsidRDefault="008A376B">
            <w:pPr>
              <w:suppressAutoHyphens/>
              <w:rPr>
                <w:sz w:val="20"/>
                <w:szCs w:val="20"/>
                <w:lang w:val="cs-CZ" w:eastAsia="ar-SA"/>
              </w:rPr>
            </w:pPr>
          </w:p>
        </w:tc>
      </w:tr>
      <w:tr w:rsidR="008A376B" w:rsidRPr="00E737FE" w14:paraId="7525301A" w14:textId="77777777">
        <w:tc>
          <w:tcPr>
            <w:tcW w:w="2500" w:type="pct"/>
            <w:tcMar>
              <w:top w:w="100" w:type="dxa"/>
              <w:left w:w="100" w:type="dxa"/>
              <w:bottom w:w="100" w:type="dxa"/>
              <w:right w:w="100" w:type="dxa"/>
            </w:tcMar>
          </w:tcPr>
          <w:p w14:paraId="75253018" w14:textId="77777777" w:rsidR="008A376B" w:rsidRDefault="00701117">
            <w:pPr>
              <w:suppressAutoHyphens/>
              <w:rPr>
                <w:sz w:val="20"/>
                <w:szCs w:val="20"/>
                <w:lang w:eastAsia="ar-SA"/>
              </w:rPr>
            </w:pPr>
            <w:r>
              <w:rPr>
                <w:b/>
                <w:bCs/>
                <w:i/>
                <w:iCs/>
                <w:sz w:val="20"/>
                <w:szCs w:val="20"/>
                <w:lang w:eastAsia="ar-SA"/>
              </w:rPr>
              <w:t>LABORATORY SET UP FEES:</w:t>
            </w:r>
            <w:r>
              <w:rPr>
                <w:sz w:val="20"/>
                <w:szCs w:val="20"/>
                <w:lang w:eastAsia="ar-SA"/>
              </w:rPr>
              <w:t xml:space="preserve">  A one-time Study-specific cost incurred by a lab not related to Study Subject specific treatment to conduct the Study will be reimbursed at the maximum amount </w:t>
            </w:r>
            <w:r>
              <w:rPr>
                <w:b/>
                <w:bCs/>
                <w:sz w:val="20"/>
                <w:szCs w:val="20"/>
                <w:lang w:eastAsia="ar-SA"/>
              </w:rPr>
              <w:t>as denoted in the detailed budget</w:t>
            </w:r>
            <w:r>
              <w:rPr>
                <w:sz w:val="20"/>
                <w:szCs w:val="20"/>
                <w:lang w:eastAsia="ar-SA"/>
              </w:rPr>
              <w:t>.  The reimbursement will be paid against the receipt of the invoice and corresponding support documentation.</w:t>
            </w:r>
          </w:p>
        </w:tc>
        <w:tc>
          <w:tcPr>
            <w:tcW w:w="2500" w:type="pct"/>
            <w:tcMar>
              <w:top w:w="100" w:type="dxa"/>
              <w:left w:w="100" w:type="dxa"/>
              <w:bottom w:w="100" w:type="dxa"/>
              <w:right w:w="100" w:type="dxa"/>
            </w:tcMar>
          </w:tcPr>
          <w:p w14:paraId="75253019" w14:textId="77777777" w:rsidR="008A376B" w:rsidRPr="00592AEE" w:rsidRDefault="00701117">
            <w:pPr>
              <w:suppressAutoHyphens/>
              <w:rPr>
                <w:sz w:val="20"/>
                <w:szCs w:val="20"/>
                <w:lang w:val="cs-CZ" w:eastAsia="ar-SA"/>
              </w:rPr>
            </w:pPr>
            <w:r>
              <w:rPr>
                <w:b/>
                <w:bCs/>
                <w:i/>
                <w:iCs/>
                <w:sz w:val="20"/>
                <w:szCs w:val="20"/>
                <w:lang w:val="cs-CZ" w:eastAsia="ar-SA"/>
              </w:rPr>
              <w:t>POPLATEK LABORATOŘI ZA ZAHÁJENÍ STUDIE:</w:t>
            </w:r>
            <w:r>
              <w:rPr>
                <w:sz w:val="20"/>
                <w:szCs w:val="20"/>
                <w:lang w:val="cs-CZ" w:eastAsia="ar-SA"/>
              </w:rPr>
              <w:t xml:space="preserve">  Jednorázový náklad specifický pro studii vynaložený laboratoří, který nesouvisí s konkrétní léčbou subjektu hodnocení při provádění studie, bude uhrazen v maximální výši,</w:t>
            </w:r>
            <w:r>
              <w:rPr>
                <w:b/>
                <w:bCs/>
                <w:sz w:val="20"/>
                <w:szCs w:val="20"/>
                <w:lang w:val="cs-CZ" w:eastAsia="ar-SA"/>
              </w:rPr>
              <w:t xml:space="preserve"> jak je uvedeno v Podrobném rozpočtu.</w:t>
            </w:r>
            <w:r>
              <w:rPr>
                <w:sz w:val="20"/>
                <w:szCs w:val="20"/>
                <w:lang w:val="cs-CZ" w:eastAsia="ar-SA"/>
              </w:rPr>
              <w:t xml:space="preserve">  Tato úhrada bude proplacena na základě obdržené faktury a odpovídající podkladové dokumentace.</w:t>
            </w:r>
          </w:p>
        </w:tc>
      </w:tr>
      <w:tr w:rsidR="008A376B" w:rsidRPr="00E737FE" w14:paraId="7525301D" w14:textId="77777777">
        <w:tc>
          <w:tcPr>
            <w:tcW w:w="2500" w:type="pct"/>
            <w:tcMar>
              <w:top w:w="100" w:type="dxa"/>
              <w:left w:w="100" w:type="dxa"/>
              <w:bottom w:w="100" w:type="dxa"/>
              <w:right w:w="100" w:type="dxa"/>
            </w:tcMar>
          </w:tcPr>
          <w:p w14:paraId="7525301B" w14:textId="77777777" w:rsidR="008A376B" w:rsidRPr="00592AEE" w:rsidRDefault="008A376B">
            <w:pPr>
              <w:suppressAutoHyphens/>
              <w:rPr>
                <w:sz w:val="20"/>
                <w:szCs w:val="20"/>
                <w:lang w:val="cs-CZ" w:eastAsia="ar-SA"/>
              </w:rPr>
            </w:pPr>
          </w:p>
        </w:tc>
        <w:tc>
          <w:tcPr>
            <w:tcW w:w="2500" w:type="pct"/>
            <w:tcMar>
              <w:top w:w="100" w:type="dxa"/>
              <w:left w:w="100" w:type="dxa"/>
              <w:bottom w:w="100" w:type="dxa"/>
              <w:right w:w="100" w:type="dxa"/>
            </w:tcMar>
          </w:tcPr>
          <w:p w14:paraId="7525301C" w14:textId="77777777" w:rsidR="008A376B" w:rsidRPr="00592AEE" w:rsidRDefault="008A376B">
            <w:pPr>
              <w:suppressAutoHyphens/>
              <w:rPr>
                <w:sz w:val="20"/>
                <w:szCs w:val="20"/>
                <w:lang w:val="cs-CZ" w:eastAsia="ar-SA"/>
              </w:rPr>
            </w:pPr>
          </w:p>
        </w:tc>
      </w:tr>
      <w:tr w:rsidR="008A376B" w:rsidRPr="00E737FE" w14:paraId="75253020" w14:textId="77777777">
        <w:tc>
          <w:tcPr>
            <w:tcW w:w="2500" w:type="pct"/>
            <w:tcMar>
              <w:top w:w="100" w:type="dxa"/>
              <w:left w:w="100" w:type="dxa"/>
              <w:bottom w:w="100" w:type="dxa"/>
              <w:right w:w="100" w:type="dxa"/>
            </w:tcMar>
          </w:tcPr>
          <w:p w14:paraId="7525301E" w14:textId="77777777" w:rsidR="008A376B" w:rsidRDefault="00701117">
            <w:pPr>
              <w:rPr>
                <w:sz w:val="20"/>
                <w:szCs w:val="20"/>
                <w:lang w:eastAsia="ar-SA"/>
              </w:rPr>
            </w:pPr>
            <w:r>
              <w:rPr>
                <w:b/>
                <w:i/>
                <w:sz w:val="20"/>
                <w:szCs w:val="20"/>
                <w:lang w:eastAsia="ar-SA"/>
              </w:rPr>
              <w:t>ARCHIVING FEES:</w:t>
            </w:r>
            <w:r>
              <w:rPr>
                <w:sz w:val="20"/>
                <w:szCs w:val="20"/>
                <w:lang w:eastAsia="ar-SA"/>
              </w:rPr>
              <w:t xml:space="preserve"> One-time payment </w:t>
            </w:r>
            <w:r>
              <w:rPr>
                <w:sz w:val="20"/>
                <w:szCs w:val="20"/>
                <w:lang w:val="en-GB" w:eastAsia="ar-SA"/>
              </w:rPr>
              <w:t xml:space="preserve">at a rate </w:t>
            </w:r>
            <w:r>
              <w:rPr>
                <w:sz w:val="20"/>
                <w:szCs w:val="20"/>
                <w:lang w:eastAsia="ar-SA"/>
              </w:rPr>
              <w:t xml:space="preserve">outlined in the attached </w:t>
            </w:r>
            <w:r>
              <w:rPr>
                <w:b/>
                <w:sz w:val="20"/>
                <w:szCs w:val="20"/>
                <w:lang w:eastAsia="ar-SA"/>
              </w:rPr>
              <w:t xml:space="preserve">Detailed Budget – Site Fees </w:t>
            </w:r>
            <w:r>
              <w:rPr>
                <w:sz w:val="20"/>
                <w:szCs w:val="20"/>
                <w:lang w:eastAsia="ar-SA"/>
              </w:rPr>
              <w:t xml:space="preserve">will be paid at the end or at the premature termination of the Study after the close-out visit to cover the costs associated with archiving of the Study records for 15 years after the end or the premature termination of the </w:t>
            </w:r>
            <w:r>
              <w:rPr>
                <w:sz w:val="20"/>
                <w:szCs w:val="20"/>
                <w:lang w:eastAsia="ar-SA"/>
              </w:rPr>
              <w:lastRenderedPageBreak/>
              <w:t>Study. The reimbursement will be paid against the receipt of the invoice and corresponding support documentation.</w:t>
            </w:r>
          </w:p>
        </w:tc>
        <w:tc>
          <w:tcPr>
            <w:tcW w:w="2500" w:type="pct"/>
            <w:tcMar>
              <w:top w:w="100" w:type="dxa"/>
              <w:left w:w="100" w:type="dxa"/>
              <w:bottom w:w="100" w:type="dxa"/>
              <w:right w:w="100" w:type="dxa"/>
            </w:tcMar>
          </w:tcPr>
          <w:p w14:paraId="7525301F" w14:textId="77777777" w:rsidR="008A376B" w:rsidRPr="00592AEE" w:rsidRDefault="00701117">
            <w:pPr>
              <w:rPr>
                <w:sz w:val="20"/>
                <w:szCs w:val="20"/>
                <w:lang w:val="cs-CZ" w:eastAsia="ar-SA"/>
              </w:rPr>
            </w:pPr>
            <w:r>
              <w:rPr>
                <w:b/>
                <w:bCs/>
                <w:i/>
                <w:iCs/>
                <w:sz w:val="20"/>
                <w:szCs w:val="20"/>
                <w:lang w:val="cs-CZ" w:eastAsia="ar-SA"/>
              </w:rPr>
              <w:lastRenderedPageBreak/>
              <w:t>ARCHIVAČNÍ POPLATKY:</w:t>
            </w:r>
            <w:r>
              <w:rPr>
                <w:sz w:val="20"/>
                <w:szCs w:val="20"/>
                <w:lang w:val="cs-CZ" w:eastAsia="ar-SA"/>
              </w:rPr>
              <w:t xml:space="preserve"> Jednorázová platba ve výši uvedené v přiloženém </w:t>
            </w:r>
            <w:r>
              <w:rPr>
                <w:b/>
                <w:bCs/>
                <w:sz w:val="20"/>
                <w:szCs w:val="20"/>
                <w:lang w:val="cs-CZ" w:eastAsia="ar-SA"/>
              </w:rPr>
              <w:t>Podrobném rozpočtu – poplatky pracovišti</w:t>
            </w:r>
            <w:r>
              <w:rPr>
                <w:sz w:val="20"/>
                <w:szCs w:val="20"/>
                <w:lang w:val="cs-CZ" w:eastAsia="ar-SA"/>
              </w:rPr>
              <w:t xml:space="preserve"> bude uhrazena na konci studie nebo při předčasném ukončení studie po závěrečné návštěvě, aby se pokryly náklady spojené s archivací záznamů studie po dobu 15 let po skončení </w:t>
            </w:r>
            <w:r>
              <w:rPr>
                <w:sz w:val="20"/>
                <w:szCs w:val="20"/>
                <w:lang w:val="cs-CZ" w:eastAsia="ar-SA"/>
              </w:rPr>
              <w:lastRenderedPageBreak/>
              <w:t>nebo předčasném ukončení studie. Tato úhrada bude proplacena na základě obdržené faktury a odpovídající podkladové dokumentace.</w:t>
            </w:r>
          </w:p>
        </w:tc>
      </w:tr>
      <w:tr w:rsidR="008A376B" w:rsidRPr="00E737FE" w14:paraId="75253023" w14:textId="77777777">
        <w:tc>
          <w:tcPr>
            <w:tcW w:w="2500" w:type="pct"/>
            <w:tcMar>
              <w:top w:w="100" w:type="dxa"/>
              <w:left w:w="100" w:type="dxa"/>
              <w:bottom w:w="100" w:type="dxa"/>
              <w:right w:w="100" w:type="dxa"/>
            </w:tcMar>
          </w:tcPr>
          <w:p w14:paraId="75253021" w14:textId="77777777" w:rsidR="008A376B" w:rsidRPr="00592AEE" w:rsidRDefault="008A376B">
            <w:pPr>
              <w:tabs>
                <w:tab w:val="left" w:pos="432"/>
              </w:tabs>
              <w:suppressAutoHyphens/>
              <w:rPr>
                <w:sz w:val="20"/>
                <w:szCs w:val="20"/>
                <w:lang w:val="cs-CZ" w:eastAsia="ar-SA"/>
              </w:rPr>
            </w:pPr>
          </w:p>
        </w:tc>
        <w:tc>
          <w:tcPr>
            <w:tcW w:w="2500" w:type="pct"/>
            <w:tcMar>
              <w:top w:w="100" w:type="dxa"/>
              <w:left w:w="100" w:type="dxa"/>
              <w:bottom w:w="100" w:type="dxa"/>
              <w:right w:w="100" w:type="dxa"/>
            </w:tcMar>
          </w:tcPr>
          <w:p w14:paraId="75253022" w14:textId="77777777" w:rsidR="008A376B" w:rsidRPr="00592AEE" w:rsidRDefault="008A376B">
            <w:pPr>
              <w:tabs>
                <w:tab w:val="left" w:pos="432"/>
              </w:tabs>
              <w:suppressAutoHyphens/>
              <w:rPr>
                <w:sz w:val="20"/>
                <w:szCs w:val="20"/>
                <w:lang w:val="cs-CZ" w:eastAsia="ar-SA"/>
              </w:rPr>
            </w:pPr>
          </w:p>
        </w:tc>
      </w:tr>
      <w:tr w:rsidR="008A376B" w:rsidRPr="00E737FE" w14:paraId="75253026" w14:textId="77777777">
        <w:tc>
          <w:tcPr>
            <w:tcW w:w="2500" w:type="pct"/>
            <w:tcMar>
              <w:top w:w="100" w:type="dxa"/>
              <w:left w:w="100" w:type="dxa"/>
              <w:bottom w:w="100" w:type="dxa"/>
              <w:right w:w="100" w:type="dxa"/>
            </w:tcMar>
          </w:tcPr>
          <w:p w14:paraId="75253024" w14:textId="77777777" w:rsidR="008A376B" w:rsidRDefault="00701117">
            <w:pPr>
              <w:suppressAutoHyphens/>
              <w:rPr>
                <w:sz w:val="20"/>
                <w:szCs w:val="20"/>
                <w:lang w:eastAsia="ar-SA"/>
              </w:rPr>
            </w:pPr>
            <w:r>
              <w:rPr>
                <w:sz w:val="20"/>
                <w:szCs w:val="20"/>
                <w:lang w:eastAsia="ar-SA"/>
              </w:rPr>
              <w:t xml:space="preserve">Payee shall submit invoices for Study services performed and expenses incurred under Section 5, all payments will be made within forty-five (45) days on a quarterly basis of receipt from the date of receipt of valid invoice in accordance with this Agreement. All payments will be made electronically to the bank account stated above. </w:t>
            </w:r>
          </w:p>
        </w:tc>
        <w:tc>
          <w:tcPr>
            <w:tcW w:w="2500" w:type="pct"/>
            <w:tcMar>
              <w:top w:w="100" w:type="dxa"/>
              <w:left w:w="100" w:type="dxa"/>
              <w:bottom w:w="100" w:type="dxa"/>
              <w:right w:w="100" w:type="dxa"/>
            </w:tcMar>
          </w:tcPr>
          <w:p w14:paraId="75253025" w14:textId="77777777" w:rsidR="008A376B" w:rsidRPr="00592AEE" w:rsidRDefault="00701117">
            <w:pPr>
              <w:suppressAutoHyphens/>
              <w:rPr>
                <w:sz w:val="20"/>
                <w:szCs w:val="20"/>
                <w:lang w:val="cs-CZ" w:eastAsia="ar-SA"/>
              </w:rPr>
            </w:pPr>
            <w:r>
              <w:rPr>
                <w:sz w:val="20"/>
                <w:szCs w:val="20"/>
                <w:lang w:val="cs-CZ" w:eastAsia="ar-SA"/>
              </w:rPr>
              <w:t xml:space="preserve">Příjemce plateb předloží faktury za poskytnuté služby ve studii a vzniklé výdaje podle oddílu 5. Všechny platby budou čtvrtletně hrazeny do čtyřiceti pěti (45) dnů od obdržení platné faktury v souladu s touto smlouvou. Všechny platby budou prováděny elektronicky na výše uvedený bankovní účet. </w:t>
            </w:r>
          </w:p>
        </w:tc>
      </w:tr>
      <w:tr w:rsidR="008A376B" w:rsidRPr="00E737FE" w14:paraId="75253029" w14:textId="77777777">
        <w:tc>
          <w:tcPr>
            <w:tcW w:w="2500" w:type="pct"/>
            <w:tcMar>
              <w:top w:w="100" w:type="dxa"/>
              <w:left w:w="100" w:type="dxa"/>
              <w:bottom w:w="100" w:type="dxa"/>
              <w:right w:w="100" w:type="dxa"/>
            </w:tcMar>
          </w:tcPr>
          <w:p w14:paraId="75253027" w14:textId="77777777" w:rsidR="008A376B" w:rsidRPr="00592AEE" w:rsidRDefault="008A376B">
            <w:pPr>
              <w:suppressAutoHyphens/>
              <w:rPr>
                <w:sz w:val="20"/>
                <w:szCs w:val="20"/>
                <w:lang w:val="cs-CZ" w:eastAsia="ar-SA"/>
              </w:rPr>
            </w:pPr>
          </w:p>
        </w:tc>
        <w:tc>
          <w:tcPr>
            <w:tcW w:w="2500" w:type="pct"/>
            <w:tcMar>
              <w:top w:w="100" w:type="dxa"/>
              <w:left w:w="100" w:type="dxa"/>
              <w:bottom w:w="100" w:type="dxa"/>
              <w:right w:w="100" w:type="dxa"/>
            </w:tcMar>
          </w:tcPr>
          <w:p w14:paraId="75253028" w14:textId="77777777" w:rsidR="008A376B" w:rsidRPr="00592AEE" w:rsidRDefault="008A376B">
            <w:pPr>
              <w:suppressAutoHyphens/>
              <w:rPr>
                <w:sz w:val="20"/>
                <w:szCs w:val="20"/>
                <w:lang w:val="cs-CZ" w:eastAsia="ar-SA"/>
              </w:rPr>
            </w:pPr>
          </w:p>
        </w:tc>
      </w:tr>
      <w:tr w:rsidR="008A376B" w14:paraId="7525302C" w14:textId="77777777">
        <w:tc>
          <w:tcPr>
            <w:tcW w:w="2500" w:type="pct"/>
            <w:tcMar>
              <w:top w:w="100" w:type="dxa"/>
              <w:left w:w="100" w:type="dxa"/>
              <w:bottom w:w="100" w:type="dxa"/>
              <w:right w:w="100" w:type="dxa"/>
            </w:tcMar>
          </w:tcPr>
          <w:p w14:paraId="7525302A" w14:textId="77777777" w:rsidR="008A376B" w:rsidRDefault="00701117">
            <w:pPr>
              <w:suppressAutoHyphens/>
              <w:outlineLvl w:val="7"/>
              <w:rPr>
                <w:b/>
                <w:sz w:val="20"/>
                <w:szCs w:val="20"/>
                <w:lang w:eastAsia="ar-SA"/>
              </w:rPr>
            </w:pPr>
            <w:r>
              <w:rPr>
                <w:rFonts w:eastAsia="Calibri"/>
                <w:b/>
                <w:sz w:val="20"/>
                <w:szCs w:val="20"/>
                <w:lang w:eastAsia="ar-SA"/>
              </w:rPr>
              <w:t>6.</w:t>
            </w:r>
            <w:r>
              <w:rPr>
                <w:rFonts w:eastAsia="Calibri"/>
                <w:b/>
                <w:sz w:val="20"/>
                <w:szCs w:val="20"/>
                <w:lang w:eastAsia="ar-SA"/>
              </w:rPr>
              <w:tab/>
            </w:r>
            <w:r>
              <w:rPr>
                <w:b/>
                <w:sz w:val="20"/>
                <w:szCs w:val="20"/>
                <w:u w:val="single"/>
                <w:lang w:eastAsia="ar-SA"/>
              </w:rPr>
              <w:t>Pro-Rata Payments</w:t>
            </w:r>
            <w:r>
              <w:rPr>
                <w:b/>
                <w:sz w:val="20"/>
                <w:szCs w:val="20"/>
                <w:lang w:eastAsia="ar-SA"/>
              </w:rPr>
              <w:t>:</w:t>
            </w:r>
          </w:p>
        </w:tc>
        <w:tc>
          <w:tcPr>
            <w:tcW w:w="2500" w:type="pct"/>
            <w:tcMar>
              <w:top w:w="100" w:type="dxa"/>
              <w:left w:w="100" w:type="dxa"/>
              <w:bottom w:w="100" w:type="dxa"/>
              <w:right w:w="100" w:type="dxa"/>
            </w:tcMar>
          </w:tcPr>
          <w:p w14:paraId="7525302B" w14:textId="77777777" w:rsidR="008A376B" w:rsidRDefault="00701117">
            <w:pPr>
              <w:suppressAutoHyphens/>
              <w:outlineLvl w:val="7"/>
              <w:rPr>
                <w:b/>
                <w:sz w:val="20"/>
                <w:szCs w:val="20"/>
                <w:lang w:eastAsia="ar-SA"/>
              </w:rPr>
            </w:pPr>
            <w:r>
              <w:rPr>
                <w:b/>
                <w:bCs/>
                <w:sz w:val="20"/>
                <w:szCs w:val="20"/>
                <w:lang w:val="cs-CZ" w:eastAsia="ar-SA"/>
              </w:rPr>
              <w:t>6.</w:t>
            </w:r>
            <w:r>
              <w:rPr>
                <w:b/>
                <w:bCs/>
                <w:sz w:val="20"/>
                <w:szCs w:val="20"/>
                <w:lang w:val="cs-CZ" w:eastAsia="ar-SA"/>
              </w:rPr>
              <w:tab/>
            </w:r>
            <w:r>
              <w:rPr>
                <w:b/>
                <w:bCs/>
                <w:sz w:val="20"/>
                <w:szCs w:val="20"/>
                <w:u w:val="single"/>
                <w:lang w:val="cs-CZ" w:eastAsia="ar-SA"/>
              </w:rPr>
              <w:t>Poměrné platby</w:t>
            </w:r>
            <w:r>
              <w:rPr>
                <w:b/>
                <w:bCs/>
                <w:sz w:val="20"/>
                <w:szCs w:val="20"/>
                <w:lang w:val="cs-CZ" w:eastAsia="ar-SA"/>
              </w:rPr>
              <w:t>:</w:t>
            </w:r>
          </w:p>
        </w:tc>
      </w:tr>
      <w:tr w:rsidR="008A376B" w14:paraId="7525302F" w14:textId="77777777">
        <w:tc>
          <w:tcPr>
            <w:tcW w:w="2500" w:type="pct"/>
            <w:tcMar>
              <w:top w:w="100" w:type="dxa"/>
              <w:left w:w="100" w:type="dxa"/>
              <w:bottom w:w="100" w:type="dxa"/>
              <w:right w:w="100" w:type="dxa"/>
            </w:tcMar>
          </w:tcPr>
          <w:p w14:paraId="7525302D" w14:textId="77777777" w:rsidR="008A376B" w:rsidRDefault="008A376B">
            <w:pPr>
              <w:tabs>
                <w:tab w:val="left" w:pos="-720"/>
              </w:tabs>
              <w:suppressAutoHyphens/>
              <w:ind w:left="1276" w:hanging="567"/>
              <w:rPr>
                <w:sz w:val="20"/>
                <w:szCs w:val="20"/>
                <w:lang w:eastAsia="ar-SA"/>
              </w:rPr>
            </w:pPr>
          </w:p>
        </w:tc>
        <w:tc>
          <w:tcPr>
            <w:tcW w:w="2500" w:type="pct"/>
            <w:tcMar>
              <w:top w:w="100" w:type="dxa"/>
              <w:left w:w="100" w:type="dxa"/>
              <w:bottom w:w="100" w:type="dxa"/>
              <w:right w:w="100" w:type="dxa"/>
            </w:tcMar>
          </w:tcPr>
          <w:p w14:paraId="7525302E" w14:textId="77777777" w:rsidR="008A376B" w:rsidRDefault="008A376B">
            <w:pPr>
              <w:tabs>
                <w:tab w:val="left" w:pos="-720"/>
              </w:tabs>
              <w:suppressAutoHyphens/>
              <w:ind w:left="1276" w:hanging="567"/>
              <w:rPr>
                <w:sz w:val="20"/>
                <w:szCs w:val="20"/>
                <w:lang w:eastAsia="ar-SA"/>
              </w:rPr>
            </w:pPr>
          </w:p>
        </w:tc>
      </w:tr>
      <w:tr w:rsidR="008A376B" w:rsidRPr="00E737FE" w14:paraId="75253032" w14:textId="77777777">
        <w:tc>
          <w:tcPr>
            <w:tcW w:w="2500" w:type="pct"/>
            <w:tcMar>
              <w:top w:w="100" w:type="dxa"/>
              <w:left w:w="100" w:type="dxa"/>
              <w:bottom w:w="100" w:type="dxa"/>
              <w:right w:w="100" w:type="dxa"/>
            </w:tcMar>
          </w:tcPr>
          <w:p w14:paraId="75253030" w14:textId="77777777" w:rsidR="008A376B" w:rsidRDefault="00701117">
            <w:pPr>
              <w:suppressAutoHyphens/>
              <w:jc w:val="both"/>
              <w:outlineLvl w:val="7"/>
              <w:rPr>
                <w:sz w:val="20"/>
                <w:szCs w:val="20"/>
                <w:lang w:eastAsia="ar-SA"/>
              </w:rPr>
            </w:pPr>
            <w:r>
              <w:rPr>
                <w:rFonts w:eastAsia="Calibri"/>
                <w:b/>
                <w:sz w:val="20"/>
                <w:szCs w:val="20"/>
                <w:lang w:eastAsia="ar-SA"/>
              </w:rPr>
              <w:t>6.1.</w:t>
            </w:r>
            <w:r>
              <w:rPr>
                <w:rFonts w:eastAsia="Calibri"/>
                <w:b/>
                <w:sz w:val="20"/>
                <w:szCs w:val="20"/>
                <w:lang w:eastAsia="ar-SA"/>
              </w:rPr>
              <w:tab/>
            </w:r>
            <w:r>
              <w:rPr>
                <w:sz w:val="20"/>
                <w:szCs w:val="20"/>
                <w:lang w:eastAsia="ar-SA"/>
              </w:rPr>
              <w:t>Payment for Subjects who do not complete the Study may be made to Payee on a pro rata basis. Payment will include only those Subjects who were enrolled before the premature termination of the Study or the date that notice is received of such premature termination, whichever is later.</w:t>
            </w:r>
          </w:p>
        </w:tc>
        <w:tc>
          <w:tcPr>
            <w:tcW w:w="2500" w:type="pct"/>
            <w:tcMar>
              <w:top w:w="100" w:type="dxa"/>
              <w:left w:w="100" w:type="dxa"/>
              <w:bottom w:w="100" w:type="dxa"/>
              <w:right w:w="100" w:type="dxa"/>
            </w:tcMar>
          </w:tcPr>
          <w:p w14:paraId="75253031" w14:textId="77777777" w:rsidR="008A376B" w:rsidRPr="00592AEE" w:rsidRDefault="00701117">
            <w:pPr>
              <w:suppressAutoHyphens/>
              <w:jc w:val="both"/>
              <w:outlineLvl w:val="7"/>
              <w:rPr>
                <w:sz w:val="20"/>
                <w:szCs w:val="20"/>
                <w:lang w:val="cs-CZ" w:eastAsia="ar-SA"/>
              </w:rPr>
            </w:pPr>
            <w:r>
              <w:rPr>
                <w:b/>
                <w:bCs/>
                <w:sz w:val="20"/>
                <w:szCs w:val="20"/>
                <w:lang w:val="cs-CZ" w:eastAsia="ar-SA"/>
              </w:rPr>
              <w:t>6.1.</w:t>
            </w:r>
            <w:r>
              <w:rPr>
                <w:b/>
                <w:bCs/>
                <w:sz w:val="20"/>
                <w:szCs w:val="20"/>
                <w:lang w:val="cs-CZ" w:eastAsia="ar-SA"/>
              </w:rPr>
              <w:tab/>
            </w:r>
            <w:r>
              <w:rPr>
                <w:sz w:val="20"/>
                <w:szCs w:val="20"/>
                <w:lang w:val="cs-CZ" w:eastAsia="ar-SA"/>
              </w:rPr>
              <w:t>Platby za subjekty hodnocení, které studii nedokončily, mohou být příjemci plateb uhrazeny poměrným dílem. Platba bude zahrnovat pouze ty subjekty hodnocení, které byly zařazeny před předčasným ukončením studie nebo k datu obdržení upozornění o tomto předčasném ukončení, podle toho, co nastane později.</w:t>
            </w:r>
          </w:p>
        </w:tc>
      </w:tr>
      <w:tr w:rsidR="008A376B" w:rsidRPr="00E737FE" w14:paraId="75253035" w14:textId="77777777">
        <w:tc>
          <w:tcPr>
            <w:tcW w:w="2500" w:type="pct"/>
            <w:tcMar>
              <w:top w:w="100" w:type="dxa"/>
              <w:left w:w="100" w:type="dxa"/>
              <w:bottom w:w="100" w:type="dxa"/>
              <w:right w:w="100" w:type="dxa"/>
            </w:tcMar>
          </w:tcPr>
          <w:p w14:paraId="75253033" w14:textId="77777777" w:rsidR="008A376B" w:rsidRPr="00592AEE" w:rsidRDefault="008A376B">
            <w:pPr>
              <w:tabs>
                <w:tab w:val="left" w:pos="-720"/>
              </w:tabs>
              <w:suppressAutoHyphens/>
              <w:ind w:left="900" w:hanging="540"/>
              <w:rPr>
                <w:sz w:val="20"/>
                <w:szCs w:val="20"/>
                <w:lang w:val="cs-CZ" w:eastAsia="ar-SA"/>
              </w:rPr>
            </w:pPr>
          </w:p>
        </w:tc>
        <w:tc>
          <w:tcPr>
            <w:tcW w:w="2500" w:type="pct"/>
            <w:tcMar>
              <w:top w:w="100" w:type="dxa"/>
              <w:left w:w="100" w:type="dxa"/>
              <w:bottom w:w="100" w:type="dxa"/>
              <w:right w:w="100" w:type="dxa"/>
            </w:tcMar>
          </w:tcPr>
          <w:p w14:paraId="75253034" w14:textId="77777777" w:rsidR="008A376B" w:rsidRPr="00592AEE" w:rsidRDefault="008A376B">
            <w:pPr>
              <w:tabs>
                <w:tab w:val="left" w:pos="-720"/>
              </w:tabs>
              <w:suppressAutoHyphens/>
              <w:ind w:left="900" w:hanging="540"/>
              <w:rPr>
                <w:sz w:val="20"/>
                <w:szCs w:val="20"/>
                <w:lang w:val="cs-CZ" w:eastAsia="ar-SA"/>
              </w:rPr>
            </w:pPr>
          </w:p>
        </w:tc>
      </w:tr>
      <w:tr w:rsidR="008A376B" w14:paraId="75253038" w14:textId="77777777">
        <w:tc>
          <w:tcPr>
            <w:tcW w:w="2500" w:type="pct"/>
            <w:tcMar>
              <w:top w:w="100" w:type="dxa"/>
              <w:left w:w="100" w:type="dxa"/>
              <w:bottom w:w="100" w:type="dxa"/>
              <w:right w:w="100" w:type="dxa"/>
            </w:tcMar>
          </w:tcPr>
          <w:p w14:paraId="75253036" w14:textId="77777777" w:rsidR="008A376B" w:rsidRDefault="00701117">
            <w:pPr>
              <w:suppressAutoHyphens/>
              <w:jc w:val="both"/>
              <w:outlineLvl w:val="7"/>
              <w:rPr>
                <w:sz w:val="20"/>
                <w:szCs w:val="20"/>
                <w:lang w:eastAsia="ar-SA"/>
              </w:rPr>
            </w:pPr>
            <w:r>
              <w:rPr>
                <w:rFonts w:eastAsia="Calibri"/>
                <w:b/>
                <w:sz w:val="20"/>
                <w:szCs w:val="20"/>
                <w:lang w:eastAsia="ar-SA"/>
              </w:rPr>
              <w:t>6.2.</w:t>
            </w:r>
            <w:r>
              <w:rPr>
                <w:rFonts w:eastAsia="Calibri"/>
                <w:b/>
                <w:sz w:val="20"/>
                <w:szCs w:val="20"/>
                <w:lang w:eastAsia="ar-SA"/>
              </w:rPr>
              <w:tab/>
            </w:r>
            <w:r>
              <w:rPr>
                <w:sz w:val="20"/>
                <w:szCs w:val="20"/>
                <w:lang w:eastAsia="ar-SA"/>
              </w:rPr>
              <w:t>Should Sponsor terminate the Study prior to completion, pro-rated expenses and fees shall be paid as set forth in Section 3 for each Subject visit performed before the premature termination of the Study or the date notice is received of such premature termination, whichever is later.</w:t>
            </w:r>
          </w:p>
        </w:tc>
        <w:tc>
          <w:tcPr>
            <w:tcW w:w="2500" w:type="pct"/>
            <w:tcMar>
              <w:top w:w="100" w:type="dxa"/>
              <w:left w:w="100" w:type="dxa"/>
              <w:bottom w:w="100" w:type="dxa"/>
              <w:right w:w="100" w:type="dxa"/>
            </w:tcMar>
          </w:tcPr>
          <w:p w14:paraId="75253037" w14:textId="77777777" w:rsidR="008A376B" w:rsidRDefault="00701117">
            <w:pPr>
              <w:suppressAutoHyphens/>
              <w:jc w:val="both"/>
              <w:outlineLvl w:val="7"/>
              <w:rPr>
                <w:sz w:val="20"/>
                <w:szCs w:val="20"/>
                <w:lang w:eastAsia="ar-SA"/>
              </w:rPr>
            </w:pPr>
            <w:r>
              <w:rPr>
                <w:b/>
                <w:bCs/>
                <w:sz w:val="20"/>
                <w:szCs w:val="20"/>
                <w:lang w:val="cs-CZ" w:eastAsia="ar-SA"/>
              </w:rPr>
              <w:t>6.2.</w:t>
            </w:r>
            <w:r>
              <w:rPr>
                <w:b/>
                <w:bCs/>
                <w:sz w:val="20"/>
                <w:szCs w:val="20"/>
                <w:lang w:val="cs-CZ" w:eastAsia="ar-SA"/>
              </w:rPr>
              <w:tab/>
            </w:r>
            <w:r>
              <w:rPr>
                <w:sz w:val="20"/>
                <w:szCs w:val="20"/>
                <w:lang w:val="cs-CZ" w:eastAsia="ar-SA"/>
              </w:rPr>
              <w:t>Jestliže zadavatel ukončí studii před jejím dokončením, budou výdaje a poplatky uhrazeny poměrným dílem tak, jak je stanoveno v oddíle 3, za každou návštěvu subjektu hodnocení provedenou před předčasným ukončením studie nebo k datu, kdy bylo obdrženo oznámení o tomto předčasném ukončení, podle toho, co nastane později.</w:t>
            </w:r>
          </w:p>
        </w:tc>
      </w:tr>
      <w:tr w:rsidR="008A376B" w14:paraId="7525303B" w14:textId="77777777">
        <w:tc>
          <w:tcPr>
            <w:tcW w:w="2500" w:type="pct"/>
            <w:tcMar>
              <w:top w:w="100" w:type="dxa"/>
              <w:left w:w="100" w:type="dxa"/>
              <w:bottom w:w="100" w:type="dxa"/>
              <w:right w:w="100" w:type="dxa"/>
            </w:tcMar>
          </w:tcPr>
          <w:p w14:paraId="75253039" w14:textId="77777777" w:rsidR="008A376B" w:rsidRDefault="008A376B">
            <w:pPr>
              <w:suppressAutoHyphens/>
              <w:rPr>
                <w:sz w:val="20"/>
                <w:szCs w:val="20"/>
                <w:lang w:eastAsia="ar-SA"/>
              </w:rPr>
            </w:pPr>
          </w:p>
        </w:tc>
        <w:tc>
          <w:tcPr>
            <w:tcW w:w="2500" w:type="pct"/>
            <w:tcMar>
              <w:top w:w="100" w:type="dxa"/>
              <w:left w:w="100" w:type="dxa"/>
              <w:bottom w:w="100" w:type="dxa"/>
              <w:right w:w="100" w:type="dxa"/>
            </w:tcMar>
          </w:tcPr>
          <w:p w14:paraId="7525303A" w14:textId="77777777" w:rsidR="008A376B" w:rsidRDefault="008A376B">
            <w:pPr>
              <w:suppressAutoHyphens/>
              <w:rPr>
                <w:sz w:val="20"/>
                <w:szCs w:val="20"/>
                <w:lang w:eastAsia="ar-SA"/>
              </w:rPr>
            </w:pPr>
          </w:p>
        </w:tc>
      </w:tr>
      <w:tr w:rsidR="008A376B" w14:paraId="7525303E" w14:textId="77777777">
        <w:tc>
          <w:tcPr>
            <w:tcW w:w="2500" w:type="pct"/>
            <w:tcMar>
              <w:top w:w="100" w:type="dxa"/>
              <w:left w:w="100" w:type="dxa"/>
              <w:bottom w:w="100" w:type="dxa"/>
              <w:right w:w="100" w:type="dxa"/>
            </w:tcMar>
          </w:tcPr>
          <w:p w14:paraId="7525303C" w14:textId="77777777" w:rsidR="008A376B" w:rsidRPr="00F04963" w:rsidRDefault="00701117">
            <w:pPr>
              <w:suppressAutoHyphens/>
              <w:jc w:val="both"/>
              <w:outlineLvl w:val="7"/>
              <w:rPr>
                <w:sz w:val="20"/>
                <w:szCs w:val="20"/>
                <w:lang w:eastAsia="ar-SA"/>
              </w:rPr>
            </w:pPr>
            <w:r w:rsidRPr="00F04963">
              <w:rPr>
                <w:rFonts w:eastAsia="Calibri"/>
                <w:b/>
                <w:sz w:val="20"/>
                <w:szCs w:val="20"/>
                <w:lang w:eastAsia="ar-SA"/>
              </w:rPr>
              <w:t>6.3.</w:t>
            </w:r>
            <w:r w:rsidRPr="00F04963">
              <w:rPr>
                <w:rFonts w:eastAsia="Calibri"/>
                <w:b/>
                <w:sz w:val="20"/>
                <w:szCs w:val="20"/>
                <w:lang w:eastAsia="ar-SA"/>
              </w:rPr>
              <w:tab/>
            </w:r>
            <w:r w:rsidRPr="00F04963">
              <w:rPr>
                <w:sz w:val="20"/>
                <w:szCs w:val="20"/>
                <w:lang w:eastAsia="ar-SA"/>
              </w:rPr>
              <w:t xml:space="preserve">If other non-cancelable costs are incurred by Institution in accordance with Section 14.3, of the Agreement, written justification must be provided to Sponsor for review and approval, and payment of such costs is subject to Sponsor’s approval. </w:t>
            </w:r>
          </w:p>
        </w:tc>
        <w:tc>
          <w:tcPr>
            <w:tcW w:w="2500" w:type="pct"/>
            <w:tcMar>
              <w:top w:w="100" w:type="dxa"/>
              <w:left w:w="100" w:type="dxa"/>
              <w:bottom w:w="100" w:type="dxa"/>
              <w:right w:w="100" w:type="dxa"/>
            </w:tcMar>
          </w:tcPr>
          <w:p w14:paraId="7525303D" w14:textId="77777777" w:rsidR="008A376B" w:rsidRPr="00F04963" w:rsidRDefault="00701117">
            <w:pPr>
              <w:suppressAutoHyphens/>
              <w:jc w:val="both"/>
              <w:outlineLvl w:val="7"/>
              <w:rPr>
                <w:sz w:val="20"/>
                <w:szCs w:val="20"/>
                <w:lang w:eastAsia="ar-SA"/>
              </w:rPr>
            </w:pPr>
            <w:r w:rsidRPr="00F04963">
              <w:rPr>
                <w:b/>
                <w:bCs/>
                <w:sz w:val="20"/>
                <w:szCs w:val="20"/>
                <w:lang w:val="cs-CZ" w:eastAsia="ar-SA"/>
              </w:rPr>
              <w:t>6.3.</w:t>
            </w:r>
            <w:r w:rsidRPr="00F04963">
              <w:rPr>
                <w:b/>
                <w:bCs/>
                <w:sz w:val="20"/>
                <w:szCs w:val="20"/>
                <w:lang w:val="cs-CZ" w:eastAsia="ar-SA"/>
              </w:rPr>
              <w:tab/>
            </w:r>
            <w:r w:rsidRPr="00F04963">
              <w:rPr>
                <w:sz w:val="20"/>
                <w:szCs w:val="20"/>
                <w:lang w:val="cs-CZ" w:eastAsia="ar-SA"/>
              </w:rPr>
              <w:t>Jestliže zdravotnickému zařízení vznikly jiné nezrušitelné náklady v souladu s oddílem 14.3 smlouvy, musí zadavatel dostat ke kontrole a schválení písemné odůvodnění, přičemž platba těchto nákladů podléhá schválení zadavatele</w:t>
            </w:r>
            <w:r w:rsidRPr="00F04963">
              <w:rPr>
                <w:b/>
                <w:bCs/>
                <w:sz w:val="20"/>
                <w:szCs w:val="20"/>
                <w:lang w:val="cs-CZ" w:eastAsia="ar-SA"/>
              </w:rPr>
              <w:t xml:space="preserve">. </w:t>
            </w:r>
          </w:p>
        </w:tc>
      </w:tr>
      <w:tr w:rsidR="008A376B" w14:paraId="75253041" w14:textId="77777777">
        <w:tc>
          <w:tcPr>
            <w:tcW w:w="2500" w:type="pct"/>
            <w:tcMar>
              <w:top w:w="100" w:type="dxa"/>
              <w:left w:w="100" w:type="dxa"/>
              <w:bottom w:w="100" w:type="dxa"/>
              <w:right w:w="100" w:type="dxa"/>
            </w:tcMar>
          </w:tcPr>
          <w:p w14:paraId="7525303F" w14:textId="77777777" w:rsidR="008A376B" w:rsidRDefault="008A376B">
            <w:pPr>
              <w:pStyle w:val="Odstavecseseznamem"/>
              <w:suppressAutoHyphens/>
              <w:ind w:left="900"/>
              <w:rPr>
                <w:rFonts w:ascii="Times New Roman" w:hAnsi="Times New Roman"/>
                <w:sz w:val="20"/>
                <w:szCs w:val="20"/>
                <w:lang w:eastAsia="ar-SA"/>
              </w:rPr>
            </w:pPr>
          </w:p>
        </w:tc>
        <w:tc>
          <w:tcPr>
            <w:tcW w:w="2500" w:type="pct"/>
            <w:tcMar>
              <w:top w:w="100" w:type="dxa"/>
              <w:left w:w="100" w:type="dxa"/>
              <w:bottom w:w="100" w:type="dxa"/>
              <w:right w:w="100" w:type="dxa"/>
            </w:tcMar>
          </w:tcPr>
          <w:p w14:paraId="75253040" w14:textId="77777777" w:rsidR="008A376B" w:rsidRDefault="008A376B">
            <w:pPr>
              <w:pStyle w:val="Odstavecseseznamem"/>
              <w:suppressAutoHyphens/>
              <w:ind w:left="900"/>
              <w:rPr>
                <w:rFonts w:ascii="Times New Roman" w:hAnsi="Times New Roman"/>
                <w:sz w:val="20"/>
                <w:szCs w:val="20"/>
                <w:lang w:eastAsia="ar-SA"/>
              </w:rPr>
            </w:pPr>
          </w:p>
        </w:tc>
      </w:tr>
      <w:tr w:rsidR="008A376B" w14:paraId="75253044" w14:textId="77777777">
        <w:tc>
          <w:tcPr>
            <w:tcW w:w="2500" w:type="pct"/>
            <w:tcMar>
              <w:top w:w="100" w:type="dxa"/>
              <w:left w:w="100" w:type="dxa"/>
              <w:bottom w:w="100" w:type="dxa"/>
              <w:right w:w="100" w:type="dxa"/>
            </w:tcMar>
          </w:tcPr>
          <w:p w14:paraId="75253042" w14:textId="77777777" w:rsidR="008A376B" w:rsidRDefault="00701117">
            <w:pPr>
              <w:suppressAutoHyphens/>
              <w:jc w:val="both"/>
              <w:outlineLvl w:val="7"/>
              <w:rPr>
                <w:sz w:val="20"/>
                <w:szCs w:val="20"/>
                <w:lang w:eastAsia="ar-SA"/>
              </w:rPr>
            </w:pPr>
            <w:r>
              <w:rPr>
                <w:rFonts w:eastAsia="Calibri"/>
                <w:b/>
                <w:sz w:val="20"/>
                <w:szCs w:val="20"/>
                <w:lang w:eastAsia="ar-SA"/>
              </w:rPr>
              <w:t>6.4.</w:t>
            </w:r>
            <w:r>
              <w:rPr>
                <w:rFonts w:eastAsia="Calibri"/>
                <w:b/>
                <w:sz w:val="20"/>
                <w:szCs w:val="20"/>
                <w:lang w:eastAsia="ar-SA"/>
              </w:rPr>
              <w:tab/>
            </w:r>
            <w:r>
              <w:rPr>
                <w:sz w:val="20"/>
                <w:szCs w:val="20"/>
                <w:lang w:val="en-GB" w:eastAsia="ar-SA"/>
              </w:rPr>
              <w:t xml:space="preserve">In any instance where the Payee has been received unearned funds, such funds shall be returned to Sponsor within forty-five days of notification. </w:t>
            </w:r>
          </w:p>
        </w:tc>
        <w:tc>
          <w:tcPr>
            <w:tcW w:w="2500" w:type="pct"/>
            <w:tcMar>
              <w:top w:w="100" w:type="dxa"/>
              <w:left w:w="100" w:type="dxa"/>
              <w:bottom w:w="100" w:type="dxa"/>
              <w:right w:w="100" w:type="dxa"/>
            </w:tcMar>
          </w:tcPr>
          <w:p w14:paraId="75253043" w14:textId="77777777" w:rsidR="008A376B" w:rsidRDefault="00701117">
            <w:pPr>
              <w:suppressAutoHyphens/>
              <w:jc w:val="both"/>
              <w:outlineLvl w:val="7"/>
              <w:rPr>
                <w:sz w:val="20"/>
                <w:szCs w:val="20"/>
                <w:lang w:eastAsia="ar-SA"/>
              </w:rPr>
            </w:pPr>
            <w:r>
              <w:rPr>
                <w:b/>
                <w:bCs/>
                <w:sz w:val="20"/>
                <w:szCs w:val="20"/>
                <w:lang w:val="cs-CZ" w:eastAsia="ar-SA"/>
              </w:rPr>
              <w:t>6.4.</w:t>
            </w:r>
            <w:r>
              <w:rPr>
                <w:b/>
                <w:bCs/>
                <w:sz w:val="20"/>
                <w:szCs w:val="20"/>
                <w:lang w:val="cs-CZ" w:eastAsia="ar-SA"/>
              </w:rPr>
              <w:tab/>
            </w:r>
            <w:r>
              <w:rPr>
                <w:sz w:val="20"/>
                <w:szCs w:val="20"/>
                <w:lang w:val="cs-CZ" w:eastAsia="ar-SA"/>
              </w:rPr>
              <w:t xml:space="preserve">V každém případě, kdy příjemce plateb obdrží nezasloužené prostředky, musí být tyto prostředky vráceny zadavateli do čtyřiceti pěti dnů od oznámení. </w:t>
            </w:r>
          </w:p>
        </w:tc>
      </w:tr>
      <w:tr w:rsidR="008A376B" w14:paraId="75253047" w14:textId="77777777">
        <w:tc>
          <w:tcPr>
            <w:tcW w:w="2500" w:type="pct"/>
            <w:tcMar>
              <w:top w:w="100" w:type="dxa"/>
              <w:left w:w="100" w:type="dxa"/>
              <w:bottom w:w="100" w:type="dxa"/>
              <w:right w:w="100" w:type="dxa"/>
            </w:tcMar>
          </w:tcPr>
          <w:p w14:paraId="75253045" w14:textId="77777777" w:rsidR="008A376B" w:rsidRDefault="008A376B">
            <w:pPr>
              <w:suppressAutoHyphens/>
              <w:ind w:left="900" w:hanging="540"/>
              <w:rPr>
                <w:sz w:val="20"/>
                <w:szCs w:val="20"/>
                <w:lang w:eastAsia="ar-SA"/>
              </w:rPr>
            </w:pPr>
          </w:p>
        </w:tc>
        <w:tc>
          <w:tcPr>
            <w:tcW w:w="2500" w:type="pct"/>
            <w:tcMar>
              <w:top w:w="100" w:type="dxa"/>
              <w:left w:w="100" w:type="dxa"/>
              <w:bottom w:w="100" w:type="dxa"/>
              <w:right w:w="100" w:type="dxa"/>
            </w:tcMar>
          </w:tcPr>
          <w:p w14:paraId="75253046" w14:textId="77777777" w:rsidR="008A376B" w:rsidRDefault="008A376B">
            <w:pPr>
              <w:suppressAutoHyphens/>
              <w:ind w:left="900" w:hanging="540"/>
              <w:rPr>
                <w:sz w:val="20"/>
                <w:szCs w:val="20"/>
                <w:lang w:eastAsia="ar-SA"/>
              </w:rPr>
            </w:pPr>
          </w:p>
        </w:tc>
      </w:tr>
      <w:tr w:rsidR="0025108B" w14:paraId="718B2C6E" w14:textId="77777777">
        <w:tc>
          <w:tcPr>
            <w:tcW w:w="2500" w:type="pct"/>
            <w:tcMar>
              <w:top w:w="100" w:type="dxa"/>
              <w:left w:w="100" w:type="dxa"/>
              <w:bottom w:w="100" w:type="dxa"/>
              <w:right w:w="100" w:type="dxa"/>
            </w:tcMar>
          </w:tcPr>
          <w:p w14:paraId="5D614D2C" w14:textId="222DE004" w:rsidR="0025108B" w:rsidRPr="00592AEE" w:rsidRDefault="0025108B" w:rsidP="0025108B">
            <w:pPr>
              <w:suppressAutoHyphens/>
              <w:ind w:left="900" w:hanging="540"/>
              <w:rPr>
                <w:b/>
                <w:bCs/>
                <w:sz w:val="20"/>
                <w:szCs w:val="20"/>
                <w:u w:val="single"/>
                <w:lang w:eastAsia="ar-SA"/>
              </w:rPr>
            </w:pPr>
            <w:r w:rsidRPr="00592AEE">
              <w:rPr>
                <w:b/>
                <w:bCs/>
                <w:sz w:val="20"/>
                <w:szCs w:val="20"/>
                <w:u w:val="single"/>
                <w:lang w:val="cs-CZ" w:eastAsia="ar-SA"/>
              </w:rPr>
              <w:t>7. Equipment:</w:t>
            </w:r>
          </w:p>
        </w:tc>
        <w:tc>
          <w:tcPr>
            <w:tcW w:w="2500" w:type="pct"/>
            <w:tcMar>
              <w:top w:w="100" w:type="dxa"/>
              <w:left w:w="100" w:type="dxa"/>
              <w:bottom w:w="100" w:type="dxa"/>
              <w:right w:w="100" w:type="dxa"/>
            </w:tcMar>
          </w:tcPr>
          <w:p w14:paraId="78DA80C6" w14:textId="3E27A752" w:rsidR="0025108B" w:rsidRPr="00592AEE" w:rsidRDefault="0025108B" w:rsidP="0025108B">
            <w:pPr>
              <w:suppressAutoHyphens/>
              <w:ind w:left="900" w:hanging="540"/>
              <w:rPr>
                <w:b/>
                <w:bCs/>
                <w:sz w:val="20"/>
                <w:szCs w:val="20"/>
                <w:u w:val="single"/>
                <w:lang w:eastAsia="ar-SA"/>
              </w:rPr>
            </w:pPr>
            <w:r w:rsidRPr="00592AEE">
              <w:rPr>
                <w:b/>
                <w:bCs/>
                <w:sz w:val="20"/>
                <w:szCs w:val="20"/>
                <w:u w:val="single"/>
                <w:lang w:val="cs-CZ" w:eastAsia="ar-SA"/>
              </w:rPr>
              <w:t>7. Vybavení:</w:t>
            </w:r>
          </w:p>
        </w:tc>
      </w:tr>
      <w:tr w:rsidR="0025108B" w14:paraId="01361BFA" w14:textId="77777777">
        <w:tc>
          <w:tcPr>
            <w:tcW w:w="2500" w:type="pct"/>
            <w:tcMar>
              <w:top w:w="100" w:type="dxa"/>
              <w:left w:w="100" w:type="dxa"/>
              <w:bottom w:w="100" w:type="dxa"/>
              <w:right w:w="100" w:type="dxa"/>
            </w:tcMar>
          </w:tcPr>
          <w:p w14:paraId="36CAF3B3" w14:textId="77777777" w:rsidR="0025108B" w:rsidRDefault="0025108B" w:rsidP="0025108B">
            <w:pPr>
              <w:suppressAutoHyphens/>
              <w:ind w:left="900" w:hanging="540"/>
              <w:rPr>
                <w:sz w:val="20"/>
                <w:szCs w:val="20"/>
                <w:lang w:eastAsia="ar-SA"/>
              </w:rPr>
            </w:pPr>
          </w:p>
        </w:tc>
        <w:tc>
          <w:tcPr>
            <w:tcW w:w="2500" w:type="pct"/>
            <w:tcMar>
              <w:top w:w="100" w:type="dxa"/>
              <w:left w:w="100" w:type="dxa"/>
              <w:bottom w:w="100" w:type="dxa"/>
              <w:right w:w="100" w:type="dxa"/>
            </w:tcMar>
          </w:tcPr>
          <w:p w14:paraId="22F3E21C" w14:textId="77777777" w:rsidR="0025108B" w:rsidRDefault="0025108B" w:rsidP="0025108B">
            <w:pPr>
              <w:suppressAutoHyphens/>
              <w:ind w:left="900" w:hanging="540"/>
              <w:rPr>
                <w:sz w:val="20"/>
                <w:szCs w:val="20"/>
                <w:lang w:eastAsia="ar-SA"/>
              </w:rPr>
            </w:pPr>
          </w:p>
        </w:tc>
      </w:tr>
      <w:tr w:rsidR="0025108B" w:rsidRPr="00E737FE" w14:paraId="6BFBEA7D" w14:textId="77777777">
        <w:tc>
          <w:tcPr>
            <w:tcW w:w="2500" w:type="pct"/>
            <w:tcMar>
              <w:top w:w="100" w:type="dxa"/>
              <w:left w:w="100" w:type="dxa"/>
              <w:bottom w:w="100" w:type="dxa"/>
              <w:right w:w="100" w:type="dxa"/>
            </w:tcMar>
          </w:tcPr>
          <w:p w14:paraId="124ACF88" w14:textId="77777777" w:rsidR="0025108B" w:rsidRPr="00F04963" w:rsidRDefault="0025108B" w:rsidP="0025108B">
            <w:pPr>
              <w:autoSpaceDE w:val="0"/>
              <w:jc w:val="both"/>
              <w:rPr>
                <w:sz w:val="20"/>
                <w:szCs w:val="20"/>
                <w:lang w:val="en-GB" w:eastAsia="ar-SA"/>
              </w:rPr>
            </w:pPr>
            <w:r w:rsidRPr="00F04963">
              <w:rPr>
                <w:sz w:val="20"/>
                <w:szCs w:val="20"/>
                <w:lang w:val="en-GB" w:eastAsia="ar-SA"/>
              </w:rPr>
              <w:t xml:space="preserve">SPONSOR, directly or through its designee, will provide the following equipment </w:t>
            </w:r>
            <w:r w:rsidRPr="00F04963">
              <w:rPr>
                <w:b/>
                <w:bCs/>
                <w:sz w:val="20"/>
                <w:szCs w:val="20"/>
                <w:u w:val="single"/>
                <w:lang w:val="en-GB" w:eastAsia="ar-SA"/>
              </w:rPr>
              <w:t xml:space="preserve">Motorola Moto G32 and charger; Model Number: XT2235-3 </w:t>
            </w:r>
            <w:r w:rsidRPr="00F04963">
              <w:rPr>
                <w:sz w:val="20"/>
                <w:szCs w:val="20"/>
                <w:u w:val="single"/>
                <w:lang w:val="en-GB" w:eastAsia="ar-SA"/>
              </w:rPr>
              <w:t xml:space="preserve">(Equipment) to Institution for its strict and </w:t>
            </w:r>
            <w:r w:rsidRPr="00F04963">
              <w:rPr>
                <w:sz w:val="20"/>
                <w:szCs w:val="20"/>
                <w:u w:val="single"/>
                <w:lang w:val="en-GB" w:eastAsia="ar-SA"/>
              </w:rPr>
              <w:lastRenderedPageBreak/>
              <w:t>sole use in performing</w:t>
            </w:r>
            <w:r w:rsidRPr="00F04963">
              <w:rPr>
                <w:sz w:val="20"/>
                <w:szCs w:val="20"/>
                <w:lang w:val="en-GB" w:eastAsia="ar-SA"/>
              </w:rPr>
              <w:t xml:space="preserve"> the Study, if Institution requires. Such Equipment must be returned following the closeout visit at the Institution and SPONSOR, directly or through its designee, shall coordinate its return with the Institution, to ensure that all Equipment is returned within thirty (30) calendar days after site closeout visit at the Institution.</w:t>
            </w:r>
          </w:p>
          <w:p w14:paraId="5B08469B" w14:textId="77777777" w:rsidR="0025108B" w:rsidRPr="00F04963" w:rsidRDefault="0025108B" w:rsidP="0025108B">
            <w:pPr>
              <w:autoSpaceDE w:val="0"/>
              <w:jc w:val="both"/>
              <w:rPr>
                <w:sz w:val="20"/>
                <w:szCs w:val="20"/>
                <w:lang w:val="en-GB" w:eastAsia="ar-SA"/>
              </w:rPr>
            </w:pPr>
            <w:r w:rsidRPr="00F04963">
              <w:rPr>
                <w:sz w:val="20"/>
                <w:szCs w:val="20"/>
                <w:lang w:val="en-GB" w:eastAsia="ar-SA"/>
              </w:rPr>
              <w:t>The Institution undertakes to ensure that the Equipment shall remain in perfect working order throughout the period covered by the Study, and that the Equipment is used for the purpose of the Study. Neither SPONSOR nor CRO, shall</w:t>
            </w:r>
          </w:p>
          <w:p w14:paraId="67899CF8" w14:textId="77777777" w:rsidR="0025108B" w:rsidRPr="00F04963" w:rsidRDefault="0025108B" w:rsidP="0025108B">
            <w:pPr>
              <w:autoSpaceDE w:val="0"/>
              <w:jc w:val="both"/>
              <w:rPr>
                <w:sz w:val="20"/>
                <w:szCs w:val="20"/>
                <w:lang w:val="en-GB" w:eastAsia="ar-SA"/>
              </w:rPr>
            </w:pPr>
            <w:r w:rsidRPr="00F04963">
              <w:rPr>
                <w:sz w:val="20"/>
                <w:szCs w:val="20"/>
                <w:lang w:val="en-GB" w:eastAsia="ar-SA"/>
              </w:rPr>
              <w:t>be responsible for providing the Institution with any service, or maintenance, or assistance related to the Equipment during or after the Study.</w:t>
            </w:r>
          </w:p>
          <w:p w14:paraId="42AD661B" w14:textId="77777777" w:rsidR="0025108B" w:rsidRPr="00F04963" w:rsidRDefault="0025108B" w:rsidP="0025108B">
            <w:pPr>
              <w:suppressAutoHyphens/>
              <w:ind w:left="900" w:hanging="540"/>
              <w:rPr>
                <w:sz w:val="20"/>
                <w:szCs w:val="20"/>
                <w:lang w:eastAsia="ar-SA"/>
              </w:rPr>
            </w:pPr>
          </w:p>
        </w:tc>
        <w:tc>
          <w:tcPr>
            <w:tcW w:w="2500" w:type="pct"/>
            <w:tcMar>
              <w:top w:w="100" w:type="dxa"/>
              <w:left w:w="100" w:type="dxa"/>
              <w:bottom w:w="100" w:type="dxa"/>
              <w:right w:w="100" w:type="dxa"/>
            </w:tcMar>
          </w:tcPr>
          <w:p w14:paraId="2557CF2E" w14:textId="77777777" w:rsidR="0025108B" w:rsidRPr="002F6164" w:rsidRDefault="0025108B" w:rsidP="0025108B">
            <w:pPr>
              <w:suppressAutoHyphens/>
              <w:rPr>
                <w:sz w:val="20"/>
                <w:szCs w:val="20"/>
                <w:lang w:val="cs-CZ" w:eastAsia="ar-SA"/>
              </w:rPr>
            </w:pPr>
            <w:r w:rsidRPr="002F6164">
              <w:rPr>
                <w:sz w:val="20"/>
                <w:szCs w:val="20"/>
                <w:lang w:val="cs-CZ" w:eastAsia="ar-SA"/>
              </w:rPr>
              <w:lastRenderedPageBreak/>
              <w:t xml:space="preserve">SPONZOR, přímo nebo prostřednictvím jím pověřené osoby, poskytne následující vybavení </w:t>
            </w:r>
            <w:r w:rsidRPr="00AB5D21">
              <w:rPr>
                <w:b/>
                <w:bCs/>
                <w:sz w:val="20"/>
                <w:szCs w:val="20"/>
                <w:lang w:val="cs-CZ" w:eastAsia="ar-SA"/>
              </w:rPr>
              <w:t>Motorola Moto G32 a nabíječku; číslo modelu: XT2235-3</w:t>
            </w:r>
            <w:r w:rsidRPr="002F6164">
              <w:rPr>
                <w:sz w:val="20"/>
                <w:szCs w:val="20"/>
                <w:lang w:val="cs-CZ" w:eastAsia="ar-SA"/>
              </w:rPr>
              <w:t xml:space="preserve"> (dále jen "</w:t>
            </w:r>
            <w:r>
              <w:rPr>
                <w:sz w:val="20"/>
                <w:szCs w:val="20"/>
                <w:lang w:val="cs-CZ" w:eastAsia="ar-SA"/>
              </w:rPr>
              <w:t>vybavení</w:t>
            </w:r>
            <w:r w:rsidRPr="002F6164">
              <w:rPr>
                <w:sz w:val="20"/>
                <w:szCs w:val="20"/>
                <w:lang w:val="cs-CZ" w:eastAsia="ar-SA"/>
              </w:rPr>
              <w:t xml:space="preserve">") </w:t>
            </w:r>
            <w:r w:rsidRPr="002F6164">
              <w:rPr>
                <w:sz w:val="20"/>
                <w:szCs w:val="20"/>
                <w:lang w:val="cs-CZ" w:eastAsia="ar-SA"/>
              </w:rPr>
              <w:lastRenderedPageBreak/>
              <w:t>Instituci pro její výhradní použití při provádění Studie, pokud to Instituce vyžaduje. Toto vybavení musí být vráceno po ukončení návštěvy v instituci a sponzor přímo nebo prostřednictvím svého zmocněnce koordinuje jeho vrácení s institucí, aby zajistil, že veškeré vybavení bude vráceno do třiceti (30) kalendářních dnů po ukončení návštěvy v instituci.</w:t>
            </w:r>
          </w:p>
          <w:p w14:paraId="34B3DF91" w14:textId="77777777" w:rsidR="0025108B" w:rsidRPr="002F6164" w:rsidRDefault="0025108B" w:rsidP="0025108B">
            <w:pPr>
              <w:suppressAutoHyphens/>
              <w:rPr>
                <w:sz w:val="20"/>
                <w:szCs w:val="20"/>
                <w:lang w:val="cs-CZ" w:eastAsia="ar-SA"/>
              </w:rPr>
            </w:pPr>
            <w:r w:rsidRPr="002F6164">
              <w:rPr>
                <w:sz w:val="20"/>
                <w:szCs w:val="20"/>
                <w:lang w:val="cs-CZ" w:eastAsia="ar-SA"/>
              </w:rPr>
              <w:t>Instituce se zavazuje zajistit, aby vybavení zůstalo v bezvadném stavu po celou dobu, na kterou se vztahuje studie, a aby bylo využíváno pro účely studie. SPONZOR ani CRO nesmí</w:t>
            </w:r>
          </w:p>
          <w:p w14:paraId="73949EEE" w14:textId="77777777" w:rsidR="0025108B" w:rsidRPr="002F6164" w:rsidRDefault="0025108B" w:rsidP="0025108B">
            <w:pPr>
              <w:suppressAutoHyphens/>
              <w:rPr>
                <w:sz w:val="20"/>
                <w:szCs w:val="20"/>
                <w:lang w:val="cs-CZ" w:eastAsia="ar-SA"/>
              </w:rPr>
            </w:pPr>
            <w:r w:rsidRPr="002F6164">
              <w:rPr>
                <w:sz w:val="20"/>
                <w:szCs w:val="20"/>
                <w:lang w:val="cs-CZ" w:eastAsia="ar-SA"/>
              </w:rPr>
              <w:t>odpovědná za poskytování jakéhokoli servisu, údržby nebo pomoci Instituci v souvislosti se Zařízením během Studie nebo po jejím skončení.</w:t>
            </w:r>
          </w:p>
          <w:p w14:paraId="1132FC0B" w14:textId="77777777" w:rsidR="0025108B" w:rsidRPr="00592AEE" w:rsidRDefault="0025108B" w:rsidP="0025108B">
            <w:pPr>
              <w:suppressAutoHyphens/>
              <w:ind w:left="900" w:hanging="540"/>
              <w:rPr>
                <w:sz w:val="20"/>
                <w:szCs w:val="20"/>
                <w:lang w:val="cs-CZ" w:eastAsia="ar-SA"/>
              </w:rPr>
            </w:pPr>
          </w:p>
        </w:tc>
      </w:tr>
      <w:tr w:rsidR="0025108B" w:rsidRPr="00E737FE" w14:paraId="2B7D8B95" w14:textId="77777777">
        <w:tc>
          <w:tcPr>
            <w:tcW w:w="2500" w:type="pct"/>
            <w:tcMar>
              <w:top w:w="100" w:type="dxa"/>
              <w:left w:w="100" w:type="dxa"/>
              <w:bottom w:w="100" w:type="dxa"/>
              <w:right w:w="100" w:type="dxa"/>
            </w:tcMar>
          </w:tcPr>
          <w:p w14:paraId="1D57E624" w14:textId="77777777" w:rsidR="0025108B" w:rsidRPr="00592AEE" w:rsidRDefault="0025108B" w:rsidP="0025108B">
            <w:pPr>
              <w:suppressAutoHyphens/>
              <w:ind w:left="900" w:hanging="540"/>
              <w:rPr>
                <w:sz w:val="20"/>
                <w:szCs w:val="20"/>
                <w:lang w:val="cs-CZ" w:eastAsia="ar-SA"/>
              </w:rPr>
            </w:pPr>
          </w:p>
        </w:tc>
        <w:tc>
          <w:tcPr>
            <w:tcW w:w="2500" w:type="pct"/>
            <w:tcMar>
              <w:top w:w="100" w:type="dxa"/>
              <w:left w:w="100" w:type="dxa"/>
              <w:bottom w:w="100" w:type="dxa"/>
              <w:right w:w="100" w:type="dxa"/>
            </w:tcMar>
          </w:tcPr>
          <w:p w14:paraId="5024B696" w14:textId="77777777" w:rsidR="0025108B" w:rsidRPr="00592AEE" w:rsidRDefault="0025108B" w:rsidP="0025108B">
            <w:pPr>
              <w:suppressAutoHyphens/>
              <w:ind w:left="900" w:hanging="540"/>
              <w:rPr>
                <w:sz w:val="20"/>
                <w:szCs w:val="20"/>
                <w:lang w:val="cs-CZ" w:eastAsia="ar-SA"/>
              </w:rPr>
            </w:pPr>
          </w:p>
        </w:tc>
      </w:tr>
      <w:tr w:rsidR="0025108B" w14:paraId="7525304A" w14:textId="77777777">
        <w:tc>
          <w:tcPr>
            <w:tcW w:w="2500" w:type="pct"/>
            <w:tcMar>
              <w:top w:w="100" w:type="dxa"/>
              <w:left w:w="100" w:type="dxa"/>
              <w:bottom w:w="100" w:type="dxa"/>
              <w:right w:w="100" w:type="dxa"/>
            </w:tcMar>
          </w:tcPr>
          <w:p w14:paraId="75253048" w14:textId="31A2821D" w:rsidR="0025108B" w:rsidRDefault="0025108B" w:rsidP="0025108B">
            <w:pPr>
              <w:suppressAutoHyphens/>
              <w:outlineLvl w:val="7"/>
              <w:rPr>
                <w:sz w:val="20"/>
                <w:szCs w:val="20"/>
                <w:lang w:eastAsia="ar-SA"/>
              </w:rPr>
            </w:pPr>
            <w:r>
              <w:rPr>
                <w:rFonts w:eastAsia="Calibri"/>
                <w:b/>
                <w:sz w:val="20"/>
                <w:szCs w:val="20"/>
                <w:lang w:eastAsia="ar-SA"/>
              </w:rPr>
              <w:t>8.</w:t>
            </w:r>
            <w:r>
              <w:rPr>
                <w:rFonts w:eastAsia="Calibri"/>
                <w:b/>
                <w:sz w:val="20"/>
                <w:szCs w:val="20"/>
                <w:lang w:eastAsia="ar-SA"/>
              </w:rPr>
              <w:tab/>
            </w:r>
            <w:r>
              <w:rPr>
                <w:b/>
                <w:sz w:val="20"/>
                <w:szCs w:val="20"/>
                <w:u w:val="single"/>
                <w:lang w:eastAsia="ar-SA"/>
              </w:rPr>
              <w:t>Protocol Violators</w:t>
            </w:r>
          </w:p>
        </w:tc>
        <w:tc>
          <w:tcPr>
            <w:tcW w:w="2500" w:type="pct"/>
            <w:tcMar>
              <w:top w:w="100" w:type="dxa"/>
              <w:left w:w="100" w:type="dxa"/>
              <w:bottom w:w="100" w:type="dxa"/>
              <w:right w:w="100" w:type="dxa"/>
            </w:tcMar>
          </w:tcPr>
          <w:p w14:paraId="75253049" w14:textId="42666DB9" w:rsidR="0025108B" w:rsidRDefault="0025108B" w:rsidP="0025108B">
            <w:pPr>
              <w:suppressAutoHyphens/>
              <w:outlineLvl w:val="7"/>
              <w:rPr>
                <w:sz w:val="20"/>
                <w:szCs w:val="20"/>
                <w:lang w:eastAsia="ar-SA"/>
              </w:rPr>
            </w:pPr>
            <w:r>
              <w:rPr>
                <w:b/>
                <w:bCs/>
                <w:sz w:val="20"/>
                <w:szCs w:val="20"/>
                <w:lang w:val="cs-CZ" w:eastAsia="ar-SA"/>
              </w:rPr>
              <w:t>8.</w:t>
            </w:r>
            <w:r>
              <w:rPr>
                <w:b/>
                <w:bCs/>
                <w:sz w:val="20"/>
                <w:szCs w:val="20"/>
                <w:lang w:val="cs-CZ" w:eastAsia="ar-SA"/>
              </w:rPr>
              <w:tab/>
            </w:r>
            <w:r>
              <w:rPr>
                <w:b/>
                <w:bCs/>
                <w:sz w:val="20"/>
                <w:szCs w:val="20"/>
                <w:u w:val="single"/>
                <w:lang w:val="cs-CZ" w:eastAsia="ar-SA"/>
              </w:rPr>
              <w:t>Porušení protokolu</w:t>
            </w:r>
          </w:p>
        </w:tc>
      </w:tr>
      <w:tr w:rsidR="0025108B" w14:paraId="7525304D" w14:textId="77777777">
        <w:tc>
          <w:tcPr>
            <w:tcW w:w="2500" w:type="pct"/>
            <w:tcMar>
              <w:top w:w="100" w:type="dxa"/>
              <w:left w:w="100" w:type="dxa"/>
              <w:bottom w:w="100" w:type="dxa"/>
              <w:right w:w="100" w:type="dxa"/>
            </w:tcMar>
          </w:tcPr>
          <w:p w14:paraId="7525304B" w14:textId="77777777" w:rsidR="0025108B" w:rsidRDefault="0025108B" w:rsidP="0025108B">
            <w:pPr>
              <w:tabs>
                <w:tab w:val="left" w:pos="0"/>
              </w:tabs>
              <w:suppressAutoHyphens/>
              <w:rPr>
                <w:sz w:val="20"/>
                <w:szCs w:val="20"/>
                <w:lang w:eastAsia="ar-SA"/>
              </w:rPr>
            </w:pPr>
          </w:p>
        </w:tc>
        <w:tc>
          <w:tcPr>
            <w:tcW w:w="2500" w:type="pct"/>
            <w:tcMar>
              <w:top w:w="100" w:type="dxa"/>
              <w:left w:w="100" w:type="dxa"/>
              <w:bottom w:w="100" w:type="dxa"/>
              <w:right w:w="100" w:type="dxa"/>
            </w:tcMar>
          </w:tcPr>
          <w:p w14:paraId="7525304C" w14:textId="77777777" w:rsidR="0025108B" w:rsidRDefault="0025108B" w:rsidP="0025108B">
            <w:pPr>
              <w:tabs>
                <w:tab w:val="left" w:pos="0"/>
              </w:tabs>
              <w:suppressAutoHyphens/>
              <w:rPr>
                <w:sz w:val="20"/>
                <w:szCs w:val="20"/>
                <w:lang w:eastAsia="ar-SA"/>
              </w:rPr>
            </w:pPr>
          </w:p>
        </w:tc>
      </w:tr>
      <w:tr w:rsidR="0025108B" w14:paraId="75253050" w14:textId="77777777">
        <w:tc>
          <w:tcPr>
            <w:tcW w:w="2500" w:type="pct"/>
            <w:tcMar>
              <w:top w:w="100" w:type="dxa"/>
              <w:left w:w="100" w:type="dxa"/>
              <w:bottom w:w="100" w:type="dxa"/>
              <w:right w:w="100" w:type="dxa"/>
            </w:tcMar>
          </w:tcPr>
          <w:p w14:paraId="7525304E" w14:textId="77777777" w:rsidR="0025108B" w:rsidRDefault="0025108B" w:rsidP="0025108B">
            <w:pPr>
              <w:tabs>
                <w:tab w:val="left" w:pos="0"/>
              </w:tabs>
              <w:suppressAutoHyphens/>
              <w:rPr>
                <w:sz w:val="20"/>
                <w:szCs w:val="20"/>
                <w:lang w:eastAsia="ar-SA"/>
              </w:rPr>
            </w:pPr>
            <w:r>
              <w:rPr>
                <w:sz w:val="20"/>
                <w:szCs w:val="20"/>
                <w:lang w:eastAsia="ar-SA"/>
              </w:rPr>
              <w:t>Payments for Study Subjects who are deemed to have been in violation of the Protocol may be paid up to the point that the violation occurred at the discretion of Sponsor.</w:t>
            </w:r>
          </w:p>
        </w:tc>
        <w:tc>
          <w:tcPr>
            <w:tcW w:w="2500" w:type="pct"/>
            <w:tcMar>
              <w:top w:w="100" w:type="dxa"/>
              <w:left w:w="100" w:type="dxa"/>
              <w:bottom w:w="100" w:type="dxa"/>
              <w:right w:w="100" w:type="dxa"/>
            </w:tcMar>
          </w:tcPr>
          <w:p w14:paraId="7525304F" w14:textId="77777777" w:rsidR="0025108B" w:rsidRDefault="0025108B" w:rsidP="0025108B">
            <w:pPr>
              <w:tabs>
                <w:tab w:val="left" w:pos="0"/>
              </w:tabs>
              <w:suppressAutoHyphens/>
              <w:rPr>
                <w:sz w:val="20"/>
                <w:szCs w:val="20"/>
                <w:lang w:eastAsia="ar-SA"/>
              </w:rPr>
            </w:pPr>
            <w:r>
              <w:rPr>
                <w:sz w:val="20"/>
                <w:szCs w:val="20"/>
                <w:lang w:val="cs-CZ" w:eastAsia="ar-SA"/>
              </w:rPr>
              <w:t>Platby za subjekty hodnocení, u nichž se má za to, že došlo k porušení protokolu, mohou být uhrazeny až do doby, kdy podle názoru zadavatele došlo k porušení.</w:t>
            </w:r>
          </w:p>
        </w:tc>
      </w:tr>
      <w:tr w:rsidR="0025108B" w14:paraId="75253053" w14:textId="77777777">
        <w:tc>
          <w:tcPr>
            <w:tcW w:w="2500" w:type="pct"/>
            <w:tcMar>
              <w:top w:w="100" w:type="dxa"/>
              <w:left w:w="100" w:type="dxa"/>
              <w:bottom w:w="100" w:type="dxa"/>
              <w:right w:w="100" w:type="dxa"/>
            </w:tcMar>
          </w:tcPr>
          <w:p w14:paraId="75253051" w14:textId="77777777" w:rsidR="0025108B" w:rsidRDefault="0025108B" w:rsidP="0025108B">
            <w:pPr>
              <w:suppressAutoHyphens/>
              <w:ind w:left="360"/>
              <w:rPr>
                <w:b/>
                <w:i/>
                <w:sz w:val="20"/>
                <w:szCs w:val="20"/>
                <w:lang w:eastAsia="ar-SA"/>
              </w:rPr>
            </w:pPr>
          </w:p>
        </w:tc>
        <w:tc>
          <w:tcPr>
            <w:tcW w:w="2500" w:type="pct"/>
            <w:tcMar>
              <w:top w:w="100" w:type="dxa"/>
              <w:left w:w="100" w:type="dxa"/>
              <w:bottom w:w="100" w:type="dxa"/>
              <w:right w:w="100" w:type="dxa"/>
            </w:tcMar>
          </w:tcPr>
          <w:p w14:paraId="75253052" w14:textId="77777777" w:rsidR="0025108B" w:rsidRDefault="0025108B" w:rsidP="0025108B">
            <w:pPr>
              <w:suppressAutoHyphens/>
              <w:ind w:left="360"/>
              <w:rPr>
                <w:b/>
                <w:i/>
                <w:sz w:val="20"/>
                <w:szCs w:val="20"/>
                <w:lang w:eastAsia="ar-SA"/>
              </w:rPr>
            </w:pPr>
          </w:p>
        </w:tc>
      </w:tr>
      <w:tr w:rsidR="0025108B" w14:paraId="75253056" w14:textId="77777777">
        <w:tc>
          <w:tcPr>
            <w:tcW w:w="2500" w:type="pct"/>
            <w:tcMar>
              <w:top w:w="100" w:type="dxa"/>
              <w:left w:w="100" w:type="dxa"/>
              <w:bottom w:w="100" w:type="dxa"/>
              <w:right w:w="100" w:type="dxa"/>
            </w:tcMar>
          </w:tcPr>
          <w:p w14:paraId="75253054" w14:textId="6E8C2E37" w:rsidR="0025108B" w:rsidRDefault="0025108B" w:rsidP="0025108B">
            <w:pPr>
              <w:suppressAutoHyphens/>
              <w:outlineLvl w:val="7"/>
              <w:rPr>
                <w:b/>
                <w:bCs/>
                <w:iCs/>
                <w:sz w:val="20"/>
                <w:szCs w:val="20"/>
                <w:u w:val="single"/>
                <w:lang w:eastAsia="ar-SA"/>
              </w:rPr>
            </w:pPr>
            <w:r>
              <w:rPr>
                <w:rFonts w:eastAsia="Calibri"/>
                <w:b/>
                <w:iCs/>
                <w:sz w:val="20"/>
                <w:szCs w:val="20"/>
                <w:lang w:eastAsia="ar-SA"/>
              </w:rPr>
              <w:t>9.</w:t>
            </w:r>
            <w:r>
              <w:rPr>
                <w:rFonts w:eastAsia="Calibri"/>
                <w:b/>
                <w:iCs/>
                <w:sz w:val="20"/>
                <w:szCs w:val="20"/>
                <w:lang w:eastAsia="ar-SA"/>
              </w:rPr>
              <w:tab/>
            </w:r>
            <w:r>
              <w:rPr>
                <w:b/>
                <w:bCs/>
                <w:iCs/>
                <w:sz w:val="20"/>
                <w:szCs w:val="20"/>
                <w:u w:val="single"/>
                <w:lang w:eastAsia="ar-SA"/>
              </w:rPr>
              <w:t>Invoices</w:t>
            </w:r>
          </w:p>
        </w:tc>
        <w:tc>
          <w:tcPr>
            <w:tcW w:w="2500" w:type="pct"/>
            <w:tcMar>
              <w:top w:w="100" w:type="dxa"/>
              <w:left w:w="100" w:type="dxa"/>
              <w:bottom w:w="100" w:type="dxa"/>
              <w:right w:w="100" w:type="dxa"/>
            </w:tcMar>
          </w:tcPr>
          <w:p w14:paraId="75253055" w14:textId="12D5F649" w:rsidR="0025108B" w:rsidRDefault="0025108B" w:rsidP="0025108B">
            <w:pPr>
              <w:suppressAutoHyphens/>
              <w:outlineLvl w:val="7"/>
              <w:rPr>
                <w:b/>
                <w:bCs/>
                <w:iCs/>
                <w:sz w:val="20"/>
                <w:szCs w:val="20"/>
                <w:u w:val="single"/>
                <w:lang w:eastAsia="ar-SA"/>
              </w:rPr>
            </w:pPr>
            <w:r>
              <w:rPr>
                <w:b/>
                <w:bCs/>
                <w:iCs/>
                <w:sz w:val="20"/>
                <w:szCs w:val="20"/>
                <w:lang w:val="cs-CZ" w:eastAsia="ar-SA"/>
              </w:rPr>
              <w:t>9.</w:t>
            </w:r>
            <w:r>
              <w:rPr>
                <w:b/>
                <w:bCs/>
                <w:iCs/>
                <w:sz w:val="20"/>
                <w:szCs w:val="20"/>
                <w:lang w:val="cs-CZ" w:eastAsia="ar-SA"/>
              </w:rPr>
              <w:tab/>
            </w:r>
            <w:r>
              <w:rPr>
                <w:b/>
                <w:bCs/>
                <w:iCs/>
                <w:sz w:val="20"/>
                <w:szCs w:val="20"/>
                <w:u w:val="single"/>
                <w:lang w:val="cs-CZ" w:eastAsia="ar-SA"/>
              </w:rPr>
              <w:t>Faktury</w:t>
            </w:r>
          </w:p>
        </w:tc>
      </w:tr>
      <w:tr w:rsidR="0025108B" w14:paraId="75253059" w14:textId="77777777">
        <w:tc>
          <w:tcPr>
            <w:tcW w:w="2500" w:type="pct"/>
            <w:tcMar>
              <w:top w:w="100" w:type="dxa"/>
              <w:left w:w="100" w:type="dxa"/>
              <w:bottom w:w="100" w:type="dxa"/>
              <w:right w:w="100" w:type="dxa"/>
            </w:tcMar>
          </w:tcPr>
          <w:p w14:paraId="75253057" w14:textId="77777777" w:rsidR="0025108B" w:rsidRDefault="0025108B" w:rsidP="0025108B">
            <w:pPr>
              <w:suppressAutoHyphens/>
              <w:rPr>
                <w:bCs/>
                <w:iCs/>
                <w:sz w:val="20"/>
                <w:szCs w:val="20"/>
                <w:lang w:eastAsia="ar-SA"/>
              </w:rPr>
            </w:pPr>
          </w:p>
        </w:tc>
        <w:tc>
          <w:tcPr>
            <w:tcW w:w="2500" w:type="pct"/>
            <w:tcMar>
              <w:top w:w="100" w:type="dxa"/>
              <w:left w:w="100" w:type="dxa"/>
              <w:bottom w:w="100" w:type="dxa"/>
              <w:right w:w="100" w:type="dxa"/>
            </w:tcMar>
          </w:tcPr>
          <w:p w14:paraId="75253058" w14:textId="77777777" w:rsidR="0025108B" w:rsidRDefault="0025108B" w:rsidP="0025108B">
            <w:pPr>
              <w:suppressAutoHyphens/>
              <w:rPr>
                <w:bCs/>
                <w:iCs/>
                <w:sz w:val="20"/>
                <w:szCs w:val="20"/>
                <w:lang w:eastAsia="ar-SA"/>
              </w:rPr>
            </w:pPr>
          </w:p>
        </w:tc>
      </w:tr>
      <w:tr w:rsidR="0025108B" w:rsidRPr="00E737FE" w14:paraId="7525305C" w14:textId="77777777">
        <w:tc>
          <w:tcPr>
            <w:tcW w:w="2500" w:type="pct"/>
            <w:tcMar>
              <w:top w:w="100" w:type="dxa"/>
              <w:left w:w="100" w:type="dxa"/>
              <w:bottom w:w="100" w:type="dxa"/>
              <w:right w:w="100" w:type="dxa"/>
            </w:tcMar>
          </w:tcPr>
          <w:p w14:paraId="7525305A" w14:textId="77777777" w:rsidR="0025108B" w:rsidRDefault="0025108B" w:rsidP="0025108B">
            <w:pPr>
              <w:pStyle w:val="Odstavecseseznamem"/>
              <w:suppressAutoHyphens/>
              <w:ind w:left="0"/>
              <w:outlineLvl w:val="7"/>
              <w:rPr>
                <w:rFonts w:ascii="Times New Roman" w:hAnsi="Times New Roman"/>
                <w:bCs/>
                <w:iCs/>
                <w:sz w:val="20"/>
                <w:szCs w:val="20"/>
                <w:lang w:eastAsia="ar-SA"/>
              </w:rPr>
            </w:pPr>
            <w:r>
              <w:rPr>
                <w:rFonts w:ascii="Times New Roman" w:hAnsi="Times New Roman"/>
                <w:bCs/>
                <w:iCs/>
                <w:sz w:val="20"/>
                <w:szCs w:val="20"/>
                <w:lang w:eastAsia="ar-SA"/>
              </w:rPr>
              <w:t>Sponsor through its designee shall provide Payee with the information necessary to determine the amount of remuneration due to Payee.  Payee shall issue their invoice based on this information. Please send original, correct and itemized invoices to the following address:</w:t>
            </w:r>
          </w:p>
        </w:tc>
        <w:tc>
          <w:tcPr>
            <w:tcW w:w="2500" w:type="pct"/>
            <w:tcMar>
              <w:top w:w="100" w:type="dxa"/>
              <w:left w:w="100" w:type="dxa"/>
              <w:bottom w:w="100" w:type="dxa"/>
              <w:right w:w="100" w:type="dxa"/>
            </w:tcMar>
          </w:tcPr>
          <w:p w14:paraId="7525305B" w14:textId="77777777" w:rsidR="0025108B" w:rsidRPr="00592AEE" w:rsidRDefault="0025108B" w:rsidP="0025108B">
            <w:pPr>
              <w:pStyle w:val="Odstavecseseznamem"/>
              <w:suppressAutoHyphens/>
              <w:ind w:left="0"/>
              <w:outlineLvl w:val="7"/>
              <w:rPr>
                <w:rFonts w:ascii="Times New Roman" w:hAnsi="Times New Roman"/>
                <w:bCs/>
                <w:iCs/>
                <w:sz w:val="20"/>
                <w:szCs w:val="20"/>
                <w:lang w:val="cs-CZ" w:eastAsia="ar-SA"/>
              </w:rPr>
            </w:pPr>
            <w:r>
              <w:rPr>
                <w:rFonts w:ascii="Times New Roman" w:eastAsia="Times New Roman" w:hAnsi="Times New Roman"/>
                <w:bCs/>
                <w:iCs/>
                <w:sz w:val="20"/>
                <w:szCs w:val="20"/>
                <w:lang w:val="cs-CZ" w:eastAsia="ar-SA"/>
              </w:rPr>
              <w:t>Zadavatel prostřednictvím své pověřené osoby poskytne příjemci plateb informace potřebné pro stanovení částky odměny, která má být příjemci plateb vyplacena.  Příjemce plateb vystaví na základě těchto informací fakturu. Zašlete prosím originální, správně a položkově rozepsané faktury na následující adresu:</w:t>
            </w:r>
          </w:p>
        </w:tc>
      </w:tr>
      <w:tr w:rsidR="0025108B" w:rsidRPr="00E737FE" w14:paraId="7525305F" w14:textId="77777777">
        <w:tc>
          <w:tcPr>
            <w:tcW w:w="2500" w:type="pct"/>
            <w:tcMar>
              <w:top w:w="100" w:type="dxa"/>
              <w:left w:w="100" w:type="dxa"/>
              <w:bottom w:w="100" w:type="dxa"/>
              <w:right w:w="100" w:type="dxa"/>
            </w:tcMar>
          </w:tcPr>
          <w:p w14:paraId="7525305D" w14:textId="77777777" w:rsidR="0025108B" w:rsidRPr="00592AEE" w:rsidRDefault="0025108B" w:rsidP="0025108B">
            <w:pPr>
              <w:tabs>
                <w:tab w:val="left" w:pos="900"/>
              </w:tabs>
              <w:suppressAutoHyphens/>
              <w:ind w:left="709"/>
              <w:rPr>
                <w:bCs/>
                <w:iCs/>
                <w:sz w:val="20"/>
                <w:szCs w:val="20"/>
                <w:lang w:val="cs-CZ" w:eastAsia="ar-SA"/>
              </w:rPr>
            </w:pPr>
          </w:p>
        </w:tc>
        <w:tc>
          <w:tcPr>
            <w:tcW w:w="2500" w:type="pct"/>
            <w:tcMar>
              <w:top w:w="100" w:type="dxa"/>
              <w:left w:w="100" w:type="dxa"/>
              <w:bottom w:w="100" w:type="dxa"/>
              <w:right w:w="100" w:type="dxa"/>
            </w:tcMar>
          </w:tcPr>
          <w:p w14:paraId="7525305E" w14:textId="77777777" w:rsidR="0025108B" w:rsidRPr="00592AEE" w:rsidRDefault="0025108B" w:rsidP="0025108B">
            <w:pPr>
              <w:tabs>
                <w:tab w:val="left" w:pos="900"/>
              </w:tabs>
              <w:suppressAutoHyphens/>
              <w:ind w:left="709"/>
              <w:rPr>
                <w:bCs/>
                <w:iCs/>
                <w:sz w:val="20"/>
                <w:szCs w:val="20"/>
                <w:lang w:val="cs-CZ" w:eastAsia="ar-SA"/>
              </w:rPr>
            </w:pPr>
          </w:p>
        </w:tc>
      </w:tr>
      <w:tr w:rsidR="0025108B" w14:paraId="75253062" w14:textId="77777777">
        <w:tc>
          <w:tcPr>
            <w:tcW w:w="2500" w:type="pct"/>
            <w:tcMar>
              <w:top w:w="100" w:type="dxa"/>
              <w:left w:w="100" w:type="dxa"/>
              <w:bottom w:w="100" w:type="dxa"/>
              <w:right w:w="100" w:type="dxa"/>
            </w:tcMar>
          </w:tcPr>
          <w:p w14:paraId="75253060" w14:textId="77777777" w:rsidR="0025108B" w:rsidRDefault="0025108B" w:rsidP="0025108B">
            <w:pPr>
              <w:tabs>
                <w:tab w:val="left" w:pos="630"/>
                <w:tab w:val="left" w:pos="900"/>
                <w:tab w:val="left" w:pos="9000"/>
                <w:tab w:val="right" w:pos="9360"/>
              </w:tabs>
              <w:suppressAutoHyphens/>
              <w:ind w:left="720"/>
              <w:rPr>
                <w:b/>
                <w:spacing w:val="-3"/>
                <w:sz w:val="20"/>
                <w:szCs w:val="20"/>
                <w:lang w:eastAsia="ar-SA"/>
              </w:rPr>
            </w:pPr>
            <w:r>
              <w:rPr>
                <w:b/>
                <w:spacing w:val="-3"/>
                <w:sz w:val="20"/>
                <w:szCs w:val="20"/>
                <w:lang w:eastAsia="ar-SA"/>
              </w:rPr>
              <w:t>Preferred</w:t>
            </w:r>
          </w:p>
        </w:tc>
        <w:tc>
          <w:tcPr>
            <w:tcW w:w="2500" w:type="pct"/>
            <w:tcMar>
              <w:top w:w="100" w:type="dxa"/>
              <w:left w:w="100" w:type="dxa"/>
              <w:bottom w:w="100" w:type="dxa"/>
              <w:right w:w="100" w:type="dxa"/>
            </w:tcMar>
          </w:tcPr>
          <w:p w14:paraId="75253061" w14:textId="77777777" w:rsidR="0025108B" w:rsidRDefault="0025108B" w:rsidP="0025108B">
            <w:pPr>
              <w:tabs>
                <w:tab w:val="left" w:pos="630"/>
                <w:tab w:val="left" w:pos="900"/>
                <w:tab w:val="left" w:pos="9000"/>
                <w:tab w:val="right" w:pos="9360"/>
              </w:tabs>
              <w:suppressAutoHyphens/>
              <w:ind w:left="720"/>
              <w:rPr>
                <w:b/>
                <w:spacing w:val="-3"/>
                <w:sz w:val="20"/>
                <w:szCs w:val="20"/>
                <w:lang w:eastAsia="ar-SA"/>
              </w:rPr>
            </w:pPr>
            <w:r>
              <w:rPr>
                <w:b/>
                <w:bCs/>
                <w:sz w:val="20"/>
                <w:szCs w:val="20"/>
                <w:lang w:val="cs-CZ" w:eastAsia="ar-SA"/>
              </w:rPr>
              <w:t>Preferovaný způsob</w:t>
            </w:r>
          </w:p>
        </w:tc>
      </w:tr>
      <w:tr w:rsidR="0025108B" w14:paraId="75253065" w14:textId="77777777">
        <w:tc>
          <w:tcPr>
            <w:tcW w:w="2500" w:type="pct"/>
            <w:tcMar>
              <w:top w:w="100" w:type="dxa"/>
              <w:left w:w="100" w:type="dxa"/>
              <w:bottom w:w="100" w:type="dxa"/>
              <w:right w:w="100" w:type="dxa"/>
            </w:tcMar>
          </w:tcPr>
          <w:p w14:paraId="75253063" w14:textId="47FB6D41" w:rsidR="0025108B" w:rsidRDefault="0025108B" w:rsidP="0025108B">
            <w:pPr>
              <w:tabs>
                <w:tab w:val="left" w:pos="630"/>
                <w:tab w:val="left" w:pos="900"/>
                <w:tab w:val="left" w:pos="9000"/>
                <w:tab w:val="right" w:pos="9360"/>
              </w:tabs>
              <w:suppressAutoHyphens/>
              <w:ind w:left="720"/>
              <w:rPr>
                <w:bCs/>
                <w:iCs/>
                <w:sz w:val="20"/>
                <w:szCs w:val="20"/>
                <w:lang w:eastAsia="ar-SA"/>
              </w:rPr>
            </w:pPr>
            <w:r>
              <w:rPr>
                <w:spacing w:val="-3"/>
                <w:sz w:val="20"/>
                <w:szCs w:val="20"/>
                <w:lang w:eastAsia="ar-SA"/>
              </w:rPr>
              <w:t xml:space="preserve">Invoices may be e-mailed to: </w:t>
            </w:r>
          </w:p>
        </w:tc>
        <w:tc>
          <w:tcPr>
            <w:tcW w:w="2500" w:type="pct"/>
            <w:tcMar>
              <w:top w:w="100" w:type="dxa"/>
              <w:left w:w="100" w:type="dxa"/>
              <w:bottom w:w="100" w:type="dxa"/>
              <w:right w:w="100" w:type="dxa"/>
            </w:tcMar>
          </w:tcPr>
          <w:p w14:paraId="75253064" w14:textId="1721ECE1" w:rsidR="0025108B" w:rsidRDefault="0025108B" w:rsidP="0025108B">
            <w:pPr>
              <w:tabs>
                <w:tab w:val="left" w:pos="630"/>
                <w:tab w:val="left" w:pos="900"/>
                <w:tab w:val="left" w:pos="9000"/>
                <w:tab w:val="right" w:pos="9360"/>
              </w:tabs>
              <w:suppressAutoHyphens/>
              <w:ind w:left="720"/>
              <w:rPr>
                <w:bCs/>
                <w:iCs/>
                <w:sz w:val="20"/>
                <w:szCs w:val="20"/>
                <w:lang w:eastAsia="ar-SA"/>
              </w:rPr>
            </w:pPr>
            <w:r>
              <w:rPr>
                <w:sz w:val="20"/>
                <w:szCs w:val="20"/>
                <w:lang w:val="cs-CZ" w:eastAsia="ar-SA"/>
              </w:rPr>
              <w:t xml:space="preserve">Faktury mohou být zaslány e-mailem na adresu: </w:t>
            </w:r>
          </w:p>
        </w:tc>
      </w:tr>
      <w:tr w:rsidR="0025108B" w14:paraId="75253068" w14:textId="77777777" w:rsidTr="00F04963">
        <w:trPr>
          <w:trHeight w:val="18"/>
        </w:trPr>
        <w:tc>
          <w:tcPr>
            <w:tcW w:w="2500" w:type="pct"/>
            <w:tcMar>
              <w:top w:w="100" w:type="dxa"/>
              <w:left w:w="100" w:type="dxa"/>
              <w:bottom w:w="100" w:type="dxa"/>
              <w:right w:w="100" w:type="dxa"/>
            </w:tcMar>
          </w:tcPr>
          <w:p w14:paraId="75253066" w14:textId="77777777" w:rsidR="0025108B" w:rsidRDefault="0025108B" w:rsidP="0025108B">
            <w:pPr>
              <w:tabs>
                <w:tab w:val="left" w:pos="-720"/>
                <w:tab w:val="left" w:pos="630"/>
                <w:tab w:val="left" w:pos="900"/>
                <w:tab w:val="left" w:pos="9000"/>
                <w:tab w:val="right" w:pos="9360"/>
              </w:tabs>
              <w:suppressAutoHyphens/>
              <w:ind w:left="720"/>
              <w:rPr>
                <w:spacing w:val="-3"/>
                <w:sz w:val="20"/>
                <w:szCs w:val="20"/>
                <w:lang w:val="en-GB" w:eastAsia="ar-SA"/>
              </w:rPr>
            </w:pPr>
          </w:p>
        </w:tc>
        <w:tc>
          <w:tcPr>
            <w:tcW w:w="2500" w:type="pct"/>
            <w:tcMar>
              <w:top w:w="100" w:type="dxa"/>
              <w:left w:w="100" w:type="dxa"/>
              <w:bottom w:w="100" w:type="dxa"/>
              <w:right w:w="100" w:type="dxa"/>
            </w:tcMar>
          </w:tcPr>
          <w:p w14:paraId="75253067" w14:textId="77777777" w:rsidR="0025108B" w:rsidRDefault="0025108B" w:rsidP="0025108B">
            <w:pPr>
              <w:tabs>
                <w:tab w:val="left" w:pos="-720"/>
                <w:tab w:val="left" w:pos="630"/>
                <w:tab w:val="left" w:pos="900"/>
                <w:tab w:val="left" w:pos="9000"/>
                <w:tab w:val="right" w:pos="9360"/>
              </w:tabs>
              <w:suppressAutoHyphens/>
              <w:ind w:left="720"/>
              <w:rPr>
                <w:spacing w:val="-3"/>
                <w:sz w:val="20"/>
                <w:szCs w:val="20"/>
                <w:lang w:val="en-GB" w:eastAsia="ar-SA"/>
              </w:rPr>
            </w:pPr>
          </w:p>
        </w:tc>
      </w:tr>
      <w:tr w:rsidR="0025108B" w14:paraId="7525306B" w14:textId="77777777">
        <w:tc>
          <w:tcPr>
            <w:tcW w:w="2500" w:type="pct"/>
            <w:tcMar>
              <w:top w:w="100" w:type="dxa"/>
              <w:left w:w="100" w:type="dxa"/>
              <w:bottom w:w="100" w:type="dxa"/>
              <w:right w:w="100" w:type="dxa"/>
            </w:tcMar>
          </w:tcPr>
          <w:p w14:paraId="75253069" w14:textId="77777777" w:rsidR="0025108B" w:rsidRPr="00F04963" w:rsidRDefault="0025108B" w:rsidP="0025108B">
            <w:pPr>
              <w:tabs>
                <w:tab w:val="left" w:pos="-720"/>
                <w:tab w:val="left" w:pos="630"/>
                <w:tab w:val="left" w:pos="900"/>
                <w:tab w:val="left" w:pos="9000"/>
                <w:tab w:val="right" w:pos="9360"/>
              </w:tabs>
              <w:suppressAutoHyphens/>
              <w:ind w:left="720"/>
              <w:rPr>
                <w:spacing w:val="-3"/>
                <w:sz w:val="20"/>
                <w:szCs w:val="20"/>
                <w:lang w:val="en-GB" w:eastAsia="ar-SA"/>
              </w:rPr>
            </w:pPr>
            <w:r w:rsidRPr="00F04963">
              <w:rPr>
                <w:spacing w:val="-3"/>
                <w:sz w:val="20"/>
                <w:szCs w:val="20"/>
                <w:lang w:val="en-GB" w:eastAsia="ar-SA"/>
              </w:rPr>
              <w:t>Vedanta Biosciences, Inc.</w:t>
            </w:r>
          </w:p>
        </w:tc>
        <w:tc>
          <w:tcPr>
            <w:tcW w:w="2500" w:type="pct"/>
            <w:tcMar>
              <w:top w:w="100" w:type="dxa"/>
              <w:left w:w="100" w:type="dxa"/>
              <w:bottom w:w="100" w:type="dxa"/>
              <w:right w:w="100" w:type="dxa"/>
            </w:tcMar>
          </w:tcPr>
          <w:p w14:paraId="7525306A" w14:textId="77777777" w:rsidR="0025108B" w:rsidRPr="00F04963" w:rsidRDefault="0025108B" w:rsidP="0025108B">
            <w:pPr>
              <w:tabs>
                <w:tab w:val="left" w:pos="-720"/>
                <w:tab w:val="left" w:pos="630"/>
                <w:tab w:val="left" w:pos="900"/>
                <w:tab w:val="left" w:pos="9000"/>
                <w:tab w:val="right" w:pos="9360"/>
              </w:tabs>
              <w:suppressAutoHyphens/>
              <w:ind w:left="720"/>
              <w:rPr>
                <w:spacing w:val="-3"/>
                <w:sz w:val="20"/>
                <w:szCs w:val="20"/>
                <w:lang w:val="en-GB" w:eastAsia="ar-SA"/>
              </w:rPr>
            </w:pPr>
            <w:r w:rsidRPr="00F04963">
              <w:rPr>
                <w:sz w:val="20"/>
                <w:szCs w:val="20"/>
                <w:lang w:val="cs-CZ" w:eastAsia="ar-SA"/>
              </w:rPr>
              <w:t>Vedanta Biosciences, Inc.</w:t>
            </w:r>
          </w:p>
        </w:tc>
      </w:tr>
      <w:tr w:rsidR="0025108B" w14:paraId="7525306E" w14:textId="77777777">
        <w:tc>
          <w:tcPr>
            <w:tcW w:w="2500" w:type="pct"/>
            <w:tcMar>
              <w:top w:w="100" w:type="dxa"/>
              <w:left w:w="100" w:type="dxa"/>
              <w:bottom w:w="100" w:type="dxa"/>
              <w:right w:w="100" w:type="dxa"/>
            </w:tcMar>
          </w:tcPr>
          <w:p w14:paraId="7525306C" w14:textId="77777777" w:rsidR="0025108B" w:rsidRDefault="0025108B" w:rsidP="0025108B">
            <w:pPr>
              <w:tabs>
                <w:tab w:val="left" w:pos="-720"/>
                <w:tab w:val="left" w:pos="630"/>
                <w:tab w:val="left" w:pos="900"/>
                <w:tab w:val="left" w:pos="9000"/>
                <w:tab w:val="right" w:pos="9360"/>
              </w:tabs>
              <w:suppressAutoHyphens/>
              <w:ind w:left="720"/>
              <w:rPr>
                <w:spacing w:val="-3"/>
                <w:sz w:val="20"/>
                <w:szCs w:val="20"/>
                <w:lang w:val="en-GB" w:eastAsia="ar-SA"/>
              </w:rPr>
            </w:pPr>
            <w:r>
              <w:rPr>
                <w:spacing w:val="-3"/>
                <w:sz w:val="20"/>
                <w:szCs w:val="20"/>
                <w:lang w:val="en-GB" w:eastAsia="ar-SA"/>
              </w:rPr>
              <w:t xml:space="preserve">c/o PAREXEL International (IRL) Limited </w:t>
            </w:r>
          </w:p>
        </w:tc>
        <w:tc>
          <w:tcPr>
            <w:tcW w:w="2500" w:type="pct"/>
            <w:tcMar>
              <w:top w:w="100" w:type="dxa"/>
              <w:left w:w="100" w:type="dxa"/>
              <w:bottom w:w="100" w:type="dxa"/>
              <w:right w:w="100" w:type="dxa"/>
            </w:tcMar>
          </w:tcPr>
          <w:p w14:paraId="7525306D" w14:textId="77777777" w:rsidR="0025108B" w:rsidRDefault="0025108B" w:rsidP="0025108B">
            <w:pPr>
              <w:tabs>
                <w:tab w:val="left" w:pos="-720"/>
                <w:tab w:val="left" w:pos="630"/>
                <w:tab w:val="left" w:pos="900"/>
                <w:tab w:val="left" w:pos="9000"/>
                <w:tab w:val="right" w:pos="9360"/>
              </w:tabs>
              <w:suppressAutoHyphens/>
              <w:ind w:left="720"/>
              <w:rPr>
                <w:spacing w:val="-3"/>
                <w:sz w:val="20"/>
                <w:szCs w:val="20"/>
                <w:lang w:val="en-GB" w:eastAsia="ar-SA"/>
              </w:rPr>
            </w:pPr>
            <w:r>
              <w:rPr>
                <w:sz w:val="20"/>
                <w:szCs w:val="20"/>
                <w:lang w:val="cs-CZ" w:eastAsia="ar-SA"/>
              </w:rPr>
              <w:t xml:space="preserve">c/o PAREXEL International (IRL) Limited </w:t>
            </w:r>
          </w:p>
        </w:tc>
      </w:tr>
      <w:tr w:rsidR="0025108B" w14:paraId="75253071" w14:textId="77777777">
        <w:tc>
          <w:tcPr>
            <w:tcW w:w="2500" w:type="pct"/>
            <w:tcMar>
              <w:top w:w="100" w:type="dxa"/>
              <w:left w:w="100" w:type="dxa"/>
              <w:bottom w:w="100" w:type="dxa"/>
              <w:right w:w="100" w:type="dxa"/>
            </w:tcMar>
          </w:tcPr>
          <w:p w14:paraId="7525306F" w14:textId="77777777" w:rsidR="0025108B" w:rsidRDefault="0025108B" w:rsidP="0025108B">
            <w:pPr>
              <w:tabs>
                <w:tab w:val="left" w:pos="-720"/>
                <w:tab w:val="left" w:pos="630"/>
                <w:tab w:val="left" w:pos="900"/>
                <w:tab w:val="left" w:pos="9000"/>
                <w:tab w:val="right" w:pos="9360"/>
              </w:tabs>
              <w:suppressAutoHyphens/>
              <w:ind w:left="720"/>
              <w:rPr>
                <w:spacing w:val="-3"/>
                <w:sz w:val="20"/>
                <w:szCs w:val="20"/>
                <w:lang w:val="en-GB" w:eastAsia="ar-SA"/>
              </w:rPr>
            </w:pPr>
            <w:r>
              <w:rPr>
                <w:spacing w:val="-3"/>
                <w:sz w:val="20"/>
                <w:szCs w:val="20"/>
                <w:lang w:val="en-GB" w:eastAsia="ar-SA"/>
              </w:rPr>
              <w:t>One Kilmainham Square</w:t>
            </w:r>
          </w:p>
        </w:tc>
        <w:tc>
          <w:tcPr>
            <w:tcW w:w="2500" w:type="pct"/>
            <w:tcMar>
              <w:top w:w="100" w:type="dxa"/>
              <w:left w:w="100" w:type="dxa"/>
              <w:bottom w:w="100" w:type="dxa"/>
              <w:right w:w="100" w:type="dxa"/>
            </w:tcMar>
          </w:tcPr>
          <w:p w14:paraId="75253070" w14:textId="77777777" w:rsidR="0025108B" w:rsidRDefault="0025108B" w:rsidP="0025108B">
            <w:pPr>
              <w:tabs>
                <w:tab w:val="left" w:pos="-720"/>
                <w:tab w:val="left" w:pos="630"/>
                <w:tab w:val="left" w:pos="900"/>
                <w:tab w:val="left" w:pos="9000"/>
                <w:tab w:val="right" w:pos="9360"/>
              </w:tabs>
              <w:suppressAutoHyphens/>
              <w:ind w:left="720"/>
              <w:rPr>
                <w:spacing w:val="-3"/>
                <w:sz w:val="20"/>
                <w:szCs w:val="20"/>
                <w:lang w:val="en-GB" w:eastAsia="ar-SA"/>
              </w:rPr>
            </w:pPr>
            <w:r>
              <w:rPr>
                <w:sz w:val="20"/>
                <w:szCs w:val="20"/>
                <w:lang w:val="cs-CZ" w:eastAsia="ar-SA"/>
              </w:rPr>
              <w:t>One Kilmainham Square</w:t>
            </w:r>
          </w:p>
        </w:tc>
      </w:tr>
      <w:tr w:rsidR="0025108B" w14:paraId="75253074" w14:textId="77777777">
        <w:tc>
          <w:tcPr>
            <w:tcW w:w="2500" w:type="pct"/>
            <w:tcMar>
              <w:top w:w="100" w:type="dxa"/>
              <w:left w:w="100" w:type="dxa"/>
              <w:bottom w:w="100" w:type="dxa"/>
              <w:right w:w="100" w:type="dxa"/>
            </w:tcMar>
          </w:tcPr>
          <w:p w14:paraId="75253072" w14:textId="77777777" w:rsidR="0025108B" w:rsidRDefault="0025108B" w:rsidP="0025108B">
            <w:pPr>
              <w:tabs>
                <w:tab w:val="left" w:pos="-720"/>
                <w:tab w:val="left" w:pos="630"/>
                <w:tab w:val="left" w:pos="900"/>
                <w:tab w:val="left" w:pos="9000"/>
                <w:tab w:val="right" w:pos="9360"/>
              </w:tabs>
              <w:suppressAutoHyphens/>
              <w:ind w:left="720"/>
              <w:rPr>
                <w:spacing w:val="-3"/>
                <w:sz w:val="20"/>
                <w:szCs w:val="20"/>
                <w:lang w:val="en-GB" w:eastAsia="ar-SA"/>
              </w:rPr>
            </w:pPr>
            <w:r>
              <w:rPr>
                <w:spacing w:val="-3"/>
                <w:sz w:val="20"/>
                <w:szCs w:val="20"/>
                <w:lang w:val="en-GB" w:eastAsia="ar-SA"/>
              </w:rPr>
              <w:t>Inchicore Road, Kilmainham</w:t>
            </w:r>
          </w:p>
        </w:tc>
        <w:tc>
          <w:tcPr>
            <w:tcW w:w="2500" w:type="pct"/>
            <w:tcMar>
              <w:top w:w="100" w:type="dxa"/>
              <w:left w:w="100" w:type="dxa"/>
              <w:bottom w:w="100" w:type="dxa"/>
              <w:right w:w="100" w:type="dxa"/>
            </w:tcMar>
          </w:tcPr>
          <w:p w14:paraId="75253073" w14:textId="77777777" w:rsidR="0025108B" w:rsidRDefault="0025108B" w:rsidP="0025108B">
            <w:pPr>
              <w:tabs>
                <w:tab w:val="left" w:pos="-720"/>
                <w:tab w:val="left" w:pos="630"/>
                <w:tab w:val="left" w:pos="900"/>
                <w:tab w:val="left" w:pos="9000"/>
                <w:tab w:val="right" w:pos="9360"/>
              </w:tabs>
              <w:suppressAutoHyphens/>
              <w:ind w:left="720"/>
              <w:rPr>
                <w:spacing w:val="-3"/>
                <w:sz w:val="20"/>
                <w:szCs w:val="20"/>
                <w:lang w:val="en-GB" w:eastAsia="ar-SA"/>
              </w:rPr>
            </w:pPr>
            <w:r>
              <w:rPr>
                <w:sz w:val="20"/>
                <w:szCs w:val="20"/>
                <w:lang w:val="cs-CZ" w:eastAsia="ar-SA"/>
              </w:rPr>
              <w:t>Inchicore Road, Kilmainham</w:t>
            </w:r>
          </w:p>
        </w:tc>
      </w:tr>
      <w:tr w:rsidR="0025108B" w14:paraId="75253077" w14:textId="77777777">
        <w:tc>
          <w:tcPr>
            <w:tcW w:w="2500" w:type="pct"/>
            <w:tcMar>
              <w:top w:w="100" w:type="dxa"/>
              <w:left w:w="100" w:type="dxa"/>
              <w:bottom w:w="100" w:type="dxa"/>
              <w:right w:w="100" w:type="dxa"/>
            </w:tcMar>
          </w:tcPr>
          <w:p w14:paraId="75253075" w14:textId="77777777" w:rsidR="0025108B" w:rsidRDefault="0025108B" w:rsidP="0025108B">
            <w:pPr>
              <w:tabs>
                <w:tab w:val="left" w:pos="-720"/>
                <w:tab w:val="left" w:pos="630"/>
                <w:tab w:val="left" w:pos="900"/>
                <w:tab w:val="left" w:pos="9000"/>
                <w:tab w:val="right" w:pos="9360"/>
              </w:tabs>
              <w:suppressAutoHyphens/>
              <w:ind w:left="720"/>
              <w:rPr>
                <w:spacing w:val="-3"/>
                <w:sz w:val="20"/>
                <w:szCs w:val="20"/>
                <w:lang w:val="en-GB" w:eastAsia="ar-SA"/>
              </w:rPr>
            </w:pPr>
            <w:r>
              <w:rPr>
                <w:spacing w:val="-3"/>
                <w:sz w:val="20"/>
                <w:szCs w:val="20"/>
                <w:lang w:val="en-GB" w:eastAsia="ar-SA"/>
              </w:rPr>
              <w:t>Dublin 8</w:t>
            </w:r>
          </w:p>
        </w:tc>
        <w:tc>
          <w:tcPr>
            <w:tcW w:w="2500" w:type="pct"/>
            <w:tcMar>
              <w:top w:w="100" w:type="dxa"/>
              <w:left w:w="100" w:type="dxa"/>
              <w:bottom w:w="100" w:type="dxa"/>
              <w:right w:w="100" w:type="dxa"/>
            </w:tcMar>
          </w:tcPr>
          <w:p w14:paraId="75253076" w14:textId="77777777" w:rsidR="0025108B" w:rsidRDefault="0025108B" w:rsidP="0025108B">
            <w:pPr>
              <w:tabs>
                <w:tab w:val="left" w:pos="-720"/>
                <w:tab w:val="left" w:pos="630"/>
                <w:tab w:val="left" w:pos="900"/>
                <w:tab w:val="left" w:pos="9000"/>
                <w:tab w:val="right" w:pos="9360"/>
              </w:tabs>
              <w:suppressAutoHyphens/>
              <w:ind w:left="720"/>
              <w:rPr>
                <w:spacing w:val="-3"/>
                <w:sz w:val="20"/>
                <w:szCs w:val="20"/>
                <w:lang w:val="en-GB" w:eastAsia="ar-SA"/>
              </w:rPr>
            </w:pPr>
            <w:r>
              <w:rPr>
                <w:sz w:val="20"/>
                <w:szCs w:val="20"/>
                <w:lang w:val="cs-CZ" w:eastAsia="ar-SA"/>
              </w:rPr>
              <w:t>Dublin 8</w:t>
            </w:r>
          </w:p>
        </w:tc>
      </w:tr>
      <w:tr w:rsidR="0025108B" w14:paraId="7525307A" w14:textId="77777777">
        <w:tc>
          <w:tcPr>
            <w:tcW w:w="2500" w:type="pct"/>
            <w:tcMar>
              <w:top w:w="100" w:type="dxa"/>
              <w:left w:w="100" w:type="dxa"/>
              <w:bottom w:w="100" w:type="dxa"/>
              <w:right w:w="100" w:type="dxa"/>
            </w:tcMar>
          </w:tcPr>
          <w:p w14:paraId="75253078" w14:textId="77777777" w:rsidR="0025108B" w:rsidRDefault="0025108B" w:rsidP="0025108B">
            <w:pPr>
              <w:tabs>
                <w:tab w:val="left" w:pos="-720"/>
                <w:tab w:val="left" w:pos="630"/>
                <w:tab w:val="left" w:pos="900"/>
                <w:tab w:val="left" w:pos="9000"/>
                <w:tab w:val="right" w:pos="9360"/>
              </w:tabs>
              <w:suppressAutoHyphens/>
              <w:ind w:left="720"/>
              <w:rPr>
                <w:spacing w:val="-3"/>
                <w:sz w:val="20"/>
                <w:szCs w:val="20"/>
                <w:lang w:val="en-GB" w:eastAsia="ar-SA"/>
              </w:rPr>
            </w:pPr>
            <w:r>
              <w:rPr>
                <w:spacing w:val="-3"/>
                <w:sz w:val="20"/>
                <w:szCs w:val="20"/>
                <w:lang w:val="en-GB" w:eastAsia="ar-SA"/>
              </w:rPr>
              <w:t>Ireland</w:t>
            </w:r>
          </w:p>
        </w:tc>
        <w:tc>
          <w:tcPr>
            <w:tcW w:w="2500" w:type="pct"/>
            <w:tcMar>
              <w:top w:w="100" w:type="dxa"/>
              <w:left w:w="100" w:type="dxa"/>
              <w:bottom w:w="100" w:type="dxa"/>
              <w:right w:w="100" w:type="dxa"/>
            </w:tcMar>
          </w:tcPr>
          <w:p w14:paraId="75253079" w14:textId="77777777" w:rsidR="0025108B" w:rsidRDefault="0025108B" w:rsidP="0025108B">
            <w:pPr>
              <w:tabs>
                <w:tab w:val="left" w:pos="-720"/>
                <w:tab w:val="left" w:pos="630"/>
                <w:tab w:val="left" w:pos="900"/>
                <w:tab w:val="left" w:pos="9000"/>
                <w:tab w:val="right" w:pos="9360"/>
              </w:tabs>
              <w:suppressAutoHyphens/>
              <w:ind w:left="720"/>
              <w:rPr>
                <w:spacing w:val="-3"/>
                <w:sz w:val="20"/>
                <w:szCs w:val="20"/>
                <w:lang w:val="en-GB" w:eastAsia="ar-SA"/>
              </w:rPr>
            </w:pPr>
            <w:r>
              <w:rPr>
                <w:sz w:val="20"/>
                <w:szCs w:val="20"/>
                <w:lang w:val="cs-CZ" w:eastAsia="ar-SA"/>
              </w:rPr>
              <w:t>Irsko</w:t>
            </w:r>
          </w:p>
        </w:tc>
      </w:tr>
      <w:tr w:rsidR="0025108B" w14:paraId="7525307D" w14:textId="77777777">
        <w:tc>
          <w:tcPr>
            <w:tcW w:w="2500" w:type="pct"/>
            <w:tcMar>
              <w:top w:w="100" w:type="dxa"/>
              <w:left w:w="100" w:type="dxa"/>
              <w:bottom w:w="100" w:type="dxa"/>
              <w:right w:w="100" w:type="dxa"/>
            </w:tcMar>
          </w:tcPr>
          <w:p w14:paraId="7525307B" w14:textId="77777777" w:rsidR="0025108B" w:rsidRDefault="0025108B" w:rsidP="0025108B">
            <w:pPr>
              <w:tabs>
                <w:tab w:val="left" w:pos="-720"/>
                <w:tab w:val="left" w:pos="630"/>
                <w:tab w:val="left" w:pos="900"/>
                <w:tab w:val="left" w:pos="9000"/>
                <w:tab w:val="right" w:pos="9360"/>
              </w:tabs>
              <w:suppressAutoHyphens/>
              <w:ind w:left="720"/>
              <w:rPr>
                <w:spacing w:val="-3"/>
                <w:sz w:val="20"/>
                <w:szCs w:val="20"/>
                <w:lang w:eastAsia="ar-SA"/>
              </w:rPr>
            </w:pPr>
            <w:r>
              <w:rPr>
                <w:spacing w:val="-3"/>
                <w:sz w:val="20"/>
                <w:szCs w:val="20"/>
                <w:lang w:val="en-GB" w:eastAsia="ar-SA"/>
              </w:rPr>
              <w:lastRenderedPageBreak/>
              <w:t>PAREXEL Study no.: 276492</w:t>
            </w:r>
          </w:p>
        </w:tc>
        <w:tc>
          <w:tcPr>
            <w:tcW w:w="2500" w:type="pct"/>
            <w:tcMar>
              <w:top w:w="100" w:type="dxa"/>
              <w:left w:w="100" w:type="dxa"/>
              <w:bottom w:w="100" w:type="dxa"/>
              <w:right w:w="100" w:type="dxa"/>
            </w:tcMar>
          </w:tcPr>
          <w:p w14:paraId="7525307C" w14:textId="77777777" w:rsidR="0025108B" w:rsidRDefault="0025108B" w:rsidP="0025108B">
            <w:pPr>
              <w:tabs>
                <w:tab w:val="left" w:pos="-720"/>
                <w:tab w:val="left" w:pos="630"/>
                <w:tab w:val="left" w:pos="900"/>
                <w:tab w:val="left" w:pos="9000"/>
                <w:tab w:val="right" w:pos="9360"/>
              </w:tabs>
              <w:suppressAutoHyphens/>
              <w:ind w:left="720"/>
              <w:rPr>
                <w:spacing w:val="-3"/>
                <w:sz w:val="20"/>
                <w:szCs w:val="20"/>
                <w:lang w:eastAsia="ar-SA"/>
              </w:rPr>
            </w:pPr>
            <w:r>
              <w:rPr>
                <w:sz w:val="20"/>
                <w:szCs w:val="20"/>
                <w:lang w:val="cs-CZ" w:eastAsia="ar-SA"/>
              </w:rPr>
              <w:t>Č. studie společnosti PAREXEL: 276492</w:t>
            </w:r>
          </w:p>
        </w:tc>
      </w:tr>
      <w:tr w:rsidR="0025108B" w14:paraId="75253080" w14:textId="77777777">
        <w:tc>
          <w:tcPr>
            <w:tcW w:w="2500" w:type="pct"/>
            <w:tcMar>
              <w:top w:w="100" w:type="dxa"/>
              <w:left w:w="100" w:type="dxa"/>
              <w:bottom w:w="100" w:type="dxa"/>
              <w:right w:w="100" w:type="dxa"/>
            </w:tcMar>
          </w:tcPr>
          <w:p w14:paraId="7525307E" w14:textId="77777777" w:rsidR="0025108B" w:rsidRDefault="0025108B" w:rsidP="0025108B">
            <w:pPr>
              <w:suppressAutoHyphens/>
              <w:ind w:left="709" w:hanging="709"/>
              <w:rPr>
                <w:sz w:val="20"/>
                <w:szCs w:val="20"/>
                <w:lang w:eastAsia="ar-SA"/>
              </w:rPr>
            </w:pPr>
          </w:p>
        </w:tc>
        <w:tc>
          <w:tcPr>
            <w:tcW w:w="2500" w:type="pct"/>
            <w:tcMar>
              <w:top w:w="100" w:type="dxa"/>
              <w:left w:w="100" w:type="dxa"/>
              <w:bottom w:w="100" w:type="dxa"/>
              <w:right w:w="100" w:type="dxa"/>
            </w:tcMar>
          </w:tcPr>
          <w:p w14:paraId="7525307F" w14:textId="77777777" w:rsidR="0025108B" w:rsidRDefault="0025108B" w:rsidP="0025108B">
            <w:pPr>
              <w:suppressAutoHyphens/>
              <w:ind w:left="709" w:hanging="709"/>
              <w:rPr>
                <w:sz w:val="20"/>
                <w:szCs w:val="20"/>
                <w:lang w:eastAsia="ar-SA"/>
              </w:rPr>
            </w:pPr>
          </w:p>
        </w:tc>
      </w:tr>
      <w:tr w:rsidR="0025108B" w14:paraId="75253083" w14:textId="77777777">
        <w:tc>
          <w:tcPr>
            <w:tcW w:w="2500" w:type="pct"/>
            <w:tcMar>
              <w:top w:w="100" w:type="dxa"/>
              <w:left w:w="100" w:type="dxa"/>
              <w:bottom w:w="100" w:type="dxa"/>
              <w:right w:w="100" w:type="dxa"/>
            </w:tcMar>
          </w:tcPr>
          <w:p w14:paraId="75253081" w14:textId="77777777" w:rsidR="0025108B" w:rsidRDefault="0025108B" w:rsidP="0025108B">
            <w:pPr>
              <w:suppressAutoHyphens/>
              <w:ind w:left="709" w:hanging="709"/>
              <w:rPr>
                <w:sz w:val="20"/>
                <w:szCs w:val="20"/>
                <w:lang w:eastAsia="ar-SA"/>
              </w:rPr>
            </w:pPr>
            <w:r>
              <w:rPr>
                <w:sz w:val="20"/>
                <w:szCs w:val="20"/>
                <w:lang w:eastAsia="ar-SA"/>
              </w:rPr>
              <w:t>All invoices must contain the following information:</w:t>
            </w:r>
          </w:p>
        </w:tc>
        <w:tc>
          <w:tcPr>
            <w:tcW w:w="2500" w:type="pct"/>
            <w:tcMar>
              <w:top w:w="100" w:type="dxa"/>
              <w:left w:w="100" w:type="dxa"/>
              <w:bottom w:w="100" w:type="dxa"/>
              <w:right w:w="100" w:type="dxa"/>
            </w:tcMar>
          </w:tcPr>
          <w:p w14:paraId="75253082" w14:textId="77777777" w:rsidR="0025108B" w:rsidRDefault="0025108B" w:rsidP="0025108B">
            <w:pPr>
              <w:suppressAutoHyphens/>
              <w:ind w:left="709" w:hanging="709"/>
              <w:rPr>
                <w:sz w:val="20"/>
                <w:szCs w:val="20"/>
                <w:lang w:eastAsia="ar-SA"/>
              </w:rPr>
            </w:pPr>
            <w:r>
              <w:rPr>
                <w:sz w:val="20"/>
                <w:szCs w:val="20"/>
                <w:lang w:val="cs-CZ" w:eastAsia="ar-SA"/>
              </w:rPr>
              <w:t>Všechny faktury musí obsahovat následující informace:</w:t>
            </w:r>
          </w:p>
        </w:tc>
      </w:tr>
      <w:tr w:rsidR="0025108B" w14:paraId="75253086" w14:textId="77777777">
        <w:tc>
          <w:tcPr>
            <w:tcW w:w="2500" w:type="pct"/>
            <w:tcMar>
              <w:top w:w="100" w:type="dxa"/>
              <w:left w:w="100" w:type="dxa"/>
              <w:bottom w:w="100" w:type="dxa"/>
              <w:right w:w="100" w:type="dxa"/>
            </w:tcMar>
          </w:tcPr>
          <w:p w14:paraId="75253084" w14:textId="77777777" w:rsidR="0025108B" w:rsidRDefault="0025108B" w:rsidP="0025108B">
            <w:pPr>
              <w:tabs>
                <w:tab w:val="left" w:pos="567"/>
                <w:tab w:val="left" w:pos="6238"/>
                <w:tab w:val="decimal" w:pos="7230"/>
              </w:tabs>
              <w:suppressAutoHyphens/>
              <w:ind w:left="709"/>
              <w:rPr>
                <w:sz w:val="20"/>
                <w:szCs w:val="20"/>
                <w:lang w:eastAsia="ar-SA"/>
              </w:rPr>
            </w:pPr>
          </w:p>
        </w:tc>
        <w:tc>
          <w:tcPr>
            <w:tcW w:w="2500" w:type="pct"/>
            <w:tcMar>
              <w:top w:w="100" w:type="dxa"/>
              <w:left w:w="100" w:type="dxa"/>
              <w:bottom w:w="100" w:type="dxa"/>
              <w:right w:w="100" w:type="dxa"/>
            </w:tcMar>
          </w:tcPr>
          <w:p w14:paraId="75253085" w14:textId="77777777" w:rsidR="0025108B" w:rsidRDefault="0025108B" w:rsidP="0025108B">
            <w:pPr>
              <w:tabs>
                <w:tab w:val="left" w:pos="567"/>
                <w:tab w:val="left" w:pos="6238"/>
                <w:tab w:val="decimal" w:pos="7230"/>
              </w:tabs>
              <w:suppressAutoHyphens/>
              <w:ind w:left="709"/>
              <w:rPr>
                <w:sz w:val="20"/>
                <w:szCs w:val="20"/>
                <w:lang w:eastAsia="ar-SA"/>
              </w:rPr>
            </w:pPr>
          </w:p>
        </w:tc>
      </w:tr>
      <w:tr w:rsidR="0025108B" w14:paraId="75253089" w14:textId="77777777">
        <w:tc>
          <w:tcPr>
            <w:tcW w:w="2500" w:type="pct"/>
            <w:tcMar>
              <w:top w:w="100" w:type="dxa"/>
              <w:left w:w="100" w:type="dxa"/>
              <w:bottom w:w="100" w:type="dxa"/>
              <w:right w:w="100" w:type="dxa"/>
            </w:tcMar>
          </w:tcPr>
          <w:p w14:paraId="75253087" w14:textId="77777777" w:rsidR="0025108B" w:rsidRDefault="0025108B" w:rsidP="0025108B">
            <w:pPr>
              <w:tabs>
                <w:tab w:val="left" w:pos="1876"/>
              </w:tabs>
              <w:suppressAutoHyphens/>
              <w:ind w:left="1418" w:hanging="720"/>
              <w:rPr>
                <w:sz w:val="20"/>
                <w:szCs w:val="20"/>
                <w:lang w:eastAsia="ar-SA"/>
              </w:rPr>
            </w:pPr>
            <w:r>
              <w:rPr>
                <w:sz w:val="20"/>
                <w:szCs w:val="20"/>
                <w:lang w:eastAsia="ar-SA"/>
              </w:rPr>
              <w:t>(a)</w:t>
            </w:r>
            <w:r>
              <w:rPr>
                <w:sz w:val="20"/>
                <w:szCs w:val="20"/>
                <w:lang w:eastAsia="ar-SA"/>
              </w:rPr>
              <w:tab/>
              <w:t>Protocol Number</w:t>
            </w:r>
          </w:p>
        </w:tc>
        <w:tc>
          <w:tcPr>
            <w:tcW w:w="2500" w:type="pct"/>
            <w:tcMar>
              <w:top w:w="100" w:type="dxa"/>
              <w:left w:w="100" w:type="dxa"/>
              <w:bottom w:w="100" w:type="dxa"/>
              <w:right w:w="100" w:type="dxa"/>
            </w:tcMar>
          </w:tcPr>
          <w:p w14:paraId="75253088" w14:textId="77777777" w:rsidR="0025108B" w:rsidRDefault="0025108B" w:rsidP="0025108B">
            <w:pPr>
              <w:tabs>
                <w:tab w:val="left" w:pos="1876"/>
              </w:tabs>
              <w:suppressAutoHyphens/>
              <w:ind w:left="1418" w:hanging="720"/>
              <w:rPr>
                <w:sz w:val="20"/>
                <w:szCs w:val="20"/>
                <w:lang w:eastAsia="ar-SA"/>
              </w:rPr>
            </w:pPr>
            <w:r>
              <w:rPr>
                <w:sz w:val="20"/>
                <w:szCs w:val="20"/>
                <w:lang w:val="cs-CZ" w:eastAsia="ar-SA"/>
              </w:rPr>
              <w:t>(a)</w:t>
            </w:r>
            <w:r>
              <w:rPr>
                <w:sz w:val="20"/>
                <w:szCs w:val="20"/>
                <w:lang w:val="cs-CZ" w:eastAsia="ar-SA"/>
              </w:rPr>
              <w:tab/>
              <w:t>číslo protokolu</w:t>
            </w:r>
          </w:p>
        </w:tc>
      </w:tr>
      <w:tr w:rsidR="0025108B" w14:paraId="7525308C" w14:textId="77777777">
        <w:tc>
          <w:tcPr>
            <w:tcW w:w="2500" w:type="pct"/>
            <w:tcMar>
              <w:top w:w="100" w:type="dxa"/>
              <w:left w:w="100" w:type="dxa"/>
              <w:bottom w:w="100" w:type="dxa"/>
              <w:right w:w="100" w:type="dxa"/>
            </w:tcMar>
          </w:tcPr>
          <w:p w14:paraId="7525308A" w14:textId="77777777" w:rsidR="0025108B" w:rsidRDefault="0025108B" w:rsidP="0025108B">
            <w:pPr>
              <w:tabs>
                <w:tab w:val="left" w:pos="1876"/>
              </w:tabs>
              <w:suppressAutoHyphens/>
              <w:ind w:left="1418" w:hanging="720"/>
              <w:rPr>
                <w:sz w:val="20"/>
                <w:szCs w:val="20"/>
                <w:lang w:eastAsia="ar-SA"/>
              </w:rPr>
            </w:pPr>
            <w:r>
              <w:rPr>
                <w:sz w:val="20"/>
                <w:szCs w:val="20"/>
                <w:lang w:eastAsia="ar-SA"/>
              </w:rPr>
              <w:t>(b)</w:t>
            </w:r>
            <w:r>
              <w:rPr>
                <w:sz w:val="20"/>
                <w:szCs w:val="20"/>
                <w:lang w:eastAsia="ar-SA"/>
              </w:rPr>
              <w:tab/>
              <w:t>Invoice Number</w:t>
            </w:r>
          </w:p>
        </w:tc>
        <w:tc>
          <w:tcPr>
            <w:tcW w:w="2500" w:type="pct"/>
            <w:tcMar>
              <w:top w:w="100" w:type="dxa"/>
              <w:left w:w="100" w:type="dxa"/>
              <w:bottom w:w="100" w:type="dxa"/>
              <w:right w:w="100" w:type="dxa"/>
            </w:tcMar>
          </w:tcPr>
          <w:p w14:paraId="7525308B" w14:textId="77777777" w:rsidR="0025108B" w:rsidRDefault="0025108B" w:rsidP="0025108B">
            <w:pPr>
              <w:tabs>
                <w:tab w:val="left" w:pos="1876"/>
              </w:tabs>
              <w:suppressAutoHyphens/>
              <w:ind w:left="1418" w:hanging="720"/>
              <w:rPr>
                <w:sz w:val="20"/>
                <w:szCs w:val="20"/>
                <w:lang w:eastAsia="ar-SA"/>
              </w:rPr>
            </w:pPr>
            <w:r>
              <w:rPr>
                <w:sz w:val="20"/>
                <w:szCs w:val="20"/>
                <w:lang w:val="cs-CZ" w:eastAsia="ar-SA"/>
              </w:rPr>
              <w:t>(b)</w:t>
            </w:r>
            <w:r>
              <w:rPr>
                <w:sz w:val="20"/>
                <w:szCs w:val="20"/>
                <w:lang w:val="cs-CZ" w:eastAsia="ar-SA"/>
              </w:rPr>
              <w:tab/>
              <w:t>číslo faktury</w:t>
            </w:r>
          </w:p>
        </w:tc>
      </w:tr>
      <w:tr w:rsidR="0025108B" w14:paraId="7525308F" w14:textId="77777777">
        <w:tc>
          <w:tcPr>
            <w:tcW w:w="2500" w:type="pct"/>
            <w:tcMar>
              <w:top w:w="100" w:type="dxa"/>
              <w:left w:w="100" w:type="dxa"/>
              <w:bottom w:w="100" w:type="dxa"/>
              <w:right w:w="100" w:type="dxa"/>
            </w:tcMar>
          </w:tcPr>
          <w:p w14:paraId="7525308D" w14:textId="77777777" w:rsidR="0025108B" w:rsidRDefault="0025108B" w:rsidP="0025108B">
            <w:pPr>
              <w:tabs>
                <w:tab w:val="left" w:pos="1876"/>
              </w:tabs>
              <w:suppressAutoHyphens/>
              <w:ind w:left="1418" w:hanging="720"/>
              <w:rPr>
                <w:sz w:val="20"/>
                <w:szCs w:val="20"/>
                <w:lang w:eastAsia="ar-SA"/>
              </w:rPr>
            </w:pPr>
            <w:r>
              <w:rPr>
                <w:sz w:val="20"/>
                <w:szCs w:val="20"/>
                <w:lang w:eastAsia="ar-SA"/>
              </w:rPr>
              <w:t>(c)</w:t>
            </w:r>
            <w:r>
              <w:rPr>
                <w:sz w:val="20"/>
                <w:szCs w:val="20"/>
                <w:lang w:eastAsia="ar-SA"/>
              </w:rPr>
              <w:tab/>
              <w:t>Invoice Date</w:t>
            </w:r>
          </w:p>
        </w:tc>
        <w:tc>
          <w:tcPr>
            <w:tcW w:w="2500" w:type="pct"/>
            <w:tcMar>
              <w:top w:w="100" w:type="dxa"/>
              <w:left w:w="100" w:type="dxa"/>
              <w:bottom w:w="100" w:type="dxa"/>
              <w:right w:w="100" w:type="dxa"/>
            </w:tcMar>
          </w:tcPr>
          <w:p w14:paraId="7525308E" w14:textId="77777777" w:rsidR="0025108B" w:rsidRDefault="0025108B" w:rsidP="0025108B">
            <w:pPr>
              <w:tabs>
                <w:tab w:val="left" w:pos="1876"/>
              </w:tabs>
              <w:suppressAutoHyphens/>
              <w:ind w:left="1418" w:hanging="720"/>
              <w:rPr>
                <w:sz w:val="20"/>
                <w:szCs w:val="20"/>
                <w:lang w:eastAsia="ar-SA"/>
              </w:rPr>
            </w:pPr>
            <w:r>
              <w:rPr>
                <w:sz w:val="20"/>
                <w:szCs w:val="20"/>
                <w:lang w:val="cs-CZ" w:eastAsia="ar-SA"/>
              </w:rPr>
              <w:t>(c)</w:t>
            </w:r>
            <w:r>
              <w:rPr>
                <w:sz w:val="20"/>
                <w:szCs w:val="20"/>
                <w:lang w:val="cs-CZ" w:eastAsia="ar-SA"/>
              </w:rPr>
              <w:tab/>
              <w:t>datum vystavení faktury</w:t>
            </w:r>
          </w:p>
        </w:tc>
      </w:tr>
      <w:tr w:rsidR="0025108B" w14:paraId="75253092" w14:textId="77777777">
        <w:tc>
          <w:tcPr>
            <w:tcW w:w="2500" w:type="pct"/>
            <w:tcMar>
              <w:top w:w="100" w:type="dxa"/>
              <w:left w:w="100" w:type="dxa"/>
              <w:bottom w:w="100" w:type="dxa"/>
              <w:right w:w="100" w:type="dxa"/>
            </w:tcMar>
          </w:tcPr>
          <w:p w14:paraId="75253090" w14:textId="77777777" w:rsidR="0025108B" w:rsidRDefault="0025108B" w:rsidP="0025108B">
            <w:pPr>
              <w:tabs>
                <w:tab w:val="left" w:pos="1876"/>
              </w:tabs>
              <w:suppressAutoHyphens/>
              <w:ind w:left="1418" w:hanging="720"/>
              <w:rPr>
                <w:sz w:val="20"/>
                <w:szCs w:val="20"/>
                <w:lang w:eastAsia="ar-SA"/>
              </w:rPr>
            </w:pPr>
            <w:r>
              <w:rPr>
                <w:sz w:val="20"/>
                <w:szCs w:val="20"/>
                <w:lang w:eastAsia="ar-SA"/>
              </w:rPr>
              <w:t>(d)</w:t>
            </w:r>
            <w:r>
              <w:rPr>
                <w:sz w:val="20"/>
                <w:szCs w:val="20"/>
                <w:lang w:eastAsia="ar-SA"/>
              </w:rPr>
              <w:tab/>
              <w:t>Place, Date &amp; Description of Services Provided</w:t>
            </w:r>
          </w:p>
        </w:tc>
        <w:tc>
          <w:tcPr>
            <w:tcW w:w="2500" w:type="pct"/>
            <w:tcMar>
              <w:top w:w="100" w:type="dxa"/>
              <w:left w:w="100" w:type="dxa"/>
              <w:bottom w:w="100" w:type="dxa"/>
              <w:right w:w="100" w:type="dxa"/>
            </w:tcMar>
          </w:tcPr>
          <w:p w14:paraId="75253091" w14:textId="77777777" w:rsidR="0025108B" w:rsidRDefault="0025108B" w:rsidP="0025108B">
            <w:pPr>
              <w:tabs>
                <w:tab w:val="left" w:pos="1876"/>
              </w:tabs>
              <w:suppressAutoHyphens/>
              <w:ind w:left="1418" w:hanging="720"/>
              <w:rPr>
                <w:sz w:val="20"/>
                <w:szCs w:val="20"/>
                <w:lang w:eastAsia="ar-SA"/>
              </w:rPr>
            </w:pPr>
            <w:r>
              <w:rPr>
                <w:sz w:val="20"/>
                <w:szCs w:val="20"/>
                <w:lang w:val="cs-CZ" w:eastAsia="ar-SA"/>
              </w:rPr>
              <w:t>(d)</w:t>
            </w:r>
            <w:r>
              <w:rPr>
                <w:sz w:val="20"/>
                <w:szCs w:val="20"/>
                <w:lang w:val="cs-CZ" w:eastAsia="ar-SA"/>
              </w:rPr>
              <w:tab/>
              <w:t>místo, datum a popis poskytnutých služeb</w:t>
            </w:r>
          </w:p>
        </w:tc>
      </w:tr>
      <w:tr w:rsidR="0025108B" w14:paraId="75253095" w14:textId="77777777">
        <w:tc>
          <w:tcPr>
            <w:tcW w:w="2500" w:type="pct"/>
            <w:tcMar>
              <w:top w:w="100" w:type="dxa"/>
              <w:left w:w="100" w:type="dxa"/>
              <w:bottom w:w="100" w:type="dxa"/>
              <w:right w:w="100" w:type="dxa"/>
            </w:tcMar>
          </w:tcPr>
          <w:p w14:paraId="75253093" w14:textId="77777777" w:rsidR="0025108B" w:rsidRDefault="0025108B" w:rsidP="0025108B">
            <w:pPr>
              <w:tabs>
                <w:tab w:val="left" w:pos="1876"/>
              </w:tabs>
              <w:suppressAutoHyphens/>
              <w:ind w:left="1418" w:hanging="720"/>
              <w:rPr>
                <w:sz w:val="20"/>
                <w:szCs w:val="20"/>
                <w:lang w:eastAsia="ar-SA"/>
              </w:rPr>
            </w:pPr>
            <w:r>
              <w:rPr>
                <w:sz w:val="20"/>
                <w:szCs w:val="20"/>
                <w:lang w:eastAsia="ar-SA"/>
              </w:rPr>
              <w:t>(e)</w:t>
            </w:r>
            <w:r>
              <w:rPr>
                <w:sz w:val="20"/>
                <w:szCs w:val="20"/>
                <w:lang w:eastAsia="ar-SA"/>
              </w:rPr>
              <w:tab/>
              <w:t>Project Number</w:t>
            </w:r>
          </w:p>
        </w:tc>
        <w:tc>
          <w:tcPr>
            <w:tcW w:w="2500" w:type="pct"/>
            <w:tcMar>
              <w:top w:w="100" w:type="dxa"/>
              <w:left w:w="100" w:type="dxa"/>
              <w:bottom w:w="100" w:type="dxa"/>
              <w:right w:w="100" w:type="dxa"/>
            </w:tcMar>
          </w:tcPr>
          <w:p w14:paraId="75253094" w14:textId="77777777" w:rsidR="0025108B" w:rsidRDefault="0025108B" w:rsidP="0025108B">
            <w:pPr>
              <w:tabs>
                <w:tab w:val="left" w:pos="1876"/>
              </w:tabs>
              <w:suppressAutoHyphens/>
              <w:ind w:left="1418" w:hanging="720"/>
              <w:rPr>
                <w:sz w:val="20"/>
                <w:szCs w:val="20"/>
                <w:lang w:eastAsia="ar-SA"/>
              </w:rPr>
            </w:pPr>
            <w:r>
              <w:rPr>
                <w:sz w:val="20"/>
                <w:szCs w:val="20"/>
                <w:lang w:val="cs-CZ" w:eastAsia="ar-SA"/>
              </w:rPr>
              <w:t>(e)</w:t>
            </w:r>
            <w:r>
              <w:rPr>
                <w:sz w:val="20"/>
                <w:szCs w:val="20"/>
                <w:lang w:val="cs-CZ" w:eastAsia="ar-SA"/>
              </w:rPr>
              <w:tab/>
              <w:t>číslo projektu</w:t>
            </w:r>
          </w:p>
        </w:tc>
      </w:tr>
      <w:tr w:rsidR="0025108B" w14:paraId="75253098" w14:textId="77777777">
        <w:tc>
          <w:tcPr>
            <w:tcW w:w="2500" w:type="pct"/>
            <w:tcMar>
              <w:top w:w="100" w:type="dxa"/>
              <w:left w:w="100" w:type="dxa"/>
              <w:bottom w:w="100" w:type="dxa"/>
              <w:right w:w="100" w:type="dxa"/>
            </w:tcMar>
          </w:tcPr>
          <w:p w14:paraId="75253096" w14:textId="77777777" w:rsidR="0025108B" w:rsidRDefault="0025108B" w:rsidP="0025108B">
            <w:pPr>
              <w:tabs>
                <w:tab w:val="left" w:pos="1876"/>
              </w:tabs>
              <w:suppressAutoHyphens/>
              <w:ind w:left="1418" w:hanging="720"/>
              <w:rPr>
                <w:sz w:val="20"/>
                <w:szCs w:val="20"/>
                <w:lang w:eastAsia="ar-SA"/>
              </w:rPr>
            </w:pPr>
            <w:r>
              <w:rPr>
                <w:sz w:val="20"/>
                <w:szCs w:val="20"/>
                <w:lang w:eastAsia="ar-SA"/>
              </w:rPr>
              <w:t>(f)</w:t>
            </w:r>
            <w:r>
              <w:rPr>
                <w:sz w:val="20"/>
                <w:szCs w:val="20"/>
                <w:lang w:eastAsia="ar-SA"/>
              </w:rPr>
              <w:tab/>
              <w:t xml:space="preserve">Total amount payable </w:t>
            </w:r>
          </w:p>
        </w:tc>
        <w:tc>
          <w:tcPr>
            <w:tcW w:w="2500" w:type="pct"/>
            <w:tcMar>
              <w:top w:w="100" w:type="dxa"/>
              <w:left w:w="100" w:type="dxa"/>
              <w:bottom w:w="100" w:type="dxa"/>
              <w:right w:w="100" w:type="dxa"/>
            </w:tcMar>
          </w:tcPr>
          <w:p w14:paraId="75253097" w14:textId="77777777" w:rsidR="0025108B" w:rsidRDefault="0025108B" w:rsidP="0025108B">
            <w:pPr>
              <w:tabs>
                <w:tab w:val="left" w:pos="1876"/>
              </w:tabs>
              <w:suppressAutoHyphens/>
              <w:ind w:left="1418" w:hanging="720"/>
              <w:rPr>
                <w:sz w:val="20"/>
                <w:szCs w:val="20"/>
                <w:lang w:eastAsia="ar-SA"/>
              </w:rPr>
            </w:pPr>
            <w:r>
              <w:rPr>
                <w:sz w:val="20"/>
                <w:szCs w:val="20"/>
                <w:lang w:val="cs-CZ" w:eastAsia="ar-SA"/>
              </w:rPr>
              <w:t>(f)</w:t>
            </w:r>
            <w:r>
              <w:rPr>
                <w:sz w:val="20"/>
                <w:szCs w:val="20"/>
                <w:lang w:val="cs-CZ" w:eastAsia="ar-SA"/>
              </w:rPr>
              <w:tab/>
              <w:t xml:space="preserve">celková splatná částka </w:t>
            </w:r>
          </w:p>
        </w:tc>
      </w:tr>
      <w:tr w:rsidR="0025108B" w14:paraId="7525309B" w14:textId="77777777">
        <w:tc>
          <w:tcPr>
            <w:tcW w:w="2500" w:type="pct"/>
            <w:tcMar>
              <w:top w:w="100" w:type="dxa"/>
              <w:left w:w="100" w:type="dxa"/>
              <w:bottom w:w="100" w:type="dxa"/>
              <w:right w:w="100" w:type="dxa"/>
            </w:tcMar>
          </w:tcPr>
          <w:p w14:paraId="75253099" w14:textId="77777777" w:rsidR="0025108B" w:rsidRDefault="0025108B" w:rsidP="0025108B">
            <w:pPr>
              <w:tabs>
                <w:tab w:val="left" w:pos="1876"/>
              </w:tabs>
              <w:suppressAutoHyphens/>
              <w:ind w:left="1418" w:hanging="720"/>
              <w:rPr>
                <w:sz w:val="20"/>
                <w:szCs w:val="20"/>
                <w:lang w:eastAsia="ar-SA"/>
              </w:rPr>
            </w:pPr>
            <w:r>
              <w:rPr>
                <w:sz w:val="20"/>
                <w:szCs w:val="20"/>
                <w:lang w:eastAsia="ar-SA"/>
              </w:rPr>
              <w:t>(g)</w:t>
            </w:r>
            <w:r>
              <w:rPr>
                <w:sz w:val="20"/>
                <w:szCs w:val="20"/>
                <w:lang w:eastAsia="ar-SA"/>
              </w:rPr>
              <w:tab/>
              <w:t>Exchange rate used (where applicable)</w:t>
            </w:r>
          </w:p>
        </w:tc>
        <w:tc>
          <w:tcPr>
            <w:tcW w:w="2500" w:type="pct"/>
            <w:tcMar>
              <w:top w:w="100" w:type="dxa"/>
              <w:left w:w="100" w:type="dxa"/>
              <w:bottom w:w="100" w:type="dxa"/>
              <w:right w:w="100" w:type="dxa"/>
            </w:tcMar>
          </w:tcPr>
          <w:p w14:paraId="7525309A" w14:textId="77777777" w:rsidR="0025108B" w:rsidRDefault="0025108B" w:rsidP="0025108B">
            <w:pPr>
              <w:tabs>
                <w:tab w:val="left" w:pos="1876"/>
              </w:tabs>
              <w:suppressAutoHyphens/>
              <w:ind w:left="1418" w:hanging="720"/>
              <w:rPr>
                <w:sz w:val="20"/>
                <w:szCs w:val="20"/>
                <w:lang w:eastAsia="ar-SA"/>
              </w:rPr>
            </w:pPr>
            <w:r>
              <w:rPr>
                <w:sz w:val="20"/>
                <w:szCs w:val="20"/>
                <w:lang w:val="cs-CZ" w:eastAsia="ar-SA"/>
              </w:rPr>
              <w:t>(g)</w:t>
            </w:r>
            <w:r>
              <w:rPr>
                <w:sz w:val="20"/>
                <w:szCs w:val="20"/>
                <w:lang w:val="cs-CZ" w:eastAsia="ar-SA"/>
              </w:rPr>
              <w:tab/>
              <w:t>použitý směnný kurz (tam, kde je to relevantní)</w:t>
            </w:r>
          </w:p>
        </w:tc>
      </w:tr>
      <w:tr w:rsidR="0025108B" w14:paraId="7525309E" w14:textId="77777777">
        <w:tc>
          <w:tcPr>
            <w:tcW w:w="2500" w:type="pct"/>
            <w:tcMar>
              <w:top w:w="100" w:type="dxa"/>
              <w:left w:w="100" w:type="dxa"/>
              <w:bottom w:w="100" w:type="dxa"/>
              <w:right w:w="100" w:type="dxa"/>
            </w:tcMar>
          </w:tcPr>
          <w:p w14:paraId="7525309C" w14:textId="77777777" w:rsidR="0025108B" w:rsidRDefault="0025108B" w:rsidP="0025108B">
            <w:pPr>
              <w:tabs>
                <w:tab w:val="left" w:pos="1876"/>
              </w:tabs>
              <w:suppressAutoHyphens/>
              <w:ind w:left="1418" w:hanging="720"/>
              <w:rPr>
                <w:sz w:val="20"/>
                <w:szCs w:val="20"/>
                <w:lang w:eastAsia="ar-SA"/>
              </w:rPr>
            </w:pPr>
            <w:r>
              <w:rPr>
                <w:sz w:val="20"/>
                <w:szCs w:val="20"/>
                <w:lang w:eastAsia="ar-SA"/>
              </w:rPr>
              <w:t>(h)</w:t>
            </w:r>
            <w:r>
              <w:rPr>
                <w:sz w:val="20"/>
                <w:szCs w:val="20"/>
                <w:lang w:eastAsia="ar-SA"/>
              </w:rPr>
              <w:tab/>
              <w:t>Investigator Name</w:t>
            </w:r>
          </w:p>
        </w:tc>
        <w:tc>
          <w:tcPr>
            <w:tcW w:w="2500" w:type="pct"/>
            <w:tcMar>
              <w:top w:w="100" w:type="dxa"/>
              <w:left w:w="100" w:type="dxa"/>
              <w:bottom w:w="100" w:type="dxa"/>
              <w:right w:w="100" w:type="dxa"/>
            </w:tcMar>
          </w:tcPr>
          <w:p w14:paraId="7525309D" w14:textId="77777777" w:rsidR="0025108B" w:rsidRDefault="0025108B" w:rsidP="0025108B">
            <w:pPr>
              <w:tabs>
                <w:tab w:val="left" w:pos="1876"/>
              </w:tabs>
              <w:suppressAutoHyphens/>
              <w:ind w:left="1418" w:hanging="720"/>
              <w:rPr>
                <w:sz w:val="20"/>
                <w:szCs w:val="20"/>
                <w:lang w:eastAsia="ar-SA"/>
              </w:rPr>
            </w:pPr>
            <w:r>
              <w:rPr>
                <w:sz w:val="20"/>
                <w:szCs w:val="20"/>
                <w:lang w:val="cs-CZ" w:eastAsia="ar-SA"/>
              </w:rPr>
              <w:t>(h)</w:t>
            </w:r>
            <w:r>
              <w:rPr>
                <w:sz w:val="20"/>
                <w:szCs w:val="20"/>
                <w:lang w:val="cs-CZ" w:eastAsia="ar-SA"/>
              </w:rPr>
              <w:tab/>
              <w:t>jméno zkoušejícího</w:t>
            </w:r>
          </w:p>
        </w:tc>
      </w:tr>
      <w:tr w:rsidR="0025108B" w14:paraId="752530A1" w14:textId="77777777">
        <w:tc>
          <w:tcPr>
            <w:tcW w:w="2500" w:type="pct"/>
            <w:tcMar>
              <w:top w:w="100" w:type="dxa"/>
              <w:left w:w="100" w:type="dxa"/>
              <w:bottom w:w="100" w:type="dxa"/>
              <w:right w:w="100" w:type="dxa"/>
            </w:tcMar>
          </w:tcPr>
          <w:p w14:paraId="7525309F" w14:textId="77777777" w:rsidR="0025108B" w:rsidRDefault="0025108B" w:rsidP="0025108B">
            <w:pPr>
              <w:tabs>
                <w:tab w:val="left" w:pos="1876"/>
              </w:tabs>
              <w:suppressAutoHyphens/>
              <w:ind w:left="1418" w:hanging="720"/>
              <w:rPr>
                <w:sz w:val="20"/>
                <w:szCs w:val="20"/>
                <w:lang w:eastAsia="ar-SA"/>
              </w:rPr>
            </w:pPr>
            <w:r>
              <w:rPr>
                <w:sz w:val="20"/>
                <w:szCs w:val="20"/>
                <w:lang w:eastAsia="ar-SA"/>
              </w:rPr>
              <w:t>(</w:t>
            </w:r>
            <w:proofErr w:type="spellStart"/>
            <w:r>
              <w:rPr>
                <w:sz w:val="20"/>
                <w:szCs w:val="20"/>
                <w:lang w:eastAsia="ar-SA"/>
              </w:rPr>
              <w:t>i</w:t>
            </w:r>
            <w:proofErr w:type="spellEnd"/>
            <w:r>
              <w:rPr>
                <w:sz w:val="20"/>
                <w:szCs w:val="20"/>
                <w:lang w:eastAsia="ar-SA"/>
              </w:rPr>
              <w:t>)</w:t>
            </w:r>
            <w:r>
              <w:rPr>
                <w:sz w:val="20"/>
                <w:szCs w:val="20"/>
                <w:lang w:eastAsia="ar-SA"/>
              </w:rPr>
              <w:tab/>
              <w:t>Site Number</w:t>
            </w:r>
          </w:p>
        </w:tc>
        <w:tc>
          <w:tcPr>
            <w:tcW w:w="2500" w:type="pct"/>
            <w:tcMar>
              <w:top w:w="100" w:type="dxa"/>
              <w:left w:w="100" w:type="dxa"/>
              <w:bottom w:w="100" w:type="dxa"/>
              <w:right w:w="100" w:type="dxa"/>
            </w:tcMar>
          </w:tcPr>
          <w:p w14:paraId="752530A0" w14:textId="77777777" w:rsidR="0025108B" w:rsidRDefault="0025108B" w:rsidP="0025108B">
            <w:pPr>
              <w:tabs>
                <w:tab w:val="left" w:pos="1876"/>
              </w:tabs>
              <w:suppressAutoHyphens/>
              <w:ind w:left="1418" w:hanging="720"/>
              <w:rPr>
                <w:sz w:val="20"/>
                <w:szCs w:val="20"/>
                <w:lang w:eastAsia="ar-SA"/>
              </w:rPr>
            </w:pPr>
            <w:r>
              <w:rPr>
                <w:sz w:val="20"/>
                <w:szCs w:val="20"/>
                <w:lang w:val="cs-CZ" w:eastAsia="ar-SA"/>
              </w:rPr>
              <w:t>(i)</w:t>
            </w:r>
            <w:r>
              <w:rPr>
                <w:sz w:val="20"/>
                <w:szCs w:val="20"/>
                <w:lang w:val="cs-CZ" w:eastAsia="ar-SA"/>
              </w:rPr>
              <w:tab/>
              <w:t>číslo pracoviště</w:t>
            </w:r>
          </w:p>
        </w:tc>
      </w:tr>
      <w:tr w:rsidR="0025108B" w14:paraId="752530A4" w14:textId="77777777">
        <w:tc>
          <w:tcPr>
            <w:tcW w:w="2500" w:type="pct"/>
            <w:tcMar>
              <w:top w:w="100" w:type="dxa"/>
              <w:left w:w="100" w:type="dxa"/>
              <w:bottom w:w="100" w:type="dxa"/>
              <w:right w:w="100" w:type="dxa"/>
            </w:tcMar>
          </w:tcPr>
          <w:p w14:paraId="752530A2" w14:textId="77777777" w:rsidR="0025108B" w:rsidRDefault="0025108B" w:rsidP="0025108B">
            <w:pPr>
              <w:tabs>
                <w:tab w:val="left" w:pos="1876"/>
              </w:tabs>
              <w:suppressAutoHyphens/>
              <w:ind w:left="1418" w:hanging="720"/>
              <w:rPr>
                <w:sz w:val="20"/>
                <w:szCs w:val="20"/>
                <w:lang w:eastAsia="ar-SA"/>
              </w:rPr>
            </w:pPr>
            <w:r>
              <w:rPr>
                <w:sz w:val="20"/>
                <w:szCs w:val="20"/>
                <w:lang w:eastAsia="ar-SA"/>
              </w:rPr>
              <w:t>(j)</w:t>
            </w:r>
            <w:r>
              <w:rPr>
                <w:sz w:val="20"/>
                <w:szCs w:val="20"/>
                <w:lang w:eastAsia="ar-SA"/>
              </w:rPr>
              <w:tab/>
              <w:t>Investigator National Provider Identification (NPI) Number</w:t>
            </w:r>
          </w:p>
        </w:tc>
        <w:tc>
          <w:tcPr>
            <w:tcW w:w="2500" w:type="pct"/>
            <w:tcMar>
              <w:top w:w="100" w:type="dxa"/>
              <w:left w:w="100" w:type="dxa"/>
              <w:bottom w:w="100" w:type="dxa"/>
              <w:right w:w="100" w:type="dxa"/>
            </w:tcMar>
          </w:tcPr>
          <w:p w14:paraId="752530A3" w14:textId="77777777" w:rsidR="0025108B" w:rsidRDefault="0025108B" w:rsidP="0025108B">
            <w:pPr>
              <w:tabs>
                <w:tab w:val="left" w:pos="1876"/>
              </w:tabs>
              <w:suppressAutoHyphens/>
              <w:ind w:left="1418" w:hanging="720"/>
              <w:rPr>
                <w:sz w:val="20"/>
                <w:szCs w:val="20"/>
                <w:lang w:eastAsia="ar-SA"/>
              </w:rPr>
            </w:pPr>
            <w:r>
              <w:rPr>
                <w:sz w:val="20"/>
                <w:szCs w:val="20"/>
                <w:lang w:val="cs-CZ" w:eastAsia="ar-SA"/>
              </w:rPr>
              <w:t>(j)</w:t>
            </w:r>
            <w:r>
              <w:rPr>
                <w:sz w:val="20"/>
                <w:szCs w:val="20"/>
                <w:lang w:val="cs-CZ" w:eastAsia="ar-SA"/>
              </w:rPr>
              <w:tab/>
              <w:t>identifikační číslo pracoviště (IČP) zkoušejícího</w:t>
            </w:r>
          </w:p>
        </w:tc>
      </w:tr>
      <w:tr w:rsidR="0025108B" w14:paraId="752530A7" w14:textId="77777777">
        <w:tc>
          <w:tcPr>
            <w:tcW w:w="2500" w:type="pct"/>
            <w:tcMar>
              <w:top w:w="100" w:type="dxa"/>
              <w:left w:w="100" w:type="dxa"/>
              <w:bottom w:w="100" w:type="dxa"/>
              <w:right w:w="100" w:type="dxa"/>
            </w:tcMar>
          </w:tcPr>
          <w:p w14:paraId="752530A5" w14:textId="77777777" w:rsidR="0025108B" w:rsidRDefault="0025108B" w:rsidP="0025108B">
            <w:pPr>
              <w:tabs>
                <w:tab w:val="left" w:pos="1876"/>
              </w:tabs>
              <w:suppressAutoHyphens/>
              <w:ind w:left="1418" w:hanging="720"/>
              <w:rPr>
                <w:sz w:val="20"/>
                <w:szCs w:val="20"/>
                <w:lang w:eastAsia="ar-SA"/>
              </w:rPr>
            </w:pPr>
            <w:r>
              <w:rPr>
                <w:sz w:val="20"/>
                <w:szCs w:val="20"/>
                <w:lang w:eastAsia="ar-SA"/>
              </w:rPr>
              <w:t>(k)</w:t>
            </w:r>
            <w:r>
              <w:rPr>
                <w:sz w:val="20"/>
                <w:szCs w:val="20"/>
                <w:lang w:eastAsia="ar-SA"/>
              </w:rPr>
              <w:tab/>
              <w:t>Payee Name and Address (per this Agreement)</w:t>
            </w:r>
          </w:p>
        </w:tc>
        <w:tc>
          <w:tcPr>
            <w:tcW w:w="2500" w:type="pct"/>
            <w:tcMar>
              <w:top w:w="100" w:type="dxa"/>
              <w:left w:w="100" w:type="dxa"/>
              <w:bottom w:w="100" w:type="dxa"/>
              <w:right w:w="100" w:type="dxa"/>
            </w:tcMar>
          </w:tcPr>
          <w:p w14:paraId="752530A6" w14:textId="77777777" w:rsidR="0025108B" w:rsidRDefault="0025108B" w:rsidP="0025108B">
            <w:pPr>
              <w:tabs>
                <w:tab w:val="left" w:pos="1876"/>
              </w:tabs>
              <w:suppressAutoHyphens/>
              <w:ind w:left="1418" w:hanging="720"/>
              <w:rPr>
                <w:sz w:val="20"/>
                <w:szCs w:val="20"/>
                <w:lang w:eastAsia="ar-SA"/>
              </w:rPr>
            </w:pPr>
            <w:r>
              <w:rPr>
                <w:sz w:val="20"/>
                <w:szCs w:val="20"/>
                <w:lang w:val="cs-CZ" w:eastAsia="ar-SA"/>
              </w:rPr>
              <w:t>(k)</w:t>
            </w:r>
            <w:r>
              <w:rPr>
                <w:sz w:val="20"/>
                <w:szCs w:val="20"/>
                <w:lang w:val="cs-CZ" w:eastAsia="ar-SA"/>
              </w:rPr>
              <w:tab/>
              <w:t>jméno a adresu příjemce platby (podle této smlouvy)</w:t>
            </w:r>
          </w:p>
        </w:tc>
      </w:tr>
      <w:tr w:rsidR="0025108B" w14:paraId="752530AA" w14:textId="77777777">
        <w:tc>
          <w:tcPr>
            <w:tcW w:w="2500" w:type="pct"/>
            <w:tcMar>
              <w:top w:w="100" w:type="dxa"/>
              <w:left w:w="100" w:type="dxa"/>
              <w:bottom w:w="100" w:type="dxa"/>
              <w:right w:w="100" w:type="dxa"/>
            </w:tcMar>
          </w:tcPr>
          <w:p w14:paraId="752530A8" w14:textId="77777777" w:rsidR="0025108B" w:rsidRDefault="0025108B" w:rsidP="0025108B">
            <w:pPr>
              <w:tabs>
                <w:tab w:val="left" w:pos="1876"/>
              </w:tabs>
              <w:suppressAutoHyphens/>
              <w:ind w:left="1418" w:hanging="720"/>
              <w:rPr>
                <w:sz w:val="20"/>
                <w:szCs w:val="20"/>
                <w:lang w:eastAsia="ar-SA"/>
              </w:rPr>
            </w:pPr>
            <w:r>
              <w:rPr>
                <w:sz w:val="20"/>
                <w:szCs w:val="20"/>
                <w:lang w:eastAsia="ar-SA"/>
              </w:rPr>
              <w:t>(l)</w:t>
            </w:r>
            <w:r>
              <w:rPr>
                <w:sz w:val="20"/>
                <w:szCs w:val="20"/>
                <w:lang w:eastAsia="ar-SA"/>
              </w:rPr>
              <w:tab/>
              <w:t>Address listed above</w:t>
            </w:r>
          </w:p>
        </w:tc>
        <w:tc>
          <w:tcPr>
            <w:tcW w:w="2500" w:type="pct"/>
            <w:tcMar>
              <w:top w:w="100" w:type="dxa"/>
              <w:left w:w="100" w:type="dxa"/>
              <w:bottom w:w="100" w:type="dxa"/>
              <w:right w:w="100" w:type="dxa"/>
            </w:tcMar>
          </w:tcPr>
          <w:p w14:paraId="752530A9" w14:textId="77777777" w:rsidR="0025108B" w:rsidRDefault="0025108B" w:rsidP="0025108B">
            <w:pPr>
              <w:tabs>
                <w:tab w:val="left" w:pos="1876"/>
              </w:tabs>
              <w:suppressAutoHyphens/>
              <w:ind w:left="1418" w:hanging="720"/>
              <w:rPr>
                <w:sz w:val="20"/>
                <w:szCs w:val="20"/>
                <w:lang w:eastAsia="ar-SA"/>
              </w:rPr>
            </w:pPr>
            <w:r>
              <w:rPr>
                <w:sz w:val="20"/>
                <w:szCs w:val="20"/>
                <w:lang w:val="cs-CZ" w:eastAsia="ar-SA"/>
              </w:rPr>
              <w:t>(l)</w:t>
            </w:r>
            <w:r>
              <w:rPr>
                <w:sz w:val="20"/>
                <w:szCs w:val="20"/>
                <w:lang w:val="cs-CZ" w:eastAsia="ar-SA"/>
              </w:rPr>
              <w:tab/>
              <w:t>adresa CRO (uvedená výše)</w:t>
            </w:r>
          </w:p>
        </w:tc>
      </w:tr>
      <w:tr w:rsidR="0025108B" w14:paraId="752530AD" w14:textId="77777777">
        <w:tc>
          <w:tcPr>
            <w:tcW w:w="2500" w:type="pct"/>
            <w:tcMar>
              <w:top w:w="100" w:type="dxa"/>
              <w:left w:w="100" w:type="dxa"/>
              <w:bottom w:w="100" w:type="dxa"/>
              <w:right w:w="100" w:type="dxa"/>
            </w:tcMar>
          </w:tcPr>
          <w:p w14:paraId="752530AB" w14:textId="77777777" w:rsidR="0025108B" w:rsidRDefault="0025108B" w:rsidP="0025108B">
            <w:pPr>
              <w:tabs>
                <w:tab w:val="left" w:pos="1876"/>
              </w:tabs>
              <w:suppressAutoHyphens/>
              <w:ind w:left="1418" w:hanging="720"/>
              <w:rPr>
                <w:sz w:val="20"/>
                <w:szCs w:val="20"/>
                <w:lang w:eastAsia="ar-SA"/>
              </w:rPr>
            </w:pPr>
            <w:r>
              <w:rPr>
                <w:sz w:val="20"/>
                <w:szCs w:val="20"/>
                <w:lang w:eastAsia="ar-SA"/>
              </w:rPr>
              <w:t>(m)</w:t>
            </w:r>
            <w:r>
              <w:rPr>
                <w:sz w:val="20"/>
                <w:szCs w:val="20"/>
                <w:lang w:eastAsia="ar-SA"/>
              </w:rPr>
              <w:tab/>
              <w:t>Date of Supply</w:t>
            </w:r>
          </w:p>
        </w:tc>
        <w:tc>
          <w:tcPr>
            <w:tcW w:w="2500" w:type="pct"/>
            <w:tcMar>
              <w:top w:w="100" w:type="dxa"/>
              <w:left w:w="100" w:type="dxa"/>
              <w:bottom w:w="100" w:type="dxa"/>
              <w:right w:w="100" w:type="dxa"/>
            </w:tcMar>
          </w:tcPr>
          <w:p w14:paraId="752530AC" w14:textId="77777777" w:rsidR="0025108B" w:rsidRDefault="0025108B" w:rsidP="0025108B">
            <w:pPr>
              <w:tabs>
                <w:tab w:val="left" w:pos="1876"/>
              </w:tabs>
              <w:suppressAutoHyphens/>
              <w:ind w:left="1418" w:hanging="720"/>
              <w:rPr>
                <w:sz w:val="20"/>
                <w:szCs w:val="20"/>
                <w:lang w:eastAsia="ar-SA"/>
              </w:rPr>
            </w:pPr>
            <w:r>
              <w:rPr>
                <w:sz w:val="20"/>
                <w:szCs w:val="20"/>
                <w:lang w:val="cs-CZ" w:eastAsia="ar-SA"/>
              </w:rPr>
              <w:t>(m)</w:t>
            </w:r>
            <w:r>
              <w:rPr>
                <w:sz w:val="20"/>
                <w:szCs w:val="20"/>
                <w:lang w:val="cs-CZ" w:eastAsia="ar-SA"/>
              </w:rPr>
              <w:tab/>
              <w:t>datum uskutečnění plnění</w:t>
            </w:r>
          </w:p>
        </w:tc>
      </w:tr>
      <w:tr w:rsidR="0025108B" w14:paraId="752530B0" w14:textId="77777777">
        <w:tc>
          <w:tcPr>
            <w:tcW w:w="2500" w:type="pct"/>
            <w:tcMar>
              <w:top w:w="100" w:type="dxa"/>
              <w:left w:w="100" w:type="dxa"/>
              <w:bottom w:w="100" w:type="dxa"/>
              <w:right w:w="100" w:type="dxa"/>
            </w:tcMar>
          </w:tcPr>
          <w:p w14:paraId="752530AE" w14:textId="77777777" w:rsidR="0025108B" w:rsidRDefault="0025108B" w:rsidP="0025108B">
            <w:pPr>
              <w:suppressAutoHyphens/>
              <w:rPr>
                <w:sz w:val="20"/>
                <w:szCs w:val="20"/>
                <w:lang w:eastAsia="ar-SA"/>
              </w:rPr>
            </w:pPr>
          </w:p>
        </w:tc>
        <w:tc>
          <w:tcPr>
            <w:tcW w:w="2500" w:type="pct"/>
            <w:tcMar>
              <w:top w:w="100" w:type="dxa"/>
              <w:left w:w="100" w:type="dxa"/>
              <w:bottom w:w="100" w:type="dxa"/>
              <w:right w:w="100" w:type="dxa"/>
            </w:tcMar>
          </w:tcPr>
          <w:p w14:paraId="752530AF" w14:textId="77777777" w:rsidR="0025108B" w:rsidRDefault="0025108B" w:rsidP="0025108B">
            <w:pPr>
              <w:suppressAutoHyphens/>
              <w:rPr>
                <w:sz w:val="20"/>
                <w:szCs w:val="20"/>
                <w:lang w:eastAsia="ar-SA"/>
              </w:rPr>
            </w:pPr>
          </w:p>
        </w:tc>
      </w:tr>
      <w:tr w:rsidR="0025108B" w14:paraId="752530B3" w14:textId="77777777">
        <w:tc>
          <w:tcPr>
            <w:tcW w:w="2500" w:type="pct"/>
            <w:tcMar>
              <w:top w:w="100" w:type="dxa"/>
              <w:left w:w="100" w:type="dxa"/>
              <w:bottom w:w="100" w:type="dxa"/>
              <w:right w:w="100" w:type="dxa"/>
            </w:tcMar>
          </w:tcPr>
          <w:p w14:paraId="752530B1" w14:textId="77777777" w:rsidR="0025108B" w:rsidRDefault="0025108B" w:rsidP="0025108B">
            <w:pPr>
              <w:suppressAutoHyphens/>
              <w:rPr>
                <w:sz w:val="20"/>
                <w:szCs w:val="20"/>
                <w:lang w:eastAsia="ar-SA"/>
              </w:rPr>
            </w:pPr>
            <w:r>
              <w:rPr>
                <w:sz w:val="20"/>
                <w:szCs w:val="20"/>
                <w:lang w:eastAsia="ar-SA"/>
              </w:rPr>
              <w:t>Invoices and associated documentation should be de-identified of patient personal information (e.g. name, date of birth, initials, etc.) prior to being submitted for reimbursement.</w:t>
            </w:r>
          </w:p>
        </w:tc>
        <w:tc>
          <w:tcPr>
            <w:tcW w:w="2500" w:type="pct"/>
            <w:tcMar>
              <w:top w:w="100" w:type="dxa"/>
              <w:left w:w="100" w:type="dxa"/>
              <w:bottom w:w="100" w:type="dxa"/>
              <w:right w:w="100" w:type="dxa"/>
            </w:tcMar>
          </w:tcPr>
          <w:p w14:paraId="752530B2" w14:textId="77777777" w:rsidR="0025108B" w:rsidRDefault="0025108B" w:rsidP="0025108B">
            <w:pPr>
              <w:suppressAutoHyphens/>
              <w:rPr>
                <w:sz w:val="20"/>
                <w:szCs w:val="20"/>
                <w:lang w:eastAsia="ar-SA"/>
              </w:rPr>
            </w:pPr>
            <w:r>
              <w:rPr>
                <w:sz w:val="20"/>
                <w:szCs w:val="20"/>
                <w:lang w:val="cs-CZ" w:eastAsia="ar-SA"/>
              </w:rPr>
              <w:t>Faktury a s nimi spojená dokumentace by měly být před zasláním k úhradě zbaveny osobních informací pacientů (např. jméno, datum narození, iniciály atd.).</w:t>
            </w:r>
          </w:p>
        </w:tc>
      </w:tr>
      <w:tr w:rsidR="0025108B" w14:paraId="752530B6" w14:textId="77777777">
        <w:tc>
          <w:tcPr>
            <w:tcW w:w="2500" w:type="pct"/>
            <w:tcMar>
              <w:top w:w="100" w:type="dxa"/>
              <w:left w:w="100" w:type="dxa"/>
              <w:bottom w:w="100" w:type="dxa"/>
              <w:right w:w="100" w:type="dxa"/>
            </w:tcMar>
          </w:tcPr>
          <w:p w14:paraId="752530B4" w14:textId="77777777" w:rsidR="0025108B" w:rsidRDefault="0025108B" w:rsidP="0025108B">
            <w:pPr>
              <w:suppressAutoHyphens/>
              <w:ind w:left="1320"/>
              <w:rPr>
                <w:sz w:val="20"/>
                <w:szCs w:val="20"/>
                <w:lang w:eastAsia="ar-SA"/>
              </w:rPr>
            </w:pPr>
          </w:p>
        </w:tc>
        <w:tc>
          <w:tcPr>
            <w:tcW w:w="2500" w:type="pct"/>
            <w:tcMar>
              <w:top w:w="100" w:type="dxa"/>
              <w:left w:w="100" w:type="dxa"/>
              <w:bottom w:w="100" w:type="dxa"/>
              <w:right w:w="100" w:type="dxa"/>
            </w:tcMar>
          </w:tcPr>
          <w:p w14:paraId="752530B5" w14:textId="77777777" w:rsidR="0025108B" w:rsidRDefault="0025108B" w:rsidP="0025108B">
            <w:pPr>
              <w:suppressAutoHyphens/>
              <w:ind w:left="1320"/>
              <w:rPr>
                <w:sz w:val="20"/>
                <w:szCs w:val="20"/>
                <w:lang w:eastAsia="ar-SA"/>
              </w:rPr>
            </w:pPr>
          </w:p>
        </w:tc>
      </w:tr>
      <w:tr w:rsidR="0025108B" w14:paraId="752530B9" w14:textId="77777777">
        <w:tc>
          <w:tcPr>
            <w:tcW w:w="2500" w:type="pct"/>
            <w:tcMar>
              <w:top w:w="100" w:type="dxa"/>
              <w:left w:w="100" w:type="dxa"/>
              <w:bottom w:w="100" w:type="dxa"/>
              <w:right w:w="100" w:type="dxa"/>
            </w:tcMar>
          </w:tcPr>
          <w:p w14:paraId="752530B7" w14:textId="3555FD33" w:rsidR="0025108B" w:rsidRDefault="0025108B" w:rsidP="0025108B">
            <w:pPr>
              <w:suppressAutoHyphens/>
              <w:outlineLvl w:val="7"/>
              <w:rPr>
                <w:b/>
                <w:sz w:val="20"/>
                <w:szCs w:val="20"/>
                <w:u w:val="single"/>
                <w:lang w:eastAsia="ar-SA"/>
              </w:rPr>
            </w:pPr>
            <w:r>
              <w:rPr>
                <w:rFonts w:eastAsia="Calibri"/>
                <w:b/>
                <w:sz w:val="20"/>
                <w:szCs w:val="20"/>
                <w:lang w:eastAsia="ar-SA"/>
              </w:rPr>
              <w:t>10.</w:t>
            </w:r>
            <w:r>
              <w:rPr>
                <w:rFonts w:eastAsia="Calibri"/>
                <w:b/>
                <w:sz w:val="20"/>
                <w:szCs w:val="20"/>
                <w:lang w:eastAsia="ar-SA"/>
              </w:rPr>
              <w:tab/>
            </w:r>
            <w:r>
              <w:rPr>
                <w:b/>
                <w:sz w:val="20"/>
                <w:szCs w:val="20"/>
                <w:u w:val="single"/>
                <w:lang w:eastAsia="ar-SA"/>
              </w:rPr>
              <w:t>Final Payment</w:t>
            </w:r>
          </w:p>
        </w:tc>
        <w:tc>
          <w:tcPr>
            <w:tcW w:w="2500" w:type="pct"/>
            <w:tcMar>
              <w:top w:w="100" w:type="dxa"/>
              <w:left w:w="100" w:type="dxa"/>
              <w:bottom w:w="100" w:type="dxa"/>
              <w:right w:w="100" w:type="dxa"/>
            </w:tcMar>
          </w:tcPr>
          <w:p w14:paraId="752530B8" w14:textId="3EDF6D96" w:rsidR="0025108B" w:rsidRDefault="0025108B" w:rsidP="0025108B">
            <w:pPr>
              <w:suppressAutoHyphens/>
              <w:outlineLvl w:val="7"/>
              <w:rPr>
                <w:b/>
                <w:sz w:val="20"/>
                <w:szCs w:val="20"/>
                <w:u w:val="single"/>
                <w:lang w:eastAsia="ar-SA"/>
              </w:rPr>
            </w:pPr>
            <w:r>
              <w:rPr>
                <w:b/>
                <w:bCs/>
                <w:sz w:val="20"/>
                <w:szCs w:val="20"/>
                <w:lang w:val="cs-CZ" w:eastAsia="ar-SA"/>
              </w:rPr>
              <w:t>10.</w:t>
            </w:r>
            <w:r>
              <w:rPr>
                <w:b/>
                <w:bCs/>
                <w:sz w:val="20"/>
                <w:szCs w:val="20"/>
                <w:lang w:val="cs-CZ" w:eastAsia="ar-SA"/>
              </w:rPr>
              <w:tab/>
            </w:r>
            <w:r>
              <w:rPr>
                <w:b/>
                <w:bCs/>
                <w:sz w:val="20"/>
                <w:szCs w:val="20"/>
                <w:u w:val="single"/>
                <w:lang w:val="cs-CZ" w:eastAsia="ar-SA"/>
              </w:rPr>
              <w:t>Závěrečná platba</w:t>
            </w:r>
          </w:p>
        </w:tc>
      </w:tr>
      <w:tr w:rsidR="0025108B" w14:paraId="752530BC" w14:textId="77777777">
        <w:tc>
          <w:tcPr>
            <w:tcW w:w="2500" w:type="pct"/>
            <w:tcMar>
              <w:top w:w="100" w:type="dxa"/>
              <w:left w:w="100" w:type="dxa"/>
              <w:bottom w:w="100" w:type="dxa"/>
              <w:right w:w="100" w:type="dxa"/>
            </w:tcMar>
          </w:tcPr>
          <w:p w14:paraId="752530BA" w14:textId="77777777" w:rsidR="0025108B" w:rsidRDefault="0025108B" w:rsidP="0025108B">
            <w:pPr>
              <w:suppressAutoHyphens/>
              <w:ind w:left="360"/>
              <w:rPr>
                <w:sz w:val="20"/>
                <w:szCs w:val="20"/>
                <w:lang w:eastAsia="ar-SA"/>
              </w:rPr>
            </w:pPr>
          </w:p>
        </w:tc>
        <w:tc>
          <w:tcPr>
            <w:tcW w:w="2500" w:type="pct"/>
            <w:tcMar>
              <w:top w:w="100" w:type="dxa"/>
              <w:left w:w="100" w:type="dxa"/>
              <w:bottom w:w="100" w:type="dxa"/>
              <w:right w:w="100" w:type="dxa"/>
            </w:tcMar>
          </w:tcPr>
          <w:p w14:paraId="752530BB" w14:textId="77777777" w:rsidR="0025108B" w:rsidRDefault="0025108B" w:rsidP="0025108B">
            <w:pPr>
              <w:suppressAutoHyphens/>
              <w:ind w:left="360"/>
              <w:rPr>
                <w:sz w:val="20"/>
                <w:szCs w:val="20"/>
                <w:lang w:eastAsia="ar-SA"/>
              </w:rPr>
            </w:pPr>
          </w:p>
        </w:tc>
      </w:tr>
      <w:tr w:rsidR="0025108B" w14:paraId="752530BF" w14:textId="77777777">
        <w:tc>
          <w:tcPr>
            <w:tcW w:w="2500" w:type="pct"/>
            <w:tcMar>
              <w:top w:w="100" w:type="dxa"/>
              <w:left w:w="100" w:type="dxa"/>
              <w:bottom w:w="100" w:type="dxa"/>
              <w:right w:w="100" w:type="dxa"/>
            </w:tcMar>
          </w:tcPr>
          <w:p w14:paraId="752530BD" w14:textId="77777777" w:rsidR="0025108B" w:rsidRDefault="0025108B" w:rsidP="0025108B">
            <w:pPr>
              <w:tabs>
                <w:tab w:val="left" w:pos="-720"/>
                <w:tab w:val="left" w:pos="0"/>
              </w:tabs>
              <w:suppressAutoHyphens/>
              <w:rPr>
                <w:sz w:val="20"/>
                <w:szCs w:val="20"/>
                <w:lang w:eastAsia="ar-SA"/>
              </w:rPr>
            </w:pPr>
            <w:r>
              <w:rPr>
                <w:sz w:val="20"/>
                <w:szCs w:val="20"/>
                <w:lang w:eastAsia="ar-SA"/>
              </w:rPr>
              <w:t>Notwithstanding the foregoing, the final payment shall be paid upon the completion of the following activities:</w:t>
            </w:r>
          </w:p>
        </w:tc>
        <w:tc>
          <w:tcPr>
            <w:tcW w:w="2500" w:type="pct"/>
            <w:tcMar>
              <w:top w:w="100" w:type="dxa"/>
              <w:left w:w="100" w:type="dxa"/>
              <w:bottom w:w="100" w:type="dxa"/>
              <w:right w:w="100" w:type="dxa"/>
            </w:tcMar>
          </w:tcPr>
          <w:p w14:paraId="752530BE" w14:textId="77777777" w:rsidR="0025108B" w:rsidRDefault="0025108B" w:rsidP="0025108B">
            <w:pPr>
              <w:tabs>
                <w:tab w:val="left" w:pos="-720"/>
                <w:tab w:val="left" w:pos="0"/>
              </w:tabs>
              <w:suppressAutoHyphens/>
              <w:rPr>
                <w:sz w:val="20"/>
                <w:szCs w:val="20"/>
                <w:lang w:eastAsia="ar-SA"/>
              </w:rPr>
            </w:pPr>
            <w:r>
              <w:rPr>
                <w:sz w:val="20"/>
                <w:szCs w:val="20"/>
                <w:lang w:val="cs-CZ" w:eastAsia="ar-SA"/>
              </w:rPr>
              <w:t>Bez ohledu na výše uvedené se závěrečná platba vyplatí po dokončení následujících činností:</w:t>
            </w:r>
          </w:p>
        </w:tc>
      </w:tr>
      <w:tr w:rsidR="0025108B" w14:paraId="752530C2" w14:textId="77777777">
        <w:tc>
          <w:tcPr>
            <w:tcW w:w="2500" w:type="pct"/>
            <w:tcMar>
              <w:top w:w="100" w:type="dxa"/>
              <w:left w:w="100" w:type="dxa"/>
              <w:bottom w:w="100" w:type="dxa"/>
              <w:right w:w="100" w:type="dxa"/>
            </w:tcMar>
          </w:tcPr>
          <w:p w14:paraId="752530C0" w14:textId="77777777" w:rsidR="0025108B" w:rsidRDefault="0025108B" w:rsidP="0025108B">
            <w:pPr>
              <w:suppressAutoHyphens/>
              <w:autoSpaceDE w:val="0"/>
              <w:ind w:firstLine="600"/>
              <w:rPr>
                <w:sz w:val="20"/>
                <w:szCs w:val="20"/>
                <w:lang w:eastAsia="ar-SA"/>
              </w:rPr>
            </w:pPr>
          </w:p>
        </w:tc>
        <w:tc>
          <w:tcPr>
            <w:tcW w:w="2500" w:type="pct"/>
            <w:tcMar>
              <w:top w:w="100" w:type="dxa"/>
              <w:left w:w="100" w:type="dxa"/>
              <w:bottom w:w="100" w:type="dxa"/>
              <w:right w:w="100" w:type="dxa"/>
            </w:tcMar>
          </w:tcPr>
          <w:p w14:paraId="752530C1" w14:textId="77777777" w:rsidR="0025108B" w:rsidRDefault="0025108B" w:rsidP="0025108B">
            <w:pPr>
              <w:suppressAutoHyphens/>
              <w:autoSpaceDE w:val="0"/>
              <w:ind w:firstLine="600"/>
              <w:rPr>
                <w:sz w:val="20"/>
                <w:szCs w:val="20"/>
                <w:lang w:eastAsia="ar-SA"/>
              </w:rPr>
            </w:pPr>
          </w:p>
        </w:tc>
      </w:tr>
      <w:tr w:rsidR="0025108B" w14:paraId="752530C5" w14:textId="77777777">
        <w:tc>
          <w:tcPr>
            <w:tcW w:w="2500" w:type="pct"/>
            <w:tcMar>
              <w:top w:w="100" w:type="dxa"/>
              <w:left w:w="100" w:type="dxa"/>
              <w:bottom w:w="100" w:type="dxa"/>
              <w:right w:w="100" w:type="dxa"/>
            </w:tcMar>
          </w:tcPr>
          <w:p w14:paraId="752530C3" w14:textId="77777777" w:rsidR="0025108B" w:rsidRDefault="0025108B" w:rsidP="0025108B">
            <w:pPr>
              <w:suppressAutoHyphens/>
              <w:autoSpaceDE w:val="0"/>
              <w:ind w:firstLine="360"/>
              <w:rPr>
                <w:sz w:val="20"/>
                <w:szCs w:val="20"/>
                <w:lang w:eastAsia="ar-SA"/>
              </w:rPr>
            </w:pPr>
            <w:r>
              <w:rPr>
                <w:sz w:val="20"/>
                <w:szCs w:val="20"/>
                <w:lang w:eastAsia="ar-SA"/>
              </w:rPr>
              <w:t>(a)</w:t>
            </w:r>
            <w:r>
              <w:rPr>
                <w:sz w:val="20"/>
                <w:szCs w:val="20"/>
                <w:lang w:eastAsia="ar-SA"/>
              </w:rPr>
              <w:tab/>
              <w:t>all required Subject visits have been completed</w:t>
            </w:r>
          </w:p>
        </w:tc>
        <w:tc>
          <w:tcPr>
            <w:tcW w:w="2500" w:type="pct"/>
            <w:tcMar>
              <w:top w:w="100" w:type="dxa"/>
              <w:left w:w="100" w:type="dxa"/>
              <w:bottom w:w="100" w:type="dxa"/>
              <w:right w:w="100" w:type="dxa"/>
            </w:tcMar>
          </w:tcPr>
          <w:p w14:paraId="752530C4" w14:textId="77777777" w:rsidR="0025108B" w:rsidRDefault="0025108B" w:rsidP="0025108B">
            <w:pPr>
              <w:suppressAutoHyphens/>
              <w:autoSpaceDE w:val="0"/>
              <w:ind w:firstLine="360"/>
              <w:rPr>
                <w:sz w:val="20"/>
                <w:szCs w:val="20"/>
                <w:lang w:eastAsia="ar-SA"/>
              </w:rPr>
            </w:pPr>
            <w:r>
              <w:rPr>
                <w:sz w:val="20"/>
                <w:szCs w:val="20"/>
                <w:lang w:val="cs-CZ" w:eastAsia="ar-SA"/>
              </w:rPr>
              <w:t>(a)</w:t>
            </w:r>
            <w:r>
              <w:rPr>
                <w:sz w:val="20"/>
                <w:szCs w:val="20"/>
                <w:lang w:val="cs-CZ" w:eastAsia="ar-SA"/>
              </w:rPr>
              <w:tab/>
              <w:t>všechny požadované návštěvy subjektů hodnocení byly dokončeny</w:t>
            </w:r>
          </w:p>
        </w:tc>
      </w:tr>
      <w:tr w:rsidR="0025108B" w14:paraId="752530C8" w14:textId="77777777">
        <w:tc>
          <w:tcPr>
            <w:tcW w:w="2500" w:type="pct"/>
            <w:tcMar>
              <w:top w:w="100" w:type="dxa"/>
              <w:left w:w="100" w:type="dxa"/>
              <w:bottom w:w="100" w:type="dxa"/>
              <w:right w:w="100" w:type="dxa"/>
            </w:tcMar>
          </w:tcPr>
          <w:p w14:paraId="752530C6" w14:textId="77777777" w:rsidR="0025108B" w:rsidRDefault="0025108B" w:rsidP="0025108B">
            <w:pPr>
              <w:suppressAutoHyphens/>
              <w:autoSpaceDE w:val="0"/>
              <w:ind w:firstLine="360"/>
              <w:rPr>
                <w:sz w:val="20"/>
                <w:szCs w:val="20"/>
                <w:lang w:eastAsia="ar-SA"/>
              </w:rPr>
            </w:pPr>
            <w:r>
              <w:rPr>
                <w:sz w:val="20"/>
                <w:szCs w:val="20"/>
                <w:lang w:eastAsia="ar-SA"/>
              </w:rPr>
              <w:t>(b)</w:t>
            </w:r>
            <w:r>
              <w:rPr>
                <w:sz w:val="20"/>
                <w:szCs w:val="20"/>
                <w:lang w:eastAsia="ar-SA"/>
              </w:rPr>
              <w:tab/>
              <w:t>Sponsor has received all Subject data in a form suitable for analysis</w:t>
            </w:r>
          </w:p>
        </w:tc>
        <w:tc>
          <w:tcPr>
            <w:tcW w:w="2500" w:type="pct"/>
            <w:tcMar>
              <w:top w:w="100" w:type="dxa"/>
              <w:left w:w="100" w:type="dxa"/>
              <w:bottom w:w="100" w:type="dxa"/>
              <w:right w:w="100" w:type="dxa"/>
            </w:tcMar>
          </w:tcPr>
          <w:p w14:paraId="752530C7" w14:textId="77777777" w:rsidR="0025108B" w:rsidRDefault="0025108B" w:rsidP="0025108B">
            <w:pPr>
              <w:suppressAutoHyphens/>
              <w:autoSpaceDE w:val="0"/>
              <w:ind w:firstLine="360"/>
              <w:rPr>
                <w:sz w:val="20"/>
                <w:szCs w:val="20"/>
                <w:lang w:eastAsia="ar-SA"/>
              </w:rPr>
            </w:pPr>
            <w:r>
              <w:rPr>
                <w:sz w:val="20"/>
                <w:szCs w:val="20"/>
                <w:lang w:val="cs-CZ" w:eastAsia="ar-SA"/>
              </w:rPr>
              <w:t>(b)</w:t>
            </w:r>
            <w:r>
              <w:rPr>
                <w:sz w:val="20"/>
                <w:szCs w:val="20"/>
                <w:lang w:val="cs-CZ" w:eastAsia="ar-SA"/>
              </w:rPr>
              <w:tab/>
              <w:t>zadavatel obdržel všechny údaje týkající se subjektů ve formuláři vhodném pro analýzu</w:t>
            </w:r>
          </w:p>
        </w:tc>
      </w:tr>
      <w:tr w:rsidR="0025108B" w14:paraId="752530CB" w14:textId="77777777">
        <w:tc>
          <w:tcPr>
            <w:tcW w:w="2500" w:type="pct"/>
            <w:tcMar>
              <w:top w:w="100" w:type="dxa"/>
              <w:left w:w="100" w:type="dxa"/>
              <w:bottom w:w="100" w:type="dxa"/>
              <w:right w:w="100" w:type="dxa"/>
            </w:tcMar>
          </w:tcPr>
          <w:p w14:paraId="752530C9" w14:textId="77777777" w:rsidR="0025108B" w:rsidRDefault="0025108B" w:rsidP="0025108B">
            <w:pPr>
              <w:suppressAutoHyphens/>
              <w:autoSpaceDE w:val="0"/>
              <w:ind w:firstLine="360"/>
              <w:rPr>
                <w:sz w:val="20"/>
                <w:szCs w:val="20"/>
                <w:lang w:eastAsia="ar-SA"/>
              </w:rPr>
            </w:pPr>
            <w:r>
              <w:rPr>
                <w:sz w:val="20"/>
                <w:szCs w:val="20"/>
                <w:lang w:eastAsia="ar-SA"/>
              </w:rPr>
              <w:lastRenderedPageBreak/>
              <w:t>(c)</w:t>
            </w:r>
            <w:r>
              <w:rPr>
                <w:sz w:val="20"/>
                <w:szCs w:val="20"/>
                <w:lang w:eastAsia="ar-SA"/>
              </w:rPr>
              <w:tab/>
              <w:t>all data clarification queries have been resolved to Sponsor’s satisfaction</w:t>
            </w:r>
          </w:p>
        </w:tc>
        <w:tc>
          <w:tcPr>
            <w:tcW w:w="2500" w:type="pct"/>
            <w:tcMar>
              <w:top w:w="100" w:type="dxa"/>
              <w:left w:w="100" w:type="dxa"/>
              <w:bottom w:w="100" w:type="dxa"/>
              <w:right w:w="100" w:type="dxa"/>
            </w:tcMar>
          </w:tcPr>
          <w:p w14:paraId="752530CA" w14:textId="77777777" w:rsidR="0025108B" w:rsidRDefault="0025108B" w:rsidP="0025108B">
            <w:pPr>
              <w:suppressAutoHyphens/>
              <w:autoSpaceDE w:val="0"/>
              <w:ind w:firstLine="360"/>
              <w:rPr>
                <w:sz w:val="20"/>
                <w:szCs w:val="20"/>
                <w:lang w:eastAsia="ar-SA"/>
              </w:rPr>
            </w:pPr>
            <w:r>
              <w:rPr>
                <w:sz w:val="20"/>
                <w:szCs w:val="20"/>
                <w:lang w:val="cs-CZ" w:eastAsia="ar-SA"/>
              </w:rPr>
              <w:t>(c)</w:t>
            </w:r>
            <w:r>
              <w:rPr>
                <w:sz w:val="20"/>
                <w:szCs w:val="20"/>
                <w:lang w:val="cs-CZ" w:eastAsia="ar-SA"/>
              </w:rPr>
              <w:tab/>
              <w:t>všechny dotazy ohledně objasnění údajů byly vyřešeny ke spokojenosti zadavatele</w:t>
            </w:r>
          </w:p>
        </w:tc>
      </w:tr>
      <w:tr w:rsidR="0025108B" w14:paraId="752530CE" w14:textId="77777777">
        <w:tc>
          <w:tcPr>
            <w:tcW w:w="2500" w:type="pct"/>
            <w:tcMar>
              <w:top w:w="100" w:type="dxa"/>
              <w:left w:w="100" w:type="dxa"/>
              <w:bottom w:w="100" w:type="dxa"/>
              <w:right w:w="100" w:type="dxa"/>
            </w:tcMar>
          </w:tcPr>
          <w:p w14:paraId="752530CC" w14:textId="77777777" w:rsidR="0025108B" w:rsidRDefault="0025108B" w:rsidP="0025108B">
            <w:pPr>
              <w:suppressAutoHyphens/>
              <w:autoSpaceDE w:val="0"/>
              <w:ind w:firstLine="360"/>
              <w:rPr>
                <w:sz w:val="20"/>
                <w:szCs w:val="20"/>
                <w:lang w:eastAsia="ar-SA"/>
              </w:rPr>
            </w:pPr>
            <w:r>
              <w:rPr>
                <w:sz w:val="20"/>
                <w:szCs w:val="20"/>
                <w:lang w:eastAsia="ar-SA"/>
              </w:rPr>
              <w:t>(d)</w:t>
            </w:r>
            <w:r>
              <w:rPr>
                <w:sz w:val="20"/>
                <w:szCs w:val="20"/>
                <w:lang w:eastAsia="ar-SA"/>
              </w:rPr>
              <w:tab/>
              <w:t>Sponsor has verified that all required regulatory documentation is complete</w:t>
            </w:r>
          </w:p>
        </w:tc>
        <w:tc>
          <w:tcPr>
            <w:tcW w:w="2500" w:type="pct"/>
            <w:tcMar>
              <w:top w:w="100" w:type="dxa"/>
              <w:left w:w="100" w:type="dxa"/>
              <w:bottom w:w="100" w:type="dxa"/>
              <w:right w:w="100" w:type="dxa"/>
            </w:tcMar>
          </w:tcPr>
          <w:p w14:paraId="752530CD" w14:textId="77777777" w:rsidR="0025108B" w:rsidRDefault="0025108B" w:rsidP="0025108B">
            <w:pPr>
              <w:suppressAutoHyphens/>
              <w:autoSpaceDE w:val="0"/>
              <w:ind w:firstLine="360"/>
              <w:rPr>
                <w:sz w:val="20"/>
                <w:szCs w:val="20"/>
                <w:lang w:eastAsia="ar-SA"/>
              </w:rPr>
            </w:pPr>
            <w:r>
              <w:rPr>
                <w:sz w:val="20"/>
                <w:szCs w:val="20"/>
                <w:lang w:val="cs-CZ" w:eastAsia="ar-SA"/>
              </w:rPr>
              <w:t>(d)</w:t>
            </w:r>
            <w:r>
              <w:rPr>
                <w:sz w:val="20"/>
                <w:szCs w:val="20"/>
                <w:lang w:val="cs-CZ" w:eastAsia="ar-SA"/>
              </w:rPr>
              <w:tab/>
              <w:t>zadavatel ověřil, že veškerá dokumentace vyžadovaná předpisy je úplná</w:t>
            </w:r>
          </w:p>
        </w:tc>
      </w:tr>
      <w:tr w:rsidR="0025108B" w14:paraId="752530D1" w14:textId="77777777">
        <w:tc>
          <w:tcPr>
            <w:tcW w:w="2500" w:type="pct"/>
            <w:tcMar>
              <w:top w:w="100" w:type="dxa"/>
              <w:left w:w="100" w:type="dxa"/>
              <w:bottom w:w="100" w:type="dxa"/>
              <w:right w:w="100" w:type="dxa"/>
            </w:tcMar>
          </w:tcPr>
          <w:p w14:paraId="752530CF" w14:textId="77777777" w:rsidR="0025108B" w:rsidRDefault="0025108B" w:rsidP="0025108B">
            <w:pPr>
              <w:suppressAutoHyphens/>
              <w:autoSpaceDE w:val="0"/>
              <w:ind w:firstLine="360"/>
              <w:rPr>
                <w:sz w:val="20"/>
                <w:szCs w:val="20"/>
                <w:lang w:eastAsia="ar-SA"/>
              </w:rPr>
            </w:pPr>
            <w:r>
              <w:rPr>
                <w:sz w:val="20"/>
                <w:szCs w:val="20"/>
                <w:lang w:eastAsia="ar-SA"/>
              </w:rPr>
              <w:t>(e)</w:t>
            </w:r>
            <w:r>
              <w:rPr>
                <w:sz w:val="20"/>
                <w:szCs w:val="20"/>
                <w:lang w:eastAsia="ar-SA"/>
              </w:rPr>
              <w:tab/>
              <w:t xml:space="preserve">Institution has returned all required equipment, drugs and other material </w:t>
            </w:r>
          </w:p>
        </w:tc>
        <w:tc>
          <w:tcPr>
            <w:tcW w:w="2500" w:type="pct"/>
            <w:tcMar>
              <w:top w:w="100" w:type="dxa"/>
              <w:left w:w="100" w:type="dxa"/>
              <w:bottom w:w="100" w:type="dxa"/>
              <w:right w:w="100" w:type="dxa"/>
            </w:tcMar>
          </w:tcPr>
          <w:p w14:paraId="752530D0" w14:textId="77777777" w:rsidR="0025108B" w:rsidRDefault="0025108B" w:rsidP="0025108B">
            <w:pPr>
              <w:suppressAutoHyphens/>
              <w:autoSpaceDE w:val="0"/>
              <w:ind w:firstLine="360"/>
              <w:rPr>
                <w:sz w:val="20"/>
                <w:szCs w:val="20"/>
                <w:lang w:eastAsia="ar-SA"/>
              </w:rPr>
            </w:pPr>
            <w:r>
              <w:rPr>
                <w:sz w:val="20"/>
                <w:szCs w:val="20"/>
                <w:lang w:val="cs-CZ" w:eastAsia="ar-SA"/>
              </w:rPr>
              <w:t>(e)</w:t>
            </w:r>
            <w:r>
              <w:rPr>
                <w:sz w:val="20"/>
                <w:szCs w:val="20"/>
                <w:lang w:val="cs-CZ" w:eastAsia="ar-SA"/>
              </w:rPr>
              <w:tab/>
              <w:t xml:space="preserve">zdravotnické zařízení vrátilo veškeré požadované vybavení, léky a ostatní materiály </w:t>
            </w:r>
          </w:p>
        </w:tc>
      </w:tr>
      <w:tr w:rsidR="0025108B" w14:paraId="752530D4" w14:textId="77777777">
        <w:tc>
          <w:tcPr>
            <w:tcW w:w="2500" w:type="pct"/>
            <w:tcMar>
              <w:top w:w="100" w:type="dxa"/>
              <w:left w:w="100" w:type="dxa"/>
              <w:bottom w:w="100" w:type="dxa"/>
              <w:right w:w="100" w:type="dxa"/>
            </w:tcMar>
          </w:tcPr>
          <w:p w14:paraId="752530D2" w14:textId="77777777" w:rsidR="0025108B" w:rsidRDefault="0025108B" w:rsidP="0025108B">
            <w:pPr>
              <w:suppressAutoHyphens/>
              <w:autoSpaceDE w:val="0"/>
              <w:ind w:firstLine="360"/>
              <w:rPr>
                <w:sz w:val="20"/>
                <w:szCs w:val="20"/>
                <w:lang w:eastAsia="ar-SA"/>
              </w:rPr>
            </w:pPr>
            <w:r>
              <w:rPr>
                <w:sz w:val="20"/>
                <w:szCs w:val="20"/>
                <w:lang w:eastAsia="ar-SA"/>
              </w:rPr>
              <w:t>(f)</w:t>
            </w:r>
            <w:r>
              <w:rPr>
                <w:sz w:val="20"/>
                <w:szCs w:val="20"/>
                <w:lang w:eastAsia="ar-SA"/>
              </w:rPr>
              <w:tab/>
              <w:t>the Study close-out visit has been completed</w:t>
            </w:r>
          </w:p>
        </w:tc>
        <w:tc>
          <w:tcPr>
            <w:tcW w:w="2500" w:type="pct"/>
            <w:tcMar>
              <w:top w:w="100" w:type="dxa"/>
              <w:left w:w="100" w:type="dxa"/>
              <w:bottom w:w="100" w:type="dxa"/>
              <w:right w:w="100" w:type="dxa"/>
            </w:tcMar>
          </w:tcPr>
          <w:p w14:paraId="752530D3" w14:textId="77777777" w:rsidR="0025108B" w:rsidRDefault="0025108B" w:rsidP="0025108B">
            <w:pPr>
              <w:suppressAutoHyphens/>
              <w:autoSpaceDE w:val="0"/>
              <w:ind w:firstLine="360"/>
              <w:rPr>
                <w:sz w:val="20"/>
                <w:szCs w:val="20"/>
                <w:lang w:eastAsia="ar-SA"/>
              </w:rPr>
            </w:pPr>
            <w:r>
              <w:rPr>
                <w:sz w:val="20"/>
                <w:szCs w:val="20"/>
                <w:lang w:val="cs-CZ" w:eastAsia="ar-SA"/>
              </w:rPr>
              <w:t>(f)</w:t>
            </w:r>
            <w:r>
              <w:rPr>
                <w:sz w:val="20"/>
                <w:szCs w:val="20"/>
                <w:lang w:val="cs-CZ" w:eastAsia="ar-SA"/>
              </w:rPr>
              <w:tab/>
              <w:t>závěrečná návštěva v rámci studie byla dokončena</w:t>
            </w:r>
          </w:p>
        </w:tc>
      </w:tr>
      <w:tr w:rsidR="0025108B" w14:paraId="752530D7" w14:textId="77777777">
        <w:tc>
          <w:tcPr>
            <w:tcW w:w="2500" w:type="pct"/>
            <w:tcMar>
              <w:top w:w="100" w:type="dxa"/>
              <w:left w:w="100" w:type="dxa"/>
              <w:bottom w:w="100" w:type="dxa"/>
              <w:right w:w="100" w:type="dxa"/>
            </w:tcMar>
          </w:tcPr>
          <w:p w14:paraId="752530D5" w14:textId="77777777" w:rsidR="0025108B" w:rsidRDefault="0025108B" w:rsidP="0025108B">
            <w:pPr>
              <w:suppressAutoHyphens/>
              <w:autoSpaceDE w:val="0"/>
              <w:ind w:left="720"/>
              <w:rPr>
                <w:sz w:val="20"/>
                <w:szCs w:val="20"/>
                <w:lang w:eastAsia="ar-SA"/>
              </w:rPr>
            </w:pPr>
          </w:p>
        </w:tc>
        <w:tc>
          <w:tcPr>
            <w:tcW w:w="2500" w:type="pct"/>
            <w:tcMar>
              <w:top w:w="100" w:type="dxa"/>
              <w:left w:w="100" w:type="dxa"/>
              <w:bottom w:w="100" w:type="dxa"/>
              <w:right w:w="100" w:type="dxa"/>
            </w:tcMar>
          </w:tcPr>
          <w:p w14:paraId="752530D6" w14:textId="77777777" w:rsidR="0025108B" w:rsidRDefault="0025108B" w:rsidP="0025108B">
            <w:pPr>
              <w:suppressAutoHyphens/>
              <w:autoSpaceDE w:val="0"/>
              <w:ind w:left="720"/>
              <w:rPr>
                <w:sz w:val="20"/>
                <w:szCs w:val="20"/>
                <w:lang w:eastAsia="ar-SA"/>
              </w:rPr>
            </w:pPr>
          </w:p>
        </w:tc>
      </w:tr>
      <w:tr w:rsidR="0025108B" w14:paraId="752530DA" w14:textId="77777777">
        <w:tc>
          <w:tcPr>
            <w:tcW w:w="2500" w:type="pct"/>
            <w:tcMar>
              <w:top w:w="100" w:type="dxa"/>
              <w:left w:w="100" w:type="dxa"/>
              <w:bottom w:w="100" w:type="dxa"/>
              <w:right w:w="100" w:type="dxa"/>
            </w:tcMar>
          </w:tcPr>
          <w:p w14:paraId="752530D8" w14:textId="77777777" w:rsidR="0025108B" w:rsidRDefault="0025108B" w:rsidP="0025108B">
            <w:pPr>
              <w:suppressAutoHyphens/>
              <w:rPr>
                <w:sz w:val="20"/>
                <w:szCs w:val="20"/>
                <w:lang w:eastAsia="ar-SA"/>
              </w:rPr>
            </w:pPr>
            <w:r>
              <w:rPr>
                <w:sz w:val="20"/>
                <w:szCs w:val="20"/>
                <w:lang w:eastAsia="ar-SA"/>
              </w:rPr>
              <w:t xml:space="preserve">Payee shall have sixty (60) days from the receipt of the final payment under this Agreement to identify discrepancies and resolve any payment disputes with Sponsor. </w:t>
            </w:r>
          </w:p>
        </w:tc>
        <w:tc>
          <w:tcPr>
            <w:tcW w:w="2500" w:type="pct"/>
            <w:tcMar>
              <w:top w:w="100" w:type="dxa"/>
              <w:left w:w="100" w:type="dxa"/>
              <w:bottom w:w="100" w:type="dxa"/>
              <w:right w:w="100" w:type="dxa"/>
            </w:tcMar>
          </w:tcPr>
          <w:p w14:paraId="752530D9" w14:textId="77777777" w:rsidR="0025108B" w:rsidRDefault="0025108B" w:rsidP="0025108B">
            <w:pPr>
              <w:suppressAutoHyphens/>
              <w:rPr>
                <w:sz w:val="20"/>
                <w:szCs w:val="20"/>
                <w:lang w:eastAsia="ar-SA"/>
              </w:rPr>
            </w:pPr>
            <w:r>
              <w:rPr>
                <w:sz w:val="20"/>
                <w:szCs w:val="20"/>
                <w:lang w:val="cs-CZ" w:eastAsia="ar-SA"/>
              </w:rPr>
              <w:t xml:space="preserve">Příjemce plateb bude mít šedesát (60) dní od obdržení závěrečné platby podle této smlouvy ke zjištění nesrovnalostí a vyřešení veškerých sporů ohledně plateb se zadavatelem. </w:t>
            </w:r>
          </w:p>
        </w:tc>
      </w:tr>
      <w:tr w:rsidR="0025108B" w14:paraId="752530DD" w14:textId="77777777">
        <w:tc>
          <w:tcPr>
            <w:tcW w:w="2500" w:type="pct"/>
            <w:tcMar>
              <w:top w:w="100" w:type="dxa"/>
              <w:left w:w="100" w:type="dxa"/>
              <w:bottom w:w="100" w:type="dxa"/>
              <w:right w:w="100" w:type="dxa"/>
            </w:tcMar>
          </w:tcPr>
          <w:p w14:paraId="752530DB" w14:textId="77777777" w:rsidR="0025108B" w:rsidRDefault="0025108B" w:rsidP="0025108B">
            <w:pPr>
              <w:suppressAutoHyphens/>
              <w:rPr>
                <w:sz w:val="20"/>
                <w:szCs w:val="20"/>
                <w:lang w:eastAsia="ar-SA"/>
              </w:rPr>
            </w:pPr>
          </w:p>
        </w:tc>
        <w:tc>
          <w:tcPr>
            <w:tcW w:w="2500" w:type="pct"/>
            <w:tcMar>
              <w:top w:w="100" w:type="dxa"/>
              <w:left w:w="100" w:type="dxa"/>
              <w:bottom w:w="100" w:type="dxa"/>
              <w:right w:w="100" w:type="dxa"/>
            </w:tcMar>
          </w:tcPr>
          <w:p w14:paraId="752530DC" w14:textId="77777777" w:rsidR="0025108B" w:rsidRDefault="0025108B" w:rsidP="0025108B">
            <w:pPr>
              <w:suppressAutoHyphens/>
              <w:rPr>
                <w:sz w:val="20"/>
                <w:szCs w:val="20"/>
                <w:lang w:eastAsia="ar-SA"/>
              </w:rPr>
            </w:pPr>
          </w:p>
        </w:tc>
      </w:tr>
      <w:tr w:rsidR="0025108B" w14:paraId="752530E0" w14:textId="77777777">
        <w:tc>
          <w:tcPr>
            <w:tcW w:w="2500" w:type="pct"/>
            <w:tcMar>
              <w:top w:w="100" w:type="dxa"/>
              <w:left w:w="100" w:type="dxa"/>
              <w:bottom w:w="100" w:type="dxa"/>
              <w:right w:w="100" w:type="dxa"/>
            </w:tcMar>
          </w:tcPr>
          <w:p w14:paraId="752530DE" w14:textId="77777777" w:rsidR="0025108B" w:rsidRDefault="0025108B" w:rsidP="0025108B">
            <w:pPr>
              <w:suppressAutoHyphens/>
              <w:rPr>
                <w:sz w:val="20"/>
                <w:szCs w:val="20"/>
                <w:lang w:eastAsia="ar-SA"/>
              </w:rPr>
            </w:pPr>
            <w:r>
              <w:rPr>
                <w:sz w:val="20"/>
                <w:szCs w:val="20"/>
                <w:lang w:eastAsia="ar-SA"/>
              </w:rPr>
              <w:t xml:space="preserve">All invoices for Study payments, as outlined herein, must be submitted to the Sponsor within sixty (60) days of the Institution’s Study close-out visit. Invoices received after this time will not be reimbursed. </w:t>
            </w:r>
          </w:p>
        </w:tc>
        <w:tc>
          <w:tcPr>
            <w:tcW w:w="2500" w:type="pct"/>
            <w:tcMar>
              <w:top w:w="100" w:type="dxa"/>
              <w:left w:w="100" w:type="dxa"/>
              <w:bottom w:w="100" w:type="dxa"/>
              <w:right w:w="100" w:type="dxa"/>
            </w:tcMar>
          </w:tcPr>
          <w:p w14:paraId="752530DF" w14:textId="77777777" w:rsidR="0025108B" w:rsidRDefault="0025108B" w:rsidP="0025108B">
            <w:pPr>
              <w:suppressAutoHyphens/>
              <w:rPr>
                <w:sz w:val="20"/>
                <w:szCs w:val="20"/>
                <w:lang w:eastAsia="ar-SA"/>
              </w:rPr>
            </w:pPr>
            <w:r>
              <w:rPr>
                <w:sz w:val="20"/>
                <w:szCs w:val="20"/>
                <w:lang w:val="cs-CZ" w:eastAsia="ar-SA"/>
              </w:rPr>
              <w:t xml:space="preserve">Všechny faktury na platby za studii, jak jsou zde popsány, musí být zaslány zadavateli do šedesáti (60) dnů od závěrečné návštěvy v rámci studie ve zdravotnickém zařízení. Faktury přijaté po tomto okamžiku nebudou proplaceny. </w:t>
            </w:r>
          </w:p>
        </w:tc>
      </w:tr>
      <w:tr w:rsidR="0025108B" w14:paraId="752530E3" w14:textId="77777777">
        <w:tc>
          <w:tcPr>
            <w:tcW w:w="2500" w:type="pct"/>
            <w:tcMar>
              <w:top w:w="100" w:type="dxa"/>
              <w:left w:w="100" w:type="dxa"/>
              <w:bottom w:w="100" w:type="dxa"/>
              <w:right w:w="100" w:type="dxa"/>
            </w:tcMar>
          </w:tcPr>
          <w:p w14:paraId="752530E1" w14:textId="77777777" w:rsidR="0025108B" w:rsidRDefault="0025108B" w:rsidP="0025108B">
            <w:pPr>
              <w:suppressAutoHyphens/>
              <w:ind w:left="720" w:firstLine="720"/>
              <w:rPr>
                <w:sz w:val="20"/>
                <w:szCs w:val="20"/>
                <w:lang w:eastAsia="ar-SA"/>
              </w:rPr>
            </w:pPr>
          </w:p>
        </w:tc>
        <w:tc>
          <w:tcPr>
            <w:tcW w:w="2500" w:type="pct"/>
            <w:tcMar>
              <w:top w:w="100" w:type="dxa"/>
              <w:left w:w="100" w:type="dxa"/>
              <w:bottom w:w="100" w:type="dxa"/>
              <w:right w:w="100" w:type="dxa"/>
            </w:tcMar>
          </w:tcPr>
          <w:p w14:paraId="752530E2" w14:textId="77777777" w:rsidR="0025108B" w:rsidRDefault="0025108B" w:rsidP="0025108B">
            <w:pPr>
              <w:suppressAutoHyphens/>
              <w:ind w:left="720" w:firstLine="720"/>
              <w:rPr>
                <w:sz w:val="20"/>
                <w:szCs w:val="20"/>
                <w:lang w:eastAsia="ar-SA"/>
              </w:rPr>
            </w:pPr>
          </w:p>
        </w:tc>
      </w:tr>
      <w:tr w:rsidR="0025108B" w14:paraId="752530E6" w14:textId="77777777">
        <w:tc>
          <w:tcPr>
            <w:tcW w:w="2500" w:type="pct"/>
            <w:tcMar>
              <w:top w:w="100" w:type="dxa"/>
              <w:left w:w="100" w:type="dxa"/>
              <w:bottom w:w="100" w:type="dxa"/>
              <w:right w:w="100" w:type="dxa"/>
            </w:tcMar>
          </w:tcPr>
          <w:p w14:paraId="752530E4" w14:textId="1C7BE817" w:rsidR="0025108B" w:rsidRDefault="0025108B" w:rsidP="0025108B">
            <w:pPr>
              <w:suppressAutoHyphens/>
              <w:outlineLvl w:val="7"/>
              <w:rPr>
                <w:b/>
                <w:sz w:val="20"/>
                <w:szCs w:val="20"/>
                <w:u w:val="single"/>
                <w:lang w:eastAsia="ar-SA"/>
              </w:rPr>
            </w:pPr>
            <w:r>
              <w:rPr>
                <w:rFonts w:eastAsia="Calibri"/>
                <w:b/>
                <w:sz w:val="20"/>
                <w:szCs w:val="20"/>
                <w:lang w:eastAsia="ar-SA"/>
              </w:rPr>
              <w:t>11.</w:t>
            </w:r>
            <w:r>
              <w:rPr>
                <w:rFonts w:eastAsia="Calibri"/>
                <w:b/>
                <w:sz w:val="20"/>
                <w:szCs w:val="20"/>
                <w:lang w:eastAsia="ar-SA"/>
              </w:rPr>
              <w:tab/>
            </w:r>
            <w:r>
              <w:rPr>
                <w:b/>
                <w:sz w:val="20"/>
                <w:szCs w:val="20"/>
                <w:u w:val="single"/>
                <w:lang w:eastAsia="ar-SA"/>
              </w:rPr>
              <w:t>TAX</w:t>
            </w:r>
          </w:p>
        </w:tc>
        <w:tc>
          <w:tcPr>
            <w:tcW w:w="2500" w:type="pct"/>
            <w:tcMar>
              <w:top w:w="100" w:type="dxa"/>
              <w:left w:w="100" w:type="dxa"/>
              <w:bottom w:w="100" w:type="dxa"/>
              <w:right w:w="100" w:type="dxa"/>
            </w:tcMar>
          </w:tcPr>
          <w:p w14:paraId="752530E5" w14:textId="5883709A" w:rsidR="0025108B" w:rsidRDefault="0025108B" w:rsidP="0025108B">
            <w:pPr>
              <w:suppressAutoHyphens/>
              <w:outlineLvl w:val="7"/>
              <w:rPr>
                <w:b/>
                <w:sz w:val="20"/>
                <w:szCs w:val="20"/>
                <w:u w:val="single"/>
                <w:lang w:eastAsia="ar-SA"/>
              </w:rPr>
            </w:pPr>
            <w:r>
              <w:rPr>
                <w:b/>
                <w:bCs/>
                <w:sz w:val="20"/>
                <w:szCs w:val="20"/>
                <w:lang w:val="cs-CZ" w:eastAsia="ar-SA"/>
              </w:rPr>
              <w:t>11.</w:t>
            </w:r>
            <w:r>
              <w:rPr>
                <w:b/>
                <w:bCs/>
                <w:sz w:val="20"/>
                <w:szCs w:val="20"/>
                <w:lang w:val="cs-CZ" w:eastAsia="ar-SA"/>
              </w:rPr>
              <w:tab/>
            </w:r>
            <w:r>
              <w:rPr>
                <w:b/>
                <w:bCs/>
                <w:sz w:val="20"/>
                <w:szCs w:val="20"/>
                <w:u w:val="single"/>
                <w:lang w:val="cs-CZ" w:eastAsia="ar-SA"/>
              </w:rPr>
              <w:t>DAŇ</w:t>
            </w:r>
          </w:p>
        </w:tc>
      </w:tr>
      <w:tr w:rsidR="0025108B" w14:paraId="752530E9" w14:textId="77777777">
        <w:tc>
          <w:tcPr>
            <w:tcW w:w="2500" w:type="pct"/>
            <w:tcMar>
              <w:top w:w="100" w:type="dxa"/>
              <w:left w:w="100" w:type="dxa"/>
              <w:bottom w:w="100" w:type="dxa"/>
              <w:right w:w="100" w:type="dxa"/>
            </w:tcMar>
          </w:tcPr>
          <w:p w14:paraId="752530E7" w14:textId="77777777" w:rsidR="0025108B" w:rsidRDefault="0025108B" w:rsidP="0025108B">
            <w:pPr>
              <w:tabs>
                <w:tab w:val="left" w:pos="-720"/>
                <w:tab w:val="left" w:pos="90"/>
              </w:tabs>
              <w:suppressAutoHyphens/>
              <w:rPr>
                <w:sz w:val="20"/>
                <w:szCs w:val="20"/>
                <w:lang w:eastAsia="ar-SA"/>
              </w:rPr>
            </w:pPr>
          </w:p>
        </w:tc>
        <w:tc>
          <w:tcPr>
            <w:tcW w:w="2500" w:type="pct"/>
            <w:tcMar>
              <w:top w:w="100" w:type="dxa"/>
              <w:left w:w="100" w:type="dxa"/>
              <w:bottom w:w="100" w:type="dxa"/>
              <w:right w:w="100" w:type="dxa"/>
            </w:tcMar>
          </w:tcPr>
          <w:p w14:paraId="752530E8" w14:textId="77777777" w:rsidR="0025108B" w:rsidRDefault="0025108B" w:rsidP="0025108B">
            <w:pPr>
              <w:tabs>
                <w:tab w:val="left" w:pos="-720"/>
                <w:tab w:val="left" w:pos="90"/>
              </w:tabs>
              <w:suppressAutoHyphens/>
              <w:rPr>
                <w:sz w:val="20"/>
                <w:szCs w:val="20"/>
                <w:lang w:eastAsia="ar-SA"/>
              </w:rPr>
            </w:pPr>
          </w:p>
        </w:tc>
      </w:tr>
      <w:tr w:rsidR="0025108B" w14:paraId="752530EC" w14:textId="77777777">
        <w:tc>
          <w:tcPr>
            <w:tcW w:w="2500" w:type="pct"/>
            <w:tcMar>
              <w:top w:w="100" w:type="dxa"/>
              <w:left w:w="100" w:type="dxa"/>
              <w:bottom w:w="100" w:type="dxa"/>
              <w:right w:w="100" w:type="dxa"/>
            </w:tcMar>
          </w:tcPr>
          <w:p w14:paraId="752530EA" w14:textId="77777777" w:rsidR="0025108B" w:rsidRDefault="0025108B" w:rsidP="0025108B">
            <w:pPr>
              <w:tabs>
                <w:tab w:val="left" w:pos="-720"/>
                <w:tab w:val="left" w:pos="90"/>
              </w:tabs>
              <w:suppressAutoHyphens/>
              <w:rPr>
                <w:sz w:val="20"/>
                <w:szCs w:val="20"/>
                <w:lang w:eastAsia="ar-SA"/>
              </w:rPr>
            </w:pPr>
            <w:r>
              <w:rPr>
                <w:sz w:val="20"/>
                <w:szCs w:val="20"/>
                <w:lang w:eastAsia="ar-SA"/>
              </w:rPr>
              <w:t>All fees and expenses in this Schedule are exclusive of VAT or any applicable tax. All payments are subject to withholding tax as applicable.</w:t>
            </w:r>
          </w:p>
        </w:tc>
        <w:tc>
          <w:tcPr>
            <w:tcW w:w="2500" w:type="pct"/>
            <w:tcMar>
              <w:top w:w="100" w:type="dxa"/>
              <w:left w:w="100" w:type="dxa"/>
              <w:bottom w:w="100" w:type="dxa"/>
              <w:right w:w="100" w:type="dxa"/>
            </w:tcMar>
          </w:tcPr>
          <w:p w14:paraId="752530EB" w14:textId="77777777" w:rsidR="0025108B" w:rsidRDefault="0025108B" w:rsidP="0025108B">
            <w:pPr>
              <w:tabs>
                <w:tab w:val="left" w:pos="-720"/>
                <w:tab w:val="left" w:pos="90"/>
              </w:tabs>
              <w:suppressAutoHyphens/>
              <w:rPr>
                <w:sz w:val="20"/>
                <w:szCs w:val="20"/>
                <w:lang w:eastAsia="ar-SA"/>
              </w:rPr>
            </w:pPr>
            <w:r>
              <w:rPr>
                <w:sz w:val="20"/>
                <w:szCs w:val="20"/>
                <w:lang w:val="cs-CZ" w:eastAsia="ar-SA"/>
              </w:rPr>
              <w:t>Všechny poplatky a výdaje v tomto harmonogramu jsou uvedeny bez DPH nebo jakékoli příslušné daně. Všechny platby podléhají srážkové dani.</w:t>
            </w:r>
          </w:p>
        </w:tc>
      </w:tr>
    </w:tbl>
    <w:p w14:paraId="6225B0A4" w14:textId="77777777" w:rsidR="008A376B" w:rsidRDefault="008A376B">
      <w:pPr>
        <w:rPr>
          <w:rFonts w:ascii="Calibri" w:eastAsia="Calibri" w:hAnsi="Calibri" w:cs="Calibri"/>
          <w:noProof/>
          <w:color w:val="000000"/>
          <w:sz w:val="20"/>
        </w:rPr>
      </w:pPr>
    </w:p>
    <w:p w14:paraId="1532BC21" w14:textId="77777777" w:rsidR="00637B1E" w:rsidRPr="00637B1E" w:rsidRDefault="00637B1E" w:rsidP="00637B1E">
      <w:pPr>
        <w:rPr>
          <w:rFonts w:ascii="Calibri" w:eastAsia="Calibri" w:hAnsi="Calibri" w:cs="Calibri"/>
          <w:sz w:val="20"/>
        </w:rPr>
      </w:pPr>
    </w:p>
    <w:p w14:paraId="6CBE32DE" w14:textId="77777777" w:rsidR="00637B1E" w:rsidRPr="00637B1E" w:rsidRDefault="00637B1E" w:rsidP="00637B1E">
      <w:pPr>
        <w:rPr>
          <w:rFonts w:ascii="Calibri" w:eastAsia="Calibri" w:hAnsi="Calibri" w:cs="Calibri"/>
          <w:sz w:val="20"/>
        </w:rPr>
      </w:pPr>
    </w:p>
    <w:p w14:paraId="6E516C9E" w14:textId="77777777" w:rsidR="00637B1E" w:rsidRPr="00637B1E" w:rsidRDefault="00637B1E" w:rsidP="00637B1E">
      <w:pPr>
        <w:rPr>
          <w:rFonts w:ascii="Calibri" w:eastAsia="Calibri" w:hAnsi="Calibri" w:cs="Calibri"/>
          <w:sz w:val="20"/>
        </w:rPr>
      </w:pPr>
    </w:p>
    <w:p w14:paraId="38446551" w14:textId="77777777" w:rsidR="00637B1E" w:rsidRPr="00637B1E" w:rsidRDefault="00637B1E" w:rsidP="00637B1E">
      <w:pPr>
        <w:rPr>
          <w:rFonts w:ascii="Calibri" w:eastAsia="Calibri" w:hAnsi="Calibri" w:cs="Calibri"/>
          <w:sz w:val="20"/>
        </w:rPr>
      </w:pPr>
    </w:p>
    <w:p w14:paraId="2D98F3EC" w14:textId="77777777" w:rsidR="00637B1E" w:rsidRPr="00637B1E" w:rsidRDefault="00637B1E" w:rsidP="00637B1E">
      <w:pPr>
        <w:rPr>
          <w:rFonts w:ascii="Calibri" w:eastAsia="Calibri" w:hAnsi="Calibri" w:cs="Calibri"/>
          <w:sz w:val="20"/>
        </w:rPr>
      </w:pPr>
    </w:p>
    <w:p w14:paraId="288E07BE" w14:textId="77777777" w:rsidR="00637B1E" w:rsidRPr="00637B1E" w:rsidRDefault="00637B1E" w:rsidP="00637B1E">
      <w:pPr>
        <w:rPr>
          <w:rFonts w:ascii="Calibri" w:eastAsia="Calibri" w:hAnsi="Calibri" w:cs="Calibri"/>
          <w:sz w:val="20"/>
        </w:rPr>
      </w:pPr>
    </w:p>
    <w:p w14:paraId="025C8EE4" w14:textId="77777777" w:rsidR="00637B1E" w:rsidRPr="00637B1E" w:rsidRDefault="00637B1E" w:rsidP="00637B1E">
      <w:pPr>
        <w:rPr>
          <w:rFonts w:ascii="Calibri" w:eastAsia="Calibri" w:hAnsi="Calibri" w:cs="Calibri"/>
          <w:sz w:val="20"/>
        </w:rPr>
      </w:pPr>
    </w:p>
    <w:p w14:paraId="1058743D" w14:textId="77777777" w:rsidR="00637B1E" w:rsidRDefault="00637B1E" w:rsidP="00637B1E">
      <w:pPr>
        <w:rPr>
          <w:rFonts w:ascii="Calibri" w:eastAsia="Calibri" w:hAnsi="Calibri" w:cs="Calibri"/>
          <w:noProof/>
          <w:color w:val="000000"/>
          <w:sz w:val="20"/>
        </w:rPr>
      </w:pPr>
    </w:p>
    <w:p w14:paraId="0724F217" w14:textId="77777777" w:rsidR="00A86788" w:rsidRDefault="00A86788">
      <w:pPr>
        <w:rPr>
          <w:rFonts w:ascii="Calibri" w:eastAsia="Calibri" w:hAnsi="Calibri" w:cs="Calibri"/>
          <w:noProof/>
          <w:color w:val="000000"/>
          <w:sz w:val="20"/>
        </w:rPr>
        <w:sectPr w:rsidR="00A86788">
          <w:footerReference w:type="default" r:id="rId7"/>
          <w:pgSz w:w="12240" w:h="15840"/>
          <w:pgMar w:top="720" w:right="720" w:bottom="720" w:left="720" w:header="720" w:footer="720" w:gutter="0"/>
          <w:cols w:space="720"/>
          <w:docGrid w:linePitch="360"/>
        </w:sectPr>
      </w:pPr>
    </w:p>
    <w:p w14:paraId="752530EF" w14:textId="77777777" w:rsidR="008A376B" w:rsidRDefault="008A376B">
      <w:pPr>
        <w:rPr>
          <w:rFonts w:ascii="Calibri" w:eastAsia="Calibri" w:hAnsi="Calibri" w:cs="Calibri"/>
          <w:noProof/>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5"/>
        <w:gridCol w:w="7195"/>
      </w:tblGrid>
      <w:tr w:rsidR="008A376B" w14:paraId="752530F2" w14:textId="77777777">
        <w:tc>
          <w:tcPr>
            <w:tcW w:w="2500" w:type="pct"/>
            <w:tcMar>
              <w:top w:w="100" w:type="dxa"/>
              <w:left w:w="100" w:type="dxa"/>
              <w:bottom w:w="100" w:type="dxa"/>
              <w:right w:w="100" w:type="dxa"/>
            </w:tcMar>
          </w:tcPr>
          <w:p w14:paraId="752530F0" w14:textId="77777777" w:rsidR="008A376B" w:rsidRDefault="00701117">
            <w:pPr>
              <w:jc w:val="center"/>
              <w:rPr>
                <w:b/>
                <w:sz w:val="20"/>
                <w:szCs w:val="20"/>
                <w:lang w:eastAsia="ar-SA"/>
              </w:rPr>
            </w:pPr>
            <w:r>
              <w:rPr>
                <w:b/>
                <w:sz w:val="20"/>
                <w:szCs w:val="20"/>
                <w:lang w:eastAsia="ar-SA"/>
              </w:rPr>
              <w:t>Detailed Budget</w:t>
            </w:r>
          </w:p>
        </w:tc>
        <w:tc>
          <w:tcPr>
            <w:tcW w:w="2500" w:type="pct"/>
            <w:tcMar>
              <w:top w:w="100" w:type="dxa"/>
              <w:left w:w="100" w:type="dxa"/>
              <w:bottom w:w="100" w:type="dxa"/>
              <w:right w:w="100" w:type="dxa"/>
            </w:tcMar>
          </w:tcPr>
          <w:p w14:paraId="752530F1" w14:textId="77777777" w:rsidR="008A376B" w:rsidRDefault="00701117">
            <w:pPr>
              <w:jc w:val="center"/>
              <w:rPr>
                <w:b/>
                <w:sz w:val="20"/>
                <w:szCs w:val="20"/>
                <w:lang w:eastAsia="ar-SA"/>
              </w:rPr>
            </w:pPr>
            <w:r>
              <w:rPr>
                <w:b/>
                <w:bCs/>
                <w:sz w:val="20"/>
                <w:szCs w:val="20"/>
                <w:lang w:val="cs-CZ" w:eastAsia="ar-SA"/>
              </w:rPr>
              <w:t>Podrobný rozpočet</w:t>
            </w:r>
          </w:p>
        </w:tc>
      </w:tr>
    </w:tbl>
    <w:p w14:paraId="1672F31E" w14:textId="77777777" w:rsidR="008A376B" w:rsidRDefault="008A376B">
      <w:pPr>
        <w:rPr>
          <w:rFonts w:ascii="Calibri" w:eastAsia="Calibri" w:hAnsi="Calibri" w:cs="Calibri"/>
          <w:noProof/>
          <w:color w:val="000000"/>
          <w:sz w:val="20"/>
        </w:rPr>
      </w:pPr>
    </w:p>
    <w:p w14:paraId="48BCB204" w14:textId="0B663481" w:rsidR="00A86788" w:rsidRDefault="00A86788" w:rsidP="00592AEE">
      <w:pPr>
        <w:tabs>
          <w:tab w:val="left" w:pos="2550"/>
        </w:tabs>
        <w:rPr>
          <w:rFonts w:ascii="Calibri" w:eastAsia="Calibri" w:hAnsi="Calibri" w:cs="Calibri"/>
          <w:noProof/>
          <w:color w:val="000000"/>
          <w:sz w:val="20"/>
        </w:rPr>
      </w:pPr>
    </w:p>
    <w:p w14:paraId="0D52361D" w14:textId="77777777" w:rsidR="00A86788" w:rsidRDefault="00A86788" w:rsidP="00A86788">
      <w:pPr>
        <w:tabs>
          <w:tab w:val="left" w:pos="2550"/>
        </w:tabs>
        <w:rPr>
          <w:rFonts w:ascii="Calibri" w:eastAsia="Calibri" w:hAnsi="Calibri" w:cs="Calibri"/>
          <w:sz w:val="20"/>
        </w:rPr>
      </w:pPr>
    </w:p>
    <w:p w14:paraId="73102804" w14:textId="6AF8E67E" w:rsidR="00A86788" w:rsidRDefault="00A86788" w:rsidP="00A86788">
      <w:pPr>
        <w:tabs>
          <w:tab w:val="left" w:pos="2550"/>
        </w:tabs>
        <w:rPr>
          <w:rFonts w:ascii="Calibri" w:eastAsia="Calibri" w:hAnsi="Calibri" w:cs="Calibri"/>
          <w:noProof/>
          <w:sz w:val="20"/>
        </w:rPr>
      </w:pPr>
      <w:r>
        <w:rPr>
          <w:rFonts w:ascii="Calibri" w:eastAsia="Calibri" w:hAnsi="Calibri" w:cs="Calibri"/>
          <w:sz w:val="20"/>
        </w:rPr>
        <w:tab/>
      </w:r>
    </w:p>
    <w:p w14:paraId="10464451" w14:textId="77777777" w:rsidR="00A86788" w:rsidRPr="00592AEE" w:rsidRDefault="00A86788" w:rsidP="00592AEE">
      <w:pPr>
        <w:rPr>
          <w:rFonts w:ascii="Calibri" w:eastAsia="Calibri" w:hAnsi="Calibri" w:cs="Calibri"/>
          <w:sz w:val="20"/>
        </w:rPr>
      </w:pPr>
    </w:p>
    <w:p w14:paraId="07D6E065" w14:textId="77777777" w:rsidR="00A86788" w:rsidRPr="00592AEE" w:rsidRDefault="00A86788" w:rsidP="00592AEE">
      <w:pPr>
        <w:rPr>
          <w:rFonts w:ascii="Calibri" w:eastAsia="Calibri" w:hAnsi="Calibri" w:cs="Calibri"/>
          <w:sz w:val="20"/>
        </w:rPr>
      </w:pPr>
    </w:p>
    <w:p w14:paraId="7F54F4F2" w14:textId="77777777" w:rsidR="00A86788" w:rsidRPr="00592AEE" w:rsidRDefault="00A86788" w:rsidP="00592AEE">
      <w:pPr>
        <w:rPr>
          <w:rFonts w:ascii="Calibri" w:eastAsia="Calibri" w:hAnsi="Calibri" w:cs="Calibri"/>
          <w:sz w:val="20"/>
        </w:rPr>
      </w:pPr>
    </w:p>
    <w:p w14:paraId="0BB843B3" w14:textId="77777777" w:rsidR="00A86788" w:rsidRPr="00592AEE" w:rsidRDefault="00A86788" w:rsidP="00592AEE">
      <w:pPr>
        <w:rPr>
          <w:rFonts w:ascii="Calibri" w:eastAsia="Calibri" w:hAnsi="Calibri" w:cs="Calibri"/>
          <w:sz w:val="20"/>
        </w:rPr>
      </w:pPr>
    </w:p>
    <w:p w14:paraId="0F303ECD" w14:textId="77777777" w:rsidR="00A86788" w:rsidRDefault="00A86788" w:rsidP="00A86788">
      <w:pPr>
        <w:rPr>
          <w:rFonts w:ascii="Calibri" w:eastAsia="Calibri" w:hAnsi="Calibri" w:cs="Calibri"/>
          <w:noProof/>
          <w:sz w:val="20"/>
        </w:rPr>
      </w:pPr>
    </w:p>
    <w:p w14:paraId="44A534C4" w14:textId="77777777" w:rsidR="00A86788" w:rsidRDefault="00A86788" w:rsidP="00A86788">
      <w:pPr>
        <w:rPr>
          <w:rFonts w:ascii="Calibri" w:eastAsia="Calibri" w:hAnsi="Calibri" w:cs="Calibri"/>
          <w:noProof/>
          <w:sz w:val="20"/>
        </w:rPr>
      </w:pPr>
    </w:p>
    <w:p w14:paraId="13017E85" w14:textId="77777777" w:rsidR="00A86788" w:rsidRDefault="00A86788" w:rsidP="00A86788">
      <w:pPr>
        <w:rPr>
          <w:rFonts w:ascii="Calibri" w:eastAsia="Calibri" w:hAnsi="Calibri" w:cs="Calibri"/>
          <w:noProof/>
          <w:sz w:val="20"/>
        </w:rPr>
      </w:pPr>
    </w:p>
    <w:p w14:paraId="3B35B025" w14:textId="77777777" w:rsidR="00A86788" w:rsidRDefault="00A86788" w:rsidP="00A86788">
      <w:pPr>
        <w:rPr>
          <w:rFonts w:ascii="Calibri" w:eastAsia="Calibri" w:hAnsi="Calibri" w:cs="Calibri"/>
          <w:noProof/>
          <w:sz w:val="20"/>
        </w:rPr>
      </w:pPr>
    </w:p>
    <w:p w14:paraId="42AC4EBB" w14:textId="69AF615D" w:rsidR="00A86788" w:rsidRDefault="00A86788" w:rsidP="00A86788">
      <w:pPr>
        <w:rPr>
          <w:rFonts w:ascii="Calibri" w:eastAsia="Calibri" w:hAnsi="Calibri" w:cs="Calibri"/>
          <w:noProof/>
          <w:sz w:val="20"/>
        </w:rPr>
      </w:pPr>
    </w:p>
    <w:p w14:paraId="36915F32" w14:textId="77777777" w:rsidR="00A86788" w:rsidRDefault="00A86788" w:rsidP="00A86788">
      <w:pPr>
        <w:rPr>
          <w:rFonts w:ascii="Calibri" w:eastAsia="Calibri" w:hAnsi="Calibri" w:cs="Calibri"/>
          <w:noProof/>
          <w:sz w:val="20"/>
        </w:rPr>
      </w:pPr>
    </w:p>
    <w:p w14:paraId="752530F3" w14:textId="11DFA671" w:rsidR="00A86788" w:rsidRPr="00592AEE" w:rsidRDefault="00A86788" w:rsidP="00A86788">
      <w:pPr>
        <w:rPr>
          <w:rFonts w:ascii="Calibri" w:eastAsia="Calibri" w:hAnsi="Calibri" w:cs="Calibri"/>
          <w:sz w:val="20"/>
        </w:rPr>
        <w:sectPr w:rsidR="00A86788" w:rsidRPr="00592AEE" w:rsidSect="00592AEE">
          <w:pgSz w:w="15840" w:h="12240" w:orient="landscape"/>
          <w:pgMar w:top="720" w:right="720" w:bottom="720" w:left="720" w:header="720" w:footer="720" w:gutter="0"/>
          <w:cols w:space="720"/>
          <w:docGrid w:linePitch="360"/>
        </w:sectPr>
      </w:pPr>
    </w:p>
    <w:p w14:paraId="752530F4" w14:textId="77777777" w:rsidR="008A376B" w:rsidRDefault="008A376B">
      <w:pPr>
        <w:rPr>
          <w:rFonts w:ascii="Calibri" w:eastAsia="Calibri" w:hAnsi="Calibri" w:cs="Calibri"/>
          <w:noProof/>
          <w:color w:val="000000"/>
          <w:sz w:val="20"/>
        </w:rPr>
      </w:pPr>
    </w:p>
    <w:p w14:paraId="752530F5" w14:textId="77777777" w:rsidR="008A376B" w:rsidRDefault="008A376B">
      <w:pPr>
        <w:rPr>
          <w:rFonts w:ascii="Calibri" w:eastAsia="Calibri" w:hAnsi="Calibri" w:cs="Calibri"/>
          <w:noProof/>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5395"/>
      </w:tblGrid>
      <w:tr w:rsidR="008A376B" w14:paraId="752530F8" w14:textId="77777777">
        <w:tc>
          <w:tcPr>
            <w:tcW w:w="2500" w:type="pct"/>
            <w:tcMar>
              <w:top w:w="100" w:type="dxa"/>
              <w:left w:w="100" w:type="dxa"/>
              <w:bottom w:w="100" w:type="dxa"/>
              <w:right w:w="100" w:type="dxa"/>
            </w:tcMar>
          </w:tcPr>
          <w:p w14:paraId="752530F6" w14:textId="77777777" w:rsidR="008A376B" w:rsidRDefault="00701117">
            <w:pPr>
              <w:jc w:val="center"/>
              <w:rPr>
                <w:b/>
                <w:sz w:val="20"/>
                <w:szCs w:val="20"/>
                <w:u w:val="single"/>
              </w:rPr>
            </w:pPr>
            <w:r>
              <w:rPr>
                <w:b/>
                <w:sz w:val="20"/>
                <w:szCs w:val="20"/>
              </w:rPr>
              <w:t>Exhibit B</w:t>
            </w:r>
          </w:p>
        </w:tc>
        <w:tc>
          <w:tcPr>
            <w:tcW w:w="2500" w:type="pct"/>
            <w:tcMar>
              <w:top w:w="100" w:type="dxa"/>
              <w:left w:w="100" w:type="dxa"/>
              <w:bottom w:w="100" w:type="dxa"/>
              <w:right w:w="100" w:type="dxa"/>
            </w:tcMar>
          </w:tcPr>
          <w:p w14:paraId="752530F7" w14:textId="77777777" w:rsidR="008A376B" w:rsidRDefault="00701117">
            <w:pPr>
              <w:jc w:val="center"/>
              <w:rPr>
                <w:b/>
                <w:sz w:val="20"/>
                <w:szCs w:val="20"/>
                <w:u w:val="single"/>
              </w:rPr>
            </w:pPr>
            <w:r>
              <w:rPr>
                <w:b/>
                <w:bCs/>
                <w:sz w:val="20"/>
                <w:szCs w:val="20"/>
                <w:lang w:val="cs-CZ"/>
              </w:rPr>
              <w:t>Příloha B</w:t>
            </w:r>
          </w:p>
        </w:tc>
      </w:tr>
      <w:tr w:rsidR="008A376B" w14:paraId="752530FB" w14:textId="77777777">
        <w:tc>
          <w:tcPr>
            <w:tcW w:w="2500" w:type="pct"/>
            <w:tcMar>
              <w:top w:w="100" w:type="dxa"/>
              <w:left w:w="100" w:type="dxa"/>
              <w:bottom w:w="100" w:type="dxa"/>
              <w:right w:w="100" w:type="dxa"/>
            </w:tcMar>
          </w:tcPr>
          <w:p w14:paraId="752530F9" w14:textId="77777777" w:rsidR="008A376B" w:rsidRDefault="00701117">
            <w:pPr>
              <w:jc w:val="center"/>
              <w:rPr>
                <w:sz w:val="20"/>
                <w:szCs w:val="20"/>
              </w:rPr>
            </w:pPr>
            <w:r>
              <w:rPr>
                <w:b/>
                <w:i/>
                <w:sz w:val="20"/>
                <w:szCs w:val="20"/>
                <w:u w:val="single"/>
              </w:rPr>
              <w:t>Invoice Template</w:t>
            </w:r>
          </w:p>
        </w:tc>
        <w:tc>
          <w:tcPr>
            <w:tcW w:w="2500" w:type="pct"/>
            <w:tcMar>
              <w:top w:w="100" w:type="dxa"/>
              <w:left w:w="100" w:type="dxa"/>
              <w:bottom w:w="100" w:type="dxa"/>
              <w:right w:w="100" w:type="dxa"/>
            </w:tcMar>
          </w:tcPr>
          <w:p w14:paraId="752530FA" w14:textId="77777777" w:rsidR="008A376B" w:rsidRDefault="00701117">
            <w:pPr>
              <w:jc w:val="center"/>
              <w:rPr>
                <w:sz w:val="20"/>
                <w:szCs w:val="20"/>
              </w:rPr>
            </w:pPr>
            <w:r>
              <w:rPr>
                <w:b/>
                <w:bCs/>
                <w:i/>
                <w:iCs/>
                <w:sz w:val="20"/>
                <w:szCs w:val="20"/>
                <w:u w:val="single"/>
                <w:lang w:val="cs-CZ"/>
              </w:rPr>
              <w:t>Šablona faktury</w:t>
            </w:r>
          </w:p>
        </w:tc>
      </w:tr>
    </w:tbl>
    <w:p w14:paraId="752530FC" w14:textId="77777777" w:rsidR="008A376B" w:rsidRDefault="008A376B">
      <w:pPr>
        <w:rPr>
          <w:rFonts w:ascii="Calibri" w:eastAsia="Calibri" w:hAnsi="Calibri" w:cs="Calibri"/>
          <w:noProof/>
          <w:color w:val="000000"/>
          <w:sz w:val="20"/>
        </w:rPr>
      </w:pPr>
    </w:p>
    <w:p w14:paraId="752530FD" w14:textId="77777777" w:rsidR="008A376B" w:rsidRDefault="008A376B">
      <w:pPr>
        <w:rPr>
          <w:rFonts w:ascii="Calibri" w:eastAsia="Calibri" w:hAnsi="Calibri" w:cs="Calibri"/>
          <w:noProof/>
          <w:color w:val="000000"/>
          <w:sz w:val="20"/>
        </w:rPr>
      </w:pPr>
    </w:p>
    <w:tbl>
      <w:tblPr>
        <w:tblpPr w:leftFromText="180" w:rightFromText="180" w:vertAnchor="page" w:horzAnchor="margin" w:tblpXSpec="center" w:tblpY="2279"/>
        <w:tblW w:w="8748" w:type="dxa"/>
        <w:tblLayout w:type="fixed"/>
        <w:tblLook w:val="0000" w:firstRow="0" w:lastRow="0" w:firstColumn="0" w:lastColumn="0" w:noHBand="0" w:noVBand="0"/>
      </w:tblPr>
      <w:tblGrid>
        <w:gridCol w:w="7128"/>
        <w:gridCol w:w="1620"/>
      </w:tblGrid>
      <w:tr w:rsidR="008A376B" w14:paraId="7525310F" w14:textId="77777777">
        <w:trPr>
          <w:trHeight w:val="53"/>
        </w:trPr>
        <w:tc>
          <w:tcPr>
            <w:tcW w:w="8748" w:type="dxa"/>
            <w:gridSpan w:val="2"/>
            <w:tcBorders>
              <w:top w:val="single" w:sz="6" w:space="0" w:color="auto"/>
              <w:left w:val="single" w:sz="6" w:space="0" w:color="auto"/>
              <w:bottom w:val="single" w:sz="6" w:space="0" w:color="auto"/>
              <w:right w:val="single" w:sz="6" w:space="0" w:color="auto"/>
            </w:tcBorders>
          </w:tcPr>
          <w:p w14:paraId="55792EFE" w14:textId="2F8E97C3" w:rsidR="00EF1E95" w:rsidRPr="00592AEE" w:rsidRDefault="008770D6" w:rsidP="00EF1E95">
            <w:pPr>
              <w:tabs>
                <w:tab w:val="left" w:pos="-720"/>
              </w:tabs>
              <w:jc w:val="center"/>
              <w:rPr>
                <w:sz w:val="20"/>
                <w:szCs w:val="20"/>
              </w:rPr>
            </w:pPr>
            <w:proofErr w:type="spellStart"/>
            <w:r w:rsidRPr="00592AEE">
              <w:rPr>
                <w:sz w:val="20"/>
                <w:szCs w:val="20"/>
              </w:rPr>
              <w:t>Nemocnice</w:t>
            </w:r>
            <w:proofErr w:type="spellEnd"/>
            <w:r w:rsidRPr="00592AEE">
              <w:rPr>
                <w:sz w:val="20"/>
                <w:szCs w:val="20"/>
              </w:rPr>
              <w:t xml:space="preserve"> </w:t>
            </w:r>
            <w:proofErr w:type="spellStart"/>
            <w:r w:rsidRPr="00592AEE">
              <w:rPr>
                <w:sz w:val="20"/>
                <w:szCs w:val="20"/>
              </w:rPr>
              <w:t>Kyjov</w:t>
            </w:r>
            <w:proofErr w:type="spellEnd"/>
            <w:r w:rsidRPr="00592AEE">
              <w:rPr>
                <w:sz w:val="20"/>
                <w:szCs w:val="20"/>
              </w:rPr>
              <w:t>, p.o.,</w:t>
            </w:r>
            <w:proofErr w:type="spellStart"/>
            <w:r w:rsidR="00EF1E95" w:rsidRPr="00592AEE">
              <w:rPr>
                <w:sz w:val="20"/>
                <w:szCs w:val="20"/>
              </w:rPr>
              <w:t>Strážovská</w:t>
            </w:r>
            <w:proofErr w:type="spellEnd"/>
            <w:r w:rsidR="00EF1E95" w:rsidRPr="00592AEE">
              <w:rPr>
                <w:sz w:val="20"/>
                <w:szCs w:val="20"/>
              </w:rPr>
              <w:t xml:space="preserve"> 1247/22, </w:t>
            </w:r>
            <w:proofErr w:type="spellStart"/>
            <w:r w:rsidR="00EF1E95" w:rsidRPr="00592AEE">
              <w:rPr>
                <w:b/>
                <w:bCs/>
                <w:sz w:val="20"/>
                <w:szCs w:val="20"/>
              </w:rPr>
              <w:t>Kyjov</w:t>
            </w:r>
            <w:proofErr w:type="spellEnd"/>
            <w:r w:rsidR="00EF1E95" w:rsidRPr="00592AEE">
              <w:rPr>
                <w:sz w:val="20"/>
                <w:szCs w:val="20"/>
              </w:rPr>
              <w:t>, 697 01, Czech Republic</w:t>
            </w:r>
          </w:p>
          <w:p w14:paraId="250CB4A5" w14:textId="77777777" w:rsidR="00EF1E95" w:rsidRPr="00AF67E0" w:rsidRDefault="00EF1E95" w:rsidP="00EF1E95">
            <w:pPr>
              <w:tabs>
                <w:tab w:val="left" w:pos="-720"/>
              </w:tabs>
              <w:jc w:val="center"/>
              <w:rPr>
                <w:spacing w:val="-3"/>
                <w:sz w:val="20"/>
                <w:szCs w:val="20"/>
              </w:rPr>
            </w:pPr>
            <w:r w:rsidRPr="00AF67E0">
              <w:rPr>
                <w:b/>
                <w:bCs/>
                <w:spacing w:val="-3"/>
                <w:sz w:val="20"/>
                <w:szCs w:val="20"/>
              </w:rPr>
              <w:t xml:space="preserve"> </w:t>
            </w:r>
            <w:r w:rsidRPr="00AF67E0">
              <w:rPr>
                <w:spacing w:val="-3"/>
                <w:sz w:val="20"/>
                <w:szCs w:val="20"/>
              </w:rPr>
              <w:t xml:space="preserve">Id: </w:t>
            </w:r>
          </w:p>
          <w:p w14:paraId="737AE6C5" w14:textId="77777777" w:rsidR="00EF1E95" w:rsidRPr="00AF67E0" w:rsidRDefault="00EF1E95" w:rsidP="00EF1E95">
            <w:pPr>
              <w:tabs>
                <w:tab w:val="left" w:pos="-720"/>
              </w:tabs>
              <w:jc w:val="center"/>
              <w:rPr>
                <w:spacing w:val="-3"/>
                <w:sz w:val="20"/>
                <w:szCs w:val="20"/>
              </w:rPr>
            </w:pPr>
            <w:r w:rsidRPr="00AF67E0">
              <w:rPr>
                <w:spacing w:val="-3"/>
                <w:sz w:val="20"/>
                <w:szCs w:val="20"/>
              </w:rPr>
              <w:t xml:space="preserve">00226912 </w:t>
            </w:r>
          </w:p>
          <w:p w14:paraId="75253101" w14:textId="77777777" w:rsidR="008A376B" w:rsidRPr="00AF67E0" w:rsidRDefault="008A376B">
            <w:pPr>
              <w:rPr>
                <w:b/>
                <w:sz w:val="20"/>
                <w:szCs w:val="20"/>
                <w:lang w:val="en-IE" w:eastAsia="en-IE"/>
              </w:rPr>
            </w:pPr>
          </w:p>
          <w:p w14:paraId="75253102" w14:textId="77777777" w:rsidR="008A376B" w:rsidRPr="00AF67E0" w:rsidRDefault="00701117">
            <w:pPr>
              <w:rPr>
                <w:bCs/>
                <w:sz w:val="20"/>
                <w:szCs w:val="20"/>
                <w:lang w:val="en-IE" w:eastAsia="en-IE"/>
              </w:rPr>
            </w:pPr>
            <w:r w:rsidRPr="00AF67E0">
              <w:rPr>
                <w:b/>
                <w:sz w:val="20"/>
                <w:szCs w:val="20"/>
                <w:lang w:val="en-IE" w:eastAsia="en-IE"/>
              </w:rPr>
              <w:t>Issued to</w:t>
            </w:r>
            <w:r w:rsidRPr="00AF67E0">
              <w:rPr>
                <w:bCs/>
                <w:sz w:val="20"/>
                <w:szCs w:val="20"/>
                <w:lang w:val="en-IE" w:eastAsia="en-IE"/>
              </w:rPr>
              <w:t xml:space="preserve">: / </w:t>
            </w:r>
            <w:r w:rsidRPr="00AF67E0">
              <w:rPr>
                <w:b/>
                <w:bCs/>
                <w:sz w:val="20"/>
                <w:szCs w:val="20"/>
                <w:lang w:val="cs-CZ" w:eastAsia="en-IE"/>
              </w:rPr>
              <w:t>Vydáno pro</w:t>
            </w:r>
            <w:r w:rsidRPr="00AF67E0">
              <w:rPr>
                <w:sz w:val="20"/>
                <w:szCs w:val="20"/>
                <w:lang w:val="cs-CZ" w:eastAsia="en-IE"/>
              </w:rPr>
              <w:t>:</w:t>
            </w:r>
            <w:r w:rsidRPr="00AF67E0">
              <w:rPr>
                <w:sz w:val="20"/>
                <w:szCs w:val="20"/>
                <w:lang w:val="cs-CZ" w:eastAsia="en-IE"/>
              </w:rPr>
              <w:tab/>
            </w:r>
          </w:p>
          <w:p w14:paraId="75253104" w14:textId="21D826A0" w:rsidR="008A376B" w:rsidRDefault="008770D6">
            <w:pPr>
              <w:ind w:left="1418"/>
              <w:rPr>
                <w:sz w:val="20"/>
                <w:szCs w:val="20"/>
                <w:lang w:val="en-GB"/>
              </w:rPr>
            </w:pPr>
            <w:r w:rsidRPr="00AF67E0">
              <w:rPr>
                <w:b/>
                <w:bCs/>
                <w:spacing w:val="-3"/>
                <w:sz w:val="20"/>
                <w:szCs w:val="20"/>
              </w:rPr>
              <w:t>Vedanta Biosciences, Inc.,</w:t>
            </w:r>
            <w:r>
              <w:rPr>
                <w:b/>
                <w:bCs/>
                <w:spacing w:val="-3"/>
                <w:sz w:val="20"/>
                <w:szCs w:val="20"/>
              </w:rPr>
              <w:t xml:space="preserve"> </w:t>
            </w:r>
            <w:r w:rsidR="00701117">
              <w:rPr>
                <w:sz w:val="20"/>
                <w:szCs w:val="20"/>
                <w:lang w:val="en-GB"/>
              </w:rPr>
              <w:t xml:space="preserve">VAT Number: / </w:t>
            </w:r>
            <w:r w:rsidR="00701117">
              <w:rPr>
                <w:sz w:val="20"/>
                <w:szCs w:val="20"/>
                <w:lang w:val="cs-CZ"/>
              </w:rPr>
              <w:t xml:space="preserve">DIČ: </w:t>
            </w:r>
          </w:p>
          <w:p w14:paraId="75253105" w14:textId="77777777" w:rsidR="008A376B" w:rsidRDefault="00701117">
            <w:pPr>
              <w:ind w:left="1418"/>
              <w:rPr>
                <w:sz w:val="20"/>
                <w:szCs w:val="20"/>
                <w:lang w:val="en-GB"/>
              </w:rPr>
            </w:pPr>
            <w:r>
              <w:rPr>
                <w:sz w:val="20"/>
                <w:szCs w:val="20"/>
                <w:lang w:val="en-GB"/>
              </w:rPr>
              <w:t>c/o PAREXEL International (IRL) Limited</w:t>
            </w:r>
          </w:p>
          <w:p w14:paraId="75253106" w14:textId="77777777" w:rsidR="008A376B" w:rsidRDefault="00701117">
            <w:pPr>
              <w:ind w:left="1418"/>
              <w:rPr>
                <w:sz w:val="20"/>
                <w:szCs w:val="20"/>
                <w:lang w:val="en-GB"/>
              </w:rPr>
            </w:pPr>
            <w:r>
              <w:rPr>
                <w:sz w:val="20"/>
                <w:szCs w:val="20"/>
                <w:lang w:val="en-GB"/>
              </w:rPr>
              <w:t>One Kilmainham Square</w:t>
            </w:r>
          </w:p>
          <w:p w14:paraId="75253107" w14:textId="77777777" w:rsidR="008A376B" w:rsidRDefault="00701117">
            <w:pPr>
              <w:ind w:left="1418"/>
              <w:rPr>
                <w:sz w:val="20"/>
                <w:szCs w:val="20"/>
                <w:lang w:val="en-GB"/>
              </w:rPr>
            </w:pPr>
            <w:r>
              <w:rPr>
                <w:sz w:val="20"/>
                <w:szCs w:val="20"/>
                <w:lang w:val="en-GB"/>
              </w:rPr>
              <w:t>Inchicore Road</w:t>
            </w:r>
          </w:p>
          <w:p w14:paraId="75253108" w14:textId="77777777" w:rsidR="008A376B" w:rsidRDefault="00701117">
            <w:pPr>
              <w:ind w:left="1418"/>
              <w:rPr>
                <w:sz w:val="20"/>
                <w:szCs w:val="20"/>
                <w:lang w:val="en-GB"/>
              </w:rPr>
            </w:pPr>
            <w:r>
              <w:rPr>
                <w:sz w:val="20"/>
                <w:szCs w:val="20"/>
                <w:lang w:val="en-GB"/>
              </w:rPr>
              <w:t>Kilmainham</w:t>
            </w:r>
          </w:p>
          <w:p w14:paraId="75253109" w14:textId="77777777" w:rsidR="008A376B" w:rsidRDefault="00701117">
            <w:pPr>
              <w:ind w:left="1418"/>
              <w:rPr>
                <w:sz w:val="20"/>
                <w:szCs w:val="20"/>
                <w:lang w:val="en-GB"/>
              </w:rPr>
            </w:pPr>
            <w:r>
              <w:rPr>
                <w:sz w:val="20"/>
                <w:szCs w:val="20"/>
                <w:lang w:val="en-GB"/>
              </w:rPr>
              <w:t>Dublin 8</w:t>
            </w:r>
          </w:p>
          <w:p w14:paraId="7525310A" w14:textId="77777777" w:rsidR="008A376B" w:rsidRDefault="00701117">
            <w:pPr>
              <w:ind w:left="1418"/>
              <w:rPr>
                <w:sz w:val="20"/>
                <w:szCs w:val="20"/>
                <w:lang w:val="en-GB"/>
              </w:rPr>
            </w:pPr>
            <w:r>
              <w:rPr>
                <w:sz w:val="20"/>
                <w:szCs w:val="20"/>
                <w:lang w:val="en-GB"/>
              </w:rPr>
              <w:t xml:space="preserve">Ireland / </w:t>
            </w:r>
            <w:r>
              <w:rPr>
                <w:sz w:val="20"/>
                <w:szCs w:val="20"/>
                <w:lang w:val="cs-CZ"/>
              </w:rPr>
              <w:t>Irsko</w:t>
            </w:r>
          </w:p>
          <w:p w14:paraId="7525310B" w14:textId="77777777" w:rsidR="008A376B" w:rsidRDefault="008A376B">
            <w:pPr>
              <w:ind w:left="1140"/>
              <w:rPr>
                <w:bCs/>
                <w:sz w:val="20"/>
                <w:szCs w:val="20"/>
                <w:lang w:eastAsia="en-IE"/>
              </w:rPr>
            </w:pPr>
          </w:p>
          <w:p w14:paraId="7525310C" w14:textId="77777777" w:rsidR="008A376B" w:rsidRDefault="00701117">
            <w:pPr>
              <w:rPr>
                <w:sz w:val="20"/>
                <w:szCs w:val="20"/>
                <w:lang w:val="en-IE" w:eastAsia="en-IE"/>
              </w:rPr>
            </w:pPr>
            <w:r>
              <w:rPr>
                <w:b/>
                <w:sz w:val="20"/>
                <w:szCs w:val="20"/>
                <w:lang w:val="en-IE" w:eastAsia="en-IE"/>
              </w:rPr>
              <w:t xml:space="preserve">Invoice No: / </w:t>
            </w:r>
            <w:r>
              <w:rPr>
                <w:b/>
                <w:bCs/>
                <w:sz w:val="20"/>
                <w:szCs w:val="20"/>
                <w:lang w:val="cs-CZ" w:eastAsia="en-IE"/>
              </w:rPr>
              <w:t>Č. faktury:</w:t>
            </w:r>
          </w:p>
          <w:p w14:paraId="7525310D" w14:textId="77777777" w:rsidR="008A376B" w:rsidRDefault="008A376B">
            <w:pPr>
              <w:rPr>
                <w:b/>
                <w:sz w:val="20"/>
                <w:szCs w:val="20"/>
                <w:lang w:val="en-IE" w:eastAsia="en-IE"/>
              </w:rPr>
            </w:pPr>
          </w:p>
          <w:p w14:paraId="7525310E" w14:textId="77777777" w:rsidR="008A376B" w:rsidRDefault="00701117">
            <w:pPr>
              <w:rPr>
                <w:sz w:val="20"/>
                <w:szCs w:val="20"/>
                <w:lang w:val="en-IE" w:eastAsia="en-IE"/>
              </w:rPr>
            </w:pPr>
            <w:r>
              <w:rPr>
                <w:b/>
                <w:bCs/>
                <w:sz w:val="20"/>
                <w:szCs w:val="20"/>
                <w:lang w:val="en-IE" w:eastAsia="en-IE"/>
              </w:rPr>
              <w:t>Date:</w:t>
            </w:r>
            <w:r>
              <w:rPr>
                <w:sz w:val="20"/>
                <w:szCs w:val="20"/>
                <w:lang w:val="en-IE" w:eastAsia="en-IE"/>
              </w:rPr>
              <w:t xml:space="preserve">  / </w:t>
            </w:r>
            <w:r>
              <w:rPr>
                <w:b/>
                <w:bCs/>
                <w:sz w:val="20"/>
                <w:szCs w:val="20"/>
                <w:lang w:val="cs-CZ" w:eastAsia="en-IE"/>
              </w:rPr>
              <w:t>Datum:</w:t>
            </w:r>
            <w:r>
              <w:rPr>
                <w:sz w:val="20"/>
                <w:szCs w:val="20"/>
                <w:lang w:val="cs-CZ" w:eastAsia="en-IE"/>
              </w:rPr>
              <w:t xml:space="preserve"> </w:t>
            </w:r>
          </w:p>
        </w:tc>
      </w:tr>
      <w:tr w:rsidR="008A376B" w14:paraId="75253142" w14:textId="77777777" w:rsidTr="00592AEE">
        <w:trPr>
          <w:cantSplit/>
          <w:trHeight w:val="6684"/>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75253110" w14:textId="77777777" w:rsidR="008A376B" w:rsidRPr="00592AEE" w:rsidRDefault="008A376B">
            <w:pPr>
              <w:rPr>
                <w:sz w:val="20"/>
                <w:szCs w:val="20"/>
                <w:lang w:val="en-IE" w:eastAsia="en-IE"/>
              </w:rPr>
            </w:pPr>
          </w:p>
          <w:p w14:paraId="75253111" w14:textId="77777777" w:rsidR="008A376B" w:rsidRPr="00592AEE" w:rsidRDefault="00701117">
            <w:pPr>
              <w:rPr>
                <w:i/>
                <w:iCs/>
                <w:sz w:val="20"/>
                <w:szCs w:val="20"/>
                <w:lang w:val="en-IE" w:eastAsia="en-IE"/>
              </w:rPr>
            </w:pPr>
            <w:r w:rsidRPr="00592AEE">
              <w:rPr>
                <w:i/>
                <w:iCs/>
                <w:sz w:val="20"/>
                <w:szCs w:val="20"/>
                <w:lang w:val="en-IE" w:eastAsia="en-IE"/>
              </w:rPr>
              <w:t xml:space="preserve">Protocol Number: / </w:t>
            </w:r>
            <w:r w:rsidRPr="00592AEE">
              <w:rPr>
                <w:i/>
                <w:iCs/>
                <w:sz w:val="20"/>
                <w:szCs w:val="20"/>
                <w:lang w:val="cs-CZ" w:eastAsia="en-IE"/>
              </w:rPr>
              <w:t>Číslo protokolu:</w:t>
            </w:r>
          </w:p>
          <w:p w14:paraId="75253112" w14:textId="77777777" w:rsidR="008A376B" w:rsidRPr="00592AEE" w:rsidRDefault="00701117">
            <w:pPr>
              <w:rPr>
                <w:i/>
                <w:iCs/>
                <w:sz w:val="20"/>
                <w:szCs w:val="20"/>
                <w:lang w:val="en-IE" w:eastAsia="en-IE"/>
              </w:rPr>
            </w:pPr>
            <w:r w:rsidRPr="00592AEE">
              <w:rPr>
                <w:i/>
                <w:iCs/>
                <w:sz w:val="20"/>
                <w:szCs w:val="20"/>
                <w:lang w:val="en-IE" w:eastAsia="en-IE"/>
              </w:rPr>
              <w:t xml:space="preserve">Project Number: / </w:t>
            </w:r>
            <w:r w:rsidRPr="00592AEE">
              <w:rPr>
                <w:i/>
                <w:iCs/>
                <w:sz w:val="20"/>
                <w:szCs w:val="20"/>
                <w:lang w:val="cs-CZ" w:eastAsia="en-IE"/>
              </w:rPr>
              <w:t>Číslo projektu:</w:t>
            </w:r>
          </w:p>
          <w:p w14:paraId="75253113" w14:textId="77777777" w:rsidR="008A376B" w:rsidRPr="00592AEE" w:rsidRDefault="00701117">
            <w:pPr>
              <w:rPr>
                <w:i/>
                <w:iCs/>
                <w:sz w:val="20"/>
                <w:szCs w:val="20"/>
                <w:lang w:val="en-IE" w:eastAsia="en-IE"/>
              </w:rPr>
            </w:pPr>
            <w:r w:rsidRPr="00592AEE">
              <w:rPr>
                <w:i/>
                <w:iCs/>
                <w:sz w:val="20"/>
                <w:szCs w:val="20"/>
                <w:lang w:val="en-IE" w:eastAsia="en-IE"/>
              </w:rPr>
              <w:t xml:space="preserve">Site Number: / </w:t>
            </w:r>
            <w:r w:rsidRPr="00592AEE">
              <w:rPr>
                <w:i/>
                <w:iCs/>
                <w:sz w:val="20"/>
                <w:szCs w:val="20"/>
                <w:lang w:val="cs-CZ" w:eastAsia="en-IE"/>
              </w:rPr>
              <w:t>Číslo pracoviště:</w:t>
            </w:r>
          </w:p>
          <w:p w14:paraId="75253114" w14:textId="77777777" w:rsidR="008A376B" w:rsidRPr="00592AEE" w:rsidRDefault="008A376B">
            <w:pPr>
              <w:rPr>
                <w:b/>
                <w:sz w:val="20"/>
                <w:szCs w:val="20"/>
                <w:lang w:val="en-IE" w:eastAsia="en-IE"/>
              </w:rPr>
            </w:pPr>
          </w:p>
          <w:p w14:paraId="75253115" w14:textId="77777777" w:rsidR="008A376B" w:rsidRPr="00592AEE" w:rsidRDefault="008A376B">
            <w:pPr>
              <w:rPr>
                <w:b/>
                <w:sz w:val="20"/>
                <w:szCs w:val="20"/>
                <w:lang w:val="en-IE" w:eastAsia="en-IE"/>
              </w:rPr>
            </w:pPr>
          </w:p>
          <w:p w14:paraId="75253116" w14:textId="77777777" w:rsidR="008A376B" w:rsidRPr="00592AEE" w:rsidRDefault="00701117">
            <w:pPr>
              <w:keepNext/>
              <w:outlineLvl w:val="1"/>
              <w:rPr>
                <w:color w:val="000000"/>
                <w:sz w:val="20"/>
                <w:szCs w:val="20"/>
                <w:lang w:val="en-IE" w:eastAsia="en-IE"/>
              </w:rPr>
            </w:pPr>
            <w:r w:rsidRPr="00592AEE">
              <w:rPr>
                <w:sz w:val="20"/>
                <w:szCs w:val="20"/>
                <w:lang w:val="en-GB" w:eastAsia="en-IE"/>
              </w:rPr>
              <w:t xml:space="preserve">Study services in relation to the carrying out of a clinical trial in the period from [insert date] to [insert date]. / </w:t>
            </w:r>
            <w:r w:rsidRPr="00592AEE">
              <w:rPr>
                <w:sz w:val="20"/>
                <w:szCs w:val="20"/>
                <w:lang w:val="cs-CZ" w:eastAsia="en-IE"/>
              </w:rPr>
              <w:t>Služby ve studii související s prováděním klinického hodnocení v období od [vložte datum] do [vložte datum].</w:t>
            </w:r>
          </w:p>
          <w:p w14:paraId="75253117" w14:textId="77777777" w:rsidR="008A376B" w:rsidRPr="00592AEE" w:rsidRDefault="008A376B">
            <w:pPr>
              <w:keepNext/>
              <w:outlineLvl w:val="1"/>
              <w:rPr>
                <w:color w:val="000000"/>
                <w:sz w:val="20"/>
                <w:szCs w:val="20"/>
                <w:lang w:val="en-IE" w:eastAsia="en-IE"/>
              </w:rPr>
            </w:pPr>
          </w:p>
          <w:p w14:paraId="75253118" w14:textId="77777777" w:rsidR="008A376B" w:rsidRPr="00592AEE" w:rsidRDefault="008A376B">
            <w:pPr>
              <w:rPr>
                <w:b/>
                <w:sz w:val="20"/>
                <w:szCs w:val="20"/>
                <w:lang w:val="en-IE" w:eastAsia="en-IE"/>
              </w:rPr>
            </w:pPr>
          </w:p>
          <w:p w14:paraId="75253119" w14:textId="77777777" w:rsidR="008A376B" w:rsidRPr="00592AEE" w:rsidRDefault="008A376B">
            <w:pPr>
              <w:rPr>
                <w:b/>
                <w:sz w:val="20"/>
                <w:szCs w:val="20"/>
                <w:lang w:val="en-IE" w:eastAsia="en-IE"/>
              </w:rPr>
            </w:pPr>
          </w:p>
          <w:p w14:paraId="7525311A" w14:textId="77777777" w:rsidR="008A376B" w:rsidRPr="00592AEE" w:rsidRDefault="00701117">
            <w:pPr>
              <w:rPr>
                <w:b/>
                <w:sz w:val="20"/>
                <w:szCs w:val="20"/>
                <w:lang w:eastAsia="en-IE"/>
              </w:rPr>
            </w:pPr>
            <w:r w:rsidRPr="00592AEE">
              <w:rPr>
                <w:b/>
                <w:sz w:val="20"/>
                <w:szCs w:val="20"/>
                <w:lang w:eastAsia="en-IE"/>
              </w:rPr>
              <w:t xml:space="preserve">“Reverse Charge” / </w:t>
            </w:r>
            <w:r w:rsidRPr="00592AEE">
              <w:rPr>
                <w:b/>
                <w:bCs/>
                <w:sz w:val="20"/>
                <w:szCs w:val="20"/>
                <w:lang w:val="cs-CZ" w:eastAsia="en-IE"/>
              </w:rPr>
              <w:t>„Přenesení daňové povinnosti“</w:t>
            </w:r>
          </w:p>
          <w:p w14:paraId="7525311B" w14:textId="77777777" w:rsidR="008A376B" w:rsidRPr="00592AEE" w:rsidRDefault="008A376B">
            <w:pPr>
              <w:rPr>
                <w:b/>
                <w:sz w:val="20"/>
                <w:szCs w:val="20"/>
                <w:lang w:eastAsia="en-IE"/>
              </w:rPr>
            </w:pPr>
          </w:p>
          <w:p w14:paraId="7525311C" w14:textId="77777777" w:rsidR="008A376B" w:rsidRPr="00592AEE" w:rsidRDefault="008A376B">
            <w:pPr>
              <w:rPr>
                <w:b/>
                <w:sz w:val="20"/>
                <w:szCs w:val="20"/>
                <w:lang w:eastAsia="en-IE"/>
              </w:rPr>
            </w:pPr>
          </w:p>
          <w:p w14:paraId="7525311D" w14:textId="77777777" w:rsidR="008A376B" w:rsidRPr="00592AEE" w:rsidRDefault="008A376B">
            <w:pPr>
              <w:rPr>
                <w:b/>
                <w:sz w:val="20"/>
                <w:szCs w:val="20"/>
                <w:lang w:eastAsia="en-IE"/>
              </w:rPr>
            </w:pPr>
          </w:p>
          <w:p w14:paraId="7525311E" w14:textId="77777777" w:rsidR="008A376B" w:rsidRPr="00592AEE" w:rsidRDefault="00701117">
            <w:pPr>
              <w:rPr>
                <w:i/>
                <w:iCs/>
                <w:sz w:val="20"/>
                <w:szCs w:val="20"/>
                <w:lang w:val="en-GB"/>
              </w:rPr>
            </w:pPr>
            <w:r w:rsidRPr="00592AEE">
              <w:rPr>
                <w:sz w:val="20"/>
                <w:szCs w:val="20"/>
                <w:lang w:val="en-GB" w:eastAsia="en-IE"/>
              </w:rPr>
              <w:t xml:space="preserve">[Insert exchange rate if invoice is issued in a different currency to contract currency] / </w:t>
            </w:r>
          </w:p>
          <w:p w14:paraId="7525311F" w14:textId="77777777" w:rsidR="008A376B" w:rsidRPr="00592AEE" w:rsidRDefault="00701117">
            <w:pPr>
              <w:rPr>
                <w:i/>
                <w:iCs/>
                <w:sz w:val="20"/>
                <w:szCs w:val="20"/>
                <w:lang w:val="en-GB"/>
              </w:rPr>
            </w:pPr>
            <w:r w:rsidRPr="00592AEE">
              <w:rPr>
                <w:sz w:val="20"/>
                <w:szCs w:val="20"/>
                <w:lang w:val="cs-CZ" w:eastAsia="en-IE"/>
              </w:rPr>
              <w:t>[Vložte směnný kurz, pokud je faktura vystavena v jiné než smluvní měně]</w:t>
            </w:r>
          </w:p>
          <w:p w14:paraId="75253120" w14:textId="77777777" w:rsidR="008A376B" w:rsidRPr="00592AEE" w:rsidRDefault="008A376B">
            <w:pPr>
              <w:rPr>
                <w:b/>
                <w:sz w:val="20"/>
                <w:szCs w:val="20"/>
                <w:lang w:eastAsia="en-IE"/>
              </w:rPr>
            </w:pPr>
          </w:p>
          <w:p w14:paraId="75253121" w14:textId="77777777" w:rsidR="008A376B" w:rsidRPr="00592AEE" w:rsidRDefault="008A376B">
            <w:pPr>
              <w:rPr>
                <w:i/>
                <w:iCs/>
                <w:sz w:val="20"/>
                <w:szCs w:val="20"/>
              </w:rPr>
            </w:pPr>
          </w:p>
          <w:p w14:paraId="75253122" w14:textId="77777777" w:rsidR="008A376B" w:rsidRPr="00592AEE" w:rsidRDefault="008A376B">
            <w:pPr>
              <w:rPr>
                <w:b/>
                <w:sz w:val="20"/>
                <w:szCs w:val="20"/>
                <w:lang w:eastAsia="en-IE"/>
              </w:rPr>
            </w:pPr>
          </w:p>
          <w:p w14:paraId="75253123" w14:textId="77777777" w:rsidR="008A376B" w:rsidRPr="00592AEE" w:rsidRDefault="008A376B">
            <w:pPr>
              <w:rPr>
                <w:b/>
                <w:sz w:val="20"/>
                <w:szCs w:val="20"/>
                <w:lang w:eastAsia="en-IE"/>
              </w:rPr>
            </w:pPr>
          </w:p>
          <w:p w14:paraId="75253124" w14:textId="77777777" w:rsidR="008A376B" w:rsidRPr="00592AEE" w:rsidRDefault="008A376B">
            <w:pPr>
              <w:rPr>
                <w:b/>
                <w:sz w:val="20"/>
                <w:szCs w:val="20"/>
                <w:lang w:eastAsia="en-IE"/>
              </w:rPr>
            </w:pPr>
          </w:p>
          <w:p w14:paraId="75253125" w14:textId="77777777" w:rsidR="008A376B" w:rsidRPr="00592AEE" w:rsidRDefault="008A376B">
            <w:pPr>
              <w:rPr>
                <w:b/>
                <w:bCs/>
                <w:sz w:val="20"/>
                <w:szCs w:val="20"/>
                <w:lang w:eastAsia="en-IE"/>
              </w:rPr>
            </w:pPr>
          </w:p>
          <w:p w14:paraId="75253126" w14:textId="77777777" w:rsidR="008A376B" w:rsidRPr="00592AEE" w:rsidRDefault="008A376B">
            <w:pPr>
              <w:rPr>
                <w:b/>
                <w:bCs/>
                <w:sz w:val="20"/>
                <w:szCs w:val="20"/>
                <w:lang w:eastAsia="en-IE"/>
              </w:rPr>
            </w:pPr>
          </w:p>
          <w:p w14:paraId="75253127" w14:textId="77777777" w:rsidR="008A376B" w:rsidRPr="00592AEE" w:rsidRDefault="00701117">
            <w:pPr>
              <w:rPr>
                <w:b/>
                <w:bCs/>
                <w:sz w:val="20"/>
                <w:szCs w:val="20"/>
                <w:lang w:val="en-IE" w:eastAsia="en-IE"/>
              </w:rPr>
            </w:pPr>
            <w:r w:rsidRPr="00592AEE">
              <w:rPr>
                <w:b/>
                <w:bCs/>
                <w:sz w:val="20"/>
                <w:szCs w:val="20"/>
                <w:lang w:val="en-IE" w:eastAsia="en-IE"/>
              </w:rPr>
              <w:t xml:space="preserve">Total due / </w:t>
            </w:r>
            <w:r w:rsidRPr="00592AEE">
              <w:rPr>
                <w:b/>
                <w:bCs/>
                <w:sz w:val="20"/>
                <w:szCs w:val="20"/>
                <w:lang w:val="cs-CZ" w:eastAsia="en-IE"/>
              </w:rPr>
              <w:t>Celková dlužná částka</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5253128" w14:textId="77777777" w:rsidR="008A376B" w:rsidRPr="00592AEE" w:rsidRDefault="008A376B">
            <w:pPr>
              <w:jc w:val="center"/>
              <w:rPr>
                <w:b/>
                <w:sz w:val="20"/>
                <w:szCs w:val="20"/>
                <w:lang w:val="en-IE" w:eastAsia="en-IE"/>
              </w:rPr>
            </w:pPr>
          </w:p>
          <w:p w14:paraId="75253129" w14:textId="77777777" w:rsidR="008A376B" w:rsidRPr="00592AEE" w:rsidRDefault="008A376B">
            <w:pPr>
              <w:jc w:val="center"/>
              <w:rPr>
                <w:sz w:val="20"/>
                <w:szCs w:val="20"/>
                <w:lang w:val="en-IE" w:eastAsia="en-IE"/>
              </w:rPr>
            </w:pPr>
          </w:p>
          <w:p w14:paraId="7525312A" w14:textId="77777777" w:rsidR="008A376B" w:rsidRPr="00592AEE" w:rsidRDefault="008A376B">
            <w:pPr>
              <w:jc w:val="center"/>
              <w:rPr>
                <w:sz w:val="20"/>
                <w:szCs w:val="20"/>
                <w:lang w:val="en-IE" w:eastAsia="en-IE"/>
              </w:rPr>
            </w:pPr>
          </w:p>
          <w:p w14:paraId="7525312B" w14:textId="77777777" w:rsidR="008A376B" w:rsidRPr="00592AEE" w:rsidRDefault="008A376B">
            <w:pPr>
              <w:jc w:val="center"/>
              <w:rPr>
                <w:sz w:val="20"/>
                <w:szCs w:val="20"/>
                <w:lang w:val="en-IE" w:eastAsia="en-IE"/>
              </w:rPr>
            </w:pPr>
          </w:p>
          <w:p w14:paraId="7525312D" w14:textId="1B100A73" w:rsidR="008A376B" w:rsidRPr="00592AEE" w:rsidRDefault="00BC404D">
            <w:pPr>
              <w:jc w:val="center"/>
              <w:rPr>
                <w:b/>
                <w:bCs/>
                <w:sz w:val="20"/>
                <w:szCs w:val="20"/>
                <w:lang w:val="en-IE"/>
              </w:rPr>
            </w:pPr>
            <w:r w:rsidRPr="00592AEE">
              <w:rPr>
                <w:b/>
                <w:bCs/>
                <w:sz w:val="20"/>
                <w:szCs w:val="20"/>
                <w:lang w:val="en-IE"/>
              </w:rPr>
              <w:t>CZK</w:t>
            </w:r>
            <w:r w:rsidR="00701117" w:rsidRPr="00592AEE">
              <w:rPr>
                <w:b/>
                <w:bCs/>
                <w:sz w:val="20"/>
                <w:szCs w:val="20"/>
                <w:lang w:val="en-IE"/>
              </w:rPr>
              <w:t xml:space="preserve"> / </w:t>
            </w:r>
            <w:r w:rsidRPr="00592AEE">
              <w:rPr>
                <w:b/>
                <w:bCs/>
                <w:sz w:val="20"/>
                <w:szCs w:val="20"/>
                <w:lang w:val="cs-CZ"/>
              </w:rPr>
              <w:t>Kč</w:t>
            </w:r>
          </w:p>
          <w:p w14:paraId="7525312E" w14:textId="77777777" w:rsidR="008A376B" w:rsidRPr="00592AEE" w:rsidRDefault="008A376B">
            <w:pPr>
              <w:jc w:val="center"/>
              <w:rPr>
                <w:b/>
                <w:bCs/>
                <w:sz w:val="20"/>
                <w:szCs w:val="20"/>
                <w:lang w:val="en-IE"/>
              </w:rPr>
            </w:pPr>
          </w:p>
          <w:p w14:paraId="7525312F" w14:textId="77777777" w:rsidR="008A376B" w:rsidRPr="00592AEE" w:rsidRDefault="008A376B">
            <w:pPr>
              <w:jc w:val="center"/>
              <w:rPr>
                <w:sz w:val="20"/>
                <w:szCs w:val="20"/>
                <w:lang w:val="en-IE" w:eastAsia="en-IE"/>
              </w:rPr>
            </w:pPr>
          </w:p>
          <w:p w14:paraId="75253130" w14:textId="77777777" w:rsidR="008A376B" w:rsidRPr="00592AEE" w:rsidRDefault="008A376B">
            <w:pPr>
              <w:jc w:val="center"/>
              <w:rPr>
                <w:sz w:val="20"/>
                <w:szCs w:val="20"/>
                <w:u w:val="single"/>
                <w:lang w:val="en-IE" w:eastAsia="en-IE"/>
              </w:rPr>
            </w:pPr>
          </w:p>
          <w:p w14:paraId="75253131" w14:textId="77777777" w:rsidR="008A376B" w:rsidRPr="00592AEE" w:rsidRDefault="008A376B">
            <w:pPr>
              <w:jc w:val="center"/>
              <w:rPr>
                <w:sz w:val="20"/>
                <w:szCs w:val="20"/>
                <w:lang w:val="en-IE" w:eastAsia="en-IE"/>
              </w:rPr>
            </w:pPr>
          </w:p>
          <w:p w14:paraId="75253132" w14:textId="77777777" w:rsidR="008A376B" w:rsidRPr="00592AEE" w:rsidRDefault="008A376B">
            <w:pPr>
              <w:jc w:val="center"/>
              <w:rPr>
                <w:sz w:val="20"/>
                <w:szCs w:val="20"/>
                <w:lang w:val="en-IE" w:eastAsia="en-IE"/>
              </w:rPr>
            </w:pPr>
          </w:p>
          <w:p w14:paraId="75253133" w14:textId="77777777" w:rsidR="008A376B" w:rsidRPr="00592AEE" w:rsidRDefault="008A376B">
            <w:pPr>
              <w:jc w:val="center"/>
              <w:rPr>
                <w:sz w:val="20"/>
                <w:szCs w:val="20"/>
                <w:lang w:val="en-IE" w:eastAsia="en-IE"/>
              </w:rPr>
            </w:pPr>
          </w:p>
          <w:p w14:paraId="75253134" w14:textId="77777777" w:rsidR="008A376B" w:rsidRPr="00592AEE" w:rsidRDefault="008A376B">
            <w:pPr>
              <w:jc w:val="center"/>
              <w:rPr>
                <w:bCs/>
                <w:sz w:val="20"/>
                <w:szCs w:val="20"/>
                <w:lang w:val="en-IE" w:eastAsia="en-IE"/>
              </w:rPr>
            </w:pPr>
          </w:p>
          <w:p w14:paraId="75253135" w14:textId="77777777" w:rsidR="008A376B" w:rsidRPr="00592AEE" w:rsidRDefault="008A376B">
            <w:pPr>
              <w:jc w:val="center"/>
              <w:rPr>
                <w:bCs/>
                <w:sz w:val="20"/>
                <w:szCs w:val="20"/>
                <w:lang w:val="en-IE" w:eastAsia="en-IE"/>
              </w:rPr>
            </w:pPr>
          </w:p>
          <w:p w14:paraId="75253136" w14:textId="77777777" w:rsidR="008A376B" w:rsidRPr="00592AEE" w:rsidRDefault="008A376B">
            <w:pPr>
              <w:jc w:val="center"/>
              <w:rPr>
                <w:bCs/>
                <w:sz w:val="20"/>
                <w:szCs w:val="20"/>
                <w:lang w:val="en-IE" w:eastAsia="en-IE"/>
              </w:rPr>
            </w:pPr>
          </w:p>
          <w:p w14:paraId="75253137" w14:textId="77777777" w:rsidR="008A376B" w:rsidRPr="00592AEE" w:rsidRDefault="008A376B">
            <w:pPr>
              <w:jc w:val="center"/>
              <w:rPr>
                <w:sz w:val="20"/>
                <w:szCs w:val="20"/>
                <w:lang w:val="en-IE" w:eastAsia="en-IE"/>
              </w:rPr>
            </w:pPr>
          </w:p>
          <w:p w14:paraId="75253138" w14:textId="77777777" w:rsidR="008A376B" w:rsidRPr="00592AEE" w:rsidRDefault="008A376B">
            <w:pPr>
              <w:jc w:val="center"/>
              <w:rPr>
                <w:sz w:val="20"/>
                <w:szCs w:val="20"/>
                <w:lang w:val="en-IE" w:eastAsia="en-IE"/>
              </w:rPr>
            </w:pPr>
          </w:p>
          <w:p w14:paraId="75253139" w14:textId="77777777" w:rsidR="008A376B" w:rsidRPr="00592AEE" w:rsidRDefault="008A376B">
            <w:pPr>
              <w:jc w:val="center"/>
              <w:rPr>
                <w:sz w:val="20"/>
                <w:szCs w:val="20"/>
                <w:lang w:val="en-IE" w:eastAsia="en-IE"/>
              </w:rPr>
            </w:pPr>
          </w:p>
          <w:p w14:paraId="7525313A" w14:textId="77777777" w:rsidR="008A376B" w:rsidRPr="00592AEE" w:rsidRDefault="008A376B">
            <w:pPr>
              <w:jc w:val="center"/>
              <w:rPr>
                <w:sz w:val="20"/>
                <w:szCs w:val="20"/>
                <w:u w:val="single"/>
                <w:lang w:val="en-IE" w:eastAsia="en-IE"/>
              </w:rPr>
            </w:pPr>
          </w:p>
          <w:p w14:paraId="7525313B" w14:textId="77777777" w:rsidR="008A376B" w:rsidRPr="00592AEE" w:rsidRDefault="008A376B">
            <w:pPr>
              <w:jc w:val="center"/>
              <w:rPr>
                <w:sz w:val="20"/>
                <w:szCs w:val="20"/>
                <w:lang w:val="en-IE" w:eastAsia="en-IE"/>
              </w:rPr>
            </w:pPr>
          </w:p>
          <w:p w14:paraId="7525313C" w14:textId="77777777" w:rsidR="008A376B" w:rsidRPr="00592AEE" w:rsidRDefault="008A376B">
            <w:pPr>
              <w:jc w:val="center"/>
              <w:rPr>
                <w:sz w:val="20"/>
                <w:szCs w:val="20"/>
                <w:u w:val="single"/>
                <w:lang w:val="en-IE" w:eastAsia="en-IE"/>
              </w:rPr>
            </w:pPr>
          </w:p>
          <w:p w14:paraId="7525313D" w14:textId="77777777" w:rsidR="008A376B" w:rsidRPr="00592AEE" w:rsidRDefault="008A376B">
            <w:pPr>
              <w:jc w:val="center"/>
              <w:rPr>
                <w:sz w:val="20"/>
                <w:szCs w:val="20"/>
                <w:lang w:val="en-IE" w:eastAsia="en-IE"/>
              </w:rPr>
            </w:pPr>
          </w:p>
          <w:p w14:paraId="7525313E" w14:textId="77777777" w:rsidR="008A376B" w:rsidRPr="00592AEE" w:rsidRDefault="008A376B">
            <w:pPr>
              <w:jc w:val="center"/>
              <w:rPr>
                <w:sz w:val="20"/>
                <w:szCs w:val="20"/>
                <w:u w:val="single"/>
                <w:lang w:val="en-IE" w:eastAsia="en-IE"/>
              </w:rPr>
            </w:pPr>
          </w:p>
          <w:p w14:paraId="7525313F" w14:textId="77777777" w:rsidR="008A376B" w:rsidRPr="00592AEE" w:rsidRDefault="008A376B">
            <w:pPr>
              <w:jc w:val="center"/>
              <w:rPr>
                <w:sz w:val="20"/>
                <w:szCs w:val="20"/>
                <w:lang w:val="en-IE" w:eastAsia="en-IE"/>
              </w:rPr>
            </w:pPr>
          </w:p>
          <w:p w14:paraId="75253140" w14:textId="77777777" w:rsidR="008A376B" w:rsidRPr="00592AEE" w:rsidRDefault="008A376B">
            <w:pPr>
              <w:jc w:val="center"/>
              <w:rPr>
                <w:sz w:val="20"/>
                <w:szCs w:val="20"/>
                <w:lang w:val="en-IE" w:eastAsia="en-IE"/>
              </w:rPr>
            </w:pPr>
          </w:p>
          <w:p w14:paraId="75253141" w14:textId="77777777" w:rsidR="008A376B" w:rsidRPr="00592AEE" w:rsidRDefault="008A376B">
            <w:pPr>
              <w:jc w:val="center"/>
              <w:rPr>
                <w:sz w:val="20"/>
                <w:szCs w:val="20"/>
                <w:lang w:val="en-IE" w:eastAsia="en-IE"/>
              </w:rPr>
            </w:pPr>
          </w:p>
        </w:tc>
      </w:tr>
    </w:tbl>
    <w:p w14:paraId="75253143" w14:textId="77777777" w:rsidR="008A376B" w:rsidRDefault="008A376B">
      <w:pPr>
        <w:rPr>
          <w:rFonts w:ascii="Calibri" w:eastAsia="Calibri" w:hAnsi="Calibri" w:cs="Calibri"/>
          <w:noProof/>
          <w:color w:val="000000"/>
          <w:sz w:val="20"/>
        </w:rPr>
      </w:pPr>
    </w:p>
    <w:p w14:paraId="75253144" w14:textId="77777777" w:rsidR="008A376B" w:rsidRDefault="008A376B">
      <w:pPr>
        <w:rPr>
          <w:rFonts w:ascii="Calibri" w:eastAsia="Calibri" w:hAnsi="Calibri" w:cs="Calibri"/>
          <w:noProof/>
          <w:color w:val="000000"/>
          <w:sz w:val="20"/>
        </w:rPr>
      </w:pPr>
    </w:p>
    <w:p w14:paraId="75253145" w14:textId="77777777" w:rsidR="008A376B" w:rsidRDefault="0070111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5395"/>
      </w:tblGrid>
      <w:tr w:rsidR="008A376B" w14:paraId="75253148" w14:textId="77777777">
        <w:tc>
          <w:tcPr>
            <w:tcW w:w="2500" w:type="pct"/>
            <w:tcMar>
              <w:top w:w="100" w:type="dxa"/>
              <w:left w:w="100" w:type="dxa"/>
              <w:bottom w:w="100" w:type="dxa"/>
              <w:right w:w="100" w:type="dxa"/>
            </w:tcMar>
          </w:tcPr>
          <w:p w14:paraId="75253146" w14:textId="77777777" w:rsidR="008A376B" w:rsidRDefault="00701117">
            <w:pPr>
              <w:jc w:val="center"/>
              <w:rPr>
                <w:b/>
                <w:sz w:val="20"/>
                <w:szCs w:val="20"/>
              </w:rPr>
            </w:pPr>
            <w:r>
              <w:rPr>
                <w:b/>
                <w:sz w:val="20"/>
                <w:szCs w:val="20"/>
              </w:rPr>
              <w:lastRenderedPageBreak/>
              <w:br w:type="page"/>
              <w:t>Exhibit C – Definitions</w:t>
            </w:r>
          </w:p>
        </w:tc>
        <w:tc>
          <w:tcPr>
            <w:tcW w:w="2500" w:type="pct"/>
            <w:tcMar>
              <w:top w:w="100" w:type="dxa"/>
              <w:left w:w="100" w:type="dxa"/>
              <w:bottom w:w="100" w:type="dxa"/>
              <w:right w:w="100" w:type="dxa"/>
            </w:tcMar>
          </w:tcPr>
          <w:p w14:paraId="75253147" w14:textId="77777777" w:rsidR="008A376B" w:rsidRDefault="00701117">
            <w:pPr>
              <w:jc w:val="center"/>
              <w:rPr>
                <w:b/>
                <w:sz w:val="20"/>
                <w:szCs w:val="20"/>
              </w:rPr>
            </w:pPr>
            <w:r>
              <w:rPr>
                <w:sz w:val="20"/>
                <w:szCs w:val="20"/>
                <w:lang w:val="cs-CZ"/>
              </w:rPr>
              <w:br w:type="page"/>
            </w:r>
            <w:r>
              <w:rPr>
                <w:b/>
                <w:bCs/>
                <w:sz w:val="20"/>
                <w:szCs w:val="20"/>
                <w:lang w:val="cs-CZ"/>
              </w:rPr>
              <w:t>Příloha C – Vymezení pojmů</w:t>
            </w:r>
          </w:p>
        </w:tc>
      </w:tr>
      <w:tr w:rsidR="008A376B" w14:paraId="7525314B" w14:textId="77777777">
        <w:tc>
          <w:tcPr>
            <w:tcW w:w="2500" w:type="pct"/>
            <w:tcMar>
              <w:top w:w="100" w:type="dxa"/>
              <w:left w:w="100" w:type="dxa"/>
              <w:bottom w:w="100" w:type="dxa"/>
              <w:right w:w="100" w:type="dxa"/>
            </w:tcMar>
          </w:tcPr>
          <w:p w14:paraId="75253149" w14:textId="77777777" w:rsidR="008A376B" w:rsidRDefault="008A376B">
            <w:pPr>
              <w:rPr>
                <w:b/>
                <w:sz w:val="20"/>
                <w:szCs w:val="20"/>
              </w:rPr>
            </w:pPr>
          </w:p>
        </w:tc>
        <w:tc>
          <w:tcPr>
            <w:tcW w:w="2500" w:type="pct"/>
            <w:tcMar>
              <w:top w:w="100" w:type="dxa"/>
              <w:left w:w="100" w:type="dxa"/>
              <w:bottom w:w="100" w:type="dxa"/>
              <w:right w:w="100" w:type="dxa"/>
            </w:tcMar>
          </w:tcPr>
          <w:p w14:paraId="7525314A" w14:textId="77777777" w:rsidR="008A376B" w:rsidRDefault="008A376B">
            <w:pPr>
              <w:rPr>
                <w:b/>
                <w:sz w:val="20"/>
                <w:szCs w:val="20"/>
              </w:rPr>
            </w:pPr>
          </w:p>
        </w:tc>
      </w:tr>
      <w:tr w:rsidR="008A376B" w:rsidRPr="00E737FE" w14:paraId="7525314E" w14:textId="77777777">
        <w:tc>
          <w:tcPr>
            <w:tcW w:w="2500" w:type="pct"/>
            <w:tcMar>
              <w:top w:w="100" w:type="dxa"/>
              <w:left w:w="100" w:type="dxa"/>
              <w:bottom w:w="100" w:type="dxa"/>
              <w:right w:w="100" w:type="dxa"/>
            </w:tcMar>
          </w:tcPr>
          <w:p w14:paraId="7525314C" w14:textId="77777777" w:rsidR="008A376B" w:rsidRDefault="00701117">
            <w:pPr>
              <w:rPr>
                <w:sz w:val="20"/>
                <w:szCs w:val="20"/>
              </w:rPr>
            </w:pPr>
            <w:r>
              <w:rPr>
                <w:sz w:val="20"/>
                <w:szCs w:val="20"/>
              </w:rPr>
              <w:t xml:space="preserve">“Affiliate” means in relation to either party to this Agreement, any company, partnership or other entity which directly or indirectly controls, is controlled by, or is under common control with such party.  For purposes of this definition, “control” means the beneficial ownership of more than </w:t>
            </w:r>
            <w:r>
              <w:rPr>
                <w:sz w:val="20"/>
                <w:szCs w:val="20"/>
                <w:lang w:eastAsia="ja-JP"/>
              </w:rPr>
              <w:t>fifty (</w:t>
            </w:r>
            <w:r>
              <w:rPr>
                <w:sz w:val="20"/>
                <w:szCs w:val="20"/>
              </w:rPr>
              <w:t>50</w:t>
            </w:r>
            <w:r>
              <w:rPr>
                <w:sz w:val="20"/>
                <w:szCs w:val="20"/>
                <w:lang w:eastAsia="ja-JP"/>
              </w:rPr>
              <w:t>)</w:t>
            </w:r>
            <w:r>
              <w:rPr>
                <w:sz w:val="20"/>
                <w:szCs w:val="20"/>
              </w:rPr>
              <w:t xml:space="preserve"> per cent of the issued voting shares or the legal power to direct or cause the direction of the general management of the company, partnership or other entity in question, and “controlled” shall be construed accordingly.</w:t>
            </w:r>
          </w:p>
        </w:tc>
        <w:tc>
          <w:tcPr>
            <w:tcW w:w="2500" w:type="pct"/>
            <w:tcMar>
              <w:top w:w="100" w:type="dxa"/>
              <w:left w:w="100" w:type="dxa"/>
              <w:bottom w:w="100" w:type="dxa"/>
              <w:right w:w="100" w:type="dxa"/>
            </w:tcMar>
          </w:tcPr>
          <w:p w14:paraId="7525314D" w14:textId="77777777" w:rsidR="008A376B" w:rsidRPr="00592AEE" w:rsidRDefault="00701117">
            <w:pPr>
              <w:rPr>
                <w:sz w:val="20"/>
                <w:szCs w:val="20"/>
                <w:lang w:val="cs-CZ"/>
              </w:rPr>
            </w:pPr>
            <w:r>
              <w:rPr>
                <w:sz w:val="20"/>
                <w:szCs w:val="20"/>
                <w:lang w:val="cs-CZ"/>
              </w:rPr>
              <w:t>„Přidružená společnost“ znamená v souvislosti s jakoukoli stranou této smlouvy jakoukoli společnost, partnerství nebo jiný subjekt, který přímo či nepřímo kontroluje tuto stranu nebo je jí kontrolován nebo je pod společnou kontrolou s touto stranou.  Pro účely této definice znamená „kontrola“ skutečné vlastnictví více než padesáti (50) procent vydaných hlasovacích podílů nebo zákonnou moc řídit nebo ovlivňovat řízení představenstva společnosti, partnerství nebo jiného takového subjektu, přičemž pojem „kontrolován“ bude vykládán odpovídajícím způsobem.</w:t>
            </w:r>
          </w:p>
        </w:tc>
      </w:tr>
      <w:tr w:rsidR="008A376B" w:rsidRPr="00E737FE" w14:paraId="75253151" w14:textId="77777777">
        <w:tc>
          <w:tcPr>
            <w:tcW w:w="2500" w:type="pct"/>
            <w:tcMar>
              <w:top w:w="100" w:type="dxa"/>
              <w:left w:w="100" w:type="dxa"/>
              <w:bottom w:w="100" w:type="dxa"/>
              <w:right w:w="100" w:type="dxa"/>
            </w:tcMar>
          </w:tcPr>
          <w:p w14:paraId="7525314F" w14:textId="77777777" w:rsidR="008A376B" w:rsidRPr="00592AEE" w:rsidRDefault="008A376B">
            <w:pPr>
              <w:rPr>
                <w:sz w:val="20"/>
                <w:szCs w:val="20"/>
                <w:lang w:val="cs-CZ"/>
              </w:rPr>
            </w:pPr>
          </w:p>
        </w:tc>
        <w:tc>
          <w:tcPr>
            <w:tcW w:w="2500" w:type="pct"/>
            <w:tcMar>
              <w:top w:w="100" w:type="dxa"/>
              <w:left w:w="100" w:type="dxa"/>
              <w:bottom w:w="100" w:type="dxa"/>
              <w:right w:w="100" w:type="dxa"/>
            </w:tcMar>
          </w:tcPr>
          <w:p w14:paraId="75253150" w14:textId="77777777" w:rsidR="008A376B" w:rsidRPr="00592AEE" w:rsidRDefault="008A376B">
            <w:pPr>
              <w:rPr>
                <w:sz w:val="20"/>
                <w:szCs w:val="20"/>
                <w:lang w:val="cs-CZ"/>
              </w:rPr>
            </w:pPr>
          </w:p>
        </w:tc>
      </w:tr>
      <w:tr w:rsidR="008A376B" w14:paraId="75253154" w14:textId="77777777">
        <w:tc>
          <w:tcPr>
            <w:tcW w:w="2500" w:type="pct"/>
            <w:tcMar>
              <w:top w:w="100" w:type="dxa"/>
              <w:left w:w="100" w:type="dxa"/>
              <w:bottom w:w="100" w:type="dxa"/>
              <w:right w:w="100" w:type="dxa"/>
            </w:tcMar>
          </w:tcPr>
          <w:p w14:paraId="75253152" w14:textId="77777777" w:rsidR="008A376B" w:rsidRDefault="00701117">
            <w:pPr>
              <w:rPr>
                <w:sz w:val="20"/>
                <w:szCs w:val="20"/>
              </w:rPr>
            </w:pPr>
            <w:r>
              <w:rPr>
                <w:sz w:val="20"/>
                <w:szCs w:val="20"/>
              </w:rPr>
              <w:t>“Applicable Law” means any international, national, federal, state, provincial, commonwealth, or local government law, statute, rule, requirement, code, regulation, or ordinance that applies to the respective party or to the Study, or this Agreement, as well as the current good clinical practices guidelines of the International Conference on Harmonization of Technical Requirements for Registration of Pharmaceuticals for Human Use Topic E6: Guidelines on Good Clinical Practice, and applicable version(s) of the World Medical Association Declaration of Helsinki, and, where applicable, rules governing good manufacturing practice and good laboratory practice, and rules governing the collection and processing of Personal Data and the collection and storage of human tissue samples and the performance of DNA testing.</w:t>
            </w:r>
          </w:p>
        </w:tc>
        <w:tc>
          <w:tcPr>
            <w:tcW w:w="2500" w:type="pct"/>
            <w:tcMar>
              <w:top w:w="100" w:type="dxa"/>
              <w:left w:w="100" w:type="dxa"/>
              <w:bottom w:w="100" w:type="dxa"/>
              <w:right w:w="100" w:type="dxa"/>
            </w:tcMar>
          </w:tcPr>
          <w:p w14:paraId="75253153" w14:textId="77777777" w:rsidR="008A376B" w:rsidRDefault="00701117">
            <w:pPr>
              <w:rPr>
                <w:sz w:val="20"/>
                <w:szCs w:val="20"/>
              </w:rPr>
            </w:pPr>
            <w:r>
              <w:rPr>
                <w:sz w:val="20"/>
                <w:szCs w:val="20"/>
                <w:lang w:val="cs-CZ"/>
              </w:rPr>
              <w:t>„Platné zákony“ znamenají jakékoli mezinárodní, vnitrostátní, federální, státní, regionální, zvykové či místněsprávní právo, zákon, pravidlo, požadavek, zákoník, nařízení nebo vyhlášku, které se týkají příslušné strany nebo studie nebo této smlouvy, ale i aktuální pokyny pro správnou klinickou praxi Mezinárodní rady pro harmonizaci technických požadavků na registraci farmaceutických humánních přípravků, téma E6: Pokyny pro správnou klinickou praxi a příslušné verze Helsinské deklarace Světové lékařské asociace a (v použitelných případech) pravidla určující správnou výrobní praxi a správnou laboratorní praxi a pravidla určující shromažďování a zpracování osobních údajů a shromažďování a uchovávání vzorků lidské tkáně a provádění testů DNA.</w:t>
            </w:r>
          </w:p>
        </w:tc>
      </w:tr>
      <w:tr w:rsidR="008A376B" w14:paraId="75253157" w14:textId="77777777">
        <w:tc>
          <w:tcPr>
            <w:tcW w:w="2500" w:type="pct"/>
            <w:tcMar>
              <w:top w:w="100" w:type="dxa"/>
              <w:left w:w="100" w:type="dxa"/>
              <w:bottom w:w="100" w:type="dxa"/>
              <w:right w:w="100" w:type="dxa"/>
            </w:tcMar>
          </w:tcPr>
          <w:p w14:paraId="75253155" w14:textId="77777777" w:rsidR="008A376B" w:rsidRDefault="008A376B">
            <w:pPr>
              <w:rPr>
                <w:sz w:val="20"/>
                <w:szCs w:val="20"/>
              </w:rPr>
            </w:pPr>
          </w:p>
        </w:tc>
        <w:tc>
          <w:tcPr>
            <w:tcW w:w="2500" w:type="pct"/>
            <w:tcMar>
              <w:top w:w="100" w:type="dxa"/>
              <w:left w:w="100" w:type="dxa"/>
              <w:bottom w:w="100" w:type="dxa"/>
              <w:right w:w="100" w:type="dxa"/>
            </w:tcMar>
          </w:tcPr>
          <w:p w14:paraId="75253156" w14:textId="77777777" w:rsidR="008A376B" w:rsidRDefault="008A376B">
            <w:pPr>
              <w:rPr>
                <w:sz w:val="20"/>
                <w:szCs w:val="20"/>
              </w:rPr>
            </w:pPr>
          </w:p>
        </w:tc>
      </w:tr>
      <w:tr w:rsidR="008A376B" w14:paraId="7525315A" w14:textId="77777777">
        <w:tc>
          <w:tcPr>
            <w:tcW w:w="2500" w:type="pct"/>
            <w:tcMar>
              <w:top w:w="100" w:type="dxa"/>
              <w:left w:w="100" w:type="dxa"/>
              <w:bottom w:w="100" w:type="dxa"/>
              <w:right w:w="100" w:type="dxa"/>
            </w:tcMar>
          </w:tcPr>
          <w:p w14:paraId="75253158" w14:textId="77777777" w:rsidR="008A376B" w:rsidRDefault="00701117">
            <w:pPr>
              <w:rPr>
                <w:sz w:val="20"/>
                <w:szCs w:val="20"/>
              </w:rPr>
            </w:pPr>
            <w:bookmarkStart w:id="24" w:name="_Ref236116973"/>
            <w:r>
              <w:rPr>
                <w:sz w:val="20"/>
                <w:szCs w:val="20"/>
              </w:rPr>
              <w:t>“Completed Subject” means any Subject who has completed the prescribed course of treatment for a subject in the Study in accordance with the Protocol.</w:t>
            </w:r>
            <w:bookmarkEnd w:id="24"/>
          </w:p>
        </w:tc>
        <w:tc>
          <w:tcPr>
            <w:tcW w:w="2500" w:type="pct"/>
            <w:tcMar>
              <w:top w:w="100" w:type="dxa"/>
              <w:left w:w="100" w:type="dxa"/>
              <w:bottom w:w="100" w:type="dxa"/>
              <w:right w:w="100" w:type="dxa"/>
            </w:tcMar>
          </w:tcPr>
          <w:p w14:paraId="75253159" w14:textId="77777777" w:rsidR="008A376B" w:rsidRDefault="00701117">
            <w:pPr>
              <w:rPr>
                <w:sz w:val="20"/>
                <w:szCs w:val="20"/>
              </w:rPr>
            </w:pPr>
            <w:r>
              <w:rPr>
                <w:sz w:val="20"/>
                <w:szCs w:val="20"/>
                <w:lang w:val="cs-CZ"/>
              </w:rPr>
              <w:t>„Dokončený subjekt hodnocení“ představuje jakýkoli subjekt hodnocení, který dokončil předepsanou léčbu subjektu hodnocení ve studii v souladu s protokolem.</w:t>
            </w:r>
          </w:p>
        </w:tc>
      </w:tr>
      <w:tr w:rsidR="008A376B" w14:paraId="7525315D" w14:textId="77777777">
        <w:tc>
          <w:tcPr>
            <w:tcW w:w="2500" w:type="pct"/>
            <w:tcMar>
              <w:top w:w="100" w:type="dxa"/>
              <w:left w:w="100" w:type="dxa"/>
              <w:bottom w:w="100" w:type="dxa"/>
              <w:right w:w="100" w:type="dxa"/>
            </w:tcMar>
          </w:tcPr>
          <w:p w14:paraId="7525315B" w14:textId="77777777" w:rsidR="008A376B" w:rsidRDefault="008A376B">
            <w:pPr>
              <w:ind w:left="15"/>
              <w:rPr>
                <w:sz w:val="20"/>
                <w:szCs w:val="20"/>
              </w:rPr>
            </w:pPr>
          </w:p>
        </w:tc>
        <w:tc>
          <w:tcPr>
            <w:tcW w:w="2500" w:type="pct"/>
            <w:tcMar>
              <w:top w:w="100" w:type="dxa"/>
              <w:left w:w="100" w:type="dxa"/>
              <w:bottom w:w="100" w:type="dxa"/>
              <w:right w:w="100" w:type="dxa"/>
            </w:tcMar>
          </w:tcPr>
          <w:p w14:paraId="7525315C" w14:textId="77777777" w:rsidR="008A376B" w:rsidRDefault="008A376B">
            <w:pPr>
              <w:ind w:left="15"/>
              <w:rPr>
                <w:sz w:val="20"/>
                <w:szCs w:val="20"/>
              </w:rPr>
            </w:pPr>
          </w:p>
        </w:tc>
      </w:tr>
      <w:tr w:rsidR="008A376B" w14:paraId="75253160" w14:textId="77777777">
        <w:tc>
          <w:tcPr>
            <w:tcW w:w="2500" w:type="pct"/>
            <w:tcMar>
              <w:top w:w="100" w:type="dxa"/>
              <w:left w:w="100" w:type="dxa"/>
              <w:bottom w:w="100" w:type="dxa"/>
              <w:right w:w="100" w:type="dxa"/>
            </w:tcMar>
          </w:tcPr>
          <w:p w14:paraId="7525315E" w14:textId="77777777" w:rsidR="008A376B" w:rsidRDefault="00701117">
            <w:pPr>
              <w:ind w:left="15"/>
              <w:rPr>
                <w:sz w:val="20"/>
                <w:szCs w:val="20"/>
              </w:rPr>
            </w:pPr>
            <w:r>
              <w:rPr>
                <w:sz w:val="20"/>
                <w:szCs w:val="20"/>
              </w:rPr>
              <w:t>“Confidential Information” refers to any and all Information belonging to Sponsor, its designee and/or their respective Affiliates including, but not limited to, Information that Sponsor, its designee and/or their respective Affiliates consider to be trade secrets and / or the release of which could prejudice legal, commercial or other interests of Sponsor, its designee and/or their respective Affiliates and which are (</w:t>
            </w:r>
            <w:proofErr w:type="spellStart"/>
            <w:r>
              <w:rPr>
                <w:sz w:val="20"/>
                <w:szCs w:val="20"/>
              </w:rPr>
              <w:t>i</w:t>
            </w:r>
            <w:proofErr w:type="spellEnd"/>
            <w:r>
              <w:rPr>
                <w:sz w:val="20"/>
                <w:szCs w:val="20"/>
              </w:rPr>
              <w:t>) provided, disclosed or submitted to Institution or Investigator or  (ii) which are otherwise obtained by Institution and Investigator. All Study data is deemed to be Confidential Information.</w:t>
            </w:r>
          </w:p>
        </w:tc>
        <w:tc>
          <w:tcPr>
            <w:tcW w:w="2500" w:type="pct"/>
            <w:tcMar>
              <w:top w:w="100" w:type="dxa"/>
              <w:left w:w="100" w:type="dxa"/>
              <w:bottom w:w="100" w:type="dxa"/>
              <w:right w:w="100" w:type="dxa"/>
            </w:tcMar>
          </w:tcPr>
          <w:p w14:paraId="7525315F" w14:textId="77777777" w:rsidR="008A376B" w:rsidRDefault="00701117">
            <w:pPr>
              <w:ind w:left="15"/>
              <w:rPr>
                <w:sz w:val="20"/>
                <w:szCs w:val="20"/>
              </w:rPr>
            </w:pPr>
            <w:r>
              <w:rPr>
                <w:sz w:val="20"/>
                <w:szCs w:val="20"/>
                <w:lang w:val="cs-CZ"/>
              </w:rPr>
              <w:t>„Důvěrné informace“ znamenají jakékoli a veškeré informace náležející zadavateli, jeho pověřené osobě a/nebo jejich příslušným přidruženým subjektům, mimo jiné včetně informací, které zadavatel, jeho pověřená osoba a/nebo jejich příslušné přidružené subjekty považují za obchodní tajemství a/nebo takové, jejichž publikace by poškodila zákonné, obchodní či jiné zájmy zadavatele, jeho pověřené osoby a/nebo jejich příslušných přidružených subjektů a které jsou (i) předány, zpřístupněny nebo předloženy zdravotnickému zařízení nebo zkoušejícímu nebo (ii) které zdravotnické zařízení a zkoušející získali jiným způsobem. Všechny údaje ze studie jsou považovány za důvěrné informace.</w:t>
            </w:r>
          </w:p>
        </w:tc>
      </w:tr>
      <w:tr w:rsidR="008A376B" w14:paraId="75253163" w14:textId="77777777">
        <w:tc>
          <w:tcPr>
            <w:tcW w:w="2500" w:type="pct"/>
            <w:tcMar>
              <w:top w:w="100" w:type="dxa"/>
              <w:left w:w="100" w:type="dxa"/>
              <w:bottom w:w="100" w:type="dxa"/>
              <w:right w:w="100" w:type="dxa"/>
            </w:tcMar>
          </w:tcPr>
          <w:p w14:paraId="75253161" w14:textId="77777777" w:rsidR="008A376B" w:rsidRDefault="008A376B">
            <w:pPr>
              <w:rPr>
                <w:sz w:val="20"/>
                <w:szCs w:val="20"/>
              </w:rPr>
            </w:pPr>
          </w:p>
        </w:tc>
        <w:tc>
          <w:tcPr>
            <w:tcW w:w="2500" w:type="pct"/>
            <w:tcMar>
              <w:top w:w="100" w:type="dxa"/>
              <w:left w:w="100" w:type="dxa"/>
              <w:bottom w:w="100" w:type="dxa"/>
              <w:right w:w="100" w:type="dxa"/>
            </w:tcMar>
          </w:tcPr>
          <w:p w14:paraId="75253162" w14:textId="77777777" w:rsidR="008A376B" w:rsidRDefault="008A376B">
            <w:pPr>
              <w:rPr>
                <w:sz w:val="20"/>
                <w:szCs w:val="20"/>
              </w:rPr>
            </w:pPr>
          </w:p>
        </w:tc>
      </w:tr>
      <w:tr w:rsidR="008A376B" w14:paraId="75253166" w14:textId="77777777">
        <w:tc>
          <w:tcPr>
            <w:tcW w:w="2500" w:type="pct"/>
            <w:tcMar>
              <w:top w:w="100" w:type="dxa"/>
              <w:left w:w="100" w:type="dxa"/>
              <w:bottom w:w="100" w:type="dxa"/>
              <w:right w:w="100" w:type="dxa"/>
            </w:tcMar>
          </w:tcPr>
          <w:p w14:paraId="75253164" w14:textId="77777777" w:rsidR="008A376B" w:rsidRDefault="00701117">
            <w:pPr>
              <w:ind w:left="15"/>
              <w:rPr>
                <w:sz w:val="20"/>
                <w:szCs w:val="20"/>
              </w:rPr>
            </w:pPr>
            <w:r>
              <w:rPr>
                <w:sz w:val="20"/>
                <w:szCs w:val="20"/>
              </w:rPr>
              <w:t xml:space="preserve">“Data Security Breach” means: (a) the loss or misuse (by any means) of Personal Data; (b) the inadvertent, unauthorized, and/or unlawful Processing, disclosure, access, alteration, corruption, transfer, or sale or rental, destruction, or use of </w:t>
            </w:r>
            <w:r>
              <w:rPr>
                <w:sz w:val="20"/>
                <w:szCs w:val="20"/>
              </w:rPr>
              <w:lastRenderedPageBreak/>
              <w:t>Personal Data; or (c) any other act or omission that compromises the security, confidentiality, or integrity of Personal Data.</w:t>
            </w:r>
          </w:p>
        </w:tc>
        <w:tc>
          <w:tcPr>
            <w:tcW w:w="2500" w:type="pct"/>
            <w:tcMar>
              <w:top w:w="100" w:type="dxa"/>
              <w:left w:w="100" w:type="dxa"/>
              <w:bottom w:w="100" w:type="dxa"/>
              <w:right w:w="100" w:type="dxa"/>
            </w:tcMar>
          </w:tcPr>
          <w:p w14:paraId="75253165" w14:textId="77777777" w:rsidR="008A376B" w:rsidRDefault="00701117">
            <w:pPr>
              <w:ind w:left="15"/>
              <w:rPr>
                <w:sz w:val="20"/>
                <w:szCs w:val="20"/>
              </w:rPr>
            </w:pPr>
            <w:r>
              <w:rPr>
                <w:sz w:val="20"/>
                <w:szCs w:val="20"/>
                <w:lang w:val="cs-CZ"/>
              </w:rPr>
              <w:lastRenderedPageBreak/>
              <w:t xml:space="preserve">„Porušení bezpečnosti údajů“ znamená:(a) ztrátu nebo zneužití (jakýmikoli prostředky) osobních údajů; (b) neúmyslné, neoprávněné a/nebo nezákonné zpracování, zpřístupnění, přístup, pozměnění, poškození, předání nebo prodej či </w:t>
            </w:r>
            <w:r>
              <w:rPr>
                <w:sz w:val="20"/>
                <w:szCs w:val="20"/>
                <w:lang w:val="cs-CZ"/>
              </w:rPr>
              <w:lastRenderedPageBreak/>
              <w:t>pronájem, zničení či použití osobních údajů; nebo (c) jakékoli jiné konání či opomenutí, které ohrožuje bezpečnost, důvěrnost či integritu osobních údajů.</w:t>
            </w:r>
          </w:p>
        </w:tc>
      </w:tr>
      <w:tr w:rsidR="008A376B" w14:paraId="75253169" w14:textId="77777777">
        <w:tc>
          <w:tcPr>
            <w:tcW w:w="2500" w:type="pct"/>
            <w:tcMar>
              <w:top w:w="100" w:type="dxa"/>
              <w:left w:w="100" w:type="dxa"/>
              <w:bottom w:w="100" w:type="dxa"/>
              <w:right w:w="100" w:type="dxa"/>
            </w:tcMar>
          </w:tcPr>
          <w:p w14:paraId="75253167" w14:textId="77777777" w:rsidR="008A376B" w:rsidRDefault="008A376B">
            <w:pPr>
              <w:rPr>
                <w:sz w:val="20"/>
                <w:szCs w:val="20"/>
              </w:rPr>
            </w:pPr>
          </w:p>
        </w:tc>
        <w:tc>
          <w:tcPr>
            <w:tcW w:w="2500" w:type="pct"/>
            <w:tcMar>
              <w:top w:w="100" w:type="dxa"/>
              <w:left w:w="100" w:type="dxa"/>
              <w:bottom w:w="100" w:type="dxa"/>
              <w:right w:w="100" w:type="dxa"/>
            </w:tcMar>
          </w:tcPr>
          <w:p w14:paraId="75253168" w14:textId="77777777" w:rsidR="008A376B" w:rsidRDefault="008A376B">
            <w:pPr>
              <w:rPr>
                <w:sz w:val="20"/>
                <w:szCs w:val="20"/>
              </w:rPr>
            </w:pPr>
          </w:p>
        </w:tc>
      </w:tr>
      <w:tr w:rsidR="008A376B" w14:paraId="7525316C" w14:textId="77777777">
        <w:tc>
          <w:tcPr>
            <w:tcW w:w="2500" w:type="pct"/>
            <w:tcMar>
              <w:top w:w="100" w:type="dxa"/>
              <w:left w:w="100" w:type="dxa"/>
              <w:bottom w:w="100" w:type="dxa"/>
              <w:right w:w="100" w:type="dxa"/>
            </w:tcMar>
          </w:tcPr>
          <w:p w14:paraId="7525316A" w14:textId="77777777" w:rsidR="008A376B" w:rsidRDefault="00701117">
            <w:pPr>
              <w:ind w:left="15"/>
              <w:rPr>
                <w:sz w:val="20"/>
                <w:szCs w:val="20"/>
              </w:rPr>
            </w:pPr>
            <w:r>
              <w:rPr>
                <w:sz w:val="20"/>
                <w:szCs w:val="20"/>
              </w:rPr>
              <w:t xml:space="preserve">“CRFs” (Case Report Forms) are </w:t>
            </w:r>
            <w:r>
              <w:rPr>
                <w:sz w:val="20"/>
                <w:szCs w:val="20"/>
                <w:lang w:val="en"/>
              </w:rPr>
              <w:t>paper or electronic questionnaires specifically used by Institution and Investigator pursuant to the Protocol for Subject data reporting.</w:t>
            </w:r>
          </w:p>
        </w:tc>
        <w:tc>
          <w:tcPr>
            <w:tcW w:w="2500" w:type="pct"/>
            <w:tcMar>
              <w:top w:w="100" w:type="dxa"/>
              <w:left w:w="100" w:type="dxa"/>
              <w:bottom w:w="100" w:type="dxa"/>
              <w:right w:w="100" w:type="dxa"/>
            </w:tcMar>
          </w:tcPr>
          <w:p w14:paraId="7525316B" w14:textId="77777777" w:rsidR="008A376B" w:rsidRDefault="00701117">
            <w:pPr>
              <w:ind w:left="15"/>
              <w:rPr>
                <w:sz w:val="20"/>
                <w:szCs w:val="20"/>
              </w:rPr>
            </w:pPr>
            <w:r>
              <w:rPr>
                <w:sz w:val="20"/>
                <w:szCs w:val="20"/>
                <w:lang w:val="cs-CZ"/>
              </w:rPr>
              <w:t>„CRF“ (záznamy subjektu hodnocení) jsou dotazníky v papírové nebo elektronické podobě používané konkrétně zdravotnickým zařízením a zkoušejícím lékařem v souladu s protokolem pro účely hlášení údajů o subjektu hodnocení.</w:t>
            </w:r>
          </w:p>
        </w:tc>
      </w:tr>
      <w:tr w:rsidR="008A376B" w14:paraId="7525316F" w14:textId="77777777">
        <w:tc>
          <w:tcPr>
            <w:tcW w:w="2500" w:type="pct"/>
            <w:tcMar>
              <w:top w:w="100" w:type="dxa"/>
              <w:left w:w="100" w:type="dxa"/>
              <w:bottom w:w="100" w:type="dxa"/>
              <w:right w:w="100" w:type="dxa"/>
            </w:tcMar>
          </w:tcPr>
          <w:p w14:paraId="7525316D" w14:textId="77777777" w:rsidR="008A376B" w:rsidRDefault="008A376B">
            <w:pPr>
              <w:rPr>
                <w:sz w:val="20"/>
                <w:szCs w:val="20"/>
              </w:rPr>
            </w:pPr>
          </w:p>
        </w:tc>
        <w:tc>
          <w:tcPr>
            <w:tcW w:w="2500" w:type="pct"/>
            <w:tcMar>
              <w:top w:w="100" w:type="dxa"/>
              <w:left w:w="100" w:type="dxa"/>
              <w:bottom w:w="100" w:type="dxa"/>
              <w:right w:w="100" w:type="dxa"/>
            </w:tcMar>
          </w:tcPr>
          <w:p w14:paraId="7525316E" w14:textId="77777777" w:rsidR="008A376B" w:rsidRDefault="008A376B">
            <w:pPr>
              <w:rPr>
                <w:sz w:val="20"/>
                <w:szCs w:val="20"/>
              </w:rPr>
            </w:pPr>
          </w:p>
        </w:tc>
      </w:tr>
      <w:tr w:rsidR="008A376B" w14:paraId="75253172" w14:textId="77777777">
        <w:tc>
          <w:tcPr>
            <w:tcW w:w="2500" w:type="pct"/>
            <w:tcMar>
              <w:top w:w="100" w:type="dxa"/>
              <w:left w:w="100" w:type="dxa"/>
              <w:bottom w:w="100" w:type="dxa"/>
              <w:right w:w="100" w:type="dxa"/>
            </w:tcMar>
          </w:tcPr>
          <w:p w14:paraId="75253170" w14:textId="77777777" w:rsidR="008A376B" w:rsidRDefault="00701117">
            <w:pPr>
              <w:ind w:left="15"/>
              <w:rPr>
                <w:sz w:val="20"/>
                <w:szCs w:val="20"/>
              </w:rPr>
            </w:pPr>
            <w:r>
              <w:rPr>
                <w:sz w:val="20"/>
                <w:szCs w:val="20"/>
              </w:rPr>
              <w:t>“Fully Cooperate” means to assist in completing a specified end or purpose.</w:t>
            </w:r>
          </w:p>
        </w:tc>
        <w:tc>
          <w:tcPr>
            <w:tcW w:w="2500" w:type="pct"/>
            <w:tcMar>
              <w:top w:w="100" w:type="dxa"/>
              <w:left w:w="100" w:type="dxa"/>
              <w:bottom w:w="100" w:type="dxa"/>
              <w:right w:w="100" w:type="dxa"/>
            </w:tcMar>
          </w:tcPr>
          <w:p w14:paraId="75253171" w14:textId="77777777" w:rsidR="008A376B" w:rsidRDefault="00701117">
            <w:pPr>
              <w:ind w:left="15"/>
              <w:rPr>
                <w:sz w:val="20"/>
                <w:szCs w:val="20"/>
              </w:rPr>
            </w:pPr>
            <w:r>
              <w:rPr>
                <w:sz w:val="20"/>
                <w:szCs w:val="20"/>
                <w:lang w:val="cs-CZ"/>
              </w:rPr>
              <w:t>„Plně spolupracovat“ znamená poskytnout součinnost při dosahování určitého cíle či účelu.</w:t>
            </w:r>
          </w:p>
        </w:tc>
      </w:tr>
      <w:tr w:rsidR="008A376B" w14:paraId="75253175" w14:textId="77777777">
        <w:tc>
          <w:tcPr>
            <w:tcW w:w="2500" w:type="pct"/>
            <w:tcMar>
              <w:top w:w="100" w:type="dxa"/>
              <w:left w:w="100" w:type="dxa"/>
              <w:bottom w:w="100" w:type="dxa"/>
              <w:right w:w="100" w:type="dxa"/>
            </w:tcMar>
          </w:tcPr>
          <w:p w14:paraId="75253173" w14:textId="77777777" w:rsidR="008A376B" w:rsidRDefault="008A376B">
            <w:pPr>
              <w:rPr>
                <w:sz w:val="20"/>
                <w:szCs w:val="20"/>
              </w:rPr>
            </w:pPr>
          </w:p>
        </w:tc>
        <w:tc>
          <w:tcPr>
            <w:tcW w:w="2500" w:type="pct"/>
            <w:tcMar>
              <w:top w:w="100" w:type="dxa"/>
              <w:left w:w="100" w:type="dxa"/>
              <w:bottom w:w="100" w:type="dxa"/>
              <w:right w:w="100" w:type="dxa"/>
            </w:tcMar>
          </w:tcPr>
          <w:p w14:paraId="75253174" w14:textId="77777777" w:rsidR="008A376B" w:rsidRDefault="008A376B">
            <w:pPr>
              <w:rPr>
                <w:sz w:val="20"/>
                <w:szCs w:val="20"/>
              </w:rPr>
            </w:pPr>
          </w:p>
        </w:tc>
      </w:tr>
      <w:tr w:rsidR="008A376B" w14:paraId="75253178" w14:textId="77777777">
        <w:tc>
          <w:tcPr>
            <w:tcW w:w="2500" w:type="pct"/>
            <w:tcMar>
              <w:top w:w="100" w:type="dxa"/>
              <w:left w:w="100" w:type="dxa"/>
              <w:bottom w:w="100" w:type="dxa"/>
              <w:right w:w="100" w:type="dxa"/>
            </w:tcMar>
          </w:tcPr>
          <w:p w14:paraId="75253176" w14:textId="77777777" w:rsidR="008A376B" w:rsidRDefault="00701117">
            <w:pPr>
              <w:ind w:left="15"/>
              <w:rPr>
                <w:sz w:val="20"/>
                <w:szCs w:val="20"/>
              </w:rPr>
            </w:pPr>
            <w:r>
              <w:rPr>
                <w:sz w:val="20"/>
                <w:szCs w:val="20"/>
              </w:rPr>
              <w:t>“Information” refers to any and all oral, written (including all other tangible forms) and other information, material and assets of any nature, whether or not protected by Intellectual Property Rights or any applications for such rights, such as, but not limited to, data, data information, data and Reports on the Study and the Study Drug, CRFs (whether completed or not), final Reports, all other clinical data, manufacturing data, the Protocol, the Investigator Brochure, laboratory records, information contained in submissions to regulatory authorities, unpublished data and Reports, any and all other Study documentation, technical information, findings, samples, interim results and results, inventions, Intellectual Property Rights and  any other information and assets potentially subject to any kind of intellectual property rights, whether protectable or not, and any existing or future rights therein; but in all cases excluding Subjects’ medical files and documents facilitating identification of the Study Subjects.</w:t>
            </w:r>
          </w:p>
        </w:tc>
        <w:tc>
          <w:tcPr>
            <w:tcW w:w="2500" w:type="pct"/>
            <w:tcMar>
              <w:top w:w="100" w:type="dxa"/>
              <w:left w:w="100" w:type="dxa"/>
              <w:bottom w:w="100" w:type="dxa"/>
              <w:right w:w="100" w:type="dxa"/>
            </w:tcMar>
          </w:tcPr>
          <w:p w14:paraId="75253177" w14:textId="77777777" w:rsidR="008A376B" w:rsidRDefault="00701117">
            <w:pPr>
              <w:ind w:left="15"/>
              <w:rPr>
                <w:sz w:val="20"/>
                <w:szCs w:val="20"/>
              </w:rPr>
            </w:pPr>
            <w:r>
              <w:rPr>
                <w:sz w:val="20"/>
                <w:szCs w:val="20"/>
                <w:lang w:val="cs-CZ"/>
              </w:rPr>
              <w:t>„Informace“ znamenají jakékoli a veškeré ústní, písemné (včetně veškerých jiných hmotných forem) a jiné informace, materiál a majetek jakékoli povahy, ať již chráněné právy k duševnímu vlastnictví, případně jakékoli použití takových práv, mimo jiné například data, datové informace, data a zprávy týkající se studie a hodnoceného přípravku, formuláře CRF (ať vyplněné, či nevyplněné), závěrečné zprávy, veškeré další klinické údaje, výrobní údaje, protokol, soubor informací pro zkoušejícího, laboratorní záznamy, informace obsažené v předložených materiálech pro kontrolní úřady, nepublikovaná data a zprávy, jakákoli a veškerá další studijní dokumentace, technické informace, nálezy, vzorky, průběžné výsledky a výsledky, vynálezy, práva k duševnímu vlastnictví a veškeré další informace a majetek potenciálně podléhající jakýmkoli právům k duševnímu vlastnictví, ať již s možností ochrany, nebo bez ní, a k veškerým stávajícím či budoucím právům s tím související; avšak ve všech případech kromě zdravotních záznamů a dokumentace subjektů hodnocení usnadňující identifikaci subjektů hodnocení.</w:t>
            </w:r>
          </w:p>
        </w:tc>
      </w:tr>
      <w:tr w:rsidR="008A376B" w14:paraId="7525317B" w14:textId="77777777">
        <w:tc>
          <w:tcPr>
            <w:tcW w:w="2500" w:type="pct"/>
            <w:tcMar>
              <w:top w:w="100" w:type="dxa"/>
              <w:left w:w="100" w:type="dxa"/>
              <w:bottom w:w="100" w:type="dxa"/>
              <w:right w:w="100" w:type="dxa"/>
            </w:tcMar>
          </w:tcPr>
          <w:p w14:paraId="75253179" w14:textId="77777777" w:rsidR="008A376B" w:rsidRDefault="008A376B">
            <w:pPr>
              <w:ind w:left="15"/>
              <w:rPr>
                <w:sz w:val="20"/>
                <w:szCs w:val="20"/>
              </w:rPr>
            </w:pPr>
          </w:p>
        </w:tc>
        <w:tc>
          <w:tcPr>
            <w:tcW w:w="2500" w:type="pct"/>
            <w:tcMar>
              <w:top w:w="100" w:type="dxa"/>
              <w:left w:w="100" w:type="dxa"/>
              <w:bottom w:w="100" w:type="dxa"/>
              <w:right w:w="100" w:type="dxa"/>
            </w:tcMar>
          </w:tcPr>
          <w:p w14:paraId="7525317A" w14:textId="77777777" w:rsidR="008A376B" w:rsidRDefault="008A376B">
            <w:pPr>
              <w:ind w:left="15"/>
              <w:rPr>
                <w:sz w:val="20"/>
                <w:szCs w:val="20"/>
              </w:rPr>
            </w:pPr>
          </w:p>
        </w:tc>
      </w:tr>
      <w:tr w:rsidR="008A376B" w14:paraId="7525317E" w14:textId="77777777">
        <w:tc>
          <w:tcPr>
            <w:tcW w:w="2500" w:type="pct"/>
            <w:tcMar>
              <w:top w:w="100" w:type="dxa"/>
              <w:left w:w="100" w:type="dxa"/>
              <w:bottom w:w="100" w:type="dxa"/>
              <w:right w:w="100" w:type="dxa"/>
            </w:tcMar>
          </w:tcPr>
          <w:p w14:paraId="7525317C" w14:textId="77777777" w:rsidR="008A376B" w:rsidRDefault="00701117">
            <w:pPr>
              <w:rPr>
                <w:sz w:val="20"/>
                <w:szCs w:val="20"/>
              </w:rPr>
            </w:pPr>
            <w:r>
              <w:rPr>
                <w:sz w:val="20"/>
                <w:szCs w:val="20"/>
              </w:rPr>
              <w:t xml:space="preserve">“Intellectual Property Rights” refers to existing and / or future patents, patent applications, </w:t>
            </w:r>
            <w:proofErr w:type="spellStart"/>
            <w:r>
              <w:rPr>
                <w:sz w:val="20"/>
                <w:szCs w:val="20"/>
              </w:rPr>
              <w:t>trade marks</w:t>
            </w:r>
            <w:proofErr w:type="spellEnd"/>
            <w:r>
              <w:rPr>
                <w:sz w:val="20"/>
                <w:szCs w:val="20"/>
              </w:rPr>
              <w:t>, trade names, service marks, domain names, copyrights, moral rights, rights in and to databases (including rights to prevent the extraction or reutilization/</w:t>
            </w:r>
            <w:proofErr w:type="spellStart"/>
            <w:r>
              <w:rPr>
                <w:sz w:val="20"/>
                <w:szCs w:val="20"/>
              </w:rPr>
              <w:t>reutilisation</w:t>
            </w:r>
            <w:proofErr w:type="spellEnd"/>
            <w:r>
              <w:rPr>
                <w:sz w:val="20"/>
                <w:szCs w:val="20"/>
              </w:rPr>
              <w:t xml:space="preserve"> of Information from a database), design rights, topography rights, know-how, trade secrets and all rights or forms of protection of a similar nature or having equivalent or the similar effect to any of them which may subsist anywhere in the world, whether or not any of them are registered and including applications for registration of any of them; furthermore </w:t>
            </w:r>
            <w:hyperlink r:id="rId8" w:history="1">
              <w:r>
                <w:rPr>
                  <w:sz w:val="20"/>
                  <w:szCs w:val="20"/>
                </w:rPr>
                <w:t>right</w:t>
              </w:r>
            </w:hyperlink>
            <w:r>
              <w:rPr>
                <w:sz w:val="20"/>
                <w:szCs w:val="20"/>
              </w:rPr>
              <w:t xml:space="preserve">s </w:t>
            </w:r>
            <w:hyperlink r:id="rId9" w:history="1">
              <w:r>
                <w:rPr>
                  <w:sz w:val="20"/>
                  <w:szCs w:val="20"/>
                </w:rPr>
                <w:t>of</w:t>
              </w:r>
            </w:hyperlink>
            <w:r>
              <w:rPr>
                <w:sz w:val="20"/>
                <w:szCs w:val="20"/>
              </w:rPr>
              <w:t xml:space="preserve"> </w:t>
            </w:r>
            <w:hyperlink r:id="rId10" w:history="1">
              <w:r>
                <w:rPr>
                  <w:sz w:val="20"/>
                  <w:szCs w:val="20"/>
                </w:rPr>
                <w:t>use</w:t>
              </w:r>
            </w:hyperlink>
            <w:r>
              <w:rPr>
                <w:sz w:val="20"/>
                <w:szCs w:val="20"/>
              </w:rPr>
              <w:t xml:space="preserve">, </w:t>
            </w:r>
            <w:hyperlink r:id="rId11" w:history="1">
              <w:r>
                <w:rPr>
                  <w:sz w:val="20"/>
                  <w:szCs w:val="20"/>
                </w:rPr>
                <w:t>right</w:t>
              </w:r>
            </w:hyperlink>
            <w:r>
              <w:rPr>
                <w:sz w:val="20"/>
                <w:szCs w:val="20"/>
              </w:rPr>
              <w:t xml:space="preserve">s </w:t>
            </w:r>
            <w:hyperlink r:id="rId12" w:history="1">
              <w:r>
                <w:rPr>
                  <w:sz w:val="20"/>
                  <w:szCs w:val="20"/>
                </w:rPr>
                <w:t>of</w:t>
              </w:r>
            </w:hyperlink>
            <w:r>
              <w:rPr>
                <w:sz w:val="20"/>
                <w:szCs w:val="20"/>
              </w:rPr>
              <w:t xml:space="preserve"> </w:t>
            </w:r>
            <w:hyperlink r:id="rId13" w:history="1">
              <w:r>
                <w:rPr>
                  <w:sz w:val="20"/>
                  <w:szCs w:val="20"/>
                </w:rPr>
                <w:t>exploitation</w:t>
              </w:r>
            </w:hyperlink>
            <w:r>
              <w:rPr>
                <w:sz w:val="20"/>
                <w:szCs w:val="20"/>
              </w:rPr>
              <w:t xml:space="preserve">, </w:t>
            </w:r>
            <w:hyperlink r:id="rId14" w:history="1">
              <w:r>
                <w:rPr>
                  <w:sz w:val="20"/>
                  <w:szCs w:val="20"/>
                </w:rPr>
                <w:t>right</w:t>
              </w:r>
            </w:hyperlink>
            <w:r>
              <w:rPr>
                <w:sz w:val="20"/>
                <w:szCs w:val="20"/>
              </w:rPr>
              <w:t xml:space="preserve">s </w:t>
            </w:r>
            <w:hyperlink r:id="rId15" w:history="1">
              <w:r>
                <w:rPr>
                  <w:sz w:val="20"/>
                  <w:szCs w:val="20"/>
                </w:rPr>
                <w:t>of</w:t>
              </w:r>
            </w:hyperlink>
            <w:r>
              <w:rPr>
                <w:sz w:val="20"/>
                <w:szCs w:val="20"/>
              </w:rPr>
              <w:t xml:space="preserve"> </w:t>
            </w:r>
            <w:hyperlink r:id="rId16" w:history="1">
              <w:r>
                <w:rPr>
                  <w:sz w:val="20"/>
                  <w:szCs w:val="20"/>
                </w:rPr>
                <w:t>utilization</w:t>
              </w:r>
            </w:hyperlink>
            <w:r>
              <w:rPr>
                <w:sz w:val="20"/>
                <w:szCs w:val="20"/>
              </w:rPr>
              <w:t xml:space="preserve"> and licenses, whether royalty-free or otherwise.</w:t>
            </w:r>
          </w:p>
        </w:tc>
        <w:tc>
          <w:tcPr>
            <w:tcW w:w="2500" w:type="pct"/>
            <w:tcMar>
              <w:top w:w="100" w:type="dxa"/>
              <w:left w:w="100" w:type="dxa"/>
              <w:bottom w:w="100" w:type="dxa"/>
              <w:right w:w="100" w:type="dxa"/>
            </w:tcMar>
          </w:tcPr>
          <w:p w14:paraId="7525317D" w14:textId="77777777" w:rsidR="008A376B" w:rsidRDefault="00701117">
            <w:pPr>
              <w:rPr>
                <w:sz w:val="20"/>
                <w:szCs w:val="20"/>
              </w:rPr>
            </w:pPr>
            <w:r>
              <w:rPr>
                <w:sz w:val="20"/>
                <w:szCs w:val="20"/>
                <w:lang w:val="cs-CZ"/>
              </w:rPr>
              <w:t xml:space="preserve">„Práva k duševnímu vlastnictví“ se týkají stávajících a/nebo budoucích patentů, patentových přihlášek, obchodních značek, obchodních názvů, známek služeb, názvů domén, autorských práv, morálních práv, práv v databázích a k nim (včetně práv pro zabránění extrakci nebo opětovnému použití informací z databáze), práv k průmyslovým vzorům, topografických práv, know-how, obchodních tajemství a všech práv nebo způsobů ochrany podobné povahy nebo takových, které mají stejný nebo obdobný účinek vůči kterýmkoli z těch, které mohou existovat kdekoli na světě, ať už jsou kterékoli z nich registrované, včetně žádostí o registraci, nebo nikoli; dále pak </w:t>
            </w:r>
            <w:hyperlink r:id="rId17" w:history="1">
              <w:r>
                <w:rPr>
                  <w:sz w:val="20"/>
                  <w:szCs w:val="20"/>
                  <w:lang w:val="cs-CZ"/>
                </w:rPr>
                <w:t>práva</w:t>
              </w:r>
            </w:hyperlink>
            <w:r>
              <w:rPr>
                <w:sz w:val="20"/>
                <w:szCs w:val="20"/>
                <w:lang w:val="cs-CZ"/>
              </w:rPr>
              <w:t xml:space="preserve"> </w:t>
            </w:r>
            <w:hyperlink r:id="rId18" w:history="1">
              <w:r>
                <w:rPr>
                  <w:sz w:val="20"/>
                  <w:szCs w:val="20"/>
                  <w:lang w:val="cs-CZ"/>
                </w:rPr>
                <w:t>k</w:t>
              </w:r>
            </w:hyperlink>
            <w:r>
              <w:rPr>
                <w:sz w:val="20"/>
                <w:szCs w:val="20"/>
                <w:lang w:val="cs-CZ"/>
              </w:rPr>
              <w:t xml:space="preserve"> </w:t>
            </w:r>
            <w:hyperlink r:id="rId19" w:history="1">
              <w:r>
                <w:rPr>
                  <w:sz w:val="20"/>
                  <w:szCs w:val="20"/>
                  <w:lang w:val="cs-CZ"/>
                </w:rPr>
                <w:t>použití</w:t>
              </w:r>
            </w:hyperlink>
            <w:r>
              <w:rPr>
                <w:sz w:val="20"/>
                <w:szCs w:val="20"/>
                <w:lang w:val="cs-CZ"/>
              </w:rPr>
              <w:t xml:space="preserve">, </w:t>
            </w:r>
            <w:hyperlink r:id="rId20" w:history="1">
              <w:r>
                <w:rPr>
                  <w:sz w:val="20"/>
                  <w:szCs w:val="20"/>
                  <w:lang w:val="cs-CZ"/>
                </w:rPr>
                <w:t>práva</w:t>
              </w:r>
            </w:hyperlink>
            <w:r>
              <w:rPr>
                <w:sz w:val="20"/>
                <w:szCs w:val="20"/>
                <w:lang w:val="cs-CZ"/>
              </w:rPr>
              <w:t xml:space="preserve"> </w:t>
            </w:r>
            <w:hyperlink r:id="rId21" w:history="1">
              <w:r>
                <w:rPr>
                  <w:sz w:val="20"/>
                  <w:szCs w:val="20"/>
                  <w:lang w:val="cs-CZ"/>
                </w:rPr>
                <w:t>k</w:t>
              </w:r>
            </w:hyperlink>
            <w:r>
              <w:rPr>
                <w:sz w:val="20"/>
                <w:szCs w:val="20"/>
                <w:lang w:val="cs-CZ"/>
              </w:rPr>
              <w:t> </w:t>
            </w:r>
            <w:hyperlink r:id="rId22" w:history="1">
              <w:r>
                <w:rPr>
                  <w:sz w:val="20"/>
                  <w:szCs w:val="20"/>
                  <w:lang w:val="cs-CZ"/>
                </w:rPr>
                <w:t>zužitkování</w:t>
              </w:r>
            </w:hyperlink>
            <w:r>
              <w:rPr>
                <w:sz w:val="20"/>
                <w:szCs w:val="20"/>
                <w:lang w:val="cs-CZ"/>
              </w:rPr>
              <w:t xml:space="preserve">, </w:t>
            </w:r>
            <w:hyperlink r:id="rId23" w:history="1">
              <w:r>
                <w:rPr>
                  <w:sz w:val="20"/>
                  <w:szCs w:val="20"/>
                  <w:lang w:val="cs-CZ"/>
                </w:rPr>
                <w:t>práva</w:t>
              </w:r>
            </w:hyperlink>
            <w:r>
              <w:rPr>
                <w:sz w:val="20"/>
                <w:szCs w:val="20"/>
                <w:lang w:val="cs-CZ"/>
              </w:rPr>
              <w:t xml:space="preserve"> </w:t>
            </w:r>
            <w:hyperlink r:id="rId24" w:history="1">
              <w:r>
                <w:rPr>
                  <w:sz w:val="20"/>
                  <w:szCs w:val="20"/>
                  <w:lang w:val="cs-CZ"/>
                </w:rPr>
                <w:t>k</w:t>
              </w:r>
            </w:hyperlink>
            <w:r>
              <w:rPr>
                <w:sz w:val="20"/>
                <w:szCs w:val="20"/>
                <w:lang w:val="cs-CZ"/>
              </w:rPr>
              <w:t> </w:t>
            </w:r>
            <w:hyperlink r:id="rId25" w:history="1">
              <w:r>
                <w:rPr>
                  <w:sz w:val="20"/>
                  <w:szCs w:val="20"/>
                  <w:lang w:val="cs-CZ"/>
                </w:rPr>
                <w:t>využití</w:t>
              </w:r>
            </w:hyperlink>
            <w:r>
              <w:rPr>
                <w:sz w:val="20"/>
                <w:szCs w:val="20"/>
                <w:lang w:val="cs-CZ"/>
              </w:rPr>
              <w:t xml:space="preserve"> a licence, ať už bez licenčního poplatku, či jinak.</w:t>
            </w:r>
          </w:p>
        </w:tc>
      </w:tr>
      <w:tr w:rsidR="008A376B" w14:paraId="75253181" w14:textId="77777777">
        <w:tc>
          <w:tcPr>
            <w:tcW w:w="2500" w:type="pct"/>
            <w:tcMar>
              <w:top w:w="100" w:type="dxa"/>
              <w:left w:w="100" w:type="dxa"/>
              <w:bottom w:w="100" w:type="dxa"/>
              <w:right w:w="100" w:type="dxa"/>
            </w:tcMar>
          </w:tcPr>
          <w:p w14:paraId="7525317F" w14:textId="77777777" w:rsidR="008A376B" w:rsidRDefault="008A376B">
            <w:pPr>
              <w:ind w:left="15"/>
              <w:rPr>
                <w:sz w:val="20"/>
                <w:szCs w:val="20"/>
              </w:rPr>
            </w:pPr>
          </w:p>
        </w:tc>
        <w:tc>
          <w:tcPr>
            <w:tcW w:w="2500" w:type="pct"/>
            <w:tcMar>
              <w:top w:w="100" w:type="dxa"/>
              <w:left w:w="100" w:type="dxa"/>
              <w:bottom w:w="100" w:type="dxa"/>
              <w:right w:w="100" w:type="dxa"/>
            </w:tcMar>
          </w:tcPr>
          <w:p w14:paraId="75253180" w14:textId="77777777" w:rsidR="008A376B" w:rsidRDefault="008A376B">
            <w:pPr>
              <w:ind w:left="15"/>
              <w:rPr>
                <w:sz w:val="20"/>
                <w:szCs w:val="20"/>
              </w:rPr>
            </w:pPr>
          </w:p>
        </w:tc>
      </w:tr>
      <w:tr w:rsidR="008A376B" w14:paraId="75253184" w14:textId="77777777">
        <w:tc>
          <w:tcPr>
            <w:tcW w:w="2500" w:type="pct"/>
            <w:tcMar>
              <w:top w:w="100" w:type="dxa"/>
              <w:left w:w="100" w:type="dxa"/>
              <w:bottom w:w="100" w:type="dxa"/>
              <w:right w:w="100" w:type="dxa"/>
            </w:tcMar>
          </w:tcPr>
          <w:p w14:paraId="75253182" w14:textId="77777777" w:rsidR="008A376B" w:rsidRDefault="00701117">
            <w:pPr>
              <w:ind w:left="15"/>
              <w:rPr>
                <w:sz w:val="20"/>
                <w:szCs w:val="20"/>
              </w:rPr>
            </w:pPr>
            <w:r>
              <w:rPr>
                <w:sz w:val="20"/>
                <w:szCs w:val="20"/>
              </w:rPr>
              <w:t xml:space="preserve">“Investigational Product” refers to Sponsor’s investigational product(s) including the Study Drug and / or investigational </w:t>
            </w:r>
            <w:r>
              <w:rPr>
                <w:sz w:val="20"/>
                <w:szCs w:val="20"/>
              </w:rPr>
              <w:lastRenderedPageBreak/>
              <w:t>device and to placebo, comparator drug / device or any other control material as defined in the Protocol.</w:t>
            </w:r>
          </w:p>
        </w:tc>
        <w:tc>
          <w:tcPr>
            <w:tcW w:w="2500" w:type="pct"/>
            <w:tcMar>
              <w:top w:w="100" w:type="dxa"/>
              <w:left w:w="100" w:type="dxa"/>
              <w:bottom w:w="100" w:type="dxa"/>
              <w:right w:w="100" w:type="dxa"/>
            </w:tcMar>
          </w:tcPr>
          <w:p w14:paraId="75253183" w14:textId="77777777" w:rsidR="008A376B" w:rsidRDefault="00701117">
            <w:pPr>
              <w:ind w:left="15"/>
              <w:rPr>
                <w:sz w:val="20"/>
                <w:szCs w:val="20"/>
              </w:rPr>
            </w:pPr>
            <w:r>
              <w:rPr>
                <w:sz w:val="20"/>
                <w:szCs w:val="20"/>
                <w:lang w:val="cs-CZ"/>
              </w:rPr>
              <w:lastRenderedPageBreak/>
              <w:t xml:space="preserve">„Hodnocený přípravek“ představuje hodnocený přípravek nebo hodnocené přípravky zadavatele, včetně hodnoceného přípravku </w:t>
            </w:r>
            <w:r>
              <w:rPr>
                <w:sz w:val="20"/>
                <w:szCs w:val="20"/>
                <w:lang w:val="cs-CZ"/>
              </w:rPr>
              <w:lastRenderedPageBreak/>
              <w:t>a/nebo hodnoceného prostředku a placeba, srovnávacího přípravku / prostředku nebo jakéhokoli jiného kontrolního materiálu definovaného v protokolu.</w:t>
            </w:r>
          </w:p>
        </w:tc>
      </w:tr>
      <w:tr w:rsidR="008A376B" w14:paraId="75253187" w14:textId="77777777">
        <w:tc>
          <w:tcPr>
            <w:tcW w:w="2500" w:type="pct"/>
            <w:tcMar>
              <w:top w:w="100" w:type="dxa"/>
              <w:left w:w="100" w:type="dxa"/>
              <w:bottom w:w="100" w:type="dxa"/>
              <w:right w:w="100" w:type="dxa"/>
            </w:tcMar>
          </w:tcPr>
          <w:p w14:paraId="75253185" w14:textId="77777777" w:rsidR="008A376B" w:rsidRDefault="008A376B">
            <w:pPr>
              <w:rPr>
                <w:sz w:val="20"/>
                <w:szCs w:val="20"/>
              </w:rPr>
            </w:pPr>
          </w:p>
        </w:tc>
        <w:tc>
          <w:tcPr>
            <w:tcW w:w="2500" w:type="pct"/>
            <w:tcMar>
              <w:top w:w="100" w:type="dxa"/>
              <w:left w:w="100" w:type="dxa"/>
              <w:bottom w:w="100" w:type="dxa"/>
              <w:right w:w="100" w:type="dxa"/>
            </w:tcMar>
          </w:tcPr>
          <w:p w14:paraId="75253186" w14:textId="77777777" w:rsidR="008A376B" w:rsidRDefault="008A376B">
            <w:pPr>
              <w:rPr>
                <w:sz w:val="20"/>
                <w:szCs w:val="20"/>
              </w:rPr>
            </w:pPr>
          </w:p>
        </w:tc>
      </w:tr>
      <w:tr w:rsidR="008A376B" w:rsidRPr="00E737FE" w14:paraId="7525318A" w14:textId="77777777">
        <w:tc>
          <w:tcPr>
            <w:tcW w:w="2500" w:type="pct"/>
            <w:tcMar>
              <w:top w:w="100" w:type="dxa"/>
              <w:left w:w="100" w:type="dxa"/>
              <w:bottom w:w="100" w:type="dxa"/>
              <w:right w:w="100" w:type="dxa"/>
            </w:tcMar>
          </w:tcPr>
          <w:p w14:paraId="75253188" w14:textId="77777777" w:rsidR="008A376B" w:rsidRDefault="00701117">
            <w:pPr>
              <w:ind w:left="15"/>
              <w:rPr>
                <w:sz w:val="20"/>
                <w:szCs w:val="20"/>
              </w:rPr>
            </w:pPr>
            <w:r>
              <w:rPr>
                <w:sz w:val="20"/>
                <w:szCs w:val="20"/>
              </w:rPr>
              <w:t>“Investigator” is the individual named in preamble (4) of this Agreement, and is the person responsible for the conduct of the Study at Institution. If a Study is conducted by a team of individuals at an Institution, Investigator is the responsible leader of the team and may be called the principal investigator.</w:t>
            </w:r>
          </w:p>
        </w:tc>
        <w:tc>
          <w:tcPr>
            <w:tcW w:w="2500" w:type="pct"/>
            <w:tcMar>
              <w:top w:w="100" w:type="dxa"/>
              <w:left w:w="100" w:type="dxa"/>
              <w:bottom w:w="100" w:type="dxa"/>
              <w:right w:w="100" w:type="dxa"/>
            </w:tcMar>
          </w:tcPr>
          <w:p w14:paraId="75253189" w14:textId="77777777" w:rsidR="008A376B" w:rsidRPr="00592AEE" w:rsidRDefault="00701117">
            <w:pPr>
              <w:ind w:left="15"/>
              <w:rPr>
                <w:sz w:val="20"/>
                <w:szCs w:val="20"/>
                <w:lang w:val="cs-CZ"/>
              </w:rPr>
            </w:pPr>
            <w:r>
              <w:rPr>
                <w:sz w:val="20"/>
                <w:szCs w:val="20"/>
                <w:lang w:val="cs-CZ"/>
              </w:rPr>
              <w:t>„Zkoušející“ je osoba identifikovaná v preambuli (4) této smlouvy a je to osoba odpovědná za provádění studie ve zdravotnickém zařízení. Pokud studii provádí tým osob ve zdravotnickém zařízení, je zkoušející odpovědný vedoucí tohoto týmu a může se označovat jako hlavní zkoušející.</w:t>
            </w:r>
          </w:p>
        </w:tc>
      </w:tr>
      <w:tr w:rsidR="008A376B" w:rsidRPr="00E737FE" w14:paraId="7525318D" w14:textId="77777777">
        <w:tc>
          <w:tcPr>
            <w:tcW w:w="2500" w:type="pct"/>
            <w:tcMar>
              <w:top w:w="100" w:type="dxa"/>
              <w:left w:w="100" w:type="dxa"/>
              <w:bottom w:w="100" w:type="dxa"/>
              <w:right w:w="100" w:type="dxa"/>
            </w:tcMar>
          </w:tcPr>
          <w:p w14:paraId="7525318B" w14:textId="77777777" w:rsidR="008A376B" w:rsidRPr="00592AEE" w:rsidRDefault="008A376B">
            <w:pPr>
              <w:ind w:left="15"/>
              <w:rPr>
                <w:sz w:val="20"/>
                <w:szCs w:val="20"/>
                <w:lang w:val="cs-CZ"/>
              </w:rPr>
            </w:pPr>
          </w:p>
        </w:tc>
        <w:tc>
          <w:tcPr>
            <w:tcW w:w="2500" w:type="pct"/>
            <w:tcMar>
              <w:top w:w="100" w:type="dxa"/>
              <w:left w:w="100" w:type="dxa"/>
              <w:bottom w:w="100" w:type="dxa"/>
              <w:right w:w="100" w:type="dxa"/>
            </w:tcMar>
          </w:tcPr>
          <w:p w14:paraId="7525318C" w14:textId="77777777" w:rsidR="008A376B" w:rsidRPr="00592AEE" w:rsidRDefault="008A376B">
            <w:pPr>
              <w:ind w:left="15"/>
              <w:rPr>
                <w:sz w:val="20"/>
                <w:szCs w:val="20"/>
                <w:lang w:val="cs-CZ"/>
              </w:rPr>
            </w:pPr>
          </w:p>
        </w:tc>
      </w:tr>
      <w:tr w:rsidR="008A376B" w:rsidRPr="00E737FE" w14:paraId="75253190" w14:textId="77777777">
        <w:tc>
          <w:tcPr>
            <w:tcW w:w="2500" w:type="pct"/>
            <w:tcMar>
              <w:top w:w="100" w:type="dxa"/>
              <w:left w:w="100" w:type="dxa"/>
              <w:bottom w:w="100" w:type="dxa"/>
              <w:right w:w="100" w:type="dxa"/>
            </w:tcMar>
          </w:tcPr>
          <w:p w14:paraId="7525318E" w14:textId="77777777" w:rsidR="008A376B" w:rsidRPr="00592AEE" w:rsidRDefault="008A376B">
            <w:pPr>
              <w:ind w:left="15"/>
              <w:rPr>
                <w:sz w:val="20"/>
                <w:szCs w:val="20"/>
                <w:lang w:val="cs-CZ"/>
              </w:rPr>
            </w:pPr>
          </w:p>
        </w:tc>
        <w:tc>
          <w:tcPr>
            <w:tcW w:w="2500" w:type="pct"/>
            <w:tcMar>
              <w:top w:w="100" w:type="dxa"/>
              <w:left w:w="100" w:type="dxa"/>
              <w:bottom w:w="100" w:type="dxa"/>
              <w:right w:w="100" w:type="dxa"/>
            </w:tcMar>
          </w:tcPr>
          <w:p w14:paraId="7525318F" w14:textId="77777777" w:rsidR="008A376B" w:rsidRPr="00592AEE" w:rsidRDefault="008A376B">
            <w:pPr>
              <w:ind w:left="15"/>
              <w:rPr>
                <w:sz w:val="20"/>
                <w:szCs w:val="20"/>
                <w:lang w:val="cs-CZ"/>
              </w:rPr>
            </w:pPr>
          </w:p>
        </w:tc>
      </w:tr>
      <w:tr w:rsidR="008A376B" w14:paraId="75253193" w14:textId="77777777">
        <w:tc>
          <w:tcPr>
            <w:tcW w:w="2500" w:type="pct"/>
            <w:tcMar>
              <w:top w:w="100" w:type="dxa"/>
              <w:left w:w="100" w:type="dxa"/>
              <w:bottom w:w="100" w:type="dxa"/>
              <w:right w:w="100" w:type="dxa"/>
            </w:tcMar>
          </w:tcPr>
          <w:p w14:paraId="75253191" w14:textId="77777777" w:rsidR="008A376B" w:rsidRDefault="00701117">
            <w:pPr>
              <w:ind w:left="15"/>
              <w:rPr>
                <w:sz w:val="20"/>
                <w:szCs w:val="20"/>
              </w:rPr>
            </w:pPr>
            <w:r>
              <w:rPr>
                <w:sz w:val="20"/>
                <w:szCs w:val="20"/>
              </w:rPr>
              <w:t>“Liability Insurance” is insurance that provides coverage against liabilities for claims made by an entity or individual as a result of fault, negligence, malpractice or any other inappropriate action committed by Institution, Investigator and/or Study Personnel in their provision of professional services for the Study.</w:t>
            </w:r>
          </w:p>
        </w:tc>
        <w:tc>
          <w:tcPr>
            <w:tcW w:w="2500" w:type="pct"/>
            <w:tcMar>
              <w:top w:w="100" w:type="dxa"/>
              <w:left w:w="100" w:type="dxa"/>
              <w:bottom w:w="100" w:type="dxa"/>
              <w:right w:w="100" w:type="dxa"/>
            </w:tcMar>
          </w:tcPr>
          <w:p w14:paraId="75253192" w14:textId="77777777" w:rsidR="008A376B" w:rsidRDefault="00701117">
            <w:pPr>
              <w:ind w:left="15"/>
              <w:rPr>
                <w:sz w:val="20"/>
                <w:szCs w:val="20"/>
              </w:rPr>
            </w:pPr>
            <w:r>
              <w:rPr>
                <w:sz w:val="20"/>
                <w:szCs w:val="20"/>
                <w:lang w:val="cs-CZ"/>
              </w:rPr>
              <w:t>„Pojištění odpovědnosti za škodu“ je pojištění, které poskytuje pojistné krytí odpovědnosti za nároky vznesené právnickou nebo fyzickou osobou v důsledku zavinění, nedbalosti, lékařského omylu nebo jakéhokoli jiného nevhodného jednání, kterého se dopustilo zdravotnické zařízení, zkoušející lékař a/nebo personál studie při poskytování odborných služeb pro studii.</w:t>
            </w:r>
          </w:p>
        </w:tc>
      </w:tr>
      <w:tr w:rsidR="008A376B" w14:paraId="75253196" w14:textId="77777777">
        <w:tc>
          <w:tcPr>
            <w:tcW w:w="2500" w:type="pct"/>
            <w:tcMar>
              <w:top w:w="100" w:type="dxa"/>
              <w:left w:w="100" w:type="dxa"/>
              <w:bottom w:w="100" w:type="dxa"/>
              <w:right w:w="100" w:type="dxa"/>
            </w:tcMar>
          </w:tcPr>
          <w:p w14:paraId="75253194" w14:textId="77777777" w:rsidR="008A376B" w:rsidRDefault="008A376B">
            <w:pPr>
              <w:rPr>
                <w:sz w:val="20"/>
                <w:szCs w:val="20"/>
              </w:rPr>
            </w:pPr>
          </w:p>
        </w:tc>
        <w:tc>
          <w:tcPr>
            <w:tcW w:w="2500" w:type="pct"/>
            <w:tcMar>
              <w:top w:w="100" w:type="dxa"/>
              <w:left w:w="100" w:type="dxa"/>
              <w:bottom w:w="100" w:type="dxa"/>
              <w:right w:w="100" w:type="dxa"/>
            </w:tcMar>
          </w:tcPr>
          <w:p w14:paraId="75253195" w14:textId="77777777" w:rsidR="008A376B" w:rsidRDefault="008A376B">
            <w:pPr>
              <w:rPr>
                <w:sz w:val="20"/>
                <w:szCs w:val="20"/>
              </w:rPr>
            </w:pPr>
          </w:p>
        </w:tc>
      </w:tr>
      <w:tr w:rsidR="008A376B" w14:paraId="75253199" w14:textId="77777777">
        <w:tc>
          <w:tcPr>
            <w:tcW w:w="2500" w:type="pct"/>
            <w:tcMar>
              <w:top w:w="100" w:type="dxa"/>
              <w:left w:w="100" w:type="dxa"/>
              <w:bottom w:w="100" w:type="dxa"/>
              <w:right w:w="100" w:type="dxa"/>
            </w:tcMar>
          </w:tcPr>
          <w:p w14:paraId="75253197" w14:textId="77777777" w:rsidR="008A376B" w:rsidRDefault="00701117">
            <w:pPr>
              <w:ind w:left="15"/>
              <w:rPr>
                <w:sz w:val="20"/>
                <w:szCs w:val="20"/>
              </w:rPr>
            </w:pPr>
            <w:r>
              <w:rPr>
                <w:sz w:val="20"/>
                <w:szCs w:val="20"/>
              </w:rPr>
              <w:t>“Personal Data” means any information relating to an identified or identifiable natural person; an identifiable person is one who can be identified, directly or indirectly, in particular by reference to an identification number or to one or more factors specific to his physical, physiological, mental, economic, cultural or social identity.</w:t>
            </w:r>
          </w:p>
        </w:tc>
        <w:tc>
          <w:tcPr>
            <w:tcW w:w="2500" w:type="pct"/>
            <w:tcMar>
              <w:top w:w="100" w:type="dxa"/>
              <w:left w:w="100" w:type="dxa"/>
              <w:bottom w:w="100" w:type="dxa"/>
              <w:right w:w="100" w:type="dxa"/>
            </w:tcMar>
          </w:tcPr>
          <w:p w14:paraId="75253198" w14:textId="77777777" w:rsidR="008A376B" w:rsidRDefault="00701117">
            <w:pPr>
              <w:ind w:left="15"/>
              <w:rPr>
                <w:sz w:val="20"/>
                <w:szCs w:val="20"/>
              </w:rPr>
            </w:pPr>
            <w:r>
              <w:rPr>
                <w:sz w:val="20"/>
                <w:szCs w:val="20"/>
                <w:lang w:val="cs-CZ"/>
              </w:rPr>
              <w:t>„Osobní údaje“ představují jakékoli informace týkající se identifikované nebo identifikovatelné fyzické osoby; za identifikovatelnou osobu považujeme osobu, kterou lze přímo či nepřímo identifikovat, především odkazem na identifikační číslo nebo na jeden či více faktorů, které jsou specifické pro jeho/její fyzickou, fyziologickou, duševní, ekonomickou, kulturní či sociální identitu.</w:t>
            </w:r>
          </w:p>
        </w:tc>
      </w:tr>
      <w:tr w:rsidR="008A376B" w14:paraId="7525319C" w14:textId="77777777">
        <w:tc>
          <w:tcPr>
            <w:tcW w:w="2500" w:type="pct"/>
            <w:tcMar>
              <w:top w:w="100" w:type="dxa"/>
              <w:left w:w="100" w:type="dxa"/>
              <w:bottom w:w="100" w:type="dxa"/>
              <w:right w:w="100" w:type="dxa"/>
            </w:tcMar>
          </w:tcPr>
          <w:p w14:paraId="7525319A" w14:textId="77777777" w:rsidR="008A376B" w:rsidRDefault="008A376B">
            <w:pPr>
              <w:rPr>
                <w:sz w:val="20"/>
                <w:szCs w:val="20"/>
              </w:rPr>
            </w:pPr>
          </w:p>
        </w:tc>
        <w:tc>
          <w:tcPr>
            <w:tcW w:w="2500" w:type="pct"/>
            <w:tcMar>
              <w:top w:w="100" w:type="dxa"/>
              <w:left w:w="100" w:type="dxa"/>
              <w:bottom w:w="100" w:type="dxa"/>
              <w:right w:w="100" w:type="dxa"/>
            </w:tcMar>
          </w:tcPr>
          <w:p w14:paraId="7525319B" w14:textId="77777777" w:rsidR="008A376B" w:rsidRDefault="008A376B">
            <w:pPr>
              <w:rPr>
                <w:sz w:val="20"/>
                <w:szCs w:val="20"/>
              </w:rPr>
            </w:pPr>
          </w:p>
        </w:tc>
      </w:tr>
      <w:tr w:rsidR="008A376B" w14:paraId="7525319F" w14:textId="77777777">
        <w:tc>
          <w:tcPr>
            <w:tcW w:w="2500" w:type="pct"/>
            <w:tcMar>
              <w:top w:w="100" w:type="dxa"/>
              <w:left w:w="100" w:type="dxa"/>
              <w:bottom w:w="100" w:type="dxa"/>
              <w:right w:w="100" w:type="dxa"/>
            </w:tcMar>
          </w:tcPr>
          <w:p w14:paraId="7525319D" w14:textId="77777777" w:rsidR="008A376B" w:rsidRDefault="00701117">
            <w:pPr>
              <w:ind w:left="15"/>
              <w:rPr>
                <w:sz w:val="20"/>
                <w:szCs w:val="20"/>
              </w:rPr>
            </w:pPr>
            <w:r>
              <w:rPr>
                <w:sz w:val="20"/>
                <w:szCs w:val="20"/>
              </w:rPr>
              <w:t>“Process” means any operation or set of operations which is performed upon Personal Data, whether or not by automatic means, such as collection, recording, organization, storage, adaptation or alteration, retrieval, consultation, use, disclosure by transmission, dissemination or otherwise making available, alignment or combination, blocking, erasure or destruction.</w:t>
            </w:r>
          </w:p>
        </w:tc>
        <w:tc>
          <w:tcPr>
            <w:tcW w:w="2500" w:type="pct"/>
            <w:tcMar>
              <w:top w:w="100" w:type="dxa"/>
              <w:left w:w="100" w:type="dxa"/>
              <w:bottom w:w="100" w:type="dxa"/>
              <w:right w:w="100" w:type="dxa"/>
            </w:tcMar>
          </w:tcPr>
          <w:p w14:paraId="7525319E" w14:textId="77777777" w:rsidR="008A376B" w:rsidRDefault="00701117">
            <w:pPr>
              <w:ind w:left="15"/>
              <w:rPr>
                <w:sz w:val="20"/>
                <w:szCs w:val="20"/>
              </w:rPr>
            </w:pPr>
            <w:r>
              <w:rPr>
                <w:sz w:val="20"/>
                <w:szCs w:val="20"/>
                <w:lang w:val="cs-CZ"/>
              </w:rPr>
              <w:t>„Zpracování“ znamená jakoukoli operaci nebo soubor operací, které se provádějí s osobními údaji, ať již automaticky, nebo ne, např. shromažďování, zaznamenávání, organizování, uchovávání, adaptace nebo změny, získání, konzultace, použití, předání přenosem, šířením nebo zpřístupněním jiným způsobem, uspořádání nebo kombinování, zablokování, výmaz nebo zničení.</w:t>
            </w:r>
          </w:p>
        </w:tc>
      </w:tr>
      <w:tr w:rsidR="008A376B" w14:paraId="752531A2" w14:textId="77777777">
        <w:tc>
          <w:tcPr>
            <w:tcW w:w="2500" w:type="pct"/>
            <w:tcMar>
              <w:top w:w="100" w:type="dxa"/>
              <w:left w:w="100" w:type="dxa"/>
              <w:bottom w:w="100" w:type="dxa"/>
              <w:right w:w="100" w:type="dxa"/>
            </w:tcMar>
          </w:tcPr>
          <w:p w14:paraId="752531A0" w14:textId="77777777" w:rsidR="008A376B" w:rsidRDefault="008A376B">
            <w:pPr>
              <w:rPr>
                <w:sz w:val="20"/>
                <w:szCs w:val="20"/>
              </w:rPr>
            </w:pPr>
          </w:p>
        </w:tc>
        <w:tc>
          <w:tcPr>
            <w:tcW w:w="2500" w:type="pct"/>
            <w:tcMar>
              <w:top w:w="100" w:type="dxa"/>
              <w:left w:w="100" w:type="dxa"/>
              <w:bottom w:w="100" w:type="dxa"/>
              <w:right w:w="100" w:type="dxa"/>
            </w:tcMar>
          </w:tcPr>
          <w:p w14:paraId="752531A1" w14:textId="77777777" w:rsidR="008A376B" w:rsidRDefault="008A376B">
            <w:pPr>
              <w:rPr>
                <w:sz w:val="20"/>
                <w:szCs w:val="20"/>
              </w:rPr>
            </w:pPr>
          </w:p>
        </w:tc>
      </w:tr>
      <w:tr w:rsidR="008A376B" w14:paraId="752531A5" w14:textId="77777777">
        <w:tc>
          <w:tcPr>
            <w:tcW w:w="2500" w:type="pct"/>
            <w:tcMar>
              <w:top w:w="100" w:type="dxa"/>
              <w:left w:w="100" w:type="dxa"/>
              <w:bottom w:w="100" w:type="dxa"/>
              <w:right w:w="100" w:type="dxa"/>
            </w:tcMar>
          </w:tcPr>
          <w:p w14:paraId="752531A3" w14:textId="77777777" w:rsidR="008A376B" w:rsidRDefault="00701117">
            <w:pPr>
              <w:ind w:left="15"/>
              <w:rPr>
                <w:sz w:val="20"/>
                <w:szCs w:val="20"/>
              </w:rPr>
            </w:pPr>
            <w:r>
              <w:rPr>
                <w:sz w:val="20"/>
                <w:szCs w:val="20"/>
              </w:rPr>
              <w:t xml:space="preserve">“Reports” means any reports that are required by the applicable regulatory committee to close out the Study. </w:t>
            </w:r>
          </w:p>
        </w:tc>
        <w:tc>
          <w:tcPr>
            <w:tcW w:w="2500" w:type="pct"/>
            <w:tcMar>
              <w:top w:w="100" w:type="dxa"/>
              <w:left w:w="100" w:type="dxa"/>
              <w:bottom w:w="100" w:type="dxa"/>
              <w:right w:w="100" w:type="dxa"/>
            </w:tcMar>
          </w:tcPr>
          <w:p w14:paraId="752531A4" w14:textId="77777777" w:rsidR="008A376B" w:rsidRDefault="00701117">
            <w:pPr>
              <w:ind w:left="15"/>
              <w:rPr>
                <w:sz w:val="20"/>
                <w:szCs w:val="20"/>
              </w:rPr>
            </w:pPr>
            <w:r>
              <w:rPr>
                <w:sz w:val="20"/>
                <w:szCs w:val="20"/>
                <w:lang w:val="cs-CZ"/>
              </w:rPr>
              <w:t xml:space="preserve">„Zprávy“ představují jakékoli zprávy, které vyžaduje příslušná regulační komise k ukončení studie. </w:t>
            </w:r>
          </w:p>
        </w:tc>
      </w:tr>
      <w:tr w:rsidR="008A376B" w14:paraId="752531A8" w14:textId="77777777">
        <w:tc>
          <w:tcPr>
            <w:tcW w:w="2500" w:type="pct"/>
            <w:tcMar>
              <w:top w:w="100" w:type="dxa"/>
              <w:left w:w="100" w:type="dxa"/>
              <w:bottom w:w="100" w:type="dxa"/>
              <w:right w:w="100" w:type="dxa"/>
            </w:tcMar>
          </w:tcPr>
          <w:p w14:paraId="752531A6" w14:textId="77777777" w:rsidR="008A376B" w:rsidRDefault="008A376B">
            <w:pPr>
              <w:rPr>
                <w:sz w:val="20"/>
                <w:szCs w:val="20"/>
              </w:rPr>
            </w:pPr>
          </w:p>
        </w:tc>
        <w:tc>
          <w:tcPr>
            <w:tcW w:w="2500" w:type="pct"/>
            <w:tcMar>
              <w:top w:w="100" w:type="dxa"/>
              <w:left w:w="100" w:type="dxa"/>
              <w:bottom w:w="100" w:type="dxa"/>
              <w:right w:w="100" w:type="dxa"/>
            </w:tcMar>
          </w:tcPr>
          <w:p w14:paraId="752531A7" w14:textId="77777777" w:rsidR="008A376B" w:rsidRDefault="008A376B">
            <w:pPr>
              <w:rPr>
                <w:sz w:val="20"/>
                <w:szCs w:val="20"/>
              </w:rPr>
            </w:pPr>
          </w:p>
        </w:tc>
      </w:tr>
      <w:tr w:rsidR="008A376B" w14:paraId="752531AB" w14:textId="77777777">
        <w:tc>
          <w:tcPr>
            <w:tcW w:w="2500" w:type="pct"/>
            <w:tcMar>
              <w:top w:w="100" w:type="dxa"/>
              <w:left w:w="100" w:type="dxa"/>
              <w:bottom w:w="100" w:type="dxa"/>
              <w:right w:w="100" w:type="dxa"/>
            </w:tcMar>
          </w:tcPr>
          <w:p w14:paraId="752531A9" w14:textId="77777777" w:rsidR="008A376B" w:rsidRDefault="00701117">
            <w:pPr>
              <w:ind w:left="15"/>
              <w:rPr>
                <w:sz w:val="20"/>
                <w:szCs w:val="20"/>
              </w:rPr>
            </w:pPr>
            <w:r>
              <w:rPr>
                <w:sz w:val="20"/>
                <w:szCs w:val="20"/>
              </w:rPr>
              <w:t>“Resources” refers to any facilities and equipment that are utilized for the conduct of the Study.</w:t>
            </w:r>
          </w:p>
        </w:tc>
        <w:tc>
          <w:tcPr>
            <w:tcW w:w="2500" w:type="pct"/>
            <w:tcMar>
              <w:top w:w="100" w:type="dxa"/>
              <w:left w:w="100" w:type="dxa"/>
              <w:bottom w:w="100" w:type="dxa"/>
              <w:right w:w="100" w:type="dxa"/>
            </w:tcMar>
          </w:tcPr>
          <w:p w14:paraId="752531AA" w14:textId="77777777" w:rsidR="008A376B" w:rsidRDefault="00701117">
            <w:pPr>
              <w:ind w:left="15"/>
              <w:rPr>
                <w:sz w:val="20"/>
                <w:szCs w:val="20"/>
              </w:rPr>
            </w:pPr>
            <w:r>
              <w:rPr>
                <w:sz w:val="20"/>
                <w:szCs w:val="20"/>
                <w:lang w:val="cs-CZ"/>
              </w:rPr>
              <w:t>„Zdroje“ odkazují na jakékoli prostory a vybavení, které slouží k provádění studie.</w:t>
            </w:r>
          </w:p>
        </w:tc>
      </w:tr>
      <w:tr w:rsidR="008A376B" w14:paraId="752531AE" w14:textId="77777777">
        <w:tc>
          <w:tcPr>
            <w:tcW w:w="2500" w:type="pct"/>
            <w:tcMar>
              <w:top w:w="100" w:type="dxa"/>
              <w:left w:w="100" w:type="dxa"/>
              <w:bottom w:w="100" w:type="dxa"/>
              <w:right w:w="100" w:type="dxa"/>
            </w:tcMar>
          </w:tcPr>
          <w:p w14:paraId="752531AC" w14:textId="77777777" w:rsidR="008A376B" w:rsidRDefault="008A376B">
            <w:pPr>
              <w:rPr>
                <w:sz w:val="20"/>
                <w:szCs w:val="20"/>
              </w:rPr>
            </w:pPr>
          </w:p>
        </w:tc>
        <w:tc>
          <w:tcPr>
            <w:tcW w:w="2500" w:type="pct"/>
            <w:tcMar>
              <w:top w:w="100" w:type="dxa"/>
              <w:left w:w="100" w:type="dxa"/>
              <w:bottom w:w="100" w:type="dxa"/>
              <w:right w:w="100" w:type="dxa"/>
            </w:tcMar>
          </w:tcPr>
          <w:p w14:paraId="752531AD" w14:textId="77777777" w:rsidR="008A376B" w:rsidRDefault="008A376B">
            <w:pPr>
              <w:rPr>
                <w:sz w:val="20"/>
                <w:szCs w:val="20"/>
              </w:rPr>
            </w:pPr>
          </w:p>
        </w:tc>
      </w:tr>
      <w:tr w:rsidR="008A376B" w14:paraId="752531B1" w14:textId="77777777">
        <w:tc>
          <w:tcPr>
            <w:tcW w:w="2500" w:type="pct"/>
            <w:tcMar>
              <w:top w:w="100" w:type="dxa"/>
              <w:left w:w="100" w:type="dxa"/>
              <w:bottom w:w="100" w:type="dxa"/>
              <w:right w:w="100" w:type="dxa"/>
            </w:tcMar>
          </w:tcPr>
          <w:p w14:paraId="752531AF" w14:textId="77777777" w:rsidR="008A376B" w:rsidRDefault="00701117">
            <w:pPr>
              <w:ind w:left="15"/>
              <w:rPr>
                <w:sz w:val="20"/>
                <w:szCs w:val="20"/>
              </w:rPr>
            </w:pPr>
            <w:r>
              <w:rPr>
                <w:sz w:val="20"/>
                <w:szCs w:val="20"/>
              </w:rPr>
              <w:t>“Study” has the meaning set forth in the preamble of this Agreement.</w:t>
            </w:r>
          </w:p>
        </w:tc>
        <w:tc>
          <w:tcPr>
            <w:tcW w:w="2500" w:type="pct"/>
            <w:tcMar>
              <w:top w:w="100" w:type="dxa"/>
              <w:left w:w="100" w:type="dxa"/>
              <w:bottom w:w="100" w:type="dxa"/>
              <w:right w:w="100" w:type="dxa"/>
            </w:tcMar>
          </w:tcPr>
          <w:p w14:paraId="752531B0" w14:textId="77777777" w:rsidR="008A376B" w:rsidRDefault="00701117">
            <w:pPr>
              <w:ind w:left="15"/>
              <w:rPr>
                <w:sz w:val="20"/>
                <w:szCs w:val="20"/>
              </w:rPr>
            </w:pPr>
            <w:r>
              <w:rPr>
                <w:sz w:val="20"/>
                <w:szCs w:val="20"/>
                <w:lang w:val="cs-CZ"/>
              </w:rPr>
              <w:t>„Studie“ má význam stanovený v preambuli této smlouvy.</w:t>
            </w:r>
          </w:p>
        </w:tc>
      </w:tr>
      <w:tr w:rsidR="008A376B" w14:paraId="752531B4" w14:textId="77777777">
        <w:tc>
          <w:tcPr>
            <w:tcW w:w="2500" w:type="pct"/>
            <w:tcMar>
              <w:top w:w="100" w:type="dxa"/>
              <w:left w:w="100" w:type="dxa"/>
              <w:bottom w:w="100" w:type="dxa"/>
              <w:right w:w="100" w:type="dxa"/>
            </w:tcMar>
          </w:tcPr>
          <w:p w14:paraId="752531B2" w14:textId="77777777" w:rsidR="008A376B" w:rsidRDefault="008A376B">
            <w:pPr>
              <w:rPr>
                <w:sz w:val="20"/>
                <w:szCs w:val="20"/>
              </w:rPr>
            </w:pPr>
          </w:p>
        </w:tc>
        <w:tc>
          <w:tcPr>
            <w:tcW w:w="2500" w:type="pct"/>
            <w:tcMar>
              <w:top w:w="100" w:type="dxa"/>
              <w:left w:w="100" w:type="dxa"/>
              <w:bottom w:w="100" w:type="dxa"/>
              <w:right w:w="100" w:type="dxa"/>
            </w:tcMar>
          </w:tcPr>
          <w:p w14:paraId="752531B3" w14:textId="77777777" w:rsidR="008A376B" w:rsidRDefault="008A376B">
            <w:pPr>
              <w:rPr>
                <w:sz w:val="20"/>
                <w:szCs w:val="20"/>
              </w:rPr>
            </w:pPr>
          </w:p>
        </w:tc>
      </w:tr>
      <w:tr w:rsidR="008A376B" w:rsidRPr="00E737FE" w14:paraId="752531B7" w14:textId="77777777">
        <w:tc>
          <w:tcPr>
            <w:tcW w:w="2500" w:type="pct"/>
            <w:tcMar>
              <w:top w:w="100" w:type="dxa"/>
              <w:left w:w="100" w:type="dxa"/>
              <w:bottom w:w="100" w:type="dxa"/>
              <w:right w:w="100" w:type="dxa"/>
            </w:tcMar>
          </w:tcPr>
          <w:p w14:paraId="752531B5" w14:textId="77777777" w:rsidR="008A376B" w:rsidRDefault="00701117">
            <w:pPr>
              <w:rPr>
                <w:sz w:val="20"/>
                <w:szCs w:val="20"/>
              </w:rPr>
            </w:pPr>
            <w:r>
              <w:rPr>
                <w:sz w:val="20"/>
                <w:szCs w:val="20"/>
              </w:rPr>
              <w:t>“Study Instructions” means any written document, other than the Protocol, issued by Sponsor or its designee that specifically relates to and references the Study and which provides additional information and/or instructions on how the Institution and Investigator shall conduct the Study. Study Instructions may be transmitted from Sponsor or its designee to Institution and/or Investigator by personal delivery, fax, e-mail, registered post, certified post or courier.</w:t>
            </w:r>
          </w:p>
        </w:tc>
        <w:tc>
          <w:tcPr>
            <w:tcW w:w="2500" w:type="pct"/>
            <w:tcMar>
              <w:top w:w="100" w:type="dxa"/>
              <w:left w:w="100" w:type="dxa"/>
              <w:bottom w:w="100" w:type="dxa"/>
              <w:right w:w="100" w:type="dxa"/>
            </w:tcMar>
          </w:tcPr>
          <w:p w14:paraId="752531B6" w14:textId="77777777" w:rsidR="008A376B" w:rsidRPr="00592AEE" w:rsidRDefault="00701117">
            <w:pPr>
              <w:rPr>
                <w:sz w:val="20"/>
                <w:szCs w:val="20"/>
                <w:lang w:val="cs-CZ"/>
              </w:rPr>
            </w:pPr>
            <w:r>
              <w:rPr>
                <w:sz w:val="20"/>
                <w:szCs w:val="20"/>
                <w:lang w:val="cs-CZ"/>
              </w:rPr>
              <w:t>„Pokyny ke studii“ představují jakýkoli písemný dokument, kromě protokolu, vydaný zadavatelem nebo jeho pověřenou osobou, který se konkrétně týká studie nebo na ni odkazuje a který poskytuje další informace a/nebo pokyny k provádění studie ze strany zdravotnického zařízení a zkoušejícího. Pokyny ke studii lze přenášet od zadavatele nebo jeho pověřené osoby na zdravotnické zařízení a/nebo zkoušejícího osobně, faxem, elektronickou poštou, cenným psaním, doporučenou poštou nebo kurýrem.</w:t>
            </w:r>
          </w:p>
        </w:tc>
      </w:tr>
      <w:tr w:rsidR="008A376B" w:rsidRPr="00E737FE" w14:paraId="752531BA" w14:textId="77777777">
        <w:tc>
          <w:tcPr>
            <w:tcW w:w="2500" w:type="pct"/>
            <w:tcMar>
              <w:top w:w="100" w:type="dxa"/>
              <w:left w:w="100" w:type="dxa"/>
              <w:bottom w:w="100" w:type="dxa"/>
              <w:right w:w="100" w:type="dxa"/>
            </w:tcMar>
          </w:tcPr>
          <w:p w14:paraId="752531B8" w14:textId="77777777" w:rsidR="008A376B" w:rsidRPr="00592AEE" w:rsidRDefault="008A376B">
            <w:pPr>
              <w:ind w:left="15"/>
              <w:rPr>
                <w:sz w:val="20"/>
                <w:szCs w:val="20"/>
                <w:lang w:val="cs-CZ"/>
              </w:rPr>
            </w:pPr>
          </w:p>
        </w:tc>
        <w:tc>
          <w:tcPr>
            <w:tcW w:w="2500" w:type="pct"/>
            <w:tcMar>
              <w:top w:w="100" w:type="dxa"/>
              <w:left w:w="100" w:type="dxa"/>
              <w:bottom w:w="100" w:type="dxa"/>
              <w:right w:w="100" w:type="dxa"/>
            </w:tcMar>
          </w:tcPr>
          <w:p w14:paraId="752531B9" w14:textId="77777777" w:rsidR="008A376B" w:rsidRPr="00592AEE" w:rsidRDefault="008A376B">
            <w:pPr>
              <w:ind w:left="15"/>
              <w:rPr>
                <w:sz w:val="20"/>
                <w:szCs w:val="20"/>
                <w:lang w:val="cs-CZ"/>
              </w:rPr>
            </w:pPr>
          </w:p>
        </w:tc>
      </w:tr>
      <w:tr w:rsidR="008A376B" w14:paraId="752531BD" w14:textId="77777777">
        <w:tc>
          <w:tcPr>
            <w:tcW w:w="2500" w:type="pct"/>
            <w:tcMar>
              <w:top w:w="100" w:type="dxa"/>
              <w:left w:w="100" w:type="dxa"/>
              <w:bottom w:w="100" w:type="dxa"/>
              <w:right w:w="100" w:type="dxa"/>
            </w:tcMar>
          </w:tcPr>
          <w:p w14:paraId="752531BB" w14:textId="77777777" w:rsidR="008A376B" w:rsidRDefault="00701117">
            <w:pPr>
              <w:ind w:left="15"/>
              <w:rPr>
                <w:sz w:val="20"/>
                <w:szCs w:val="20"/>
              </w:rPr>
            </w:pPr>
            <w:r>
              <w:rPr>
                <w:sz w:val="20"/>
                <w:szCs w:val="20"/>
              </w:rPr>
              <w:t>“Study Personnel” means any employees of Institution or Investigator, and/or contractors engaged by Institution or Investigator, who are involved in performing the Study, including Sub-Investigator(s), Study coordinator(s), and any other contractors, agents and employees of Institution or Investigator who assist Institution and Investigator with the Study.</w:t>
            </w:r>
          </w:p>
        </w:tc>
        <w:tc>
          <w:tcPr>
            <w:tcW w:w="2500" w:type="pct"/>
            <w:tcMar>
              <w:top w:w="100" w:type="dxa"/>
              <w:left w:w="100" w:type="dxa"/>
              <w:bottom w:w="100" w:type="dxa"/>
              <w:right w:w="100" w:type="dxa"/>
            </w:tcMar>
          </w:tcPr>
          <w:p w14:paraId="752531BC" w14:textId="77777777" w:rsidR="008A376B" w:rsidRDefault="00701117">
            <w:pPr>
              <w:ind w:left="15"/>
              <w:rPr>
                <w:sz w:val="20"/>
                <w:szCs w:val="20"/>
              </w:rPr>
            </w:pPr>
            <w:r>
              <w:rPr>
                <w:sz w:val="20"/>
                <w:szCs w:val="20"/>
                <w:lang w:val="cs-CZ"/>
              </w:rPr>
              <w:t>„Personál studie“ znamená jakékoli zaměstnance zdravotnického zařízení nebo zkoušejícího a/nebo dodavatele najaté zdravotnickým zařízením nebo zkoušejícím, kteří se účastní provádění studie, včetně spoluzkoušejícího/spoluzkoušejících, koordinátora/koordinátorů studie a jakýchkoli dalších dodavatelů, zástupců a zaměstnanců zdravotnického zařízení nebo zkoušejícího, kteří pomáhají zdravotnickému zařízení a zkoušejícímu se studií.</w:t>
            </w:r>
          </w:p>
        </w:tc>
      </w:tr>
      <w:tr w:rsidR="008A376B" w14:paraId="752531C0" w14:textId="77777777">
        <w:tc>
          <w:tcPr>
            <w:tcW w:w="2500" w:type="pct"/>
            <w:tcMar>
              <w:top w:w="100" w:type="dxa"/>
              <w:left w:w="100" w:type="dxa"/>
              <w:bottom w:w="100" w:type="dxa"/>
              <w:right w:w="100" w:type="dxa"/>
            </w:tcMar>
          </w:tcPr>
          <w:p w14:paraId="752531BE" w14:textId="77777777" w:rsidR="008A376B" w:rsidRDefault="008A376B">
            <w:pPr>
              <w:rPr>
                <w:sz w:val="20"/>
                <w:szCs w:val="20"/>
              </w:rPr>
            </w:pPr>
          </w:p>
        </w:tc>
        <w:tc>
          <w:tcPr>
            <w:tcW w:w="2500" w:type="pct"/>
            <w:tcMar>
              <w:top w:w="100" w:type="dxa"/>
              <w:left w:w="100" w:type="dxa"/>
              <w:bottom w:w="100" w:type="dxa"/>
              <w:right w:w="100" w:type="dxa"/>
            </w:tcMar>
          </w:tcPr>
          <w:p w14:paraId="752531BF" w14:textId="77777777" w:rsidR="008A376B" w:rsidRDefault="008A376B">
            <w:pPr>
              <w:rPr>
                <w:sz w:val="20"/>
                <w:szCs w:val="20"/>
              </w:rPr>
            </w:pPr>
          </w:p>
        </w:tc>
      </w:tr>
      <w:tr w:rsidR="008A376B" w14:paraId="752531C3" w14:textId="77777777">
        <w:tc>
          <w:tcPr>
            <w:tcW w:w="2500" w:type="pct"/>
            <w:tcMar>
              <w:top w:w="100" w:type="dxa"/>
              <w:left w:w="100" w:type="dxa"/>
              <w:bottom w:w="100" w:type="dxa"/>
              <w:right w:w="100" w:type="dxa"/>
            </w:tcMar>
          </w:tcPr>
          <w:p w14:paraId="752531C1" w14:textId="77777777" w:rsidR="008A376B" w:rsidRDefault="00701117">
            <w:pPr>
              <w:ind w:left="15"/>
              <w:rPr>
                <w:sz w:val="20"/>
                <w:szCs w:val="20"/>
              </w:rPr>
            </w:pPr>
            <w:r>
              <w:rPr>
                <w:sz w:val="20"/>
                <w:szCs w:val="20"/>
              </w:rPr>
              <w:t xml:space="preserve">“Study Results” refers to any and all Information and any other material and results directly or indirectly arising from or in connection with the Study, regardless of whether the Study was aimed at yielding the relevant Study Results or whether they are ancillary in connection with the Study. </w:t>
            </w:r>
          </w:p>
        </w:tc>
        <w:tc>
          <w:tcPr>
            <w:tcW w:w="2500" w:type="pct"/>
            <w:tcMar>
              <w:top w:w="100" w:type="dxa"/>
              <w:left w:w="100" w:type="dxa"/>
              <w:bottom w:w="100" w:type="dxa"/>
              <w:right w:w="100" w:type="dxa"/>
            </w:tcMar>
          </w:tcPr>
          <w:p w14:paraId="752531C2" w14:textId="77777777" w:rsidR="008A376B" w:rsidRDefault="00701117">
            <w:pPr>
              <w:ind w:left="15"/>
              <w:rPr>
                <w:sz w:val="20"/>
                <w:szCs w:val="20"/>
              </w:rPr>
            </w:pPr>
            <w:r>
              <w:rPr>
                <w:sz w:val="20"/>
                <w:szCs w:val="20"/>
                <w:lang w:val="cs-CZ"/>
              </w:rPr>
              <w:t xml:space="preserve">„Výsledky studie“ představují jakékoli a veškeré informace a jakýkoli další materiál a výsledky, které přímo či nepřímo vznikly ze studie nebo ve spojení s ní, bez ohledu na to, zda bylo cílem studie získat výsledky studie nebo zda mají v souvislosti se studií doplňkovou povahu. </w:t>
            </w:r>
          </w:p>
        </w:tc>
      </w:tr>
      <w:tr w:rsidR="008A376B" w14:paraId="752531C6" w14:textId="77777777">
        <w:tc>
          <w:tcPr>
            <w:tcW w:w="2500" w:type="pct"/>
            <w:tcMar>
              <w:top w:w="100" w:type="dxa"/>
              <w:left w:w="100" w:type="dxa"/>
              <w:bottom w:w="100" w:type="dxa"/>
              <w:right w:w="100" w:type="dxa"/>
            </w:tcMar>
          </w:tcPr>
          <w:p w14:paraId="752531C4" w14:textId="77777777" w:rsidR="008A376B" w:rsidRDefault="008A376B">
            <w:pPr>
              <w:rPr>
                <w:sz w:val="20"/>
                <w:szCs w:val="20"/>
              </w:rPr>
            </w:pPr>
          </w:p>
        </w:tc>
        <w:tc>
          <w:tcPr>
            <w:tcW w:w="2500" w:type="pct"/>
            <w:tcMar>
              <w:top w:w="100" w:type="dxa"/>
              <w:left w:w="100" w:type="dxa"/>
              <w:bottom w:w="100" w:type="dxa"/>
              <w:right w:w="100" w:type="dxa"/>
            </w:tcMar>
          </w:tcPr>
          <w:p w14:paraId="752531C5" w14:textId="77777777" w:rsidR="008A376B" w:rsidRDefault="008A376B">
            <w:pPr>
              <w:rPr>
                <w:sz w:val="20"/>
                <w:szCs w:val="20"/>
              </w:rPr>
            </w:pPr>
          </w:p>
        </w:tc>
      </w:tr>
      <w:tr w:rsidR="008A376B" w:rsidRPr="00E737FE" w14:paraId="752531C9" w14:textId="77777777">
        <w:tc>
          <w:tcPr>
            <w:tcW w:w="2500" w:type="pct"/>
            <w:tcMar>
              <w:top w:w="100" w:type="dxa"/>
              <w:left w:w="100" w:type="dxa"/>
              <w:bottom w:w="100" w:type="dxa"/>
              <w:right w:w="100" w:type="dxa"/>
            </w:tcMar>
          </w:tcPr>
          <w:p w14:paraId="752531C7" w14:textId="77777777" w:rsidR="008A376B" w:rsidRDefault="00701117">
            <w:pPr>
              <w:ind w:left="15"/>
              <w:rPr>
                <w:sz w:val="20"/>
                <w:szCs w:val="20"/>
              </w:rPr>
            </w:pPr>
            <w:r>
              <w:rPr>
                <w:sz w:val="20"/>
                <w:szCs w:val="20"/>
              </w:rPr>
              <w:t>“Sub-Investigator” is any individual member of the Study team designated and supervised by the Investigator at Institution to perform critical trial-related procedures and/or to make important trial-related decisions (e.g., associates, residents, research fellows).</w:t>
            </w:r>
          </w:p>
        </w:tc>
        <w:tc>
          <w:tcPr>
            <w:tcW w:w="2500" w:type="pct"/>
            <w:tcMar>
              <w:top w:w="100" w:type="dxa"/>
              <w:left w:w="100" w:type="dxa"/>
              <w:bottom w:w="100" w:type="dxa"/>
              <w:right w:w="100" w:type="dxa"/>
            </w:tcMar>
          </w:tcPr>
          <w:p w14:paraId="752531C8" w14:textId="77777777" w:rsidR="008A376B" w:rsidRPr="00592AEE" w:rsidRDefault="00701117">
            <w:pPr>
              <w:ind w:left="15"/>
              <w:rPr>
                <w:sz w:val="20"/>
                <w:szCs w:val="20"/>
                <w:lang w:val="cs-CZ"/>
              </w:rPr>
            </w:pPr>
            <w:r>
              <w:rPr>
                <w:sz w:val="20"/>
                <w:szCs w:val="20"/>
                <w:lang w:val="cs-CZ"/>
              </w:rPr>
              <w:t>„Spoluzkoušející“ je jakýkoli člen studijního týmu určený zkoušejícím lékařem ve zdravotnickém zařízení, který na něj dohlíží. Jeho úkolem je provádět důležité postupy související se studií a/nebo činit důležitá rozhodnutí související s klinickým rozhodnutím (např. společníci, interní zaměstnanci, kolegové z výzkumu).</w:t>
            </w:r>
          </w:p>
        </w:tc>
      </w:tr>
      <w:tr w:rsidR="008A376B" w:rsidRPr="00E737FE" w14:paraId="752531CC" w14:textId="77777777">
        <w:tc>
          <w:tcPr>
            <w:tcW w:w="2500" w:type="pct"/>
            <w:tcMar>
              <w:top w:w="100" w:type="dxa"/>
              <w:left w:w="100" w:type="dxa"/>
              <w:bottom w:w="100" w:type="dxa"/>
              <w:right w:w="100" w:type="dxa"/>
            </w:tcMar>
          </w:tcPr>
          <w:p w14:paraId="752531CA" w14:textId="77777777" w:rsidR="008A376B" w:rsidRPr="00592AEE" w:rsidRDefault="008A376B">
            <w:pPr>
              <w:autoSpaceDE w:val="0"/>
              <w:autoSpaceDN w:val="0"/>
              <w:adjustRightInd w:val="0"/>
              <w:ind w:left="720"/>
              <w:rPr>
                <w:sz w:val="20"/>
                <w:szCs w:val="20"/>
                <w:lang w:val="cs-CZ"/>
              </w:rPr>
            </w:pPr>
          </w:p>
        </w:tc>
        <w:tc>
          <w:tcPr>
            <w:tcW w:w="2500" w:type="pct"/>
            <w:tcMar>
              <w:top w:w="100" w:type="dxa"/>
              <w:left w:w="100" w:type="dxa"/>
              <w:bottom w:w="100" w:type="dxa"/>
              <w:right w:w="100" w:type="dxa"/>
            </w:tcMar>
          </w:tcPr>
          <w:p w14:paraId="752531CB" w14:textId="77777777" w:rsidR="008A376B" w:rsidRPr="00592AEE" w:rsidRDefault="008A376B">
            <w:pPr>
              <w:autoSpaceDE w:val="0"/>
              <w:autoSpaceDN w:val="0"/>
              <w:adjustRightInd w:val="0"/>
              <w:ind w:left="720"/>
              <w:rPr>
                <w:sz w:val="20"/>
                <w:szCs w:val="20"/>
                <w:lang w:val="cs-CZ"/>
              </w:rPr>
            </w:pPr>
          </w:p>
        </w:tc>
      </w:tr>
      <w:tr w:rsidR="008A376B" w14:paraId="752531CF" w14:textId="77777777">
        <w:tc>
          <w:tcPr>
            <w:tcW w:w="2500" w:type="pct"/>
            <w:tcMar>
              <w:top w:w="100" w:type="dxa"/>
              <w:left w:w="100" w:type="dxa"/>
              <w:bottom w:w="100" w:type="dxa"/>
              <w:right w:w="100" w:type="dxa"/>
            </w:tcMar>
          </w:tcPr>
          <w:p w14:paraId="752531CD" w14:textId="77777777" w:rsidR="008A376B" w:rsidRDefault="00701117">
            <w:pPr>
              <w:autoSpaceDE w:val="0"/>
              <w:autoSpaceDN w:val="0"/>
              <w:adjustRightInd w:val="0"/>
              <w:rPr>
                <w:sz w:val="20"/>
                <w:szCs w:val="20"/>
              </w:rPr>
            </w:pPr>
            <w:r>
              <w:rPr>
                <w:sz w:val="20"/>
                <w:szCs w:val="20"/>
              </w:rPr>
              <w:t>“Subject” is a person participating in the Study and identified in the signed informed consent form.</w:t>
            </w:r>
          </w:p>
        </w:tc>
        <w:tc>
          <w:tcPr>
            <w:tcW w:w="2500" w:type="pct"/>
            <w:tcMar>
              <w:top w:w="100" w:type="dxa"/>
              <w:left w:w="100" w:type="dxa"/>
              <w:bottom w:w="100" w:type="dxa"/>
              <w:right w:w="100" w:type="dxa"/>
            </w:tcMar>
          </w:tcPr>
          <w:p w14:paraId="752531CE" w14:textId="77777777" w:rsidR="008A376B" w:rsidRDefault="00701117">
            <w:pPr>
              <w:autoSpaceDE w:val="0"/>
              <w:autoSpaceDN w:val="0"/>
              <w:adjustRightInd w:val="0"/>
              <w:rPr>
                <w:sz w:val="20"/>
                <w:szCs w:val="20"/>
              </w:rPr>
            </w:pPr>
            <w:r>
              <w:rPr>
                <w:sz w:val="20"/>
                <w:szCs w:val="20"/>
                <w:lang w:val="cs-CZ"/>
              </w:rPr>
              <w:t>„Subjekt hodnocení“ je osoba, která se účastní studie a která je identifikovaná v podepsaném formuláři informovaného souhlasu.</w:t>
            </w:r>
          </w:p>
        </w:tc>
      </w:tr>
    </w:tbl>
    <w:p w14:paraId="752531D0" w14:textId="77777777" w:rsidR="008A376B" w:rsidRDefault="008A376B">
      <w:pPr>
        <w:rPr>
          <w:rFonts w:ascii="Calibri" w:eastAsia="Calibri" w:hAnsi="Calibri" w:cs="Calibri"/>
          <w:noProof/>
          <w:color w:val="000000"/>
          <w:sz w:val="20"/>
        </w:rPr>
      </w:pPr>
    </w:p>
    <w:sectPr w:rsidR="008A376B" w:rsidSect="00A8678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AC866" w14:textId="77777777" w:rsidR="00E7742A" w:rsidRDefault="00E7742A">
      <w:r>
        <w:separator/>
      </w:r>
    </w:p>
  </w:endnote>
  <w:endnote w:type="continuationSeparator" w:id="0">
    <w:p w14:paraId="0129CA4D" w14:textId="77777777" w:rsidR="00E7742A" w:rsidRDefault="00E7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531D5" w14:textId="17C98000" w:rsidR="008A376B" w:rsidRDefault="00701117">
    <w:pPr>
      <w:pStyle w:val="Zpat"/>
      <w:tabs>
        <w:tab w:val="clear" w:pos="4320"/>
        <w:tab w:val="clear" w:pos="8640"/>
        <w:tab w:val="right" w:pos="10800"/>
      </w:tabs>
      <w:rPr>
        <w:sz w:val="16"/>
        <w:szCs w:val="16"/>
        <w:lang w:eastAsia="en-US"/>
      </w:rPr>
    </w:pPr>
    <w:r>
      <w:rPr>
        <w:sz w:val="16"/>
        <w:szCs w:val="16"/>
        <w:lang w:eastAsia="en-US"/>
      </w:rPr>
      <w:t xml:space="preserve">Czech </w:t>
    </w:r>
    <w:proofErr w:type="spellStart"/>
    <w:r>
      <w:rPr>
        <w:sz w:val="16"/>
        <w:szCs w:val="16"/>
        <w:lang w:eastAsia="en-US"/>
      </w:rPr>
      <w:t>Republic_Institution_CSA_English</w:t>
    </w:r>
    <w:proofErr w:type="spellEnd"/>
    <w:r>
      <w:rPr>
        <w:sz w:val="16"/>
        <w:szCs w:val="16"/>
        <w:lang w:eastAsia="en-US"/>
      </w:rPr>
      <w:t xml:space="preserve">  / </w:t>
    </w:r>
    <w:r>
      <w:rPr>
        <w:sz w:val="16"/>
        <w:szCs w:val="16"/>
        <w:lang w:val="cs-CZ" w:eastAsia="en-US"/>
      </w:rPr>
      <w:t xml:space="preserve">Smlouva o klinické studii_se zdravotnickým zařízením_pro Českou republiku_čeština </w:t>
    </w:r>
    <w:r>
      <w:rPr>
        <w:sz w:val="16"/>
        <w:szCs w:val="16"/>
        <w:lang w:val="cs-CZ" w:eastAsia="en-US"/>
      </w:rPr>
      <w:tab/>
    </w:r>
    <w:r>
      <w:rPr>
        <w:sz w:val="16"/>
        <w:szCs w:val="16"/>
        <w:lang w:val="cs-CZ" w:eastAsia="en-US"/>
      </w:rPr>
      <w:tab/>
      <w:t xml:space="preserve">     </w:t>
    </w:r>
    <w:r>
      <w:rPr>
        <w:sz w:val="16"/>
        <w:szCs w:val="16"/>
        <w:lang w:val="cs-CZ" w:eastAsia="en-US"/>
      </w:rPr>
      <w:tab/>
    </w:r>
  </w:p>
  <w:p w14:paraId="752531D6" w14:textId="77777777" w:rsidR="008A376B" w:rsidRDefault="00701117">
    <w:pPr>
      <w:pStyle w:val="Zpat"/>
      <w:spacing w:before="120"/>
      <w:jc w:val="center"/>
      <w:rPr>
        <w:sz w:val="18"/>
        <w:szCs w:val="18"/>
      </w:rPr>
    </w:pPr>
    <w:r>
      <w:rPr>
        <w:sz w:val="18"/>
        <w:szCs w:val="18"/>
      </w:rPr>
      <w:t xml:space="preserve">Page </w:t>
    </w:r>
    <w:r>
      <w:rPr>
        <w:rStyle w:val="slostrnky"/>
        <w:sz w:val="18"/>
        <w:szCs w:val="18"/>
      </w:rPr>
      <w:fldChar w:fldCharType="begin"/>
    </w:r>
    <w:r>
      <w:rPr>
        <w:rStyle w:val="slostrnky"/>
        <w:sz w:val="18"/>
        <w:szCs w:val="18"/>
      </w:rPr>
      <w:instrText xml:space="preserve"> PAGE </w:instrText>
    </w:r>
    <w:r>
      <w:rPr>
        <w:rStyle w:val="slostrnky"/>
        <w:sz w:val="18"/>
        <w:szCs w:val="18"/>
      </w:rPr>
      <w:fldChar w:fldCharType="separate"/>
    </w:r>
    <w:r>
      <w:rPr>
        <w:rStyle w:val="slostrnky"/>
        <w:sz w:val="18"/>
        <w:szCs w:val="18"/>
      </w:rPr>
      <w:t>1</w:t>
    </w:r>
    <w:r>
      <w:rPr>
        <w:rStyle w:val="slostrnky"/>
        <w:sz w:val="18"/>
        <w:szCs w:val="18"/>
      </w:rPr>
      <w:fldChar w:fldCharType="end"/>
    </w:r>
    <w:r>
      <w:rPr>
        <w:rStyle w:val="slostrnky"/>
        <w:sz w:val="18"/>
        <w:szCs w:val="18"/>
      </w:rPr>
      <w:t xml:space="preserve"> of </w:t>
    </w:r>
    <w:r>
      <w:rPr>
        <w:rStyle w:val="slostrnky"/>
        <w:sz w:val="18"/>
        <w:szCs w:val="18"/>
      </w:rPr>
      <w:fldChar w:fldCharType="begin"/>
    </w:r>
    <w:r>
      <w:rPr>
        <w:rStyle w:val="slostrnky"/>
        <w:sz w:val="18"/>
        <w:szCs w:val="18"/>
      </w:rPr>
      <w:instrText xml:space="preserve"> NUMPAGES </w:instrText>
    </w:r>
    <w:r>
      <w:rPr>
        <w:rStyle w:val="slostrnky"/>
        <w:sz w:val="18"/>
        <w:szCs w:val="18"/>
      </w:rPr>
      <w:fldChar w:fldCharType="separate"/>
    </w:r>
    <w:r>
      <w:rPr>
        <w:rStyle w:val="slostrnky"/>
        <w:sz w:val="18"/>
        <w:szCs w:val="18"/>
      </w:rPr>
      <w:t>17</w:t>
    </w:r>
    <w:r>
      <w:rPr>
        <w:rStyle w:val="slostrnky"/>
        <w:sz w:val="18"/>
        <w:szCs w:val="18"/>
      </w:rPr>
      <w:fldChar w:fldCharType="end"/>
    </w:r>
    <w:r>
      <w:rPr>
        <w:sz w:val="18"/>
        <w:szCs w:val="18"/>
      </w:rPr>
      <w:t xml:space="preserve"> / </w:t>
    </w:r>
    <w:r>
      <w:rPr>
        <w:sz w:val="18"/>
        <w:szCs w:val="18"/>
        <w:lang w:val="cs-CZ"/>
      </w:rPr>
      <w:t xml:space="preserve">Strana </w:t>
    </w:r>
    <w:r>
      <w:rPr>
        <w:rStyle w:val="slostrnky"/>
        <w:sz w:val="18"/>
        <w:szCs w:val="18"/>
      </w:rPr>
      <w:fldChar w:fldCharType="begin"/>
    </w:r>
    <w:r>
      <w:rPr>
        <w:rStyle w:val="slostrnky"/>
        <w:sz w:val="18"/>
        <w:szCs w:val="18"/>
      </w:rPr>
      <w:instrText xml:space="preserve"> PAGE </w:instrText>
    </w:r>
    <w:r>
      <w:rPr>
        <w:rStyle w:val="slostrnky"/>
        <w:sz w:val="18"/>
        <w:szCs w:val="18"/>
      </w:rPr>
      <w:fldChar w:fldCharType="separate"/>
    </w:r>
    <w:r>
      <w:rPr>
        <w:rStyle w:val="slostrnky"/>
        <w:sz w:val="18"/>
        <w:szCs w:val="18"/>
      </w:rPr>
      <w:t>31</w:t>
    </w:r>
    <w:r>
      <w:rPr>
        <w:rStyle w:val="slostrnky"/>
        <w:sz w:val="18"/>
        <w:szCs w:val="18"/>
      </w:rPr>
      <w:fldChar w:fldCharType="end"/>
    </w:r>
    <w:r>
      <w:rPr>
        <w:sz w:val="18"/>
        <w:szCs w:val="18"/>
        <w:lang w:val="cs-CZ"/>
      </w:rPr>
      <w:t xml:space="preserve"> z </w:t>
    </w:r>
    <w:r>
      <w:rPr>
        <w:rStyle w:val="slostrnky"/>
        <w:sz w:val="18"/>
        <w:szCs w:val="18"/>
      </w:rPr>
      <w:fldChar w:fldCharType="begin"/>
    </w:r>
    <w:r>
      <w:rPr>
        <w:rStyle w:val="slostrnky"/>
        <w:sz w:val="18"/>
        <w:szCs w:val="18"/>
      </w:rPr>
      <w:instrText xml:space="preserve"> NUMPAGES </w:instrText>
    </w:r>
    <w:r>
      <w:rPr>
        <w:rStyle w:val="slostrnky"/>
        <w:sz w:val="18"/>
        <w:szCs w:val="18"/>
      </w:rPr>
      <w:fldChar w:fldCharType="separate"/>
    </w:r>
    <w:r>
      <w:rPr>
        <w:rStyle w:val="slostrnky"/>
        <w:sz w:val="18"/>
        <w:szCs w:val="18"/>
      </w:rPr>
      <w:t>31</w:t>
    </w:r>
    <w:r>
      <w:rPr>
        <w:rStyle w:val="slostrnk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05B70" w14:textId="77777777" w:rsidR="00E7742A" w:rsidRDefault="00E7742A">
      <w:r>
        <w:separator/>
      </w:r>
    </w:p>
  </w:footnote>
  <w:footnote w:type="continuationSeparator" w:id="0">
    <w:p w14:paraId="091F1B87" w14:textId="77777777" w:rsidR="00E7742A" w:rsidRDefault="00E77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D64239A0"/>
    <w:name w:val="WW8Num3"/>
    <w:lvl w:ilvl="0">
      <w:start w:val="1"/>
      <w:numFmt w:val="lowerLetter"/>
      <w:lvlText w:val="(%1)"/>
      <w:lvlJc w:val="left"/>
      <w:pPr>
        <w:tabs>
          <w:tab w:val="num" w:pos="1876"/>
        </w:tabs>
        <w:ind w:left="1876" w:hanging="720"/>
      </w:pPr>
      <w:rPr>
        <w:b w:val="0"/>
      </w:rPr>
    </w:lvl>
  </w:abstractNum>
  <w:abstractNum w:abstractNumId="1" w15:restartNumberingAfterBreak="0">
    <w:nsid w:val="00000007"/>
    <w:multiLevelType w:val="singleLevel"/>
    <w:tmpl w:val="00000007"/>
    <w:name w:val="WW8Num17"/>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 w15:restartNumberingAfterBreak="0">
    <w:nsid w:val="09EBF004"/>
    <w:multiLevelType w:val="hybridMultilevel"/>
    <w:tmpl w:val="594AC8E2"/>
    <w:lvl w:ilvl="0" w:tplc="DBC80D38">
      <w:start w:val="1"/>
      <w:numFmt w:val="lowerLetter"/>
      <w:lvlText w:val="(%1)"/>
      <w:lvlJc w:val="left"/>
      <w:pPr>
        <w:ind w:left="1680" w:hanging="360"/>
      </w:pPr>
      <w:rPr>
        <w:rFonts w:hint="default"/>
      </w:rPr>
    </w:lvl>
    <w:lvl w:ilvl="1" w:tplc="6E20643E" w:tentative="1">
      <w:start w:val="1"/>
      <w:numFmt w:val="lowerLetter"/>
      <w:lvlText w:val="%2."/>
      <w:lvlJc w:val="left"/>
      <w:pPr>
        <w:ind w:left="2400" w:hanging="360"/>
      </w:pPr>
    </w:lvl>
    <w:lvl w:ilvl="2" w:tplc="197E5BF4" w:tentative="1">
      <w:start w:val="1"/>
      <w:numFmt w:val="lowerRoman"/>
      <w:lvlText w:val="%3."/>
      <w:lvlJc w:val="right"/>
      <w:pPr>
        <w:ind w:left="3120" w:hanging="180"/>
      </w:pPr>
    </w:lvl>
    <w:lvl w:ilvl="3" w:tplc="07FE1ED4" w:tentative="1">
      <w:start w:val="1"/>
      <w:numFmt w:val="decimal"/>
      <w:lvlText w:val="%4."/>
      <w:lvlJc w:val="left"/>
      <w:pPr>
        <w:ind w:left="3840" w:hanging="360"/>
      </w:pPr>
    </w:lvl>
    <w:lvl w:ilvl="4" w:tplc="1C14A5F0" w:tentative="1">
      <w:start w:val="1"/>
      <w:numFmt w:val="lowerLetter"/>
      <w:lvlText w:val="%5."/>
      <w:lvlJc w:val="left"/>
      <w:pPr>
        <w:ind w:left="4560" w:hanging="360"/>
      </w:pPr>
    </w:lvl>
    <w:lvl w:ilvl="5" w:tplc="7CEC036C" w:tentative="1">
      <w:start w:val="1"/>
      <w:numFmt w:val="lowerRoman"/>
      <w:lvlText w:val="%6."/>
      <w:lvlJc w:val="right"/>
      <w:pPr>
        <w:ind w:left="5280" w:hanging="180"/>
      </w:pPr>
    </w:lvl>
    <w:lvl w:ilvl="6" w:tplc="9A5A088C" w:tentative="1">
      <w:start w:val="1"/>
      <w:numFmt w:val="decimal"/>
      <w:lvlText w:val="%7."/>
      <w:lvlJc w:val="left"/>
      <w:pPr>
        <w:ind w:left="6000" w:hanging="360"/>
      </w:pPr>
    </w:lvl>
    <w:lvl w:ilvl="7" w:tplc="59C68C4C" w:tentative="1">
      <w:start w:val="1"/>
      <w:numFmt w:val="lowerLetter"/>
      <w:lvlText w:val="%8."/>
      <w:lvlJc w:val="left"/>
      <w:pPr>
        <w:ind w:left="6720" w:hanging="360"/>
      </w:pPr>
    </w:lvl>
    <w:lvl w:ilvl="8" w:tplc="BF8C1588" w:tentative="1">
      <w:start w:val="1"/>
      <w:numFmt w:val="lowerRoman"/>
      <w:lvlText w:val="%9."/>
      <w:lvlJc w:val="right"/>
      <w:pPr>
        <w:ind w:left="7440" w:hanging="180"/>
      </w:pPr>
    </w:lvl>
  </w:abstractNum>
  <w:abstractNum w:abstractNumId="3" w15:restartNumberingAfterBreak="0">
    <w:nsid w:val="12CE9C6F"/>
    <w:multiLevelType w:val="hybridMultilevel"/>
    <w:tmpl w:val="D9702630"/>
    <w:lvl w:ilvl="0" w:tplc="D09EFEAC">
      <w:start w:val="1"/>
      <w:numFmt w:val="lowerLetter"/>
      <w:lvlText w:val="(%1)"/>
      <w:lvlJc w:val="left"/>
      <w:pPr>
        <w:ind w:left="1069" w:hanging="360"/>
      </w:pPr>
      <w:rPr>
        <w:rFonts w:hint="default"/>
      </w:rPr>
    </w:lvl>
    <w:lvl w:ilvl="1" w:tplc="960E0528" w:tentative="1">
      <w:start w:val="1"/>
      <w:numFmt w:val="lowerLetter"/>
      <w:lvlText w:val="%2."/>
      <w:lvlJc w:val="left"/>
      <w:pPr>
        <w:ind w:left="1789" w:hanging="360"/>
      </w:pPr>
    </w:lvl>
    <w:lvl w:ilvl="2" w:tplc="448C1824" w:tentative="1">
      <w:start w:val="1"/>
      <w:numFmt w:val="lowerRoman"/>
      <w:lvlText w:val="%3."/>
      <w:lvlJc w:val="right"/>
      <w:pPr>
        <w:ind w:left="2509" w:hanging="180"/>
      </w:pPr>
    </w:lvl>
    <w:lvl w:ilvl="3" w:tplc="5E66DB3C" w:tentative="1">
      <w:start w:val="1"/>
      <w:numFmt w:val="decimal"/>
      <w:lvlText w:val="%4."/>
      <w:lvlJc w:val="left"/>
      <w:pPr>
        <w:ind w:left="3229" w:hanging="360"/>
      </w:pPr>
    </w:lvl>
    <w:lvl w:ilvl="4" w:tplc="2BC48406" w:tentative="1">
      <w:start w:val="1"/>
      <w:numFmt w:val="lowerLetter"/>
      <w:lvlText w:val="%5."/>
      <w:lvlJc w:val="left"/>
      <w:pPr>
        <w:ind w:left="3949" w:hanging="360"/>
      </w:pPr>
    </w:lvl>
    <w:lvl w:ilvl="5" w:tplc="5FA80E1A" w:tentative="1">
      <w:start w:val="1"/>
      <w:numFmt w:val="lowerRoman"/>
      <w:lvlText w:val="%6."/>
      <w:lvlJc w:val="right"/>
      <w:pPr>
        <w:ind w:left="4669" w:hanging="180"/>
      </w:pPr>
    </w:lvl>
    <w:lvl w:ilvl="6" w:tplc="7C70699C" w:tentative="1">
      <w:start w:val="1"/>
      <w:numFmt w:val="decimal"/>
      <w:lvlText w:val="%7."/>
      <w:lvlJc w:val="left"/>
      <w:pPr>
        <w:ind w:left="5389" w:hanging="360"/>
      </w:pPr>
    </w:lvl>
    <w:lvl w:ilvl="7" w:tplc="18E2E80E" w:tentative="1">
      <w:start w:val="1"/>
      <w:numFmt w:val="lowerLetter"/>
      <w:lvlText w:val="%8."/>
      <w:lvlJc w:val="left"/>
      <w:pPr>
        <w:ind w:left="6109" w:hanging="360"/>
      </w:pPr>
    </w:lvl>
    <w:lvl w:ilvl="8" w:tplc="065A28D2" w:tentative="1">
      <w:start w:val="1"/>
      <w:numFmt w:val="lowerRoman"/>
      <w:lvlText w:val="%9."/>
      <w:lvlJc w:val="right"/>
      <w:pPr>
        <w:ind w:left="6829" w:hanging="180"/>
      </w:pPr>
    </w:lvl>
  </w:abstractNum>
  <w:abstractNum w:abstractNumId="4" w15:restartNumberingAfterBreak="0">
    <w:nsid w:val="21D77950"/>
    <w:multiLevelType w:val="hybridMultilevel"/>
    <w:tmpl w:val="594AC8E2"/>
    <w:lvl w:ilvl="0" w:tplc="EEDC37C6">
      <w:start w:val="1"/>
      <w:numFmt w:val="lowerLetter"/>
      <w:lvlText w:val="(%1)"/>
      <w:lvlJc w:val="left"/>
      <w:pPr>
        <w:ind w:left="1680" w:hanging="360"/>
      </w:pPr>
      <w:rPr>
        <w:rFonts w:hint="default"/>
      </w:rPr>
    </w:lvl>
    <w:lvl w:ilvl="1" w:tplc="278448D2" w:tentative="1">
      <w:start w:val="1"/>
      <w:numFmt w:val="lowerLetter"/>
      <w:lvlText w:val="%2."/>
      <w:lvlJc w:val="left"/>
      <w:pPr>
        <w:ind w:left="2400" w:hanging="360"/>
      </w:pPr>
    </w:lvl>
    <w:lvl w:ilvl="2" w:tplc="36F60B1C" w:tentative="1">
      <w:start w:val="1"/>
      <w:numFmt w:val="lowerRoman"/>
      <w:lvlText w:val="%3."/>
      <w:lvlJc w:val="right"/>
      <w:pPr>
        <w:ind w:left="3120" w:hanging="180"/>
      </w:pPr>
    </w:lvl>
    <w:lvl w:ilvl="3" w:tplc="7FAED54A" w:tentative="1">
      <w:start w:val="1"/>
      <w:numFmt w:val="decimal"/>
      <w:lvlText w:val="%4."/>
      <w:lvlJc w:val="left"/>
      <w:pPr>
        <w:ind w:left="3840" w:hanging="360"/>
      </w:pPr>
    </w:lvl>
    <w:lvl w:ilvl="4" w:tplc="339E935C" w:tentative="1">
      <w:start w:val="1"/>
      <w:numFmt w:val="lowerLetter"/>
      <w:lvlText w:val="%5."/>
      <w:lvlJc w:val="left"/>
      <w:pPr>
        <w:ind w:left="4560" w:hanging="360"/>
      </w:pPr>
    </w:lvl>
    <w:lvl w:ilvl="5" w:tplc="A36AA8CA" w:tentative="1">
      <w:start w:val="1"/>
      <w:numFmt w:val="lowerRoman"/>
      <w:lvlText w:val="%6."/>
      <w:lvlJc w:val="right"/>
      <w:pPr>
        <w:ind w:left="5280" w:hanging="180"/>
      </w:pPr>
    </w:lvl>
    <w:lvl w:ilvl="6" w:tplc="DF7AC8E8" w:tentative="1">
      <w:start w:val="1"/>
      <w:numFmt w:val="decimal"/>
      <w:lvlText w:val="%7."/>
      <w:lvlJc w:val="left"/>
      <w:pPr>
        <w:ind w:left="6000" w:hanging="360"/>
      </w:pPr>
    </w:lvl>
    <w:lvl w:ilvl="7" w:tplc="FB5C8524" w:tentative="1">
      <w:start w:val="1"/>
      <w:numFmt w:val="lowerLetter"/>
      <w:lvlText w:val="%8."/>
      <w:lvlJc w:val="left"/>
      <w:pPr>
        <w:ind w:left="6720" w:hanging="360"/>
      </w:pPr>
    </w:lvl>
    <w:lvl w:ilvl="8" w:tplc="29D63F5C" w:tentative="1">
      <w:start w:val="1"/>
      <w:numFmt w:val="lowerRoman"/>
      <w:lvlText w:val="%9."/>
      <w:lvlJc w:val="right"/>
      <w:pPr>
        <w:ind w:left="7440" w:hanging="180"/>
      </w:pPr>
    </w:lvl>
  </w:abstractNum>
  <w:abstractNum w:abstractNumId="5" w15:restartNumberingAfterBreak="0">
    <w:nsid w:val="35AE0082"/>
    <w:multiLevelType w:val="multilevel"/>
    <w:tmpl w:val="FA309102"/>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F805A2C"/>
    <w:multiLevelType w:val="hybridMultilevel"/>
    <w:tmpl w:val="49887A30"/>
    <w:lvl w:ilvl="0" w:tplc="7C5E9168">
      <w:start w:val="2"/>
      <w:numFmt w:val="lowerLetter"/>
      <w:lvlText w:val="(%1)"/>
      <w:lvlJc w:val="left"/>
      <w:pPr>
        <w:ind w:left="1069" w:hanging="360"/>
      </w:pPr>
      <w:rPr>
        <w:rFonts w:hint="default"/>
      </w:rPr>
    </w:lvl>
    <w:lvl w:ilvl="1" w:tplc="E258D51E" w:tentative="1">
      <w:start w:val="1"/>
      <w:numFmt w:val="lowerLetter"/>
      <w:lvlText w:val="%2."/>
      <w:lvlJc w:val="left"/>
      <w:pPr>
        <w:ind w:left="1440" w:hanging="360"/>
      </w:pPr>
    </w:lvl>
    <w:lvl w:ilvl="2" w:tplc="7EA048A8" w:tentative="1">
      <w:start w:val="1"/>
      <w:numFmt w:val="lowerRoman"/>
      <w:lvlText w:val="%3."/>
      <w:lvlJc w:val="right"/>
      <w:pPr>
        <w:ind w:left="2160" w:hanging="180"/>
      </w:pPr>
    </w:lvl>
    <w:lvl w:ilvl="3" w:tplc="C31232EE" w:tentative="1">
      <w:start w:val="1"/>
      <w:numFmt w:val="decimal"/>
      <w:lvlText w:val="%4."/>
      <w:lvlJc w:val="left"/>
      <w:pPr>
        <w:ind w:left="2880" w:hanging="360"/>
      </w:pPr>
    </w:lvl>
    <w:lvl w:ilvl="4" w:tplc="623C1AD2" w:tentative="1">
      <w:start w:val="1"/>
      <w:numFmt w:val="lowerLetter"/>
      <w:lvlText w:val="%5."/>
      <w:lvlJc w:val="left"/>
      <w:pPr>
        <w:ind w:left="3600" w:hanging="360"/>
      </w:pPr>
    </w:lvl>
    <w:lvl w:ilvl="5" w:tplc="5AEC8100" w:tentative="1">
      <w:start w:val="1"/>
      <w:numFmt w:val="lowerRoman"/>
      <w:lvlText w:val="%6."/>
      <w:lvlJc w:val="right"/>
      <w:pPr>
        <w:ind w:left="4320" w:hanging="180"/>
      </w:pPr>
    </w:lvl>
    <w:lvl w:ilvl="6" w:tplc="563A4CB4" w:tentative="1">
      <w:start w:val="1"/>
      <w:numFmt w:val="decimal"/>
      <w:lvlText w:val="%7."/>
      <w:lvlJc w:val="left"/>
      <w:pPr>
        <w:ind w:left="5040" w:hanging="360"/>
      </w:pPr>
    </w:lvl>
    <w:lvl w:ilvl="7" w:tplc="EFAE86C0" w:tentative="1">
      <w:start w:val="1"/>
      <w:numFmt w:val="lowerLetter"/>
      <w:lvlText w:val="%8."/>
      <w:lvlJc w:val="left"/>
      <w:pPr>
        <w:ind w:left="5760" w:hanging="360"/>
      </w:pPr>
    </w:lvl>
    <w:lvl w:ilvl="8" w:tplc="DC567020" w:tentative="1">
      <w:start w:val="1"/>
      <w:numFmt w:val="lowerRoman"/>
      <w:lvlText w:val="%9."/>
      <w:lvlJc w:val="right"/>
      <w:pPr>
        <w:ind w:left="6480" w:hanging="180"/>
      </w:pPr>
    </w:lvl>
  </w:abstractNum>
  <w:abstractNum w:abstractNumId="7" w15:restartNumberingAfterBreak="0">
    <w:nsid w:val="62A062A9"/>
    <w:multiLevelType w:val="multilevel"/>
    <w:tmpl w:val="FA309102"/>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2C04613"/>
    <w:multiLevelType w:val="singleLevel"/>
    <w:tmpl w:val="D64239A0"/>
    <w:name w:val="WW8Num3"/>
    <w:lvl w:ilvl="0">
      <w:start w:val="1"/>
      <w:numFmt w:val="lowerLetter"/>
      <w:lvlText w:val="(%1)"/>
      <w:lvlJc w:val="left"/>
      <w:pPr>
        <w:tabs>
          <w:tab w:val="num" w:pos="1876"/>
        </w:tabs>
        <w:ind w:left="1876" w:hanging="720"/>
      </w:pPr>
      <w:rPr>
        <w:b w:val="0"/>
      </w:rPr>
    </w:lvl>
  </w:abstractNum>
  <w:abstractNum w:abstractNumId="9" w15:restartNumberingAfterBreak="0">
    <w:nsid w:val="698E971D"/>
    <w:multiLevelType w:val="singleLevel"/>
    <w:tmpl w:val="00000007"/>
    <w:name w:val="WW8Num17"/>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10" w15:restartNumberingAfterBreak="0">
    <w:nsid w:val="7C8837C7"/>
    <w:multiLevelType w:val="hybridMultilevel"/>
    <w:tmpl w:val="D9702630"/>
    <w:lvl w:ilvl="0" w:tplc="582869FC">
      <w:start w:val="1"/>
      <w:numFmt w:val="lowerLetter"/>
      <w:lvlText w:val="(%1)"/>
      <w:lvlJc w:val="left"/>
      <w:pPr>
        <w:ind w:left="1069" w:hanging="360"/>
      </w:pPr>
      <w:rPr>
        <w:rFonts w:hint="default"/>
      </w:rPr>
    </w:lvl>
    <w:lvl w:ilvl="1" w:tplc="6534015A" w:tentative="1">
      <w:start w:val="1"/>
      <w:numFmt w:val="lowerLetter"/>
      <w:lvlText w:val="%2."/>
      <w:lvlJc w:val="left"/>
      <w:pPr>
        <w:ind w:left="1789" w:hanging="360"/>
      </w:pPr>
    </w:lvl>
    <w:lvl w:ilvl="2" w:tplc="22208528" w:tentative="1">
      <w:start w:val="1"/>
      <w:numFmt w:val="lowerRoman"/>
      <w:lvlText w:val="%3."/>
      <w:lvlJc w:val="right"/>
      <w:pPr>
        <w:ind w:left="2509" w:hanging="180"/>
      </w:pPr>
    </w:lvl>
    <w:lvl w:ilvl="3" w:tplc="DB9C9A6A" w:tentative="1">
      <w:start w:val="1"/>
      <w:numFmt w:val="decimal"/>
      <w:lvlText w:val="%4."/>
      <w:lvlJc w:val="left"/>
      <w:pPr>
        <w:ind w:left="3229" w:hanging="360"/>
      </w:pPr>
    </w:lvl>
    <w:lvl w:ilvl="4" w:tplc="5ED45968" w:tentative="1">
      <w:start w:val="1"/>
      <w:numFmt w:val="lowerLetter"/>
      <w:lvlText w:val="%5."/>
      <w:lvlJc w:val="left"/>
      <w:pPr>
        <w:ind w:left="3949" w:hanging="360"/>
      </w:pPr>
    </w:lvl>
    <w:lvl w:ilvl="5" w:tplc="76946948" w:tentative="1">
      <w:start w:val="1"/>
      <w:numFmt w:val="lowerRoman"/>
      <w:lvlText w:val="%6."/>
      <w:lvlJc w:val="right"/>
      <w:pPr>
        <w:ind w:left="4669" w:hanging="180"/>
      </w:pPr>
    </w:lvl>
    <w:lvl w:ilvl="6" w:tplc="748C7FC0" w:tentative="1">
      <w:start w:val="1"/>
      <w:numFmt w:val="decimal"/>
      <w:lvlText w:val="%7."/>
      <w:lvlJc w:val="left"/>
      <w:pPr>
        <w:ind w:left="5389" w:hanging="360"/>
      </w:pPr>
    </w:lvl>
    <w:lvl w:ilvl="7" w:tplc="6D6400BA" w:tentative="1">
      <w:start w:val="1"/>
      <w:numFmt w:val="lowerLetter"/>
      <w:lvlText w:val="%8."/>
      <w:lvlJc w:val="left"/>
      <w:pPr>
        <w:ind w:left="6109" w:hanging="360"/>
      </w:pPr>
    </w:lvl>
    <w:lvl w:ilvl="8" w:tplc="278C767A" w:tentative="1">
      <w:start w:val="1"/>
      <w:numFmt w:val="lowerRoman"/>
      <w:lvlText w:val="%9."/>
      <w:lvlJc w:val="right"/>
      <w:pPr>
        <w:ind w:left="6829" w:hanging="180"/>
      </w:pPr>
    </w:lvl>
  </w:abstractNum>
  <w:abstractNum w:abstractNumId="11" w15:restartNumberingAfterBreak="0">
    <w:nsid w:val="7CF6B191"/>
    <w:multiLevelType w:val="multilevel"/>
    <w:tmpl w:val="FA309102"/>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24430888">
    <w:abstractNumId w:val="4"/>
  </w:num>
  <w:num w:numId="2" w16cid:durableId="96029654">
    <w:abstractNumId w:val="2"/>
  </w:num>
  <w:num w:numId="3" w16cid:durableId="1944727282">
    <w:abstractNumId w:val="10"/>
  </w:num>
  <w:num w:numId="4" w16cid:durableId="866404456">
    <w:abstractNumId w:val="3"/>
  </w:num>
  <w:num w:numId="5" w16cid:durableId="1617253648">
    <w:abstractNumId w:val="6"/>
  </w:num>
  <w:num w:numId="6" w16cid:durableId="203711221">
    <w:abstractNumId w:val="5"/>
  </w:num>
  <w:num w:numId="7" w16cid:durableId="1910572275">
    <w:abstractNumId w:val="11"/>
  </w:num>
  <w:num w:numId="8" w16cid:durableId="1503399115">
    <w:abstractNumId w:val="7"/>
  </w:num>
  <w:num w:numId="9" w16cid:durableId="1522431958">
    <w:abstractNumId w:val="0"/>
  </w:num>
  <w:num w:numId="10" w16cid:durableId="760025957">
    <w:abstractNumId w:val="8"/>
  </w:num>
  <w:num w:numId="11" w16cid:durableId="190336435">
    <w:abstractNumId w:val="1"/>
  </w:num>
  <w:num w:numId="12" w16cid:durableId="14182129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6B"/>
    <w:rsid w:val="000032FD"/>
    <w:rsid w:val="000121F5"/>
    <w:rsid w:val="000135A6"/>
    <w:rsid w:val="0001557A"/>
    <w:rsid w:val="0002008D"/>
    <w:rsid w:val="0002472B"/>
    <w:rsid w:val="00036273"/>
    <w:rsid w:val="0007708D"/>
    <w:rsid w:val="000C7CD5"/>
    <w:rsid w:val="000F1688"/>
    <w:rsid w:val="00112BE1"/>
    <w:rsid w:val="00116F33"/>
    <w:rsid w:val="00166D55"/>
    <w:rsid w:val="00191CC2"/>
    <w:rsid w:val="00223691"/>
    <w:rsid w:val="00232DFC"/>
    <w:rsid w:val="0024288A"/>
    <w:rsid w:val="0025108B"/>
    <w:rsid w:val="0028191C"/>
    <w:rsid w:val="002B32A9"/>
    <w:rsid w:val="002D4A29"/>
    <w:rsid w:val="002D4FA8"/>
    <w:rsid w:val="002D62BF"/>
    <w:rsid w:val="00313DD4"/>
    <w:rsid w:val="003445C0"/>
    <w:rsid w:val="00381AF9"/>
    <w:rsid w:val="003D1F9F"/>
    <w:rsid w:val="003D5756"/>
    <w:rsid w:val="003D6F37"/>
    <w:rsid w:val="004234B7"/>
    <w:rsid w:val="00451D5C"/>
    <w:rsid w:val="004D1D29"/>
    <w:rsid w:val="004D6992"/>
    <w:rsid w:val="004F2222"/>
    <w:rsid w:val="005508C3"/>
    <w:rsid w:val="00554ECA"/>
    <w:rsid w:val="00592AEE"/>
    <w:rsid w:val="005F0C1B"/>
    <w:rsid w:val="00637B1E"/>
    <w:rsid w:val="00647F79"/>
    <w:rsid w:val="006B31B8"/>
    <w:rsid w:val="006C0D6F"/>
    <w:rsid w:val="006C533C"/>
    <w:rsid w:val="006D3523"/>
    <w:rsid w:val="006D7C0A"/>
    <w:rsid w:val="00701117"/>
    <w:rsid w:val="00707049"/>
    <w:rsid w:val="007255E7"/>
    <w:rsid w:val="007A09DC"/>
    <w:rsid w:val="007A12A6"/>
    <w:rsid w:val="007A2A54"/>
    <w:rsid w:val="007D31BF"/>
    <w:rsid w:val="00804673"/>
    <w:rsid w:val="008151E1"/>
    <w:rsid w:val="00827DE2"/>
    <w:rsid w:val="00836209"/>
    <w:rsid w:val="00864A15"/>
    <w:rsid w:val="008650E8"/>
    <w:rsid w:val="008770D6"/>
    <w:rsid w:val="008A376B"/>
    <w:rsid w:val="008B30D5"/>
    <w:rsid w:val="009B2A68"/>
    <w:rsid w:val="009C3664"/>
    <w:rsid w:val="009D33AF"/>
    <w:rsid w:val="00A117C6"/>
    <w:rsid w:val="00A138D7"/>
    <w:rsid w:val="00A2142A"/>
    <w:rsid w:val="00A5677F"/>
    <w:rsid w:val="00A622A4"/>
    <w:rsid w:val="00A65EFA"/>
    <w:rsid w:val="00A86788"/>
    <w:rsid w:val="00AC6EE4"/>
    <w:rsid w:val="00AD65CB"/>
    <w:rsid w:val="00AF67E0"/>
    <w:rsid w:val="00B27C98"/>
    <w:rsid w:val="00B8781D"/>
    <w:rsid w:val="00BA4937"/>
    <w:rsid w:val="00BA66D2"/>
    <w:rsid w:val="00BC404D"/>
    <w:rsid w:val="00BD0DCD"/>
    <w:rsid w:val="00C24361"/>
    <w:rsid w:val="00C5159A"/>
    <w:rsid w:val="00C91ADA"/>
    <w:rsid w:val="00CD53E1"/>
    <w:rsid w:val="00D04BA0"/>
    <w:rsid w:val="00D04DB6"/>
    <w:rsid w:val="00DC3C03"/>
    <w:rsid w:val="00DF1E80"/>
    <w:rsid w:val="00E31F27"/>
    <w:rsid w:val="00E737FE"/>
    <w:rsid w:val="00E7742A"/>
    <w:rsid w:val="00E91B2C"/>
    <w:rsid w:val="00EC04CD"/>
    <w:rsid w:val="00EE3420"/>
    <w:rsid w:val="00EF1E95"/>
    <w:rsid w:val="00EF6243"/>
    <w:rsid w:val="00F04963"/>
    <w:rsid w:val="00F05FB6"/>
    <w:rsid w:val="00F418C1"/>
    <w:rsid w:val="00FC1149"/>
    <w:rsid w:val="00FC4308"/>
    <w:rsid w:val="00FD40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confidentialinformationexposure"/>
  <w:shapeDefaults>
    <o:shapedefaults v:ext="edit" spidmax="2050"/>
    <o:shapelayout v:ext="edit">
      <o:idmap v:ext="edit" data="2"/>
    </o:shapelayout>
  </w:shapeDefaults>
  <w:decimalSymbol w:val=","/>
  <w:listSeparator w:val=";"/>
  <w14:docId w14:val="75252C30"/>
  <w15:docId w15:val="{CD91EBE1-250B-442B-B422-7B3C3964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tabs>
        <w:tab w:val="left" w:pos="-2340"/>
        <w:tab w:val="left" w:pos="0"/>
      </w:tabs>
      <w:ind w:right="1440"/>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tabs>
        <w:tab w:val="center" w:pos="4513"/>
      </w:tabs>
      <w:spacing w:line="360" w:lineRule="auto"/>
      <w:jc w:val="center"/>
    </w:pPr>
    <w:rPr>
      <w:b/>
      <w:spacing w:val="-3"/>
      <w:sz w:val="23"/>
      <w:szCs w:val="20"/>
      <w:lang w:val="en-GB"/>
    </w:rPr>
  </w:style>
  <w:style w:type="character" w:customStyle="1" w:styleId="NzevChar">
    <w:name w:val="Název Char"/>
    <w:link w:val="Nzev"/>
    <w:rPr>
      <w:b/>
      <w:spacing w:val="-3"/>
      <w:sz w:val="23"/>
      <w:lang w:val="en-US" w:eastAsia="en-US" w:bidi="ar-SA"/>
    </w:rPr>
  </w:style>
  <w:style w:type="paragraph" w:customStyle="1" w:styleId="AddendumDefinition">
    <w:name w:val="Addendum Definition"/>
    <w:basedOn w:val="Normln"/>
    <w:pPr>
      <w:widowControl w:val="0"/>
      <w:tabs>
        <w:tab w:val="left" w:pos="900"/>
      </w:tabs>
      <w:spacing w:before="240"/>
      <w:ind w:left="851"/>
      <w:jc w:val="both"/>
    </w:pPr>
    <w:rPr>
      <w:rFonts w:eastAsia="MS Mincho"/>
      <w:bCs/>
      <w:sz w:val="22"/>
      <w:szCs w:val="22"/>
      <w:lang w:val="en-GB" w:eastAsia="de-DE"/>
    </w:rPr>
  </w:style>
  <w:style w:type="paragraph" w:styleId="Zkladntext">
    <w:name w:val="Body Text"/>
    <w:basedOn w:val="Normln"/>
    <w:pPr>
      <w:spacing w:after="120"/>
    </w:pPr>
    <w:rPr>
      <w:lang w:eastAsia="de-DE"/>
    </w:rPr>
  </w:style>
  <w:style w:type="character" w:styleId="Siln">
    <w:name w:val="Strong"/>
    <w:qFormat/>
    <w:rPr>
      <w:b/>
      <w:bCs/>
    </w:rPr>
  </w:style>
  <w:style w:type="paragraph" w:styleId="Zkladntext3">
    <w:name w:val="Body Text 3"/>
    <w:basedOn w:val="Normln"/>
    <w:pPr>
      <w:spacing w:after="120"/>
    </w:pPr>
    <w:rPr>
      <w:sz w:val="16"/>
      <w:szCs w:val="16"/>
      <w:lang w:eastAsia="de-DE"/>
    </w:rPr>
  </w:style>
  <w:style w:type="paragraph" w:styleId="Textvbloku">
    <w:name w:val="Block Text"/>
    <w:basedOn w:val="Normln"/>
    <w:pPr>
      <w:tabs>
        <w:tab w:val="left" w:pos="-2340"/>
        <w:tab w:val="left" w:pos="-1260"/>
      </w:tabs>
      <w:ind w:left="720" w:right="1440" w:hanging="720"/>
    </w:pPr>
    <w:rPr>
      <w:szCs w:val="20"/>
    </w:rPr>
  </w:style>
  <w:style w:type="paragraph" w:styleId="Zkladntext2">
    <w:name w:val="Body Text 2"/>
    <w:basedOn w:val="Normln"/>
    <w:link w:val="Zkladntext2Char"/>
    <w:pPr>
      <w:spacing w:after="120" w:line="480" w:lineRule="auto"/>
    </w:pPr>
    <w:rPr>
      <w:lang w:eastAsia="de-DE"/>
    </w:rPr>
  </w:style>
  <w:style w:type="character" w:customStyle="1" w:styleId="Zkladntext2Char">
    <w:name w:val="Základní text 2 Char"/>
    <w:link w:val="Zkladntext2"/>
    <w:rPr>
      <w:sz w:val="24"/>
      <w:szCs w:val="24"/>
      <w:lang w:val="en-US" w:eastAsia="de-DE" w:bidi="ar-SA"/>
    </w:rPr>
  </w:style>
  <w:style w:type="character" w:customStyle="1" w:styleId="Nadpis2Char">
    <w:name w:val="Nadpis 2 Char"/>
    <w:link w:val="Nadpis2"/>
    <w:rPr>
      <w:b/>
      <w:sz w:val="24"/>
      <w:lang w:val="en-US" w:eastAsia="en-US" w:bidi="ar-SA"/>
    </w:rPr>
  </w:style>
  <w:style w:type="paragraph" w:styleId="Odstavecseseznamem">
    <w:name w:val="List Paragraph"/>
    <w:basedOn w:val="Normln"/>
    <w:uiPriority w:val="34"/>
    <w:qFormat/>
    <w:pPr>
      <w:spacing w:after="200" w:line="276" w:lineRule="auto"/>
      <w:ind w:left="720"/>
      <w:contextualSpacing/>
    </w:pPr>
    <w:rPr>
      <w:rFonts w:ascii="Calibri" w:eastAsia="Calibri" w:hAnsi="Calibri"/>
      <w:sz w:val="22"/>
      <w:szCs w:val="22"/>
    </w:rPr>
  </w:style>
  <w:style w:type="character" w:styleId="Hypertextovodkaz">
    <w:name w:val="Hyperlink"/>
    <w:uiPriority w:val="99"/>
    <w:rPr>
      <w:color w:val="0000FF"/>
      <w:u w:val="single"/>
    </w:rPr>
  </w:style>
  <w:style w:type="paragraph" w:customStyle="1" w:styleId="OmniPage1292">
    <w:name w:val="OmniPage #1292"/>
    <w:pPr>
      <w:tabs>
        <w:tab w:val="left" w:pos="108"/>
        <w:tab w:val="left" w:pos="158"/>
        <w:tab w:val="left" w:pos="839"/>
        <w:tab w:val="right" w:pos="9303"/>
      </w:tabs>
    </w:pPr>
    <w:rPr>
      <w:rFonts w:ascii="Arial" w:hAnsi="Arial"/>
      <w:sz w:val="21"/>
    </w:rPr>
  </w:style>
  <w:style w:type="paragraph" w:styleId="Zpat">
    <w:name w:val="footer"/>
    <w:basedOn w:val="Normln"/>
    <w:pPr>
      <w:tabs>
        <w:tab w:val="center" w:pos="4320"/>
        <w:tab w:val="right" w:pos="8640"/>
      </w:tabs>
    </w:pPr>
    <w:rPr>
      <w:lang w:eastAsia="de-DE"/>
    </w:rPr>
  </w:style>
  <w:style w:type="character" w:styleId="slostrnky">
    <w:name w:val="page number"/>
    <w:basedOn w:val="Standardnpsmoodstavce"/>
  </w:style>
  <w:style w:type="paragraph" w:styleId="Zhlav">
    <w:name w:val="header"/>
    <w:basedOn w:val="Normln"/>
    <w:link w:val="ZhlavChar"/>
    <w:unhideWhenUsed/>
    <w:pPr>
      <w:tabs>
        <w:tab w:val="center" w:pos="4680"/>
        <w:tab w:val="right" w:pos="9360"/>
      </w:tabs>
    </w:pPr>
  </w:style>
  <w:style w:type="character" w:customStyle="1" w:styleId="ZhlavChar">
    <w:name w:val="Záhlaví Char"/>
    <w:basedOn w:val="Standardnpsmoodstavce"/>
    <w:link w:val="Zhlav"/>
    <w:rPr>
      <w:sz w:val="24"/>
      <w:szCs w:val="24"/>
    </w:rPr>
  </w:style>
  <w:style w:type="paragraph" w:styleId="Revize">
    <w:name w:val="Revision"/>
    <w:hidden/>
    <w:uiPriority w:val="99"/>
    <w:semiHidden/>
    <w:rsid w:val="00116F33"/>
    <w:rPr>
      <w:sz w:val="24"/>
      <w:szCs w:val="24"/>
    </w:rPr>
  </w:style>
  <w:style w:type="character" w:styleId="Odkaznakoment">
    <w:name w:val="annotation reference"/>
    <w:aliases w:val="Body Text Char Znak,Comment Text Char1,Heading 6 Char Char,Heading 6 Char1,b Char Znak Znak,Überschrift 6 Zchn Char"/>
    <w:basedOn w:val="Standardnpsmoodstavce"/>
    <w:uiPriority w:val="99"/>
    <w:unhideWhenUsed/>
    <w:qFormat/>
    <w:rsid w:val="00EF6243"/>
    <w:rPr>
      <w:sz w:val="16"/>
      <w:szCs w:val="16"/>
    </w:rPr>
  </w:style>
  <w:style w:type="paragraph" w:styleId="Textkomente">
    <w:name w:val="annotation text"/>
    <w:aliases w:val=" Znak,Char,Char Char Char,Heading 2 level 1,Style 22,Style 5,Style 7,Znak"/>
    <w:basedOn w:val="Normln"/>
    <w:link w:val="TextkomenteChar"/>
    <w:uiPriority w:val="99"/>
    <w:unhideWhenUsed/>
    <w:qFormat/>
    <w:rsid w:val="00EF6243"/>
    <w:rPr>
      <w:sz w:val="20"/>
      <w:szCs w:val="20"/>
    </w:rPr>
  </w:style>
  <w:style w:type="character" w:customStyle="1" w:styleId="TextkomenteChar">
    <w:name w:val="Text komentáře Char"/>
    <w:aliases w:val=" Znak Char,Char Char,Char Char Char Char,Heading 2 level 1 Char,Style 22 Char,Style 5 Char,Style 7 Char,Znak Char"/>
    <w:basedOn w:val="Standardnpsmoodstavce"/>
    <w:link w:val="Textkomente"/>
    <w:uiPriority w:val="99"/>
    <w:qFormat/>
    <w:rsid w:val="00EF6243"/>
  </w:style>
  <w:style w:type="paragraph" w:styleId="Pedmtkomente">
    <w:name w:val="annotation subject"/>
    <w:basedOn w:val="Textkomente"/>
    <w:next w:val="Textkomente"/>
    <w:link w:val="PedmtkomenteChar"/>
    <w:semiHidden/>
    <w:unhideWhenUsed/>
    <w:rsid w:val="00EF6243"/>
    <w:rPr>
      <w:b/>
      <w:bCs/>
    </w:rPr>
  </w:style>
  <w:style w:type="character" w:customStyle="1" w:styleId="PedmtkomenteChar">
    <w:name w:val="Předmět komentáře Char"/>
    <w:basedOn w:val="TextkomenteChar"/>
    <w:link w:val="Pedmtkomente"/>
    <w:semiHidden/>
    <w:rsid w:val="00EF62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leo.org/ende?lp=ende&amp;p=thMx..&amp;search=right" TargetMode="External"/><Relationship Id="rId13" Type="http://schemas.openxmlformats.org/officeDocument/2006/relationships/hyperlink" Target="http://dict.leo.org/ende?lp=ende&amp;p=thMx..&amp;search=exploitation" TargetMode="External"/><Relationship Id="rId18" Type="http://schemas.openxmlformats.org/officeDocument/2006/relationships/hyperlink" Target="http://dict.leo.org/ende?lp=ende&amp;p=thMx..&amp;search=o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ict.leo.org/ende?lp=ende&amp;p=thMx..&amp;search=of" TargetMode="External"/><Relationship Id="rId7" Type="http://schemas.openxmlformats.org/officeDocument/2006/relationships/footer" Target="footer1.xml"/><Relationship Id="rId12" Type="http://schemas.openxmlformats.org/officeDocument/2006/relationships/hyperlink" Target="http://dict.leo.org/ende?lp=ende&amp;p=thMx..&amp;search=of" TargetMode="External"/><Relationship Id="rId17" Type="http://schemas.openxmlformats.org/officeDocument/2006/relationships/hyperlink" Target="http://dict.leo.org/ende?lp=ende&amp;p=thMx..&amp;search=right" TargetMode="External"/><Relationship Id="rId25" Type="http://schemas.openxmlformats.org/officeDocument/2006/relationships/hyperlink" Target="http://dict.leo.org/ende?lp=ende&amp;p=thMx..&amp;search=utilization" TargetMode="External"/><Relationship Id="rId2" Type="http://schemas.openxmlformats.org/officeDocument/2006/relationships/styles" Target="styles.xml"/><Relationship Id="rId16" Type="http://schemas.openxmlformats.org/officeDocument/2006/relationships/hyperlink" Target="http://dict.leo.org/ende?lp=ende&amp;p=thMx..&amp;search=utilization" TargetMode="External"/><Relationship Id="rId20" Type="http://schemas.openxmlformats.org/officeDocument/2006/relationships/hyperlink" Target="http://dict.leo.org/ende?lp=ende&amp;p=thMx..&amp;search=righ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ct.leo.org/ende?lp=ende&amp;p=thMx..&amp;search=right" TargetMode="External"/><Relationship Id="rId24" Type="http://schemas.openxmlformats.org/officeDocument/2006/relationships/hyperlink" Target="http://dict.leo.org/ende?lp=ende&amp;p=thMx..&amp;search=of" TargetMode="External"/><Relationship Id="rId5" Type="http://schemas.openxmlformats.org/officeDocument/2006/relationships/footnotes" Target="footnotes.xml"/><Relationship Id="rId15" Type="http://schemas.openxmlformats.org/officeDocument/2006/relationships/hyperlink" Target="http://dict.leo.org/ende?lp=ende&amp;p=thMx..&amp;search=of" TargetMode="External"/><Relationship Id="rId23" Type="http://schemas.openxmlformats.org/officeDocument/2006/relationships/hyperlink" Target="http://dict.leo.org/ende?lp=ende&amp;p=thMx..&amp;search=right" TargetMode="External"/><Relationship Id="rId10" Type="http://schemas.openxmlformats.org/officeDocument/2006/relationships/hyperlink" Target="http://dict.leo.org/ende?lp=ende&amp;p=thMx..&amp;search=use" TargetMode="External"/><Relationship Id="rId19" Type="http://schemas.openxmlformats.org/officeDocument/2006/relationships/hyperlink" Target="http://dict.leo.org/ende?lp=ende&amp;p=thMx..&amp;search=use" TargetMode="External"/><Relationship Id="rId4" Type="http://schemas.openxmlformats.org/officeDocument/2006/relationships/webSettings" Target="webSettings.xml"/><Relationship Id="rId9" Type="http://schemas.openxmlformats.org/officeDocument/2006/relationships/hyperlink" Target="http://dict.leo.org/ende?lp=ende&amp;p=thMx..&amp;search=of" TargetMode="External"/><Relationship Id="rId14" Type="http://schemas.openxmlformats.org/officeDocument/2006/relationships/hyperlink" Target="http://dict.leo.org/ende?lp=ende&amp;p=thMx..&amp;search=right" TargetMode="External"/><Relationship Id="rId22" Type="http://schemas.openxmlformats.org/officeDocument/2006/relationships/hyperlink" Target="http://dict.leo.org/ende?lp=ende&amp;p=thMx..&amp;search=exploit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15230</Words>
  <Characters>89861</Characters>
  <Application>Microsoft Office Word</Application>
  <DocSecurity>0</DocSecurity>
  <Lines>748</Lines>
  <Paragraphs>209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Papp, Peter</dc:creator>
  <cp:lastModifiedBy>Ivana Kůstová</cp:lastModifiedBy>
  <cp:revision>10</cp:revision>
  <cp:lastPrinted>2024-10-07T14:58:00Z</cp:lastPrinted>
  <dcterms:created xsi:type="dcterms:W3CDTF">2024-10-16T09:35:00Z</dcterms:created>
  <dcterms:modified xsi:type="dcterms:W3CDTF">2024-10-22T11:05:00Z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8c106d-d744-45eb-a891-3e205b28eab6_Removed">
    <vt:lpwstr>False</vt:lpwstr>
  </property>
  <property fmtid="{D5CDD505-2E9C-101B-9397-08002B2CF9AE}" pid="3" name="MSIP_Label_108c106d-d744-45eb-a891-3e205b28eab6_ActionId">
    <vt:lpwstr>48e72364-477b-4f29-a5b4-e98a8e85b604</vt:lpwstr>
  </property>
  <property fmtid="{D5CDD505-2E9C-101B-9397-08002B2CF9AE}" pid="4" name="MSIP_Label_108c106d-d744-45eb-a891-3e205b28eab6_Name">
    <vt:lpwstr>Clinical Data</vt:lpwstr>
  </property>
  <property fmtid="{D5CDD505-2E9C-101B-9397-08002B2CF9AE}" pid="5" name="MSIP_Label_108c106d-d744-45eb-a891-3e205b28eab6_SetDate">
    <vt:lpwstr>2024-10-07T15:00:30Z</vt:lpwstr>
  </property>
  <property fmtid="{D5CDD505-2E9C-101B-9397-08002B2CF9AE}" pid="6" name="MSIP_Label_108c106d-d744-45eb-a891-3e205b28eab6_SiteId">
    <vt:lpwstr>83d59944-34a0-4eb5-8cb0-80a49540e944</vt:lpwstr>
  </property>
  <property fmtid="{D5CDD505-2E9C-101B-9397-08002B2CF9AE}" pid="7" name="MSIP_Label_108c106d-d744-45eb-a891-3e205b28eab6_Enabled">
    <vt:lpwstr>True</vt:lpwstr>
  </property>
  <property fmtid="{D5CDD505-2E9C-101B-9397-08002B2CF9AE}" pid="8" name="MSIP_Label_108c106d-d744-45eb-a891-3e205b28eab6_Extended_MSFT_Method">
    <vt:lpwstr>Standard</vt:lpwstr>
  </property>
  <property fmtid="{D5CDD505-2E9C-101B-9397-08002B2CF9AE}" pid="9" name="Sensitivity">
    <vt:lpwstr>Clinical Data</vt:lpwstr>
  </property>
</Properties>
</file>