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AA82" w14:textId="77777777" w:rsidR="00F63CE1" w:rsidRPr="00F63CE1" w:rsidRDefault="00F63CE1" w:rsidP="00F63CE1">
      <w:pPr>
        <w:rPr>
          <w:sz w:val="22"/>
          <w:szCs w:val="22"/>
        </w:rPr>
      </w:pPr>
      <w:r w:rsidRPr="00F63CE1">
        <w:rPr>
          <w:b/>
          <w:bCs/>
          <w:sz w:val="22"/>
          <w:szCs w:val="22"/>
        </w:rPr>
        <w:t>Československá obchodní banka, a. s.</w:t>
      </w:r>
    </w:p>
    <w:tbl>
      <w:tblPr>
        <w:tblStyle w:val="table"/>
        <w:tblW w:w="9107" w:type="dxa"/>
        <w:tblCellSpacing w:w="-7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66"/>
        <w:gridCol w:w="2277"/>
        <w:gridCol w:w="6764"/>
      </w:tblGrid>
      <w:tr w:rsidR="00F63CE1" w:rsidRPr="00F63CE1" w14:paraId="2DDC99C1" w14:textId="77777777" w:rsidTr="00D754B8">
        <w:trPr>
          <w:cantSplit/>
          <w:tblCellSpacing w:w="-7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B1233" w14:textId="77777777" w:rsidR="00F63CE1" w:rsidRPr="00F63CE1" w:rsidRDefault="00F63CE1" w:rsidP="00D754B8">
            <w:pPr>
              <w:rPr>
                <w:sz w:val="22"/>
                <w:szCs w:val="22"/>
              </w:rPr>
            </w:pP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15E140" w14:textId="77777777" w:rsidR="00F63CE1" w:rsidRPr="00F63CE1" w:rsidRDefault="00F63CE1" w:rsidP="00D754B8">
            <w:pPr>
              <w:rPr>
                <w:sz w:val="22"/>
                <w:szCs w:val="22"/>
              </w:rPr>
            </w:pPr>
            <w:r w:rsidRPr="00F63CE1">
              <w:rPr>
                <w:sz w:val="22"/>
                <w:szCs w:val="22"/>
              </w:rPr>
              <w:t>se sídlem:</w:t>
            </w:r>
          </w:p>
        </w:tc>
        <w:tc>
          <w:tcPr>
            <w:tcW w:w="3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F5354" w14:textId="77777777" w:rsidR="00F63CE1" w:rsidRPr="00F63CE1" w:rsidRDefault="00F63CE1" w:rsidP="00D754B8">
            <w:pPr>
              <w:rPr>
                <w:sz w:val="22"/>
                <w:szCs w:val="22"/>
              </w:rPr>
            </w:pPr>
            <w:r w:rsidRPr="00F63CE1">
              <w:rPr>
                <w:sz w:val="22"/>
                <w:szCs w:val="22"/>
              </w:rPr>
              <w:t>Radlická 333/150, 150 57 Praha 5</w:t>
            </w:r>
          </w:p>
        </w:tc>
      </w:tr>
      <w:tr w:rsidR="00F63CE1" w:rsidRPr="00F63CE1" w14:paraId="474C7FCD" w14:textId="77777777" w:rsidTr="00D754B8">
        <w:trPr>
          <w:cantSplit/>
          <w:tblCellSpacing w:w="-7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34B99" w14:textId="77777777" w:rsidR="00F63CE1" w:rsidRPr="00F63CE1" w:rsidRDefault="00F63CE1" w:rsidP="00D754B8">
            <w:pPr>
              <w:rPr>
                <w:sz w:val="22"/>
                <w:szCs w:val="22"/>
              </w:rPr>
            </w:pP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7CED3" w14:textId="77777777" w:rsidR="00F63CE1" w:rsidRPr="00F63CE1" w:rsidRDefault="00F63CE1" w:rsidP="00D754B8">
            <w:pPr>
              <w:rPr>
                <w:sz w:val="22"/>
                <w:szCs w:val="22"/>
              </w:rPr>
            </w:pPr>
            <w:r w:rsidRPr="00F63CE1">
              <w:rPr>
                <w:sz w:val="22"/>
                <w:szCs w:val="22"/>
              </w:rPr>
              <w:t>IČO:</w:t>
            </w:r>
          </w:p>
        </w:tc>
        <w:tc>
          <w:tcPr>
            <w:tcW w:w="3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64EDD" w14:textId="77777777" w:rsidR="00F63CE1" w:rsidRPr="00F63CE1" w:rsidRDefault="00F63CE1" w:rsidP="00D754B8">
            <w:pPr>
              <w:rPr>
                <w:sz w:val="22"/>
                <w:szCs w:val="22"/>
              </w:rPr>
            </w:pPr>
            <w:r w:rsidRPr="00F63CE1">
              <w:rPr>
                <w:sz w:val="22"/>
                <w:szCs w:val="22"/>
              </w:rPr>
              <w:t>00001350</w:t>
            </w:r>
          </w:p>
        </w:tc>
      </w:tr>
      <w:tr w:rsidR="00F63CE1" w:rsidRPr="00F63CE1" w14:paraId="23444C71" w14:textId="77777777" w:rsidTr="00D754B8">
        <w:trPr>
          <w:cantSplit/>
          <w:tblCellSpacing w:w="-7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CFBDB4" w14:textId="77777777" w:rsidR="00F63CE1" w:rsidRPr="00F63CE1" w:rsidRDefault="00F63CE1" w:rsidP="00D754B8">
            <w:pPr>
              <w:rPr>
                <w:sz w:val="22"/>
                <w:szCs w:val="22"/>
              </w:rPr>
            </w:pPr>
          </w:p>
        </w:tc>
        <w:tc>
          <w:tcPr>
            <w:tcW w:w="125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D8140" w14:textId="77777777" w:rsidR="00F63CE1" w:rsidRPr="00F63CE1" w:rsidRDefault="00F63CE1" w:rsidP="00D754B8">
            <w:pPr>
              <w:rPr>
                <w:sz w:val="22"/>
                <w:szCs w:val="22"/>
              </w:rPr>
            </w:pPr>
            <w:r w:rsidRPr="00F63CE1">
              <w:rPr>
                <w:sz w:val="22"/>
                <w:szCs w:val="22"/>
              </w:rPr>
              <w:t>zapsaná v obchodním rejstříku vedeném Městským soudem v Praze, spis. zn. BXXXVI 46</w:t>
            </w:r>
          </w:p>
        </w:tc>
      </w:tr>
    </w:tbl>
    <w:p w14:paraId="0E355CE0" w14:textId="77777777" w:rsidR="00F63CE1" w:rsidRPr="00F63CE1" w:rsidRDefault="00F63CE1" w:rsidP="00F63CE1">
      <w:pPr>
        <w:rPr>
          <w:sz w:val="22"/>
          <w:szCs w:val="22"/>
        </w:rPr>
      </w:pPr>
      <w:r w:rsidRPr="00F63CE1">
        <w:rPr>
          <w:sz w:val="22"/>
          <w:szCs w:val="22"/>
        </w:rPr>
        <w:t>(„</w:t>
      </w:r>
      <w:r w:rsidRPr="00F63CE1">
        <w:rPr>
          <w:b/>
          <w:bCs/>
          <w:sz w:val="22"/>
          <w:szCs w:val="22"/>
        </w:rPr>
        <w:t>Banka</w:t>
      </w:r>
      <w:r w:rsidRPr="00F63CE1">
        <w:rPr>
          <w:sz w:val="22"/>
          <w:szCs w:val="22"/>
        </w:rPr>
        <w:t>“)</w:t>
      </w:r>
    </w:p>
    <w:tbl>
      <w:tblPr>
        <w:tblStyle w:val="table"/>
        <w:tblW w:w="9107" w:type="dxa"/>
        <w:tblCellSpacing w:w="-7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66"/>
        <w:gridCol w:w="2277"/>
        <w:gridCol w:w="6764"/>
      </w:tblGrid>
      <w:tr w:rsidR="00F63CE1" w:rsidRPr="00F63CE1" w14:paraId="5EC9645B" w14:textId="77777777" w:rsidTr="00D754B8">
        <w:trPr>
          <w:cantSplit/>
          <w:tblCellSpacing w:w="-7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8BE57" w14:textId="77777777" w:rsidR="00F63CE1" w:rsidRPr="00F63CE1" w:rsidRDefault="00F63CE1" w:rsidP="00D754B8">
            <w:pPr>
              <w:rPr>
                <w:sz w:val="22"/>
                <w:szCs w:val="22"/>
              </w:rPr>
            </w:pP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EAD598" w14:textId="77777777" w:rsidR="00F63CE1" w:rsidRPr="00F63CE1" w:rsidRDefault="00F63CE1" w:rsidP="00D754B8">
            <w:pPr>
              <w:rPr>
                <w:sz w:val="22"/>
                <w:szCs w:val="22"/>
              </w:rPr>
            </w:pPr>
            <w:r w:rsidRPr="00F63CE1">
              <w:rPr>
                <w:sz w:val="22"/>
                <w:szCs w:val="22"/>
              </w:rPr>
              <w:t>za Banku:</w:t>
            </w:r>
          </w:p>
        </w:tc>
        <w:tc>
          <w:tcPr>
            <w:tcW w:w="3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0CE5B" w14:textId="1A838283" w:rsidR="00F63CE1" w:rsidRPr="00F63CE1" w:rsidRDefault="00AE38B0" w:rsidP="00D754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</w:t>
            </w:r>
            <w:proofErr w:type="spellEnd"/>
          </w:p>
        </w:tc>
      </w:tr>
      <w:tr w:rsidR="00F63CE1" w:rsidRPr="00F63CE1" w14:paraId="6B354B30" w14:textId="77777777" w:rsidTr="00D754B8">
        <w:trPr>
          <w:cantSplit/>
          <w:tblCellSpacing w:w="-7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BD517" w14:textId="77777777" w:rsidR="00F63CE1" w:rsidRPr="00F63CE1" w:rsidRDefault="00F63CE1" w:rsidP="00D754B8">
            <w:pPr>
              <w:rPr>
                <w:sz w:val="22"/>
                <w:szCs w:val="22"/>
              </w:rPr>
            </w:pP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CAD1FD" w14:textId="77777777" w:rsidR="00F63CE1" w:rsidRPr="00F63CE1" w:rsidRDefault="00F63CE1" w:rsidP="00D754B8">
            <w:pPr>
              <w:rPr>
                <w:sz w:val="22"/>
                <w:szCs w:val="22"/>
              </w:rPr>
            </w:pPr>
          </w:p>
        </w:tc>
        <w:tc>
          <w:tcPr>
            <w:tcW w:w="3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6897D" w14:textId="032B877A" w:rsidR="00F63CE1" w:rsidRPr="00F63CE1" w:rsidRDefault="00AE38B0" w:rsidP="00D754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</w:t>
            </w:r>
            <w:proofErr w:type="spellEnd"/>
          </w:p>
        </w:tc>
      </w:tr>
    </w:tbl>
    <w:p w14:paraId="769254EA" w14:textId="77777777" w:rsidR="00F63CE1" w:rsidRPr="00F63CE1" w:rsidRDefault="00F63CE1" w:rsidP="00F63CE1">
      <w:pPr>
        <w:rPr>
          <w:vanish/>
          <w:sz w:val="22"/>
          <w:szCs w:val="22"/>
        </w:rPr>
      </w:pPr>
    </w:p>
    <w:tbl>
      <w:tblPr>
        <w:tblStyle w:val="table"/>
        <w:tblW w:w="9107" w:type="dxa"/>
        <w:tblCellSpacing w:w="-7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66"/>
        <w:gridCol w:w="2277"/>
        <w:gridCol w:w="6764"/>
      </w:tblGrid>
      <w:tr w:rsidR="00F63CE1" w:rsidRPr="00F63CE1" w14:paraId="7CCFB426" w14:textId="77777777" w:rsidTr="00D754B8">
        <w:trPr>
          <w:cantSplit/>
          <w:tblCellSpacing w:w="-7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0852C" w14:textId="77777777" w:rsidR="00F63CE1" w:rsidRPr="00F63CE1" w:rsidRDefault="00F63CE1" w:rsidP="00D754B8">
            <w:pPr>
              <w:rPr>
                <w:sz w:val="22"/>
                <w:szCs w:val="22"/>
              </w:rPr>
            </w:pP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91E60A" w14:textId="77777777" w:rsidR="00F63CE1" w:rsidRPr="00F63CE1" w:rsidRDefault="00F63CE1" w:rsidP="00D754B8">
            <w:pPr>
              <w:rPr>
                <w:sz w:val="22"/>
                <w:szCs w:val="22"/>
              </w:rPr>
            </w:pPr>
            <w:r w:rsidRPr="00F63CE1">
              <w:rPr>
                <w:sz w:val="22"/>
                <w:szCs w:val="22"/>
              </w:rPr>
              <w:t>Pobočka:</w:t>
            </w:r>
          </w:p>
        </w:tc>
        <w:tc>
          <w:tcPr>
            <w:tcW w:w="3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2ED8B" w14:textId="77777777" w:rsidR="00F63CE1" w:rsidRPr="00F63CE1" w:rsidRDefault="00F63CE1" w:rsidP="00D754B8">
            <w:pPr>
              <w:rPr>
                <w:sz w:val="22"/>
                <w:szCs w:val="22"/>
              </w:rPr>
            </w:pPr>
            <w:r w:rsidRPr="00F63CE1">
              <w:rPr>
                <w:sz w:val="22"/>
                <w:szCs w:val="22"/>
              </w:rPr>
              <w:t xml:space="preserve">Pobočka pro korporátní </w:t>
            </w:r>
            <w:proofErr w:type="gramStart"/>
            <w:r w:rsidRPr="00F63CE1">
              <w:rPr>
                <w:sz w:val="22"/>
                <w:szCs w:val="22"/>
              </w:rPr>
              <w:t>klientelu - Praha</w:t>
            </w:r>
            <w:proofErr w:type="gramEnd"/>
            <w:r w:rsidRPr="00F63CE1">
              <w:rPr>
                <w:sz w:val="22"/>
                <w:szCs w:val="22"/>
              </w:rPr>
              <w:t xml:space="preserve"> II, Radlická 333/150, 150 57, Praha 5</w:t>
            </w:r>
          </w:p>
        </w:tc>
      </w:tr>
    </w:tbl>
    <w:p w14:paraId="473F2105" w14:textId="05682C9C" w:rsidR="00F63CE1" w:rsidRDefault="001169BD" w:rsidP="00F63CE1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5E887F78" w14:textId="77777777" w:rsidR="001169BD" w:rsidRPr="00F63CE1" w:rsidRDefault="001169BD" w:rsidP="00F63CE1">
      <w:pPr>
        <w:rPr>
          <w:sz w:val="22"/>
          <w:szCs w:val="22"/>
        </w:rPr>
      </w:pPr>
    </w:p>
    <w:p w14:paraId="5BE2A989" w14:textId="77777777" w:rsidR="00F63CE1" w:rsidRPr="00F63CE1" w:rsidRDefault="00F63CE1" w:rsidP="00F63CE1">
      <w:pPr>
        <w:rPr>
          <w:sz w:val="22"/>
          <w:szCs w:val="22"/>
        </w:rPr>
      </w:pPr>
      <w:r w:rsidRPr="00F63CE1">
        <w:rPr>
          <w:b/>
          <w:bCs/>
          <w:sz w:val="22"/>
          <w:szCs w:val="22"/>
        </w:rPr>
        <w:t>Technologie hlavního města Prahy, a.s.</w:t>
      </w:r>
    </w:p>
    <w:tbl>
      <w:tblPr>
        <w:tblStyle w:val="table"/>
        <w:tblW w:w="9107" w:type="dxa"/>
        <w:tblCellSpacing w:w="-7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66"/>
        <w:gridCol w:w="2277"/>
        <w:gridCol w:w="6764"/>
      </w:tblGrid>
      <w:tr w:rsidR="00F63CE1" w:rsidRPr="00F63CE1" w14:paraId="3E42E6D8" w14:textId="77777777" w:rsidTr="00D754B8">
        <w:trPr>
          <w:cantSplit/>
          <w:tblCellSpacing w:w="-7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EDC1D" w14:textId="77777777" w:rsidR="00F63CE1" w:rsidRPr="00F63CE1" w:rsidRDefault="00F63CE1" w:rsidP="00D754B8">
            <w:pPr>
              <w:rPr>
                <w:sz w:val="22"/>
                <w:szCs w:val="22"/>
              </w:rPr>
            </w:pP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F1B3B" w14:textId="77777777" w:rsidR="00F63CE1" w:rsidRPr="00F63CE1" w:rsidRDefault="00F63CE1" w:rsidP="00D754B8">
            <w:pPr>
              <w:rPr>
                <w:sz w:val="22"/>
                <w:szCs w:val="22"/>
              </w:rPr>
            </w:pPr>
            <w:r w:rsidRPr="00F63CE1">
              <w:rPr>
                <w:sz w:val="22"/>
                <w:szCs w:val="22"/>
              </w:rPr>
              <w:t>se sídlem:</w:t>
            </w:r>
          </w:p>
        </w:tc>
        <w:tc>
          <w:tcPr>
            <w:tcW w:w="3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45FFA" w14:textId="77777777" w:rsidR="00F63CE1" w:rsidRPr="00F63CE1" w:rsidRDefault="00F63CE1" w:rsidP="00D754B8">
            <w:pPr>
              <w:rPr>
                <w:sz w:val="22"/>
                <w:szCs w:val="22"/>
              </w:rPr>
            </w:pPr>
            <w:r w:rsidRPr="00F63CE1">
              <w:rPr>
                <w:sz w:val="22"/>
                <w:szCs w:val="22"/>
              </w:rPr>
              <w:t>Dělnická 213/12, 17000 Praha 7 - Holešovice, Česká republika</w:t>
            </w:r>
          </w:p>
        </w:tc>
      </w:tr>
      <w:tr w:rsidR="00F63CE1" w:rsidRPr="00F63CE1" w14:paraId="19B80891" w14:textId="77777777" w:rsidTr="00D754B8">
        <w:trPr>
          <w:cantSplit/>
          <w:tblCellSpacing w:w="-7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EB693" w14:textId="77777777" w:rsidR="00F63CE1" w:rsidRPr="00F63CE1" w:rsidRDefault="00F63CE1" w:rsidP="00D754B8">
            <w:pPr>
              <w:rPr>
                <w:sz w:val="22"/>
                <w:szCs w:val="22"/>
              </w:rPr>
            </w:pP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CEF188" w14:textId="77777777" w:rsidR="00F63CE1" w:rsidRPr="00F63CE1" w:rsidRDefault="00F63CE1" w:rsidP="00D754B8">
            <w:pPr>
              <w:rPr>
                <w:sz w:val="22"/>
                <w:szCs w:val="22"/>
              </w:rPr>
            </w:pPr>
            <w:r w:rsidRPr="00F63CE1">
              <w:rPr>
                <w:sz w:val="22"/>
                <w:szCs w:val="22"/>
              </w:rPr>
              <w:t>IČO:</w:t>
            </w:r>
          </w:p>
        </w:tc>
        <w:tc>
          <w:tcPr>
            <w:tcW w:w="3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4B6DD" w14:textId="77777777" w:rsidR="00F63CE1" w:rsidRPr="00F63CE1" w:rsidRDefault="00F63CE1" w:rsidP="00D754B8">
            <w:pPr>
              <w:rPr>
                <w:sz w:val="22"/>
                <w:szCs w:val="22"/>
              </w:rPr>
            </w:pPr>
            <w:r w:rsidRPr="00F63CE1">
              <w:rPr>
                <w:sz w:val="22"/>
                <w:szCs w:val="22"/>
              </w:rPr>
              <w:t>25672541</w:t>
            </w:r>
          </w:p>
        </w:tc>
      </w:tr>
      <w:tr w:rsidR="00F63CE1" w:rsidRPr="00F63CE1" w14:paraId="0F79F587" w14:textId="77777777" w:rsidTr="00D754B8">
        <w:trPr>
          <w:cantSplit/>
          <w:tblCellSpacing w:w="-7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D52B4" w14:textId="77777777" w:rsidR="00F63CE1" w:rsidRPr="00F63CE1" w:rsidRDefault="00F63CE1" w:rsidP="00D754B8">
            <w:pPr>
              <w:rPr>
                <w:sz w:val="22"/>
                <w:szCs w:val="22"/>
              </w:rPr>
            </w:pPr>
          </w:p>
        </w:tc>
        <w:tc>
          <w:tcPr>
            <w:tcW w:w="125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AADCB" w14:textId="77777777" w:rsidR="00F63CE1" w:rsidRPr="00F63CE1" w:rsidRDefault="00F63CE1" w:rsidP="00D754B8">
            <w:pPr>
              <w:rPr>
                <w:sz w:val="22"/>
                <w:szCs w:val="22"/>
              </w:rPr>
            </w:pPr>
            <w:r w:rsidRPr="00F63CE1">
              <w:rPr>
                <w:sz w:val="22"/>
                <w:szCs w:val="22"/>
              </w:rPr>
              <w:t>zapsaná v obchodním rejstříku vedeném Městským soudem v Praze, spisová značka B 5402</w:t>
            </w:r>
          </w:p>
        </w:tc>
      </w:tr>
    </w:tbl>
    <w:p w14:paraId="54CCF909" w14:textId="77777777" w:rsidR="00F63CE1" w:rsidRPr="00F63CE1" w:rsidRDefault="00F63CE1" w:rsidP="00F63CE1">
      <w:pPr>
        <w:rPr>
          <w:sz w:val="22"/>
          <w:szCs w:val="22"/>
        </w:rPr>
      </w:pPr>
      <w:r w:rsidRPr="00F63CE1">
        <w:rPr>
          <w:sz w:val="22"/>
          <w:szCs w:val="22"/>
        </w:rPr>
        <w:t>(„</w:t>
      </w:r>
      <w:r w:rsidRPr="00F63CE1">
        <w:rPr>
          <w:b/>
          <w:bCs/>
          <w:sz w:val="22"/>
          <w:szCs w:val="22"/>
        </w:rPr>
        <w:t>Klient</w:t>
      </w:r>
      <w:r w:rsidRPr="00F63CE1">
        <w:rPr>
          <w:sz w:val="22"/>
          <w:szCs w:val="22"/>
        </w:rPr>
        <w:t>“)</w:t>
      </w:r>
    </w:p>
    <w:tbl>
      <w:tblPr>
        <w:tblStyle w:val="table"/>
        <w:tblW w:w="9107" w:type="dxa"/>
        <w:tblCellSpacing w:w="-7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66"/>
        <w:gridCol w:w="2277"/>
        <w:gridCol w:w="6764"/>
      </w:tblGrid>
      <w:tr w:rsidR="00F63CE1" w:rsidRPr="00F63CE1" w14:paraId="44ED3524" w14:textId="77777777" w:rsidTr="00D754B8">
        <w:trPr>
          <w:cantSplit/>
          <w:tblCellSpacing w:w="-7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AA290" w14:textId="77777777" w:rsidR="00F63CE1" w:rsidRPr="00F63CE1" w:rsidRDefault="00F63CE1" w:rsidP="00D754B8">
            <w:pPr>
              <w:rPr>
                <w:sz w:val="22"/>
                <w:szCs w:val="22"/>
              </w:rPr>
            </w:pP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BB556A" w14:textId="77777777" w:rsidR="00F63CE1" w:rsidRPr="00F63CE1" w:rsidRDefault="00F63CE1" w:rsidP="00D754B8">
            <w:pPr>
              <w:rPr>
                <w:sz w:val="22"/>
                <w:szCs w:val="22"/>
              </w:rPr>
            </w:pPr>
            <w:r w:rsidRPr="00F63CE1">
              <w:rPr>
                <w:sz w:val="22"/>
                <w:szCs w:val="22"/>
              </w:rPr>
              <w:t>za Klienta:</w:t>
            </w:r>
          </w:p>
        </w:tc>
        <w:tc>
          <w:tcPr>
            <w:tcW w:w="3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89AF3" w14:textId="2046CCC8" w:rsidR="00F63CE1" w:rsidRPr="00F63CE1" w:rsidRDefault="00AE38B0" w:rsidP="00D754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</w:t>
            </w:r>
            <w:proofErr w:type="spellEnd"/>
          </w:p>
        </w:tc>
      </w:tr>
      <w:tr w:rsidR="00F63CE1" w:rsidRPr="00F63CE1" w14:paraId="23589F78" w14:textId="77777777" w:rsidTr="00D754B8">
        <w:trPr>
          <w:cantSplit/>
          <w:tblCellSpacing w:w="-75" w:type="dxa"/>
        </w:trPr>
        <w:tc>
          <w:tcPr>
            <w:tcW w:w="1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C9040" w14:textId="77777777" w:rsidR="00F63CE1" w:rsidRPr="00F63CE1" w:rsidRDefault="00F63CE1" w:rsidP="00D754B8">
            <w:pPr>
              <w:rPr>
                <w:sz w:val="22"/>
                <w:szCs w:val="22"/>
              </w:rPr>
            </w:pPr>
          </w:p>
        </w:tc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D6CFD9" w14:textId="77777777" w:rsidR="00F63CE1" w:rsidRPr="00F63CE1" w:rsidRDefault="00F63CE1" w:rsidP="00D754B8">
            <w:pPr>
              <w:rPr>
                <w:sz w:val="22"/>
                <w:szCs w:val="22"/>
              </w:rPr>
            </w:pPr>
          </w:p>
        </w:tc>
        <w:tc>
          <w:tcPr>
            <w:tcW w:w="3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0A78D" w14:textId="5459828C" w:rsidR="00F63CE1" w:rsidRPr="00F63CE1" w:rsidRDefault="00AE38B0" w:rsidP="00D754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</w:t>
            </w:r>
            <w:proofErr w:type="spellEnd"/>
          </w:p>
        </w:tc>
      </w:tr>
    </w:tbl>
    <w:p w14:paraId="38234C0D" w14:textId="77777777" w:rsidR="006D3B3F" w:rsidRPr="00BE472E" w:rsidRDefault="006D3B3F" w:rsidP="006D3B3F">
      <w:pPr>
        <w:widowControl w:val="0"/>
        <w:rPr>
          <w:sz w:val="22"/>
          <w:szCs w:val="22"/>
        </w:rPr>
      </w:pPr>
    </w:p>
    <w:p w14:paraId="44838E27" w14:textId="77777777" w:rsidR="003562AA" w:rsidRDefault="003562AA" w:rsidP="003562AA">
      <w:pPr>
        <w:widowControl w:val="0"/>
        <w:jc w:val="center"/>
        <w:rPr>
          <w:sz w:val="22"/>
          <w:szCs w:val="22"/>
        </w:rPr>
      </w:pPr>
      <w:r w:rsidRPr="00BE472E">
        <w:rPr>
          <w:sz w:val="22"/>
          <w:szCs w:val="22"/>
        </w:rPr>
        <w:t xml:space="preserve">(Banka a Klient společně dále </w:t>
      </w:r>
      <w:r w:rsidRPr="00DB5979">
        <w:rPr>
          <w:sz w:val="22"/>
          <w:szCs w:val="22"/>
        </w:rPr>
        <w:t>též „</w:t>
      </w:r>
      <w:r w:rsidRPr="00DB5979">
        <w:rPr>
          <w:b/>
          <w:bCs/>
          <w:sz w:val="22"/>
          <w:szCs w:val="22"/>
        </w:rPr>
        <w:t>Smluvní strany</w:t>
      </w:r>
      <w:r w:rsidRPr="00DB5979">
        <w:rPr>
          <w:sz w:val="22"/>
          <w:szCs w:val="22"/>
        </w:rPr>
        <w:t>“) uzavírají</w:t>
      </w:r>
      <w:r w:rsidRPr="00BE472E">
        <w:rPr>
          <w:sz w:val="22"/>
          <w:szCs w:val="22"/>
        </w:rPr>
        <w:t xml:space="preserve"> </w:t>
      </w:r>
    </w:p>
    <w:p w14:paraId="05F13F18" w14:textId="77777777" w:rsidR="003562AA" w:rsidRDefault="003562AA" w:rsidP="003562AA">
      <w:pPr>
        <w:widowControl w:val="0"/>
        <w:jc w:val="center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podle zákona č. 89/2012 Sb., občanský zákoník, v platném znění („</w:t>
      </w:r>
      <w:r w:rsidRPr="00941FB6">
        <w:rPr>
          <w:rStyle w:val="normaltextrun"/>
          <w:b/>
          <w:bCs/>
          <w:sz w:val="22"/>
          <w:szCs w:val="22"/>
        </w:rPr>
        <w:t>Občanský zákoník</w:t>
      </w:r>
      <w:r>
        <w:rPr>
          <w:rStyle w:val="normaltextrun"/>
          <w:sz w:val="22"/>
          <w:szCs w:val="22"/>
        </w:rPr>
        <w:t>“), </w:t>
      </w:r>
    </w:p>
    <w:p w14:paraId="130E35CB" w14:textId="77777777" w:rsidR="003562AA" w:rsidRPr="00BE472E" w:rsidRDefault="003562AA" w:rsidP="003562AA">
      <w:pPr>
        <w:widowControl w:val="0"/>
        <w:jc w:val="center"/>
        <w:rPr>
          <w:sz w:val="22"/>
          <w:szCs w:val="22"/>
        </w:rPr>
      </w:pPr>
      <w:r w:rsidRPr="00BE472E">
        <w:rPr>
          <w:sz w:val="22"/>
          <w:szCs w:val="22"/>
        </w:rPr>
        <w:t>následující</w:t>
      </w:r>
    </w:p>
    <w:p w14:paraId="77107FD4" w14:textId="77777777" w:rsidR="00580866" w:rsidRDefault="00580866" w:rsidP="00580866">
      <w:pPr>
        <w:widowControl w:val="0"/>
        <w:rPr>
          <w:sz w:val="22"/>
          <w:szCs w:val="22"/>
        </w:rPr>
      </w:pPr>
    </w:p>
    <w:p w14:paraId="4F04E106" w14:textId="77777777" w:rsidR="00BE472E" w:rsidRPr="009860AE" w:rsidRDefault="00BE472E" w:rsidP="00BE472E">
      <w:pPr>
        <w:jc w:val="center"/>
        <w:rPr>
          <w:b/>
          <w:sz w:val="26"/>
          <w:szCs w:val="26"/>
        </w:rPr>
      </w:pPr>
      <w:r w:rsidRPr="009860AE">
        <w:rPr>
          <w:b/>
          <w:sz w:val="26"/>
          <w:szCs w:val="26"/>
        </w:rPr>
        <w:t xml:space="preserve">Dodatek č. </w:t>
      </w:r>
      <w:r>
        <w:rPr>
          <w:b/>
          <w:sz w:val="26"/>
          <w:szCs w:val="26"/>
        </w:rPr>
        <w:t>1</w:t>
      </w:r>
    </w:p>
    <w:p w14:paraId="09398A82" w14:textId="232385F1" w:rsidR="00BE472E" w:rsidRPr="00DB5979" w:rsidRDefault="00BE472E" w:rsidP="00BE472E">
      <w:pPr>
        <w:jc w:val="center"/>
        <w:rPr>
          <w:b/>
          <w:sz w:val="24"/>
          <w:szCs w:val="24"/>
        </w:rPr>
      </w:pPr>
      <w:r w:rsidRPr="00DB5979">
        <w:rPr>
          <w:b/>
          <w:sz w:val="24"/>
          <w:szCs w:val="24"/>
        </w:rPr>
        <w:t xml:space="preserve">ke Smlouvě o </w:t>
      </w:r>
      <w:r w:rsidR="00557FD8" w:rsidRPr="00DB5979">
        <w:rPr>
          <w:b/>
          <w:sz w:val="24"/>
          <w:szCs w:val="24"/>
        </w:rPr>
        <w:t>závazkového limitu</w:t>
      </w:r>
      <w:r w:rsidRPr="00DB5979">
        <w:rPr>
          <w:b/>
          <w:sz w:val="24"/>
          <w:szCs w:val="24"/>
        </w:rPr>
        <w:t xml:space="preserve"> </w:t>
      </w:r>
      <w:r w:rsidRPr="006D3B3F">
        <w:rPr>
          <w:b/>
          <w:sz w:val="24"/>
          <w:szCs w:val="24"/>
        </w:rPr>
        <w:t>č. </w:t>
      </w:r>
      <w:r w:rsidR="00D5025F" w:rsidRPr="00D5025F">
        <w:rPr>
          <w:b/>
          <w:sz w:val="24"/>
          <w:szCs w:val="24"/>
        </w:rPr>
        <w:t>2024002856</w:t>
      </w:r>
    </w:p>
    <w:p w14:paraId="7F836335" w14:textId="77777777" w:rsidR="00BE472E" w:rsidRPr="00BE472E" w:rsidRDefault="00BE472E" w:rsidP="00BE472E">
      <w:pPr>
        <w:jc w:val="center"/>
        <w:rPr>
          <w:sz w:val="22"/>
          <w:szCs w:val="22"/>
        </w:rPr>
      </w:pPr>
      <w:r w:rsidRPr="00BE472E">
        <w:rPr>
          <w:sz w:val="22"/>
          <w:szCs w:val="22"/>
        </w:rPr>
        <w:t>(</w:t>
      </w:r>
      <w:r w:rsidR="00557FD8">
        <w:rPr>
          <w:sz w:val="22"/>
          <w:szCs w:val="22"/>
        </w:rPr>
        <w:t>„</w:t>
      </w:r>
      <w:r w:rsidRPr="00DB5979">
        <w:rPr>
          <w:b/>
          <w:bCs/>
          <w:sz w:val="22"/>
          <w:szCs w:val="22"/>
        </w:rPr>
        <w:t>Dodatek</w:t>
      </w:r>
      <w:r w:rsidR="00557FD8">
        <w:rPr>
          <w:sz w:val="22"/>
          <w:szCs w:val="22"/>
        </w:rPr>
        <w:t>“</w:t>
      </w:r>
      <w:r w:rsidRPr="00BE472E">
        <w:rPr>
          <w:sz w:val="22"/>
          <w:szCs w:val="22"/>
        </w:rPr>
        <w:t>)</w:t>
      </w:r>
    </w:p>
    <w:p w14:paraId="6E81DB1E" w14:textId="77777777" w:rsidR="00580866" w:rsidRDefault="00580866" w:rsidP="00580866">
      <w:pPr>
        <w:pStyle w:val="Zkladntext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DE5A3" w14:textId="77777777" w:rsidR="001169BD" w:rsidRDefault="001169BD" w:rsidP="001169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shodně konstatují, že dne 14.3.2024 byla uzavřena Smlouva o závazkového limitu </w:t>
      </w:r>
      <w:r>
        <w:rPr>
          <w:sz w:val="22"/>
          <w:szCs w:val="22"/>
        </w:rPr>
        <w:br/>
        <w:t>č. 2024002856 („</w:t>
      </w:r>
      <w:r>
        <w:rPr>
          <w:b/>
          <w:bCs/>
          <w:sz w:val="22"/>
          <w:szCs w:val="22"/>
        </w:rPr>
        <w:t>Smlouva</w:t>
      </w:r>
      <w:r>
        <w:rPr>
          <w:sz w:val="22"/>
          <w:szCs w:val="22"/>
        </w:rPr>
        <w:t>“), která se po vzájemné dohodě Smluvních stran mění a doplňuje takto:</w:t>
      </w:r>
    </w:p>
    <w:p w14:paraId="742F5F40" w14:textId="77777777" w:rsidR="001169BD" w:rsidRDefault="001169BD" w:rsidP="001169BD">
      <w:pPr>
        <w:pStyle w:val="Zkladntext"/>
        <w:widowControl w:val="0"/>
        <w:jc w:val="both"/>
        <w:rPr>
          <w:bCs/>
          <w:sz w:val="22"/>
          <w:szCs w:val="22"/>
        </w:rPr>
      </w:pPr>
    </w:p>
    <w:p w14:paraId="58660D90" w14:textId="54D7ABA9" w:rsidR="001169BD" w:rsidRDefault="001169BD" w:rsidP="001169BD">
      <w:pPr>
        <w:widowControl w:val="0"/>
        <w:jc w:val="both"/>
        <w:rPr>
          <w:bCs/>
          <w:iCs/>
          <w:sz w:val="22"/>
        </w:rPr>
      </w:pPr>
      <w:r>
        <w:rPr>
          <w:bCs/>
          <w:iCs/>
          <w:sz w:val="22"/>
        </w:rPr>
        <w:t xml:space="preserve">Část „Informativní přehled základních parametrů Limitu“ </w:t>
      </w:r>
      <w:r w:rsidR="005D0E4C">
        <w:rPr>
          <w:bCs/>
          <w:iCs/>
          <w:sz w:val="22"/>
        </w:rPr>
        <w:t xml:space="preserve">Smlouvy </w:t>
      </w:r>
      <w:r>
        <w:rPr>
          <w:bCs/>
          <w:iCs/>
          <w:sz w:val="22"/>
        </w:rPr>
        <w:t>se mění a její výše na základě tohoto Dodatku je stanovena nově ve výši 250 000 000 Kč.</w:t>
      </w:r>
    </w:p>
    <w:p w14:paraId="5E233C21" w14:textId="77777777" w:rsidR="001169BD" w:rsidRDefault="001169BD" w:rsidP="001169BD">
      <w:pPr>
        <w:pStyle w:val="Zkladntext"/>
        <w:widowControl w:val="0"/>
        <w:jc w:val="both"/>
        <w:rPr>
          <w:bCs/>
          <w:sz w:val="22"/>
          <w:szCs w:val="22"/>
        </w:rPr>
      </w:pPr>
    </w:p>
    <w:p w14:paraId="08C6B0A2" w14:textId="77777777" w:rsidR="001169BD" w:rsidRDefault="001169BD" w:rsidP="001169BD">
      <w:pPr>
        <w:widowControl w:val="0"/>
        <w:jc w:val="center"/>
        <w:rPr>
          <w:b/>
          <w:iCs/>
          <w:sz w:val="22"/>
        </w:rPr>
      </w:pPr>
      <w:r>
        <w:rPr>
          <w:b/>
          <w:iCs/>
          <w:sz w:val="22"/>
        </w:rPr>
        <w:t>I.</w:t>
      </w:r>
    </w:p>
    <w:p w14:paraId="4972E6E1" w14:textId="77777777" w:rsidR="001169BD" w:rsidRDefault="001169BD" w:rsidP="001169BD">
      <w:pPr>
        <w:widowControl w:val="0"/>
        <w:jc w:val="both"/>
        <w:rPr>
          <w:bCs/>
          <w:iCs/>
          <w:sz w:val="22"/>
        </w:rPr>
      </w:pPr>
      <w:r>
        <w:rPr>
          <w:bCs/>
          <w:iCs/>
          <w:sz w:val="22"/>
        </w:rPr>
        <w:t xml:space="preserve">Odstavce 1) a 2) Článku </w:t>
      </w:r>
      <w:r>
        <w:rPr>
          <w:b/>
          <w:iCs/>
          <w:sz w:val="22"/>
          <w:u w:val="single"/>
        </w:rPr>
        <w:t>Výše a podmínky čerpání</w:t>
      </w:r>
      <w:r>
        <w:rPr>
          <w:bCs/>
          <w:iCs/>
          <w:sz w:val="22"/>
        </w:rPr>
        <w:t xml:space="preserve"> Smlouvy se mění a nově znějí takto:</w:t>
      </w:r>
    </w:p>
    <w:p w14:paraId="58103023" w14:textId="77777777" w:rsidR="001169BD" w:rsidRDefault="001169BD" w:rsidP="001169BD">
      <w:pPr>
        <w:numPr>
          <w:ilvl w:val="0"/>
          <w:numId w:val="12"/>
        </w:numPr>
        <w:spacing w:before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Banka poskytne Klientovi nepřekročitelný závazkový limit do výše (protihodnoty) 250 000 000 Kč („</w:t>
      </w:r>
      <w:r>
        <w:rPr>
          <w:b/>
          <w:bCs/>
          <w:sz w:val="22"/>
          <w:szCs w:val="22"/>
        </w:rPr>
        <w:t>Limit</w:t>
      </w:r>
      <w:r>
        <w:rPr>
          <w:sz w:val="22"/>
          <w:szCs w:val="22"/>
        </w:rPr>
        <w:t>“), který může být čerpán v období ode dne uzavření Smlouvy (včetně) do rozhodného data („</w:t>
      </w:r>
      <w:r>
        <w:rPr>
          <w:b/>
          <w:bCs/>
          <w:sz w:val="22"/>
          <w:szCs w:val="22"/>
        </w:rPr>
        <w:t>Období čerpání</w:t>
      </w:r>
      <w:r>
        <w:rPr>
          <w:sz w:val="22"/>
          <w:szCs w:val="22"/>
        </w:rPr>
        <w:t xml:space="preserve">“), přičemž rozhodným datem je poslední den </w:t>
      </w:r>
      <w:r>
        <w:rPr>
          <w:rStyle w:val="cg3-block-content-condition"/>
          <w:sz w:val="22"/>
          <w:szCs w:val="22"/>
        </w:rPr>
        <w:t>třetího</w:t>
      </w:r>
      <w:r>
        <w:rPr>
          <w:sz w:val="22"/>
          <w:szCs w:val="22"/>
        </w:rPr>
        <w:t xml:space="preserve"> kalendářního měsíce následujícího po měsíci, v němž byla výpověď doručena druhé ze Smluvních stran („</w:t>
      </w:r>
      <w:r>
        <w:rPr>
          <w:b/>
          <w:bCs/>
          <w:sz w:val="22"/>
          <w:szCs w:val="22"/>
        </w:rPr>
        <w:t>Rozhodné datum</w:t>
      </w:r>
      <w:r>
        <w:rPr>
          <w:sz w:val="22"/>
          <w:szCs w:val="22"/>
        </w:rPr>
        <w:t>“). Žádosti o jednotlivá čerpání může Klient podávat do 10. dne před koncem Období čerpání (žádost o čerpání doručenou později Banka není povinna přijmout).</w:t>
      </w:r>
    </w:p>
    <w:p w14:paraId="001385DC" w14:textId="77777777" w:rsidR="001169BD" w:rsidRDefault="001169BD" w:rsidP="001169BD">
      <w:pPr>
        <w:numPr>
          <w:ilvl w:val="0"/>
          <w:numId w:val="12"/>
        </w:numPr>
        <w:ind w:left="566" w:hanging="566"/>
        <w:jc w:val="both"/>
        <w:rPr>
          <w:sz w:val="22"/>
          <w:szCs w:val="22"/>
        </w:rPr>
      </w:pPr>
      <w:r>
        <w:rPr>
          <w:sz w:val="22"/>
          <w:szCs w:val="22"/>
        </w:rPr>
        <w:t>Limit Banka poskytne za účelem:</w:t>
      </w:r>
    </w:p>
    <w:p w14:paraId="080305EB" w14:textId="70E14B55" w:rsidR="001169BD" w:rsidRDefault="001169BD" w:rsidP="001169BD">
      <w:pPr>
        <w:numPr>
          <w:ilvl w:val="1"/>
          <w:numId w:val="12"/>
        </w:numPr>
        <w:ind w:left="1132" w:hanging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vystavování platebních a neplatebních bankovních záruk a/nebo </w:t>
      </w:r>
      <w:proofErr w:type="spellStart"/>
      <w:r>
        <w:rPr>
          <w:sz w:val="22"/>
          <w:szCs w:val="22"/>
        </w:rPr>
        <w:t>standby</w:t>
      </w:r>
      <w:proofErr w:type="spellEnd"/>
      <w:r>
        <w:rPr>
          <w:sz w:val="22"/>
          <w:szCs w:val="22"/>
        </w:rPr>
        <w:t xml:space="preserve"> akreditivů (bankovní záruky a </w:t>
      </w:r>
      <w:proofErr w:type="spellStart"/>
      <w:r>
        <w:rPr>
          <w:sz w:val="22"/>
          <w:szCs w:val="22"/>
        </w:rPr>
        <w:t>standby</w:t>
      </w:r>
      <w:proofErr w:type="spellEnd"/>
      <w:r>
        <w:rPr>
          <w:sz w:val="22"/>
          <w:szCs w:val="22"/>
        </w:rPr>
        <w:t xml:space="preserve"> akreditivy společně „</w:t>
      </w:r>
      <w:r>
        <w:rPr>
          <w:b/>
          <w:bCs/>
          <w:sz w:val="22"/>
          <w:szCs w:val="22"/>
        </w:rPr>
        <w:t>Záruka</w:t>
      </w:r>
      <w:r>
        <w:rPr>
          <w:sz w:val="22"/>
          <w:szCs w:val="22"/>
        </w:rPr>
        <w:t>“) s platností nejdéle do 15 měsíců s tím, že platnost Záruk</w:t>
      </w:r>
      <w:r w:rsidR="005D0E4C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nepřekročí</w:t>
      </w:r>
      <w:proofErr w:type="gramEnd"/>
      <w:r>
        <w:rPr>
          <w:sz w:val="22"/>
          <w:szCs w:val="22"/>
        </w:rPr>
        <w:t xml:space="preserve"> 31.1.2026,</w:t>
      </w:r>
    </w:p>
    <w:p w14:paraId="7706B64D" w14:textId="77777777" w:rsidR="001169BD" w:rsidRDefault="001169BD" w:rsidP="001169BD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nedohodnou-li se Smluvní strany pro jednotlivý případ jinak.</w:t>
      </w:r>
    </w:p>
    <w:p w14:paraId="578C9CBB" w14:textId="77777777" w:rsidR="001169BD" w:rsidRDefault="001169BD" w:rsidP="001169BD">
      <w:pPr>
        <w:jc w:val="both"/>
        <w:rPr>
          <w:sz w:val="22"/>
          <w:szCs w:val="22"/>
        </w:rPr>
      </w:pPr>
    </w:p>
    <w:p w14:paraId="486583D4" w14:textId="77777777" w:rsidR="001169BD" w:rsidRDefault="001169BD" w:rsidP="001169BD">
      <w:pPr>
        <w:widowControl w:val="0"/>
        <w:tabs>
          <w:tab w:val="left" w:pos="567"/>
        </w:tabs>
        <w:jc w:val="center"/>
        <w:rPr>
          <w:b/>
          <w:sz w:val="22"/>
        </w:rPr>
      </w:pPr>
      <w:r>
        <w:rPr>
          <w:b/>
          <w:sz w:val="22"/>
        </w:rPr>
        <w:t>II.</w:t>
      </w:r>
    </w:p>
    <w:p w14:paraId="797F4A4F" w14:textId="77777777" w:rsidR="001169BD" w:rsidRDefault="001169BD" w:rsidP="001169BD">
      <w:pPr>
        <w:widowControl w:val="0"/>
        <w:jc w:val="both"/>
        <w:rPr>
          <w:bCs/>
          <w:iCs/>
          <w:sz w:val="22"/>
        </w:rPr>
      </w:pPr>
      <w:r>
        <w:rPr>
          <w:bCs/>
          <w:iCs/>
          <w:sz w:val="22"/>
        </w:rPr>
        <w:t>Odstavec 1) Přílohy č. 2</w:t>
      </w:r>
      <w:r>
        <w:rPr>
          <w:bCs/>
          <w:iCs/>
          <w:sz w:val="22"/>
          <w:szCs w:val="22"/>
        </w:rPr>
        <w:t xml:space="preserve">) </w:t>
      </w:r>
      <w:r>
        <w:rPr>
          <w:b/>
          <w:bCs/>
          <w:sz w:val="22"/>
          <w:szCs w:val="22"/>
          <w:u w:val="single"/>
        </w:rPr>
        <w:t>Dokumenty a dodatečné informace</w:t>
      </w:r>
      <w:r>
        <w:rPr>
          <w:bCs/>
          <w:iCs/>
          <w:sz w:val="22"/>
          <w:szCs w:val="22"/>
        </w:rPr>
        <w:t xml:space="preserve"> Smlouvy</w:t>
      </w:r>
      <w:r>
        <w:rPr>
          <w:bCs/>
          <w:iCs/>
          <w:sz w:val="22"/>
        </w:rPr>
        <w:t xml:space="preserve"> se mění a nově zní takto:</w:t>
      </w:r>
    </w:p>
    <w:p w14:paraId="2352A0ED" w14:textId="77777777" w:rsidR="001169BD" w:rsidRDefault="001169BD" w:rsidP="001169BD">
      <w:pPr>
        <w:numPr>
          <w:ilvl w:val="0"/>
          <w:numId w:val="27"/>
        </w:numPr>
        <w:spacing w:before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Dokumenty</w:t>
      </w:r>
    </w:p>
    <w:p w14:paraId="33F4710D" w14:textId="77777777" w:rsidR="001169BD" w:rsidRDefault="001169BD" w:rsidP="001169BD">
      <w:pPr>
        <w:pStyle w:val="Odstavecseseznamem"/>
        <w:widowControl w:val="0"/>
        <w:numPr>
          <w:ilvl w:val="1"/>
          <w:numId w:val="27"/>
        </w:numPr>
        <w:jc w:val="both"/>
        <w:rPr>
          <w:rStyle w:val="cg3-block-content-condition"/>
          <w:iCs/>
        </w:rPr>
      </w:pPr>
      <w:r>
        <w:rPr>
          <w:sz w:val="22"/>
          <w:szCs w:val="22"/>
        </w:rPr>
        <w:t xml:space="preserve">roční účetní závěrka včetně příloh ověřená auditorem, a to vždy do </w:t>
      </w:r>
      <w:r>
        <w:rPr>
          <w:rStyle w:val="cg3-block-content-condition"/>
          <w:sz w:val="22"/>
          <w:szCs w:val="22"/>
        </w:rPr>
        <w:t>6 měsíců po skončení kalendářního roku;</w:t>
      </w:r>
    </w:p>
    <w:p w14:paraId="43A1C81A" w14:textId="77777777" w:rsidR="001169BD" w:rsidRDefault="001169BD" w:rsidP="001169BD">
      <w:pPr>
        <w:pStyle w:val="Odstavecseseznamem"/>
        <w:widowControl w:val="0"/>
        <w:numPr>
          <w:ilvl w:val="1"/>
          <w:numId w:val="27"/>
        </w:numPr>
        <w:jc w:val="both"/>
      </w:pPr>
      <w:r>
        <w:rPr>
          <w:sz w:val="22"/>
          <w:szCs w:val="22"/>
        </w:rPr>
        <w:t>předběžné roční výkazy (rozvaha a výkaz zisku a ztráty v plném rozsahu) do 3 měsíců po skončení kalendářního roku;</w:t>
      </w:r>
    </w:p>
    <w:p w14:paraId="3086791E" w14:textId="05D501CC" w:rsidR="001169BD" w:rsidRDefault="001169BD" w:rsidP="001169BD">
      <w:pPr>
        <w:pStyle w:val="Odstavecseseznamem"/>
        <w:widowControl w:val="0"/>
        <w:numPr>
          <w:ilvl w:val="1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seznam hlavních dodavatelů energií na jednotlivé roky (přehled zasmluvněných EFET partnerů) a informaci o tom, kolik procent plánovaných dodávek energií na jednotlivé roky je již</w:t>
      </w:r>
      <w:r w:rsidR="001E37E8">
        <w:rPr>
          <w:sz w:val="22"/>
          <w:szCs w:val="22"/>
        </w:rPr>
        <w:t xml:space="preserve"> celkem</w:t>
      </w:r>
      <w:r>
        <w:rPr>
          <w:sz w:val="22"/>
          <w:szCs w:val="22"/>
        </w:rPr>
        <w:t xml:space="preserve"> kontrahováno/nakoupeno, a to vždy k 31.12. a 30.6. každého kalendářní roku</w:t>
      </w:r>
    </w:p>
    <w:p w14:paraId="1B0D2E05" w14:textId="391C76FF" w:rsidR="001B6B18" w:rsidRDefault="001B6B18" w:rsidP="003802E5">
      <w:pPr>
        <w:pStyle w:val="Odstavecseseznamem"/>
        <w:widowControl w:val="0"/>
        <w:ind w:left="1440"/>
        <w:jc w:val="both"/>
        <w:rPr>
          <w:sz w:val="22"/>
          <w:szCs w:val="22"/>
        </w:rPr>
      </w:pPr>
    </w:p>
    <w:p w14:paraId="700757EB" w14:textId="46ADE0B4" w:rsidR="0032646C" w:rsidRDefault="0032646C" w:rsidP="0032646C">
      <w:pPr>
        <w:widowControl w:val="0"/>
        <w:tabs>
          <w:tab w:val="left" w:pos="567"/>
        </w:tabs>
        <w:jc w:val="center"/>
        <w:rPr>
          <w:b/>
          <w:sz w:val="22"/>
        </w:rPr>
      </w:pPr>
      <w:r>
        <w:rPr>
          <w:b/>
          <w:sz w:val="22"/>
        </w:rPr>
        <w:t>III.</w:t>
      </w:r>
    </w:p>
    <w:p w14:paraId="07F763A5" w14:textId="77777777" w:rsidR="00764B28" w:rsidRDefault="00764B28" w:rsidP="00764B28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Dodatek a všechny další dodatky ke Smlouvě mohou být uzavřeny v listinné či v elektronické podobě. V elektronické podobě mohou být uzavřeny, pokud Klient uzavřel s Bankou Smlouvu o využívání služby ČSOB CEB („</w:t>
      </w:r>
      <w:r>
        <w:rPr>
          <w:b/>
          <w:sz w:val="22"/>
          <w:szCs w:val="22"/>
        </w:rPr>
        <w:t>CEB smlouva</w:t>
      </w:r>
      <w:r>
        <w:rPr>
          <w:sz w:val="22"/>
          <w:szCs w:val="22"/>
        </w:rPr>
        <w:t>“). Dodatek a všechny další dodatky ke Smlouvě je pak možné podepsat způsobem sjednaným mezi Smluvními stranami pro podpis Dokumentů (jak jsou tyto definovány v CEB smlouvě).</w:t>
      </w:r>
    </w:p>
    <w:p w14:paraId="38B66D69" w14:textId="77777777" w:rsidR="00764B28" w:rsidRDefault="00764B28" w:rsidP="00764B28">
      <w:pPr>
        <w:pStyle w:val="Zkladntext"/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880"/>
          <w:tab w:val="left" w:pos="4320"/>
          <w:tab w:val="left" w:pos="5760"/>
        </w:tabs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Ostatní ustanovení Smlouvy se nemění a zůstávají v plném rozsahu v platnosti.</w:t>
      </w:r>
      <w:r>
        <w:rPr>
          <w:sz w:val="22"/>
          <w:szCs w:val="22"/>
        </w:rPr>
        <w:tab/>
      </w:r>
    </w:p>
    <w:p w14:paraId="49901F06" w14:textId="2894A28A" w:rsidR="00764B28" w:rsidRDefault="00764B28" w:rsidP="00764B28">
      <w:pPr>
        <w:pStyle w:val="Zhlav"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Dodatek je platný dnem jeho uzavření</w:t>
      </w:r>
      <w:r w:rsidRPr="00E37202">
        <w:rPr>
          <w:sz w:val="22"/>
          <w:szCs w:val="22"/>
        </w:rPr>
        <w:t>.</w:t>
      </w:r>
      <w:r w:rsidR="00915AB5" w:rsidRPr="00E37202">
        <w:rPr>
          <w:sz w:val="22"/>
          <w:szCs w:val="22"/>
        </w:rPr>
        <w:t xml:space="preserve"> Účinnosti nabývá dnem jeho uveřejnění v registru smluv.</w:t>
      </w:r>
    </w:p>
    <w:p w14:paraId="390306C4" w14:textId="77777777" w:rsidR="00764B28" w:rsidRDefault="00764B28" w:rsidP="00764B28">
      <w:pPr>
        <w:pStyle w:val="Odstavecseseznamem"/>
        <w:widowControl w:val="0"/>
        <w:numPr>
          <w:ilvl w:val="0"/>
          <w:numId w:val="8"/>
        </w:numPr>
        <w:tabs>
          <w:tab w:val="left" w:pos="720"/>
          <w:tab w:val="left" w:pos="1440"/>
          <w:tab w:val="left" w:pos="2880"/>
          <w:tab w:val="left" w:pos="4320"/>
          <w:tab w:val="left" w:pos="5760"/>
        </w:tabs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V případě neplatnosti, neúčinnosti či zdánlivosti jednotlivých ustanovení Dodatku nejsou dotčena jeho ostatní ustanovení. Smluvní strany jsou neodkladně povinny učinit veškeré kroky nezbytné k nahrazení takového neplatného, neúčinného nebo zdánlivého ustanovení jiným ustanovením, které je platné, účinné a vymahatelné a odpovídá účelu nahrazovaného ustanovení, Dodatku i celé Smlouvy.</w:t>
      </w:r>
      <w:r>
        <w:rPr>
          <w:sz w:val="22"/>
          <w:szCs w:val="22"/>
        </w:rPr>
        <w:tab/>
      </w:r>
    </w:p>
    <w:p w14:paraId="44276206" w14:textId="77777777" w:rsidR="00764B28" w:rsidRDefault="00764B28" w:rsidP="00764B28">
      <w:pPr>
        <w:pStyle w:val="Zhlav"/>
        <w:widowControl w:val="0"/>
        <w:numPr>
          <w:ilvl w:val="0"/>
          <w:numId w:val="8"/>
        </w:numPr>
        <w:jc w:val="both"/>
        <w:rPr>
          <w:sz w:val="22"/>
        </w:rPr>
      </w:pPr>
      <w:r>
        <w:rPr>
          <w:sz w:val="22"/>
          <w:szCs w:val="22"/>
        </w:rPr>
        <w:t>Dodatek je vyhotoven ve 2 stejnopisech, z nichž každá Smluvní strana obdržela 1</w:t>
      </w:r>
      <w:r>
        <w:rPr>
          <w:sz w:val="22"/>
        </w:rPr>
        <w:t>.</w:t>
      </w:r>
    </w:p>
    <w:p w14:paraId="35E84B55" w14:textId="77777777" w:rsidR="00764B28" w:rsidRDefault="00764B28" w:rsidP="00764B28">
      <w:pPr>
        <w:pStyle w:val="Zhlav"/>
        <w:widowControl w:val="0"/>
        <w:jc w:val="both"/>
        <w:rPr>
          <w:sz w:val="22"/>
          <w:szCs w:val="22"/>
        </w:rPr>
      </w:pPr>
    </w:p>
    <w:p w14:paraId="2B9EDCD6" w14:textId="77777777" w:rsidR="00764B28" w:rsidRPr="003637FB" w:rsidRDefault="00764B28" w:rsidP="00764B28">
      <w:pPr>
        <w:pStyle w:val="Zkladntext"/>
        <w:keepNext/>
        <w:widowControl w:val="0"/>
        <w:jc w:val="both"/>
        <w:rPr>
          <w:bCs/>
          <w:sz w:val="22"/>
          <w:szCs w:val="22"/>
        </w:rPr>
      </w:pPr>
    </w:p>
    <w:p w14:paraId="088AD93C" w14:textId="7153FEA6" w:rsidR="00764B28" w:rsidRPr="00DD25D7" w:rsidRDefault="00764B28" w:rsidP="00764B28">
      <w:pPr>
        <w:pStyle w:val="Zkladntext"/>
        <w:widowControl w:val="0"/>
        <w:tabs>
          <w:tab w:val="left" w:pos="567"/>
        </w:tabs>
        <w:rPr>
          <w:sz w:val="22"/>
          <w:szCs w:val="22"/>
        </w:rPr>
      </w:pPr>
      <w:r w:rsidRPr="00DD25D7">
        <w:rPr>
          <w:sz w:val="22"/>
          <w:szCs w:val="22"/>
        </w:rPr>
        <w:t>V Praze dne</w:t>
      </w:r>
      <w:r>
        <w:rPr>
          <w:sz w:val="22"/>
          <w:szCs w:val="22"/>
        </w:rPr>
        <w:t xml:space="preserve"> </w:t>
      </w:r>
      <w:r w:rsidR="00BC307C">
        <w:rPr>
          <w:sz w:val="22"/>
          <w:szCs w:val="22"/>
        </w:rPr>
        <w:t>............................</w:t>
      </w:r>
      <w:r w:rsidR="0069371D">
        <w:rPr>
          <w:sz w:val="22"/>
          <w:szCs w:val="22"/>
        </w:rPr>
        <w:t>.</w:t>
      </w:r>
      <w:r w:rsidR="00F61203">
        <w:rPr>
          <w:sz w:val="22"/>
          <w:szCs w:val="22"/>
        </w:rPr>
        <w:t>.</w:t>
      </w:r>
    </w:p>
    <w:p w14:paraId="51BC7DF4" w14:textId="77777777" w:rsidR="00764B28" w:rsidRDefault="00764B28" w:rsidP="00764B28">
      <w:pPr>
        <w:widowControl w:val="0"/>
        <w:tabs>
          <w:tab w:val="center" w:pos="1843"/>
          <w:tab w:val="left" w:pos="4536"/>
          <w:tab w:val="center" w:pos="7088"/>
        </w:tabs>
        <w:rPr>
          <w:bCs/>
          <w:sz w:val="22"/>
          <w:szCs w:val="22"/>
        </w:rPr>
      </w:pPr>
    </w:p>
    <w:p w14:paraId="5DC8F69F" w14:textId="77777777" w:rsidR="009212C0" w:rsidRPr="009212C0" w:rsidRDefault="009212C0" w:rsidP="009212C0">
      <w:pPr>
        <w:rPr>
          <w:vanish/>
          <w:sz w:val="22"/>
          <w:szCs w:val="22"/>
        </w:rPr>
      </w:pPr>
    </w:p>
    <w:tbl>
      <w:tblPr>
        <w:tblW w:w="5000" w:type="pct"/>
        <w:tblCellSpacing w:w="-75" w:type="dxa"/>
        <w:tblLook w:val="04A0" w:firstRow="1" w:lastRow="0" w:firstColumn="1" w:lastColumn="0" w:noHBand="0" w:noVBand="1"/>
      </w:tblPr>
      <w:tblGrid>
        <w:gridCol w:w="4416"/>
        <w:gridCol w:w="237"/>
        <w:gridCol w:w="4417"/>
      </w:tblGrid>
      <w:tr w:rsidR="009212C0" w:rsidRPr="009212C0" w14:paraId="29BDABF4" w14:textId="77777777" w:rsidTr="00D754B8">
        <w:trPr>
          <w:cantSplit/>
          <w:tblCellSpacing w:w="-75" w:type="dxa"/>
        </w:trPr>
        <w:tc>
          <w:tcPr>
            <w:tcW w:w="24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A09A8" w14:textId="21DB724F" w:rsidR="009212C0" w:rsidRPr="009212C0" w:rsidRDefault="009212C0" w:rsidP="00D754B8">
            <w:pPr>
              <w:pBdr>
                <w:right w:val="none" w:sz="0" w:space="15" w:color="auto"/>
              </w:pBdr>
              <w:ind w:right="300"/>
              <w:rPr>
                <w:sz w:val="22"/>
                <w:szCs w:val="22"/>
              </w:rPr>
            </w:pPr>
            <w:r w:rsidRPr="009212C0">
              <w:rPr>
                <w:b/>
                <w:bCs/>
                <w:sz w:val="22"/>
                <w:szCs w:val="22"/>
              </w:rPr>
              <w:t>Československá obchodní banka, a. s.</w:t>
            </w:r>
            <w:r w:rsidRPr="009212C0">
              <w:rPr>
                <w:b/>
                <w:bCs/>
                <w:sz w:val="22"/>
                <w:szCs w:val="22"/>
              </w:rPr>
              <w:br/>
            </w:r>
            <w:proofErr w:type="spellStart"/>
            <w:r w:rsidR="00AE38B0">
              <w:rPr>
                <w:sz w:val="22"/>
                <w:szCs w:val="22"/>
              </w:rPr>
              <w:t>xxxxx</w:t>
            </w:r>
            <w:proofErr w:type="spellEnd"/>
            <w:r w:rsidRPr="009212C0">
              <w:rPr>
                <w:sz w:val="22"/>
                <w:szCs w:val="22"/>
              </w:rPr>
              <w:br/>
            </w:r>
            <w:proofErr w:type="spellStart"/>
            <w:r w:rsidR="00AE38B0">
              <w:rPr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127FA" w14:textId="77777777" w:rsidR="009212C0" w:rsidRPr="009212C0" w:rsidRDefault="009212C0" w:rsidP="00D754B8">
            <w:pPr>
              <w:pBdr>
                <w:right w:val="none" w:sz="0" w:space="15" w:color="auto"/>
              </w:pBdr>
              <w:ind w:right="300"/>
              <w:rPr>
                <w:sz w:val="22"/>
                <w:szCs w:val="22"/>
              </w:rPr>
            </w:pPr>
          </w:p>
        </w:tc>
        <w:tc>
          <w:tcPr>
            <w:tcW w:w="24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A799A2" w14:textId="169B9899" w:rsidR="009212C0" w:rsidRPr="009212C0" w:rsidRDefault="009212C0" w:rsidP="00D754B8">
            <w:pPr>
              <w:pBdr>
                <w:right w:val="none" w:sz="0" w:space="15" w:color="auto"/>
              </w:pBdr>
              <w:ind w:right="300"/>
              <w:rPr>
                <w:sz w:val="22"/>
                <w:szCs w:val="22"/>
              </w:rPr>
            </w:pPr>
            <w:r w:rsidRPr="009212C0">
              <w:rPr>
                <w:b/>
                <w:bCs/>
                <w:sz w:val="22"/>
                <w:szCs w:val="22"/>
              </w:rPr>
              <w:t>Technologie hlavního města Prahy, a.s.</w:t>
            </w:r>
            <w:r w:rsidRPr="009212C0">
              <w:rPr>
                <w:b/>
                <w:bCs/>
                <w:sz w:val="22"/>
                <w:szCs w:val="22"/>
              </w:rPr>
              <w:br/>
            </w:r>
            <w:proofErr w:type="spellStart"/>
            <w:r w:rsidR="00AE38B0">
              <w:rPr>
                <w:sz w:val="22"/>
                <w:szCs w:val="22"/>
              </w:rPr>
              <w:t>xxxxx</w:t>
            </w:r>
            <w:proofErr w:type="spellEnd"/>
            <w:r w:rsidRPr="009212C0">
              <w:rPr>
                <w:sz w:val="22"/>
                <w:szCs w:val="22"/>
              </w:rPr>
              <w:br/>
            </w:r>
            <w:proofErr w:type="spellStart"/>
            <w:r w:rsidR="00AE38B0">
              <w:rPr>
                <w:sz w:val="22"/>
                <w:szCs w:val="22"/>
              </w:rPr>
              <w:t>xxxxx</w:t>
            </w:r>
            <w:proofErr w:type="spellEnd"/>
            <w:r w:rsidRPr="009212C0">
              <w:rPr>
                <w:sz w:val="22"/>
                <w:szCs w:val="22"/>
              </w:rPr>
              <w:t xml:space="preserve"> </w:t>
            </w:r>
          </w:p>
        </w:tc>
      </w:tr>
    </w:tbl>
    <w:p w14:paraId="5146B5F6" w14:textId="4D4150E3" w:rsidR="00764B28" w:rsidRPr="009C7483" w:rsidRDefault="00764B28" w:rsidP="00764B28">
      <w:pPr>
        <w:widowControl w:val="0"/>
        <w:tabs>
          <w:tab w:val="left" w:pos="4536"/>
        </w:tabs>
        <w:rPr>
          <w:sz w:val="22"/>
          <w:szCs w:val="22"/>
        </w:rPr>
      </w:pPr>
      <w:r w:rsidRPr="009C7483">
        <w:rPr>
          <w:sz w:val="22"/>
          <w:szCs w:val="22"/>
        </w:rPr>
        <w:tab/>
      </w:r>
    </w:p>
    <w:p w14:paraId="20BF8911" w14:textId="77777777" w:rsidR="00764B28" w:rsidRDefault="00764B28" w:rsidP="00764B28">
      <w:pPr>
        <w:widowControl w:val="0"/>
        <w:rPr>
          <w:sz w:val="22"/>
          <w:szCs w:val="22"/>
        </w:rPr>
      </w:pPr>
    </w:p>
    <w:p w14:paraId="6EFA1DD3" w14:textId="77777777" w:rsidR="00764B28" w:rsidRPr="00DD25D7" w:rsidRDefault="00764B28" w:rsidP="00764B28">
      <w:pPr>
        <w:widowControl w:val="0"/>
        <w:rPr>
          <w:sz w:val="22"/>
          <w:szCs w:val="22"/>
        </w:rPr>
      </w:pPr>
    </w:p>
    <w:p w14:paraId="0C5720E4" w14:textId="2A6AAF0F" w:rsidR="00764B28" w:rsidRPr="00DD25D7" w:rsidRDefault="00764B28" w:rsidP="00764B28">
      <w:pPr>
        <w:widowControl w:val="0"/>
        <w:tabs>
          <w:tab w:val="left" w:pos="4536"/>
        </w:tabs>
        <w:rPr>
          <w:sz w:val="22"/>
          <w:szCs w:val="22"/>
        </w:rPr>
      </w:pPr>
      <w:r w:rsidRPr="00DD25D7">
        <w:rPr>
          <w:sz w:val="22"/>
          <w:szCs w:val="22"/>
        </w:rPr>
        <w:t>……………………………………………</w:t>
      </w:r>
      <w:r w:rsidRPr="00DD25D7">
        <w:rPr>
          <w:sz w:val="22"/>
          <w:szCs w:val="22"/>
        </w:rPr>
        <w:tab/>
        <w:t>………………………….……………………</w:t>
      </w:r>
    </w:p>
    <w:p w14:paraId="05957A69" w14:textId="77777777" w:rsidR="00764B28" w:rsidRPr="00DD25D7" w:rsidRDefault="00764B28" w:rsidP="00764B28">
      <w:pPr>
        <w:widowControl w:val="0"/>
        <w:tabs>
          <w:tab w:val="center" w:pos="1985"/>
          <w:tab w:val="center" w:pos="6663"/>
        </w:tabs>
        <w:rPr>
          <w:sz w:val="22"/>
          <w:szCs w:val="22"/>
        </w:rPr>
      </w:pPr>
      <w:r w:rsidRPr="00DD25D7">
        <w:rPr>
          <w:sz w:val="22"/>
          <w:szCs w:val="22"/>
        </w:rPr>
        <w:tab/>
        <w:t>Banka</w:t>
      </w:r>
      <w:r w:rsidRPr="00DD25D7">
        <w:rPr>
          <w:sz w:val="22"/>
          <w:szCs w:val="22"/>
        </w:rPr>
        <w:tab/>
        <w:t>Klient</w:t>
      </w:r>
    </w:p>
    <w:p w14:paraId="5285CEBB" w14:textId="77777777" w:rsidR="00764B28" w:rsidRDefault="00764B28" w:rsidP="00764B28">
      <w:pPr>
        <w:pStyle w:val="Zhlav"/>
        <w:widowControl w:val="0"/>
        <w:tabs>
          <w:tab w:val="clear" w:pos="9072"/>
          <w:tab w:val="left" w:pos="4536"/>
        </w:tabs>
      </w:pPr>
      <w:r w:rsidRPr="00DD25D7">
        <w:rPr>
          <w:sz w:val="22"/>
          <w:szCs w:val="22"/>
        </w:rPr>
        <w:tab/>
      </w:r>
      <w:r w:rsidRPr="00DD25D7">
        <w:rPr>
          <w:sz w:val="18"/>
          <w:szCs w:val="18"/>
        </w:rPr>
        <w:t>Ověření podpisu/totožnosti:</w:t>
      </w:r>
    </w:p>
    <w:p w14:paraId="7258CBCC" w14:textId="77777777" w:rsidR="00580866" w:rsidRDefault="00580866" w:rsidP="00580866">
      <w:pPr>
        <w:pStyle w:val="Zkladntext"/>
        <w:keepNext/>
        <w:widowControl w:val="0"/>
        <w:jc w:val="both"/>
        <w:rPr>
          <w:b/>
          <w:sz w:val="22"/>
          <w:szCs w:val="22"/>
        </w:rPr>
      </w:pPr>
    </w:p>
    <w:p w14:paraId="538F5894" w14:textId="77777777" w:rsidR="00580866" w:rsidRDefault="00580866" w:rsidP="00580866">
      <w:pPr>
        <w:pStyle w:val="Zkladntext"/>
        <w:keepNext/>
        <w:widowControl w:val="0"/>
        <w:jc w:val="both"/>
        <w:rPr>
          <w:b/>
          <w:sz w:val="22"/>
          <w:szCs w:val="22"/>
        </w:rPr>
      </w:pPr>
    </w:p>
    <w:p w14:paraId="3D460F31" w14:textId="77777777" w:rsidR="00580866" w:rsidRDefault="00580866" w:rsidP="00580866">
      <w:pPr>
        <w:pStyle w:val="Zkladntext"/>
        <w:keepNext/>
        <w:widowControl w:val="0"/>
        <w:jc w:val="both"/>
        <w:rPr>
          <w:b/>
          <w:sz w:val="22"/>
          <w:szCs w:val="22"/>
        </w:rPr>
      </w:pPr>
    </w:p>
    <w:p w14:paraId="43C19415" w14:textId="77777777" w:rsidR="00580866" w:rsidRDefault="00580866" w:rsidP="00580866">
      <w:pPr>
        <w:pStyle w:val="Zkladntext"/>
        <w:keepNext/>
        <w:widowControl w:val="0"/>
        <w:jc w:val="both"/>
        <w:rPr>
          <w:b/>
          <w:sz w:val="22"/>
          <w:szCs w:val="22"/>
        </w:rPr>
      </w:pPr>
    </w:p>
    <w:p w14:paraId="745AB5D4" w14:textId="77777777" w:rsidR="00580866" w:rsidRDefault="00580866" w:rsidP="00580866"/>
    <w:p w14:paraId="56FE7BCD" w14:textId="77777777" w:rsidR="00580866" w:rsidRDefault="00580866" w:rsidP="00580866"/>
    <w:p w14:paraId="7BE055FD" w14:textId="77777777" w:rsidR="00580866" w:rsidRDefault="00580866" w:rsidP="00580866"/>
    <w:p w14:paraId="684FC80A" w14:textId="77777777" w:rsidR="00411257" w:rsidRDefault="00411257" w:rsidP="00411257">
      <w:pPr>
        <w:pStyle w:val="Zkladntext"/>
        <w:keepNext/>
        <w:widowControl w:val="0"/>
        <w:jc w:val="both"/>
        <w:rPr>
          <w:b/>
          <w:sz w:val="22"/>
          <w:szCs w:val="22"/>
        </w:rPr>
      </w:pPr>
    </w:p>
    <w:p w14:paraId="57BA0EA8" w14:textId="77777777" w:rsidR="00411257" w:rsidRDefault="00411257" w:rsidP="00411257">
      <w:pPr>
        <w:pStyle w:val="Zkladntext"/>
        <w:keepNext/>
        <w:widowControl w:val="0"/>
        <w:jc w:val="both"/>
        <w:rPr>
          <w:b/>
          <w:sz w:val="22"/>
          <w:szCs w:val="22"/>
        </w:rPr>
      </w:pPr>
    </w:p>
    <w:p w14:paraId="17D139DF" w14:textId="77777777" w:rsidR="00411257" w:rsidRDefault="00411257" w:rsidP="00411257">
      <w:pPr>
        <w:pStyle w:val="Zkladntext"/>
        <w:keepNext/>
        <w:widowControl w:val="0"/>
        <w:jc w:val="both"/>
        <w:rPr>
          <w:b/>
          <w:sz w:val="22"/>
          <w:szCs w:val="22"/>
        </w:rPr>
      </w:pPr>
    </w:p>
    <w:p w14:paraId="50A5D6A2" w14:textId="77777777" w:rsidR="00411257" w:rsidRDefault="00411257" w:rsidP="00411257">
      <w:pPr>
        <w:pStyle w:val="Zkladntext"/>
        <w:keepNext/>
        <w:widowControl w:val="0"/>
        <w:jc w:val="both"/>
        <w:rPr>
          <w:b/>
          <w:sz w:val="22"/>
          <w:szCs w:val="22"/>
        </w:rPr>
      </w:pPr>
    </w:p>
    <w:p w14:paraId="0527EEA7" w14:textId="77777777" w:rsidR="00411257" w:rsidRDefault="00411257" w:rsidP="00411257"/>
    <w:sectPr w:rsidR="00411257" w:rsidSect="00847184">
      <w:headerReference w:type="default" r:id="rId10"/>
      <w:footerReference w:type="default" r:id="rId11"/>
      <w:pgSz w:w="11906" w:h="16838" w:code="9"/>
      <w:pgMar w:top="1361" w:right="1418" w:bottom="1361" w:left="1418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BBF75" w14:textId="77777777" w:rsidR="00EF1789" w:rsidRDefault="00EF1789">
      <w:r>
        <w:separator/>
      </w:r>
    </w:p>
  </w:endnote>
  <w:endnote w:type="continuationSeparator" w:id="0">
    <w:p w14:paraId="734560EC" w14:textId="77777777" w:rsidR="00EF1789" w:rsidRDefault="00EF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A8D1E" w14:textId="459E0727" w:rsidR="00985715" w:rsidRPr="009668FA" w:rsidRDefault="00985715" w:rsidP="00EF1D69">
    <w:pPr>
      <w:pStyle w:val="Zpat"/>
      <w:pBdr>
        <w:top w:val="single" w:sz="4" w:space="1" w:color="auto"/>
        <w:bottom w:val="single" w:sz="4" w:space="1" w:color="auto"/>
      </w:pBdr>
      <w:tabs>
        <w:tab w:val="clear" w:pos="4536"/>
      </w:tabs>
      <w:rPr>
        <w:b/>
        <w:sz w:val="18"/>
        <w:szCs w:val="18"/>
      </w:rPr>
    </w:pPr>
    <w:r w:rsidRPr="009668FA">
      <w:rPr>
        <w:b/>
        <w:sz w:val="18"/>
        <w:szCs w:val="18"/>
      </w:rPr>
      <w:t>Česko</w:t>
    </w:r>
    <w:r>
      <w:rPr>
        <w:b/>
        <w:sz w:val="18"/>
        <w:szCs w:val="18"/>
      </w:rPr>
      <w:t>slovenská obchodní banka, a. s.</w:t>
    </w:r>
    <w:r>
      <w:rPr>
        <w:b/>
        <w:sz w:val="18"/>
        <w:szCs w:val="18"/>
      </w:rPr>
      <w:tab/>
    </w:r>
    <w:r w:rsidR="00413A1F">
      <w:rPr>
        <w:rStyle w:val="any"/>
        <w:b/>
        <w:bCs/>
      </w:rPr>
      <w:t>Technologie hlavního města Prahy,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30D33" w14:textId="77777777" w:rsidR="00EF1789" w:rsidRDefault="00EF1789">
      <w:r>
        <w:separator/>
      </w:r>
    </w:p>
  </w:footnote>
  <w:footnote w:type="continuationSeparator" w:id="0">
    <w:p w14:paraId="69379F49" w14:textId="77777777" w:rsidR="00EF1789" w:rsidRDefault="00EF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1E26" w14:textId="2045E6DE" w:rsidR="00985715" w:rsidRPr="009668FA" w:rsidRDefault="002172D1" w:rsidP="009668FA">
    <w:pPr>
      <w:pStyle w:val="Zhlav"/>
      <w:pBdr>
        <w:top w:val="single" w:sz="4" w:space="1" w:color="auto"/>
        <w:bottom w:val="single" w:sz="4" w:space="1" w:color="auto"/>
      </w:pBdr>
      <w:tabs>
        <w:tab w:val="clear" w:pos="4536"/>
      </w:tabs>
    </w:pPr>
    <w:r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38DE997" wp14:editId="2234502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" name="MSIPCMefa54f6fadfbb51a7ca3577d" descr="{&quot;HashCode&quot;:-1358489449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473AD1" w14:textId="77777777" w:rsidR="00BE472E" w:rsidRPr="00BE472E" w:rsidRDefault="00BE472E" w:rsidP="00BE472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BE472E">
                            <w:rPr>
                              <w:rFonts w:ascii="Calibri" w:hAnsi="Calibri" w:cs="Calibri"/>
                              <w:color w:val="000000"/>
                            </w:rPr>
                            <w:t>Důvěrné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DE997" id="_x0000_t202" coordsize="21600,21600" o:spt="202" path="m,l,21600r21600,l21600,xe">
              <v:stroke joinstyle="miter"/>
              <v:path gradientshapeok="t" o:connecttype="rect"/>
            </v:shapetype>
            <v:shape id="MSIPCMefa54f6fadfbb51a7ca3577d" o:spid="_x0000_s1026" type="#_x0000_t202" alt="{&quot;HashCode&quot;:-1358489449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56473AD1" w14:textId="77777777" w:rsidR="00BE472E" w:rsidRPr="00BE472E" w:rsidRDefault="00BE472E" w:rsidP="00BE472E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BE472E">
                      <w:rPr>
                        <w:rFonts w:ascii="Calibri" w:hAnsi="Calibri" w:cs="Calibri"/>
                        <w:color w:val="000000"/>
                      </w:rPr>
                      <w:t>Důvěrné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472E" w:rsidRPr="00225362">
      <w:rPr>
        <w:b/>
        <w:sz w:val="18"/>
        <w:szCs w:val="18"/>
      </w:rPr>
      <w:t xml:space="preserve">Smlouva č. </w:t>
    </w:r>
    <w:r w:rsidR="006E72DD">
      <w:rPr>
        <w:rStyle w:val="any"/>
        <w:b/>
        <w:bCs/>
      </w:rPr>
      <w:t>2024002856</w:t>
    </w:r>
    <w:r w:rsidR="00557FD8">
      <w:rPr>
        <w:rStyle w:val="any"/>
        <w:b/>
        <w:bCs/>
      </w:rPr>
      <w:t xml:space="preserve"> </w:t>
    </w:r>
    <w:r w:rsidR="00BE472E">
      <w:rPr>
        <w:b/>
        <w:sz w:val="18"/>
        <w:szCs w:val="18"/>
      </w:rPr>
      <w:t>-</w:t>
    </w:r>
    <w:r w:rsidR="00BE472E" w:rsidRPr="00225362">
      <w:rPr>
        <w:b/>
        <w:sz w:val="18"/>
        <w:szCs w:val="18"/>
      </w:rPr>
      <w:t xml:space="preserve"> Dodatek č. </w:t>
    </w:r>
    <w:r w:rsidR="00BE472E">
      <w:rPr>
        <w:b/>
        <w:sz w:val="18"/>
        <w:szCs w:val="18"/>
      </w:rPr>
      <w:t>1</w:t>
    </w:r>
    <w:r w:rsidR="00985715">
      <w:rPr>
        <w:b/>
        <w:sz w:val="18"/>
      </w:rPr>
      <w:tab/>
    </w:r>
    <w:r w:rsidR="00CB2C90" w:rsidRPr="00CB2C90">
      <w:rPr>
        <w:b/>
        <w:sz w:val="18"/>
        <w:szCs w:val="18"/>
      </w:rPr>
      <w:t>s</w:t>
    </w:r>
    <w:r w:rsidR="00985715" w:rsidRPr="00CB2C90">
      <w:rPr>
        <w:b/>
        <w:sz w:val="18"/>
        <w:szCs w:val="18"/>
      </w:rPr>
      <w:t xml:space="preserve">trana </w:t>
    </w:r>
    <w:r w:rsidR="00985715" w:rsidRPr="00CB2C90">
      <w:rPr>
        <w:rStyle w:val="slostrnky"/>
        <w:b/>
        <w:sz w:val="18"/>
        <w:szCs w:val="18"/>
      </w:rPr>
      <w:fldChar w:fldCharType="begin"/>
    </w:r>
    <w:r w:rsidR="00985715" w:rsidRPr="00CB2C90">
      <w:rPr>
        <w:rStyle w:val="slostrnky"/>
        <w:b/>
        <w:sz w:val="18"/>
        <w:szCs w:val="18"/>
      </w:rPr>
      <w:instrText xml:space="preserve"> PAGE </w:instrText>
    </w:r>
    <w:r w:rsidR="00985715" w:rsidRPr="00CB2C90">
      <w:rPr>
        <w:rStyle w:val="slostrnky"/>
        <w:b/>
        <w:sz w:val="18"/>
        <w:szCs w:val="18"/>
      </w:rPr>
      <w:fldChar w:fldCharType="separate"/>
    </w:r>
    <w:r w:rsidR="00417D86" w:rsidRPr="00CB2C90">
      <w:rPr>
        <w:rStyle w:val="slostrnky"/>
        <w:b/>
        <w:noProof/>
        <w:sz w:val="18"/>
        <w:szCs w:val="18"/>
      </w:rPr>
      <w:t>1</w:t>
    </w:r>
    <w:r w:rsidR="00985715" w:rsidRPr="00CB2C90">
      <w:rPr>
        <w:rStyle w:val="slostrnky"/>
        <w:b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1440" w:hanging="874"/>
      </w:pPr>
    </w:lvl>
    <w:lvl w:ilvl="2">
      <w:start w:val="1"/>
      <w:numFmt w:val="lowerRoman"/>
      <w:lvlText w:val="(%3)"/>
      <w:lvlJc w:val="left"/>
      <w:pPr>
        <w:ind w:left="2160" w:hanging="1028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87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1440" w:hanging="87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C"/>
    <w:multiLevelType w:val="multilevel"/>
    <w:tmpl w:val="0000000C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1440" w:hanging="87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DA7CEE"/>
    <w:multiLevelType w:val="multilevel"/>
    <w:tmpl w:val="81F4F38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78A46F4"/>
    <w:multiLevelType w:val="hybridMultilevel"/>
    <w:tmpl w:val="0A70C380"/>
    <w:lvl w:ilvl="0" w:tplc="97ECB6D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9371AC"/>
    <w:multiLevelType w:val="hybridMultilevel"/>
    <w:tmpl w:val="39F49E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F21AF"/>
    <w:multiLevelType w:val="hybridMultilevel"/>
    <w:tmpl w:val="FD80A9DC"/>
    <w:lvl w:ilvl="0" w:tplc="EAAA334C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74086B"/>
    <w:multiLevelType w:val="hybridMultilevel"/>
    <w:tmpl w:val="2FF89614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733DE"/>
    <w:multiLevelType w:val="hybridMultilevel"/>
    <w:tmpl w:val="FFC8396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835E5"/>
    <w:multiLevelType w:val="hybridMultilevel"/>
    <w:tmpl w:val="DCC0472A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D5B08"/>
    <w:multiLevelType w:val="multilevel"/>
    <w:tmpl w:val="AB22CFF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0AD1FD1"/>
    <w:multiLevelType w:val="hybridMultilevel"/>
    <w:tmpl w:val="45484C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43C72"/>
    <w:multiLevelType w:val="hybridMultilevel"/>
    <w:tmpl w:val="2A1011B8"/>
    <w:lvl w:ilvl="0" w:tplc="412CC2D2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C54E37"/>
    <w:multiLevelType w:val="hybridMultilevel"/>
    <w:tmpl w:val="E8CEBFA0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83A76"/>
    <w:multiLevelType w:val="multilevel"/>
    <w:tmpl w:val="BE88EDF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DE97C71"/>
    <w:multiLevelType w:val="multilevel"/>
    <w:tmpl w:val="ABBE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926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EA6431"/>
    <w:multiLevelType w:val="multilevel"/>
    <w:tmpl w:val="C10469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95234C1"/>
    <w:multiLevelType w:val="hybridMultilevel"/>
    <w:tmpl w:val="891ED536"/>
    <w:lvl w:ilvl="0" w:tplc="7E0E4E2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B7C2D"/>
    <w:multiLevelType w:val="hybridMultilevel"/>
    <w:tmpl w:val="EFBCC8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37B3B"/>
    <w:multiLevelType w:val="multilevel"/>
    <w:tmpl w:val="65FC0F0E"/>
    <w:lvl w:ilvl="0">
      <w:start w:val="24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7"/>
      <w:numFmt w:val="lowerLetter"/>
      <w:lvlText w:val="%2)"/>
      <w:lvlJc w:val="left"/>
      <w:pPr>
        <w:tabs>
          <w:tab w:val="num" w:pos="930"/>
        </w:tabs>
        <w:ind w:left="930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61E1FE5"/>
    <w:multiLevelType w:val="singleLevel"/>
    <w:tmpl w:val="B816DC18"/>
    <w:lvl w:ilvl="0">
      <w:start w:val="1"/>
      <w:numFmt w:val="bullet"/>
      <w:pStyle w:val="odrk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EE2696D"/>
    <w:multiLevelType w:val="hybridMultilevel"/>
    <w:tmpl w:val="AA74C61A"/>
    <w:lvl w:ilvl="0" w:tplc="EAAA334C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587228">
    <w:abstractNumId w:val="21"/>
  </w:num>
  <w:num w:numId="2" w16cid:durableId="1240020594">
    <w:abstractNumId w:val="11"/>
  </w:num>
  <w:num w:numId="3" w16cid:durableId="1599413346">
    <w:abstractNumId w:val="7"/>
  </w:num>
  <w:num w:numId="4" w16cid:durableId="129715025">
    <w:abstractNumId w:val="13"/>
  </w:num>
  <w:num w:numId="5" w16cid:durableId="940070571">
    <w:abstractNumId w:val="22"/>
  </w:num>
  <w:num w:numId="6" w16cid:durableId="449445896">
    <w:abstractNumId w:val="20"/>
  </w:num>
  <w:num w:numId="7" w16cid:durableId="1642924305">
    <w:abstractNumId w:val="21"/>
  </w:num>
  <w:num w:numId="8" w16cid:durableId="2660409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6173862">
    <w:abstractNumId w:val="15"/>
  </w:num>
  <w:num w:numId="10" w16cid:durableId="9764510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6413376">
    <w:abstractNumId w:val="17"/>
  </w:num>
  <w:num w:numId="12" w16cid:durableId="1759252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3514845">
    <w:abstractNumId w:val="12"/>
  </w:num>
  <w:num w:numId="14" w16cid:durableId="2122070336">
    <w:abstractNumId w:val="19"/>
  </w:num>
  <w:num w:numId="15" w16cid:durableId="450125543">
    <w:abstractNumId w:val="0"/>
  </w:num>
  <w:num w:numId="16" w16cid:durableId="45031987">
    <w:abstractNumId w:val="1"/>
  </w:num>
  <w:num w:numId="17" w16cid:durableId="1205799013">
    <w:abstractNumId w:val="10"/>
  </w:num>
  <w:num w:numId="18" w16cid:durableId="918103809">
    <w:abstractNumId w:val="4"/>
  </w:num>
  <w:num w:numId="19" w16cid:durableId="452092027">
    <w:abstractNumId w:val="8"/>
  </w:num>
  <w:num w:numId="20" w16cid:durableId="581111386">
    <w:abstractNumId w:val="14"/>
  </w:num>
  <w:num w:numId="21" w16cid:durableId="1044597136">
    <w:abstractNumId w:val="9"/>
  </w:num>
  <w:num w:numId="22" w16cid:durableId="1439787905">
    <w:abstractNumId w:val="16"/>
  </w:num>
  <w:num w:numId="23" w16cid:durableId="293295657">
    <w:abstractNumId w:val="6"/>
  </w:num>
  <w:num w:numId="24" w16cid:durableId="1259633280">
    <w:abstractNumId w:val="2"/>
  </w:num>
  <w:num w:numId="25" w16cid:durableId="1506019803">
    <w:abstractNumId w:val="5"/>
  </w:num>
  <w:num w:numId="26" w16cid:durableId="867183257">
    <w:abstractNumId w:val="3"/>
  </w:num>
  <w:num w:numId="27" w16cid:durableId="4075321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57"/>
    <w:rsid w:val="000009D3"/>
    <w:rsid w:val="00002DFA"/>
    <w:rsid w:val="000220F1"/>
    <w:rsid w:val="00022AFA"/>
    <w:rsid w:val="0003183C"/>
    <w:rsid w:val="00057001"/>
    <w:rsid w:val="000734E7"/>
    <w:rsid w:val="00076405"/>
    <w:rsid w:val="0008170F"/>
    <w:rsid w:val="0009594B"/>
    <w:rsid w:val="000B40ED"/>
    <w:rsid w:val="000C5A4E"/>
    <w:rsid w:val="000D0EBA"/>
    <w:rsid w:val="000D249A"/>
    <w:rsid w:val="000E10A9"/>
    <w:rsid w:val="000E517D"/>
    <w:rsid w:val="001041DB"/>
    <w:rsid w:val="001169BD"/>
    <w:rsid w:val="001224A7"/>
    <w:rsid w:val="00124756"/>
    <w:rsid w:val="001300EC"/>
    <w:rsid w:val="001312F9"/>
    <w:rsid w:val="00135BA1"/>
    <w:rsid w:val="0014009A"/>
    <w:rsid w:val="00146C04"/>
    <w:rsid w:val="001678D1"/>
    <w:rsid w:val="00194F07"/>
    <w:rsid w:val="001B0E52"/>
    <w:rsid w:val="001B6B18"/>
    <w:rsid w:val="001C6852"/>
    <w:rsid w:val="001C6B2B"/>
    <w:rsid w:val="001D5B61"/>
    <w:rsid w:val="001E37E8"/>
    <w:rsid w:val="001F5A40"/>
    <w:rsid w:val="002172D1"/>
    <w:rsid w:val="00226560"/>
    <w:rsid w:val="002B043F"/>
    <w:rsid w:val="002C2E49"/>
    <w:rsid w:val="002C729C"/>
    <w:rsid w:val="002D7B21"/>
    <w:rsid w:val="002E04A7"/>
    <w:rsid w:val="00317C91"/>
    <w:rsid w:val="0032646C"/>
    <w:rsid w:val="003434A7"/>
    <w:rsid w:val="003562AA"/>
    <w:rsid w:val="003637FB"/>
    <w:rsid w:val="003802E5"/>
    <w:rsid w:val="003912D2"/>
    <w:rsid w:val="00393983"/>
    <w:rsid w:val="003C12C9"/>
    <w:rsid w:val="003D5581"/>
    <w:rsid w:val="00400B77"/>
    <w:rsid w:val="00411257"/>
    <w:rsid w:val="00413A1F"/>
    <w:rsid w:val="00417D86"/>
    <w:rsid w:val="00421EA4"/>
    <w:rsid w:val="0044609E"/>
    <w:rsid w:val="00471767"/>
    <w:rsid w:val="0047252A"/>
    <w:rsid w:val="004725E6"/>
    <w:rsid w:val="00496484"/>
    <w:rsid w:val="004A522A"/>
    <w:rsid w:val="004D04E2"/>
    <w:rsid w:val="004D13D3"/>
    <w:rsid w:val="004F2041"/>
    <w:rsid w:val="0050185A"/>
    <w:rsid w:val="00507A20"/>
    <w:rsid w:val="00536B2D"/>
    <w:rsid w:val="00543584"/>
    <w:rsid w:val="00557FD8"/>
    <w:rsid w:val="0056388B"/>
    <w:rsid w:val="0056753F"/>
    <w:rsid w:val="005721B3"/>
    <w:rsid w:val="00580866"/>
    <w:rsid w:val="00587000"/>
    <w:rsid w:val="00591515"/>
    <w:rsid w:val="00597C25"/>
    <w:rsid w:val="005A61BA"/>
    <w:rsid w:val="005A6608"/>
    <w:rsid w:val="005B388C"/>
    <w:rsid w:val="005C7B9B"/>
    <w:rsid w:val="005D0ACC"/>
    <w:rsid w:val="005D0E4C"/>
    <w:rsid w:val="005D2615"/>
    <w:rsid w:val="005E55EA"/>
    <w:rsid w:val="00611680"/>
    <w:rsid w:val="00642D22"/>
    <w:rsid w:val="00663DEB"/>
    <w:rsid w:val="006653B5"/>
    <w:rsid w:val="0069371D"/>
    <w:rsid w:val="006A3AE7"/>
    <w:rsid w:val="006B5415"/>
    <w:rsid w:val="006D3B3F"/>
    <w:rsid w:val="006E72DD"/>
    <w:rsid w:val="007408DB"/>
    <w:rsid w:val="007429EF"/>
    <w:rsid w:val="007459DB"/>
    <w:rsid w:val="00747595"/>
    <w:rsid w:val="007528AF"/>
    <w:rsid w:val="00764B28"/>
    <w:rsid w:val="00770DF3"/>
    <w:rsid w:val="00771171"/>
    <w:rsid w:val="00780E18"/>
    <w:rsid w:val="00787F17"/>
    <w:rsid w:val="007D16F0"/>
    <w:rsid w:val="007D574A"/>
    <w:rsid w:val="007E11A2"/>
    <w:rsid w:val="007E29A7"/>
    <w:rsid w:val="007E6F65"/>
    <w:rsid w:val="007F261E"/>
    <w:rsid w:val="007F2651"/>
    <w:rsid w:val="00815BCA"/>
    <w:rsid w:val="0082116D"/>
    <w:rsid w:val="008301A9"/>
    <w:rsid w:val="008369CC"/>
    <w:rsid w:val="00847184"/>
    <w:rsid w:val="0086228E"/>
    <w:rsid w:val="008731C5"/>
    <w:rsid w:val="00874619"/>
    <w:rsid w:val="00885ABF"/>
    <w:rsid w:val="008872B2"/>
    <w:rsid w:val="008A148F"/>
    <w:rsid w:val="008B7419"/>
    <w:rsid w:val="008C3BD0"/>
    <w:rsid w:val="008F38F4"/>
    <w:rsid w:val="00900BAD"/>
    <w:rsid w:val="009037B2"/>
    <w:rsid w:val="00914E72"/>
    <w:rsid w:val="00915AB5"/>
    <w:rsid w:val="009212C0"/>
    <w:rsid w:val="00950600"/>
    <w:rsid w:val="0095177A"/>
    <w:rsid w:val="009668FA"/>
    <w:rsid w:val="00966970"/>
    <w:rsid w:val="0097321A"/>
    <w:rsid w:val="009749BD"/>
    <w:rsid w:val="00985181"/>
    <w:rsid w:val="00985715"/>
    <w:rsid w:val="009857B8"/>
    <w:rsid w:val="00985BD9"/>
    <w:rsid w:val="009903B8"/>
    <w:rsid w:val="00993028"/>
    <w:rsid w:val="009B6601"/>
    <w:rsid w:val="009B7F83"/>
    <w:rsid w:val="009C44A4"/>
    <w:rsid w:val="009C7483"/>
    <w:rsid w:val="009D0846"/>
    <w:rsid w:val="009F03CA"/>
    <w:rsid w:val="00A04374"/>
    <w:rsid w:val="00A11196"/>
    <w:rsid w:val="00A124AE"/>
    <w:rsid w:val="00A14E14"/>
    <w:rsid w:val="00A244A2"/>
    <w:rsid w:val="00A34467"/>
    <w:rsid w:val="00A62384"/>
    <w:rsid w:val="00A75414"/>
    <w:rsid w:val="00A82D9A"/>
    <w:rsid w:val="00A867DC"/>
    <w:rsid w:val="00A979E6"/>
    <w:rsid w:val="00AE38B0"/>
    <w:rsid w:val="00AF1CCE"/>
    <w:rsid w:val="00AF4942"/>
    <w:rsid w:val="00B15CAC"/>
    <w:rsid w:val="00B73541"/>
    <w:rsid w:val="00B83030"/>
    <w:rsid w:val="00BA5854"/>
    <w:rsid w:val="00BC307C"/>
    <w:rsid w:val="00BE472E"/>
    <w:rsid w:val="00C02DFA"/>
    <w:rsid w:val="00C15BCE"/>
    <w:rsid w:val="00C37DED"/>
    <w:rsid w:val="00C6119E"/>
    <w:rsid w:val="00C65239"/>
    <w:rsid w:val="00C9081A"/>
    <w:rsid w:val="00CB2C90"/>
    <w:rsid w:val="00CC4151"/>
    <w:rsid w:val="00CE74F5"/>
    <w:rsid w:val="00CF220B"/>
    <w:rsid w:val="00D33983"/>
    <w:rsid w:val="00D5025F"/>
    <w:rsid w:val="00D615B3"/>
    <w:rsid w:val="00D66B52"/>
    <w:rsid w:val="00D678EA"/>
    <w:rsid w:val="00D74E35"/>
    <w:rsid w:val="00DB5979"/>
    <w:rsid w:val="00DC21F6"/>
    <w:rsid w:val="00DD25D7"/>
    <w:rsid w:val="00DD4106"/>
    <w:rsid w:val="00DD7C1E"/>
    <w:rsid w:val="00DE3F06"/>
    <w:rsid w:val="00DE7546"/>
    <w:rsid w:val="00E06997"/>
    <w:rsid w:val="00E1080A"/>
    <w:rsid w:val="00E125E9"/>
    <w:rsid w:val="00E24599"/>
    <w:rsid w:val="00E24B68"/>
    <w:rsid w:val="00E37202"/>
    <w:rsid w:val="00E37BD5"/>
    <w:rsid w:val="00E63CC0"/>
    <w:rsid w:val="00E810D3"/>
    <w:rsid w:val="00EB1741"/>
    <w:rsid w:val="00EC76FC"/>
    <w:rsid w:val="00EF1789"/>
    <w:rsid w:val="00EF1D69"/>
    <w:rsid w:val="00F02CCD"/>
    <w:rsid w:val="00F37548"/>
    <w:rsid w:val="00F61203"/>
    <w:rsid w:val="00F63CE1"/>
    <w:rsid w:val="00F72F38"/>
    <w:rsid w:val="00F75EEF"/>
    <w:rsid w:val="00F77D06"/>
    <w:rsid w:val="00FD0884"/>
    <w:rsid w:val="00FD262A"/>
    <w:rsid w:val="00FE0DFA"/>
    <w:rsid w:val="00FE153D"/>
    <w:rsid w:val="00FE19FE"/>
    <w:rsid w:val="00FE4A7B"/>
    <w:rsid w:val="00FE66E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D65899"/>
  <w15:chartTrackingRefBased/>
  <w15:docId w15:val="{BD3F7D39-BF00-4CEA-8965-6D24C572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112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1125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125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11257"/>
    <w:rPr>
      <w:color w:val="000000"/>
      <w:sz w:val="24"/>
    </w:rPr>
  </w:style>
  <w:style w:type="paragraph" w:customStyle="1" w:styleId="odrka">
    <w:name w:val="odrážka"/>
    <w:basedOn w:val="Zkladntext"/>
    <w:rsid w:val="00411257"/>
    <w:pPr>
      <w:numPr>
        <w:numId w:val="1"/>
      </w:numPr>
      <w:jc w:val="both"/>
    </w:pPr>
    <w:rPr>
      <w:sz w:val="22"/>
    </w:rPr>
  </w:style>
  <w:style w:type="character" w:styleId="slostrnky">
    <w:name w:val="page number"/>
    <w:basedOn w:val="Standardnpsmoodstavce"/>
    <w:rsid w:val="00E125E9"/>
  </w:style>
  <w:style w:type="paragraph" w:styleId="Textbubliny">
    <w:name w:val="Balloon Text"/>
    <w:basedOn w:val="Normln"/>
    <w:link w:val="TextbublinyChar"/>
    <w:rsid w:val="00C0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2DFA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BE472E"/>
  </w:style>
  <w:style w:type="character" w:customStyle="1" w:styleId="any">
    <w:name w:val="any"/>
    <w:rsid w:val="00557FD8"/>
    <w:rPr>
      <w:sz w:val="18"/>
      <w:szCs w:val="18"/>
    </w:rPr>
  </w:style>
  <w:style w:type="character" w:customStyle="1" w:styleId="cg3-block-content-condition">
    <w:name w:val="cg3-block-content-condition"/>
    <w:rsid w:val="0082116D"/>
  </w:style>
  <w:style w:type="character" w:customStyle="1" w:styleId="ZkladntextChar">
    <w:name w:val="Základní text Char"/>
    <w:link w:val="Zkladntext"/>
    <w:rsid w:val="00E24B68"/>
    <w:rPr>
      <w:color w:val="000000"/>
      <w:sz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locked/>
    <w:rsid w:val="00E24B68"/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qFormat/>
    <w:rsid w:val="00E24B68"/>
    <w:pPr>
      <w:ind w:left="720"/>
      <w:contextualSpacing/>
    </w:pPr>
  </w:style>
  <w:style w:type="paragraph" w:styleId="Revize">
    <w:name w:val="Revision"/>
    <w:hidden/>
    <w:uiPriority w:val="99"/>
    <w:semiHidden/>
    <w:rsid w:val="00226560"/>
  </w:style>
  <w:style w:type="character" w:styleId="Odkaznakoment">
    <w:name w:val="annotation reference"/>
    <w:basedOn w:val="Standardnpsmoodstavce"/>
    <w:rsid w:val="009B7F83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7F83"/>
  </w:style>
  <w:style w:type="character" w:customStyle="1" w:styleId="TextkomenteChar">
    <w:name w:val="Text komentáře Char"/>
    <w:basedOn w:val="Standardnpsmoodstavce"/>
    <w:link w:val="Textkomente"/>
    <w:rsid w:val="009B7F83"/>
  </w:style>
  <w:style w:type="paragraph" w:styleId="Pedmtkomente">
    <w:name w:val="annotation subject"/>
    <w:basedOn w:val="Textkomente"/>
    <w:next w:val="Textkomente"/>
    <w:link w:val="PedmtkomenteChar"/>
    <w:rsid w:val="009B7F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B7F83"/>
    <w:rPr>
      <w:b/>
      <w:bCs/>
    </w:rPr>
  </w:style>
  <w:style w:type="table" w:customStyle="1" w:styleId="table">
    <w:name w:val="table"/>
    <w:basedOn w:val="Normlntabulka"/>
    <w:rsid w:val="00F63CE1"/>
    <w:tblPr/>
  </w:style>
  <w:style w:type="character" w:customStyle="1" w:styleId="normaltextrun">
    <w:name w:val="normaltextrun"/>
    <w:basedOn w:val="Standardnpsmoodstavce"/>
    <w:rsid w:val="00356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10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95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3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10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19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0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5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74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9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3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81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33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5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69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7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5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227a0d-4c53-4af7-b2f6-aa6fb53af47d" xsi:nil="true"/>
    <lcf76f155ced4ddcb4097134ff3c332f xmlns="c77f6ed5-b798-48fc-969d-0421d4e3bd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49EC292DC784408553BDEA584D02EA" ma:contentTypeVersion="15" ma:contentTypeDescription="Vytvoří nový dokument" ma:contentTypeScope="" ma:versionID="e5dd8fee638d7bd1399e188e4ba940d7">
  <xsd:schema xmlns:xsd="http://www.w3.org/2001/XMLSchema" xmlns:xs="http://www.w3.org/2001/XMLSchema" xmlns:p="http://schemas.microsoft.com/office/2006/metadata/properties" xmlns:ns2="c77f6ed5-b798-48fc-969d-0421d4e3bd67" xmlns:ns3="d2227a0d-4c53-4af7-b2f6-aa6fb53af47d" targetNamespace="http://schemas.microsoft.com/office/2006/metadata/properties" ma:root="true" ma:fieldsID="b7ee42699502c9484fc4378857ba85d6" ns2:_="" ns3:_="">
    <xsd:import namespace="c77f6ed5-b798-48fc-969d-0421d4e3bd67"/>
    <xsd:import namespace="d2227a0d-4c53-4af7-b2f6-aa6fb53af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6ed5-b798-48fc-969d-0421d4e3b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5dd2a442-b5ac-41d7-a9d3-5c9eaa31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27a0d-4c53-4af7-b2f6-aa6fb53af4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7904fc7-09b7-49ea-a24b-bb89738dd845}" ma:internalName="TaxCatchAll" ma:showField="CatchAllData" ma:web="d2227a0d-4c53-4af7-b2f6-aa6fb53af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096DC-1892-4F96-A4C4-161167FC487A}">
  <ds:schemaRefs>
    <ds:schemaRef ds:uri="http://schemas.microsoft.com/office/2006/metadata/properties"/>
    <ds:schemaRef ds:uri="http://schemas.microsoft.com/office/infopath/2007/PartnerControls"/>
    <ds:schemaRef ds:uri="d2227a0d-4c53-4af7-b2f6-aa6fb53af47d"/>
    <ds:schemaRef ds:uri="c77f6ed5-b798-48fc-969d-0421d4e3bd67"/>
  </ds:schemaRefs>
</ds:datastoreItem>
</file>

<file path=customXml/itemProps2.xml><?xml version="1.0" encoding="utf-8"?>
<ds:datastoreItem xmlns:ds="http://schemas.openxmlformats.org/officeDocument/2006/customXml" ds:itemID="{CB937784-DCC8-4290-94FC-99B9D2F65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f6ed5-b798-48fc-969d-0421d4e3bd67"/>
    <ds:schemaRef ds:uri="d2227a0d-4c53-4af7-b2f6-aa6fb53af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6A1D51-A9A6-4FA4-9890-FCD07F07D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Československá obchodní banka, a</vt:lpstr>
    </vt:vector>
  </TitlesOfParts>
  <Company>Československá obchodní banka, a.s.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Československá obchodní banka, a</dc:title>
  <dc:subject/>
  <dc:creator>novakmar</dc:creator>
  <cp:keywords/>
  <cp:lastModifiedBy>ŠTEFKOVÁ Romana</cp:lastModifiedBy>
  <cp:revision>14</cp:revision>
  <cp:lastPrinted>2024-01-30T12:42:00Z</cp:lastPrinted>
  <dcterms:created xsi:type="dcterms:W3CDTF">2024-10-09T13:01:00Z</dcterms:created>
  <dcterms:modified xsi:type="dcterms:W3CDTF">2024-10-17T09:17:00Z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85c3b8-a809-488e-a36d-63a197cae1e0_Enabled">
    <vt:lpwstr>true</vt:lpwstr>
  </property>
  <property fmtid="{D5CDD505-2E9C-101B-9397-08002B2CF9AE}" pid="3" name="MSIP_Label_9985c3b8-a809-488e-a36d-63a197cae1e0_SetDate">
    <vt:lpwstr>2021-10-15T12:37:40Z</vt:lpwstr>
  </property>
  <property fmtid="{D5CDD505-2E9C-101B-9397-08002B2CF9AE}" pid="4" name="MSIP_Label_9985c3b8-a809-488e-a36d-63a197cae1e0_Method">
    <vt:lpwstr>Privileged</vt:lpwstr>
  </property>
  <property fmtid="{D5CDD505-2E9C-101B-9397-08002B2CF9AE}" pid="5" name="MSIP_Label_9985c3b8-a809-488e-a36d-63a197cae1e0_Name">
    <vt:lpwstr>Confidential - Visual Marking (CZ)</vt:lpwstr>
  </property>
  <property fmtid="{D5CDD505-2E9C-101B-9397-08002B2CF9AE}" pid="6" name="MSIP_Label_9985c3b8-a809-488e-a36d-63a197cae1e0_SiteId">
    <vt:lpwstr>64af2aee-7d6c-49ac-a409-192d3fee73b8</vt:lpwstr>
  </property>
  <property fmtid="{D5CDD505-2E9C-101B-9397-08002B2CF9AE}" pid="7" name="MSIP_Label_9985c3b8-a809-488e-a36d-63a197cae1e0_ActionId">
    <vt:lpwstr>74238f31-3fe8-49e0-b5c5-339869129a0e</vt:lpwstr>
  </property>
  <property fmtid="{D5CDD505-2E9C-101B-9397-08002B2CF9AE}" pid="8" name="MSIP_Label_9985c3b8-a809-488e-a36d-63a197cae1e0_ContentBits">
    <vt:lpwstr>1</vt:lpwstr>
  </property>
  <property fmtid="{D5CDD505-2E9C-101B-9397-08002B2CF9AE}" pid="9" name="ContentTypeId">
    <vt:lpwstr>0x0101000049EC292DC784408553BDEA584D02EA</vt:lpwstr>
  </property>
  <property fmtid="{D5CDD505-2E9C-101B-9397-08002B2CF9AE}" pid="10" name="MediaServiceImageTags">
    <vt:lpwstr/>
  </property>
</Properties>
</file>