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1A2E" w:rsidRDefault="00F81A2E">
      <w:pPr>
        <w:pStyle w:val="Zkladntext"/>
        <w:rPr>
          <w:rFonts w:ascii="Times New Roman"/>
          <w:sz w:val="20"/>
        </w:rPr>
      </w:pPr>
    </w:p>
    <w:p w:rsidR="00F81A2E" w:rsidRDefault="00F81A2E">
      <w:pPr>
        <w:pStyle w:val="Zkladntext"/>
        <w:spacing w:before="9"/>
        <w:rPr>
          <w:rFonts w:ascii="Times New Roman"/>
          <w:sz w:val="20"/>
        </w:rPr>
      </w:pPr>
    </w:p>
    <w:p w:rsidR="00F81A2E" w:rsidRDefault="00543CFB">
      <w:pPr>
        <w:spacing w:before="56"/>
        <w:ind w:left="114"/>
      </w:pPr>
      <w:r>
        <w:rPr>
          <w:b/>
        </w:rPr>
        <w:t xml:space="preserve">Národní památkový ústav, </w:t>
      </w:r>
      <w:r>
        <w:t>státní příspěvková organizace</w:t>
      </w:r>
    </w:p>
    <w:p w:rsidR="00F81A2E" w:rsidRDefault="00543CFB">
      <w:pPr>
        <w:pStyle w:val="Zkladntext"/>
        <w:ind w:left="114"/>
      </w:pPr>
      <w:r>
        <w:t>IČO: 75032333, DIČ: CZ75032333,</w:t>
      </w:r>
    </w:p>
    <w:p w:rsidR="00F81A2E" w:rsidRDefault="00543CFB">
      <w:pPr>
        <w:pStyle w:val="Zkladntext"/>
        <w:ind w:left="114" w:right="3560"/>
      </w:pPr>
      <w:r>
        <w:t xml:space="preserve">se sídlem: Valdštejnské nám. 162/3, PSČ 118 01 Praha 1 – Malá Strana, bankovní spojení: ČNB </w:t>
      </w:r>
    </w:p>
    <w:p w:rsidR="00F81A2E" w:rsidRDefault="00543CFB">
      <w:pPr>
        <w:pStyle w:val="Zkladntext"/>
        <w:ind w:left="114"/>
      </w:pPr>
      <w:r>
        <w:t xml:space="preserve">zastoupený Ing. Ondřejem Cinkem, kastelánem zámku Kynžvart, tel.: </w:t>
      </w:r>
      <w:r w:rsidR="005A16AC">
        <w:t>xxxxxx</w:t>
      </w:r>
    </w:p>
    <w:p w:rsidR="00F81A2E" w:rsidRDefault="00F81A2E">
      <w:pPr>
        <w:pStyle w:val="Zkladntext"/>
      </w:pPr>
    </w:p>
    <w:p w:rsidR="00F81A2E" w:rsidRDefault="00543CFB">
      <w:pPr>
        <w:ind w:left="114"/>
        <w:rPr>
          <w:b/>
          <w:i/>
        </w:rPr>
      </w:pPr>
      <w:r>
        <w:rPr>
          <w:b/>
          <w:i/>
        </w:rPr>
        <w:t>Doručovací adresa:</w:t>
      </w:r>
    </w:p>
    <w:p w:rsidR="00F81A2E" w:rsidRDefault="00543CFB">
      <w:pPr>
        <w:pStyle w:val="Zkladntext"/>
        <w:ind w:left="114" w:right="5436"/>
      </w:pPr>
      <w:r>
        <w:t>Národní památkový ústav, správa zámku Kynžvart adresa: Lázně Kynžvart, PSČ 354 91</w:t>
      </w:r>
    </w:p>
    <w:p w:rsidR="005A16AC" w:rsidRDefault="00543CFB">
      <w:pPr>
        <w:pStyle w:val="Zkladntext"/>
        <w:ind w:left="163" w:right="5330" w:hanging="50"/>
      </w:pPr>
      <w:r>
        <w:t xml:space="preserve">tel.: </w:t>
      </w:r>
      <w:r w:rsidR="005A16AC">
        <w:t>xxxxxx</w:t>
      </w:r>
    </w:p>
    <w:p w:rsidR="00F81A2E" w:rsidRDefault="005A16AC">
      <w:pPr>
        <w:pStyle w:val="Zkladntext"/>
        <w:ind w:left="163" w:right="5330" w:hanging="50"/>
      </w:pPr>
      <w:r>
        <w:t>(</w:t>
      </w:r>
      <w:r w:rsidR="00543CFB">
        <w:t>dále jen „</w:t>
      </w:r>
      <w:r w:rsidR="00543CFB">
        <w:rPr>
          <w:b/>
        </w:rPr>
        <w:t>objednatel</w:t>
      </w:r>
      <w:r w:rsidR="00543CFB">
        <w:t>“)</w:t>
      </w:r>
    </w:p>
    <w:p w:rsidR="00F81A2E" w:rsidRDefault="00F81A2E">
      <w:pPr>
        <w:pStyle w:val="Zkladntext"/>
      </w:pPr>
    </w:p>
    <w:p w:rsidR="00F81A2E" w:rsidRDefault="00543CFB">
      <w:pPr>
        <w:pStyle w:val="Zkladntext"/>
        <w:ind w:left="114"/>
      </w:pPr>
      <w:r>
        <w:t>a</w:t>
      </w:r>
    </w:p>
    <w:p w:rsidR="00F81A2E" w:rsidRDefault="00F81A2E">
      <w:pPr>
        <w:pStyle w:val="Zkladntext"/>
      </w:pPr>
    </w:p>
    <w:p w:rsidR="00F81A2E" w:rsidRDefault="00543CFB">
      <w:pPr>
        <w:pStyle w:val="Nadpis1"/>
        <w:ind w:left="114"/>
      </w:pPr>
      <w:r>
        <w:t>Agrowest a.s.</w:t>
      </w:r>
    </w:p>
    <w:p w:rsidR="00F81A2E" w:rsidRDefault="00543CFB">
      <w:pPr>
        <w:pStyle w:val="Zkladntext"/>
        <w:ind w:left="114" w:right="6074"/>
      </w:pPr>
      <w:r>
        <w:t>se sídlem: Božkovská 397/15, 326 00 Plzeň IČO: 27961958 DIČ: CZ27961958</w:t>
      </w:r>
    </w:p>
    <w:p w:rsidR="00F81A2E" w:rsidRDefault="00543CFB">
      <w:pPr>
        <w:pStyle w:val="Zkladntext"/>
        <w:ind w:left="114"/>
      </w:pPr>
      <w:r>
        <w:t>zastoupený: Ing. Tomášem Kopeckým</w:t>
      </w:r>
    </w:p>
    <w:p w:rsidR="005A16AC" w:rsidRDefault="00543CFB">
      <w:pPr>
        <w:pStyle w:val="Zkladntext"/>
        <w:ind w:left="114" w:right="4799"/>
      </w:pPr>
      <w:r>
        <w:t xml:space="preserve">bankovní spojení: </w:t>
      </w:r>
      <w:r w:rsidR="005A16AC">
        <w:t>xxxxxx</w:t>
      </w:r>
    </w:p>
    <w:p w:rsidR="00F81A2E" w:rsidRDefault="00543CFB">
      <w:pPr>
        <w:pStyle w:val="Zkladntext"/>
        <w:ind w:left="114" w:right="4799"/>
      </w:pPr>
      <w:bookmarkStart w:id="0" w:name="_GoBack"/>
      <w:bookmarkEnd w:id="0"/>
      <w:r>
        <w:t>(dále jen „</w:t>
      </w:r>
      <w:r>
        <w:rPr>
          <w:b/>
        </w:rPr>
        <w:t>zhotovitel</w:t>
      </w:r>
      <w:r>
        <w:t>“)</w:t>
      </w:r>
    </w:p>
    <w:p w:rsidR="00F81A2E" w:rsidRDefault="00F81A2E">
      <w:pPr>
        <w:pStyle w:val="Zkladntext"/>
      </w:pPr>
    </w:p>
    <w:p w:rsidR="00F81A2E" w:rsidRDefault="00F81A2E">
      <w:pPr>
        <w:pStyle w:val="Zkladntext"/>
      </w:pPr>
    </w:p>
    <w:p w:rsidR="00F81A2E" w:rsidRDefault="00F81A2E">
      <w:pPr>
        <w:pStyle w:val="Zkladntext"/>
      </w:pPr>
    </w:p>
    <w:p w:rsidR="00F81A2E" w:rsidRDefault="00F81A2E">
      <w:pPr>
        <w:pStyle w:val="Zkladntext"/>
      </w:pPr>
    </w:p>
    <w:p w:rsidR="00F81A2E" w:rsidRDefault="00543CFB">
      <w:pPr>
        <w:pStyle w:val="Nadpis1"/>
        <w:ind w:right="445"/>
        <w:jc w:val="center"/>
      </w:pPr>
      <w:r>
        <w:t>Dodatek č. 1 ke Smlouvě o dílo č. 2027H1240031 ze dne 4. 10. 2024</w:t>
      </w:r>
    </w:p>
    <w:p w:rsidR="00F81A2E" w:rsidRDefault="00543CFB">
      <w:pPr>
        <w:pStyle w:val="Zkladntext"/>
        <w:ind w:left="308" w:right="448"/>
        <w:jc w:val="center"/>
      </w:pPr>
      <w:r>
        <w:t>uzavřený níže uvedeného dne, měsíce, roku v souladu se zákonem č. 89/2012 Sb., občanský zákoník, ve</w:t>
      </w:r>
    </w:p>
    <w:p w:rsidR="00F81A2E" w:rsidRDefault="00543CFB">
      <w:pPr>
        <w:pStyle w:val="Zkladntext"/>
        <w:ind w:left="308" w:right="445"/>
        <w:jc w:val="center"/>
      </w:pPr>
      <w:r>
        <w:t>znění pozdějších předpisů</w:t>
      </w:r>
    </w:p>
    <w:p w:rsidR="00F81A2E" w:rsidRDefault="00F81A2E">
      <w:pPr>
        <w:pStyle w:val="Zkladntext"/>
      </w:pPr>
    </w:p>
    <w:p w:rsidR="00F81A2E" w:rsidRDefault="00F81A2E">
      <w:pPr>
        <w:pStyle w:val="Zkladntext"/>
      </w:pPr>
    </w:p>
    <w:p w:rsidR="00F81A2E" w:rsidRDefault="00F81A2E">
      <w:pPr>
        <w:pStyle w:val="Zkladntext"/>
      </w:pPr>
    </w:p>
    <w:p w:rsidR="00F81A2E" w:rsidRDefault="00543CFB">
      <w:pPr>
        <w:pStyle w:val="Nadpis1"/>
        <w:ind w:right="446"/>
        <w:jc w:val="center"/>
      </w:pPr>
      <w:r>
        <w:t>PREAMBULE</w:t>
      </w:r>
    </w:p>
    <w:p w:rsidR="00F81A2E" w:rsidRDefault="00543CFB">
      <w:pPr>
        <w:pStyle w:val="Zkladntext"/>
        <w:ind w:left="681" w:right="109"/>
        <w:jc w:val="both"/>
      </w:pPr>
      <w:r>
        <w:t>Smluvní strany se v souladu s čl. I., odst. 3 Smlou</w:t>
      </w:r>
      <w:r>
        <w:t>vy o dílo dohodly, že pokud bude po rozebrání a podrobné prohlídce stroje zjištěn jiný rozsah oprav, který bude mít vliv na navýšení smluvní ceny, bude uzavřen dodatek ke smlouvě.</w:t>
      </w:r>
    </w:p>
    <w:p w:rsidR="00F81A2E" w:rsidRDefault="00F81A2E">
      <w:pPr>
        <w:pStyle w:val="Zkladntext"/>
      </w:pPr>
    </w:p>
    <w:p w:rsidR="00F81A2E" w:rsidRDefault="00F81A2E">
      <w:pPr>
        <w:pStyle w:val="Zkladntext"/>
      </w:pPr>
    </w:p>
    <w:p w:rsidR="00F81A2E" w:rsidRDefault="00F81A2E">
      <w:pPr>
        <w:pStyle w:val="Zkladntext"/>
      </w:pPr>
    </w:p>
    <w:p w:rsidR="00F81A2E" w:rsidRDefault="00543CFB">
      <w:pPr>
        <w:pStyle w:val="Nadpis1"/>
        <w:numPr>
          <w:ilvl w:val="0"/>
          <w:numId w:val="3"/>
        </w:numPr>
        <w:tabs>
          <w:tab w:val="left" w:pos="4178"/>
          <w:tab w:val="left" w:pos="4179"/>
        </w:tabs>
        <w:jc w:val="left"/>
      </w:pPr>
      <w:r>
        <w:t>Předmět Dodatku</w:t>
      </w:r>
      <w:r>
        <w:rPr>
          <w:spacing w:val="-2"/>
        </w:rPr>
        <w:t xml:space="preserve"> </w:t>
      </w:r>
      <w:r>
        <w:t>č.1</w:t>
      </w:r>
    </w:p>
    <w:p w:rsidR="00F81A2E" w:rsidRDefault="00543CFB">
      <w:pPr>
        <w:pStyle w:val="Odstavecseseznamem"/>
        <w:numPr>
          <w:ilvl w:val="0"/>
          <w:numId w:val="2"/>
        </w:numPr>
        <w:tabs>
          <w:tab w:val="left" w:pos="682"/>
        </w:tabs>
        <w:ind w:right="734" w:hanging="360"/>
      </w:pPr>
      <w:r>
        <w:t>Smluvní strany se tímto Dodatkem č. 1 dohodly na změn</w:t>
      </w:r>
      <w:r>
        <w:t>ě rozsahu díla – rozšíření díla o výměnu spojky a opravu a utěsnění spojkové skříně, aby se zamezilo prolínání oleje. Závady musí být provedeny, jinak stroj neprojde povinnou STK. Rozšíření díla je specifikováno v cenové nabídce zhotovitele ze dne 8.10.202</w:t>
      </w:r>
      <w:r>
        <w:t>4 – viz příloha č. 1 k tomuto</w:t>
      </w:r>
      <w:r>
        <w:rPr>
          <w:spacing w:val="-6"/>
        </w:rPr>
        <w:t xml:space="preserve"> </w:t>
      </w:r>
      <w:r>
        <w:t>Dodatku.</w:t>
      </w:r>
    </w:p>
    <w:p w:rsidR="00F81A2E" w:rsidRDefault="00543CFB">
      <w:pPr>
        <w:pStyle w:val="Odstavecseseznamem"/>
        <w:numPr>
          <w:ilvl w:val="0"/>
          <w:numId w:val="2"/>
        </w:numPr>
        <w:tabs>
          <w:tab w:val="left" w:pos="731"/>
        </w:tabs>
        <w:ind w:right="429" w:hanging="360"/>
        <w:jc w:val="both"/>
        <w:rPr>
          <w:b/>
        </w:rPr>
      </w:pPr>
      <w:r>
        <w:t xml:space="preserve">Smluvní cena se navyšuje o výše uvedený rozsah oprav takto: původní cena 95.000,- Kč bez DPH se navýší o 65.000,- Kč bez DPH. </w:t>
      </w:r>
      <w:r>
        <w:rPr>
          <w:b/>
        </w:rPr>
        <w:t>Celková cena za celé dílo činní: 160.000,- Kč bez DPH + DPH 21% ve výši 33.600,- Kč, cena c</w:t>
      </w:r>
      <w:r>
        <w:rPr>
          <w:b/>
        </w:rPr>
        <w:t>elkem i s DPH činní: 193.600,-</w:t>
      </w:r>
      <w:r>
        <w:rPr>
          <w:b/>
          <w:spacing w:val="-6"/>
        </w:rPr>
        <w:t xml:space="preserve"> </w:t>
      </w:r>
      <w:r>
        <w:rPr>
          <w:b/>
        </w:rPr>
        <w:t>Kč.</w:t>
      </w:r>
    </w:p>
    <w:p w:rsidR="00F81A2E" w:rsidRDefault="00F81A2E">
      <w:pPr>
        <w:jc w:val="both"/>
        <w:sectPr w:rsidR="00F81A2E">
          <w:headerReference w:type="default" r:id="rId7"/>
          <w:type w:val="continuous"/>
          <w:pgSz w:w="11910" w:h="16840"/>
          <w:pgMar w:top="1940" w:right="880" w:bottom="280" w:left="1020" w:header="709" w:footer="708" w:gutter="0"/>
          <w:cols w:space="708"/>
        </w:sectPr>
      </w:pPr>
    </w:p>
    <w:p w:rsidR="00F81A2E" w:rsidRDefault="00F81A2E">
      <w:pPr>
        <w:pStyle w:val="Zkladntext"/>
        <w:spacing w:before="5"/>
        <w:rPr>
          <w:b/>
          <w:sz w:val="16"/>
        </w:rPr>
      </w:pPr>
    </w:p>
    <w:p w:rsidR="00F81A2E" w:rsidRDefault="00543CFB">
      <w:pPr>
        <w:pStyle w:val="Nadpis1"/>
        <w:numPr>
          <w:ilvl w:val="0"/>
          <w:numId w:val="3"/>
        </w:numPr>
        <w:tabs>
          <w:tab w:val="left" w:pos="3786"/>
        </w:tabs>
        <w:spacing w:before="56"/>
        <w:ind w:left="3785" w:hanging="361"/>
        <w:jc w:val="left"/>
      </w:pPr>
      <w:r>
        <w:t>Společná a závěrečná</w:t>
      </w:r>
      <w:r>
        <w:rPr>
          <w:spacing w:val="-1"/>
        </w:rPr>
        <w:t xml:space="preserve"> </w:t>
      </w:r>
      <w:r>
        <w:t>ustanovení</w:t>
      </w:r>
    </w:p>
    <w:p w:rsidR="00F81A2E" w:rsidRDefault="00F81A2E">
      <w:pPr>
        <w:pStyle w:val="Zkladntext"/>
        <w:rPr>
          <w:b/>
        </w:rPr>
      </w:pPr>
    </w:p>
    <w:p w:rsidR="00F81A2E" w:rsidRDefault="00543CFB">
      <w:pPr>
        <w:pStyle w:val="Odstavecseseznamem"/>
        <w:numPr>
          <w:ilvl w:val="0"/>
          <w:numId w:val="1"/>
        </w:numPr>
        <w:tabs>
          <w:tab w:val="left" w:pos="682"/>
        </w:tabs>
        <w:jc w:val="both"/>
      </w:pPr>
      <w:r>
        <w:t>Ostatní části Smlouvy o dílo zůstávají</w:t>
      </w:r>
      <w:r>
        <w:rPr>
          <w:spacing w:val="-3"/>
        </w:rPr>
        <w:t xml:space="preserve"> </w:t>
      </w:r>
      <w:r>
        <w:t>nezměněny.</w:t>
      </w:r>
    </w:p>
    <w:p w:rsidR="00F81A2E" w:rsidRDefault="00543CFB">
      <w:pPr>
        <w:pStyle w:val="Odstavecseseznamem"/>
        <w:numPr>
          <w:ilvl w:val="0"/>
          <w:numId w:val="1"/>
        </w:numPr>
        <w:tabs>
          <w:tab w:val="left" w:pos="682"/>
        </w:tabs>
        <w:ind w:right="109" w:hanging="207"/>
        <w:jc w:val="both"/>
      </w:pPr>
      <w:r>
        <w:t xml:space="preserve">Tento Dodatek nabývá platnosti dnem jeho podpisu oprávněnými zástupci obou smluvních stran a účinnosti dnem jeho uveřejnění v registru smluv ve smyslu § 5 zákona č. 340/2015 Sb., o zvláštních podmínkách účinnosti některých smluv, uveřejňování těchto smluv </w:t>
      </w:r>
      <w:r>
        <w:t>a o registru smluv (zákon o registru smluv). Tento Dodatek v registru smluv zveřejní</w:t>
      </w:r>
      <w:r>
        <w:rPr>
          <w:spacing w:val="-4"/>
        </w:rPr>
        <w:t xml:space="preserve"> </w:t>
      </w:r>
      <w:r>
        <w:t>objednatel.</w:t>
      </w:r>
    </w:p>
    <w:p w:rsidR="00F81A2E" w:rsidRDefault="00F81A2E">
      <w:pPr>
        <w:pStyle w:val="Zkladntext"/>
      </w:pPr>
    </w:p>
    <w:p w:rsidR="00F81A2E" w:rsidRDefault="00F81A2E">
      <w:pPr>
        <w:pStyle w:val="Zkladntext"/>
      </w:pPr>
    </w:p>
    <w:p w:rsidR="00F81A2E" w:rsidRDefault="00543CFB">
      <w:pPr>
        <w:pStyle w:val="Zkladntext"/>
        <w:ind w:left="114"/>
      </w:pPr>
      <w:r>
        <w:t>Příloha: 1) Nabídka zhotovitele zde dne 8.10.2024</w:t>
      </w:r>
    </w:p>
    <w:p w:rsidR="00F81A2E" w:rsidRDefault="00F81A2E">
      <w:pPr>
        <w:pStyle w:val="Zkladntext"/>
        <w:rPr>
          <w:sz w:val="20"/>
        </w:rPr>
      </w:pPr>
    </w:p>
    <w:p w:rsidR="00F81A2E" w:rsidRDefault="00F81A2E">
      <w:pPr>
        <w:pStyle w:val="Zkladntext"/>
        <w:rPr>
          <w:sz w:val="20"/>
        </w:rPr>
      </w:pPr>
    </w:p>
    <w:p w:rsidR="00F81A2E" w:rsidRDefault="00F81A2E">
      <w:pPr>
        <w:pStyle w:val="Zkladntext"/>
        <w:spacing w:before="5"/>
        <w:rPr>
          <w:sz w:val="21"/>
        </w:rPr>
      </w:pPr>
    </w:p>
    <w:p w:rsidR="00F81A2E" w:rsidRDefault="00F81A2E">
      <w:pPr>
        <w:rPr>
          <w:sz w:val="21"/>
        </w:rPr>
        <w:sectPr w:rsidR="00F81A2E">
          <w:pgSz w:w="11910" w:h="16840"/>
          <w:pgMar w:top="1940" w:right="880" w:bottom="280" w:left="1020" w:header="709" w:footer="0" w:gutter="0"/>
          <w:cols w:space="708"/>
        </w:sectPr>
      </w:pPr>
    </w:p>
    <w:p w:rsidR="00F81A2E" w:rsidRDefault="00543CFB">
      <w:pPr>
        <w:pStyle w:val="Zkladntext"/>
        <w:spacing w:before="56"/>
        <w:ind w:left="882"/>
      </w:pPr>
      <w:r>
        <w:t>Na zámku Kynžvart</w:t>
      </w:r>
    </w:p>
    <w:p w:rsidR="00F81A2E" w:rsidRDefault="00F81A2E">
      <w:pPr>
        <w:pStyle w:val="Zkladntext"/>
      </w:pPr>
    </w:p>
    <w:p w:rsidR="00F81A2E" w:rsidRDefault="00F81A2E">
      <w:pPr>
        <w:pStyle w:val="Zkladntext"/>
      </w:pPr>
    </w:p>
    <w:p w:rsidR="00F81A2E" w:rsidRDefault="00F81A2E">
      <w:pPr>
        <w:pStyle w:val="Zkladntext"/>
      </w:pPr>
    </w:p>
    <w:p w:rsidR="00F81A2E" w:rsidRDefault="00F81A2E">
      <w:pPr>
        <w:pStyle w:val="Zkladntext"/>
      </w:pPr>
    </w:p>
    <w:p w:rsidR="00F81A2E" w:rsidRDefault="00543CFB">
      <w:pPr>
        <w:pStyle w:val="Zkladntext"/>
        <w:ind w:left="1359" w:right="38"/>
        <w:jc w:val="center"/>
      </w:pPr>
      <w:r>
        <w:t>………………………………………….. (podpis objednatele)</w:t>
      </w:r>
    </w:p>
    <w:p w:rsidR="00F81A2E" w:rsidRDefault="00543CFB">
      <w:pPr>
        <w:pStyle w:val="Zkladntext"/>
        <w:ind w:left="1356" w:right="38"/>
        <w:jc w:val="center"/>
      </w:pPr>
      <w:r>
        <w:t>/razítko/</w:t>
      </w:r>
    </w:p>
    <w:p w:rsidR="00F81A2E" w:rsidRDefault="00543CFB">
      <w:pPr>
        <w:pStyle w:val="Zkladntext"/>
        <w:spacing w:before="56"/>
        <w:ind w:left="882"/>
      </w:pPr>
      <w:r>
        <w:br w:type="column"/>
      </w:r>
      <w:r>
        <w:t>V Plzni, dne</w:t>
      </w:r>
    </w:p>
    <w:p w:rsidR="00F81A2E" w:rsidRDefault="00F81A2E">
      <w:pPr>
        <w:pStyle w:val="Zkladntext"/>
      </w:pPr>
    </w:p>
    <w:p w:rsidR="00F81A2E" w:rsidRDefault="00F81A2E">
      <w:pPr>
        <w:pStyle w:val="Zkladntext"/>
      </w:pPr>
    </w:p>
    <w:p w:rsidR="00F81A2E" w:rsidRDefault="00F81A2E">
      <w:pPr>
        <w:pStyle w:val="Zkladntext"/>
      </w:pPr>
    </w:p>
    <w:p w:rsidR="00F81A2E" w:rsidRDefault="00F81A2E">
      <w:pPr>
        <w:pStyle w:val="Zkladntext"/>
      </w:pPr>
    </w:p>
    <w:p w:rsidR="00F81A2E" w:rsidRDefault="00543CFB">
      <w:pPr>
        <w:pStyle w:val="Zkladntext"/>
        <w:ind w:left="1458" w:right="1497"/>
        <w:jc w:val="center"/>
      </w:pPr>
      <w:r>
        <w:t>………………………………………….. (podpis zhotovitele)</w:t>
      </w:r>
    </w:p>
    <w:p w:rsidR="00F81A2E" w:rsidRDefault="00543CFB">
      <w:pPr>
        <w:pStyle w:val="Zkladntext"/>
        <w:ind w:left="1458" w:right="1497"/>
        <w:jc w:val="center"/>
      </w:pPr>
      <w:r>
        <w:t>/razítko/</w:t>
      </w:r>
    </w:p>
    <w:sectPr w:rsidR="00F81A2E">
      <w:type w:val="continuous"/>
      <w:pgSz w:w="11910" w:h="16840"/>
      <w:pgMar w:top="1940" w:right="880" w:bottom="280" w:left="1020" w:header="708" w:footer="708" w:gutter="0"/>
      <w:cols w:num="2" w:space="708" w:equalWidth="0">
        <w:col w:w="3941" w:space="566"/>
        <w:col w:w="550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3CFB" w:rsidRDefault="00543CFB">
      <w:r>
        <w:separator/>
      </w:r>
    </w:p>
  </w:endnote>
  <w:endnote w:type="continuationSeparator" w:id="0">
    <w:p w:rsidR="00543CFB" w:rsidRDefault="00543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3CFB" w:rsidRDefault="00543CFB">
      <w:r>
        <w:separator/>
      </w:r>
    </w:p>
  </w:footnote>
  <w:footnote w:type="continuationSeparator" w:id="0">
    <w:p w:rsidR="00543CFB" w:rsidRDefault="00543C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1A2E" w:rsidRDefault="00543CFB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450215</wp:posOffset>
          </wp:positionV>
          <wp:extent cx="1771650" cy="48577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7165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16AC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5630545</wp:posOffset>
              </wp:positionH>
              <wp:positionV relativeFrom="page">
                <wp:posOffset>948690</wp:posOffset>
              </wp:positionV>
              <wp:extent cx="1223010" cy="3079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010" cy="307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1A2E" w:rsidRDefault="00543CFB">
                          <w:pPr>
                            <w:spacing w:line="224" w:lineRule="exact"/>
                            <w:ind w:left="112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NPU-420/91932/2024</w:t>
                          </w:r>
                        </w:p>
                        <w:p w:rsidR="00F81A2E" w:rsidRDefault="00543CFB">
                          <w:pPr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2027H1240031-1/2024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43.35pt;margin-top:74.7pt;width:96.3pt;height:24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SvAqwIAAKk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" filled="f" stroked="f">
              <v:textbox inset="0,0,0,0">
                <w:txbxContent>
                  <w:p w:rsidR="00F81A2E" w:rsidRDefault="00543CFB">
                    <w:pPr>
                      <w:spacing w:line="224" w:lineRule="exact"/>
                      <w:ind w:left="112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NPU-420/91932/2024</w:t>
                    </w:r>
                  </w:p>
                  <w:p w:rsidR="00F81A2E" w:rsidRDefault="00543CFB">
                    <w:pPr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2027H1240031-1/2024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326CC"/>
    <w:multiLevelType w:val="hybridMultilevel"/>
    <w:tmpl w:val="2612C3B0"/>
    <w:lvl w:ilvl="0" w:tplc="BC824CF4">
      <w:start w:val="1"/>
      <w:numFmt w:val="upperRoman"/>
      <w:lvlText w:val="%1."/>
      <w:lvlJc w:val="left"/>
      <w:pPr>
        <w:ind w:left="4178" w:hanging="358"/>
        <w:jc w:val="righ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cs-CZ" w:eastAsia="cs-CZ" w:bidi="cs-CZ"/>
      </w:rPr>
    </w:lvl>
    <w:lvl w:ilvl="1" w:tplc="9C10AFCA">
      <w:numFmt w:val="bullet"/>
      <w:lvlText w:val="•"/>
      <w:lvlJc w:val="left"/>
      <w:pPr>
        <w:ind w:left="4762" w:hanging="358"/>
      </w:pPr>
      <w:rPr>
        <w:rFonts w:hint="default"/>
        <w:lang w:val="cs-CZ" w:eastAsia="cs-CZ" w:bidi="cs-CZ"/>
      </w:rPr>
    </w:lvl>
    <w:lvl w:ilvl="2" w:tplc="66960558">
      <w:numFmt w:val="bullet"/>
      <w:lvlText w:val="•"/>
      <w:lvlJc w:val="left"/>
      <w:pPr>
        <w:ind w:left="5345" w:hanging="358"/>
      </w:pPr>
      <w:rPr>
        <w:rFonts w:hint="default"/>
        <w:lang w:val="cs-CZ" w:eastAsia="cs-CZ" w:bidi="cs-CZ"/>
      </w:rPr>
    </w:lvl>
    <w:lvl w:ilvl="3" w:tplc="481CB5EE">
      <w:numFmt w:val="bullet"/>
      <w:lvlText w:val="•"/>
      <w:lvlJc w:val="left"/>
      <w:pPr>
        <w:ind w:left="5927" w:hanging="358"/>
      </w:pPr>
      <w:rPr>
        <w:rFonts w:hint="default"/>
        <w:lang w:val="cs-CZ" w:eastAsia="cs-CZ" w:bidi="cs-CZ"/>
      </w:rPr>
    </w:lvl>
    <w:lvl w:ilvl="4" w:tplc="0AA8383C">
      <w:numFmt w:val="bullet"/>
      <w:lvlText w:val="•"/>
      <w:lvlJc w:val="left"/>
      <w:pPr>
        <w:ind w:left="6510" w:hanging="358"/>
      </w:pPr>
      <w:rPr>
        <w:rFonts w:hint="default"/>
        <w:lang w:val="cs-CZ" w:eastAsia="cs-CZ" w:bidi="cs-CZ"/>
      </w:rPr>
    </w:lvl>
    <w:lvl w:ilvl="5" w:tplc="C5607D2C">
      <w:numFmt w:val="bullet"/>
      <w:lvlText w:val="•"/>
      <w:lvlJc w:val="left"/>
      <w:pPr>
        <w:ind w:left="7093" w:hanging="358"/>
      </w:pPr>
      <w:rPr>
        <w:rFonts w:hint="default"/>
        <w:lang w:val="cs-CZ" w:eastAsia="cs-CZ" w:bidi="cs-CZ"/>
      </w:rPr>
    </w:lvl>
    <w:lvl w:ilvl="6" w:tplc="6E3A0366">
      <w:numFmt w:val="bullet"/>
      <w:lvlText w:val="•"/>
      <w:lvlJc w:val="left"/>
      <w:pPr>
        <w:ind w:left="7675" w:hanging="358"/>
      </w:pPr>
      <w:rPr>
        <w:rFonts w:hint="default"/>
        <w:lang w:val="cs-CZ" w:eastAsia="cs-CZ" w:bidi="cs-CZ"/>
      </w:rPr>
    </w:lvl>
    <w:lvl w:ilvl="7" w:tplc="C0923FC0">
      <w:numFmt w:val="bullet"/>
      <w:lvlText w:val="•"/>
      <w:lvlJc w:val="left"/>
      <w:pPr>
        <w:ind w:left="8258" w:hanging="358"/>
      </w:pPr>
      <w:rPr>
        <w:rFonts w:hint="default"/>
        <w:lang w:val="cs-CZ" w:eastAsia="cs-CZ" w:bidi="cs-CZ"/>
      </w:rPr>
    </w:lvl>
    <w:lvl w:ilvl="8" w:tplc="01D6D1FA">
      <w:numFmt w:val="bullet"/>
      <w:lvlText w:val="•"/>
      <w:lvlJc w:val="left"/>
      <w:pPr>
        <w:ind w:left="8840" w:hanging="358"/>
      </w:pPr>
      <w:rPr>
        <w:rFonts w:hint="default"/>
        <w:lang w:val="cs-CZ" w:eastAsia="cs-CZ" w:bidi="cs-CZ"/>
      </w:rPr>
    </w:lvl>
  </w:abstractNum>
  <w:abstractNum w:abstractNumId="1" w15:restartNumberingAfterBreak="0">
    <w:nsid w:val="25502CA0"/>
    <w:multiLevelType w:val="hybridMultilevel"/>
    <w:tmpl w:val="6080A994"/>
    <w:lvl w:ilvl="0" w:tplc="2C7C0142">
      <w:start w:val="1"/>
      <w:numFmt w:val="decimal"/>
      <w:lvlText w:val="%1."/>
      <w:lvlJc w:val="left"/>
      <w:pPr>
        <w:ind w:left="681" w:hanging="208"/>
        <w:jc w:val="left"/>
      </w:pPr>
      <w:rPr>
        <w:rFonts w:ascii="Calibri" w:eastAsia="Calibri" w:hAnsi="Calibri" w:cs="Calibri" w:hint="default"/>
        <w:w w:val="100"/>
        <w:sz w:val="22"/>
        <w:szCs w:val="22"/>
        <w:lang w:val="cs-CZ" w:eastAsia="cs-CZ" w:bidi="cs-CZ"/>
      </w:rPr>
    </w:lvl>
    <w:lvl w:ilvl="1" w:tplc="81C4C268">
      <w:numFmt w:val="bullet"/>
      <w:lvlText w:val="•"/>
      <w:lvlJc w:val="left"/>
      <w:pPr>
        <w:ind w:left="1060" w:hanging="208"/>
      </w:pPr>
      <w:rPr>
        <w:rFonts w:hint="default"/>
        <w:lang w:val="cs-CZ" w:eastAsia="cs-CZ" w:bidi="cs-CZ"/>
      </w:rPr>
    </w:lvl>
    <w:lvl w:ilvl="2" w:tplc="B13A7FF4">
      <w:numFmt w:val="bullet"/>
      <w:lvlText w:val="•"/>
      <w:lvlJc w:val="left"/>
      <w:pPr>
        <w:ind w:left="1553" w:hanging="208"/>
      </w:pPr>
      <w:rPr>
        <w:rFonts w:hint="default"/>
        <w:lang w:val="cs-CZ" w:eastAsia="cs-CZ" w:bidi="cs-CZ"/>
      </w:rPr>
    </w:lvl>
    <w:lvl w:ilvl="3" w:tplc="3EB2B918">
      <w:numFmt w:val="bullet"/>
      <w:lvlText w:val="•"/>
      <w:lvlJc w:val="left"/>
      <w:pPr>
        <w:ind w:left="2046" w:hanging="208"/>
      </w:pPr>
      <w:rPr>
        <w:rFonts w:hint="default"/>
        <w:lang w:val="cs-CZ" w:eastAsia="cs-CZ" w:bidi="cs-CZ"/>
      </w:rPr>
    </w:lvl>
    <w:lvl w:ilvl="4" w:tplc="73A6104C">
      <w:numFmt w:val="bullet"/>
      <w:lvlText w:val="•"/>
      <w:lvlJc w:val="left"/>
      <w:pPr>
        <w:ind w:left="2539" w:hanging="208"/>
      </w:pPr>
      <w:rPr>
        <w:rFonts w:hint="default"/>
        <w:lang w:val="cs-CZ" w:eastAsia="cs-CZ" w:bidi="cs-CZ"/>
      </w:rPr>
    </w:lvl>
    <w:lvl w:ilvl="5" w:tplc="8BEE95FE">
      <w:numFmt w:val="bullet"/>
      <w:lvlText w:val="•"/>
      <w:lvlJc w:val="left"/>
      <w:pPr>
        <w:ind w:left="3033" w:hanging="208"/>
      </w:pPr>
      <w:rPr>
        <w:rFonts w:hint="default"/>
        <w:lang w:val="cs-CZ" w:eastAsia="cs-CZ" w:bidi="cs-CZ"/>
      </w:rPr>
    </w:lvl>
    <w:lvl w:ilvl="6" w:tplc="BFE42C6E">
      <w:numFmt w:val="bullet"/>
      <w:lvlText w:val="•"/>
      <w:lvlJc w:val="left"/>
      <w:pPr>
        <w:ind w:left="3526" w:hanging="208"/>
      </w:pPr>
      <w:rPr>
        <w:rFonts w:hint="default"/>
        <w:lang w:val="cs-CZ" w:eastAsia="cs-CZ" w:bidi="cs-CZ"/>
      </w:rPr>
    </w:lvl>
    <w:lvl w:ilvl="7" w:tplc="033A13F0">
      <w:numFmt w:val="bullet"/>
      <w:lvlText w:val="•"/>
      <w:lvlJc w:val="left"/>
      <w:pPr>
        <w:ind w:left="4019" w:hanging="208"/>
      </w:pPr>
      <w:rPr>
        <w:rFonts w:hint="default"/>
        <w:lang w:val="cs-CZ" w:eastAsia="cs-CZ" w:bidi="cs-CZ"/>
      </w:rPr>
    </w:lvl>
    <w:lvl w:ilvl="8" w:tplc="2194A90C">
      <w:numFmt w:val="bullet"/>
      <w:lvlText w:val="•"/>
      <w:lvlJc w:val="left"/>
      <w:pPr>
        <w:ind w:left="4512" w:hanging="208"/>
      </w:pPr>
      <w:rPr>
        <w:rFonts w:hint="default"/>
        <w:lang w:val="cs-CZ" w:eastAsia="cs-CZ" w:bidi="cs-CZ"/>
      </w:rPr>
    </w:lvl>
  </w:abstractNum>
  <w:abstractNum w:abstractNumId="2" w15:restartNumberingAfterBreak="0">
    <w:nsid w:val="59BE05A1"/>
    <w:multiLevelType w:val="hybridMultilevel"/>
    <w:tmpl w:val="34506B80"/>
    <w:lvl w:ilvl="0" w:tplc="9B826B06">
      <w:start w:val="1"/>
      <w:numFmt w:val="decimal"/>
      <w:lvlText w:val="%1."/>
      <w:lvlJc w:val="left"/>
      <w:pPr>
        <w:ind w:left="834" w:hanging="208"/>
        <w:jc w:val="left"/>
      </w:pPr>
      <w:rPr>
        <w:rFonts w:ascii="Calibri" w:eastAsia="Calibri" w:hAnsi="Calibri" w:cs="Calibri" w:hint="default"/>
        <w:w w:val="100"/>
        <w:sz w:val="22"/>
        <w:szCs w:val="22"/>
        <w:lang w:val="cs-CZ" w:eastAsia="cs-CZ" w:bidi="cs-CZ"/>
      </w:rPr>
    </w:lvl>
    <w:lvl w:ilvl="1" w:tplc="600899D0">
      <w:numFmt w:val="bullet"/>
      <w:lvlText w:val="•"/>
      <w:lvlJc w:val="left"/>
      <w:pPr>
        <w:ind w:left="1756" w:hanging="208"/>
      </w:pPr>
      <w:rPr>
        <w:rFonts w:hint="default"/>
        <w:lang w:val="cs-CZ" w:eastAsia="cs-CZ" w:bidi="cs-CZ"/>
      </w:rPr>
    </w:lvl>
    <w:lvl w:ilvl="2" w:tplc="4BC675B2">
      <w:numFmt w:val="bullet"/>
      <w:lvlText w:val="•"/>
      <w:lvlJc w:val="left"/>
      <w:pPr>
        <w:ind w:left="2673" w:hanging="208"/>
      </w:pPr>
      <w:rPr>
        <w:rFonts w:hint="default"/>
        <w:lang w:val="cs-CZ" w:eastAsia="cs-CZ" w:bidi="cs-CZ"/>
      </w:rPr>
    </w:lvl>
    <w:lvl w:ilvl="3" w:tplc="C0FE5558">
      <w:numFmt w:val="bullet"/>
      <w:lvlText w:val="•"/>
      <w:lvlJc w:val="left"/>
      <w:pPr>
        <w:ind w:left="3589" w:hanging="208"/>
      </w:pPr>
      <w:rPr>
        <w:rFonts w:hint="default"/>
        <w:lang w:val="cs-CZ" w:eastAsia="cs-CZ" w:bidi="cs-CZ"/>
      </w:rPr>
    </w:lvl>
    <w:lvl w:ilvl="4" w:tplc="833C0642">
      <w:numFmt w:val="bullet"/>
      <w:lvlText w:val="•"/>
      <w:lvlJc w:val="left"/>
      <w:pPr>
        <w:ind w:left="4506" w:hanging="208"/>
      </w:pPr>
      <w:rPr>
        <w:rFonts w:hint="default"/>
        <w:lang w:val="cs-CZ" w:eastAsia="cs-CZ" w:bidi="cs-CZ"/>
      </w:rPr>
    </w:lvl>
    <w:lvl w:ilvl="5" w:tplc="65D035B0">
      <w:numFmt w:val="bullet"/>
      <w:lvlText w:val="•"/>
      <w:lvlJc w:val="left"/>
      <w:pPr>
        <w:ind w:left="5423" w:hanging="208"/>
      </w:pPr>
      <w:rPr>
        <w:rFonts w:hint="default"/>
        <w:lang w:val="cs-CZ" w:eastAsia="cs-CZ" w:bidi="cs-CZ"/>
      </w:rPr>
    </w:lvl>
    <w:lvl w:ilvl="6" w:tplc="F88A7DA8">
      <w:numFmt w:val="bullet"/>
      <w:lvlText w:val="•"/>
      <w:lvlJc w:val="left"/>
      <w:pPr>
        <w:ind w:left="6339" w:hanging="208"/>
      </w:pPr>
      <w:rPr>
        <w:rFonts w:hint="default"/>
        <w:lang w:val="cs-CZ" w:eastAsia="cs-CZ" w:bidi="cs-CZ"/>
      </w:rPr>
    </w:lvl>
    <w:lvl w:ilvl="7" w:tplc="0652E4CC">
      <w:numFmt w:val="bullet"/>
      <w:lvlText w:val="•"/>
      <w:lvlJc w:val="left"/>
      <w:pPr>
        <w:ind w:left="7256" w:hanging="208"/>
      </w:pPr>
      <w:rPr>
        <w:rFonts w:hint="default"/>
        <w:lang w:val="cs-CZ" w:eastAsia="cs-CZ" w:bidi="cs-CZ"/>
      </w:rPr>
    </w:lvl>
    <w:lvl w:ilvl="8" w:tplc="E25EBBC0">
      <w:numFmt w:val="bullet"/>
      <w:lvlText w:val="•"/>
      <w:lvlJc w:val="left"/>
      <w:pPr>
        <w:ind w:left="8172" w:hanging="208"/>
      </w:pPr>
      <w:rPr>
        <w:rFonts w:hint="default"/>
        <w:lang w:val="cs-CZ" w:eastAsia="cs-CZ" w:bidi="cs-CZ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A2E"/>
    <w:rsid w:val="00543CFB"/>
    <w:rsid w:val="005A16AC"/>
    <w:rsid w:val="00F8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0F9DE1"/>
  <w15:docId w15:val="{8CF0C566-6935-4844-92B9-911AD467E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308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681" w:hanging="360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NPU-UPS v Praze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pelikanova</dc:creator>
  <cp:lastModifiedBy>Šulcková Andrea</cp:lastModifiedBy>
  <cp:revision>2</cp:revision>
  <cp:lastPrinted>2024-10-22T11:24:00Z</cp:lastPrinted>
  <dcterms:created xsi:type="dcterms:W3CDTF">2024-10-22T11:26:00Z</dcterms:created>
  <dcterms:modified xsi:type="dcterms:W3CDTF">2024-10-22T11:26:00Z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2024-10-09T00:00:00Z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2024-10-22T00:00:00Z</vt:filetime>
  </property>
</Properties>
</file>