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051" w:h="302" w:wrap="none" w:hAnchor="page" w:x="9397" w:y="279"/>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Povodí Ohře</w:t>
      </w:r>
    </w:p>
    <w:p>
      <w:pPr>
        <w:pStyle w:val="Style2"/>
        <w:keepNext w:val="0"/>
        <w:keepLines w:val="0"/>
        <w:framePr w:w="1670" w:h="653" w:wrap="none" w:hAnchor="page" w:x="2691" w:y="207"/>
        <w:widowControl w:val="0"/>
        <w:shd w:val="clear" w:color="auto" w:fill="auto"/>
        <w:bidi w:val="0"/>
        <w:spacing w:before="0" w:after="0" w:line="293" w:lineRule="auto"/>
        <w:ind w:left="0" w:right="0" w:firstLine="0"/>
        <w:jc w:val="left"/>
        <w:rPr>
          <w:sz w:val="19"/>
          <w:szCs w:val="19"/>
        </w:rPr>
      </w:pPr>
      <w:r>
        <w:rPr>
          <w:color w:val="000000"/>
          <w:spacing w:val="0"/>
          <w:w w:val="100"/>
          <w:position w:val="0"/>
          <w:sz w:val="22"/>
          <w:szCs w:val="22"/>
          <w:shd w:val="clear" w:color="auto" w:fill="auto"/>
          <w:lang w:val="cs-CZ" w:eastAsia="cs-CZ" w:bidi="cs-CZ"/>
        </w:rPr>
        <w:t xml:space="preserve">Evropskou unií </w:t>
      </w:r>
      <w:r>
        <w:rPr>
          <w:b w:val="0"/>
          <w:bCs w:val="0"/>
          <w:color w:val="000000"/>
          <w:spacing w:val="0"/>
          <w:w w:val="100"/>
          <w:position w:val="0"/>
          <w:sz w:val="19"/>
          <w:szCs w:val="19"/>
          <w:shd w:val="clear" w:color="auto" w:fill="auto"/>
          <w:lang w:val="cs-CZ" w:eastAsia="cs-CZ" w:bidi="cs-CZ"/>
        </w:rPr>
        <w:t>NextGenerationEU</w:t>
      </w:r>
    </w:p>
    <w:p>
      <w:pPr>
        <w:pStyle w:val="Style2"/>
        <w:keepNext w:val="0"/>
        <w:keepLines w:val="0"/>
        <w:framePr w:w="1757" w:h="643" w:wrap="none" w:hAnchor="page" w:x="6185" w:y="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NÁRODNÍ</w:t>
      </w:r>
    </w:p>
    <w:p>
      <w:pPr>
        <w:pStyle w:val="Style2"/>
        <w:keepNext w:val="0"/>
        <w:keepLines w:val="0"/>
        <w:framePr w:w="1757" w:h="643" w:wrap="none" w:hAnchor="page" w:x="6185" w:y="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PLÁN OBNOVY</w:t>
      </w:r>
    </w:p>
    <w:p>
      <w:pPr>
        <w:widowControl w:val="0"/>
        <w:spacing w:line="360" w:lineRule="exact"/>
      </w:pPr>
      <w:r>
        <w:drawing>
          <wp:anchor distT="0" distB="6350" distL="0" distR="0" simplePos="0" relativeHeight="62914690" behindDoc="1" locked="0" layoutInCell="1" allowOverlap="1">
            <wp:simplePos x="0" y="0"/>
            <wp:positionH relativeFrom="page">
              <wp:posOffset>900430</wp:posOffset>
            </wp:positionH>
            <wp:positionV relativeFrom="margin">
              <wp:posOffset>0</wp:posOffset>
            </wp:positionV>
            <wp:extent cx="5748655" cy="5397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5748655" cy="539750"/>
                    </a:xfrm>
                    <a:prstGeom prst="rect"/>
                  </pic:spPr>
                </pic:pic>
              </a:graphicData>
            </a:graphic>
          </wp:anchor>
        </w:drawing>
      </w:r>
    </w:p>
    <w:p>
      <w:pPr>
        <w:widowControl w:val="0"/>
        <w:spacing w:after="498" w:line="1" w:lineRule="exact"/>
      </w:pPr>
    </w:p>
    <w:p>
      <w:pPr>
        <w:widowControl w:val="0"/>
        <w:spacing w:line="1" w:lineRule="exact"/>
        <w:sectPr>
          <w:footerReference w:type="default" r:id="rId7"/>
          <w:footerReference w:type="first" r:id="rId8"/>
          <w:footnotePr>
            <w:pos w:val="pageBottom"/>
            <w:numFmt w:val="decimal"/>
            <w:numRestart w:val="continuous"/>
          </w:footnotePr>
          <w:pgSz w:w="11909" w:h="16838"/>
          <w:pgMar w:top="768" w:left="1394" w:right="1399" w:bottom="1442" w:header="0" w:footer="3" w:gutter="0"/>
          <w:pgNumType w:start="1"/>
          <w:cols w:space="720"/>
          <w:noEndnote/>
          <w:titlePg/>
          <w:rtlGutter w:val="0"/>
          <w:docGrid w:linePitch="360"/>
        </w:sectPr>
      </w:pPr>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uzavřená v souladu s § 2586 a násl. zákona č. 89/2012 Sb., občanského zákoníku, ve znění pozdějších předpisů (dále jen „občanský zákoník“), (dále jen „smlouva“)</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smlouvy zhotovitele: ZPSD-SRO-2024-0090/2024</w:t>
      </w:r>
    </w:p>
    <w:p>
      <w:pPr>
        <w:pStyle w:val="Style7"/>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Číslo smlouvy objednatele: 719/2024</w:t>
      </w:r>
    </w:p>
    <w:p>
      <w:pPr>
        <w:pStyle w:val="Style12"/>
        <w:keepNext/>
        <w:keepLines/>
        <w:widowControl w:val="0"/>
        <w:shd w:val="clear" w:color="auto" w:fill="auto"/>
        <w:bidi w:val="0"/>
        <w:spacing w:before="0" w:after="0" w:line="240" w:lineRule="auto"/>
        <w:ind w:left="398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Název díla:</w:t>
      </w:r>
      <w:bookmarkEnd w:id="0"/>
      <w:bookmarkEnd w:id="1"/>
      <w:bookmarkEnd w:id="2"/>
    </w:p>
    <w:p>
      <w:pPr>
        <w:pStyle w:val="Style12"/>
        <w:keepNext/>
        <w:keepLines/>
        <w:widowControl w:val="0"/>
        <w:shd w:val="clear" w:color="auto" w:fill="auto"/>
        <w:bidi w:val="0"/>
        <w:spacing w:before="0" w:after="320" w:line="240" w:lineRule="auto"/>
        <w:ind w:left="0" w:right="0" w:firstLine="0"/>
        <w:jc w:val="center"/>
        <w:rPr>
          <w:sz w:val="24"/>
          <w:szCs w:val="24"/>
        </w:rPr>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„Pasportizace vodních toků“</w:t>
      </w:r>
      <w:bookmarkEnd w:id="3"/>
      <w:bookmarkEnd w:id="4"/>
      <w:bookmarkEnd w:id="5"/>
    </w:p>
    <w:p>
      <w:pPr>
        <w:pStyle w:val="Style12"/>
        <w:keepNext/>
        <w:keepLines/>
        <w:widowControl w:val="0"/>
        <w:shd w:val="clear" w:color="auto" w:fill="auto"/>
        <w:bidi w:val="0"/>
        <w:spacing w:before="0" w:after="32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SMLUVNÍ STRANY:</w:t>
      </w:r>
      <w:bookmarkEnd w:id="6"/>
      <w:bookmarkEnd w:id="7"/>
      <w:bookmarkEnd w:id="8"/>
    </w:p>
    <w:p>
      <w:pPr>
        <w:pStyle w:val="Style12"/>
        <w:keepNext/>
        <w:keepLines/>
        <w:widowControl w:val="0"/>
        <w:shd w:val="clear" w:color="auto" w:fill="auto"/>
        <w:bidi w:val="0"/>
        <w:spacing w:before="0" w:after="0" w:line="254" w:lineRule="auto"/>
        <w:ind w:left="540" w:right="0" w:firstLine="0"/>
        <w:jc w:val="left"/>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2069465" cy="2365375"/>
                <wp:wrapSquare wrapText="bothSides"/>
                <wp:docPr id="5" name="Shape 5"/>
                <a:graphic xmlns:a="http://schemas.openxmlformats.org/drawingml/2006/main">
                  <a:graphicData uri="http://schemas.microsoft.com/office/word/2010/wordprocessingShape">
                    <wps:wsp>
                      <wps:cNvSpPr txBox="1"/>
                      <wps:spPr>
                        <a:xfrm>
                          <a:ext cx="2069465" cy="2365375"/>
                        </a:xfrm>
                        <a:prstGeom prst="rect"/>
                        <a:noFill/>
                      </wps:spPr>
                      <wps:txbx>
                        <w:txbxContent>
                          <w:p>
                            <w:pPr>
                              <w:pStyle w:val="Style7"/>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zástupce ve věcech smluvních: zástupce ve věcech technických: Zástupce objednatele:</w:t>
                            </w:r>
                          </w:p>
                          <w:p>
                            <w:pPr>
                              <w:pStyle w:val="Style7"/>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7"/>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(dále jen „objednatel“)</w:t>
                            </w:r>
                          </w:p>
                          <w:p>
                            <w:pPr>
                              <w:pStyle w:val="Style7"/>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a</w:t>
                            </w:r>
                          </w:p>
                        </w:txbxContent>
                      </wps:txbx>
                      <wps:bodyPr lIns="0" tIns="0" rIns="0" bIns="0">
                        <a:noAutoFit/>
                      </wps:bodyPr>
                    </wps:wsp>
                  </a:graphicData>
                </a:graphic>
              </wp:anchor>
            </w:drawing>
          </mc:Choice>
          <mc:Fallback>
            <w:pict>
              <v:shape id="_x0000_s1031" type="#_x0000_t202" style="position:absolute;margin-left:69.700000000000003pt;margin-top:1.pt;width:162.95000000000002pt;height:186.25pt;z-index:-12582937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zástupce ve věcech smluvních: zástupce ve věcech technických: Zástupce objednatele:</w:t>
                      </w:r>
                    </w:p>
                    <w:p>
                      <w:pPr>
                        <w:pStyle w:val="Style7"/>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7"/>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(dále jen „objednatel“)</w:t>
                      </w:r>
                    </w:p>
                    <w:p>
                      <w:pPr>
                        <w:pStyle w:val="Style7"/>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a</w:t>
                      </w:r>
                    </w:p>
                  </w:txbxContent>
                </v:textbox>
                <w10:wrap type="square" anchorx="page"/>
              </v:shape>
            </w:pict>
          </mc:Fallback>
        </mc:AlternateContent>
      </w:r>
      <w:bookmarkStart w:id="10" w:name="bookmark10"/>
      <w:bookmarkStart w:id="11" w:name="bookmark11"/>
      <w:bookmarkStart w:id="9" w:name="bookmark9"/>
      <w:r>
        <w:rPr>
          <w:color w:val="000000"/>
          <w:spacing w:val="0"/>
          <w:w w:val="100"/>
          <w:position w:val="0"/>
          <w:shd w:val="clear" w:color="auto" w:fill="auto"/>
          <w:lang w:val="cs-CZ" w:eastAsia="cs-CZ" w:bidi="cs-CZ"/>
        </w:rPr>
        <w:t>Povodí Ohře, státní podnik</w:t>
      </w:r>
      <w:bookmarkEnd w:id="10"/>
      <w:bookmarkEnd w:id="11"/>
      <w:bookmarkEnd w:id="9"/>
    </w:p>
    <w:p>
      <w:pPr>
        <w:pStyle w:val="Style7"/>
        <w:keepNext w:val="0"/>
        <w:keepLines w:val="0"/>
        <w:widowControl w:val="0"/>
        <w:shd w:val="clear" w:color="auto" w:fill="auto"/>
        <w:bidi w:val="0"/>
        <w:spacing w:before="0" w:line="254" w:lineRule="auto"/>
        <w:ind w:left="540" w:right="0" w:firstLine="0"/>
        <w:jc w:val="left"/>
      </w:pPr>
      <w:bookmarkStart w:id="12" w:name="bookmark12"/>
      <w:r>
        <w:rPr>
          <w:color w:val="000000"/>
          <w:spacing w:val="0"/>
          <w:w w:val="100"/>
          <w:position w:val="0"/>
          <w:shd w:val="clear" w:color="auto" w:fill="auto"/>
          <w:lang w:val="cs-CZ" w:eastAsia="cs-CZ" w:bidi="cs-CZ"/>
        </w:rPr>
        <w:t>Bezručova 4219, 430 03 Chomutov xxxxxxxxxxxxxxxxxxxxxx xxxxxxxxxxxxxxxxxxxxxx xxxxxxxxxxxxxxxxxxxxxx</w:t>
      </w:r>
      <w:bookmarkEnd w:id="12"/>
    </w:p>
    <w:p>
      <w:pPr>
        <w:pStyle w:val="Style7"/>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70889988</w:t>
      </w:r>
    </w:p>
    <w:p>
      <w:pPr>
        <w:pStyle w:val="Style7"/>
        <w:keepNext w:val="0"/>
        <w:keepLines w:val="0"/>
        <w:widowControl w:val="0"/>
        <w:shd w:val="clear" w:color="auto" w:fill="auto"/>
        <w:bidi w:val="0"/>
        <w:spacing w:before="0" w:after="0" w:line="240" w:lineRule="auto"/>
        <w:ind w:left="540" w:right="0" w:firstLine="0"/>
        <w:jc w:val="left"/>
      </w:pPr>
      <w:r>
        <w:rPr>
          <w:color w:val="000000"/>
          <w:spacing w:val="0"/>
          <w:w w:val="100"/>
          <w:position w:val="0"/>
          <w:shd w:val="clear" w:color="auto" w:fill="auto"/>
          <w:lang w:val="cs-CZ" w:eastAsia="cs-CZ" w:bidi="cs-CZ"/>
        </w:rPr>
        <w:t>CZ70889988 xxxxxxxxxxxxxxxxxxxxxx</w:t>
      </w:r>
    </w:p>
    <w:p>
      <w:pPr>
        <w:pStyle w:val="Style7"/>
        <w:keepNext w:val="0"/>
        <w:keepLines w:val="0"/>
        <w:widowControl w:val="0"/>
        <w:shd w:val="clear" w:color="auto" w:fill="auto"/>
        <w:bidi w:val="0"/>
        <w:spacing w:before="0" w:after="1040" w:line="240" w:lineRule="auto"/>
        <w:ind w:left="540" w:right="0" w:firstLine="0"/>
        <w:jc w:val="left"/>
      </w:pPr>
      <w:r>
        <w:rPr>
          <w:color w:val="000000"/>
          <w:spacing w:val="0"/>
          <w:w w:val="100"/>
          <w:position w:val="0"/>
          <w:shd w:val="clear" w:color="auto" w:fill="auto"/>
          <w:lang w:val="cs-CZ" w:eastAsia="cs-CZ" w:bidi="cs-CZ"/>
        </w:rPr>
        <w:t>Krajský soud v Ústí nad Labem, oddíl A, vložka 13052</w:t>
      </w:r>
    </w:p>
    <w:p>
      <w:pPr>
        <w:pStyle w:val="Style7"/>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0" behindDoc="0" locked="0" layoutInCell="1" allowOverlap="1">
                <wp:simplePos x="0" y="0"/>
                <wp:positionH relativeFrom="page">
                  <wp:posOffset>3399790</wp:posOffset>
                </wp:positionH>
                <wp:positionV relativeFrom="paragraph">
                  <wp:posOffset>12700</wp:posOffset>
                </wp:positionV>
                <wp:extent cx="2606040" cy="1112520"/>
                <wp:wrapSquare wrapText="left"/>
                <wp:docPr id="7" name="Shape 7"/>
                <a:graphic xmlns:a="http://schemas.openxmlformats.org/drawingml/2006/main">
                  <a:graphicData uri="http://schemas.microsoft.com/office/word/2010/wordprocessingShape">
                    <wps:wsp>
                      <wps:cNvSpPr txBox="1"/>
                      <wps:spPr>
                        <a:xfrm>
                          <a:ext cx="2606040" cy="11125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ŠINDLAR s.r.o.</w:t>
                            </w:r>
                          </w:p>
                          <w:p>
                            <w:pPr>
                              <w:pStyle w:val="Style7"/>
                              <w:keepNext w:val="0"/>
                              <w:keepLines w:val="0"/>
                              <w:widowControl w:val="0"/>
                              <w:shd w:val="clear" w:color="auto" w:fill="auto"/>
                              <w:bidi w:val="0"/>
                              <w:spacing w:before="0" w:after="220" w:line="276" w:lineRule="auto"/>
                              <w:ind w:left="0" w:right="0" w:firstLine="0"/>
                              <w:jc w:val="left"/>
                            </w:pPr>
                            <w:r>
                              <w:rPr>
                                <w:b/>
                                <w:bCs/>
                                <w:color w:val="000000"/>
                                <w:spacing w:val="0"/>
                                <w:w w:val="100"/>
                                <w:position w:val="0"/>
                                <w:shd w:val="clear" w:color="auto" w:fill="auto"/>
                                <w:lang w:val="cs-CZ" w:eastAsia="cs-CZ" w:bidi="cs-CZ"/>
                              </w:rPr>
                              <w:t>Na Brně 372/2a, 500 06 Hradec Králové xxxxxxxxxxxxxxxxxxx xxxxxxxxxxxxxxxxxxx</w:t>
                            </w:r>
                          </w:p>
                          <w:p>
                            <w:pPr>
                              <w:pStyle w:val="Style7"/>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xxxxxxxxxxxxxxxxxxx</w:t>
                            </w:r>
                          </w:p>
                        </w:txbxContent>
                      </wps:txbx>
                      <wps:bodyPr lIns="0" tIns="0" rIns="0" bIns="0">
                        <a:noAutoFit/>
                      </wps:bodyPr>
                    </wps:wsp>
                  </a:graphicData>
                </a:graphic>
              </wp:anchor>
            </w:drawing>
          </mc:Choice>
          <mc:Fallback>
            <w:pict>
              <v:shape id="_x0000_s1033" type="#_x0000_t202" style="position:absolute;margin-left:267.69999999999999pt;margin-top:1.pt;width:205.20000000000002pt;height:87.600000000000009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ŠINDLAR s.r.o.</w:t>
                      </w:r>
                    </w:p>
                    <w:p>
                      <w:pPr>
                        <w:pStyle w:val="Style7"/>
                        <w:keepNext w:val="0"/>
                        <w:keepLines w:val="0"/>
                        <w:widowControl w:val="0"/>
                        <w:shd w:val="clear" w:color="auto" w:fill="auto"/>
                        <w:bidi w:val="0"/>
                        <w:spacing w:before="0" w:after="220" w:line="276" w:lineRule="auto"/>
                        <w:ind w:left="0" w:right="0" w:firstLine="0"/>
                        <w:jc w:val="left"/>
                      </w:pPr>
                      <w:r>
                        <w:rPr>
                          <w:b/>
                          <w:bCs/>
                          <w:color w:val="000000"/>
                          <w:spacing w:val="0"/>
                          <w:w w:val="100"/>
                          <w:position w:val="0"/>
                          <w:shd w:val="clear" w:color="auto" w:fill="auto"/>
                          <w:lang w:val="cs-CZ" w:eastAsia="cs-CZ" w:bidi="cs-CZ"/>
                        </w:rPr>
                        <w:t>Na Brně 372/2a, 500 06 Hradec Králové xxxxxxxxxxxxxxxxxxx xxxxxxxxxxxxxxxxxxx</w:t>
                      </w:r>
                    </w:p>
                    <w:p>
                      <w:pPr>
                        <w:pStyle w:val="Style7"/>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xxxxxxxxxxxxxxxxxxx</w:t>
                      </w:r>
                    </w:p>
                  </w:txbxContent>
                </v:textbox>
                <w10:wrap type="square" side="left" anchorx="page"/>
              </v:shape>
            </w:pict>
          </mc:Fallback>
        </mc:AlternateContent>
      </w:r>
      <w:r>
        <w:rPr>
          <w:b/>
          <w:bCs/>
          <w:color w:val="000000"/>
          <w:spacing w:val="0"/>
          <w:w w:val="100"/>
          <w:position w:val="0"/>
          <w:shd w:val="clear" w:color="auto" w:fill="auto"/>
          <w:lang w:val="cs-CZ" w:eastAsia="cs-CZ" w:bidi="cs-CZ"/>
        </w:rPr>
        <w:t>Zhotovitel:</w:t>
      </w:r>
    </w:p>
    <w:p>
      <w:pPr>
        <w:pStyle w:val="Style7"/>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sídlo:</w:t>
      </w:r>
    </w:p>
    <w:p>
      <w:pPr>
        <w:pStyle w:val="Style7"/>
        <w:keepNext w:val="0"/>
        <w:keepLines w:val="0"/>
        <w:widowControl w:val="0"/>
        <w:shd w:val="clear" w:color="auto" w:fill="auto"/>
        <w:bidi w:val="0"/>
        <w:spacing w:before="0" w:line="262" w:lineRule="auto"/>
        <w:ind w:left="0" w:right="0" w:firstLine="0"/>
        <w:jc w:val="left"/>
      </w:pPr>
      <w:r>
        <w:rPr>
          <w:color w:val="000000"/>
          <w:spacing w:val="0"/>
          <w:w w:val="100"/>
          <w:position w:val="0"/>
          <w:shd w:val="clear" w:color="auto" w:fill="auto"/>
          <w:lang w:val="cs-CZ" w:eastAsia="cs-CZ" w:bidi="cs-CZ"/>
        </w:rPr>
        <w:t>zástupce ve věcech smluvních: zástupce ve věcech technických: osoba zodpovědná za zpracování předmětu plnění:</w:t>
      </w:r>
    </w:p>
    <w:p>
      <w:pPr>
        <w:pStyle w:val="Style7"/>
        <w:keepNext w:val="0"/>
        <w:keepLines w:val="0"/>
        <w:widowControl w:val="0"/>
        <w:shd w:val="clear" w:color="auto" w:fill="auto"/>
        <w:bidi w:val="0"/>
        <w:spacing w:before="0" w:after="0" w:line="240" w:lineRule="auto"/>
        <w:ind w:left="1000" w:right="0" w:firstLine="0"/>
        <w:jc w:val="left"/>
      </w:pPr>
      <w:r>
        <mc:AlternateContent>
          <mc:Choice Requires="wps">
            <w:drawing>
              <wp:anchor distT="0" distB="0" distL="114300" distR="114300" simplePos="0" relativeHeight="125829382" behindDoc="0" locked="0" layoutInCell="1" allowOverlap="1">
                <wp:simplePos x="0" y="0"/>
                <wp:positionH relativeFrom="page">
                  <wp:posOffset>885190</wp:posOffset>
                </wp:positionH>
                <wp:positionV relativeFrom="paragraph">
                  <wp:posOffset>12700</wp:posOffset>
                </wp:positionV>
                <wp:extent cx="1774190" cy="1029970"/>
                <wp:wrapSquare wrapText="bothSides"/>
                <wp:docPr id="9" name="Shape 9"/>
                <a:graphic xmlns:a="http://schemas.openxmlformats.org/drawingml/2006/main">
                  <a:graphicData uri="http://schemas.microsoft.com/office/word/2010/wordprocessingShape">
                    <wps:wsp>
                      <wps:cNvSpPr txBox="1"/>
                      <wps:spPr>
                        <a:xfrm>
                          <a:ext cx="1774190" cy="10299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Právní forma: zápis v obchodním rejstříku: (dále jen „zhotovitel“)</w:t>
                            </w:r>
                          </w:p>
                        </w:txbxContent>
                      </wps:txbx>
                      <wps:bodyPr lIns="0" tIns="0" rIns="0" bIns="0">
                        <a:noAutoFit/>
                      </wps:bodyPr>
                    </wps:wsp>
                  </a:graphicData>
                </a:graphic>
              </wp:anchor>
            </w:drawing>
          </mc:Choice>
          <mc:Fallback>
            <w:pict>
              <v:shape id="_x0000_s1035" type="#_x0000_t202" style="position:absolute;margin-left:69.700000000000003pt;margin-top:1.pt;width:139.70000000000002pt;height:81.100000000000009pt;z-index:-12582937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Právní forma: zápis v obchodním rejstříku: (dále jen „zhotovitel“)</w:t>
                      </w:r>
                    </w:p>
                  </w:txbxContent>
                </v:textbox>
                <w10:wrap type="square" anchorx="page"/>
              </v:shape>
            </w:pict>
          </mc:Fallback>
        </mc:AlternateContent>
      </w:r>
      <w:r>
        <w:rPr>
          <w:b/>
          <w:bCs/>
          <w:color w:val="000000"/>
          <w:spacing w:val="0"/>
          <w:w w:val="100"/>
          <w:position w:val="0"/>
          <w:shd w:val="clear" w:color="auto" w:fill="auto"/>
          <w:lang w:val="cs-CZ" w:eastAsia="cs-CZ" w:bidi="cs-CZ"/>
        </w:rPr>
        <w:t>260 03 236 CZ26003236 xxxxxxxxxxxxxxxxxx společnost s ručením omezeným</w:t>
      </w:r>
    </w:p>
    <w:p>
      <w:pPr>
        <w:pStyle w:val="Style7"/>
        <w:keepNext w:val="0"/>
        <w:keepLines w:val="0"/>
        <w:widowControl w:val="0"/>
        <w:shd w:val="clear" w:color="auto" w:fill="auto"/>
        <w:bidi w:val="0"/>
        <w:spacing w:before="0" w:after="320" w:line="240" w:lineRule="auto"/>
        <w:ind w:left="1000" w:right="0" w:firstLine="0"/>
        <w:jc w:val="left"/>
      </w:pPr>
      <w:r>
        <w:rPr>
          <w:color w:val="000000"/>
          <w:spacing w:val="0"/>
          <w:w w:val="100"/>
          <w:position w:val="0"/>
          <w:shd w:val="clear" w:color="auto" w:fill="auto"/>
          <w:lang w:val="cs-CZ" w:eastAsia="cs-CZ" w:bidi="cs-CZ"/>
        </w:rPr>
        <w:t>Krajský soud Hradec Králové, oddíl C, vložka 19512</w:t>
      </w:r>
    </w:p>
    <w:p>
      <w:pPr>
        <w:pStyle w:val="Style7"/>
        <w:keepNext w:val="0"/>
        <w:keepLines w:val="0"/>
        <w:widowControl w:val="0"/>
        <w:shd w:val="clear" w:color="auto" w:fill="auto"/>
        <w:bidi w:val="0"/>
        <w:spacing w:before="0" w:after="1320" w:line="240" w:lineRule="auto"/>
        <w:ind w:left="0" w:right="0" w:firstLine="0"/>
        <w:jc w:val="left"/>
      </w:pPr>
      <w:r>
        <w:rPr>
          <w:color w:val="000000"/>
          <w:spacing w:val="0"/>
          <w:w w:val="100"/>
          <w:position w:val="0"/>
          <w:shd w:val="clear" w:color="auto" w:fill="auto"/>
          <w:lang w:val="cs-CZ" w:eastAsia="cs-CZ" w:bidi="cs-CZ"/>
        </w:rPr>
        <w:t>Toto zmocnění trvá až do písemného odvolání. Změny v zastoupení budou uvedeny v dodatku k této smlouvě.</w:t>
      </w:r>
    </w:p>
    <w:p>
      <w:pPr>
        <w:pStyle w:val="Style15"/>
        <w:keepNext/>
        <w:keepLines/>
        <w:widowControl w:val="0"/>
        <w:shd w:val="clear" w:color="auto" w:fill="auto"/>
        <w:bidi w:val="0"/>
        <w:spacing w:before="0" w:after="260" w:line="240" w:lineRule="auto"/>
        <w:ind w:left="0" w:right="0" w:firstLine="0"/>
        <w:jc w:val="center"/>
      </w:pPr>
      <w:bookmarkStart w:id="13" w:name="bookmark13"/>
      <w:bookmarkStart w:id="14" w:name="bookmark14"/>
      <w:bookmarkStart w:id="15" w:name="bookmark15"/>
      <w:r>
        <w:rPr>
          <w:b/>
          <w:bCs/>
          <w:color w:val="000000"/>
          <w:spacing w:val="0"/>
          <w:w w:val="100"/>
          <w:position w:val="0"/>
          <w:shd w:val="clear" w:color="auto" w:fill="auto"/>
          <w:lang w:val="cs-CZ" w:eastAsia="cs-CZ" w:bidi="cs-CZ"/>
        </w:rPr>
        <w:t>Čl. I. PŘEDMĚT SMLOUVY</w:t>
      </w:r>
      <w:bookmarkEnd w:id="13"/>
      <w:bookmarkEnd w:id="14"/>
      <w:bookmarkEnd w:id="15"/>
    </w:p>
    <w:p>
      <w:pPr>
        <w:pStyle w:val="Style7"/>
        <w:keepNext w:val="0"/>
        <w:keepLines w:val="0"/>
        <w:widowControl w:val="0"/>
        <w:numPr>
          <w:ilvl w:val="0"/>
          <w:numId w:val="1"/>
        </w:numPr>
        <w:shd w:val="clear" w:color="auto" w:fill="auto"/>
        <w:tabs>
          <w:tab w:pos="720" w:val="left"/>
        </w:tabs>
        <w:bidi w:val="0"/>
        <w:spacing w:before="0" w:after="240" w:line="264" w:lineRule="auto"/>
        <w:ind w:left="720" w:right="0" w:hanging="360"/>
        <w:jc w:val="both"/>
      </w:pPr>
      <w:bookmarkStart w:id="16" w:name="bookmark16"/>
      <w:bookmarkEnd w:id="16"/>
      <w:r>
        <w:rPr>
          <w:color w:val="000000"/>
          <w:spacing w:val="0"/>
          <w:w w:val="100"/>
          <w:position w:val="0"/>
          <w:shd w:val="clear" w:color="auto" w:fill="auto"/>
          <w:lang w:val="cs-CZ" w:eastAsia="cs-CZ" w:bidi="cs-CZ"/>
        </w:rPr>
        <w:t xml:space="preserve">Předmětem smlouvy je závazek zhotovitele k provedení díla </w:t>
      </w:r>
      <w:r>
        <w:rPr>
          <w:b/>
          <w:bCs/>
          <w:color w:val="000000"/>
          <w:spacing w:val="0"/>
          <w:w w:val="100"/>
          <w:position w:val="0"/>
          <w:shd w:val="clear" w:color="auto" w:fill="auto"/>
          <w:lang w:val="cs-CZ" w:eastAsia="cs-CZ" w:bidi="cs-CZ"/>
        </w:rPr>
        <w:t xml:space="preserve">„Pasportizace vodních toků“ </w:t>
      </w:r>
      <w:r>
        <w:rPr>
          <w:color w:val="000000"/>
          <w:spacing w:val="0"/>
          <w:w w:val="100"/>
          <w:position w:val="0"/>
          <w:shd w:val="clear" w:color="auto" w:fill="auto"/>
          <w:lang w:val="cs-CZ" w:eastAsia="cs-CZ" w:bidi="cs-CZ"/>
        </w:rPr>
        <w:t>v dílčím povodí Ohře, dolního Labe a ostatních přítoků Labe.</w:t>
      </w:r>
    </w:p>
    <w:p>
      <w:pPr>
        <w:pStyle w:val="Style7"/>
        <w:keepNext w:val="0"/>
        <w:keepLines w:val="0"/>
        <w:widowControl w:val="0"/>
        <w:numPr>
          <w:ilvl w:val="0"/>
          <w:numId w:val="1"/>
        </w:numPr>
        <w:shd w:val="clear" w:color="auto" w:fill="auto"/>
        <w:tabs>
          <w:tab w:pos="720" w:val="left"/>
        </w:tabs>
        <w:bidi w:val="0"/>
        <w:spacing w:before="0" w:line="269" w:lineRule="auto"/>
        <w:ind w:left="720" w:right="0" w:hanging="360"/>
        <w:jc w:val="both"/>
      </w:pPr>
      <w:bookmarkStart w:id="17" w:name="bookmark17"/>
      <w:bookmarkEnd w:id="17"/>
      <w:r>
        <w:rPr>
          <w:color w:val="000000"/>
          <w:spacing w:val="0"/>
          <w:w w:val="100"/>
          <w:position w:val="0"/>
          <w:shd w:val="clear" w:color="auto" w:fill="auto"/>
          <w:lang w:val="cs-CZ" w:eastAsia="cs-CZ" w:bidi="cs-CZ"/>
        </w:rPr>
        <w:t>Předmětem plnění zakázky je provedení pasportizace vodních toků formou terénního mapování v rámci správního území státního podniku Povodí Ohře na 29 vybraných vodních tocích o celkové délce 445,265 km. Součástí terénního mapování bude návrh opatření přímo v terénu, kdy budou navržena vhodná opatření na úsecích vodních toků (vodních útvarů) k renaturaci, revitalizaci a k ochraně stávajícího hydromorfologického stavu. Návrhy opatření budou podkladem pro návrh opatření do Plánů dílčích povodí pro období 2027 – 2033 (a pro další šestiletá období) a jako podpora pro plnění opatření v platných Plánech dílčích povodí 2021 - 2027. V rámci pasportizace vodních toků budou zmapovány všechny výpusti. V příloze č. 1 je Vymezení úseků vodních toků určených pro pasportizaci vodních toků (včetně kalkulace ceny díla), tato příloha je nedílnou součástí této smlouvy.</w:t>
      </w:r>
    </w:p>
    <w:p>
      <w:pPr>
        <w:pStyle w:val="Style7"/>
        <w:keepNext w:val="0"/>
        <w:keepLines w:val="0"/>
        <w:widowControl w:val="0"/>
        <w:numPr>
          <w:ilvl w:val="0"/>
          <w:numId w:val="1"/>
        </w:numPr>
        <w:shd w:val="clear" w:color="auto" w:fill="auto"/>
        <w:tabs>
          <w:tab w:pos="720" w:val="left"/>
        </w:tabs>
        <w:bidi w:val="0"/>
        <w:spacing w:before="0" w:after="0" w:line="240" w:lineRule="auto"/>
        <w:ind w:left="720" w:right="0" w:hanging="360"/>
        <w:jc w:val="both"/>
      </w:pPr>
      <w:bookmarkStart w:id="18" w:name="bookmark18"/>
      <w:bookmarkEnd w:id="18"/>
      <w:r>
        <w:rPr>
          <w:color w:val="000000"/>
          <w:spacing w:val="0"/>
          <w:w w:val="100"/>
          <w:position w:val="0"/>
          <w:shd w:val="clear" w:color="auto" w:fill="auto"/>
          <w:lang w:val="cs-CZ" w:eastAsia="cs-CZ" w:bidi="cs-CZ"/>
        </w:rPr>
        <w:t>Při provádění pasportizace bude terénní mapování probíhat dle metodiky pro sběr dat a návrh opatření „Pasportizace vodních toků – metodika a formulář pro sběr dat a návrh opatření“ (AOPK ČR, poslední verze), která je přílohou č. 2 této smlouvy. Získané parametry terénního mapování budou předávány prostřednictvím formuláře do databáze ArcGIS Survey Pasportizace – správci VT, která je ve vlastnictví AOPK ČR, přístup do databáze bude přidělen zhotoviteli na vstupním výrobním výboru. V rámci provádění pasportizace vodních toků bude pořízena fotodokumentace především příčných překážek a výpustí případně dalších objektů (dle potřeby). Rozsah vyplňovaných parametrů je odlišný od rozsahu uvedeného v metodice. Závazný rozsah pasportizace je dán přílohou č. 3 této smlouvy. V příloze č. 3 jsou povinné údaje pasportizace označeny „Ano“ ve sloupci Pasportizace správci VT. Povinné údaje v aplikaci jsou označené červenou hvězdičkou.</w:t>
      </w:r>
    </w:p>
    <w:p>
      <w:pPr>
        <w:pStyle w:val="Style7"/>
        <w:keepNext w:val="0"/>
        <w:keepLines w:val="0"/>
        <w:widowControl w:val="0"/>
        <w:numPr>
          <w:ilvl w:val="0"/>
          <w:numId w:val="1"/>
        </w:numPr>
        <w:shd w:val="clear" w:color="auto" w:fill="auto"/>
        <w:tabs>
          <w:tab w:pos="720" w:val="left"/>
        </w:tabs>
        <w:bidi w:val="0"/>
        <w:spacing w:before="0" w:after="240" w:line="240" w:lineRule="auto"/>
        <w:ind w:left="720" w:right="0" w:hanging="360"/>
        <w:jc w:val="both"/>
      </w:pPr>
      <w:bookmarkStart w:id="19" w:name="bookmark19"/>
      <w:bookmarkEnd w:id="19"/>
      <w:r>
        <w:rPr>
          <w:color w:val="000000"/>
          <w:spacing w:val="0"/>
          <w:w w:val="100"/>
          <w:position w:val="0"/>
          <w:shd w:val="clear" w:color="auto" w:fill="auto"/>
          <w:lang w:val="cs-CZ" w:eastAsia="cs-CZ" w:bidi="cs-CZ"/>
        </w:rPr>
        <w:t xml:space="preserve">Odkaz na databázi ArcGIS Survey Pasportizace – správci VT: </w:t>
      </w:r>
      <w:r>
        <w:fldChar w:fldCharType="begin"/>
      </w:r>
      <w:r>
        <w:rPr/>
        <w:instrText> HYPERLINK "https://experience.arcgis.com/experience/be76de86320740e5a3e864d7667e5745" </w:instrText>
      </w:r>
      <w:r>
        <w:fldChar w:fldCharType="separate"/>
      </w:r>
      <w:r>
        <w:rPr>
          <w:color w:val="0000FF"/>
          <w:spacing w:val="0"/>
          <w:w w:val="100"/>
          <w:position w:val="0"/>
          <w:shd w:val="clear" w:color="auto" w:fill="auto"/>
          <w:lang w:val="cs-CZ" w:eastAsia="cs-CZ" w:bidi="cs-CZ"/>
        </w:rPr>
        <w:t>https://experience.arcgis.com/experience/be76de86320740e5a3e864d7667e5745</w:t>
      </w:r>
      <w:r>
        <w:fldChar w:fldCharType="end"/>
      </w:r>
    </w:p>
    <w:p>
      <w:pPr>
        <w:pStyle w:val="Style7"/>
        <w:keepNext w:val="0"/>
        <w:keepLines w:val="0"/>
        <w:widowControl w:val="0"/>
        <w:numPr>
          <w:ilvl w:val="0"/>
          <w:numId w:val="1"/>
        </w:numPr>
        <w:shd w:val="clear" w:color="auto" w:fill="auto"/>
        <w:tabs>
          <w:tab w:pos="720" w:val="left"/>
        </w:tabs>
        <w:bidi w:val="0"/>
        <w:spacing w:before="0" w:after="240" w:line="269" w:lineRule="auto"/>
        <w:ind w:left="720" w:right="0" w:hanging="360"/>
        <w:jc w:val="both"/>
      </w:pPr>
      <w:bookmarkStart w:id="20" w:name="bookmark20"/>
      <w:bookmarkEnd w:id="20"/>
      <w:r>
        <w:rPr>
          <w:color w:val="000000"/>
          <w:spacing w:val="0"/>
          <w:w w:val="100"/>
          <w:position w:val="0"/>
          <w:shd w:val="clear" w:color="auto" w:fill="auto"/>
          <w:lang w:val="cs-CZ" w:eastAsia="cs-CZ" w:bidi="cs-CZ"/>
        </w:rPr>
        <w:t>V průběhu plnění zakázky bude zhotovitel průběžně svolávat a organizovat výrobní výbory. Zhotovitel z výrobních výborů zajistí zápisy a prezenční listiny. Průběžné výrobní výbory budou svolávány dle potřeby nebo na základě požadavku objednatele nebo zhotovitele. Povinný závěrečný výrobní výbor se bude konat nejpozději 10 kalendářních dnů před uplynutím lhůty pro předání díla (tj. termín plnění).</w:t>
      </w:r>
    </w:p>
    <w:p>
      <w:pPr>
        <w:pStyle w:val="Style7"/>
        <w:keepNext w:val="0"/>
        <w:keepLines w:val="0"/>
        <w:widowControl w:val="0"/>
        <w:numPr>
          <w:ilvl w:val="0"/>
          <w:numId w:val="1"/>
        </w:numPr>
        <w:shd w:val="clear" w:color="auto" w:fill="auto"/>
        <w:tabs>
          <w:tab w:pos="720" w:val="left"/>
        </w:tabs>
        <w:bidi w:val="0"/>
        <w:spacing w:before="0" w:after="240" w:line="269" w:lineRule="auto"/>
        <w:ind w:left="720" w:right="0" w:hanging="360"/>
        <w:jc w:val="both"/>
      </w:pPr>
      <w:bookmarkStart w:id="21" w:name="bookmark21"/>
      <w:bookmarkEnd w:id="21"/>
      <w:r>
        <w:rPr>
          <w:color w:val="000000"/>
          <w:spacing w:val="0"/>
          <w:w w:val="100"/>
          <w:position w:val="0"/>
          <w:shd w:val="clear" w:color="auto" w:fill="auto"/>
          <w:lang w:val="cs-CZ" w:eastAsia="cs-CZ" w:bidi="cs-CZ"/>
        </w:rPr>
        <w:t>Na povinném vstupním výrobním výboru, který bude svolán neprodleně po účinnosti této smlouvy, nejpozději však do 10 kalendářních dnů od účinnosti této smlouvy, budou dohodnuty postupy plnění díla. Objednatel předá zhotoviteli potřebné podklady především seznam řešených vodních toků včetně mapového zobrazení ve formátu shapefile včetně excel souboru s atributy pro tuto vrstvu a přístup do databáze AOPK ČR.</w:t>
      </w:r>
    </w:p>
    <w:p>
      <w:pPr>
        <w:pStyle w:val="Style7"/>
        <w:keepNext w:val="0"/>
        <w:keepLines w:val="0"/>
        <w:widowControl w:val="0"/>
        <w:numPr>
          <w:ilvl w:val="0"/>
          <w:numId w:val="1"/>
        </w:numPr>
        <w:shd w:val="clear" w:color="auto" w:fill="auto"/>
        <w:tabs>
          <w:tab w:pos="720" w:val="left"/>
        </w:tabs>
        <w:bidi w:val="0"/>
        <w:spacing w:before="0" w:after="240" w:line="269" w:lineRule="auto"/>
        <w:ind w:left="720" w:right="0" w:hanging="360"/>
        <w:jc w:val="both"/>
      </w:pPr>
      <w:bookmarkStart w:id="22" w:name="bookmark22"/>
      <w:bookmarkEnd w:id="22"/>
      <w:r>
        <w:rPr>
          <w:color w:val="000000"/>
          <w:spacing w:val="0"/>
          <w:w w:val="100"/>
          <w:position w:val="0"/>
          <w:shd w:val="clear" w:color="auto" w:fill="auto"/>
          <w:lang w:val="cs-CZ" w:eastAsia="cs-CZ" w:bidi="cs-CZ"/>
        </w:rPr>
        <w:t xml:space="preserve">Zhotovitel nejpozději 40 kalendářních dnů před konáním závěrečného výrobního výboru předloží objednateli ke kontrole vyplněné formuláře v databázi ArcGIS Survey Pasportizace – správci VT, kde bude prokazatelné plnění této smlouvy ve stavu 100 % dokončení díla. Jedná se o závěrečnou kontrolu objednatele a zároveň AOPK ČR, která musí vyplněné formuláře odsouhlasit. </w:t>
      </w:r>
      <w:r>
        <w:rPr>
          <w:b/>
          <w:bCs/>
          <w:color w:val="000000"/>
          <w:spacing w:val="0"/>
          <w:w w:val="100"/>
          <w:position w:val="0"/>
          <w:shd w:val="clear" w:color="auto" w:fill="auto"/>
          <w:lang w:val="cs-CZ" w:eastAsia="cs-CZ" w:bidi="cs-CZ"/>
        </w:rPr>
        <w:t>Souhlas AOPK ČR je podmínkou předání a převzetí díla objednatelem.</w:t>
      </w:r>
    </w:p>
    <w:p>
      <w:pPr>
        <w:pStyle w:val="Style7"/>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Podmínky plnění předmětu smlouvy</w:t>
      </w:r>
    </w:p>
    <w:p>
      <w:pPr>
        <w:pStyle w:val="Style7"/>
        <w:keepNext w:val="0"/>
        <w:keepLines w:val="0"/>
        <w:widowControl w:val="0"/>
        <w:numPr>
          <w:ilvl w:val="0"/>
          <w:numId w:val="3"/>
        </w:numPr>
        <w:shd w:val="clear" w:color="auto" w:fill="auto"/>
        <w:tabs>
          <w:tab w:pos="720" w:val="left"/>
        </w:tabs>
        <w:bidi w:val="0"/>
        <w:spacing w:before="0" w:line="240" w:lineRule="auto"/>
        <w:ind w:left="720" w:right="0" w:hanging="360"/>
        <w:jc w:val="both"/>
      </w:pPr>
      <w:bookmarkStart w:id="23" w:name="bookmark23"/>
      <w:bookmarkEnd w:id="23"/>
      <w:r>
        <w:rPr>
          <w:color w:val="000000"/>
          <w:spacing w:val="0"/>
          <w:w w:val="100"/>
          <w:position w:val="0"/>
          <w:shd w:val="clear" w:color="auto" w:fill="auto"/>
          <w:lang w:val="cs-CZ" w:eastAsia="cs-CZ" w:bidi="cs-CZ"/>
        </w:rPr>
        <w:t>Zpracovatel bude zástupci objednatele průběžně předávat export zpracovaných dílčích úseků vodních toků ke kontrole a k odsouhlasení prostřednictvím exportu z databáze AOPK ČR. Export včetně geodatabáze bude zpracovatelem vytvořen/vygenerován zpravidla vždy k počátku kalendářního měsíce, v případě potřeby bude na žádost objednatele vytvořen individuální export. O export dat požádá zhotovitel, po ukončení sběru dat celého úseku vybraného vodního toku, e-mailem/telefonicky kontaktní osobu za AOPK ČR xxxxxxxxxx. Zástupce AOPK ČR zašle na základě výzvy zhotoviteli a příslušnému zástupci objednatele export dat v podobě excelové tabulky a geodatabáze. Kontrola ze strany objednatele bude probíhat průběžně formou schválení exportů. Informace ohledně schválení exportů předá objednatel co nejdříve zpracovateli. Zhotovitel následně v rámci validace dat vytvoří ze souřadnic exportu body a nasnapuje horní a dolní bod úseku, příčné překážky a bobří hráze na vodní toky ZABAGED 2023. Po dokončení validace dat, zašle zhotovitel vrstvu nasnapovaných bodů doplněných o zmapované atributy zpět kontaktní osobě AOPK ČR k možnosti uzamknutí dat vložených do databáze.</w:t>
      </w:r>
    </w:p>
    <w:p>
      <w:pPr>
        <w:pStyle w:val="Style7"/>
        <w:keepNext w:val="0"/>
        <w:keepLines w:val="0"/>
        <w:widowControl w:val="0"/>
        <w:numPr>
          <w:ilvl w:val="0"/>
          <w:numId w:val="3"/>
        </w:numPr>
        <w:shd w:val="clear" w:color="auto" w:fill="auto"/>
        <w:tabs>
          <w:tab w:pos="720" w:val="left"/>
        </w:tabs>
        <w:bidi w:val="0"/>
        <w:spacing w:before="0" w:line="240" w:lineRule="auto"/>
        <w:ind w:left="720" w:right="0" w:hanging="360"/>
        <w:jc w:val="both"/>
      </w:pPr>
      <w:bookmarkStart w:id="24" w:name="bookmark24"/>
      <w:bookmarkEnd w:id="24"/>
      <w:r>
        <w:rPr>
          <w:color w:val="000000"/>
          <w:spacing w:val="0"/>
          <w:w w:val="100"/>
          <w:position w:val="0"/>
          <w:shd w:val="clear" w:color="auto" w:fill="auto"/>
          <w:lang w:val="cs-CZ" w:eastAsia="cs-CZ" w:bidi="cs-CZ"/>
        </w:rPr>
        <w:t>Výstupem díla budou vyplněné a schválené všechny formuláře se všemi požadovanými parametry, které budou zaznamenané prostřednictvím formuláře ArcGIS Survey Pasportizace – správci VT dle metodiky „Pasportizace vodních toků – metodika a formulář pro sběr dat a návrh opatření“ (AOPK ČR, poslední verze). Fotodokumentace bude pořízena pro příčné překážky a výpusti případně pro další objekty. Celá zakázka bude odevzdána dle specifikace za dodržení smluvních termínů.</w:t>
      </w:r>
    </w:p>
    <w:p>
      <w:pPr>
        <w:pStyle w:val="Style7"/>
        <w:keepNext w:val="0"/>
        <w:keepLines w:val="0"/>
        <w:widowControl w:val="0"/>
        <w:numPr>
          <w:ilvl w:val="0"/>
          <w:numId w:val="3"/>
        </w:numPr>
        <w:shd w:val="clear" w:color="auto" w:fill="auto"/>
        <w:tabs>
          <w:tab w:pos="720" w:val="left"/>
        </w:tabs>
        <w:bidi w:val="0"/>
        <w:spacing w:before="0" w:line="240" w:lineRule="auto"/>
        <w:ind w:left="720" w:right="0" w:hanging="360"/>
        <w:jc w:val="both"/>
      </w:pPr>
      <w:bookmarkStart w:id="25" w:name="bookmark25"/>
      <w:bookmarkEnd w:id="25"/>
      <w:r>
        <w:rPr>
          <w:color w:val="000000"/>
          <w:spacing w:val="0"/>
          <w:w w:val="100"/>
          <w:position w:val="0"/>
          <w:shd w:val="clear" w:color="auto" w:fill="auto"/>
          <w:lang w:val="cs-CZ" w:eastAsia="cs-CZ" w:bidi="cs-CZ"/>
        </w:rPr>
        <w:t>Úspěšné provedení kontroly ze strany objednatele a schválení předaného díla ze strany AOPK ČR je podmínkou podpisu protokolu o předání, převzetí a proplacení díla. Dílo bude předáno na základě písemného Protokolu o předání a převzetí díla, který bude potvrzen zástupci obou smluvních stran.</w:t>
      </w:r>
    </w:p>
    <w:p>
      <w:pPr>
        <w:pStyle w:val="Style7"/>
        <w:keepNext w:val="0"/>
        <w:keepLines w:val="0"/>
        <w:widowControl w:val="0"/>
        <w:numPr>
          <w:ilvl w:val="0"/>
          <w:numId w:val="3"/>
        </w:numPr>
        <w:shd w:val="clear" w:color="auto" w:fill="auto"/>
        <w:tabs>
          <w:tab w:pos="720" w:val="left"/>
        </w:tabs>
        <w:bidi w:val="0"/>
        <w:spacing w:before="0" w:line="240" w:lineRule="auto"/>
        <w:ind w:left="720" w:right="0" w:hanging="360"/>
        <w:jc w:val="both"/>
      </w:pPr>
      <w:bookmarkStart w:id="26" w:name="bookmark26"/>
      <w:bookmarkEnd w:id="26"/>
      <w:r>
        <w:rPr>
          <w:color w:val="000000"/>
          <w:spacing w:val="0"/>
          <w:w w:val="100"/>
          <w:position w:val="0"/>
          <w:shd w:val="clear" w:color="auto" w:fill="auto"/>
          <w:lang w:val="cs-CZ" w:eastAsia="cs-CZ" w:bidi="cs-CZ"/>
        </w:rPr>
        <w:t>Objednatel se zavazuje řádně provedené dílo podle ustanovení této smlouvy převzít a zaplatit jeho dohodnutou cenu.</w:t>
      </w:r>
    </w:p>
    <w:p>
      <w:pPr>
        <w:pStyle w:val="Style7"/>
        <w:keepNext w:val="0"/>
        <w:keepLines w:val="0"/>
        <w:widowControl w:val="0"/>
        <w:numPr>
          <w:ilvl w:val="0"/>
          <w:numId w:val="3"/>
        </w:numPr>
        <w:shd w:val="clear" w:color="auto" w:fill="auto"/>
        <w:tabs>
          <w:tab w:pos="720" w:val="left"/>
        </w:tabs>
        <w:bidi w:val="0"/>
        <w:spacing w:before="0" w:line="240" w:lineRule="auto"/>
        <w:ind w:left="720" w:right="0" w:hanging="360"/>
        <w:jc w:val="both"/>
      </w:pPr>
      <w:bookmarkStart w:id="27" w:name="bookmark27"/>
      <w:bookmarkEnd w:id="27"/>
      <w:r>
        <w:rPr>
          <w:color w:val="000000"/>
          <w:spacing w:val="0"/>
          <w:w w:val="100"/>
          <w:position w:val="0"/>
          <w:shd w:val="clear" w:color="auto" w:fill="auto"/>
          <w:lang w:val="cs-CZ" w:eastAsia="cs-CZ" w:bidi="cs-CZ"/>
        </w:rP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pouze za předpokladu, že nový poddodavatel v plném rozsahu splňuje příslušné podmínky kvalifikace stanovené v zadávací dokumentaci. Zhotovitel je povinen uvedené skutečnosti prokázat předložením dokladů v rozsahu dle příslušných ustanovení zadávací dokumentace. Pokud zhotovitel nedodrží tento postup před změnou níže uvedeného poddodavatele nebo se nebude níže uvedený poddodavatel podílet na provádění díla v níže uvedeném rozsahu, bude toto jednání považováno za podstatné porušení smlouvy s právem objednatele odstoupit od smlouvy.</w:t>
      </w:r>
    </w:p>
    <w:p>
      <w:pPr>
        <w:pStyle w:val="Style7"/>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Identifikační údaje všech poddodavatelů, prostřednictvím kterých zhotovitel prokazoval splnění kvalifikace:</w:t>
      </w:r>
    </w:p>
    <w:p>
      <w:pPr>
        <w:pStyle w:val="Style7"/>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Zhotovitel neprokazoval splnění kvalifikace prostřednictvím poddodavatelů.</w:t>
      </w:r>
    </w:p>
    <w:p>
      <w:pPr>
        <w:pStyle w:val="Style7"/>
        <w:keepNext w:val="0"/>
        <w:keepLines w:val="0"/>
        <w:widowControl w:val="0"/>
        <w:numPr>
          <w:ilvl w:val="0"/>
          <w:numId w:val="3"/>
        </w:numPr>
        <w:shd w:val="clear" w:color="auto" w:fill="auto"/>
        <w:tabs>
          <w:tab w:pos="382" w:val="left"/>
        </w:tabs>
        <w:bidi w:val="0"/>
        <w:spacing w:before="0" w:line="240" w:lineRule="auto"/>
        <w:ind w:left="380" w:right="0" w:hanging="380"/>
        <w:jc w:val="both"/>
      </w:pPr>
      <w:bookmarkStart w:id="28" w:name="bookmark28"/>
      <w:bookmarkEnd w:id="28"/>
      <w:r>
        <w:rPr>
          <w:color w:val="000000"/>
          <w:spacing w:val="0"/>
          <w:w w:val="100"/>
          <w:position w:val="0"/>
          <w:shd w:val="clear" w:color="auto" w:fill="auto"/>
          <w:lang w:val="cs-CZ" w:eastAsia="cs-CZ" w:bidi="cs-CZ"/>
        </w:rPr>
        <w:t>Zhotovitel odpovídá přímo za výběr a řádnou koordinaci všech poddodavatelů. Dále je povinen identifikovat poddodavatele v souladu s § 105 zákona č. 134/2016 Sb., o zadávání veřejných zakázek, ve znění pozdějších předpisů (dále jen „ZZVZ“). 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3"/>
        <w:keepNext/>
        <w:keepLines/>
        <w:widowControl w:val="0"/>
        <w:shd w:val="clear" w:color="auto" w:fill="auto"/>
        <w:bidi w:val="0"/>
        <w:spacing w:before="0" w:line="240" w:lineRule="auto"/>
        <w:ind w:left="0" w:right="0" w:firstLine="0"/>
        <w:jc w:val="center"/>
      </w:pPr>
      <w:bookmarkStart w:id="29" w:name="bookmark29"/>
      <w:bookmarkStart w:id="30" w:name="bookmark30"/>
      <w:bookmarkStart w:id="31" w:name="bookmark31"/>
      <w:r>
        <w:rPr>
          <w:color w:val="000000"/>
          <w:spacing w:val="0"/>
          <w:w w:val="100"/>
          <w:position w:val="0"/>
          <w:shd w:val="clear" w:color="auto" w:fill="auto"/>
          <w:lang w:val="cs-CZ" w:eastAsia="cs-CZ" w:bidi="cs-CZ"/>
        </w:rPr>
        <w:t>Čl. II. TERMÍN PLNĚNÍ</w:t>
      </w:r>
      <w:bookmarkEnd w:id="29"/>
      <w:bookmarkEnd w:id="30"/>
      <w:bookmarkEnd w:id="31"/>
    </w:p>
    <w:p>
      <w:pPr>
        <w:pStyle w:val="Style7"/>
        <w:keepNext w:val="0"/>
        <w:keepLines w:val="0"/>
        <w:widowControl w:val="0"/>
        <w:numPr>
          <w:ilvl w:val="0"/>
          <w:numId w:val="5"/>
        </w:numPr>
        <w:shd w:val="clear" w:color="auto" w:fill="auto"/>
        <w:tabs>
          <w:tab w:pos="382" w:val="left"/>
        </w:tabs>
        <w:bidi w:val="0"/>
        <w:spacing w:before="0" w:after="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Termín provedení díla:</w:t>
      </w:r>
    </w:p>
    <w:p>
      <w:pPr>
        <w:pStyle w:val="Style7"/>
        <w:keepNext w:val="0"/>
        <w:keepLines w:val="0"/>
        <w:widowControl w:val="0"/>
        <w:numPr>
          <w:ilvl w:val="0"/>
          <w:numId w:val="7"/>
        </w:numPr>
        <w:shd w:val="clear" w:color="auto" w:fill="auto"/>
        <w:tabs>
          <w:tab w:pos="1137" w:val="left"/>
        </w:tabs>
        <w:bidi w:val="0"/>
        <w:spacing w:before="0" w:after="0" w:line="240" w:lineRule="auto"/>
        <w:ind w:left="0" w:right="0" w:firstLine="380"/>
        <w:jc w:val="both"/>
      </w:pPr>
      <w:bookmarkStart w:id="33" w:name="bookmark33"/>
      <w:bookmarkEnd w:id="33"/>
      <w:r>
        <w:rPr>
          <w:color w:val="000000"/>
          <w:spacing w:val="0"/>
          <w:w w:val="100"/>
          <w:position w:val="0"/>
          <w:shd w:val="clear" w:color="auto" w:fill="auto"/>
          <w:lang w:val="cs-CZ" w:eastAsia="cs-CZ" w:bidi="cs-CZ"/>
        </w:rPr>
        <w:t>zahájení prací na předmětu plnění:</w:t>
      </w:r>
    </w:p>
    <w:p>
      <w:pPr>
        <w:pStyle w:val="Style7"/>
        <w:keepNext w:val="0"/>
        <w:keepLines w:val="0"/>
        <w:widowControl w:val="0"/>
        <w:shd w:val="clear" w:color="auto" w:fill="auto"/>
        <w:bidi w:val="0"/>
        <w:spacing w:before="0" w:after="0" w:line="240" w:lineRule="auto"/>
        <w:ind w:left="1140" w:right="0" w:firstLine="0"/>
        <w:jc w:val="both"/>
      </w:pPr>
      <w:r>
        <w:rPr>
          <w:color w:val="000000"/>
          <w:spacing w:val="0"/>
          <w:w w:val="100"/>
          <w:position w:val="0"/>
          <w:shd w:val="clear" w:color="auto" w:fill="auto"/>
          <w:lang w:val="cs-CZ" w:eastAsia="cs-CZ" w:bidi="cs-CZ"/>
        </w:rPr>
        <w:t>bez zbytečného odkladu, ihned po nabytí účinnosti smlouvy</w:t>
      </w:r>
    </w:p>
    <w:p>
      <w:pPr>
        <w:pStyle w:val="Style7"/>
        <w:keepNext w:val="0"/>
        <w:keepLines w:val="0"/>
        <w:widowControl w:val="0"/>
        <w:numPr>
          <w:ilvl w:val="0"/>
          <w:numId w:val="7"/>
        </w:numPr>
        <w:shd w:val="clear" w:color="auto" w:fill="auto"/>
        <w:tabs>
          <w:tab w:pos="1137" w:val="left"/>
        </w:tabs>
        <w:bidi w:val="0"/>
        <w:spacing w:before="0" w:line="240" w:lineRule="auto"/>
        <w:ind w:left="1140" w:right="0" w:hanging="700"/>
        <w:jc w:val="both"/>
      </w:pPr>
      <w:bookmarkStart w:id="34" w:name="bookmark34"/>
      <w:bookmarkEnd w:id="34"/>
      <w:r>
        <w:rPr>
          <w:color w:val="000000"/>
          <w:spacing w:val="0"/>
          <w:w w:val="100"/>
          <w:position w:val="0"/>
          <w:shd w:val="clear" w:color="auto" w:fill="auto"/>
          <w:lang w:val="cs-CZ" w:eastAsia="cs-CZ" w:bidi="cs-CZ"/>
        </w:rPr>
        <w:t>předání a převzetí díla: nejpozději do 01.09. 2025</w:t>
      </w:r>
    </w:p>
    <w:p>
      <w:pPr>
        <w:pStyle w:val="Style7"/>
        <w:keepNext w:val="0"/>
        <w:keepLines w:val="0"/>
        <w:widowControl w:val="0"/>
        <w:numPr>
          <w:ilvl w:val="0"/>
          <w:numId w:val="5"/>
        </w:numPr>
        <w:shd w:val="clear" w:color="auto" w:fill="auto"/>
        <w:tabs>
          <w:tab w:pos="382" w:val="left"/>
        </w:tabs>
        <w:bidi w:val="0"/>
        <w:spacing w:before="0" w:after="0" w:line="240" w:lineRule="auto"/>
        <w:ind w:left="380" w:right="0" w:hanging="380"/>
        <w:jc w:val="both"/>
      </w:pPr>
      <w:bookmarkStart w:id="35" w:name="bookmark35"/>
      <w:bookmarkEnd w:id="3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7"/>
        <w:keepNext w:val="0"/>
        <w:keepLines w:val="0"/>
        <w:widowControl w:val="0"/>
        <w:numPr>
          <w:ilvl w:val="0"/>
          <w:numId w:val="5"/>
        </w:numPr>
        <w:shd w:val="clear" w:color="auto" w:fill="auto"/>
        <w:tabs>
          <w:tab w:pos="382" w:val="left"/>
        </w:tabs>
        <w:bidi w:val="0"/>
        <w:spacing w:before="0" w:after="0" w:line="240" w:lineRule="auto"/>
        <w:ind w:left="380" w:right="0" w:hanging="380"/>
        <w:jc w:val="left"/>
      </w:pPr>
      <w:bookmarkStart w:id="36" w:name="bookmark36"/>
      <w:bookmarkEnd w:id="36"/>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7"/>
        <w:keepNext w:val="0"/>
        <w:keepLines w:val="0"/>
        <w:widowControl w:val="0"/>
        <w:numPr>
          <w:ilvl w:val="0"/>
          <w:numId w:val="5"/>
        </w:numPr>
        <w:shd w:val="clear" w:color="auto" w:fill="auto"/>
        <w:tabs>
          <w:tab w:pos="382" w:val="left"/>
        </w:tabs>
        <w:bidi w:val="0"/>
        <w:spacing w:before="0" w:after="1980" w:line="240" w:lineRule="auto"/>
        <w:ind w:left="380" w:right="0" w:hanging="380"/>
        <w:jc w:val="left"/>
      </w:pPr>
      <w:bookmarkStart w:id="37" w:name="bookmark37"/>
      <w:bookmarkEnd w:id="3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25"/>
        <w:keepNext/>
        <w:keepLines/>
        <w:widowControl w:val="0"/>
        <w:shd w:val="clear" w:color="auto" w:fill="auto"/>
        <w:bidi w:val="0"/>
        <w:spacing w:before="0" w:line="240" w:lineRule="auto"/>
        <w:ind w:left="0" w:right="0" w:firstLine="0"/>
        <w:jc w:val="center"/>
      </w:pPr>
      <w:bookmarkStart w:id="38" w:name="bookmark38"/>
      <w:bookmarkStart w:id="39" w:name="bookmark39"/>
      <w:bookmarkStart w:id="40" w:name="bookmark40"/>
      <w:r>
        <w:rPr>
          <w:color w:val="000000"/>
          <w:spacing w:val="0"/>
          <w:w w:val="100"/>
          <w:position w:val="0"/>
          <w:shd w:val="clear" w:color="auto" w:fill="auto"/>
          <w:lang w:val="cs-CZ" w:eastAsia="cs-CZ" w:bidi="cs-CZ"/>
        </w:rPr>
        <w:t>Čl. III. - CENA DÍLA</w:t>
      </w:r>
      <w:bookmarkEnd w:id="38"/>
      <w:bookmarkEnd w:id="39"/>
      <w:bookmarkEnd w:id="40"/>
    </w:p>
    <w:p>
      <w:pPr>
        <w:pStyle w:val="Style7"/>
        <w:keepNext w:val="0"/>
        <w:keepLines w:val="0"/>
        <w:widowControl w:val="0"/>
        <w:numPr>
          <w:ilvl w:val="0"/>
          <w:numId w:val="9"/>
        </w:numPr>
        <w:shd w:val="clear" w:color="auto" w:fill="auto"/>
        <w:tabs>
          <w:tab w:pos="382" w:val="left"/>
        </w:tabs>
        <w:bidi w:val="0"/>
        <w:spacing w:before="0" w:line="240" w:lineRule="auto"/>
        <w:ind w:left="0" w:right="0" w:firstLine="0"/>
        <w:jc w:val="both"/>
      </w:pPr>
      <w:bookmarkStart w:id="41" w:name="bookmark41"/>
      <w:bookmarkEnd w:id="41"/>
      <w:r>
        <w:rPr>
          <w:color w:val="000000"/>
          <w:spacing w:val="0"/>
          <w:w w:val="100"/>
          <w:position w:val="0"/>
          <w:shd w:val="clear" w:color="auto" w:fill="auto"/>
          <w:lang w:val="cs-CZ" w:eastAsia="cs-CZ" w:bidi="cs-CZ"/>
        </w:rPr>
        <w:t>Cena za dílo zahrnuje veškeré náklady zhotovitele související s realizací díla a činí:</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 xml:space="preserve">1 211 040,65 Kč </w:t>
      </w:r>
      <w:r>
        <w:rPr>
          <w:color w:val="000000"/>
          <w:spacing w:val="0"/>
          <w:w w:val="100"/>
          <w:position w:val="0"/>
          <w:shd w:val="clear" w:color="auto" w:fill="auto"/>
          <w:lang w:val="cs-CZ" w:eastAsia="cs-CZ" w:bidi="cs-CZ"/>
        </w:rPr>
        <w:t>bez DPH</w:t>
      </w:r>
    </w:p>
    <w:p>
      <w:pPr>
        <w:pStyle w:val="Style7"/>
        <w:keepNext w:val="0"/>
        <w:keepLines w:val="0"/>
        <w:widowControl w:val="0"/>
        <w:numPr>
          <w:ilvl w:val="0"/>
          <w:numId w:val="9"/>
        </w:numPr>
        <w:shd w:val="clear" w:color="auto" w:fill="auto"/>
        <w:tabs>
          <w:tab w:pos="382" w:val="left"/>
        </w:tabs>
        <w:bidi w:val="0"/>
        <w:spacing w:before="0" w:after="440" w:line="240" w:lineRule="auto"/>
        <w:ind w:left="380" w:right="0" w:hanging="380"/>
        <w:jc w:val="both"/>
      </w:pPr>
      <w:bookmarkStart w:id="42" w:name="bookmark42"/>
      <w:bookmarkEnd w:id="42"/>
      <w:r>
        <w:rPr>
          <w:color w:val="000000"/>
          <w:spacing w:val="0"/>
          <w:w w:val="100"/>
          <w:position w:val="0"/>
          <w:shd w:val="clear" w:color="auto" w:fill="auto"/>
          <w:lang w:val="cs-CZ" w:eastAsia="cs-CZ" w:bidi="cs-CZ"/>
        </w:rPr>
        <w:t>Cena za dílo je stanovená jako pevná smluvní cena v souladu s platným zněním zákona č.526/1990 Sb. ve znění pozdějších předpisů, je platná po dobu realizace díla, tj. až do doby protokolárního předání a převzetí řádně provedeného díla.</w:t>
      </w:r>
    </w:p>
    <w:p>
      <w:pPr>
        <w:pStyle w:val="Style25"/>
        <w:keepNext/>
        <w:keepLines/>
        <w:widowControl w:val="0"/>
        <w:shd w:val="clear" w:color="auto" w:fill="auto"/>
        <w:bidi w:val="0"/>
        <w:spacing w:before="0" w:line="240" w:lineRule="auto"/>
        <w:ind w:left="0" w:right="0" w:firstLine="0"/>
        <w:jc w:val="center"/>
      </w:pPr>
      <w:bookmarkStart w:id="43" w:name="bookmark43"/>
      <w:bookmarkStart w:id="44" w:name="bookmark44"/>
      <w:bookmarkStart w:id="45" w:name="bookmark45"/>
      <w:r>
        <w:rPr>
          <w:color w:val="000000"/>
          <w:spacing w:val="0"/>
          <w:w w:val="100"/>
          <w:position w:val="0"/>
          <w:shd w:val="clear" w:color="auto" w:fill="auto"/>
          <w:lang w:val="cs-CZ" w:eastAsia="cs-CZ" w:bidi="cs-CZ"/>
        </w:rPr>
        <w:t>Čl. IV. PLATEBNÍ PODMÍNKY A FAKTURACE</w:t>
      </w:r>
      <w:bookmarkEnd w:id="43"/>
      <w:bookmarkEnd w:id="44"/>
      <w:bookmarkEnd w:id="45"/>
    </w:p>
    <w:p>
      <w:pPr>
        <w:pStyle w:val="Style7"/>
        <w:keepNext w:val="0"/>
        <w:keepLines w:val="0"/>
        <w:widowControl w:val="0"/>
        <w:numPr>
          <w:ilvl w:val="0"/>
          <w:numId w:val="11"/>
        </w:numPr>
        <w:shd w:val="clear" w:color="auto" w:fill="auto"/>
        <w:tabs>
          <w:tab w:pos="522" w:val="left"/>
        </w:tabs>
        <w:bidi w:val="0"/>
        <w:spacing w:before="0" w:line="240" w:lineRule="auto"/>
        <w:ind w:left="0" w:right="0" w:firstLine="140"/>
        <w:jc w:val="both"/>
      </w:pPr>
      <w:bookmarkStart w:id="46" w:name="bookmark46"/>
      <w:bookmarkEnd w:id="46"/>
      <w:r>
        <w:rPr>
          <w:color w:val="000000"/>
          <w:spacing w:val="0"/>
          <w:w w:val="100"/>
          <w:position w:val="0"/>
          <w:shd w:val="clear" w:color="auto" w:fill="auto"/>
          <w:lang w:val="cs-CZ" w:eastAsia="cs-CZ" w:bidi="cs-CZ"/>
        </w:rPr>
        <w:t>Objednatel nebude poskytovat zhotoviteli zálohy.</w:t>
      </w:r>
    </w:p>
    <w:p>
      <w:pPr>
        <w:pStyle w:val="Style7"/>
        <w:keepNext w:val="0"/>
        <w:keepLines w:val="0"/>
        <w:widowControl w:val="0"/>
        <w:numPr>
          <w:ilvl w:val="0"/>
          <w:numId w:val="11"/>
        </w:numPr>
        <w:shd w:val="clear" w:color="auto" w:fill="auto"/>
        <w:tabs>
          <w:tab w:pos="335" w:val="left"/>
        </w:tabs>
        <w:bidi w:val="0"/>
        <w:spacing w:before="0" w:after="0" w:line="240" w:lineRule="auto"/>
        <w:ind w:left="360" w:right="0" w:hanging="360"/>
        <w:jc w:val="both"/>
      </w:pPr>
      <w:bookmarkStart w:id="47" w:name="bookmark47"/>
      <w:bookmarkEnd w:id="47"/>
      <w:r>
        <w:rPr>
          <w:color w:val="000000"/>
          <w:spacing w:val="0"/>
          <w:w w:val="100"/>
          <w:position w:val="0"/>
          <w:shd w:val="clear" w:color="auto" w:fill="auto"/>
          <w:lang w:val="cs-CZ" w:eastAsia="cs-CZ" w:bidi="cs-CZ"/>
        </w:rPr>
        <w:t>Jednorázová fakturace bude provedena po dokončení díla na základě oboustranně podepsaného předávacího protokolu a schválení předaných dat do databáze ArcGIS Pasportizace – správci VT jak objednatelem tak i Agenturou ochrany přírody a krajiny ČR. Přílohou faktury bude vždy soupis provedených prací (min. název nebo IDVT toku, délka, cena v Kč bez DPH), potvrzený oprávněným zástupcem objednatele a oprávněným zástupcem zhotovitele.</w:t>
      </w:r>
    </w:p>
    <w:p>
      <w:pPr>
        <w:pStyle w:val="Style7"/>
        <w:keepNext w:val="0"/>
        <w:keepLines w:val="0"/>
        <w:widowControl w:val="0"/>
        <w:numPr>
          <w:ilvl w:val="0"/>
          <w:numId w:val="11"/>
        </w:numPr>
        <w:shd w:val="clear" w:color="auto" w:fill="auto"/>
        <w:tabs>
          <w:tab w:pos="335" w:val="left"/>
        </w:tabs>
        <w:bidi w:val="0"/>
        <w:spacing w:before="0" w:after="0" w:line="240" w:lineRule="auto"/>
        <w:ind w:left="360" w:right="0" w:hanging="360"/>
        <w:jc w:val="both"/>
      </w:pPr>
      <w:bookmarkStart w:id="48" w:name="bookmark48"/>
      <w:bookmarkEnd w:id="48"/>
      <w:r>
        <w:rPr>
          <w:color w:val="000000"/>
          <w:spacing w:val="0"/>
          <w:w w:val="100"/>
          <w:position w:val="0"/>
          <w:shd w:val="clear" w:color="auto" w:fill="auto"/>
          <w:lang w:val="cs-CZ" w:eastAsia="cs-CZ" w:bidi="cs-CZ"/>
        </w:rPr>
        <w:t>Daňové doklady budou vystaveny do 15-ti dnů ode dne uskutečnění zdanitelného plnění, které bude u fakturace dnem podpisu předávacího a přejímacího protokolu.</w:t>
      </w:r>
    </w:p>
    <w:p>
      <w:pPr>
        <w:pStyle w:val="Style7"/>
        <w:keepNext w:val="0"/>
        <w:keepLines w:val="0"/>
        <w:widowControl w:val="0"/>
        <w:numPr>
          <w:ilvl w:val="0"/>
          <w:numId w:val="11"/>
        </w:numPr>
        <w:shd w:val="clear" w:color="auto" w:fill="auto"/>
        <w:tabs>
          <w:tab w:pos="335" w:val="left"/>
        </w:tabs>
        <w:bidi w:val="0"/>
        <w:spacing w:before="0" w:after="0" w:line="240" w:lineRule="auto"/>
        <w:ind w:left="360" w:right="0" w:hanging="360"/>
        <w:jc w:val="both"/>
      </w:pPr>
      <w:bookmarkStart w:id="49" w:name="bookmark49"/>
      <w:bookmarkEnd w:id="49"/>
      <w:r>
        <w:rPr>
          <w:color w:val="000000"/>
          <w:spacing w:val="0"/>
          <w:w w:val="100"/>
          <w:position w:val="0"/>
          <w:shd w:val="clear" w:color="auto" w:fill="auto"/>
          <w:lang w:val="cs-CZ" w:eastAsia="cs-CZ" w:bidi="cs-CZ"/>
        </w:rPr>
        <w:t>Všechny daňové doklady musí splňovat náležitosti ve smyslu daňových a účetních předpisů platných na území České republiky, zejména zákona č. 563/91 Sb., o účetnictví a zákona č. 235/2004 Sb., o DPH v platném znění, a dále náležitosti stanovené smlouvou. Dodavatel na faktuře uvede při jejím vystavení číslo a název daného projektu dle vzoru dodaného objednatelem. V případě požadavku objednatele dodavatel dodá originál faktury vč. rozpisu provedených prací opatřené originálním podpisem a razítkem na každém listu. Samostatně budou vystaveny faktury na případné vícepráce.</w:t>
      </w:r>
    </w:p>
    <w:p>
      <w:pPr>
        <w:pStyle w:val="Style7"/>
        <w:keepNext w:val="0"/>
        <w:keepLines w:val="0"/>
        <w:widowControl w:val="0"/>
        <w:numPr>
          <w:ilvl w:val="0"/>
          <w:numId w:val="11"/>
        </w:numPr>
        <w:shd w:val="clear" w:color="auto" w:fill="auto"/>
        <w:tabs>
          <w:tab w:pos="335" w:val="left"/>
        </w:tabs>
        <w:bidi w:val="0"/>
        <w:spacing w:before="0" w:after="0" w:line="240" w:lineRule="auto"/>
        <w:ind w:left="0" w:right="0" w:firstLine="0"/>
        <w:jc w:val="both"/>
      </w:pPr>
      <w:bookmarkStart w:id="50" w:name="bookmark50"/>
      <w:bookmarkEnd w:id="50"/>
      <w:r>
        <w:rPr>
          <w:color w:val="000000"/>
          <w:spacing w:val="0"/>
          <w:w w:val="100"/>
          <w:position w:val="0"/>
          <w:shd w:val="clear" w:color="auto" w:fill="auto"/>
          <w:lang w:val="cs-CZ" w:eastAsia="cs-CZ" w:bidi="cs-CZ"/>
        </w:rPr>
        <w:t xml:space="preserve">Faktura bude obsahovat číslo akce: </w:t>
      </w:r>
      <w:r>
        <w:rPr>
          <w:b/>
          <w:bCs/>
          <w:color w:val="000000"/>
          <w:spacing w:val="0"/>
          <w:w w:val="100"/>
          <w:position w:val="0"/>
          <w:shd w:val="clear" w:color="auto" w:fill="auto"/>
          <w:lang w:val="cs-CZ" w:eastAsia="cs-CZ" w:bidi="cs-CZ"/>
        </w:rPr>
        <w:t>400 114.</w:t>
      </w:r>
    </w:p>
    <w:p>
      <w:pPr>
        <w:pStyle w:val="Style7"/>
        <w:keepNext w:val="0"/>
        <w:keepLines w:val="0"/>
        <w:widowControl w:val="0"/>
        <w:numPr>
          <w:ilvl w:val="0"/>
          <w:numId w:val="11"/>
        </w:numPr>
        <w:shd w:val="clear" w:color="auto" w:fill="auto"/>
        <w:tabs>
          <w:tab w:pos="335" w:val="left"/>
        </w:tabs>
        <w:bidi w:val="0"/>
        <w:spacing w:before="0" w:after="0" w:line="240" w:lineRule="auto"/>
        <w:ind w:left="360" w:right="0" w:hanging="360"/>
        <w:jc w:val="both"/>
      </w:pPr>
      <w:bookmarkStart w:id="51" w:name="bookmark51"/>
      <w:bookmarkEnd w:id="51"/>
      <w:r>
        <w:rPr>
          <w:color w:val="000000"/>
          <w:spacing w:val="0"/>
          <w:w w:val="100"/>
          <w:position w:val="0"/>
          <w:shd w:val="clear" w:color="auto" w:fill="auto"/>
          <w:lang w:val="cs-CZ" w:eastAsia="cs-CZ" w:bidi="cs-CZ"/>
        </w:rPr>
        <w:t xml:space="preserve">V případě chybějících nebo chybných náležitostí vrátí objednatel zhotoviteli daňový doklad k opravě. Lhůta pro zaplacení pak počíná běžet od doby vrácení opraveného daňového dokladu. 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7"/>
        <w:keepNext w:val="0"/>
        <w:keepLines w:val="0"/>
        <w:widowControl w:val="0"/>
        <w:numPr>
          <w:ilvl w:val="0"/>
          <w:numId w:val="11"/>
        </w:numPr>
        <w:shd w:val="clear" w:color="auto" w:fill="auto"/>
        <w:tabs>
          <w:tab w:pos="335" w:val="left"/>
        </w:tabs>
        <w:bidi w:val="0"/>
        <w:spacing w:before="0" w:after="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Splatnost faktury je 30 dnů od data doručení faktury objednateli.</w:t>
      </w:r>
    </w:p>
    <w:p>
      <w:pPr>
        <w:pStyle w:val="Style7"/>
        <w:keepNext w:val="0"/>
        <w:keepLines w:val="0"/>
        <w:widowControl w:val="0"/>
        <w:numPr>
          <w:ilvl w:val="0"/>
          <w:numId w:val="11"/>
        </w:numPr>
        <w:shd w:val="clear" w:color="auto" w:fill="auto"/>
        <w:tabs>
          <w:tab w:pos="335" w:val="left"/>
        </w:tabs>
        <w:bidi w:val="0"/>
        <w:spacing w:before="0" w:after="480" w:line="240" w:lineRule="auto"/>
        <w:ind w:left="360" w:right="0" w:hanging="360"/>
        <w:jc w:val="both"/>
      </w:pPr>
      <w:bookmarkStart w:id="53" w:name="bookmark53"/>
      <w:bookmarkEnd w:id="5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5"/>
        <w:keepNext/>
        <w:keepLines/>
        <w:widowControl w:val="0"/>
        <w:shd w:val="clear" w:color="auto" w:fill="auto"/>
        <w:bidi w:val="0"/>
        <w:spacing w:before="0" w:after="180" w:line="240" w:lineRule="auto"/>
        <w:ind w:left="0" w:right="0" w:firstLine="0"/>
        <w:jc w:val="center"/>
      </w:pPr>
      <w:bookmarkStart w:id="54" w:name="bookmark54"/>
      <w:bookmarkStart w:id="55" w:name="bookmark55"/>
      <w:bookmarkStart w:id="56" w:name="bookmark56"/>
      <w:r>
        <w:rPr>
          <w:color w:val="000000"/>
          <w:spacing w:val="0"/>
          <w:w w:val="100"/>
          <w:position w:val="0"/>
          <w:shd w:val="clear" w:color="auto" w:fill="auto"/>
          <w:lang w:val="cs-CZ" w:eastAsia="cs-CZ" w:bidi="cs-CZ"/>
        </w:rPr>
        <w:t>Čl. V. SANKCE, ODSTOUPENÍ OD SMLOUVY</w:t>
      </w:r>
      <w:bookmarkEnd w:id="54"/>
      <w:bookmarkEnd w:id="55"/>
      <w:bookmarkEnd w:id="56"/>
    </w:p>
    <w:p>
      <w:pPr>
        <w:pStyle w:val="Style7"/>
        <w:keepNext w:val="0"/>
        <w:keepLines w:val="0"/>
        <w:widowControl w:val="0"/>
        <w:numPr>
          <w:ilvl w:val="0"/>
          <w:numId w:val="13"/>
        </w:numPr>
        <w:shd w:val="clear" w:color="auto" w:fill="auto"/>
        <w:tabs>
          <w:tab w:pos="335" w:val="left"/>
        </w:tabs>
        <w:bidi w:val="0"/>
        <w:spacing w:before="0" w:after="0" w:line="240" w:lineRule="auto"/>
        <w:ind w:left="360" w:right="0" w:hanging="360"/>
        <w:jc w:val="both"/>
      </w:pPr>
      <w:bookmarkStart w:id="57" w:name="bookmark57"/>
      <w:bookmarkEnd w:id="57"/>
      <w:r>
        <w:rPr>
          <w:color w:val="000000"/>
          <w:spacing w:val="0"/>
          <w:w w:val="100"/>
          <w:position w:val="0"/>
          <w:shd w:val="clear" w:color="auto" w:fill="auto"/>
          <w:lang w:val="cs-CZ" w:eastAsia="cs-CZ" w:bidi="cs-CZ"/>
        </w:rPr>
        <w:t>Při nedodržení termínu splatnosti dle článku IV. odst. 7 může být objednateli účtován úrok z prodlení ve výši 0,05 % z fakturované částky za každý den prodlení.</w:t>
      </w:r>
    </w:p>
    <w:p>
      <w:pPr>
        <w:pStyle w:val="Style7"/>
        <w:keepNext w:val="0"/>
        <w:keepLines w:val="0"/>
        <w:widowControl w:val="0"/>
        <w:numPr>
          <w:ilvl w:val="0"/>
          <w:numId w:val="13"/>
        </w:numPr>
        <w:shd w:val="clear" w:color="auto" w:fill="auto"/>
        <w:tabs>
          <w:tab w:pos="335" w:val="left"/>
        </w:tabs>
        <w:bidi w:val="0"/>
        <w:spacing w:before="0" w:after="0" w:line="240" w:lineRule="auto"/>
        <w:ind w:left="360" w:right="0" w:hanging="360"/>
        <w:jc w:val="both"/>
      </w:pPr>
      <w:bookmarkStart w:id="58" w:name="bookmark58"/>
      <w:bookmarkEnd w:id="58"/>
      <w:r>
        <w:rPr>
          <w:color w:val="000000"/>
          <w:spacing w:val="0"/>
          <w:w w:val="100"/>
          <w:position w:val="0"/>
          <w:shd w:val="clear" w:color="auto" w:fill="auto"/>
          <w:lang w:val="cs-CZ" w:eastAsia="cs-CZ" w:bidi="cs-CZ"/>
        </w:rPr>
        <w:t>Za každý započatý kalendářní den prodlení v době plnění dle článku II. odst. 1 písm. b) má objednatel právo účtovat zhotoviteli smluvní sankce ve výši 0,5 % z celkové ceny díla dle článku III.</w:t>
      </w:r>
    </w:p>
    <w:p>
      <w:pPr>
        <w:pStyle w:val="Style7"/>
        <w:keepNext w:val="0"/>
        <w:keepLines w:val="0"/>
        <w:widowControl w:val="0"/>
        <w:numPr>
          <w:ilvl w:val="0"/>
          <w:numId w:val="13"/>
        </w:numPr>
        <w:shd w:val="clear" w:color="auto" w:fill="auto"/>
        <w:tabs>
          <w:tab w:pos="335" w:val="left"/>
        </w:tabs>
        <w:bidi w:val="0"/>
        <w:spacing w:before="0" w:after="0" w:line="240" w:lineRule="auto"/>
        <w:ind w:left="360" w:right="0" w:hanging="360"/>
        <w:jc w:val="both"/>
      </w:pPr>
      <w:bookmarkStart w:id="59" w:name="bookmark59"/>
      <w:bookmarkEnd w:id="59"/>
      <w:r>
        <w:rPr>
          <w:color w:val="000000"/>
          <w:spacing w:val="0"/>
          <w:w w:val="100"/>
          <w:position w:val="0"/>
          <w:shd w:val="clear" w:color="auto" w:fill="auto"/>
          <w:lang w:val="cs-CZ" w:eastAsia="cs-CZ" w:bidi="cs-CZ"/>
        </w:rPr>
        <w:t>Zaplacením smluvních sankcí nejsou dotčeny nároky smluvních stran na náhradu škody.</w:t>
      </w:r>
    </w:p>
    <w:p>
      <w:pPr>
        <w:pStyle w:val="Style7"/>
        <w:keepNext w:val="0"/>
        <w:keepLines w:val="0"/>
        <w:widowControl w:val="0"/>
        <w:numPr>
          <w:ilvl w:val="0"/>
          <w:numId w:val="13"/>
        </w:numPr>
        <w:shd w:val="clear" w:color="auto" w:fill="auto"/>
        <w:tabs>
          <w:tab w:pos="335" w:val="left"/>
        </w:tabs>
        <w:bidi w:val="0"/>
        <w:spacing w:before="0" w:after="0" w:line="240" w:lineRule="auto"/>
        <w:ind w:left="360" w:right="0" w:hanging="360"/>
        <w:jc w:val="both"/>
      </w:pPr>
      <w:bookmarkStart w:id="60" w:name="bookmark60"/>
      <w:bookmarkEnd w:id="60"/>
      <w:r>
        <w:rPr>
          <w:color w:val="000000"/>
          <w:spacing w:val="0"/>
          <w:w w:val="100"/>
          <w:position w:val="0"/>
          <w:shd w:val="clear" w:color="auto" w:fill="auto"/>
          <w:lang w:val="cs-CZ" w:eastAsia="cs-CZ" w:bidi="cs-CZ"/>
        </w:rPr>
        <w:t>Smlouvu lze zrušit dohodou smluvních stran, jejíž součástí je i vypořádání vzájemných závazků a pohledávek.</w:t>
      </w:r>
    </w:p>
    <w:p>
      <w:pPr>
        <w:pStyle w:val="Style15"/>
        <w:keepNext/>
        <w:keepLines/>
        <w:widowControl w:val="0"/>
        <w:numPr>
          <w:ilvl w:val="0"/>
          <w:numId w:val="13"/>
        </w:numPr>
        <w:shd w:val="clear" w:color="auto" w:fill="auto"/>
        <w:tabs>
          <w:tab w:pos="335" w:val="left"/>
        </w:tabs>
        <w:bidi w:val="0"/>
        <w:spacing w:before="0" w:after="120" w:line="240" w:lineRule="auto"/>
        <w:ind w:right="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1"/>
      <w:bookmarkEnd w:id="62"/>
      <w:bookmarkEnd w:id="64"/>
    </w:p>
    <w:p>
      <w:pPr>
        <w:pStyle w:val="Style15"/>
        <w:keepNext/>
        <w:keepLines/>
        <w:widowControl w:val="0"/>
        <w:numPr>
          <w:ilvl w:val="0"/>
          <w:numId w:val="13"/>
        </w:numPr>
        <w:shd w:val="clear" w:color="auto" w:fill="auto"/>
        <w:tabs>
          <w:tab w:pos="335" w:val="left"/>
        </w:tabs>
        <w:bidi w:val="0"/>
        <w:spacing w:before="0" w:after="380" w:line="240" w:lineRule="auto"/>
        <w:ind w:right="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Za podstatné porušení smlouvy se v tomto případě sjednává a objednatel je oprávněn odstoupit od smlouvy zpozdí-li se zhotovitel při provádění díla o více než 30 dnů oproti jakémukoliv termínu provádění díla ujednanému v čl. II odst. 1 písm. b) této smlouvy.</w:t>
      </w:r>
      <w:bookmarkEnd w:id="65"/>
      <w:bookmarkEnd w:id="66"/>
      <w:bookmarkEnd w:id="68"/>
    </w:p>
    <w:p>
      <w:pPr>
        <w:pStyle w:val="Style7"/>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 LICENČNÍ PODMÍNKY</w:t>
      </w:r>
    </w:p>
    <w:p>
      <w:pPr>
        <w:pStyle w:val="Style7"/>
        <w:keepNext w:val="0"/>
        <w:keepLines w:val="0"/>
        <w:widowControl w:val="0"/>
        <w:numPr>
          <w:ilvl w:val="0"/>
          <w:numId w:val="15"/>
        </w:numPr>
        <w:shd w:val="clear" w:color="auto" w:fill="auto"/>
        <w:tabs>
          <w:tab w:pos="335" w:val="left"/>
        </w:tabs>
        <w:bidi w:val="0"/>
        <w:spacing w:before="0" w:line="240" w:lineRule="auto"/>
        <w:ind w:left="360" w:right="0" w:hanging="360"/>
        <w:jc w:val="both"/>
      </w:pPr>
      <w:bookmarkStart w:id="69" w:name="bookmark69"/>
      <w:bookmarkEnd w:id="69"/>
      <w:r>
        <w:rPr>
          <w:color w:val="000000"/>
          <w:spacing w:val="0"/>
          <w:w w:val="100"/>
          <w:position w:val="0"/>
          <w:shd w:val="clear" w:color="auto" w:fill="auto"/>
          <w:lang w:val="cs-CZ" w:eastAsia="cs-CZ" w:bidi="cs-CZ"/>
        </w:rPr>
        <w:t xml:space="preserve">Vztahují – li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w:t>
      </w:r>
      <w:r>
        <w:rPr>
          <w:color w:val="000000"/>
          <w:spacing w:val="0"/>
          <w:w w:val="100"/>
          <w:position w:val="0"/>
          <w:shd w:val="clear" w:color="auto" w:fill="auto"/>
          <w:lang w:val="cs-CZ" w:eastAsia="cs-CZ" w:bidi="cs-CZ"/>
        </w:rPr>
        <w:t>vše dle záměru objednatele. Autor poskytuje licenci bezúplatně dle § 2366 odst. 1 písm. b) občanského zákoníku.</w:t>
      </w:r>
    </w:p>
    <w:p>
      <w:pPr>
        <w:pStyle w:val="Style7"/>
        <w:keepNext w:val="0"/>
        <w:keepLines w:val="0"/>
        <w:widowControl w:val="0"/>
        <w:numPr>
          <w:ilvl w:val="0"/>
          <w:numId w:val="15"/>
        </w:numPr>
        <w:shd w:val="clear" w:color="auto" w:fill="auto"/>
        <w:tabs>
          <w:tab w:pos="339" w:val="left"/>
        </w:tabs>
        <w:bidi w:val="0"/>
        <w:spacing w:before="0" w:after="440" w:line="240" w:lineRule="auto"/>
        <w:ind w:left="360" w:right="0" w:hanging="360"/>
        <w:jc w:val="both"/>
      </w:pPr>
      <w:bookmarkStart w:id="70" w:name="bookmark70"/>
      <w:bookmarkEnd w:id="70"/>
      <w:r>
        <w:rPr>
          <w:color w:val="000000"/>
          <w:spacing w:val="0"/>
          <w:w w:val="100"/>
          <w:position w:val="0"/>
          <w:shd w:val="clear" w:color="auto" w:fill="auto"/>
          <w:lang w:val="cs-CZ" w:eastAsia="cs-CZ" w:bidi="cs-CZ"/>
        </w:rPr>
        <w:t>Dílo se po jeho předání stává výlučným vlastnictvím objednatele a jeho předání jiným osobám, jakož i využívání u zhotovitele, je možné jen s výslovným souhlasem objednatele a za podmínek jím stanovených.</w:t>
      </w:r>
    </w:p>
    <w:p>
      <w:pPr>
        <w:pStyle w:val="Style7"/>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7"/>
        <w:keepNext w:val="0"/>
        <w:keepLines w:val="0"/>
        <w:widowControl w:val="0"/>
        <w:numPr>
          <w:ilvl w:val="0"/>
          <w:numId w:val="17"/>
        </w:numPr>
        <w:shd w:val="clear" w:color="auto" w:fill="auto"/>
        <w:tabs>
          <w:tab w:pos="339" w:val="left"/>
        </w:tabs>
        <w:bidi w:val="0"/>
        <w:spacing w:before="0" w:after="440" w:line="240" w:lineRule="auto"/>
        <w:ind w:left="360" w:right="0" w:hanging="360"/>
        <w:jc w:val="both"/>
      </w:pPr>
      <w:bookmarkStart w:id="71" w:name="bookmark71"/>
      <w:bookmarkEnd w:id="71"/>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3"/>
        <w:keepNext/>
        <w:keepLines/>
        <w:widowControl w:val="0"/>
        <w:shd w:val="clear" w:color="auto" w:fill="auto"/>
        <w:bidi w:val="0"/>
        <w:spacing w:before="0" w:line="240" w:lineRule="auto"/>
        <w:ind w:left="0" w:right="0" w:firstLine="0"/>
        <w:jc w:val="center"/>
      </w:pPr>
      <w:bookmarkStart w:id="72" w:name="bookmark72"/>
      <w:bookmarkStart w:id="73" w:name="bookmark73"/>
      <w:bookmarkStart w:id="74" w:name="bookmark74"/>
      <w:r>
        <w:rPr>
          <w:color w:val="000000"/>
          <w:spacing w:val="0"/>
          <w:w w:val="100"/>
          <w:position w:val="0"/>
          <w:shd w:val="clear" w:color="auto" w:fill="auto"/>
          <w:lang w:val="cs-CZ" w:eastAsia="cs-CZ" w:bidi="cs-CZ"/>
        </w:rPr>
        <w:t>Čl. VIII. OSTATNÍ UJEDNÁNÍ</w:t>
      </w:r>
      <w:bookmarkEnd w:id="72"/>
      <w:bookmarkEnd w:id="73"/>
      <w:bookmarkEnd w:id="74"/>
    </w:p>
    <w:p>
      <w:pPr>
        <w:pStyle w:val="Style7"/>
        <w:keepNext w:val="0"/>
        <w:keepLines w:val="0"/>
        <w:widowControl w:val="0"/>
        <w:numPr>
          <w:ilvl w:val="0"/>
          <w:numId w:val="19"/>
        </w:numPr>
        <w:shd w:val="clear" w:color="auto" w:fill="auto"/>
        <w:tabs>
          <w:tab w:pos="339" w:val="left"/>
        </w:tabs>
        <w:bidi w:val="0"/>
        <w:spacing w:before="0" w:line="240" w:lineRule="auto"/>
        <w:ind w:left="360" w:right="0" w:hanging="360"/>
        <w:jc w:val="both"/>
      </w:pPr>
      <w:bookmarkStart w:id="75" w:name="bookmark75"/>
      <w:bookmarkEnd w:id="75"/>
      <w:r>
        <w:rPr>
          <w:color w:val="000000"/>
          <w:spacing w:val="0"/>
          <w:w w:val="100"/>
          <w:position w:val="0"/>
          <w:shd w:val="clear" w:color="auto" w:fill="auto"/>
          <w:lang w:val="cs-CZ" w:eastAsia="cs-CZ" w:bidi="cs-CZ"/>
        </w:rPr>
        <w:t>Zhotovitel ručí za úplné a kvalitní provedení díla shodně s podmínkami této smlouvy. Záruční doba za smluvně provedené dílo je 24 měsíců od data předání a převzetí celého díla.</w:t>
      </w:r>
    </w:p>
    <w:p>
      <w:pPr>
        <w:pStyle w:val="Style7"/>
        <w:keepNext w:val="0"/>
        <w:keepLines w:val="0"/>
        <w:widowControl w:val="0"/>
        <w:numPr>
          <w:ilvl w:val="0"/>
          <w:numId w:val="19"/>
        </w:numPr>
        <w:shd w:val="clear" w:color="auto" w:fill="auto"/>
        <w:tabs>
          <w:tab w:pos="339" w:val="left"/>
        </w:tabs>
        <w:bidi w:val="0"/>
        <w:spacing w:before="0" w:line="240" w:lineRule="auto"/>
        <w:ind w:left="360" w:right="0" w:hanging="360"/>
        <w:jc w:val="both"/>
      </w:pPr>
      <w:bookmarkStart w:id="76" w:name="bookmark76"/>
      <w:bookmarkEnd w:id="76"/>
      <w:r>
        <w:rPr>
          <w:color w:val="000000"/>
          <w:spacing w:val="0"/>
          <w:w w:val="100"/>
          <w:position w:val="0"/>
          <w:shd w:val="clear" w:color="auto" w:fill="auto"/>
          <w:lang w:val="cs-CZ" w:eastAsia="cs-CZ" w:bidi="cs-CZ"/>
        </w:rPr>
        <w:t>Dílo má vady, jestliže provedení díla neodpovídá výsledku určenému ve smlouvě, tj. pokud nesplňuje všechny požadavky sjednané touto smlouvou nebo stanovené platnými českými technickými normami a platnými právními předpisy. Vady díla budou reklamovány písemnou formou a jejich odstranění provede zhotovitel na svůj náklad.</w:t>
      </w:r>
    </w:p>
    <w:p>
      <w:pPr>
        <w:pStyle w:val="Style7"/>
        <w:keepNext w:val="0"/>
        <w:keepLines w:val="0"/>
        <w:widowControl w:val="0"/>
        <w:numPr>
          <w:ilvl w:val="0"/>
          <w:numId w:val="19"/>
        </w:numPr>
        <w:shd w:val="clear" w:color="auto" w:fill="auto"/>
        <w:tabs>
          <w:tab w:pos="339" w:val="left"/>
        </w:tabs>
        <w:bidi w:val="0"/>
        <w:spacing w:before="0" w:line="240" w:lineRule="auto"/>
        <w:ind w:left="360" w:right="0" w:hanging="360"/>
        <w:jc w:val="both"/>
      </w:pPr>
      <w:bookmarkStart w:id="77" w:name="bookmark77"/>
      <w:bookmarkEnd w:id="77"/>
      <w:r>
        <w:rPr>
          <w:color w:val="000000"/>
          <w:spacing w:val="0"/>
          <w:w w:val="100"/>
          <w:position w:val="0"/>
          <w:shd w:val="clear" w:color="auto" w:fill="auto"/>
          <w:lang w:val="cs-CZ" w:eastAsia="cs-CZ" w:bidi="cs-CZ"/>
        </w:rPr>
        <w:t>Smluvní strany mohou smlouvu ukončit dohodou nebo odstoupením. Dohoda o zrušení práv a závazků musí být písemná, jinak je neplatná.</w:t>
      </w:r>
    </w:p>
    <w:p>
      <w:pPr>
        <w:pStyle w:val="Style7"/>
        <w:keepNext w:val="0"/>
        <w:keepLines w:val="0"/>
        <w:widowControl w:val="0"/>
        <w:numPr>
          <w:ilvl w:val="0"/>
          <w:numId w:val="19"/>
        </w:numPr>
        <w:shd w:val="clear" w:color="auto" w:fill="auto"/>
        <w:tabs>
          <w:tab w:pos="339" w:val="left"/>
        </w:tabs>
        <w:bidi w:val="0"/>
        <w:spacing w:before="0" w:line="240" w:lineRule="auto"/>
        <w:ind w:left="360" w:right="0" w:hanging="360"/>
        <w:jc w:val="both"/>
      </w:pPr>
      <w:bookmarkStart w:id="78" w:name="bookmark78"/>
      <w:bookmarkEnd w:id="78"/>
      <w:r>
        <w:rPr>
          <w:color w:val="000000"/>
          <w:spacing w:val="0"/>
          <w:w w:val="100"/>
          <w:position w:val="0"/>
          <w:shd w:val="clear" w:color="auto" w:fill="auto"/>
          <w:lang w:val="cs-CZ" w:eastAsia="cs-CZ" w:bidi="cs-CZ"/>
        </w:rPr>
        <w:t>Objednatel se zavazuje spolupracovat se zhotovitelem v rozsahu nutném k dosažení cíle.</w:t>
      </w:r>
    </w:p>
    <w:p>
      <w:pPr>
        <w:pStyle w:val="Style7"/>
        <w:keepNext w:val="0"/>
        <w:keepLines w:val="0"/>
        <w:widowControl w:val="0"/>
        <w:numPr>
          <w:ilvl w:val="0"/>
          <w:numId w:val="19"/>
        </w:numPr>
        <w:shd w:val="clear" w:color="auto" w:fill="auto"/>
        <w:tabs>
          <w:tab w:pos="339" w:val="left"/>
        </w:tabs>
        <w:bidi w:val="0"/>
        <w:spacing w:before="0" w:line="240" w:lineRule="auto"/>
        <w:ind w:left="360" w:right="0" w:hanging="360"/>
        <w:jc w:val="both"/>
      </w:pPr>
      <w:bookmarkStart w:id="79" w:name="bookmark79"/>
      <w:bookmarkEnd w:id="79"/>
      <w:r>
        <w:rPr>
          <w:color w:val="000000"/>
          <w:spacing w:val="0"/>
          <w:w w:val="100"/>
          <w:position w:val="0"/>
          <w:shd w:val="clear" w:color="auto" w:fill="auto"/>
          <w:lang w:val="cs-CZ" w:eastAsia="cs-CZ" w:bidi="cs-CZ"/>
        </w:rPr>
        <w:t>Objednatel poskytne zhotoviteli podklady, které má k dispozici a které jsou potřebné k plnění předmětu smlouvy. Zhotovitel takto získané údaje použije pouze pro plnění smlouvy a neposkytne je třetí straně.</w:t>
      </w:r>
    </w:p>
    <w:p>
      <w:pPr>
        <w:pStyle w:val="Style7"/>
        <w:keepNext w:val="0"/>
        <w:keepLines w:val="0"/>
        <w:widowControl w:val="0"/>
        <w:numPr>
          <w:ilvl w:val="0"/>
          <w:numId w:val="19"/>
        </w:numPr>
        <w:shd w:val="clear" w:color="auto" w:fill="auto"/>
        <w:tabs>
          <w:tab w:pos="339" w:val="left"/>
        </w:tabs>
        <w:bidi w:val="0"/>
        <w:spacing w:before="0" w:after="0" w:line="240" w:lineRule="auto"/>
        <w:ind w:left="360" w:right="0" w:hanging="360"/>
        <w:jc w:val="both"/>
      </w:pPr>
      <w:bookmarkStart w:id="80" w:name="bookmark80"/>
      <w:bookmarkEnd w:id="80"/>
      <w:r>
        <w:rPr>
          <w:color w:val="000000"/>
          <w:spacing w:val="0"/>
          <w:w w:val="100"/>
          <w:position w:val="0"/>
          <w:shd w:val="clear" w:color="auto" w:fill="auto"/>
          <w:lang w:val="cs-CZ" w:eastAsia="cs-CZ" w:bidi="cs-CZ"/>
        </w:rPr>
        <w:t>Technické detaily výstupů a podrobnosti vzniklé v průběhu zpracování budou upřesněny minimálně na dvou výrobních výborech svolaných zhotovitelem, na které budou přizváni zástupci Povodí Ohře, státního podniku, v případě potřeby i další zhotovitelem přizvané právnické či fyzické osoby. Z výrobních výborů vyhotoví zhotovitel protokoly.</w:t>
      </w:r>
    </w:p>
    <w:p>
      <w:pPr>
        <w:pStyle w:val="Style7"/>
        <w:keepNext w:val="0"/>
        <w:keepLines w:val="0"/>
        <w:widowControl w:val="0"/>
        <w:numPr>
          <w:ilvl w:val="0"/>
          <w:numId w:val="19"/>
        </w:numPr>
        <w:shd w:val="clear" w:color="auto" w:fill="auto"/>
        <w:tabs>
          <w:tab w:pos="339" w:val="left"/>
        </w:tabs>
        <w:bidi w:val="0"/>
        <w:spacing w:before="0" w:line="240" w:lineRule="auto"/>
        <w:ind w:left="360" w:right="0" w:hanging="360"/>
        <w:jc w:val="both"/>
      </w:pPr>
      <w:bookmarkStart w:id="81" w:name="bookmark81"/>
      <w:bookmarkEnd w:id="8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7"/>
        <w:keepNext w:val="0"/>
        <w:keepLines w:val="0"/>
        <w:widowControl w:val="0"/>
        <w:numPr>
          <w:ilvl w:val="0"/>
          <w:numId w:val="19"/>
        </w:numPr>
        <w:shd w:val="clear" w:color="auto" w:fill="auto"/>
        <w:tabs>
          <w:tab w:pos="339" w:val="left"/>
        </w:tabs>
        <w:bidi w:val="0"/>
        <w:spacing w:before="0" w:line="240" w:lineRule="auto"/>
        <w:ind w:left="360" w:right="0" w:hanging="360"/>
        <w:jc w:val="both"/>
      </w:pPr>
      <w:bookmarkStart w:id="82" w:name="bookmark82"/>
      <w:bookmarkEnd w:id="82"/>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7"/>
        <w:keepNext w:val="0"/>
        <w:keepLines w:val="0"/>
        <w:widowControl w:val="0"/>
        <w:numPr>
          <w:ilvl w:val="0"/>
          <w:numId w:val="19"/>
        </w:numPr>
        <w:shd w:val="clear" w:color="auto" w:fill="auto"/>
        <w:tabs>
          <w:tab w:pos="339" w:val="left"/>
        </w:tabs>
        <w:bidi w:val="0"/>
        <w:spacing w:before="0" w:after="440" w:line="240" w:lineRule="auto"/>
        <w:ind w:left="360" w:right="0" w:hanging="360"/>
        <w:jc w:val="both"/>
      </w:pPr>
      <w:bookmarkStart w:id="83" w:name="bookmark83"/>
      <w:bookmarkEnd w:id="83"/>
      <w:r>
        <w:rPr>
          <w:color w:val="000000"/>
          <w:spacing w:val="0"/>
          <w:w w:val="100"/>
          <w:position w:val="0"/>
          <w:shd w:val="clear" w:color="auto" w:fill="auto"/>
          <w:lang w:val="cs-CZ" w:eastAsia="cs-CZ" w:bidi="cs-CZ"/>
        </w:rPr>
        <w:t xml:space="preserve">Jakákoliv změna osoby zodpovědné za zpracování předmětu plnění podléhá písemnému schválení ze strany Objednatele. Zhotovitel je povinen jakoukoliv změnu osoby zodpovědné za zpracování předmětu plnění Objednateli písemně oznámit s žádostí o její schválení. Zhotovitel je povinen v žádosti doložit, že navrhovaná </w:t>
      </w:r>
      <w:r>
        <w:rPr>
          <w:color w:val="000000"/>
          <w:spacing w:val="0"/>
          <w:w w:val="100"/>
          <w:position w:val="0"/>
          <w:shd w:val="clear" w:color="auto" w:fill="auto"/>
          <w:lang w:val="cs-CZ" w:eastAsia="cs-CZ" w:bidi="cs-CZ"/>
        </w:rPr>
        <w:t>osoba má minimálně stejný rozsah zkušeností jako osoba uvedená v nabídce Zhotovitele (osoba dodavatele zodpovědná za zpracování předmětu plnění, uvedená v nabídce na veřejnou zakázku „Pasportizace vodních toků“). Bez schválení Objednatelem není Zhotovitel oprávněn pověřit tuto osobu výkonem sjednaných činností.</w:t>
      </w:r>
    </w:p>
    <w:p>
      <w:pPr>
        <w:pStyle w:val="Style23"/>
        <w:keepNext/>
        <w:keepLines/>
        <w:widowControl w:val="0"/>
        <w:shd w:val="clear" w:color="auto" w:fill="auto"/>
        <w:bidi w:val="0"/>
        <w:spacing w:before="0" w:after="300" w:line="240" w:lineRule="auto"/>
        <w:ind w:left="0" w:right="0" w:firstLine="0"/>
        <w:jc w:val="center"/>
      </w:pPr>
      <w:bookmarkStart w:id="84" w:name="bookmark84"/>
      <w:bookmarkStart w:id="85" w:name="bookmark85"/>
      <w:bookmarkStart w:id="86" w:name="bookmark86"/>
      <w:r>
        <w:rPr>
          <w:color w:val="000000"/>
          <w:spacing w:val="0"/>
          <w:w w:val="100"/>
          <w:position w:val="0"/>
          <w:shd w:val="clear" w:color="auto" w:fill="auto"/>
          <w:lang w:val="cs-CZ" w:eastAsia="cs-CZ" w:bidi="cs-CZ"/>
        </w:rPr>
        <w:t>Čl. IX. COMPLIANCE DOLOŽKA</w:t>
      </w:r>
      <w:bookmarkEnd w:id="84"/>
      <w:bookmarkEnd w:id="85"/>
      <w:bookmarkEnd w:id="86"/>
    </w:p>
    <w:p>
      <w:pPr>
        <w:pStyle w:val="Style7"/>
        <w:keepNext w:val="0"/>
        <w:keepLines w:val="0"/>
        <w:widowControl w:val="0"/>
        <w:numPr>
          <w:ilvl w:val="0"/>
          <w:numId w:val="21"/>
        </w:numPr>
        <w:shd w:val="clear" w:color="auto" w:fill="auto"/>
        <w:tabs>
          <w:tab w:pos="360" w:val="left"/>
        </w:tabs>
        <w:bidi w:val="0"/>
        <w:spacing w:before="0" w:line="240" w:lineRule="auto"/>
        <w:ind w:left="320" w:right="0" w:hanging="320"/>
        <w:jc w:val="both"/>
      </w:pPr>
      <w:bookmarkStart w:id="87" w:name="bookmark87"/>
      <w:bookmarkEnd w:id="8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7"/>
        <w:keepNext w:val="0"/>
        <w:keepLines w:val="0"/>
        <w:widowControl w:val="0"/>
        <w:numPr>
          <w:ilvl w:val="0"/>
          <w:numId w:val="21"/>
        </w:numPr>
        <w:shd w:val="clear" w:color="auto" w:fill="auto"/>
        <w:tabs>
          <w:tab w:pos="360" w:val="left"/>
        </w:tabs>
        <w:bidi w:val="0"/>
        <w:spacing w:before="0" w:line="240" w:lineRule="auto"/>
        <w:ind w:left="320" w:right="0" w:hanging="320"/>
        <w:jc w:val="both"/>
      </w:pPr>
      <w:bookmarkStart w:id="88" w:name="bookmark88"/>
      <w:bookmarkEnd w:id="8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7"/>
        <w:keepNext w:val="0"/>
        <w:keepLines w:val="0"/>
        <w:widowControl w:val="0"/>
        <w:numPr>
          <w:ilvl w:val="0"/>
          <w:numId w:val="21"/>
        </w:numPr>
        <w:shd w:val="clear" w:color="auto" w:fill="auto"/>
        <w:tabs>
          <w:tab w:pos="360" w:val="left"/>
        </w:tabs>
        <w:bidi w:val="0"/>
        <w:spacing w:before="0" w:line="240" w:lineRule="auto"/>
        <w:ind w:left="320" w:right="0" w:hanging="320"/>
        <w:jc w:val="both"/>
      </w:pPr>
      <w:bookmarkStart w:id="89" w:name="bookmark89"/>
      <w:bookmarkEnd w:id="89"/>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7"/>
        <w:keepNext w:val="0"/>
        <w:keepLines w:val="0"/>
        <w:widowControl w:val="0"/>
        <w:numPr>
          <w:ilvl w:val="0"/>
          <w:numId w:val="21"/>
        </w:numPr>
        <w:shd w:val="clear" w:color="auto" w:fill="auto"/>
        <w:tabs>
          <w:tab w:pos="360" w:val="left"/>
        </w:tabs>
        <w:bidi w:val="0"/>
        <w:spacing w:before="0" w:line="240" w:lineRule="auto"/>
        <w:ind w:left="320" w:right="0" w:hanging="320"/>
        <w:jc w:val="both"/>
      </w:pPr>
      <w:bookmarkStart w:id="90" w:name="bookmark90"/>
      <w:bookmarkEnd w:id="9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3"/>
        <w:keepNext/>
        <w:keepLines/>
        <w:widowControl w:val="0"/>
        <w:shd w:val="clear" w:color="auto" w:fill="auto"/>
        <w:bidi w:val="0"/>
        <w:spacing w:before="0" w:line="240" w:lineRule="auto"/>
        <w:ind w:left="0" w:right="0" w:firstLine="0"/>
        <w:jc w:val="center"/>
      </w:pPr>
      <w:bookmarkStart w:id="91" w:name="bookmark91"/>
      <w:bookmarkStart w:id="92" w:name="bookmark92"/>
      <w:bookmarkStart w:id="93" w:name="bookmark93"/>
      <w:r>
        <w:rPr>
          <w:color w:val="000000"/>
          <w:spacing w:val="0"/>
          <w:w w:val="100"/>
          <w:position w:val="0"/>
          <w:shd w:val="clear" w:color="auto" w:fill="auto"/>
          <w:lang w:val="cs-CZ" w:eastAsia="cs-CZ" w:bidi="cs-CZ"/>
        </w:rPr>
        <w:t>Čl. X. OCHRANA A ZPRACOVÁNÍ OSOBNÍCH ÚDAJŮ</w:t>
      </w:r>
      <w:bookmarkEnd w:id="91"/>
      <w:bookmarkEnd w:id="92"/>
      <w:bookmarkEnd w:id="93"/>
    </w:p>
    <w:p>
      <w:pPr>
        <w:pStyle w:val="Style7"/>
        <w:keepNext w:val="0"/>
        <w:keepLines w:val="0"/>
        <w:widowControl w:val="0"/>
        <w:numPr>
          <w:ilvl w:val="0"/>
          <w:numId w:val="23"/>
        </w:numPr>
        <w:shd w:val="clear" w:color="auto" w:fill="auto"/>
        <w:tabs>
          <w:tab w:pos="866" w:val="left"/>
        </w:tabs>
        <w:bidi w:val="0"/>
        <w:spacing w:before="0" w:line="240" w:lineRule="auto"/>
        <w:ind w:left="860" w:right="0" w:hanging="700"/>
        <w:jc w:val="both"/>
      </w:pPr>
      <w:bookmarkStart w:id="94" w:name="bookmark94"/>
      <w:bookmarkEnd w:id="94"/>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w:t>
      </w:r>
    </w:p>
    <w:p>
      <w:pPr>
        <w:pStyle w:val="Style7"/>
        <w:keepNext w:val="0"/>
        <w:keepLines w:val="0"/>
        <w:widowControl w:val="0"/>
        <w:numPr>
          <w:ilvl w:val="0"/>
          <w:numId w:val="23"/>
        </w:numPr>
        <w:shd w:val="clear" w:color="auto" w:fill="auto"/>
        <w:tabs>
          <w:tab w:pos="866" w:val="left"/>
        </w:tabs>
        <w:bidi w:val="0"/>
        <w:spacing w:before="0" w:after="440" w:line="240" w:lineRule="auto"/>
        <w:ind w:left="860" w:right="0" w:hanging="700"/>
        <w:jc w:val="both"/>
      </w:pPr>
      <w:bookmarkStart w:id="95" w:name="bookmark95"/>
      <w:bookmarkEnd w:id="95"/>
      <w:r>
        <w:rPr>
          <w:color w:val="000000"/>
          <w:spacing w:val="0"/>
          <w:w w:val="100"/>
          <w:position w:val="0"/>
          <w:shd w:val="clear" w:color="auto" w:fill="auto"/>
          <w:lang w:val="cs-CZ" w:eastAsia="cs-CZ" w:bidi="cs-CZ"/>
        </w:rPr>
        <w:t xml:space="preserve">Informace o zpracování osobních údajů, včetně účelu a důvodu zpracování naleznete na </w:t>
      </w:r>
      <w:r>
        <w:fldChar w:fldCharType="begin"/>
      </w:r>
      <w:r>
        <w:rPr/>
        <w:instrText> HYPERLINK "https://www.poh.cz/informace-o-zpracovani-osobnich-udaju/d-1369/p1=1459" </w:instrText>
      </w:r>
      <w:r>
        <w:fldChar w:fldCharType="separate"/>
      </w:r>
      <w:r>
        <w:rPr>
          <w:color w:val="0000FF"/>
          <w:spacing w:val="0"/>
          <w:w w:val="100"/>
          <w:position w:val="0"/>
          <w:shd w:val="clear" w:color="auto" w:fill="auto"/>
          <w:lang w:val="cs-CZ" w:eastAsia="cs-CZ" w:bidi="cs-CZ"/>
        </w:rPr>
        <w:t>https://www.poh.cz/informace-o-zpracovani-osobnich-udaju/d-</w:t>
      </w:r>
      <w:r>
        <w:fldChar w:fldCharType="end"/>
      </w:r>
      <w:r>
        <w:rPr>
          <w:color w:val="0000FF"/>
          <w:spacing w:val="0"/>
          <w:w w:val="100"/>
          <w:position w:val="0"/>
          <w:shd w:val="clear" w:color="auto" w:fill="auto"/>
          <w:lang w:val="cs-CZ" w:eastAsia="cs-CZ" w:bidi="cs-CZ"/>
        </w:rPr>
        <w:t xml:space="preserve"> </w:t>
      </w:r>
      <w:r>
        <w:fldChar w:fldCharType="begin"/>
      </w:r>
      <w:r>
        <w:rPr/>
        <w:instrText> HYPERLINK "https://www.poh.cz/informace-o-zpracovani-osobnich-udaju/d-1369/p1=1459" </w:instrText>
      </w:r>
      <w:r>
        <w:fldChar w:fldCharType="separate"/>
      </w:r>
      <w:r>
        <w:rPr>
          <w:color w:val="0000FF"/>
          <w:spacing w:val="0"/>
          <w:w w:val="100"/>
          <w:position w:val="0"/>
          <w:shd w:val="clear" w:color="auto" w:fill="auto"/>
          <w:lang w:val="cs-CZ" w:eastAsia="cs-CZ" w:bidi="cs-CZ"/>
        </w:rPr>
        <w:t>1369/p1=1459</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w:t>
      </w:r>
    </w:p>
    <w:p>
      <w:pPr>
        <w:pStyle w:val="Style23"/>
        <w:keepNext/>
        <w:keepLines/>
        <w:widowControl w:val="0"/>
        <w:shd w:val="clear" w:color="auto" w:fill="auto"/>
        <w:bidi w:val="0"/>
        <w:spacing w:before="0" w:line="240" w:lineRule="auto"/>
        <w:ind w:left="0" w:right="0" w:firstLine="0"/>
        <w:jc w:val="center"/>
      </w:pPr>
      <w:bookmarkStart w:id="96" w:name="bookmark96"/>
      <w:bookmarkStart w:id="97" w:name="bookmark97"/>
      <w:bookmarkStart w:id="98" w:name="bookmark98"/>
      <w:r>
        <w:rPr>
          <w:color w:val="000000"/>
          <w:spacing w:val="0"/>
          <w:w w:val="100"/>
          <w:position w:val="0"/>
          <w:shd w:val="clear" w:color="auto" w:fill="auto"/>
          <w:lang w:val="cs-CZ" w:eastAsia="cs-CZ" w:bidi="cs-CZ"/>
        </w:rPr>
        <w:t>Čl. XI. ZÁVĚREČNÁ USTANOVENÍ</w:t>
      </w:r>
      <w:bookmarkEnd w:id="96"/>
      <w:bookmarkEnd w:id="97"/>
      <w:bookmarkEnd w:id="98"/>
    </w:p>
    <w:p>
      <w:pPr>
        <w:pStyle w:val="Style7"/>
        <w:keepNext w:val="0"/>
        <w:keepLines w:val="0"/>
        <w:widowControl w:val="0"/>
        <w:shd w:val="clear" w:color="auto" w:fill="auto"/>
        <w:bidi w:val="0"/>
        <w:spacing w:before="0" w:line="240" w:lineRule="auto"/>
        <w:ind w:left="0" w:right="0" w:firstLine="160"/>
        <w:jc w:val="both"/>
      </w:pPr>
      <w:r>
        <w:rPr>
          <w:color w:val="000000"/>
          <w:spacing w:val="0"/>
          <w:w w:val="100"/>
          <w:position w:val="0"/>
          <w:shd w:val="clear" w:color="auto" w:fill="auto"/>
          <w:lang w:val="cs-CZ" w:eastAsia="cs-CZ" w:bidi="cs-CZ"/>
        </w:rPr>
        <w:t xml:space="preserve">1. Práva a povinnosti smluvních stran, pokud nejsou upraveny touto smlouvou, se řídí </w:t>
      </w:r>
      <w:r>
        <w:rPr>
          <w:color w:val="000000"/>
          <w:spacing w:val="0"/>
          <w:w w:val="100"/>
          <w:position w:val="0"/>
          <w:shd w:val="clear" w:color="auto" w:fill="auto"/>
          <w:lang w:val="cs-CZ" w:eastAsia="cs-CZ" w:bidi="cs-CZ"/>
        </w:rPr>
        <w:t>občanským zákoníkem a předpisy souvisejícími, na čemž se obě smluvní strany dohodly.</w:t>
      </w:r>
    </w:p>
    <w:p>
      <w:pPr>
        <w:pStyle w:val="Style7"/>
        <w:keepNext w:val="0"/>
        <w:keepLines w:val="0"/>
        <w:widowControl w:val="0"/>
        <w:numPr>
          <w:ilvl w:val="0"/>
          <w:numId w:val="17"/>
        </w:numPr>
        <w:shd w:val="clear" w:color="auto" w:fill="auto"/>
        <w:tabs>
          <w:tab w:pos="940" w:val="left"/>
        </w:tabs>
        <w:bidi w:val="0"/>
        <w:spacing w:before="0" w:line="240" w:lineRule="auto"/>
        <w:ind w:left="940" w:right="0" w:hanging="360"/>
        <w:jc w:val="both"/>
      </w:pPr>
      <w:bookmarkStart w:id="99" w:name="bookmark99"/>
      <w:bookmarkEnd w:id="99"/>
      <w:r>
        <w:rPr>
          <w:color w:val="000000"/>
          <w:spacing w:val="0"/>
          <w:w w:val="100"/>
          <w:position w:val="0"/>
          <w:shd w:val="clear" w:color="auto" w:fill="auto"/>
          <w:lang w:val="cs-CZ" w:eastAsia="cs-CZ" w:bidi="cs-CZ"/>
        </w:rPr>
        <w:t>Veškeré změny a doplňky této smlouvy budou uskutečňovány formou písemných dodatků podepsaných oprávněnými zástupci obou smluvních stran.</w:t>
      </w:r>
    </w:p>
    <w:p>
      <w:pPr>
        <w:pStyle w:val="Style7"/>
        <w:keepNext w:val="0"/>
        <w:keepLines w:val="0"/>
        <w:widowControl w:val="0"/>
        <w:numPr>
          <w:ilvl w:val="0"/>
          <w:numId w:val="17"/>
        </w:numPr>
        <w:shd w:val="clear" w:color="auto" w:fill="auto"/>
        <w:tabs>
          <w:tab w:pos="940" w:val="left"/>
        </w:tabs>
        <w:bidi w:val="0"/>
        <w:spacing w:before="0" w:line="240" w:lineRule="auto"/>
        <w:ind w:left="940" w:right="0" w:hanging="360"/>
        <w:jc w:val="both"/>
      </w:pPr>
      <w:bookmarkStart w:id="100" w:name="bookmark100"/>
      <w:bookmarkEnd w:id="100"/>
      <w:r>
        <w:rPr>
          <w:color w:val="000000"/>
          <w:spacing w:val="0"/>
          <w:w w:val="100"/>
          <w:position w:val="0"/>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pPr>
        <w:pStyle w:val="Style7"/>
        <w:keepNext w:val="0"/>
        <w:keepLines w:val="0"/>
        <w:widowControl w:val="0"/>
        <w:numPr>
          <w:ilvl w:val="0"/>
          <w:numId w:val="17"/>
        </w:numPr>
        <w:shd w:val="clear" w:color="auto" w:fill="auto"/>
        <w:tabs>
          <w:tab w:pos="940" w:val="left"/>
        </w:tabs>
        <w:bidi w:val="0"/>
        <w:spacing w:before="0" w:line="240" w:lineRule="auto"/>
        <w:ind w:left="940" w:right="0" w:hanging="360"/>
        <w:jc w:val="both"/>
      </w:pPr>
      <w:bookmarkStart w:id="101" w:name="bookmark101"/>
      <w:bookmarkEnd w:id="10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7"/>
        <w:keepNext w:val="0"/>
        <w:keepLines w:val="0"/>
        <w:widowControl w:val="0"/>
        <w:numPr>
          <w:ilvl w:val="0"/>
          <w:numId w:val="17"/>
        </w:numPr>
        <w:shd w:val="clear" w:color="auto" w:fill="auto"/>
        <w:tabs>
          <w:tab w:pos="940" w:val="left"/>
        </w:tabs>
        <w:bidi w:val="0"/>
        <w:spacing w:before="0" w:line="240" w:lineRule="auto"/>
        <w:ind w:left="0" w:right="0" w:firstLine="580"/>
        <w:jc w:val="both"/>
      </w:pPr>
      <w:bookmarkStart w:id="102" w:name="bookmark102"/>
      <w:bookmarkEnd w:id="102"/>
      <w:r>
        <w:rPr>
          <w:color w:val="000000"/>
          <w:spacing w:val="0"/>
          <w:w w:val="100"/>
          <w:position w:val="0"/>
          <w:shd w:val="clear" w:color="auto" w:fill="auto"/>
          <w:lang w:val="cs-CZ" w:eastAsia="cs-CZ" w:bidi="cs-CZ"/>
        </w:rPr>
        <w:t>Smluvní strany nepovažují žádné ustanovení smlouvy za obchodní tajemství.</w:t>
      </w:r>
    </w:p>
    <w:p>
      <w:pPr>
        <w:pStyle w:val="Style7"/>
        <w:keepNext w:val="0"/>
        <w:keepLines w:val="0"/>
        <w:widowControl w:val="0"/>
        <w:numPr>
          <w:ilvl w:val="0"/>
          <w:numId w:val="17"/>
        </w:numPr>
        <w:shd w:val="clear" w:color="auto" w:fill="auto"/>
        <w:tabs>
          <w:tab w:pos="940" w:val="left"/>
        </w:tabs>
        <w:bidi w:val="0"/>
        <w:spacing w:before="0" w:line="240" w:lineRule="auto"/>
        <w:ind w:left="940" w:right="0" w:hanging="360"/>
        <w:jc w:val="both"/>
      </w:pPr>
      <w:bookmarkStart w:id="103" w:name="bookmark103"/>
      <w:bookmarkEnd w:id="103"/>
      <w:r>
        <w:rPr>
          <w:color w:val="000000"/>
          <w:spacing w:val="0"/>
          <w:w w:val="100"/>
          <w:position w:val="0"/>
          <w:shd w:val="clear" w:color="auto" w:fill="auto"/>
          <w:lang w:val="cs-CZ" w:eastAsia="cs-CZ" w:bidi="cs-CZ"/>
        </w:rPr>
        <w:t>Smluvní strany prohlašují, že se s obsahem smlouvy seznámily, s ním souhlasí, neboť tento odpovídá jejich projevené vůli, a na důkaz připojují svoje podpisy.</w:t>
      </w:r>
    </w:p>
    <w:p>
      <w:pPr>
        <w:pStyle w:val="Style7"/>
        <w:keepNext w:val="0"/>
        <w:keepLines w:val="0"/>
        <w:widowControl w:val="0"/>
        <w:numPr>
          <w:ilvl w:val="0"/>
          <w:numId w:val="17"/>
        </w:numPr>
        <w:shd w:val="clear" w:color="auto" w:fill="auto"/>
        <w:tabs>
          <w:tab w:pos="940" w:val="left"/>
        </w:tabs>
        <w:bidi w:val="0"/>
        <w:spacing w:before="0" w:line="240" w:lineRule="auto"/>
        <w:ind w:left="940" w:right="0" w:hanging="360"/>
        <w:jc w:val="both"/>
      </w:pPr>
      <w:bookmarkStart w:id="104" w:name="bookmark104"/>
      <w:bookmarkEnd w:id="104"/>
      <w:r>
        <w:rPr>
          <w:color w:val="000000"/>
          <w:spacing w:val="0"/>
          <w:w w:val="100"/>
          <w:position w:val="0"/>
          <w:shd w:val="clear" w:color="auto" w:fill="auto"/>
          <w:lang w:val="cs-CZ" w:eastAsia="cs-CZ" w:bidi="cs-CZ"/>
        </w:rPr>
        <w:t>Na svědectví tohoto smluvní strany tímto podepisují smlouvu.</w:t>
      </w:r>
    </w:p>
    <w:p>
      <w:pPr>
        <w:pStyle w:val="Style7"/>
        <w:keepNext w:val="0"/>
        <w:keepLines w:val="0"/>
        <w:widowControl w:val="0"/>
        <w:numPr>
          <w:ilvl w:val="0"/>
          <w:numId w:val="17"/>
        </w:numPr>
        <w:shd w:val="clear" w:color="auto" w:fill="auto"/>
        <w:tabs>
          <w:tab w:pos="940" w:val="left"/>
        </w:tabs>
        <w:bidi w:val="0"/>
        <w:spacing w:before="0" w:line="240" w:lineRule="auto"/>
        <w:ind w:left="940" w:right="0" w:hanging="360"/>
        <w:jc w:val="both"/>
      </w:pPr>
      <w:bookmarkStart w:id="105" w:name="bookmark105"/>
      <w:bookmarkEnd w:id="10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7"/>
        <w:keepNext w:val="0"/>
        <w:keepLines w:val="0"/>
        <w:widowControl w:val="0"/>
        <w:numPr>
          <w:ilvl w:val="0"/>
          <w:numId w:val="17"/>
        </w:numPr>
        <w:shd w:val="clear" w:color="auto" w:fill="auto"/>
        <w:tabs>
          <w:tab w:pos="940" w:val="left"/>
        </w:tabs>
        <w:bidi w:val="0"/>
        <w:spacing w:before="0" w:line="240" w:lineRule="auto"/>
        <w:ind w:left="940" w:right="0" w:hanging="360"/>
        <w:jc w:val="both"/>
      </w:pPr>
      <w:bookmarkStart w:id="106" w:name="bookmark106"/>
      <w:bookmarkEnd w:id="106"/>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7"/>
        <w:keepNext w:val="0"/>
        <w:keepLines w:val="0"/>
        <w:widowControl w:val="0"/>
        <w:numPr>
          <w:ilvl w:val="0"/>
          <w:numId w:val="17"/>
        </w:numPr>
        <w:shd w:val="clear" w:color="auto" w:fill="auto"/>
        <w:tabs>
          <w:tab w:pos="1043" w:val="left"/>
        </w:tabs>
        <w:bidi w:val="0"/>
        <w:spacing w:before="0" w:line="240" w:lineRule="auto"/>
        <w:ind w:left="940" w:right="0" w:hanging="360"/>
        <w:jc w:val="both"/>
      </w:pPr>
      <w:bookmarkStart w:id="107" w:name="bookmark107"/>
      <w:bookmarkEnd w:id="107"/>
      <w:r>
        <w:rPr>
          <w:color w:val="000000"/>
          <w:spacing w:val="0"/>
          <w:w w:val="100"/>
          <w:position w:val="0"/>
          <w:shd w:val="clear" w:color="auto" w:fill="auto"/>
          <w:lang w:val="cs-CZ" w:eastAsia="cs-CZ" w:bidi="cs-CZ"/>
        </w:rPr>
        <w:t xml:space="preserve">Tato veřejná zakázka je financována Evropskou unií v rámci programu Národní plán obnovy – Podpora obnovy přirozených funkcí krajiny, podprogram 166 - Komplexní vodohospodářské studie (Posouzení potenciálu zadržování vody v krajině a návrh konkrétních opatření), výzva č. 2/2024, číslo žádosti: NPO_POPFKe_2_2024_00001, název projektu „Pasportizace vodních toků“. Z tohoto důvodu je vybraný dodavatel povinen umožnit kontrolním orgánům kontrolu dokladů vztahujících se k Projektu nebo činností s ním přímo souvisejících. Zhotovitel se zavazuje respektovat pravidla programu, zejména s důrazem na součinnost při kontrolách, řešení změn, fakturaci, plnění požadavků na publicitu projektu a souvisejících činnostech. To platí i pro fázi po splnění závazku založeného touto smlouvou. Dokumenty jsou dostupné na </w:t>
      </w:r>
      <w:r>
        <w:fldChar w:fldCharType="begin"/>
      </w:r>
      <w:r>
        <w:rPr/>
        <w:instrText> HYPERLINK "https://dotace.nature.cz/-/vyzva-npo-popfk-2-rok-2024?redirect=%2Fvyzvy" </w:instrText>
      </w:r>
      <w:r>
        <w:fldChar w:fldCharType="separate"/>
      </w:r>
      <w:r>
        <w:rPr>
          <w:color w:val="0000FF"/>
          <w:spacing w:val="0"/>
          <w:w w:val="100"/>
          <w:position w:val="0"/>
          <w:shd w:val="clear" w:color="auto" w:fill="auto"/>
          <w:lang w:val="cs-CZ" w:eastAsia="cs-CZ" w:bidi="cs-CZ"/>
        </w:rPr>
        <w:t>https://dotace.nature.cz/-/vyzva-npo-popfk-2-rok-2024?redirect=%2Fvyzvy</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w:t>
      </w:r>
    </w:p>
    <w:p>
      <w:pPr>
        <w:pStyle w:val="Style7"/>
        <w:keepNext w:val="0"/>
        <w:keepLines w:val="0"/>
        <w:widowControl w:val="0"/>
        <w:numPr>
          <w:ilvl w:val="0"/>
          <w:numId w:val="17"/>
        </w:numPr>
        <w:shd w:val="clear" w:color="auto" w:fill="auto"/>
        <w:tabs>
          <w:tab w:pos="1043" w:val="left"/>
        </w:tabs>
        <w:bidi w:val="0"/>
        <w:spacing w:before="0" w:line="240" w:lineRule="auto"/>
        <w:ind w:left="940" w:right="0" w:hanging="360"/>
        <w:jc w:val="both"/>
      </w:pPr>
      <w:bookmarkStart w:id="108" w:name="bookmark108"/>
      <w:bookmarkEnd w:id="10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7"/>
        <w:keepNext w:val="0"/>
        <w:keepLines w:val="0"/>
        <w:widowControl w:val="0"/>
        <w:shd w:val="clear" w:color="auto" w:fill="auto"/>
        <w:bidi w:val="0"/>
        <w:spacing w:before="0" w:after="0" w:line="240" w:lineRule="auto"/>
        <w:ind w:left="1300" w:right="0" w:firstLine="0"/>
        <w:jc w:val="both"/>
      </w:pPr>
      <w:r>
        <w:rPr>
          <w:color w:val="000000"/>
          <w:spacing w:val="0"/>
          <w:w w:val="100"/>
          <w:position w:val="0"/>
          <w:shd w:val="clear" w:color="auto" w:fill="auto"/>
          <w:lang w:val="cs-CZ" w:eastAsia="cs-CZ" w:bidi="cs-CZ"/>
        </w:rPr>
        <w:t>Priorita 1) Tato smlouva</w:t>
      </w:r>
    </w:p>
    <w:p>
      <w:pPr>
        <w:pStyle w:val="Style7"/>
        <w:keepNext w:val="0"/>
        <w:keepLines w:val="0"/>
        <w:widowControl w:val="0"/>
        <w:shd w:val="clear" w:color="auto" w:fill="auto"/>
        <w:bidi w:val="0"/>
        <w:spacing w:before="0" w:after="0" w:line="240" w:lineRule="auto"/>
        <w:ind w:left="1300" w:right="0" w:firstLine="0"/>
        <w:jc w:val="both"/>
      </w:pPr>
      <w:r>
        <w:rPr>
          <w:color w:val="000000"/>
          <w:spacing w:val="0"/>
          <w:w w:val="100"/>
          <w:position w:val="0"/>
          <w:shd w:val="clear" w:color="auto" w:fill="auto"/>
          <w:lang w:val="cs-CZ" w:eastAsia="cs-CZ" w:bidi="cs-CZ"/>
        </w:rPr>
        <w:t>Priorita 2) Příloha č. 1 – Vymezení úseků vodních toků určených pro pasportizaci (včetně kalkulace ceny díla)</w:t>
      </w:r>
    </w:p>
    <w:p>
      <w:pPr>
        <w:pStyle w:val="Style7"/>
        <w:keepNext w:val="0"/>
        <w:keepLines w:val="0"/>
        <w:widowControl w:val="0"/>
        <w:shd w:val="clear" w:color="auto" w:fill="auto"/>
        <w:bidi w:val="0"/>
        <w:spacing w:before="0" w:after="0" w:line="240" w:lineRule="auto"/>
        <w:ind w:left="1300" w:right="0" w:firstLine="0"/>
        <w:jc w:val="both"/>
      </w:pPr>
      <w:r>
        <w:rPr>
          <w:color w:val="000000"/>
          <w:spacing w:val="0"/>
          <w:w w:val="100"/>
          <w:position w:val="0"/>
          <w:shd w:val="clear" w:color="auto" w:fill="auto"/>
          <w:lang w:val="cs-CZ" w:eastAsia="cs-CZ" w:bidi="cs-CZ"/>
        </w:rPr>
        <w:t>Priorita 3) Příloha č. 2 – Pasportizace vodních toků – metodika</w:t>
      </w:r>
    </w:p>
    <w:p>
      <w:pPr>
        <w:pStyle w:val="Style7"/>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Priorita 3) Příloha č. 3 – Formulář pro sběr dat a povinné položky formuláře</w:t>
      </w:r>
    </w:p>
    <w:p>
      <w:pPr>
        <w:pStyle w:val="Style7"/>
        <w:keepNext w:val="0"/>
        <w:keepLines w:val="0"/>
        <w:widowControl w:val="0"/>
        <w:shd w:val="clear" w:color="auto" w:fill="auto"/>
        <w:bidi w:val="0"/>
        <w:spacing w:before="0" w:after="0" w:line="240" w:lineRule="auto"/>
        <w:ind w:left="1300" w:right="0" w:firstLine="0"/>
        <w:jc w:val="both"/>
      </w:pPr>
      <w:r>
        <w:rPr>
          <w:color w:val="000000"/>
          <w:spacing w:val="0"/>
          <w:w w:val="100"/>
          <w:position w:val="0"/>
          <w:shd w:val="clear" w:color="auto" w:fill="auto"/>
          <w:lang w:val="cs-CZ" w:eastAsia="cs-CZ" w:bidi="cs-CZ"/>
        </w:rPr>
        <w:t>Priorita 1) Příloha č. 4 – Čestné prohlášení o společensky odpovědném plnění veřejné zakázky viz příloha (formulář)</w:t>
      </w:r>
    </w:p>
    <w:p>
      <w:pPr>
        <w:pStyle w:val="Style7"/>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Priorita 1) Příloha č. 5 – Čestné prohlášení o neexistenci střetu zájmů (formulář) Priorita 1) Příloha č. 6 – Čestné prohlášení k finančním sankcím viz příloha (formulář)</w:t>
      </w:r>
    </w:p>
    <w:p>
      <w:pPr>
        <w:pStyle w:val="Style7"/>
        <w:keepNext w:val="0"/>
        <w:keepLines w:val="0"/>
        <w:widowControl w:val="0"/>
        <w:numPr>
          <w:ilvl w:val="0"/>
          <w:numId w:val="17"/>
        </w:numPr>
        <w:shd w:val="clear" w:color="auto" w:fill="auto"/>
        <w:tabs>
          <w:tab w:pos="1083" w:val="left"/>
        </w:tabs>
        <w:bidi w:val="0"/>
        <w:spacing w:before="0" w:after="0" w:line="240" w:lineRule="auto"/>
        <w:ind w:left="940" w:right="0" w:hanging="360"/>
        <w:jc w:val="both"/>
        <w:sectPr>
          <w:footnotePr>
            <w:pos w:val="pageBottom"/>
            <w:numFmt w:val="decimal"/>
            <w:numRestart w:val="continuous"/>
          </w:footnotePr>
          <w:type w:val="continuous"/>
          <w:pgSz w:w="11909" w:h="16838"/>
          <w:pgMar w:top="1306" w:left="1476" w:right="1308" w:bottom="1268" w:header="0" w:footer="3" w:gutter="0"/>
          <w:cols w:space="720"/>
          <w:noEndnote/>
          <w:rtlGutter w:val="0"/>
          <w:docGrid w:linePitch="360"/>
        </w:sectPr>
      </w:pPr>
      <w:bookmarkStart w:id="109" w:name="bookmark109"/>
      <w:bookmarkEnd w:id="109"/>
      <w:r>
        <w:rPr>
          <w:color w:val="000000"/>
          <w:spacing w:val="0"/>
          <w:w w:val="100"/>
          <w:position w:val="0"/>
          <w:shd w:val="clear" w:color="auto" w:fill="auto"/>
          <w:lang w:val="cs-CZ" w:eastAsia="cs-CZ" w:bidi="cs-CZ"/>
        </w:rPr>
        <w:t>Tato smlouva o dílo je vyhotovena v elektronické podobě, obě smluvní strany obdrží její elektronický originál opatřený elektronickými podpisy.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8" w:left="0" w:right="0" w:bottom="1368" w:header="0" w:footer="3" w:gutter="0"/>
          <w:cols w:space="720"/>
          <w:noEndnote/>
          <w:rtlGutter w:val="0"/>
          <w:docGrid w:linePitch="360"/>
        </w:sectPr>
      </w:pP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 Chomutově dne: dle elektronického podpisu</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xxxxxxxxxxxxxxxxxxx xxxxxxxxxxxxxxxxxxx Povodí Ohře, státní podnik</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objednatel (podpis, razítko)</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Hradci Králové dne:</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dle elektronického podpisu</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xxxxxxxxxxxxxxxxxxx xxxxxxxxxxxxxxxxxxx ŠINDLAR s.r.o.</w:t>
      </w:r>
    </w:p>
    <w:p>
      <w:pPr>
        <w:pStyle w:val="Style7"/>
        <w:keepNext w:val="0"/>
        <w:keepLines w:val="0"/>
        <w:widowControl w:val="0"/>
        <w:shd w:val="clear" w:color="auto" w:fill="auto"/>
        <w:bidi w:val="0"/>
        <w:spacing w:before="0" w:line="240" w:lineRule="auto"/>
        <w:ind w:left="0" w:right="0" w:firstLine="0"/>
        <w:jc w:val="left"/>
        <w:sectPr>
          <w:footnotePr>
            <w:pos w:val="pageBottom"/>
            <w:numFmt w:val="decimal"/>
            <w:numRestart w:val="continuous"/>
          </w:footnotePr>
          <w:type w:val="continuous"/>
          <w:pgSz w:w="11909" w:h="16838"/>
          <w:pgMar w:top="1368" w:left="1394" w:right="2364" w:bottom="1368" w:header="0" w:footer="3" w:gutter="0"/>
          <w:cols w:num="2" w:space="1699"/>
          <w:noEndnote/>
          <w:rtlGutter w:val="0"/>
          <w:docGrid w:linePitch="360"/>
        </w:sectPr>
      </w:pPr>
      <w:r>
        <w:rPr>
          <w:color w:val="000000"/>
          <w:spacing w:val="0"/>
          <w:w w:val="100"/>
          <w:position w:val="0"/>
          <w:shd w:val="clear" w:color="auto" w:fill="auto"/>
          <w:lang w:val="cs-CZ" w:eastAsia="cs-CZ" w:bidi="cs-CZ"/>
        </w:rPr>
        <w:t>zhotovitel (podpis, razítko)</w:t>
      </w:r>
    </w:p>
    <w:sectPr>
      <w:footnotePr>
        <w:pos w:val="pageBottom"/>
        <w:numFmt w:val="decimal"/>
        <w:numRestart w:val="continuous"/>
      </w:footnotePr>
      <w:type w:val="continuous"/>
      <w:pgSz w:w="11909" w:h="16838"/>
      <w:pgMar w:top="1368" w:left="1394" w:right="2364" w:bottom="1368" w:header="0" w:footer="3" w:gutter="0"/>
      <w:cols w:num="2" w:space="1699"/>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952500</wp:posOffset>
              </wp:positionH>
              <wp:positionV relativeFrom="page">
                <wp:posOffset>9950450</wp:posOffset>
              </wp:positionV>
              <wp:extent cx="5760720" cy="140335"/>
              <wp:wrapNone/>
              <wp:docPr id="3" name="Shape 3"/>
              <a:graphic xmlns:a="http://schemas.openxmlformats.org/drawingml/2006/main">
                <a:graphicData uri="http://schemas.microsoft.com/office/word/2010/wordprocessingShape">
                  <wps:wsp>
                    <wps:cNvSpPr txBox="1"/>
                    <wps:spPr>
                      <a:xfrm>
                        <a:ext cx="5760720" cy="140335"/>
                      </a:xfrm>
                      <a:prstGeom prst="rect"/>
                      <a:noFill/>
                    </wps:spPr>
                    <wps:txbx>
                      <w:txbxContent>
                        <w:p>
                          <w:pPr>
                            <w:pStyle w:val="Style18"/>
                            <w:keepNext w:val="0"/>
                            <w:keepLines w:val="0"/>
                            <w:widowControl w:val="0"/>
                            <w:shd w:val="clear" w:color="auto" w:fill="auto"/>
                            <w:tabs>
                              <w:tab w:pos="907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dílo 719/2024</w:t>
                            <w:tab/>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5.pt;margin-top:783.5pt;width:453.60000000000002pt;height:11.050000000000001pt;z-index:-188744062;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tabs>
                        <w:tab w:pos="9072" w:val="right"/>
                      </w:tabs>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dílo 719/2024</w:t>
                      <w:tab/>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32"/>
      <w:szCs w:val="32"/>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b w:val="0"/>
      <w:bCs w:val="0"/>
      <w:i w:val="0"/>
      <w:iCs w:val="0"/>
      <w:smallCaps w:val="0"/>
      <w:strike w:val="0"/>
      <w:sz w:val="20"/>
      <w:szCs w:val="20"/>
      <w:u w:val="none"/>
    </w:rPr>
  </w:style>
  <w:style w:type="character" w:customStyle="1" w:styleId="CharStyle24">
    <w:name w:val="Char Style 24"/>
    <w:basedOn w:val="DefaultParagraphFont"/>
    <w:link w:val="Style23"/>
    <w:rPr>
      <w:rFonts w:ascii="Arial" w:eastAsia="Arial" w:hAnsi="Arial" w:cs="Arial"/>
      <w:b/>
      <w:bCs/>
      <w:i w:val="0"/>
      <w:iCs w:val="0"/>
      <w:smallCaps w:val="0"/>
      <w:strike w:val="0"/>
      <w:sz w:val="22"/>
      <w:szCs w:val="22"/>
      <w:u w:val="none"/>
    </w:rPr>
  </w:style>
  <w:style w:type="character" w:customStyle="1" w:styleId="CharStyle26">
    <w:name w:val="Char Style 26"/>
    <w:basedOn w:val="DefaultParagraphFont"/>
    <w:link w:val="Style25"/>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line="266" w:lineRule="auto"/>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200"/>
      <w:jc w:val="center"/>
    </w:pPr>
    <w:rPr>
      <w:rFonts w:ascii="Arial" w:eastAsia="Arial" w:hAnsi="Arial" w:cs="Arial"/>
      <w:b/>
      <w:bCs/>
      <w:i w:val="0"/>
      <w:iCs w:val="0"/>
      <w:smallCaps w:val="0"/>
      <w:strike w:val="0"/>
      <w:sz w:val="32"/>
      <w:szCs w:val="32"/>
      <w:u w:val="none"/>
    </w:rPr>
  </w:style>
  <w:style w:type="paragraph" w:customStyle="1" w:styleId="Style12">
    <w:name w:val="Style 12"/>
    <w:basedOn w:val="Normal"/>
    <w:link w:val="CharStyle13"/>
    <w:pPr>
      <w:widowControl w:val="0"/>
      <w:shd w:val="clear" w:color="auto" w:fill="FFFFFF"/>
      <w:spacing w:after="160"/>
      <w:ind w:left="270"/>
      <w:outlineLvl w:val="0"/>
    </w:pPr>
    <w:rPr>
      <w:rFonts w:ascii="Arial" w:eastAsia="Arial" w:hAnsi="Arial" w:cs="Arial"/>
      <w:b/>
      <w:bCs/>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90"/>
      <w:ind w:left="360" w:hanging="360"/>
      <w:outlineLvl w:val="1"/>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pPr>
    <w:rPr>
      <w:b w:val="0"/>
      <w:bCs w:val="0"/>
      <w:i w:val="0"/>
      <w:iCs w:val="0"/>
      <w:smallCaps w:val="0"/>
      <w:strike w:val="0"/>
      <w:sz w:val="20"/>
      <w:szCs w:val="20"/>
      <w:u w:val="none"/>
    </w:rPr>
  </w:style>
  <w:style w:type="paragraph" w:customStyle="1" w:styleId="Style23">
    <w:name w:val="Style 23"/>
    <w:basedOn w:val="Normal"/>
    <w:link w:val="CharStyle24"/>
    <w:pPr>
      <w:widowControl w:val="0"/>
      <w:shd w:val="clear" w:color="auto" w:fill="FFFFFF"/>
      <w:spacing w:after="200"/>
      <w:jc w:val="center"/>
      <w:outlineLvl w:val="2"/>
    </w:pPr>
    <w:rPr>
      <w:rFonts w:ascii="Arial" w:eastAsia="Arial" w:hAnsi="Arial" w:cs="Arial"/>
      <w:b/>
      <w:bCs/>
      <w:i w:val="0"/>
      <w:iCs w:val="0"/>
      <w:smallCaps w:val="0"/>
      <w:strike w:val="0"/>
      <w:sz w:val="22"/>
      <w:szCs w:val="22"/>
      <w:u w:val="none"/>
    </w:rPr>
  </w:style>
  <w:style w:type="paragraph" w:customStyle="1" w:styleId="Style25">
    <w:name w:val="Style 25"/>
    <w:basedOn w:val="Normal"/>
    <w:link w:val="CharStyle26"/>
    <w:pPr>
      <w:widowControl w:val="0"/>
      <w:shd w:val="clear" w:color="auto" w:fill="FFFFFF"/>
      <w:spacing w:after="200"/>
      <w:jc w:val="center"/>
      <w:outlineLvl w:val="3"/>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Toto je vzorová smlouva,</dc:title>
  <dc:subject/>
  <dc:creator>Beranek Jiri</dc:creator>
  <cp:keywords/>
</cp:coreProperties>
</file>