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0674" w14:textId="77777777" w:rsidR="007E7C1B" w:rsidRDefault="008E082A">
      <w:pPr>
        <w:pStyle w:val="Row2"/>
      </w:pPr>
      <w:r>
        <w:rPr>
          <w:noProof/>
          <w:lang w:val="cs-CZ" w:eastAsia="cs-CZ"/>
        </w:rPr>
        <w:pict w14:anchorId="787499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C448901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48BC36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693D14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E7168B4" w14:textId="77777777" w:rsidR="007E7C1B" w:rsidRDefault="008E082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- 31240788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31240788</w:t>
      </w:r>
    </w:p>
    <w:p w14:paraId="3FCAB60E" w14:textId="77777777" w:rsidR="007E7C1B" w:rsidRDefault="008E082A">
      <w:pPr>
        <w:pStyle w:val="Row4"/>
      </w:pPr>
      <w:r>
        <w:rPr>
          <w:noProof/>
          <w:lang w:val="cs-CZ" w:eastAsia="cs-CZ"/>
        </w:rPr>
        <w:pict w14:anchorId="795923D2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EB709CE" w14:textId="77777777" w:rsidR="007E7C1B" w:rsidRDefault="008E082A">
      <w:pPr>
        <w:pStyle w:val="Row5"/>
      </w:pPr>
      <w:r>
        <w:rPr>
          <w:noProof/>
          <w:lang w:val="cs-CZ" w:eastAsia="cs-CZ"/>
        </w:rPr>
        <w:pict w14:anchorId="6BC01D5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636722A1" w14:textId="77777777" w:rsidR="007E7C1B" w:rsidRDefault="008E082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ECMate s. r. o.</w:t>
      </w:r>
    </w:p>
    <w:p w14:paraId="2F00120F" w14:textId="168665AA" w:rsidR="007E7C1B" w:rsidRDefault="008E082A">
      <w:pPr>
        <w:pStyle w:val="Row6"/>
      </w:pPr>
      <w:r>
        <w:rPr>
          <w:noProof/>
          <w:lang w:val="cs-CZ" w:eastAsia="cs-CZ"/>
        </w:rPr>
        <w:pict w14:anchorId="443325D1">
          <v:shape id="_x0000_s1057" type="#_x0000_t202" style="position:absolute;margin-left:272pt;margin-top:11pt;width:69pt;height:11pt;z-index:251644928;mso-wrap-style:tight;mso-position-vertical-relative:line" stroked="f">
            <v:fill opacity="0" o:opacity2="100"/>
            <v:textbox inset="0,0,0,0">
              <w:txbxContent>
                <w:p w14:paraId="074417D0" w14:textId="77777777" w:rsidR="007E7C1B" w:rsidRDefault="008E082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619 00  Brno-jih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F4696D">
        <w:t xml:space="preserve">                , Praha 9                                                                            Železná 681/7</w:t>
      </w:r>
      <w:r>
        <w:tab/>
      </w:r>
      <w:r>
        <w:rPr>
          <w:rStyle w:val="Text5"/>
          <w:position w:val="15"/>
        </w:rPr>
        <w:t>Železná 681/7</w:t>
      </w:r>
    </w:p>
    <w:p w14:paraId="30C18458" w14:textId="2D3A3960" w:rsidR="007E7C1B" w:rsidRDefault="008E082A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0AFEF4F8" w14:textId="77777777" w:rsidR="007E7C1B" w:rsidRDefault="007E7C1B">
      <w:pPr>
        <w:pStyle w:val="Row8"/>
      </w:pPr>
    </w:p>
    <w:p w14:paraId="72088F21" w14:textId="77777777" w:rsidR="007E7C1B" w:rsidRDefault="007E7C1B">
      <w:pPr>
        <w:pStyle w:val="Row8"/>
      </w:pPr>
    </w:p>
    <w:p w14:paraId="4D67D84D" w14:textId="77777777" w:rsidR="007E7C1B" w:rsidRDefault="008E082A">
      <w:pPr>
        <w:pStyle w:val="Row9"/>
      </w:pPr>
      <w:r>
        <w:rPr>
          <w:noProof/>
          <w:lang w:val="cs-CZ" w:eastAsia="cs-CZ"/>
        </w:rPr>
        <w:pict w14:anchorId="793EA335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30811C0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9DE95D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04535006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CZ04535006</w:t>
      </w:r>
    </w:p>
    <w:p w14:paraId="23E1F0CB" w14:textId="77777777" w:rsidR="007E7C1B" w:rsidRDefault="008E082A">
      <w:pPr>
        <w:pStyle w:val="Row10"/>
      </w:pPr>
      <w:r>
        <w:rPr>
          <w:noProof/>
          <w:lang w:val="cs-CZ" w:eastAsia="cs-CZ"/>
        </w:rPr>
        <w:pict w14:anchorId="200E5CF2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2106051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18.10.2024</w:t>
      </w:r>
      <w:r>
        <w:tab/>
      </w:r>
      <w:r>
        <w:rPr>
          <w:rStyle w:val="Text2"/>
        </w:rPr>
        <w:t>Číslo jednací</w:t>
      </w:r>
    </w:p>
    <w:p w14:paraId="2DDF6806" w14:textId="77777777" w:rsidR="007E7C1B" w:rsidRDefault="008E082A">
      <w:pPr>
        <w:pStyle w:val="Row11"/>
      </w:pPr>
      <w:r>
        <w:rPr>
          <w:noProof/>
          <w:lang w:val="cs-CZ" w:eastAsia="cs-CZ"/>
        </w:rPr>
        <w:pict w14:anchorId="294BEA4E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06874DF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6EA68492" w14:textId="77777777" w:rsidR="007E7C1B" w:rsidRDefault="008E082A">
      <w:pPr>
        <w:pStyle w:val="Row12"/>
      </w:pPr>
      <w:r>
        <w:rPr>
          <w:noProof/>
          <w:lang w:val="cs-CZ" w:eastAsia="cs-CZ"/>
        </w:rPr>
        <w:pict w14:anchorId="2258743E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538BF71" w14:textId="77777777" w:rsidR="007E7C1B" w:rsidRDefault="008E082A">
      <w:pPr>
        <w:pStyle w:val="Row13"/>
      </w:pPr>
      <w:r>
        <w:rPr>
          <w:noProof/>
          <w:lang w:val="cs-CZ" w:eastAsia="cs-CZ"/>
        </w:rPr>
        <w:pict w14:anchorId="36703136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1CB16C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6D1502D4" w14:textId="77777777" w:rsidR="007E7C1B" w:rsidRDefault="008E082A">
      <w:pPr>
        <w:pStyle w:val="Row14"/>
      </w:pPr>
      <w:r>
        <w:rPr>
          <w:noProof/>
          <w:lang w:val="cs-CZ" w:eastAsia="cs-CZ"/>
        </w:rPr>
        <w:pict w14:anchorId="2CCF36AE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A1A625F" w14:textId="77777777" w:rsidR="007E7C1B" w:rsidRDefault="008E082A">
      <w:pPr>
        <w:pStyle w:val="Row14"/>
      </w:pPr>
      <w:r>
        <w:rPr>
          <w:noProof/>
          <w:lang w:val="cs-CZ" w:eastAsia="cs-CZ"/>
        </w:rPr>
        <w:pict w14:anchorId="24717EC4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13CAAF5" w14:textId="77777777" w:rsidR="007E7C1B" w:rsidRDefault="008E082A">
      <w:pPr>
        <w:pStyle w:val="Row15"/>
      </w:pPr>
      <w:r>
        <w:rPr>
          <w:noProof/>
          <w:lang w:val="cs-CZ" w:eastAsia="cs-CZ"/>
        </w:rPr>
        <w:pict w14:anchorId="3118D89B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3A7D04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BDAB999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4F7747AE" w14:textId="7EF7F3E0" w:rsidR="007E7C1B" w:rsidRDefault="008E082A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2E05AD69" w14:textId="77777777" w:rsidR="007E7C1B" w:rsidRDefault="008E082A">
      <w:pPr>
        <w:pStyle w:val="Row17"/>
      </w:pPr>
      <w:r>
        <w:tab/>
      </w:r>
    </w:p>
    <w:p w14:paraId="2ADA6EC3" w14:textId="77777777" w:rsidR="007E7C1B" w:rsidRDefault="008E082A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18D7EB9C" w14:textId="77777777" w:rsidR="007E7C1B" w:rsidRDefault="008E082A">
      <w:pPr>
        <w:pStyle w:val="Row17"/>
      </w:pPr>
      <w:r>
        <w:tab/>
      </w:r>
    </w:p>
    <w:p w14:paraId="2E767F10" w14:textId="77777777" w:rsidR="007E7C1B" w:rsidRDefault="008E082A">
      <w:pPr>
        <w:pStyle w:val="Row17"/>
      </w:pPr>
      <w:r>
        <w:tab/>
      </w:r>
      <w:r>
        <w:rPr>
          <w:rStyle w:val="Text3"/>
        </w:rPr>
        <w:t>OBJEDNÁVÁME U VÁS:</w:t>
      </w:r>
    </w:p>
    <w:p w14:paraId="12F555EB" w14:textId="77777777" w:rsidR="007E7C1B" w:rsidRDefault="008E082A">
      <w:pPr>
        <w:pStyle w:val="Row17"/>
      </w:pPr>
      <w:r>
        <w:tab/>
      </w:r>
    </w:p>
    <w:p w14:paraId="68EDC853" w14:textId="77777777" w:rsidR="007E7C1B" w:rsidRDefault="008E082A">
      <w:pPr>
        <w:pStyle w:val="Row17"/>
      </w:pPr>
      <w:r>
        <w:tab/>
      </w:r>
      <w:r>
        <w:rPr>
          <w:rStyle w:val="Text3"/>
        </w:rPr>
        <w:t>4 ks notebook.</w:t>
      </w:r>
    </w:p>
    <w:p w14:paraId="052AFB96" w14:textId="77777777" w:rsidR="007E7C1B" w:rsidRDefault="008E082A">
      <w:pPr>
        <w:pStyle w:val="Row18"/>
      </w:pPr>
      <w:r>
        <w:rPr>
          <w:noProof/>
          <w:lang w:val="cs-CZ" w:eastAsia="cs-CZ"/>
        </w:rPr>
        <w:pict w14:anchorId="710F16CB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AEA5F62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5A1356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A490E6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D025E64" w14:textId="77777777" w:rsidR="007E7C1B" w:rsidRDefault="008E082A">
      <w:pPr>
        <w:pStyle w:val="Row19"/>
      </w:pPr>
      <w:r>
        <w:rPr>
          <w:noProof/>
          <w:lang w:val="cs-CZ" w:eastAsia="cs-CZ"/>
        </w:rPr>
        <w:pict w14:anchorId="5257AC68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87DFE5B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493A41A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F0B5862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14A6066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- 4 ks notebook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67 500.00</w:t>
      </w:r>
      <w:r>
        <w:tab/>
      </w:r>
      <w:r>
        <w:rPr>
          <w:rStyle w:val="Text3"/>
        </w:rPr>
        <w:t>14 175.00</w:t>
      </w:r>
      <w:r>
        <w:tab/>
      </w:r>
      <w:r>
        <w:rPr>
          <w:rStyle w:val="Text3"/>
        </w:rPr>
        <w:t>81 675.00</w:t>
      </w:r>
    </w:p>
    <w:p w14:paraId="3EEC054F" w14:textId="77777777" w:rsidR="007E7C1B" w:rsidRDefault="008E082A">
      <w:pPr>
        <w:pStyle w:val="Row20"/>
      </w:pPr>
      <w:r>
        <w:rPr>
          <w:noProof/>
          <w:lang w:val="cs-CZ" w:eastAsia="cs-CZ"/>
        </w:rPr>
        <w:pict w14:anchorId="5D60F6C1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81 675.00</w:t>
      </w:r>
      <w:r>
        <w:tab/>
      </w:r>
      <w:r>
        <w:rPr>
          <w:rStyle w:val="Text2"/>
        </w:rPr>
        <w:t>Kč</w:t>
      </w:r>
    </w:p>
    <w:p w14:paraId="7F947F83" w14:textId="0A8145B1" w:rsidR="007E7C1B" w:rsidRDefault="008E082A">
      <w:pPr>
        <w:pStyle w:val="Row21"/>
      </w:pPr>
      <w:r>
        <w:rPr>
          <w:noProof/>
          <w:lang w:val="cs-CZ" w:eastAsia="cs-CZ"/>
        </w:rPr>
        <w:pict w14:anchorId="6BE731D0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7EECC04B" w14:textId="46303CF3" w:rsidR="007E7C1B" w:rsidRDefault="008E082A">
      <w:pPr>
        <w:pStyle w:val="Row22"/>
      </w:pPr>
      <w:r>
        <w:tab/>
      </w:r>
      <w:r>
        <w:rPr>
          <w:rStyle w:val="Text3"/>
        </w:rPr>
        <w:t>Telefon:</w:t>
      </w:r>
    </w:p>
    <w:p w14:paraId="5B99F940" w14:textId="1BD5D041" w:rsidR="007E7C1B" w:rsidRDefault="008E082A">
      <w:pPr>
        <w:pStyle w:val="Row22"/>
      </w:pPr>
      <w:r>
        <w:tab/>
      </w:r>
      <w:r>
        <w:rPr>
          <w:rStyle w:val="Text3"/>
        </w:rPr>
        <w:t>E-mail:</w:t>
      </w:r>
    </w:p>
    <w:p w14:paraId="3CFBFDC4" w14:textId="77777777" w:rsidR="007E7C1B" w:rsidRDefault="007E7C1B">
      <w:pPr>
        <w:pStyle w:val="Row8"/>
      </w:pPr>
    </w:p>
    <w:p w14:paraId="2A432929" w14:textId="77777777" w:rsidR="007E7C1B" w:rsidRDefault="007E7C1B">
      <w:pPr>
        <w:pStyle w:val="Row8"/>
      </w:pPr>
    </w:p>
    <w:p w14:paraId="6D8EE561" w14:textId="77777777" w:rsidR="007E7C1B" w:rsidRDefault="008E082A">
      <w:pPr>
        <w:pStyle w:val="Row23"/>
      </w:pPr>
      <w:r>
        <w:rPr>
          <w:noProof/>
          <w:lang w:val="cs-CZ" w:eastAsia="cs-CZ"/>
        </w:rPr>
        <w:pict w14:anchorId="1F6EE164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C9714C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A0C64BF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81E235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E02B220" w14:textId="77777777" w:rsidR="007E7C1B" w:rsidRDefault="008E082A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68784113" w14:textId="77777777" w:rsidR="007E7C1B" w:rsidRDefault="008E082A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686572BB" w14:textId="77777777" w:rsidR="007E7C1B" w:rsidRDefault="008E082A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16EF614E" w14:textId="77777777" w:rsidR="007E7C1B" w:rsidRDefault="008E082A">
      <w:pPr>
        <w:pStyle w:val="Row25"/>
      </w:pPr>
      <w:r>
        <w:rPr>
          <w:noProof/>
          <w:lang w:val="cs-CZ" w:eastAsia="cs-CZ"/>
        </w:rPr>
        <w:pict w14:anchorId="39CFD79B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E7C1B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CF56" w14:textId="77777777" w:rsidR="008E082A" w:rsidRDefault="008E082A">
      <w:pPr>
        <w:spacing w:after="0" w:line="240" w:lineRule="auto"/>
      </w:pPr>
      <w:r>
        <w:separator/>
      </w:r>
    </w:p>
  </w:endnote>
  <w:endnote w:type="continuationSeparator" w:id="0">
    <w:p w14:paraId="17FF0667" w14:textId="77777777" w:rsidR="008E082A" w:rsidRDefault="008E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F082" w14:textId="77777777" w:rsidR="007E7C1B" w:rsidRDefault="008E082A">
    <w:pPr>
      <w:pStyle w:val="Row26"/>
    </w:pPr>
    <w:r>
      <w:rPr>
        <w:noProof/>
        <w:lang w:val="cs-CZ" w:eastAsia="cs-CZ"/>
      </w:rPr>
      <w:pict w14:anchorId="40FDCB2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31240788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7AF903B" w14:textId="77777777" w:rsidR="007E7C1B" w:rsidRDefault="007E7C1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A74C" w14:textId="77777777" w:rsidR="008E082A" w:rsidRDefault="008E082A">
      <w:pPr>
        <w:spacing w:after="0" w:line="240" w:lineRule="auto"/>
      </w:pPr>
      <w:r>
        <w:separator/>
      </w:r>
    </w:p>
  </w:footnote>
  <w:footnote w:type="continuationSeparator" w:id="0">
    <w:p w14:paraId="48B9CBAD" w14:textId="77777777" w:rsidR="008E082A" w:rsidRDefault="008E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6BFA" w14:textId="77777777" w:rsidR="007E7C1B" w:rsidRDefault="007E7C1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E7C1B"/>
    <w:rsid w:val="008E082A"/>
    <w:rsid w:val="009107EA"/>
    <w:rsid w:val="00F4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3FF8FE1"/>
  <w15:docId w15:val="{90CBE67F-A5AC-4371-B963-0EB0CFB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1047</Characters>
  <Application>Microsoft Office Word</Application>
  <DocSecurity>0</DocSecurity>
  <Lines>8</Lines>
  <Paragraphs>2</Paragraphs>
  <ScaleCrop>false</ScaleCrop>
  <Manager/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2024-10-18T11:21:00Z</dcterms:created>
  <dcterms:modified xsi:type="dcterms:W3CDTF">2024-10-18T11:22:00Z</dcterms:modified>
  <cp:category/>
</cp:coreProperties>
</file>