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36A0A" w14:textId="33B23878" w:rsidR="00CE13B9" w:rsidRPr="00A85184" w:rsidRDefault="00CE13B9" w:rsidP="00A85184">
      <w:pPr>
        <w:pStyle w:val="Zhlav"/>
        <w:pBdr>
          <w:bottom w:val="none" w:sz="0" w:space="0" w:color="auto"/>
        </w:pBdr>
        <w:spacing w:after="120" w:line="280" w:lineRule="atLeast"/>
        <w:jc w:val="center"/>
        <w:rPr>
          <w:rFonts w:cs="Arial"/>
          <w:sz w:val="20"/>
          <w:szCs w:val="22"/>
        </w:rPr>
      </w:pPr>
      <w:bookmarkStart w:id="0" w:name="OLE_LINK1"/>
      <w:bookmarkStart w:id="1" w:name="OLE_LINK2"/>
    </w:p>
    <w:p w14:paraId="6F96817B" w14:textId="77777777" w:rsidR="001A1E34" w:rsidRPr="00A85184" w:rsidRDefault="003E1A3D" w:rsidP="00A85184">
      <w:pPr>
        <w:pStyle w:val="RLNzevsmlouvy"/>
        <w:spacing w:after="240" w:line="280" w:lineRule="atLeast"/>
      </w:pPr>
      <w:r w:rsidRPr="00A85184">
        <w:t>S</w:t>
      </w:r>
      <w:r w:rsidR="005E6174" w:rsidRPr="00A85184">
        <w:t xml:space="preserve">MLOUVA O </w:t>
      </w:r>
      <w:r w:rsidR="00380285" w:rsidRPr="00A85184">
        <w:t xml:space="preserve">Zajištění tvorby, rozvoje a podpory portálu esfcr.cz včetně integrace podpůrných webových aplikací </w:t>
      </w:r>
      <w:r w:rsidR="00120172" w:rsidRPr="00A85184">
        <w:t xml:space="preserve"> </w:t>
      </w:r>
    </w:p>
    <w:bookmarkEnd w:id="0"/>
    <w:bookmarkEnd w:id="1"/>
    <w:p w14:paraId="7BF22D03" w14:textId="77777777" w:rsidR="00607561" w:rsidRPr="00A85184" w:rsidRDefault="00607561" w:rsidP="00A85184">
      <w:pPr>
        <w:pStyle w:val="RLdajeosmluvnstran"/>
        <w:spacing w:line="280" w:lineRule="atLeast"/>
        <w:rPr>
          <w:rFonts w:cs="Arial"/>
        </w:rPr>
      </w:pPr>
      <w:r w:rsidRPr="00A85184">
        <w:rPr>
          <w:rFonts w:cs="Arial"/>
        </w:rPr>
        <w:t>Smluvní strany:</w:t>
      </w:r>
    </w:p>
    <w:p w14:paraId="14B5CA7F" w14:textId="77777777" w:rsidR="00607561" w:rsidRPr="00A85184" w:rsidRDefault="00607561" w:rsidP="00A85184">
      <w:pPr>
        <w:pStyle w:val="RLdajeosmluvnstran"/>
        <w:spacing w:after="0" w:line="280" w:lineRule="atLeast"/>
        <w:rPr>
          <w:rFonts w:cs="Arial"/>
        </w:rPr>
      </w:pPr>
    </w:p>
    <w:p w14:paraId="1D262E19" w14:textId="77777777" w:rsidR="00120172" w:rsidRPr="00A85184" w:rsidRDefault="00120172" w:rsidP="00A85184">
      <w:pPr>
        <w:pStyle w:val="RLdajeosmluvnstran"/>
        <w:spacing w:line="280" w:lineRule="atLeast"/>
        <w:rPr>
          <w:rFonts w:cs="Arial"/>
          <w:b/>
        </w:rPr>
      </w:pPr>
      <w:r w:rsidRPr="00A85184">
        <w:rPr>
          <w:rFonts w:cs="Arial"/>
          <w:b/>
        </w:rPr>
        <w:t>Česká republika – Ministerstvo práce a sociálních věcí</w:t>
      </w:r>
    </w:p>
    <w:p w14:paraId="5CC34541" w14:textId="77777777" w:rsidR="00607561" w:rsidRPr="00A85184" w:rsidRDefault="00607561" w:rsidP="00A85184">
      <w:pPr>
        <w:pStyle w:val="RLdajeosmluvnstran"/>
        <w:spacing w:line="280" w:lineRule="atLeast"/>
        <w:rPr>
          <w:rFonts w:cs="Arial"/>
        </w:rPr>
      </w:pPr>
      <w:r w:rsidRPr="00A85184">
        <w:rPr>
          <w:rFonts w:cs="Arial"/>
        </w:rPr>
        <w:t xml:space="preserve">se sídlem: </w:t>
      </w:r>
      <w:r w:rsidR="00120172" w:rsidRPr="00A85184">
        <w:rPr>
          <w:rFonts w:cs="Arial"/>
        </w:rPr>
        <w:t>Na Poříčním právu 1/376, 128 01 Praha 2</w:t>
      </w:r>
    </w:p>
    <w:p w14:paraId="4A44B617" w14:textId="77777777" w:rsidR="00120172" w:rsidRPr="00A85184" w:rsidRDefault="00607561" w:rsidP="00A85184">
      <w:pPr>
        <w:pStyle w:val="RLdajeosmluvnstran"/>
        <w:spacing w:line="280" w:lineRule="atLeast"/>
        <w:rPr>
          <w:rFonts w:cs="Arial"/>
        </w:rPr>
      </w:pPr>
      <w:r w:rsidRPr="00A85184">
        <w:rPr>
          <w:rFonts w:cs="Arial"/>
        </w:rPr>
        <w:t>IČ</w:t>
      </w:r>
      <w:r w:rsidR="004C1863" w:rsidRPr="00A85184">
        <w:rPr>
          <w:rFonts w:cs="Arial"/>
        </w:rPr>
        <w:t>O</w:t>
      </w:r>
      <w:r w:rsidRPr="00A85184">
        <w:rPr>
          <w:rFonts w:cs="Arial"/>
        </w:rPr>
        <w:t xml:space="preserve">: </w:t>
      </w:r>
      <w:r w:rsidR="00120172" w:rsidRPr="00A85184">
        <w:rPr>
          <w:rFonts w:cs="Arial"/>
        </w:rPr>
        <w:t>005 51 023</w:t>
      </w:r>
    </w:p>
    <w:p w14:paraId="490A6446" w14:textId="77777777" w:rsidR="00AF6BAA" w:rsidRPr="00A85184" w:rsidRDefault="00607561" w:rsidP="00A85184">
      <w:pPr>
        <w:pStyle w:val="RLdajeosmluvnstran"/>
        <w:spacing w:line="280" w:lineRule="atLeast"/>
        <w:rPr>
          <w:rFonts w:cs="Arial"/>
        </w:rPr>
      </w:pPr>
      <w:r w:rsidRPr="00A85184">
        <w:rPr>
          <w:rFonts w:cs="Arial"/>
        </w:rPr>
        <w:t xml:space="preserve">bank. spojení: </w:t>
      </w:r>
      <w:r w:rsidR="00AF6BAA" w:rsidRPr="00A85184">
        <w:rPr>
          <w:rFonts w:cs="Arial"/>
        </w:rPr>
        <w:t>Česká národní banka, pobočka Praha, Na Příkopě 28, 11503 Praha 1</w:t>
      </w:r>
      <w:r w:rsidRPr="00A85184">
        <w:rPr>
          <w:rFonts w:cs="Arial"/>
        </w:rPr>
        <w:t xml:space="preserve">, </w:t>
      </w:r>
    </w:p>
    <w:p w14:paraId="2EB5BC0E" w14:textId="134344BF" w:rsidR="00607561" w:rsidRPr="00A85184" w:rsidRDefault="00607561" w:rsidP="00A85184">
      <w:pPr>
        <w:pStyle w:val="RLdajeosmluvnstran"/>
        <w:spacing w:line="280" w:lineRule="atLeast"/>
        <w:rPr>
          <w:rFonts w:cs="Arial"/>
        </w:rPr>
      </w:pPr>
      <w:r w:rsidRPr="00A85184">
        <w:rPr>
          <w:rFonts w:cs="Arial"/>
        </w:rPr>
        <w:t xml:space="preserve">č. účtu: </w:t>
      </w:r>
    </w:p>
    <w:p w14:paraId="0CFC2AC6" w14:textId="16B1163A" w:rsidR="004D23CA" w:rsidRPr="00A85184" w:rsidRDefault="006E3C19" w:rsidP="00A85184">
      <w:pPr>
        <w:pStyle w:val="RLdajeosmluvnstran"/>
        <w:spacing w:line="280" w:lineRule="atLeast"/>
        <w:rPr>
          <w:rFonts w:cs="Arial"/>
        </w:rPr>
      </w:pPr>
      <w:r w:rsidRPr="00A85184">
        <w:rPr>
          <w:rFonts w:cs="Arial"/>
        </w:rPr>
        <w:t>zastoupená</w:t>
      </w:r>
      <w:r w:rsidR="00607561" w:rsidRPr="00A85184">
        <w:rPr>
          <w:rFonts w:cs="Arial"/>
        </w:rPr>
        <w:t>:</w:t>
      </w:r>
      <w:r w:rsidR="004D23CA" w:rsidRPr="00A85184">
        <w:rPr>
          <w:rFonts w:cs="Arial"/>
        </w:rPr>
        <w:t xml:space="preserve">, </w:t>
      </w:r>
    </w:p>
    <w:p w14:paraId="41019E8F" w14:textId="2FDC20CD" w:rsidR="004D23CA" w:rsidRPr="00A85184" w:rsidRDefault="004D23CA" w:rsidP="00A85184">
      <w:pPr>
        <w:pStyle w:val="RLdajeosmluvnstran"/>
        <w:spacing w:line="280" w:lineRule="atLeast"/>
        <w:rPr>
          <w:rFonts w:cs="Arial"/>
        </w:rPr>
      </w:pPr>
      <w:r w:rsidRPr="00A85184">
        <w:rPr>
          <w:rFonts w:cs="Arial"/>
        </w:rPr>
        <w:t xml:space="preserve">náměstkem ministryně pro ekonomiku a </w:t>
      </w:r>
      <w:r w:rsidR="00A34B9F" w:rsidRPr="00A85184">
        <w:rPr>
          <w:rFonts w:cs="Arial"/>
        </w:rPr>
        <w:t xml:space="preserve">evropské </w:t>
      </w:r>
      <w:r w:rsidR="009D7AA1">
        <w:rPr>
          <w:rFonts w:cs="Arial"/>
        </w:rPr>
        <w:t>fondy</w:t>
      </w:r>
    </w:p>
    <w:p w14:paraId="762CA95D" w14:textId="77777777" w:rsidR="00607561" w:rsidRPr="00A85184" w:rsidRDefault="00607561" w:rsidP="00A85184">
      <w:pPr>
        <w:pStyle w:val="RLdajeosmluvnstran"/>
        <w:spacing w:line="280" w:lineRule="atLeast"/>
        <w:rPr>
          <w:rFonts w:cs="Arial"/>
        </w:rPr>
      </w:pPr>
      <w:r w:rsidRPr="00A85184">
        <w:rPr>
          <w:rFonts w:cs="Arial"/>
        </w:rPr>
        <w:t>(dále jen „</w:t>
      </w:r>
      <w:r w:rsidRPr="00A85184">
        <w:rPr>
          <w:rFonts w:cs="Arial"/>
          <w:b/>
        </w:rPr>
        <w:t>Objednatel</w:t>
      </w:r>
      <w:r w:rsidRPr="00A85184">
        <w:rPr>
          <w:rFonts w:cs="Arial"/>
        </w:rPr>
        <w:t>“)</w:t>
      </w:r>
    </w:p>
    <w:p w14:paraId="2A6A57B0" w14:textId="77777777" w:rsidR="00607561" w:rsidRPr="00A85184" w:rsidRDefault="00607561" w:rsidP="00A85184">
      <w:pPr>
        <w:pStyle w:val="RLdajeosmluvnstran"/>
        <w:spacing w:after="0" w:line="280" w:lineRule="atLeast"/>
        <w:rPr>
          <w:rFonts w:cs="Arial"/>
          <w:szCs w:val="22"/>
        </w:rPr>
      </w:pPr>
    </w:p>
    <w:p w14:paraId="4CB2BB00" w14:textId="77777777" w:rsidR="00607561" w:rsidRPr="00A85184" w:rsidRDefault="00607561" w:rsidP="00A85184">
      <w:pPr>
        <w:spacing w:line="280" w:lineRule="atLeast"/>
        <w:jc w:val="center"/>
        <w:rPr>
          <w:rFonts w:cs="Arial"/>
          <w:szCs w:val="22"/>
          <w:lang w:eastAsia="en-US"/>
        </w:rPr>
      </w:pPr>
      <w:r w:rsidRPr="00A85184">
        <w:rPr>
          <w:rFonts w:cs="Arial"/>
          <w:szCs w:val="22"/>
          <w:lang w:eastAsia="en-US"/>
        </w:rPr>
        <w:t>a</w:t>
      </w:r>
    </w:p>
    <w:p w14:paraId="7FBCD473" w14:textId="77777777" w:rsidR="00607561" w:rsidRPr="00A85184" w:rsidRDefault="00607561" w:rsidP="00A85184">
      <w:pPr>
        <w:spacing w:after="0" w:line="280" w:lineRule="atLeast"/>
        <w:jc w:val="center"/>
        <w:rPr>
          <w:rFonts w:cs="Arial"/>
          <w:szCs w:val="22"/>
          <w:lang w:eastAsia="en-US"/>
        </w:rPr>
      </w:pPr>
    </w:p>
    <w:p w14:paraId="0A2F3DBC" w14:textId="3B12BF04" w:rsidR="00607561" w:rsidRPr="00A85184" w:rsidRDefault="00F84330" w:rsidP="00A85184">
      <w:pPr>
        <w:pStyle w:val="RLdajeosmluvnstran"/>
        <w:spacing w:line="280" w:lineRule="atLeast"/>
        <w:rPr>
          <w:rFonts w:cs="Arial"/>
          <w:b/>
          <w:bCs/>
        </w:rPr>
      </w:pPr>
      <w:r>
        <w:rPr>
          <w:rFonts w:cs="Arial"/>
          <w:b/>
          <w:bCs/>
        </w:rPr>
        <w:t>IBA CZ, s.r.o.</w:t>
      </w:r>
    </w:p>
    <w:p w14:paraId="516015CF" w14:textId="623A72DA" w:rsidR="00607561" w:rsidRPr="00A85184" w:rsidRDefault="00607561" w:rsidP="00A85184">
      <w:pPr>
        <w:pStyle w:val="RLdajeosmluvnstran"/>
        <w:spacing w:line="280" w:lineRule="atLeast"/>
        <w:rPr>
          <w:rFonts w:cs="Arial"/>
          <w:szCs w:val="22"/>
        </w:rPr>
      </w:pPr>
      <w:r w:rsidRPr="00A85184">
        <w:rPr>
          <w:rFonts w:cs="Arial"/>
          <w:szCs w:val="22"/>
        </w:rPr>
        <w:t>se sídlem:</w:t>
      </w:r>
      <w:r w:rsidR="00F84330">
        <w:rPr>
          <w:rFonts w:cs="Arial"/>
          <w:szCs w:val="22"/>
        </w:rPr>
        <w:t xml:space="preserve"> Petržílkova 2565/23, 158 00 Praha 5</w:t>
      </w:r>
    </w:p>
    <w:p w14:paraId="6E318F19" w14:textId="70C13EBF" w:rsidR="00607561" w:rsidRPr="00A85184" w:rsidRDefault="00607561" w:rsidP="00A85184">
      <w:pPr>
        <w:pStyle w:val="RLdajeosmluvnstran"/>
        <w:spacing w:line="280" w:lineRule="atLeast"/>
        <w:rPr>
          <w:rFonts w:cs="Arial"/>
          <w:szCs w:val="22"/>
        </w:rPr>
      </w:pPr>
      <w:r w:rsidRPr="00A85184">
        <w:rPr>
          <w:rFonts w:cs="Arial"/>
          <w:szCs w:val="22"/>
        </w:rPr>
        <w:t>IČ</w:t>
      </w:r>
      <w:r w:rsidR="00D022F4" w:rsidRPr="00A85184">
        <w:rPr>
          <w:rFonts w:cs="Arial"/>
          <w:szCs w:val="22"/>
        </w:rPr>
        <w:t>O</w:t>
      </w:r>
      <w:r w:rsidRPr="00A85184">
        <w:rPr>
          <w:rFonts w:cs="Arial"/>
          <w:szCs w:val="22"/>
        </w:rPr>
        <w:t xml:space="preserve">: </w:t>
      </w:r>
      <w:r w:rsidR="00F84330">
        <w:rPr>
          <w:rFonts w:cs="Arial"/>
          <w:szCs w:val="22"/>
        </w:rPr>
        <w:t>257 83 572</w:t>
      </w:r>
      <w:r w:rsidR="00F84330">
        <w:rPr>
          <w:rFonts w:cs="Arial"/>
        </w:rPr>
        <w:t xml:space="preserve">, </w:t>
      </w:r>
      <w:r w:rsidRPr="00A85184">
        <w:rPr>
          <w:rFonts w:cs="Arial"/>
          <w:szCs w:val="22"/>
        </w:rPr>
        <w:t xml:space="preserve">DIČ: </w:t>
      </w:r>
      <w:r w:rsidR="00F84330">
        <w:rPr>
          <w:rFonts w:cs="Arial"/>
          <w:szCs w:val="22"/>
        </w:rPr>
        <w:t>CZ25782537</w:t>
      </w:r>
    </w:p>
    <w:p w14:paraId="7E4B974F" w14:textId="7ACF6CAA" w:rsidR="00607561" w:rsidRPr="00A85184" w:rsidRDefault="00607561" w:rsidP="00A85184">
      <w:pPr>
        <w:pStyle w:val="RLdajeosmluvnstran"/>
        <w:spacing w:line="280" w:lineRule="atLeast"/>
        <w:rPr>
          <w:rFonts w:cs="Arial"/>
          <w:szCs w:val="22"/>
        </w:rPr>
      </w:pPr>
      <w:r w:rsidRPr="00A85184">
        <w:rPr>
          <w:rFonts w:cs="Arial"/>
          <w:szCs w:val="22"/>
        </w:rPr>
        <w:t xml:space="preserve">společnost zapsaná v obchodním rejstříku vedeném </w:t>
      </w:r>
      <w:r w:rsidR="00F84330">
        <w:rPr>
          <w:rFonts w:cs="Arial"/>
          <w:szCs w:val="22"/>
        </w:rPr>
        <w:t>u Městského soudu v Praze</w:t>
      </w:r>
      <w:r w:rsidR="00F84330">
        <w:rPr>
          <w:rFonts w:cs="Arial"/>
        </w:rPr>
        <w:t>,</w:t>
      </w:r>
      <w:r w:rsidRPr="00A85184">
        <w:rPr>
          <w:rFonts w:cs="Arial"/>
          <w:szCs w:val="22"/>
        </w:rPr>
        <w:t xml:space="preserve"> </w:t>
      </w:r>
    </w:p>
    <w:p w14:paraId="34F89AD3" w14:textId="3339EFCE" w:rsidR="00607561" w:rsidRPr="00A85184" w:rsidRDefault="00607561" w:rsidP="00A85184">
      <w:pPr>
        <w:pStyle w:val="RLdajeosmluvnstran"/>
        <w:spacing w:line="280" w:lineRule="atLeast"/>
        <w:rPr>
          <w:rFonts w:cs="Arial"/>
          <w:szCs w:val="22"/>
        </w:rPr>
      </w:pPr>
      <w:r w:rsidRPr="00A85184">
        <w:rPr>
          <w:rFonts w:cs="Arial"/>
          <w:szCs w:val="22"/>
        </w:rPr>
        <w:t xml:space="preserve">oddíl </w:t>
      </w:r>
      <w:r w:rsidR="00F84330">
        <w:rPr>
          <w:rFonts w:cs="Arial"/>
          <w:szCs w:val="22"/>
        </w:rPr>
        <w:t>C</w:t>
      </w:r>
      <w:r w:rsidR="00F84330">
        <w:rPr>
          <w:rFonts w:cs="Arial"/>
        </w:rPr>
        <w:t xml:space="preserve">, </w:t>
      </w:r>
      <w:r w:rsidRPr="00A85184">
        <w:rPr>
          <w:rFonts w:cs="Arial"/>
          <w:szCs w:val="22"/>
        </w:rPr>
        <w:t xml:space="preserve">vložka </w:t>
      </w:r>
      <w:r w:rsidR="00F84330">
        <w:rPr>
          <w:rFonts w:cs="Arial"/>
          <w:szCs w:val="22"/>
        </w:rPr>
        <w:t>69878</w:t>
      </w:r>
    </w:p>
    <w:p w14:paraId="4058647F" w14:textId="22AE7A73" w:rsidR="00607561" w:rsidRPr="00A85184" w:rsidRDefault="00607561" w:rsidP="00A85184">
      <w:pPr>
        <w:pStyle w:val="RLdajeosmluvnstran"/>
        <w:spacing w:line="280" w:lineRule="atLeast"/>
        <w:rPr>
          <w:rFonts w:cs="Arial"/>
          <w:szCs w:val="22"/>
        </w:rPr>
      </w:pPr>
      <w:r w:rsidRPr="00A85184">
        <w:rPr>
          <w:rFonts w:cs="Arial"/>
          <w:szCs w:val="22"/>
        </w:rPr>
        <w:t xml:space="preserve">bank. spojení: </w:t>
      </w:r>
      <w:r w:rsidR="00F84330">
        <w:rPr>
          <w:rFonts w:cs="Arial"/>
        </w:rPr>
        <w:t>ČSOB, a.s.</w:t>
      </w:r>
      <w:r w:rsidRPr="00A85184">
        <w:rPr>
          <w:rFonts w:cs="Arial"/>
          <w:szCs w:val="22"/>
        </w:rPr>
        <w:t>, č. účtu:</w:t>
      </w:r>
      <w:r w:rsidR="00F84330">
        <w:rPr>
          <w:rFonts w:cs="Arial"/>
          <w:szCs w:val="22"/>
        </w:rPr>
        <w:t xml:space="preserve"> </w:t>
      </w:r>
    </w:p>
    <w:p w14:paraId="1A143FCB" w14:textId="1A9C5D47" w:rsidR="00607561" w:rsidRPr="00A85184" w:rsidRDefault="006E3C19" w:rsidP="00A85184">
      <w:pPr>
        <w:pStyle w:val="RLdajeosmluvnstran"/>
        <w:spacing w:line="280" w:lineRule="atLeast"/>
        <w:rPr>
          <w:rFonts w:cs="Arial"/>
          <w:szCs w:val="22"/>
        </w:rPr>
      </w:pPr>
      <w:r w:rsidRPr="00A85184">
        <w:rPr>
          <w:rFonts w:cs="Arial"/>
          <w:szCs w:val="22"/>
        </w:rPr>
        <w:t>zastoupená</w:t>
      </w:r>
      <w:r w:rsidR="00607561" w:rsidRPr="00A85184">
        <w:rPr>
          <w:rFonts w:cs="Arial"/>
          <w:szCs w:val="22"/>
        </w:rPr>
        <w:t xml:space="preserve">: </w:t>
      </w:r>
    </w:p>
    <w:p w14:paraId="15E0188E" w14:textId="77777777" w:rsidR="00607561" w:rsidRPr="00A85184" w:rsidRDefault="00607561" w:rsidP="00A85184">
      <w:pPr>
        <w:pStyle w:val="RLdajeosmluvnstran"/>
        <w:spacing w:line="280" w:lineRule="atLeast"/>
        <w:rPr>
          <w:rFonts w:cs="Arial"/>
          <w:szCs w:val="22"/>
        </w:rPr>
      </w:pPr>
      <w:r w:rsidRPr="00A85184">
        <w:rPr>
          <w:rFonts w:cs="Arial"/>
          <w:szCs w:val="22"/>
        </w:rPr>
        <w:t>(dále jen „</w:t>
      </w:r>
      <w:r w:rsidR="00902894" w:rsidRPr="00A85184">
        <w:rPr>
          <w:rFonts w:cs="Arial"/>
          <w:b/>
          <w:bCs/>
        </w:rPr>
        <w:t>Poskytovatel</w:t>
      </w:r>
      <w:r w:rsidRPr="00A85184">
        <w:rPr>
          <w:rFonts w:cs="Arial"/>
          <w:szCs w:val="22"/>
        </w:rPr>
        <w:t>“)</w:t>
      </w:r>
    </w:p>
    <w:p w14:paraId="511AAFD7" w14:textId="6B520689" w:rsidR="00607561" w:rsidRPr="00A85184" w:rsidRDefault="00607561" w:rsidP="00A85184">
      <w:pPr>
        <w:pStyle w:val="RLdajeosmluvnstran"/>
        <w:spacing w:line="280" w:lineRule="atLeast"/>
        <w:rPr>
          <w:rFonts w:cs="Arial"/>
          <w:i/>
        </w:rPr>
      </w:pPr>
      <w:r w:rsidRPr="00A85184">
        <w:rPr>
          <w:rFonts w:cs="Arial"/>
          <w:i/>
        </w:rPr>
        <w:t xml:space="preserve">číslo smlouvy </w:t>
      </w:r>
      <w:r w:rsidR="00902894" w:rsidRPr="00A85184">
        <w:rPr>
          <w:rFonts w:cs="Arial"/>
          <w:i/>
        </w:rPr>
        <w:t>Poskytovatel</w:t>
      </w:r>
      <w:r w:rsidRPr="00A85184">
        <w:rPr>
          <w:rFonts w:cs="Arial"/>
          <w:i/>
        </w:rPr>
        <w:t xml:space="preserve">e: </w:t>
      </w:r>
    </w:p>
    <w:p w14:paraId="07D8A40D" w14:textId="77777777" w:rsidR="00607561" w:rsidRPr="00A85184" w:rsidRDefault="00607561" w:rsidP="00A85184">
      <w:pPr>
        <w:spacing w:line="280" w:lineRule="atLeast"/>
        <w:jc w:val="center"/>
        <w:rPr>
          <w:rFonts w:cs="Arial"/>
          <w:szCs w:val="22"/>
          <w:lang w:eastAsia="en-US"/>
        </w:rPr>
      </w:pPr>
    </w:p>
    <w:p w14:paraId="1D1A2B24" w14:textId="77777777" w:rsidR="00607561" w:rsidRPr="00A85184" w:rsidRDefault="00607561" w:rsidP="00A85184">
      <w:pPr>
        <w:spacing w:line="280" w:lineRule="atLeast"/>
        <w:jc w:val="center"/>
        <w:rPr>
          <w:rFonts w:cs="Arial"/>
          <w:szCs w:val="22"/>
          <w:lang w:eastAsia="en-US"/>
        </w:rPr>
      </w:pPr>
      <w:r w:rsidRPr="00A85184">
        <w:rPr>
          <w:rFonts w:cs="Arial"/>
          <w:szCs w:val="22"/>
          <w:lang w:eastAsia="en-US"/>
        </w:rPr>
        <w:t xml:space="preserve">dnešního dne uzavřely tuto smlouvu v souladu s ustanovením </w:t>
      </w:r>
      <w:r w:rsidR="00AB3143" w:rsidRPr="00A85184">
        <w:rPr>
          <w:rFonts w:cs="Arial"/>
        </w:rPr>
        <w:t xml:space="preserve">§ </w:t>
      </w:r>
      <w:r w:rsidR="00AB3143" w:rsidRPr="00A85184">
        <w:rPr>
          <w:rFonts w:cs="Arial"/>
          <w:bCs/>
          <w:szCs w:val="22"/>
        </w:rPr>
        <w:t>1746 odst. 2</w:t>
      </w:r>
      <w:r w:rsidR="00214B35" w:rsidRPr="00A85184">
        <w:rPr>
          <w:rFonts w:cs="Arial"/>
          <w:szCs w:val="22"/>
          <w:lang w:eastAsia="en-US"/>
        </w:rPr>
        <w:t xml:space="preserve"> zákona č. 89/2012 Sb., občanský zákoník (dále jen „</w:t>
      </w:r>
      <w:r w:rsidR="00214B35" w:rsidRPr="00A85184">
        <w:rPr>
          <w:rFonts w:cs="Arial"/>
          <w:b/>
          <w:szCs w:val="22"/>
          <w:lang w:eastAsia="en-US"/>
        </w:rPr>
        <w:t>občanský zákoník</w:t>
      </w:r>
      <w:r w:rsidR="00214B35" w:rsidRPr="00A85184">
        <w:rPr>
          <w:rFonts w:cs="Arial"/>
          <w:szCs w:val="22"/>
          <w:lang w:eastAsia="en-US"/>
        </w:rPr>
        <w:t>“)</w:t>
      </w:r>
    </w:p>
    <w:p w14:paraId="0FF5C232" w14:textId="77777777" w:rsidR="00607561" w:rsidRPr="00A85184" w:rsidRDefault="00607561" w:rsidP="00A85184">
      <w:pPr>
        <w:spacing w:line="280" w:lineRule="atLeast"/>
        <w:jc w:val="center"/>
        <w:rPr>
          <w:rFonts w:cs="Arial"/>
          <w:szCs w:val="22"/>
          <w:lang w:eastAsia="en-US"/>
        </w:rPr>
      </w:pPr>
      <w:r w:rsidRPr="00A85184">
        <w:rPr>
          <w:rFonts w:cs="Arial"/>
          <w:szCs w:val="22"/>
          <w:lang w:eastAsia="en-US"/>
        </w:rPr>
        <w:t>(dále jen „</w:t>
      </w:r>
      <w:r w:rsidRPr="00A85184">
        <w:rPr>
          <w:rFonts w:cs="Arial"/>
          <w:b/>
          <w:lang w:eastAsia="en-US"/>
        </w:rPr>
        <w:t>Smlouva</w:t>
      </w:r>
      <w:r w:rsidRPr="00A85184">
        <w:rPr>
          <w:rFonts w:cs="Arial"/>
          <w:szCs w:val="22"/>
          <w:lang w:eastAsia="en-US"/>
        </w:rPr>
        <w:t>“)</w:t>
      </w:r>
    </w:p>
    <w:p w14:paraId="6227C1E4" w14:textId="77777777" w:rsidR="00EC245F" w:rsidRPr="00A85184" w:rsidRDefault="006E40C7" w:rsidP="00A85184">
      <w:pPr>
        <w:pStyle w:val="RLProhlensmluvnchstran"/>
        <w:spacing w:line="280" w:lineRule="atLeast"/>
        <w:rPr>
          <w:rFonts w:cs="Arial"/>
        </w:rPr>
      </w:pPr>
      <w:r w:rsidRPr="00A85184">
        <w:rPr>
          <w:rFonts w:cs="Arial"/>
        </w:rPr>
        <w:br w:type="page"/>
      </w:r>
      <w:r w:rsidR="00EC245F" w:rsidRPr="00A85184">
        <w:rPr>
          <w:rFonts w:cs="Arial"/>
        </w:rPr>
        <w:lastRenderedPageBreak/>
        <w:t>Smluvní strany, vědomy si svých závazků v této Smlouvě obsažených a s úmyslem být touto Smlouvou vázány, dohodly se na následujícím znění Smlouvy:</w:t>
      </w:r>
    </w:p>
    <w:p w14:paraId="2A463DD8" w14:textId="77777777" w:rsidR="000F7E77" w:rsidRPr="00A85184" w:rsidRDefault="001A1E34" w:rsidP="00A85184">
      <w:pPr>
        <w:pStyle w:val="RLlneksmlouvy"/>
        <w:spacing w:line="280" w:lineRule="atLeast"/>
        <w:rPr>
          <w:rFonts w:cs="Arial"/>
        </w:rPr>
      </w:pPr>
      <w:r w:rsidRPr="00A85184">
        <w:rPr>
          <w:rFonts w:cs="Arial"/>
        </w:rPr>
        <w:t>ÚVODNÍ USTANOVENÍ</w:t>
      </w:r>
    </w:p>
    <w:p w14:paraId="63BF3E2A" w14:textId="77777777" w:rsidR="00607561" w:rsidRPr="00A85184" w:rsidRDefault="00607561" w:rsidP="00A85184">
      <w:pPr>
        <w:pStyle w:val="RLTextlnkuslovan"/>
        <w:spacing w:line="280" w:lineRule="atLeast"/>
        <w:rPr>
          <w:rFonts w:cs="Arial"/>
        </w:rPr>
      </w:pPr>
      <w:r w:rsidRPr="00A85184">
        <w:rPr>
          <w:rFonts w:cs="Arial"/>
        </w:rPr>
        <w:t>Objednatel prohlašuje, že:</w:t>
      </w:r>
    </w:p>
    <w:p w14:paraId="3AC0C207" w14:textId="77777777" w:rsidR="00607561" w:rsidRPr="00A85184" w:rsidRDefault="00607561" w:rsidP="00A85184">
      <w:pPr>
        <w:pStyle w:val="RLTextlnkuslovan"/>
        <w:numPr>
          <w:ilvl w:val="2"/>
          <w:numId w:val="1"/>
        </w:numPr>
        <w:spacing w:line="280" w:lineRule="atLeast"/>
        <w:rPr>
          <w:rFonts w:cs="Arial"/>
        </w:rPr>
      </w:pPr>
      <w:r w:rsidRPr="00A85184">
        <w:rPr>
          <w:rFonts w:cs="Arial"/>
        </w:rPr>
        <w:t>je ústředním orgánem státní správy, jehož působnost a zásady činnosti jsou stanoveny zákonem č. 2/1969 Sb., o zřízení ministerstev a jiných ústředních orgánů státní správy České republiky, ve znění pozdějších předpisů, a</w:t>
      </w:r>
    </w:p>
    <w:p w14:paraId="0FE0482F" w14:textId="77777777" w:rsidR="00607561" w:rsidRPr="00A85184" w:rsidRDefault="00607561" w:rsidP="00A85184">
      <w:pPr>
        <w:pStyle w:val="RLTextlnkuslovan"/>
        <w:numPr>
          <w:ilvl w:val="2"/>
          <w:numId w:val="1"/>
        </w:numPr>
        <w:spacing w:line="280" w:lineRule="atLeast"/>
        <w:rPr>
          <w:rFonts w:cs="Arial"/>
        </w:rPr>
      </w:pPr>
      <w:r w:rsidRPr="00A85184">
        <w:rPr>
          <w:rFonts w:cs="Arial"/>
        </w:rPr>
        <w:t>splňuje veškeré podmínky a požadavky v této Smlouvě stanovené a je oprávněn tuto Smlouvu uzavřít a řádně plnit závazky v ní obsažené.</w:t>
      </w:r>
    </w:p>
    <w:p w14:paraId="2A3DEB0C" w14:textId="77777777" w:rsidR="00607561" w:rsidRPr="00A85184" w:rsidRDefault="00902894" w:rsidP="00A85184">
      <w:pPr>
        <w:pStyle w:val="RLTextlnkuslovan"/>
        <w:spacing w:line="280" w:lineRule="atLeast"/>
        <w:rPr>
          <w:rFonts w:cs="Arial"/>
        </w:rPr>
      </w:pPr>
      <w:r w:rsidRPr="00A85184">
        <w:rPr>
          <w:rFonts w:cs="Arial"/>
        </w:rPr>
        <w:t>Poskytovatel</w:t>
      </w:r>
      <w:r w:rsidR="00607561" w:rsidRPr="00A85184">
        <w:rPr>
          <w:rFonts w:cs="Arial"/>
        </w:rPr>
        <w:t xml:space="preserve"> prohlašuje, že:</w:t>
      </w:r>
    </w:p>
    <w:p w14:paraId="246EF923" w14:textId="600B4696" w:rsidR="00607561" w:rsidRPr="00A85184" w:rsidRDefault="00607561" w:rsidP="00A85184">
      <w:pPr>
        <w:pStyle w:val="RLTextlnkuslovan"/>
        <w:numPr>
          <w:ilvl w:val="2"/>
          <w:numId w:val="1"/>
        </w:numPr>
        <w:spacing w:line="280" w:lineRule="atLeast"/>
        <w:rPr>
          <w:rFonts w:cs="Arial"/>
        </w:rPr>
      </w:pPr>
      <w:r w:rsidRPr="00A85184">
        <w:rPr>
          <w:rFonts w:cs="Arial"/>
        </w:rPr>
        <w:t>je právnickou osobou řádně založenou a existující podle</w:t>
      </w:r>
      <w:r w:rsidR="00F84330">
        <w:rPr>
          <w:rFonts w:cs="Arial"/>
        </w:rPr>
        <w:t xml:space="preserve"> českého </w:t>
      </w:r>
      <w:r w:rsidRPr="00A85184">
        <w:rPr>
          <w:rFonts w:cs="Arial"/>
        </w:rPr>
        <w:t xml:space="preserve">právního řádu, </w:t>
      </w:r>
    </w:p>
    <w:p w14:paraId="50587C05" w14:textId="77777777" w:rsidR="00607561" w:rsidRPr="00A85184" w:rsidRDefault="00607561" w:rsidP="00A85184">
      <w:pPr>
        <w:pStyle w:val="RLTextlnkuslovan"/>
        <w:numPr>
          <w:ilvl w:val="2"/>
          <w:numId w:val="1"/>
        </w:numPr>
        <w:spacing w:line="280" w:lineRule="atLeast"/>
        <w:rPr>
          <w:rFonts w:cs="Arial"/>
        </w:rPr>
      </w:pPr>
      <w:r w:rsidRPr="00A85184">
        <w:rPr>
          <w:rFonts w:cs="Arial"/>
        </w:rPr>
        <w:t>splňuje veškeré podmínky a požadavky v této Smlouvě stanovené a je oprávněn tuto Smlouvu uzavřít a řádně plnit závazky v ní obsažené</w:t>
      </w:r>
      <w:r w:rsidR="0030241C" w:rsidRPr="00A85184">
        <w:rPr>
          <w:rFonts w:cs="Arial"/>
        </w:rPr>
        <w:t>, a</w:t>
      </w:r>
    </w:p>
    <w:p w14:paraId="6D9AB084" w14:textId="77777777" w:rsidR="0030241C" w:rsidRPr="00A85184" w:rsidRDefault="0030241C" w:rsidP="00A85184">
      <w:pPr>
        <w:pStyle w:val="RLTextlnkuslovan"/>
        <w:numPr>
          <w:ilvl w:val="2"/>
          <w:numId w:val="1"/>
        </w:numPr>
        <w:spacing w:line="280" w:lineRule="atLeast"/>
        <w:rPr>
          <w:rFonts w:cs="Arial"/>
        </w:rPr>
      </w:pPr>
      <w:r w:rsidRPr="00A85184">
        <w:rPr>
          <w:rFonts w:cs="Arial"/>
        </w:rPr>
        <w:t xml:space="preserve">ke dni uzavření této Smlouvy vůči němu není vedeno řízení dle zákona č. 182/2006 Sb., o úpadku a způsobech jeho řešení (insolvenční zákon), ve znění pozdějších předpisů, a </w:t>
      </w:r>
      <w:r w:rsidR="00346A96" w:rsidRPr="00A85184">
        <w:rPr>
          <w:rFonts w:cs="Arial"/>
        </w:rPr>
        <w:t xml:space="preserve">zároveň se </w:t>
      </w:r>
      <w:r w:rsidRPr="00A85184">
        <w:rPr>
          <w:rFonts w:cs="Arial"/>
        </w:rPr>
        <w:t xml:space="preserve">zavazuje Objednatele o všech skutečnostech o hrozícím úpadku bezodkladně informovat. </w:t>
      </w:r>
    </w:p>
    <w:p w14:paraId="3898D6FE" w14:textId="0D38EBEC" w:rsidR="00B21E1C" w:rsidRPr="00B21E1C" w:rsidRDefault="00607561" w:rsidP="00B21E1C">
      <w:pPr>
        <w:pStyle w:val="RLTextlnkuslovan"/>
        <w:spacing w:line="280" w:lineRule="atLeast"/>
        <w:rPr>
          <w:rFonts w:cs="Arial"/>
        </w:rPr>
      </w:pPr>
      <w:r w:rsidRPr="00A85184">
        <w:rPr>
          <w:rFonts w:cs="Arial"/>
        </w:rPr>
        <w:t xml:space="preserve">Objednatel oznámil </w:t>
      </w:r>
      <w:r w:rsidR="00D84EF3" w:rsidRPr="00A85184">
        <w:rPr>
          <w:rFonts w:cs="Arial"/>
          <w:szCs w:val="22"/>
        </w:rPr>
        <w:t xml:space="preserve">dne </w:t>
      </w:r>
      <w:r w:rsidR="002C7C19">
        <w:rPr>
          <w:rFonts w:cs="Arial"/>
        </w:rPr>
        <w:t>1. 10. 2015</w:t>
      </w:r>
      <w:r w:rsidR="00D84EF3" w:rsidRPr="00A85184">
        <w:rPr>
          <w:rFonts w:cs="Arial"/>
          <w:szCs w:val="22"/>
        </w:rPr>
        <w:t xml:space="preserve"> oznámením otevřeného řízení svůj záměr zadat veřejnou zakázku s názvem „</w:t>
      </w:r>
      <w:r w:rsidR="00307A34" w:rsidRPr="00A85184">
        <w:rPr>
          <w:rFonts w:cs="Arial"/>
          <w:i/>
        </w:rPr>
        <w:t>Zajištění tvorby, rozvoje a podpory portálu esfcr.cz včetně integrace podpůrných webových aplikací zadavatele</w:t>
      </w:r>
      <w:r w:rsidR="00D84EF3" w:rsidRPr="00A85184">
        <w:rPr>
          <w:rFonts w:cs="Arial"/>
          <w:szCs w:val="22"/>
        </w:rPr>
        <w:t>“ (dále jen „</w:t>
      </w:r>
      <w:r w:rsidR="00D84EF3" w:rsidRPr="00A85184">
        <w:rPr>
          <w:rFonts w:cs="Arial"/>
          <w:b/>
        </w:rPr>
        <w:t>Veřejná zakázka</w:t>
      </w:r>
      <w:r w:rsidR="00D84EF3" w:rsidRPr="00A85184">
        <w:rPr>
          <w:rFonts w:cs="Arial"/>
          <w:szCs w:val="22"/>
        </w:rPr>
        <w:t>“) dle zákona č. 137/2006 Sb., o veřejných zakázkách, ve</w:t>
      </w:r>
      <w:r w:rsidR="005A71C5" w:rsidRPr="00A85184">
        <w:rPr>
          <w:rFonts w:cs="Arial"/>
          <w:szCs w:val="22"/>
        </w:rPr>
        <w:t xml:space="preserve"> </w:t>
      </w:r>
      <w:r w:rsidR="00D84EF3" w:rsidRPr="00A85184">
        <w:rPr>
          <w:rFonts w:cs="Arial"/>
          <w:szCs w:val="22"/>
        </w:rPr>
        <w:t>znění pozdějších předpisů (dále jen „</w:t>
      </w:r>
      <w:r w:rsidR="00D84EF3" w:rsidRPr="00A85184">
        <w:rPr>
          <w:rFonts w:cs="Arial"/>
          <w:b/>
        </w:rPr>
        <w:t>ZVZ</w:t>
      </w:r>
      <w:r w:rsidR="00D84EF3" w:rsidRPr="00A85184">
        <w:rPr>
          <w:rFonts w:cs="Arial"/>
          <w:szCs w:val="22"/>
        </w:rPr>
        <w:t xml:space="preserve">“). Na základě tohoto zadávacího řízení byla pro plnění Veřejné zakázky vybrána nabídka </w:t>
      </w:r>
      <w:r w:rsidR="00902894" w:rsidRPr="00A85184">
        <w:rPr>
          <w:rFonts w:cs="Arial"/>
          <w:szCs w:val="22"/>
        </w:rPr>
        <w:t>Poskytovatel</w:t>
      </w:r>
      <w:r w:rsidR="00D84EF3" w:rsidRPr="00A85184">
        <w:rPr>
          <w:rFonts w:cs="Arial"/>
          <w:szCs w:val="22"/>
        </w:rPr>
        <w:t xml:space="preserve">e v souladu s ustanovením § 81 odst. 1 </w:t>
      </w:r>
      <w:r w:rsidR="00D84EF3" w:rsidRPr="00A85184">
        <w:rPr>
          <w:rFonts w:cs="Arial"/>
        </w:rPr>
        <w:t>ZVZ</w:t>
      </w:r>
      <w:r w:rsidR="00D84EF3" w:rsidRPr="00A85184">
        <w:rPr>
          <w:rFonts w:cs="Arial"/>
          <w:szCs w:val="22"/>
        </w:rPr>
        <w:t>.</w:t>
      </w:r>
    </w:p>
    <w:p w14:paraId="5BBF8530" w14:textId="77777777" w:rsidR="00B21E1C" w:rsidRPr="00B21E1C" w:rsidRDefault="00B21E1C" w:rsidP="00B21E1C">
      <w:pPr>
        <w:pStyle w:val="RLTextlnkuslovan"/>
        <w:numPr>
          <w:ilvl w:val="0"/>
          <w:numId w:val="0"/>
        </w:numPr>
        <w:spacing w:line="280" w:lineRule="atLeast"/>
        <w:ind w:left="1474"/>
        <w:rPr>
          <w:rFonts w:cs="Arial"/>
        </w:rPr>
      </w:pPr>
    </w:p>
    <w:p w14:paraId="66C7A000" w14:textId="77777777" w:rsidR="005E6174" w:rsidRPr="00A85184" w:rsidRDefault="005E6174" w:rsidP="00A85184">
      <w:pPr>
        <w:pStyle w:val="RLlneksmlouvy"/>
        <w:spacing w:line="280" w:lineRule="atLeast"/>
        <w:rPr>
          <w:rFonts w:cs="Arial"/>
        </w:rPr>
      </w:pPr>
      <w:r w:rsidRPr="00A85184">
        <w:rPr>
          <w:rFonts w:cs="Arial"/>
        </w:rPr>
        <w:t>ÚČEL SMLOUVY</w:t>
      </w:r>
    </w:p>
    <w:p w14:paraId="13520528" w14:textId="77777777" w:rsidR="00D84EF3" w:rsidRPr="00A85184" w:rsidRDefault="00A01680" w:rsidP="00A85184">
      <w:pPr>
        <w:pStyle w:val="RLTextlnkuslovan"/>
        <w:spacing w:line="280" w:lineRule="atLeast"/>
        <w:rPr>
          <w:rFonts w:cs="Arial"/>
        </w:rPr>
      </w:pPr>
      <w:bookmarkStart w:id="2" w:name="_Ref370979795"/>
      <w:r w:rsidRPr="00A85184">
        <w:rPr>
          <w:rFonts w:cs="Arial"/>
        </w:rPr>
        <w:t xml:space="preserve">Objednatel realizuje </w:t>
      </w:r>
      <w:r w:rsidR="00C06D2F" w:rsidRPr="00A85184">
        <w:rPr>
          <w:rFonts w:cs="Arial"/>
        </w:rPr>
        <w:t>v programovém období 2014-202</w:t>
      </w:r>
      <w:r w:rsidR="002221A2" w:rsidRPr="00A85184">
        <w:rPr>
          <w:rFonts w:cs="Arial"/>
        </w:rPr>
        <w:t>0</w:t>
      </w:r>
      <w:r w:rsidR="00C06D2F" w:rsidRPr="00A85184">
        <w:rPr>
          <w:rFonts w:cs="Arial"/>
        </w:rPr>
        <w:t xml:space="preserve"> </w:t>
      </w:r>
      <w:r w:rsidRPr="00A85184">
        <w:rPr>
          <w:rFonts w:cs="Arial"/>
        </w:rPr>
        <w:t xml:space="preserve">projekt </w:t>
      </w:r>
      <w:r w:rsidR="00C06D2F" w:rsidRPr="00A85184">
        <w:rPr>
          <w:rFonts w:cs="Arial"/>
        </w:rPr>
        <w:t>na zajištění publicity a komunikace</w:t>
      </w:r>
      <w:r w:rsidRPr="00A85184">
        <w:rPr>
          <w:rFonts w:cs="Arial"/>
        </w:rPr>
        <w:t>, který je spolufinancovaný z</w:t>
      </w:r>
      <w:r w:rsidR="00C06D2F" w:rsidRPr="00A85184">
        <w:rPr>
          <w:rFonts w:cs="Arial"/>
        </w:rPr>
        <w:t xml:space="preserve"> technické pomoci </w:t>
      </w:r>
      <w:r w:rsidR="00825BE5" w:rsidRPr="00A85184">
        <w:rPr>
          <w:rFonts w:cs="Arial"/>
        </w:rPr>
        <w:t>O</w:t>
      </w:r>
      <w:r w:rsidRPr="00A85184">
        <w:rPr>
          <w:rFonts w:cs="Arial"/>
        </w:rPr>
        <w:t xml:space="preserve">peračního programu </w:t>
      </w:r>
      <w:r w:rsidR="00C06D2F" w:rsidRPr="00A85184">
        <w:rPr>
          <w:rFonts w:cs="Arial"/>
        </w:rPr>
        <w:t>Z</w:t>
      </w:r>
      <w:r w:rsidRPr="00A85184">
        <w:rPr>
          <w:rFonts w:cs="Arial"/>
        </w:rPr>
        <w:t>aměstnanost (dále jen „</w:t>
      </w:r>
      <w:r w:rsidRPr="00A85184">
        <w:rPr>
          <w:rFonts w:cs="Arial"/>
          <w:b/>
        </w:rPr>
        <w:t>Projekt</w:t>
      </w:r>
      <w:r w:rsidRPr="00A85184">
        <w:rPr>
          <w:rFonts w:cs="Arial"/>
        </w:rPr>
        <w:t>“</w:t>
      </w:r>
      <w:r w:rsidR="00C06D2F" w:rsidRPr="00A85184">
        <w:rPr>
          <w:rFonts w:cs="Arial"/>
        </w:rPr>
        <w:t xml:space="preserve"> </w:t>
      </w:r>
      <w:r w:rsidRPr="00A85184">
        <w:rPr>
          <w:rFonts w:cs="Arial"/>
        </w:rPr>
        <w:t>a celkově dále jako „</w:t>
      </w:r>
      <w:r w:rsidRPr="00A85184">
        <w:rPr>
          <w:rFonts w:cs="Arial"/>
          <w:b/>
        </w:rPr>
        <w:t>Režim spolufinancování</w:t>
      </w:r>
      <w:r w:rsidRPr="00A85184">
        <w:rPr>
          <w:rFonts w:cs="Arial"/>
        </w:rPr>
        <w:t>“).</w:t>
      </w:r>
      <w:bookmarkEnd w:id="2"/>
      <w:r w:rsidRPr="00A85184">
        <w:rPr>
          <w:rFonts w:cs="Arial"/>
        </w:rPr>
        <w:t xml:space="preserve"> </w:t>
      </w:r>
    </w:p>
    <w:p w14:paraId="4C9C8B40" w14:textId="77777777" w:rsidR="009752C1" w:rsidRPr="00A85184" w:rsidRDefault="00D84EF3" w:rsidP="00A85184">
      <w:pPr>
        <w:pStyle w:val="RLTextlnkuslovan"/>
        <w:spacing w:line="280" w:lineRule="atLeast"/>
        <w:rPr>
          <w:rFonts w:cs="Arial"/>
        </w:rPr>
      </w:pPr>
      <w:r w:rsidRPr="00A85184">
        <w:rPr>
          <w:rFonts w:cs="Arial"/>
        </w:rPr>
        <w:t xml:space="preserve">Účelem této Smlouvy je zajištění </w:t>
      </w:r>
      <w:r w:rsidR="00902894" w:rsidRPr="00A85184">
        <w:rPr>
          <w:rFonts w:cs="Arial"/>
        </w:rPr>
        <w:t>s</w:t>
      </w:r>
      <w:r w:rsidRPr="00A85184">
        <w:rPr>
          <w:rFonts w:cs="Arial"/>
        </w:rPr>
        <w:t xml:space="preserve">plnění </w:t>
      </w:r>
      <w:r w:rsidR="00214B35" w:rsidRPr="00A85184">
        <w:rPr>
          <w:rFonts w:cs="Arial"/>
        </w:rPr>
        <w:t xml:space="preserve">některých </w:t>
      </w:r>
      <w:r w:rsidRPr="00A85184">
        <w:rPr>
          <w:rFonts w:cs="Arial"/>
        </w:rPr>
        <w:t xml:space="preserve">cílů Projektu a realizace předmětu Veřejné zakázky </w:t>
      </w:r>
      <w:r w:rsidR="005E6174" w:rsidRPr="00A85184">
        <w:rPr>
          <w:rFonts w:cs="Arial"/>
        </w:rPr>
        <w:t xml:space="preserve">dle zadávací dokumentace Veřejné zakázky, která tvoří volnou přílohu Smlouvy jako její </w:t>
      </w:r>
      <w:hyperlink w:anchor="ListAnnex06" w:history="1">
        <w:r w:rsidR="001D1B02" w:rsidRPr="00A85184">
          <w:rPr>
            <w:rStyle w:val="Hypertextovodkaz"/>
            <w:rFonts w:cs="Arial"/>
          </w:rPr>
          <w:t>Příloha č. 6</w:t>
        </w:r>
      </w:hyperlink>
      <w:r w:rsidR="005E6174" w:rsidRPr="00A85184">
        <w:rPr>
          <w:rFonts w:cs="Arial"/>
        </w:rPr>
        <w:t xml:space="preserve"> (dále jen „</w:t>
      </w:r>
      <w:r w:rsidR="005E6174" w:rsidRPr="00A85184">
        <w:rPr>
          <w:rFonts w:cs="Arial"/>
          <w:b/>
        </w:rPr>
        <w:t>Zadávací dokumentace</w:t>
      </w:r>
      <w:r w:rsidR="005E6174" w:rsidRPr="00A85184">
        <w:rPr>
          <w:rFonts w:cs="Arial"/>
        </w:rPr>
        <w:t>“)</w:t>
      </w:r>
      <w:r w:rsidR="00A87280" w:rsidRPr="00A85184">
        <w:rPr>
          <w:rFonts w:cs="Arial"/>
        </w:rPr>
        <w:t xml:space="preserve">, </w:t>
      </w:r>
      <w:r w:rsidR="009752C1" w:rsidRPr="00A85184">
        <w:rPr>
          <w:rFonts w:cs="Arial"/>
        </w:rPr>
        <w:t xml:space="preserve">tj. zejména vytvoření a vývoj nového internetového portálu pro potřeby operačních programů Evropského sociálního fondu (ESF) řízených na úrovni Objednatele, provozovaného na adrese </w:t>
      </w:r>
      <w:hyperlink r:id="rId11" w:history="1">
        <w:r w:rsidR="009752C1" w:rsidRPr="00A85184">
          <w:rPr>
            <w:rStyle w:val="Hypertextovodkaz"/>
            <w:rFonts w:cs="Arial"/>
          </w:rPr>
          <w:t>www.esfcr.cz</w:t>
        </w:r>
      </w:hyperlink>
      <w:r w:rsidR="00D266EC" w:rsidRPr="00A85184">
        <w:rPr>
          <w:rFonts w:cs="Arial"/>
        </w:rPr>
        <w:t xml:space="preserve">, případně na jiné adrese dle volby Objednatele </w:t>
      </w:r>
      <w:r w:rsidR="00A963BC" w:rsidRPr="00A85184">
        <w:rPr>
          <w:rFonts w:cs="Arial"/>
        </w:rPr>
        <w:t>(dále jen „</w:t>
      </w:r>
      <w:r w:rsidR="00A963BC" w:rsidRPr="00A85184">
        <w:rPr>
          <w:rFonts w:cs="Arial"/>
          <w:b/>
        </w:rPr>
        <w:t>Internetový portál</w:t>
      </w:r>
      <w:r w:rsidR="00A963BC" w:rsidRPr="00A85184">
        <w:rPr>
          <w:rFonts w:cs="Arial"/>
        </w:rPr>
        <w:t>“)</w:t>
      </w:r>
      <w:r w:rsidR="00644352" w:rsidRPr="00A85184">
        <w:rPr>
          <w:rFonts w:cs="Arial"/>
        </w:rPr>
        <w:t>,</w:t>
      </w:r>
      <w:r w:rsidR="00A963BC" w:rsidRPr="00A85184">
        <w:rPr>
          <w:rFonts w:cs="Arial"/>
        </w:rPr>
        <w:t xml:space="preserve"> </w:t>
      </w:r>
      <w:r w:rsidR="009752C1" w:rsidRPr="00A85184">
        <w:rPr>
          <w:rFonts w:cs="Arial"/>
        </w:rPr>
        <w:t>na základě dílčích požadavků Objednatele činěných na základě této Smlouvy jako smlouvy rámcové (dále jen „</w:t>
      </w:r>
      <w:r w:rsidR="009752C1" w:rsidRPr="00A85184">
        <w:rPr>
          <w:rFonts w:cs="Arial"/>
          <w:b/>
        </w:rPr>
        <w:t>Dílo</w:t>
      </w:r>
      <w:r w:rsidR="009752C1" w:rsidRPr="00A85184">
        <w:rPr>
          <w:rFonts w:cs="Arial"/>
        </w:rPr>
        <w:t>“) a provoz a podpora uvedeného internetového portálu v souladu s</w:t>
      </w:r>
      <w:r w:rsidR="007C48F0" w:rsidRPr="00A85184">
        <w:rPr>
          <w:rFonts w:cs="Arial"/>
        </w:rPr>
        <w:t> </w:t>
      </w:r>
      <w:r w:rsidR="009752C1" w:rsidRPr="00A85184">
        <w:rPr>
          <w:rFonts w:cs="Arial"/>
        </w:rPr>
        <w:t>požadavky Objednatele definovanými touto Smlouvou (dále jen „</w:t>
      </w:r>
      <w:r w:rsidR="009752C1" w:rsidRPr="00A85184">
        <w:rPr>
          <w:rFonts w:cs="Arial"/>
          <w:b/>
        </w:rPr>
        <w:t>Služby</w:t>
      </w:r>
      <w:r w:rsidR="009752C1" w:rsidRPr="00A85184">
        <w:rPr>
          <w:rFonts w:cs="Arial"/>
        </w:rPr>
        <w:t>“; a</w:t>
      </w:r>
      <w:r w:rsidR="007C48F0" w:rsidRPr="00A85184">
        <w:rPr>
          <w:rFonts w:cs="Arial"/>
        </w:rPr>
        <w:t> </w:t>
      </w:r>
      <w:r w:rsidR="009752C1" w:rsidRPr="00A85184">
        <w:rPr>
          <w:rFonts w:cs="Arial"/>
        </w:rPr>
        <w:t>společně</w:t>
      </w:r>
      <w:r w:rsidR="007C48F0" w:rsidRPr="00A85184">
        <w:rPr>
          <w:rFonts w:cs="Arial"/>
        </w:rPr>
        <w:t xml:space="preserve"> s Dílem</w:t>
      </w:r>
      <w:r w:rsidR="009752C1" w:rsidRPr="00A85184">
        <w:rPr>
          <w:rFonts w:cs="Arial"/>
        </w:rPr>
        <w:t xml:space="preserve"> jen jako „</w:t>
      </w:r>
      <w:r w:rsidR="009752C1" w:rsidRPr="00A85184">
        <w:rPr>
          <w:rFonts w:cs="Arial"/>
          <w:b/>
        </w:rPr>
        <w:t>Plnění</w:t>
      </w:r>
      <w:r w:rsidR="009752C1" w:rsidRPr="00A85184">
        <w:rPr>
          <w:rFonts w:cs="Arial"/>
        </w:rPr>
        <w:t>“).</w:t>
      </w:r>
    </w:p>
    <w:p w14:paraId="2C96E72D" w14:textId="77777777" w:rsidR="005E6174" w:rsidRPr="00A85184" w:rsidRDefault="00214B35" w:rsidP="00A85184">
      <w:pPr>
        <w:pStyle w:val="RLTextlnkuslovan"/>
        <w:spacing w:line="280" w:lineRule="atLeast"/>
        <w:rPr>
          <w:rFonts w:cs="Arial"/>
        </w:rPr>
      </w:pPr>
      <w:r w:rsidRPr="00A85184">
        <w:rPr>
          <w:rFonts w:cs="Arial"/>
        </w:rPr>
        <w:lastRenderedPageBreak/>
        <w:t xml:space="preserve">Účelem této Smlouvy je dále úprava podmínek pro </w:t>
      </w:r>
      <w:r w:rsidR="005E6174" w:rsidRPr="00A85184">
        <w:rPr>
          <w:rFonts w:cs="Arial"/>
        </w:rPr>
        <w:t>zajištění oprávnění Objednatele k</w:t>
      </w:r>
      <w:r w:rsidR="001A5844" w:rsidRPr="00A85184">
        <w:rPr>
          <w:rFonts w:cs="Arial"/>
        </w:rPr>
        <w:t> </w:t>
      </w:r>
      <w:r w:rsidR="005E6174" w:rsidRPr="00A85184">
        <w:rPr>
          <w:rFonts w:cs="Arial"/>
        </w:rPr>
        <w:t xml:space="preserve">užití a </w:t>
      </w:r>
      <w:r w:rsidR="00A87280" w:rsidRPr="00A85184">
        <w:rPr>
          <w:rFonts w:cs="Arial"/>
        </w:rPr>
        <w:t xml:space="preserve">rozvoji </w:t>
      </w:r>
      <w:r w:rsidR="00462701" w:rsidRPr="00A85184">
        <w:rPr>
          <w:rFonts w:cs="Arial"/>
        </w:rPr>
        <w:t xml:space="preserve">předmětu Plnění </w:t>
      </w:r>
      <w:r w:rsidR="00FA3113" w:rsidRPr="00A85184">
        <w:rPr>
          <w:rFonts w:cs="Arial"/>
        </w:rPr>
        <w:t xml:space="preserve">tak, aby byl </w:t>
      </w:r>
      <w:r w:rsidR="00A87280" w:rsidRPr="00A85184">
        <w:rPr>
          <w:rFonts w:cs="Arial"/>
        </w:rPr>
        <w:t xml:space="preserve">otevřený ve smyslu možnosti Objednatele zadávat jeho další provoz a rozvoj v otevřené soutěži co nejširšího počtu dodavatelů bez toho, aby byl Objednatel omezen výhradními právy </w:t>
      </w:r>
      <w:r w:rsidR="00902894" w:rsidRPr="00A85184">
        <w:rPr>
          <w:rFonts w:cs="Arial"/>
        </w:rPr>
        <w:t>Poskytovatel</w:t>
      </w:r>
      <w:r w:rsidR="00A87280" w:rsidRPr="00A85184">
        <w:rPr>
          <w:rFonts w:cs="Arial"/>
        </w:rPr>
        <w:t xml:space="preserve">e či třetích osob váznoucích bez řádného důvodu na </w:t>
      </w:r>
      <w:r w:rsidR="00B00EAD" w:rsidRPr="00A85184">
        <w:rPr>
          <w:rFonts w:cs="Arial"/>
        </w:rPr>
        <w:t>předmětu Plnění</w:t>
      </w:r>
      <w:r w:rsidR="001A5844" w:rsidRPr="00A85184">
        <w:rPr>
          <w:rFonts w:cs="Arial"/>
        </w:rPr>
        <w:t xml:space="preserve">, jakož i zajištění oprávnění sdílet </w:t>
      </w:r>
      <w:r w:rsidR="00462701" w:rsidRPr="00A85184">
        <w:rPr>
          <w:rFonts w:cs="Arial"/>
        </w:rPr>
        <w:t xml:space="preserve">případné </w:t>
      </w:r>
      <w:r w:rsidR="001A5844" w:rsidRPr="00A85184">
        <w:rPr>
          <w:rFonts w:cs="Arial"/>
        </w:rPr>
        <w:t xml:space="preserve">zdrojové kódy </w:t>
      </w:r>
      <w:r w:rsidR="00462701" w:rsidRPr="00A85184">
        <w:rPr>
          <w:rFonts w:cs="Arial"/>
        </w:rPr>
        <w:t xml:space="preserve">předmětu Plnění </w:t>
      </w:r>
      <w:r w:rsidR="001A5844" w:rsidRPr="00A85184">
        <w:rPr>
          <w:rFonts w:cs="Arial"/>
        </w:rPr>
        <w:t xml:space="preserve">s dalšími subjekty veřejné správy za účelem podílu ostatních subjektů veřejné správy na rozvoji </w:t>
      </w:r>
      <w:r w:rsidR="00462701" w:rsidRPr="00A85184">
        <w:rPr>
          <w:rFonts w:cs="Arial"/>
        </w:rPr>
        <w:t>předmětu Plnění</w:t>
      </w:r>
      <w:r w:rsidR="00A87280" w:rsidRPr="00A85184">
        <w:rPr>
          <w:rFonts w:cs="Arial"/>
        </w:rPr>
        <w:t xml:space="preserve">. </w:t>
      </w:r>
    </w:p>
    <w:p w14:paraId="342F636B" w14:textId="77777777" w:rsidR="00536D87" w:rsidRPr="00A85184" w:rsidRDefault="00902894" w:rsidP="00A85184">
      <w:pPr>
        <w:pStyle w:val="RLTextlnkuslovan"/>
        <w:keepNext/>
        <w:spacing w:line="280" w:lineRule="atLeast"/>
        <w:rPr>
          <w:rFonts w:cs="Arial"/>
          <w:szCs w:val="22"/>
        </w:rPr>
      </w:pPr>
      <w:r w:rsidRPr="00A85184">
        <w:rPr>
          <w:rFonts w:cs="Arial"/>
          <w:szCs w:val="22"/>
        </w:rPr>
        <w:t>Poskytovatel</w:t>
      </w:r>
      <w:r w:rsidR="00536D87" w:rsidRPr="00A85184">
        <w:rPr>
          <w:rFonts w:cs="Arial"/>
          <w:szCs w:val="22"/>
        </w:rPr>
        <w:t xml:space="preserve"> touto Smlouvou garantuje Objednateli splnění zadání Veřejné zakázky a</w:t>
      </w:r>
      <w:r w:rsidR="00462701" w:rsidRPr="00A85184">
        <w:rPr>
          <w:rFonts w:cs="Arial"/>
          <w:szCs w:val="22"/>
        </w:rPr>
        <w:t> </w:t>
      </w:r>
      <w:r w:rsidR="00536D87" w:rsidRPr="00A85184">
        <w:rPr>
          <w:rFonts w:cs="Arial"/>
          <w:szCs w:val="22"/>
        </w:rPr>
        <w:t>všech z toho vyplývajících podmínek a povinností podle Zadávací dokumentace. Tato garance je nadřazena ostatním podmínkám a garancím uvedeným v této Smlouvě. Pro vyloučení jakýchkoliv pochybností to znamená, že:</w:t>
      </w:r>
    </w:p>
    <w:p w14:paraId="1905D0F2" w14:textId="6B15E04D" w:rsidR="00536D87" w:rsidRPr="00A85184" w:rsidRDefault="00536D87" w:rsidP="00A85184">
      <w:pPr>
        <w:pStyle w:val="RLTextlnkuslovan"/>
        <w:numPr>
          <w:ilvl w:val="2"/>
          <w:numId w:val="1"/>
        </w:numPr>
        <w:spacing w:line="280" w:lineRule="atLeast"/>
        <w:rPr>
          <w:rFonts w:cs="Arial"/>
          <w:szCs w:val="22"/>
        </w:rPr>
      </w:pPr>
      <w:r w:rsidRPr="00A85184">
        <w:rPr>
          <w:rFonts w:cs="Arial"/>
          <w:szCs w:val="22"/>
        </w:rPr>
        <w:t>v případě jakékoliv nejistoty ohledně výkladu ustanovení této Smlouvy budou tato ustanovení vykládána tak, aby v co nejširší míře zohledňovala účel Veřejné zakázky vyjádřený Zadávací dokumentací,</w:t>
      </w:r>
      <w:r w:rsidR="00140060" w:rsidRPr="00A85184">
        <w:rPr>
          <w:rFonts w:cs="Arial"/>
          <w:szCs w:val="22"/>
        </w:rPr>
        <w:t xml:space="preserve"> a to tak, že přednost při výkladu má ustanovení těla Smlouvy před jejími přílohami s výjimkou její Přílohy č. 6 (Zadávací dokumentace)</w:t>
      </w:r>
      <w:r w:rsidRPr="00A85184">
        <w:rPr>
          <w:rFonts w:cs="Arial"/>
          <w:szCs w:val="22"/>
        </w:rPr>
        <w:t>,</w:t>
      </w:r>
    </w:p>
    <w:p w14:paraId="0F2D9BEC" w14:textId="77777777" w:rsidR="00536D87" w:rsidRPr="00A85184" w:rsidRDefault="00536D87" w:rsidP="00A85184">
      <w:pPr>
        <w:pStyle w:val="RLTextlnkuslovan"/>
        <w:numPr>
          <w:ilvl w:val="2"/>
          <w:numId w:val="1"/>
        </w:numPr>
        <w:spacing w:line="280" w:lineRule="atLeast"/>
        <w:rPr>
          <w:rFonts w:cs="Arial"/>
          <w:szCs w:val="22"/>
          <w:lang w:eastAsia="en-US"/>
        </w:rPr>
      </w:pPr>
      <w:r w:rsidRPr="00A85184">
        <w:rPr>
          <w:rFonts w:cs="Arial"/>
          <w:szCs w:val="22"/>
        </w:rPr>
        <w:t>v případě chybějících ustanovení této Smlouvy budou použita dostatečně konkrétní ustanovení Zadávací dokumentace,</w:t>
      </w:r>
    </w:p>
    <w:p w14:paraId="63EC8F17" w14:textId="1C466CEC" w:rsidR="00140060" w:rsidRDefault="00902894" w:rsidP="00A85184">
      <w:pPr>
        <w:pStyle w:val="RLTextlnkuslovan"/>
        <w:numPr>
          <w:ilvl w:val="2"/>
          <w:numId w:val="1"/>
        </w:numPr>
        <w:spacing w:line="280" w:lineRule="atLeast"/>
        <w:rPr>
          <w:rFonts w:cs="Arial"/>
          <w:szCs w:val="22"/>
          <w:lang w:eastAsia="en-US"/>
        </w:rPr>
      </w:pPr>
      <w:r w:rsidRPr="00A85184">
        <w:rPr>
          <w:rFonts w:cs="Arial"/>
          <w:szCs w:val="22"/>
        </w:rPr>
        <w:t>Poskytovatel</w:t>
      </w:r>
      <w:r w:rsidR="00536D87" w:rsidRPr="00A85184">
        <w:rPr>
          <w:rFonts w:cs="Arial"/>
          <w:szCs w:val="22"/>
        </w:rPr>
        <w:t xml:space="preserve"> je vázán svou nabídkou předloženou Objednateli v rámci zadávacího řízení na zadání Veřejné zakázky, která se pro úpravu vzájemných vztahů vyplývajících z této Smlouvy použije subsidiárně</w:t>
      </w:r>
      <w:r w:rsidR="00140060" w:rsidRPr="00A85184">
        <w:rPr>
          <w:rFonts w:cs="Arial"/>
          <w:szCs w:val="22"/>
        </w:rPr>
        <w:t>;</w:t>
      </w:r>
    </w:p>
    <w:p w14:paraId="5D657514" w14:textId="77777777" w:rsidR="00B21E1C" w:rsidRPr="00A85184" w:rsidRDefault="00B21E1C" w:rsidP="00B21E1C">
      <w:pPr>
        <w:pStyle w:val="RLTextlnkuslovan"/>
        <w:numPr>
          <w:ilvl w:val="0"/>
          <w:numId w:val="0"/>
        </w:numPr>
        <w:spacing w:line="280" w:lineRule="atLeast"/>
        <w:ind w:left="2211"/>
        <w:rPr>
          <w:rFonts w:cs="Arial"/>
          <w:szCs w:val="22"/>
          <w:lang w:eastAsia="en-US"/>
        </w:rPr>
      </w:pPr>
    </w:p>
    <w:p w14:paraId="5C82046E" w14:textId="77777777" w:rsidR="005E6174" w:rsidRPr="00A85184" w:rsidRDefault="005E6174" w:rsidP="00A85184">
      <w:pPr>
        <w:pStyle w:val="RLlneksmlouvy"/>
        <w:spacing w:line="280" w:lineRule="atLeast"/>
        <w:rPr>
          <w:rFonts w:cs="Arial"/>
        </w:rPr>
      </w:pPr>
      <w:bookmarkStart w:id="3" w:name="_Toc212632746"/>
      <w:r w:rsidRPr="00A85184">
        <w:rPr>
          <w:rFonts w:cs="Arial"/>
        </w:rPr>
        <w:t>PŘEDMĚT SMLOUVY</w:t>
      </w:r>
      <w:bookmarkEnd w:id="3"/>
    </w:p>
    <w:p w14:paraId="02F0D81E" w14:textId="77777777" w:rsidR="00A87280" w:rsidRPr="00A85184" w:rsidRDefault="0036676F" w:rsidP="00A85184">
      <w:pPr>
        <w:pStyle w:val="RLTextlnkuslovan"/>
        <w:spacing w:line="280" w:lineRule="atLeast"/>
        <w:rPr>
          <w:rFonts w:cs="Arial"/>
        </w:rPr>
      </w:pPr>
      <w:bookmarkStart w:id="4" w:name="_Hlt313894965"/>
      <w:bookmarkStart w:id="5" w:name="_Hlt313947528"/>
      <w:bookmarkStart w:id="6" w:name="_Hlt313947599"/>
      <w:bookmarkStart w:id="7" w:name="_Hlt313947695"/>
      <w:bookmarkStart w:id="8" w:name="_Hlt313947731"/>
      <w:bookmarkStart w:id="9" w:name="_Hlt313947749"/>
      <w:bookmarkStart w:id="10" w:name="_Hlt313951415"/>
      <w:bookmarkStart w:id="11" w:name="_Ref401758967"/>
      <w:bookmarkStart w:id="12" w:name="_Ref212856175"/>
      <w:bookmarkStart w:id="13" w:name="_Ref311631992"/>
      <w:bookmarkStart w:id="14" w:name="_Ref313894952"/>
      <w:bookmarkEnd w:id="4"/>
      <w:bookmarkEnd w:id="5"/>
      <w:bookmarkEnd w:id="6"/>
      <w:bookmarkEnd w:id="7"/>
      <w:bookmarkEnd w:id="8"/>
      <w:bookmarkEnd w:id="9"/>
      <w:bookmarkEnd w:id="10"/>
      <w:r w:rsidRPr="00A85184">
        <w:rPr>
          <w:rFonts w:cs="Arial"/>
        </w:rPr>
        <w:t xml:space="preserve">Tato Smlouva upravuje podmínky, za nichž bude Poskytovatel provádět Dílo dle </w:t>
      </w:r>
      <w:r w:rsidR="007C48F0" w:rsidRPr="00A85184">
        <w:rPr>
          <w:rFonts w:cs="Arial"/>
        </w:rPr>
        <w:t>dílčích</w:t>
      </w:r>
      <w:r w:rsidRPr="00A85184">
        <w:rPr>
          <w:rFonts w:cs="Arial"/>
        </w:rPr>
        <w:t xml:space="preserve"> smluv uzavřených mezi smluvními stranami na základě objednávek Objednatele odsouhlasených Dodavatelem (dále jen „</w:t>
      </w:r>
      <w:r w:rsidRPr="00A85184">
        <w:rPr>
          <w:rFonts w:cs="Arial"/>
          <w:b/>
        </w:rPr>
        <w:t>Dílčí smlouva</w:t>
      </w:r>
      <w:r w:rsidRPr="00A85184">
        <w:rPr>
          <w:rFonts w:cs="Arial"/>
        </w:rPr>
        <w:t>“).</w:t>
      </w:r>
      <w:bookmarkEnd w:id="11"/>
      <w:r w:rsidRPr="00A85184">
        <w:rPr>
          <w:rFonts w:cs="Arial"/>
        </w:rPr>
        <w:t xml:space="preserve"> Každá Dílčí smlouva se řídí touto Smlouvou. </w:t>
      </w:r>
      <w:r w:rsidR="00902894" w:rsidRPr="00A85184">
        <w:rPr>
          <w:rFonts w:cs="Arial"/>
        </w:rPr>
        <w:t>Poskytovatel</w:t>
      </w:r>
      <w:r w:rsidR="005E6174" w:rsidRPr="00A85184">
        <w:rPr>
          <w:rFonts w:cs="Arial"/>
        </w:rPr>
        <w:t xml:space="preserve"> se touto Smlouvou zavazuje </w:t>
      </w:r>
      <w:r w:rsidR="00A87280" w:rsidRPr="00A85184">
        <w:rPr>
          <w:rFonts w:cs="Arial"/>
        </w:rPr>
        <w:t>prov</w:t>
      </w:r>
      <w:r w:rsidR="007C48F0" w:rsidRPr="00A85184">
        <w:rPr>
          <w:rFonts w:cs="Arial"/>
        </w:rPr>
        <w:t>ádět</w:t>
      </w:r>
      <w:r w:rsidR="00A87280" w:rsidRPr="00A85184">
        <w:rPr>
          <w:rFonts w:cs="Arial"/>
        </w:rPr>
        <w:t xml:space="preserve"> </w:t>
      </w:r>
      <w:r w:rsidR="005E6174" w:rsidRPr="00A85184">
        <w:rPr>
          <w:rFonts w:cs="Arial"/>
        </w:rPr>
        <w:t xml:space="preserve">pro Objednatele </w:t>
      </w:r>
      <w:bookmarkEnd w:id="12"/>
      <w:bookmarkEnd w:id="13"/>
      <w:r w:rsidRPr="00A85184">
        <w:rPr>
          <w:rFonts w:cs="Arial"/>
        </w:rPr>
        <w:t xml:space="preserve">na základě Dílčích smluv </w:t>
      </w:r>
      <w:r w:rsidR="00C84499" w:rsidRPr="00A85184">
        <w:rPr>
          <w:rFonts w:cs="Arial"/>
        </w:rPr>
        <w:t>D</w:t>
      </w:r>
      <w:r w:rsidR="00A87280" w:rsidRPr="00A85184">
        <w:rPr>
          <w:rFonts w:cs="Arial"/>
        </w:rPr>
        <w:t>íl</w:t>
      </w:r>
      <w:r w:rsidR="007C48F0" w:rsidRPr="00A85184">
        <w:rPr>
          <w:rFonts w:cs="Arial"/>
        </w:rPr>
        <w:t>a</w:t>
      </w:r>
      <w:r w:rsidR="00A87280" w:rsidRPr="00A85184">
        <w:rPr>
          <w:rFonts w:cs="Arial"/>
        </w:rPr>
        <w:t xml:space="preserve">, které </w:t>
      </w:r>
      <w:r w:rsidR="007C48F0" w:rsidRPr="00A85184">
        <w:rPr>
          <w:rFonts w:cs="Arial"/>
        </w:rPr>
        <w:t xml:space="preserve">budou </w:t>
      </w:r>
      <w:r w:rsidR="00A87280" w:rsidRPr="00A85184">
        <w:rPr>
          <w:rFonts w:cs="Arial"/>
        </w:rPr>
        <w:t>spočív</w:t>
      </w:r>
      <w:r w:rsidR="007C48F0" w:rsidRPr="00A85184">
        <w:rPr>
          <w:rFonts w:cs="Arial"/>
        </w:rPr>
        <w:t>at</w:t>
      </w:r>
      <w:r w:rsidR="00A87280" w:rsidRPr="00A85184">
        <w:rPr>
          <w:rFonts w:cs="Arial"/>
        </w:rPr>
        <w:t xml:space="preserve"> v (ve):</w:t>
      </w:r>
    </w:p>
    <w:p w14:paraId="6C9F9671" w14:textId="77777777" w:rsidR="001E6CA9" w:rsidRPr="00A85184" w:rsidRDefault="001E6CA9" w:rsidP="00A85184">
      <w:pPr>
        <w:pStyle w:val="RLTextlnkuslovan"/>
        <w:numPr>
          <w:ilvl w:val="2"/>
          <w:numId w:val="1"/>
        </w:numPr>
        <w:spacing w:line="280" w:lineRule="atLeast"/>
        <w:rPr>
          <w:rFonts w:cs="Arial"/>
        </w:rPr>
      </w:pPr>
      <w:r w:rsidRPr="00A85184">
        <w:rPr>
          <w:rFonts w:cs="Arial"/>
        </w:rPr>
        <w:t>tvorbě a modifikaci nového portálu esfcr.cz, včetně migrace dat ze stávajících webových aplikací, a dále postupnou integraci stávajících webových aplikací do prostředí společného portálového frameworku;</w:t>
      </w:r>
    </w:p>
    <w:p w14:paraId="415B58F3" w14:textId="77777777" w:rsidR="001E6CA9" w:rsidRPr="00A85184" w:rsidRDefault="001E6CA9" w:rsidP="00A85184">
      <w:pPr>
        <w:pStyle w:val="RLTextlnkuslovan"/>
        <w:numPr>
          <w:ilvl w:val="2"/>
          <w:numId w:val="1"/>
        </w:numPr>
        <w:spacing w:line="280" w:lineRule="atLeast"/>
        <w:rPr>
          <w:rFonts w:cs="Arial"/>
        </w:rPr>
      </w:pPr>
      <w:r w:rsidRPr="00A85184">
        <w:rPr>
          <w:rFonts w:cs="Arial"/>
        </w:rPr>
        <w:t xml:space="preserve">modifikaci a rozvoji funkcionalit či modulů společného portálového frameworku dle aktuálních potřeb </w:t>
      </w:r>
      <w:r w:rsidR="00A01680" w:rsidRPr="00A85184">
        <w:rPr>
          <w:rFonts w:cs="Arial"/>
        </w:rPr>
        <w:t>Objednatele</w:t>
      </w:r>
      <w:r w:rsidRPr="00A85184">
        <w:rPr>
          <w:rFonts w:cs="Arial"/>
        </w:rPr>
        <w:t>;</w:t>
      </w:r>
    </w:p>
    <w:p w14:paraId="68704242" w14:textId="77777777" w:rsidR="001E6CA9" w:rsidRPr="00A85184" w:rsidRDefault="001E6CA9" w:rsidP="00A85184">
      <w:pPr>
        <w:pStyle w:val="RLTextlnkuslovan"/>
        <w:numPr>
          <w:ilvl w:val="2"/>
          <w:numId w:val="1"/>
        </w:numPr>
        <w:spacing w:line="280" w:lineRule="atLeast"/>
        <w:rPr>
          <w:rFonts w:cs="Arial"/>
        </w:rPr>
      </w:pPr>
      <w:r w:rsidRPr="00A85184">
        <w:rPr>
          <w:rFonts w:cs="Arial"/>
        </w:rPr>
        <w:t>tvorbě a rozvoji nových aplikací nad společným portálovým frameworkem;</w:t>
      </w:r>
    </w:p>
    <w:p w14:paraId="35AAD1F7" w14:textId="77777777" w:rsidR="001E6CA9" w:rsidRPr="00A85184" w:rsidRDefault="001E6CA9" w:rsidP="00A85184">
      <w:pPr>
        <w:pStyle w:val="RLTextlnkuslovan"/>
        <w:numPr>
          <w:ilvl w:val="2"/>
          <w:numId w:val="1"/>
        </w:numPr>
        <w:spacing w:line="280" w:lineRule="atLeast"/>
        <w:rPr>
          <w:rFonts w:cs="Arial"/>
        </w:rPr>
      </w:pPr>
      <w:r w:rsidRPr="00A85184">
        <w:rPr>
          <w:rFonts w:cs="Arial"/>
        </w:rPr>
        <w:t>integraci předmětu Díla a podpůrných webových aplikací a jejich implementaci v prostředí Objednatele (dále jen „</w:t>
      </w:r>
      <w:r w:rsidRPr="00A85184">
        <w:rPr>
          <w:rFonts w:cs="Arial"/>
          <w:b/>
        </w:rPr>
        <w:t>Implementace</w:t>
      </w:r>
      <w:r w:rsidRPr="00A85184">
        <w:rPr>
          <w:rFonts w:cs="Arial"/>
        </w:rPr>
        <w:t xml:space="preserve">“) </w:t>
      </w:r>
    </w:p>
    <w:p w14:paraId="7545D176" w14:textId="26FD7AF5" w:rsidR="001E6CA9" w:rsidRPr="00A85184" w:rsidRDefault="001E6CA9" w:rsidP="00A85184">
      <w:pPr>
        <w:pStyle w:val="RLTextlnkuslovan"/>
        <w:numPr>
          <w:ilvl w:val="2"/>
          <w:numId w:val="1"/>
        </w:numPr>
        <w:spacing w:line="280" w:lineRule="atLeast"/>
        <w:rPr>
          <w:rFonts w:cs="Arial"/>
        </w:rPr>
      </w:pPr>
      <w:r w:rsidRPr="00A85184">
        <w:rPr>
          <w:rFonts w:cs="Arial"/>
        </w:rPr>
        <w:t>zpracovávání veškeré systémové, bezpečnostní a uživatelské dokumentace k doručeným modifikacím, novým funkcionalitám, modulům či aplikacím nad společným portálovým frameworkem (dále jen „</w:t>
      </w:r>
      <w:r w:rsidRPr="00A85184">
        <w:rPr>
          <w:rFonts w:cs="Arial"/>
          <w:b/>
        </w:rPr>
        <w:t>Dokumentace</w:t>
      </w:r>
      <w:r w:rsidRPr="00A85184">
        <w:rPr>
          <w:rFonts w:cs="Arial"/>
        </w:rPr>
        <w:t>“);</w:t>
      </w:r>
      <w:r w:rsidR="00C23A09" w:rsidRPr="00A85184">
        <w:rPr>
          <w:rFonts w:cs="Arial"/>
        </w:rPr>
        <w:t xml:space="preserve"> a v</w:t>
      </w:r>
    </w:p>
    <w:p w14:paraId="30038557" w14:textId="08668A3C" w:rsidR="007779A6" w:rsidRPr="00A85184" w:rsidRDefault="001E6CA9" w:rsidP="00A85184">
      <w:pPr>
        <w:pStyle w:val="RLTextlnkuslovan"/>
        <w:numPr>
          <w:ilvl w:val="2"/>
          <w:numId w:val="1"/>
        </w:numPr>
        <w:spacing w:line="280" w:lineRule="atLeast"/>
        <w:rPr>
          <w:rFonts w:cs="Arial"/>
        </w:rPr>
      </w:pPr>
      <w:r w:rsidRPr="00A85184">
        <w:rPr>
          <w:rFonts w:cs="Arial"/>
        </w:rPr>
        <w:lastRenderedPageBreak/>
        <w:t xml:space="preserve">udělení příslušných užívacích a souvisejících oprávnění </w:t>
      </w:r>
      <w:r w:rsidRPr="00A85184">
        <w:rPr>
          <w:rFonts w:cs="Arial"/>
          <w:szCs w:val="22"/>
        </w:rPr>
        <w:t xml:space="preserve">dle čl. </w:t>
      </w:r>
      <w:r w:rsidRPr="00A85184">
        <w:rPr>
          <w:rFonts w:cs="Arial"/>
          <w:szCs w:val="22"/>
        </w:rPr>
        <w:fldChar w:fldCharType="begin"/>
      </w:r>
      <w:r w:rsidRPr="00A85184">
        <w:rPr>
          <w:rFonts w:cs="Arial"/>
          <w:szCs w:val="22"/>
        </w:rPr>
        <w:instrText xml:space="preserve"> REF _Ref314542799 \r \h </w:instrText>
      </w:r>
      <w:r w:rsidR="00A85184">
        <w:rPr>
          <w:rFonts w:cs="Arial"/>
          <w:szCs w:val="22"/>
        </w:rPr>
        <w:instrText xml:space="preserve"> \* MERGEFORMAT </w:instrText>
      </w:r>
      <w:r w:rsidRPr="00A85184">
        <w:rPr>
          <w:rFonts w:cs="Arial"/>
          <w:szCs w:val="22"/>
        </w:rPr>
      </w:r>
      <w:r w:rsidRPr="00A85184">
        <w:rPr>
          <w:rFonts w:cs="Arial"/>
          <w:szCs w:val="22"/>
        </w:rPr>
        <w:fldChar w:fldCharType="separate"/>
      </w:r>
      <w:r w:rsidR="005F3390">
        <w:rPr>
          <w:rFonts w:cs="Arial"/>
          <w:szCs w:val="22"/>
        </w:rPr>
        <w:t>13</w:t>
      </w:r>
      <w:r w:rsidRPr="00A85184">
        <w:rPr>
          <w:rFonts w:cs="Arial"/>
          <w:szCs w:val="22"/>
        </w:rPr>
        <w:fldChar w:fldCharType="end"/>
      </w:r>
      <w:r w:rsidRPr="00A85184">
        <w:rPr>
          <w:rFonts w:cs="Arial"/>
          <w:szCs w:val="22"/>
        </w:rPr>
        <w:t xml:space="preserve"> této Smlouvy k předmětu Díla</w:t>
      </w:r>
      <w:r w:rsidR="00C23A09" w:rsidRPr="00A85184">
        <w:rPr>
          <w:rFonts w:cs="Arial"/>
          <w:szCs w:val="22"/>
        </w:rPr>
        <w:t xml:space="preserve">. </w:t>
      </w:r>
    </w:p>
    <w:p w14:paraId="0E6A7173" w14:textId="34B3B2FA" w:rsidR="00A87280" w:rsidRPr="00A85184" w:rsidRDefault="00A87280" w:rsidP="00A85184">
      <w:pPr>
        <w:pStyle w:val="RLTextlnkuslovan"/>
        <w:spacing w:line="280" w:lineRule="atLeast"/>
        <w:rPr>
          <w:rFonts w:cs="Arial"/>
        </w:rPr>
      </w:pPr>
      <w:bookmarkStart w:id="15" w:name="_Ref372204248"/>
      <w:bookmarkStart w:id="16" w:name="_Ref372555576"/>
      <w:bookmarkEnd w:id="14"/>
      <w:r w:rsidRPr="00A85184">
        <w:rPr>
          <w:rFonts w:cs="Arial"/>
          <w:lang w:eastAsia="en-US"/>
        </w:rPr>
        <w:t xml:space="preserve">Dále se </w:t>
      </w:r>
      <w:r w:rsidR="00902894" w:rsidRPr="00A85184">
        <w:rPr>
          <w:rFonts w:cs="Arial"/>
          <w:lang w:eastAsia="en-US"/>
        </w:rPr>
        <w:t>Poskytovatel</w:t>
      </w:r>
      <w:r w:rsidRPr="00A85184">
        <w:rPr>
          <w:rFonts w:cs="Arial"/>
          <w:lang w:eastAsia="en-US"/>
        </w:rPr>
        <w:t xml:space="preserve"> zavazuje poskyt</w:t>
      </w:r>
      <w:r w:rsidR="001E6CA9" w:rsidRPr="00A85184">
        <w:rPr>
          <w:rFonts w:cs="Arial"/>
          <w:lang w:eastAsia="en-US"/>
        </w:rPr>
        <w:t>ovat přímo na základě této Smlouvy</w:t>
      </w:r>
      <w:r w:rsidRPr="00A85184">
        <w:rPr>
          <w:rFonts w:cs="Arial"/>
          <w:lang w:eastAsia="en-US"/>
        </w:rPr>
        <w:t xml:space="preserve"> Objednateli </w:t>
      </w:r>
      <w:r w:rsidR="00D51AE0" w:rsidRPr="00A85184">
        <w:rPr>
          <w:rFonts w:cs="Arial"/>
          <w:lang w:eastAsia="en-US"/>
        </w:rPr>
        <w:t xml:space="preserve">následující </w:t>
      </w:r>
      <w:r w:rsidR="001E6CA9" w:rsidRPr="00A85184">
        <w:rPr>
          <w:rFonts w:cs="Arial"/>
          <w:lang w:eastAsia="en-US"/>
        </w:rPr>
        <w:t>S</w:t>
      </w:r>
      <w:r w:rsidRPr="00A85184">
        <w:rPr>
          <w:rFonts w:cs="Arial"/>
          <w:lang w:eastAsia="en-US"/>
        </w:rPr>
        <w:t>lužby</w:t>
      </w:r>
      <w:bookmarkEnd w:id="15"/>
      <w:r w:rsidR="00D51AE0" w:rsidRPr="00A85184">
        <w:rPr>
          <w:rFonts w:cs="Arial"/>
          <w:lang w:eastAsia="en-US"/>
        </w:rPr>
        <w:t>:</w:t>
      </w:r>
      <w:bookmarkEnd w:id="16"/>
    </w:p>
    <w:p w14:paraId="248F131C" w14:textId="77777777" w:rsidR="0020498E" w:rsidRPr="00A85184" w:rsidRDefault="00247948" w:rsidP="00A85184">
      <w:pPr>
        <w:pStyle w:val="RLTextlnkuslovan"/>
        <w:numPr>
          <w:ilvl w:val="2"/>
          <w:numId w:val="1"/>
        </w:numPr>
        <w:spacing w:line="280" w:lineRule="atLeast"/>
        <w:rPr>
          <w:rFonts w:cs="Arial"/>
        </w:rPr>
      </w:pPr>
      <w:bookmarkStart w:id="17" w:name="_Ref372555655"/>
      <w:r w:rsidRPr="00A85184">
        <w:rPr>
          <w:rFonts w:cs="Arial"/>
          <w:lang w:eastAsia="en-US"/>
        </w:rPr>
        <w:t xml:space="preserve">zajištění podpory a </w:t>
      </w:r>
      <w:r w:rsidR="000F4A99" w:rsidRPr="00A85184">
        <w:rPr>
          <w:rFonts w:cs="Arial"/>
          <w:lang w:eastAsia="en-US"/>
        </w:rPr>
        <w:t>provoz</w:t>
      </w:r>
      <w:r w:rsidR="00B02093" w:rsidRPr="00A85184">
        <w:rPr>
          <w:rFonts w:cs="Arial"/>
          <w:lang w:eastAsia="en-US"/>
        </w:rPr>
        <w:t>u</w:t>
      </w:r>
      <w:r w:rsidR="00A91008" w:rsidRPr="00A85184">
        <w:rPr>
          <w:rFonts w:cs="Arial"/>
          <w:lang w:eastAsia="en-US"/>
        </w:rPr>
        <w:t>,</w:t>
      </w:r>
      <w:r w:rsidRPr="00A85184">
        <w:rPr>
          <w:rFonts w:cs="Arial"/>
          <w:szCs w:val="20"/>
        </w:rPr>
        <w:t xml:space="preserve"> tj. služeb hotline a servicedesk,</w:t>
      </w:r>
      <w:r w:rsidR="000F4A99" w:rsidRPr="00A85184">
        <w:rPr>
          <w:rFonts w:cs="Arial"/>
          <w:lang w:eastAsia="en-US"/>
        </w:rPr>
        <w:t xml:space="preserve"> </w:t>
      </w:r>
      <w:r w:rsidR="00FF7051" w:rsidRPr="00A85184">
        <w:rPr>
          <w:rFonts w:cs="Arial"/>
        </w:rPr>
        <w:t>I</w:t>
      </w:r>
      <w:r w:rsidRPr="00A85184">
        <w:rPr>
          <w:rFonts w:cs="Arial"/>
        </w:rPr>
        <w:t>nternetového portálu</w:t>
      </w:r>
      <w:r w:rsidR="00FF7051" w:rsidRPr="00A85184">
        <w:rPr>
          <w:rFonts w:cs="Arial"/>
        </w:rPr>
        <w:t xml:space="preserve"> </w:t>
      </w:r>
      <w:r w:rsidRPr="00A85184">
        <w:rPr>
          <w:rFonts w:cs="Arial"/>
          <w:lang w:eastAsia="en-US"/>
        </w:rPr>
        <w:t>způsobem popsaným v této Smlouvě</w:t>
      </w:r>
      <w:r w:rsidRPr="00A85184" w:rsidDel="00247948">
        <w:rPr>
          <w:rFonts w:cs="Arial"/>
          <w:lang w:eastAsia="en-US"/>
        </w:rPr>
        <w:t xml:space="preserve"> </w:t>
      </w:r>
      <w:r w:rsidRPr="00A85184">
        <w:rPr>
          <w:rFonts w:cs="Arial"/>
          <w:lang w:eastAsia="en-US"/>
        </w:rPr>
        <w:t xml:space="preserve">a </w:t>
      </w:r>
      <w:r w:rsidRPr="00A85184">
        <w:rPr>
          <w:rFonts w:cs="Arial"/>
        </w:rPr>
        <w:t>v </w:t>
      </w:r>
      <w:hyperlink w:anchor="ListAnnex02" w:history="1">
        <w:r w:rsidRPr="00A85184">
          <w:rPr>
            <w:rStyle w:val="Hypertextovodkaz"/>
            <w:rFonts w:cs="Arial"/>
          </w:rPr>
          <w:t>Příloze č. 2</w:t>
        </w:r>
      </w:hyperlink>
      <w:r w:rsidRPr="00A85184">
        <w:rPr>
          <w:rFonts w:cs="Arial"/>
        </w:rPr>
        <w:t xml:space="preserve"> této Smlouvy</w:t>
      </w:r>
      <w:bookmarkEnd w:id="17"/>
      <w:r w:rsidRPr="00A85184">
        <w:rPr>
          <w:rFonts w:cs="Arial"/>
          <w:lang w:eastAsia="en-US"/>
        </w:rPr>
        <w:t>.</w:t>
      </w:r>
      <w:r w:rsidR="000F4A99" w:rsidRPr="00A85184">
        <w:rPr>
          <w:rFonts w:cs="Arial"/>
          <w:lang w:eastAsia="en-US"/>
        </w:rPr>
        <w:t xml:space="preserve"> </w:t>
      </w:r>
    </w:p>
    <w:p w14:paraId="1FDCD3D8" w14:textId="77777777" w:rsidR="00475AFE" w:rsidRPr="00A85184" w:rsidRDefault="00475AFE" w:rsidP="00A85184">
      <w:pPr>
        <w:pStyle w:val="RLTextlnkuslovan"/>
        <w:spacing w:line="280" w:lineRule="atLeast"/>
        <w:rPr>
          <w:rFonts w:cs="Arial"/>
        </w:rPr>
      </w:pPr>
      <w:r w:rsidRPr="00A85184">
        <w:rPr>
          <w:rFonts w:cs="Arial"/>
        </w:rPr>
        <w:t xml:space="preserve">Poskytovatel dále bere na vědomí, že na základě </w:t>
      </w:r>
      <w:r w:rsidR="00B96560" w:rsidRPr="00A85184">
        <w:rPr>
          <w:rFonts w:cs="Arial"/>
        </w:rPr>
        <w:t>P</w:t>
      </w:r>
      <w:r w:rsidRPr="00A85184">
        <w:rPr>
          <w:rFonts w:cs="Arial"/>
        </w:rPr>
        <w:t>lnění</w:t>
      </w:r>
      <w:r w:rsidR="00B96560" w:rsidRPr="00A85184">
        <w:rPr>
          <w:rFonts w:cs="Arial"/>
        </w:rPr>
        <w:t xml:space="preserve"> dle</w:t>
      </w:r>
      <w:r w:rsidRPr="00A85184">
        <w:rPr>
          <w:rFonts w:cs="Arial"/>
        </w:rPr>
        <w:t xml:space="preserve"> této Smlouvy</w:t>
      </w:r>
      <w:r w:rsidR="00FF7051" w:rsidRPr="00A85184">
        <w:rPr>
          <w:rFonts w:cs="Arial"/>
        </w:rPr>
        <w:t xml:space="preserve"> a Dílčích smluv</w:t>
      </w:r>
      <w:r w:rsidRPr="00A85184">
        <w:rPr>
          <w:rFonts w:cs="Arial"/>
        </w:rPr>
        <w:t xml:space="preserve"> získá přístup k</w:t>
      </w:r>
      <w:r w:rsidR="00247948" w:rsidRPr="00A85184">
        <w:rPr>
          <w:rFonts w:cs="Arial"/>
        </w:rPr>
        <w:t> </w:t>
      </w:r>
      <w:r w:rsidRPr="00A85184">
        <w:rPr>
          <w:rFonts w:cs="Arial"/>
        </w:rPr>
        <w:t xml:space="preserve">osobním údajům koncových uživatelů </w:t>
      </w:r>
      <w:r w:rsidR="00FF7051" w:rsidRPr="00A85184">
        <w:rPr>
          <w:rFonts w:cs="Arial"/>
        </w:rPr>
        <w:t>Internetového portálu</w:t>
      </w:r>
      <w:r w:rsidRPr="00A85184">
        <w:rPr>
          <w:rFonts w:cs="Arial"/>
        </w:rPr>
        <w:t xml:space="preserve">. Poskytovatel se zavazuje pro Objednatele jako správce osobních údajů </w:t>
      </w:r>
      <w:r w:rsidR="00DF6BD5" w:rsidRPr="00A85184">
        <w:rPr>
          <w:rFonts w:cs="Arial"/>
        </w:rPr>
        <w:t xml:space="preserve">zpracovávat </w:t>
      </w:r>
      <w:r w:rsidRPr="00A85184">
        <w:rPr>
          <w:rFonts w:cs="Arial"/>
        </w:rPr>
        <w:t xml:space="preserve">osobní údaje koncových uživatelů </w:t>
      </w:r>
      <w:r w:rsidR="00FF7051" w:rsidRPr="00A85184">
        <w:rPr>
          <w:rFonts w:cs="Arial"/>
        </w:rPr>
        <w:t>Internetového portálu</w:t>
      </w:r>
      <w:r w:rsidRPr="00A85184">
        <w:rPr>
          <w:rFonts w:cs="Arial"/>
        </w:rPr>
        <w:t xml:space="preserve">, a to dle podmínek stanovených v čl. </w:t>
      </w:r>
      <w:r w:rsidRPr="00A85184">
        <w:rPr>
          <w:rFonts w:cs="Arial"/>
        </w:rPr>
        <w:fldChar w:fldCharType="begin"/>
      </w:r>
      <w:r w:rsidRPr="00A85184">
        <w:rPr>
          <w:rFonts w:cs="Arial"/>
        </w:rPr>
        <w:instrText xml:space="preserve"> REF _Ref376966503 \r \h </w:instrText>
      </w:r>
      <w:r w:rsidR="00351C9B" w:rsidRPr="00A85184">
        <w:rPr>
          <w:rFonts w:cs="Arial"/>
        </w:rPr>
        <w:instrText xml:space="preserve"> \* MERGEFORMAT </w:instrText>
      </w:r>
      <w:r w:rsidRPr="00A85184">
        <w:rPr>
          <w:rFonts w:cs="Arial"/>
        </w:rPr>
      </w:r>
      <w:r w:rsidRPr="00A85184">
        <w:rPr>
          <w:rFonts w:cs="Arial"/>
        </w:rPr>
        <w:fldChar w:fldCharType="separate"/>
      </w:r>
      <w:r w:rsidR="005F3390">
        <w:rPr>
          <w:rFonts w:cs="Arial"/>
        </w:rPr>
        <w:t>16</w:t>
      </w:r>
      <w:r w:rsidRPr="00A85184">
        <w:rPr>
          <w:rFonts w:cs="Arial"/>
        </w:rPr>
        <w:fldChar w:fldCharType="end"/>
      </w:r>
      <w:r w:rsidRPr="00A85184">
        <w:rPr>
          <w:rFonts w:cs="Arial"/>
        </w:rPr>
        <w:t xml:space="preserve"> této Smlouvy. </w:t>
      </w:r>
    </w:p>
    <w:p w14:paraId="75B7C18F" w14:textId="77777777" w:rsidR="00E56F31" w:rsidRPr="00A85184" w:rsidRDefault="005E6174" w:rsidP="00A85184">
      <w:pPr>
        <w:pStyle w:val="RLTextlnkuslovan"/>
        <w:spacing w:line="280" w:lineRule="atLeast"/>
        <w:rPr>
          <w:rFonts w:cs="Arial"/>
        </w:rPr>
      </w:pPr>
      <w:r w:rsidRPr="00A85184">
        <w:rPr>
          <w:rFonts w:cs="Arial"/>
        </w:rPr>
        <w:t xml:space="preserve">Objednatel se touto Smlouvou zavazuje poskytnout </w:t>
      </w:r>
      <w:r w:rsidR="00902894" w:rsidRPr="00A85184">
        <w:rPr>
          <w:rFonts w:cs="Arial"/>
        </w:rPr>
        <w:t>Poskytovatel</w:t>
      </w:r>
      <w:r w:rsidRPr="00A85184">
        <w:rPr>
          <w:rFonts w:cs="Arial"/>
        </w:rPr>
        <w:t xml:space="preserve">i nezbytnou součinnost při provádění Díla </w:t>
      </w:r>
      <w:r w:rsidR="00770BC3" w:rsidRPr="00A85184">
        <w:rPr>
          <w:rFonts w:cs="Arial"/>
        </w:rPr>
        <w:t xml:space="preserve">a poskytování Služeb </w:t>
      </w:r>
      <w:r w:rsidR="00902894" w:rsidRPr="00A85184">
        <w:rPr>
          <w:rFonts w:cs="Arial"/>
        </w:rPr>
        <w:t>Poskytovatel</w:t>
      </w:r>
      <w:r w:rsidRPr="00A85184">
        <w:rPr>
          <w:rFonts w:cs="Arial"/>
        </w:rPr>
        <w:t>em</w:t>
      </w:r>
      <w:r w:rsidR="00247948" w:rsidRPr="00A85184">
        <w:rPr>
          <w:rFonts w:cs="Arial"/>
        </w:rPr>
        <w:t>, to</w:t>
      </w:r>
      <w:r w:rsidRPr="00A85184">
        <w:rPr>
          <w:rFonts w:cs="Arial"/>
        </w:rPr>
        <w:t xml:space="preserve"> v</w:t>
      </w:r>
      <w:r w:rsidR="00247948" w:rsidRPr="00A85184">
        <w:rPr>
          <w:rFonts w:cs="Arial"/>
        </w:rPr>
        <w:t>šak pouze nezbytně nutném rozsahu.</w:t>
      </w:r>
      <w:r w:rsidR="00F53005" w:rsidRPr="00A85184">
        <w:rPr>
          <w:rFonts w:cs="Arial"/>
        </w:rPr>
        <w:t xml:space="preserve"> </w:t>
      </w:r>
    </w:p>
    <w:p w14:paraId="25897EB7" w14:textId="77777777" w:rsidR="00E56F31" w:rsidRPr="00A85184" w:rsidRDefault="005E6174" w:rsidP="00A85184">
      <w:pPr>
        <w:pStyle w:val="RLTextlnkuslovan"/>
        <w:spacing w:line="280" w:lineRule="atLeast"/>
        <w:rPr>
          <w:rFonts w:cs="Arial"/>
        </w:rPr>
      </w:pPr>
      <w:r w:rsidRPr="00A85184">
        <w:rPr>
          <w:rFonts w:cs="Arial"/>
        </w:rPr>
        <w:t xml:space="preserve">Objednatel se zavazuje zaplatit </w:t>
      </w:r>
      <w:r w:rsidR="00902894" w:rsidRPr="00A85184">
        <w:rPr>
          <w:rFonts w:cs="Arial"/>
        </w:rPr>
        <w:t>Poskytovatel</w:t>
      </w:r>
      <w:r w:rsidRPr="00A85184">
        <w:rPr>
          <w:rFonts w:cs="Arial"/>
        </w:rPr>
        <w:t xml:space="preserve">i dohodnutou cenu </w:t>
      </w:r>
      <w:r w:rsidR="00982455" w:rsidRPr="00A85184">
        <w:rPr>
          <w:rFonts w:cs="Arial"/>
        </w:rPr>
        <w:t xml:space="preserve">za </w:t>
      </w:r>
      <w:r w:rsidRPr="00A85184">
        <w:rPr>
          <w:rFonts w:cs="Arial"/>
        </w:rPr>
        <w:t>řádně a včas provedené Díl</w:t>
      </w:r>
      <w:r w:rsidR="00982455" w:rsidRPr="00A85184">
        <w:rPr>
          <w:rFonts w:cs="Arial"/>
        </w:rPr>
        <w:t>o</w:t>
      </w:r>
      <w:r w:rsidR="00BD49F4" w:rsidRPr="00A85184">
        <w:rPr>
          <w:rFonts w:cs="Arial"/>
        </w:rPr>
        <w:t xml:space="preserve"> a řádně a včas poskytnut</w:t>
      </w:r>
      <w:r w:rsidR="00982455" w:rsidRPr="00A85184">
        <w:rPr>
          <w:rFonts w:cs="Arial"/>
        </w:rPr>
        <w:t>é</w:t>
      </w:r>
      <w:r w:rsidR="00BD49F4" w:rsidRPr="00A85184">
        <w:rPr>
          <w:rFonts w:cs="Arial"/>
        </w:rPr>
        <w:t xml:space="preserve"> Služb</w:t>
      </w:r>
      <w:r w:rsidR="00982455" w:rsidRPr="00A85184">
        <w:rPr>
          <w:rFonts w:cs="Arial"/>
        </w:rPr>
        <w:t>y</w:t>
      </w:r>
      <w:r w:rsidR="00F62C09" w:rsidRPr="00A85184">
        <w:rPr>
          <w:rFonts w:cs="Arial"/>
        </w:rPr>
        <w:t xml:space="preserve">, a to </w:t>
      </w:r>
      <w:r w:rsidR="00247948" w:rsidRPr="00A85184">
        <w:rPr>
          <w:rFonts w:cs="Arial"/>
        </w:rPr>
        <w:t xml:space="preserve">vždy </w:t>
      </w:r>
      <w:r w:rsidR="00F62C09" w:rsidRPr="00A85184">
        <w:rPr>
          <w:rFonts w:cs="Arial"/>
        </w:rPr>
        <w:t>po</w:t>
      </w:r>
      <w:r w:rsidR="00247948" w:rsidRPr="00A85184">
        <w:rPr>
          <w:rFonts w:cs="Arial"/>
        </w:rPr>
        <w:t xml:space="preserve"> provedení </w:t>
      </w:r>
      <w:r w:rsidR="00F62C09" w:rsidRPr="00A85184">
        <w:rPr>
          <w:rFonts w:cs="Arial"/>
        </w:rPr>
        <w:t xml:space="preserve"> </w:t>
      </w:r>
      <w:r w:rsidR="00BD49F4" w:rsidRPr="00A85184">
        <w:rPr>
          <w:rFonts w:cs="Arial"/>
        </w:rPr>
        <w:t>D</w:t>
      </w:r>
      <w:r w:rsidR="00F02FD5" w:rsidRPr="00A85184">
        <w:rPr>
          <w:rFonts w:cs="Arial"/>
        </w:rPr>
        <w:t>íla</w:t>
      </w:r>
      <w:r w:rsidR="00BD49F4" w:rsidRPr="00A85184">
        <w:rPr>
          <w:rFonts w:cs="Arial"/>
        </w:rPr>
        <w:t xml:space="preserve">, resp. vždy po </w:t>
      </w:r>
      <w:r w:rsidR="00247948" w:rsidRPr="00A85184">
        <w:rPr>
          <w:rFonts w:cs="Arial"/>
        </w:rPr>
        <w:t>upl</w:t>
      </w:r>
      <w:r w:rsidR="00FF7051" w:rsidRPr="00A85184">
        <w:rPr>
          <w:rFonts w:cs="Arial"/>
        </w:rPr>
        <w:t>y</w:t>
      </w:r>
      <w:r w:rsidR="00247948" w:rsidRPr="00A85184">
        <w:rPr>
          <w:rFonts w:cs="Arial"/>
        </w:rPr>
        <w:t xml:space="preserve">nutí kalendářního měsíce, v němž byly řádně a včas poskytovány </w:t>
      </w:r>
      <w:r w:rsidR="00BD49F4" w:rsidRPr="00A85184">
        <w:rPr>
          <w:rFonts w:cs="Arial"/>
        </w:rPr>
        <w:t>Služb</w:t>
      </w:r>
      <w:r w:rsidR="00247948" w:rsidRPr="00A85184">
        <w:rPr>
          <w:rFonts w:cs="Arial"/>
        </w:rPr>
        <w:t>y</w:t>
      </w:r>
      <w:r w:rsidR="00BD49F4" w:rsidRPr="00A85184">
        <w:rPr>
          <w:rFonts w:cs="Arial"/>
        </w:rPr>
        <w:t>;</w:t>
      </w:r>
      <w:r w:rsidR="003E3521" w:rsidRPr="00A85184">
        <w:rPr>
          <w:rFonts w:cs="Arial"/>
        </w:rPr>
        <w:t xml:space="preserve"> </w:t>
      </w:r>
      <w:r w:rsidR="00BD49F4" w:rsidRPr="00A85184">
        <w:rPr>
          <w:rFonts w:cs="Arial"/>
        </w:rPr>
        <w:t xml:space="preserve">to vše </w:t>
      </w:r>
      <w:r w:rsidR="00F62C09" w:rsidRPr="00A85184">
        <w:rPr>
          <w:rFonts w:cs="Arial"/>
        </w:rPr>
        <w:t>za podmínek touto Smlouvou</w:t>
      </w:r>
      <w:r w:rsidR="00880D63" w:rsidRPr="00A85184">
        <w:rPr>
          <w:rFonts w:cs="Arial"/>
        </w:rPr>
        <w:t xml:space="preserve"> dále stanovených</w:t>
      </w:r>
      <w:r w:rsidRPr="00A85184">
        <w:rPr>
          <w:rFonts w:cs="Arial"/>
        </w:rPr>
        <w:t>.</w:t>
      </w:r>
      <w:r w:rsidR="00E56F31" w:rsidRPr="00A85184">
        <w:rPr>
          <w:rFonts w:cs="Arial"/>
        </w:rPr>
        <w:t xml:space="preserve"> </w:t>
      </w:r>
    </w:p>
    <w:p w14:paraId="26CEFE62" w14:textId="77777777" w:rsidR="00E56F31" w:rsidRPr="00A85184" w:rsidRDefault="00E56F31" w:rsidP="00A85184">
      <w:pPr>
        <w:pStyle w:val="RLTextlnkuslovan"/>
        <w:spacing w:line="280" w:lineRule="atLeast"/>
        <w:rPr>
          <w:rFonts w:cs="Arial"/>
        </w:rPr>
      </w:pPr>
      <w:r w:rsidRPr="00A85184">
        <w:rPr>
          <w:rFonts w:cs="Arial"/>
        </w:rPr>
        <w:t>Objednatel zavazuje udržovat infrastrukturu ve stavu umožňujícím řádn</w:t>
      </w:r>
      <w:r w:rsidR="00247948" w:rsidRPr="00A85184">
        <w:rPr>
          <w:rFonts w:cs="Arial"/>
        </w:rPr>
        <w:t>é</w:t>
      </w:r>
      <w:r w:rsidRPr="00A85184">
        <w:rPr>
          <w:rFonts w:cs="Arial"/>
        </w:rPr>
        <w:t xml:space="preserve"> </w:t>
      </w:r>
      <w:r w:rsidR="00247948" w:rsidRPr="00A85184">
        <w:rPr>
          <w:rFonts w:cs="Arial"/>
        </w:rPr>
        <w:t xml:space="preserve">provádění </w:t>
      </w:r>
      <w:r w:rsidRPr="00A85184">
        <w:rPr>
          <w:rFonts w:cs="Arial"/>
        </w:rPr>
        <w:t>Díla a poskytování Služeb.</w:t>
      </w:r>
    </w:p>
    <w:p w14:paraId="6E01CF83" w14:textId="77777777" w:rsidR="00FE7426" w:rsidRPr="00A85184" w:rsidRDefault="00902894" w:rsidP="00A85184">
      <w:pPr>
        <w:pStyle w:val="RLTextlnkuslovan"/>
        <w:spacing w:line="280" w:lineRule="atLeast"/>
        <w:rPr>
          <w:rFonts w:cs="Arial"/>
        </w:rPr>
      </w:pPr>
      <w:bookmarkStart w:id="18" w:name="_Ref372629542"/>
      <w:bookmarkStart w:id="19" w:name="_Ref368938526"/>
      <w:r w:rsidRPr="00A85184">
        <w:rPr>
          <w:rFonts w:cs="Arial"/>
        </w:rPr>
        <w:t>Poskytovatel</w:t>
      </w:r>
      <w:r w:rsidR="00FE7426" w:rsidRPr="00A85184">
        <w:rPr>
          <w:rFonts w:cs="Arial"/>
        </w:rPr>
        <w:t xml:space="preserve"> se zavazuje na </w:t>
      </w:r>
      <w:r w:rsidR="00B96560" w:rsidRPr="00A85184">
        <w:rPr>
          <w:rFonts w:cs="Arial"/>
        </w:rPr>
        <w:t>P</w:t>
      </w:r>
      <w:r w:rsidR="00FE7426" w:rsidRPr="00A85184">
        <w:rPr>
          <w:rFonts w:cs="Arial"/>
        </w:rPr>
        <w:t xml:space="preserve">lnění dle této Smlouvy alokovat pracovní kapacitu osob realizačního týmu uvedeného v </w:t>
      </w:r>
      <w:hyperlink w:anchor="ListAnnex03" w:history="1">
        <w:r w:rsidR="001C1E65" w:rsidRPr="00A85184">
          <w:rPr>
            <w:rStyle w:val="Hypertextovodkaz"/>
            <w:rFonts w:cs="Arial"/>
          </w:rPr>
          <w:t>Příloze č. 3</w:t>
        </w:r>
      </w:hyperlink>
      <w:r w:rsidR="00FE7426" w:rsidRPr="00A85184">
        <w:rPr>
          <w:rFonts w:cs="Arial"/>
        </w:rPr>
        <w:t xml:space="preserve"> této Smlouvy a k </w:t>
      </w:r>
      <w:r w:rsidR="00B96560" w:rsidRPr="00A85184">
        <w:rPr>
          <w:rFonts w:cs="Arial"/>
        </w:rPr>
        <w:t>P</w:t>
      </w:r>
      <w:r w:rsidR="00FE7426" w:rsidRPr="00A85184">
        <w:rPr>
          <w:rFonts w:cs="Arial"/>
        </w:rPr>
        <w:t xml:space="preserve">lnění dle této Smlouvy využít výhradně těchto osob. Jakákoliv dodatečná změna osoby realizačního týmu musí být předem písemně schválena </w:t>
      </w:r>
      <w:r w:rsidR="00704742" w:rsidRPr="00A85184">
        <w:rPr>
          <w:rFonts w:cs="Arial"/>
        </w:rPr>
        <w:t xml:space="preserve">osobou oprávněnou jednat ve věcech obchodních </w:t>
      </w:r>
      <w:r w:rsidR="00FE7426" w:rsidRPr="00A85184">
        <w:rPr>
          <w:rFonts w:cs="Arial"/>
        </w:rPr>
        <w:t xml:space="preserve">Objednatele. </w:t>
      </w:r>
      <w:r w:rsidR="004B25D2" w:rsidRPr="00A85184">
        <w:rPr>
          <w:rFonts w:cs="Arial"/>
        </w:rPr>
        <w:t xml:space="preserve">Souhlas se považuje za udělený písemně i v případě, že je zaslán elektronickou poštou. </w:t>
      </w:r>
      <w:r w:rsidR="00FF7051" w:rsidRPr="00A85184">
        <w:rPr>
          <w:rFonts w:cs="Arial"/>
          <w:lang w:eastAsia="en-US"/>
        </w:rPr>
        <w:t xml:space="preserve">Objednatel se zavazuje, že svůj souhlas nebude bezdůvodně odpírat. </w:t>
      </w:r>
      <w:r w:rsidRPr="00A85184">
        <w:rPr>
          <w:rFonts w:cs="Arial"/>
          <w:szCs w:val="22"/>
        </w:rPr>
        <w:t>Poskytovatel</w:t>
      </w:r>
      <w:r w:rsidR="00FE7426" w:rsidRPr="00A85184">
        <w:rPr>
          <w:rFonts w:cs="Arial"/>
        </w:rPr>
        <w:t xml:space="preserve"> se v takovém případě zavazuje nahradit osobu realizačního týmu takovou osobou, která disponuje požadovanými minimálními znalostmi a odbornou kvalifikací dle požadavků Objednatele uvedených v </w:t>
      </w:r>
      <w:r w:rsidR="00247948" w:rsidRPr="00A85184">
        <w:rPr>
          <w:rFonts w:cs="Arial"/>
        </w:rPr>
        <w:t>Z</w:t>
      </w:r>
      <w:r w:rsidR="00FE7426" w:rsidRPr="00A85184">
        <w:rPr>
          <w:rFonts w:cs="Arial"/>
        </w:rPr>
        <w:t>adávací dokumentaci</w:t>
      </w:r>
      <w:r w:rsidR="003F2C7F" w:rsidRPr="00A85184">
        <w:rPr>
          <w:rFonts w:cs="Arial"/>
        </w:rPr>
        <w:t>.</w:t>
      </w:r>
      <w:bookmarkEnd w:id="18"/>
      <w:r w:rsidR="003E7C5B" w:rsidRPr="00A85184">
        <w:rPr>
          <w:rFonts w:cs="Arial"/>
        </w:rPr>
        <w:t xml:space="preserve"> </w:t>
      </w:r>
    </w:p>
    <w:p w14:paraId="5682D398" w14:textId="77777777" w:rsidR="009335D8" w:rsidRPr="00B21E1C" w:rsidRDefault="00902894" w:rsidP="00A85184">
      <w:pPr>
        <w:pStyle w:val="RLTextlnkuslovan"/>
        <w:spacing w:line="280" w:lineRule="atLeast"/>
        <w:rPr>
          <w:rFonts w:cs="Arial"/>
          <w:szCs w:val="22"/>
        </w:rPr>
      </w:pPr>
      <w:bookmarkStart w:id="20" w:name="_Ref372629544"/>
      <w:r w:rsidRPr="00A85184">
        <w:rPr>
          <w:rFonts w:cs="Arial"/>
          <w:szCs w:val="22"/>
          <w:lang w:eastAsia="en-US"/>
        </w:rPr>
        <w:t>Poskytovatel</w:t>
      </w:r>
      <w:r w:rsidR="009335D8" w:rsidRPr="00A85184">
        <w:rPr>
          <w:rFonts w:cs="Arial"/>
          <w:szCs w:val="22"/>
          <w:lang w:eastAsia="en-US"/>
        </w:rPr>
        <w:t xml:space="preserve"> se zavazuje </w:t>
      </w:r>
      <w:r w:rsidR="00F62C09" w:rsidRPr="00A85184">
        <w:rPr>
          <w:rFonts w:cs="Arial"/>
          <w:szCs w:val="22"/>
          <w:lang w:eastAsia="en-US"/>
        </w:rPr>
        <w:t xml:space="preserve">Dílo provádět </w:t>
      </w:r>
      <w:r w:rsidR="00A83CDD" w:rsidRPr="00A85184">
        <w:rPr>
          <w:rFonts w:cs="Arial"/>
          <w:szCs w:val="22"/>
          <w:lang w:eastAsia="en-US"/>
        </w:rPr>
        <w:t xml:space="preserve">a Služby poskytovat </w:t>
      </w:r>
      <w:r w:rsidR="009335D8" w:rsidRPr="00A85184">
        <w:rPr>
          <w:rFonts w:cs="Arial"/>
          <w:szCs w:val="22"/>
          <w:lang w:eastAsia="en-US"/>
        </w:rPr>
        <w:t xml:space="preserve">sám, nebo s využitím subdodavatelů uvedených v </w:t>
      </w:r>
      <w:hyperlink w:anchor="ListAnnex05" w:history="1">
        <w:r w:rsidR="00785733" w:rsidRPr="00A85184">
          <w:rPr>
            <w:rStyle w:val="Hypertextovodkaz"/>
            <w:rFonts w:cs="Arial"/>
            <w:szCs w:val="22"/>
            <w:lang w:eastAsia="en-US"/>
          </w:rPr>
          <w:t xml:space="preserve">Příloze </w:t>
        </w:r>
        <w:bookmarkStart w:id="21" w:name="_Hlt313894357"/>
        <w:r w:rsidR="00785733" w:rsidRPr="00A85184">
          <w:rPr>
            <w:rStyle w:val="Hypertextovodkaz"/>
            <w:rFonts w:cs="Arial"/>
            <w:szCs w:val="22"/>
            <w:lang w:eastAsia="en-US"/>
          </w:rPr>
          <w:t>č</w:t>
        </w:r>
        <w:bookmarkEnd w:id="21"/>
        <w:r w:rsidR="00785733" w:rsidRPr="00A85184">
          <w:rPr>
            <w:rStyle w:val="Hypertextovodkaz"/>
            <w:rFonts w:cs="Arial"/>
            <w:szCs w:val="22"/>
            <w:lang w:eastAsia="en-US"/>
          </w:rPr>
          <w:t xml:space="preserve">. </w:t>
        </w:r>
      </w:hyperlink>
      <w:r w:rsidR="000C53E0" w:rsidRPr="00A85184">
        <w:rPr>
          <w:rStyle w:val="Hypertextovodkaz"/>
          <w:rFonts w:cs="Arial"/>
        </w:rPr>
        <w:t>5</w:t>
      </w:r>
      <w:r w:rsidR="009335D8" w:rsidRPr="00A85184">
        <w:rPr>
          <w:rFonts w:cs="Arial"/>
          <w:szCs w:val="22"/>
          <w:lang w:eastAsia="en-US"/>
        </w:rPr>
        <w:t xml:space="preserve"> této Smlouvy. Jakákoliv dodatečná změna osoby subdodavatele nebo rozsahu plnění svěřeného subdodavateli musí být předem písemně schválena </w:t>
      </w:r>
      <w:r w:rsidR="00704742" w:rsidRPr="00A85184">
        <w:rPr>
          <w:rFonts w:cs="Arial"/>
          <w:szCs w:val="22"/>
          <w:lang w:eastAsia="en-US"/>
        </w:rPr>
        <w:t xml:space="preserve">osobou oprávněnou jednat ve věcech obchodních </w:t>
      </w:r>
      <w:r w:rsidR="009335D8" w:rsidRPr="00A85184">
        <w:rPr>
          <w:rFonts w:cs="Arial"/>
          <w:szCs w:val="22"/>
          <w:lang w:eastAsia="en-US"/>
        </w:rPr>
        <w:t>Objednatele</w:t>
      </w:r>
      <w:r w:rsidR="004F29FB" w:rsidRPr="00A85184">
        <w:rPr>
          <w:rFonts w:cs="Arial"/>
          <w:szCs w:val="22"/>
          <w:lang w:eastAsia="en-US"/>
        </w:rPr>
        <w:t xml:space="preserve">, </w:t>
      </w:r>
      <w:r w:rsidR="001E1128" w:rsidRPr="00A85184">
        <w:rPr>
          <w:rFonts w:cs="Arial"/>
          <w:szCs w:val="22"/>
          <w:lang w:eastAsia="en-US"/>
        </w:rPr>
        <w:t xml:space="preserve">s výjimkou případu, </w:t>
      </w:r>
      <w:r w:rsidR="001E1128" w:rsidRPr="00A85184">
        <w:rPr>
          <w:rFonts w:eastAsia="SimSun" w:cs="Arial"/>
        </w:rPr>
        <w:t xml:space="preserve">kdy by plnění původně svěřené subdodavateli realizoval </w:t>
      </w:r>
      <w:r w:rsidRPr="00A85184">
        <w:rPr>
          <w:rFonts w:cs="Arial"/>
          <w:szCs w:val="22"/>
          <w:lang w:eastAsia="en-US"/>
        </w:rPr>
        <w:t>Poskytovatel</w:t>
      </w:r>
      <w:r w:rsidR="009335D8" w:rsidRPr="00A85184">
        <w:rPr>
          <w:rFonts w:cs="Arial"/>
          <w:szCs w:val="22"/>
          <w:lang w:eastAsia="en-US"/>
        </w:rPr>
        <w:t>.</w:t>
      </w:r>
      <w:r w:rsidR="0030241C" w:rsidRPr="00A85184">
        <w:rPr>
          <w:rFonts w:cs="Arial"/>
          <w:szCs w:val="22"/>
          <w:lang w:eastAsia="en-US"/>
        </w:rPr>
        <w:t xml:space="preserve"> Smluvní strany výslovně uvádějí, že při provádění Díla</w:t>
      </w:r>
      <w:r w:rsidR="00A64567" w:rsidRPr="00A85184">
        <w:rPr>
          <w:rFonts w:cs="Arial"/>
          <w:szCs w:val="22"/>
          <w:lang w:eastAsia="en-US"/>
        </w:rPr>
        <w:t xml:space="preserve"> či poskytování Služeb</w:t>
      </w:r>
      <w:r w:rsidR="0030241C" w:rsidRPr="00A85184">
        <w:rPr>
          <w:rFonts w:cs="Arial"/>
          <w:szCs w:val="22"/>
          <w:lang w:eastAsia="en-US"/>
        </w:rPr>
        <w:t xml:space="preserve"> prostřednictvím jakékoliv třetí osoby dle tohoto odstavce má </w:t>
      </w:r>
      <w:r w:rsidRPr="00A85184">
        <w:rPr>
          <w:rFonts w:cs="Arial"/>
          <w:szCs w:val="22"/>
          <w:lang w:eastAsia="en-US"/>
        </w:rPr>
        <w:t>Poskytovatel</w:t>
      </w:r>
      <w:r w:rsidR="0030241C" w:rsidRPr="00A85184">
        <w:rPr>
          <w:rFonts w:cs="Arial"/>
          <w:szCs w:val="22"/>
          <w:lang w:eastAsia="en-US"/>
        </w:rPr>
        <w:t xml:space="preserve"> odpovědnost, jako by Dílo prováděl </w:t>
      </w:r>
      <w:r w:rsidR="00B02411" w:rsidRPr="00A85184">
        <w:rPr>
          <w:rFonts w:cs="Arial"/>
          <w:szCs w:val="22"/>
          <w:lang w:eastAsia="en-US"/>
        </w:rPr>
        <w:t xml:space="preserve">či Služby poskytoval </w:t>
      </w:r>
      <w:r w:rsidR="0030241C" w:rsidRPr="00A85184">
        <w:rPr>
          <w:rFonts w:cs="Arial"/>
          <w:szCs w:val="22"/>
          <w:lang w:eastAsia="en-US"/>
        </w:rPr>
        <w:t>sám</w:t>
      </w:r>
      <w:r w:rsidR="0030241C" w:rsidRPr="00A85184">
        <w:rPr>
          <w:rFonts w:cs="Arial"/>
          <w:i/>
          <w:szCs w:val="22"/>
          <w:lang w:eastAsia="en-US"/>
        </w:rPr>
        <w:t>.</w:t>
      </w:r>
      <w:bookmarkEnd w:id="19"/>
      <w:bookmarkEnd w:id="20"/>
    </w:p>
    <w:p w14:paraId="184956A9" w14:textId="77777777" w:rsidR="00B21E1C" w:rsidRPr="00A85184" w:rsidRDefault="00B21E1C" w:rsidP="00B21E1C">
      <w:pPr>
        <w:pStyle w:val="RLTextlnkuslovan"/>
        <w:numPr>
          <w:ilvl w:val="0"/>
          <w:numId w:val="0"/>
        </w:numPr>
        <w:spacing w:line="280" w:lineRule="atLeast"/>
        <w:ind w:left="1474"/>
        <w:rPr>
          <w:rFonts w:cs="Arial"/>
          <w:szCs w:val="22"/>
        </w:rPr>
      </w:pPr>
    </w:p>
    <w:p w14:paraId="73FC438F" w14:textId="77777777" w:rsidR="005E6174" w:rsidRPr="00A85184" w:rsidRDefault="005E6174" w:rsidP="00A85184">
      <w:pPr>
        <w:pStyle w:val="RLlneksmlouvy"/>
        <w:spacing w:line="280" w:lineRule="atLeast"/>
        <w:rPr>
          <w:rFonts w:cs="Arial"/>
        </w:rPr>
      </w:pPr>
      <w:bookmarkStart w:id="22" w:name="_Toc212632747"/>
      <w:r w:rsidRPr="00A85184">
        <w:rPr>
          <w:rFonts w:cs="Arial"/>
        </w:rPr>
        <w:t>DOBA A MÍSTO PLNĚNÍ</w:t>
      </w:r>
      <w:bookmarkEnd w:id="22"/>
    </w:p>
    <w:p w14:paraId="2FB8C0E2" w14:textId="77777777" w:rsidR="00247948" w:rsidRPr="00A85184" w:rsidRDefault="00E95320" w:rsidP="00A85184">
      <w:pPr>
        <w:pStyle w:val="RLTextlnkuslovan"/>
        <w:spacing w:line="280" w:lineRule="atLeast"/>
        <w:rPr>
          <w:rFonts w:cs="Arial"/>
        </w:rPr>
      </w:pPr>
      <w:bookmarkStart w:id="23" w:name="_Ref370398867"/>
      <w:r w:rsidRPr="00A85184">
        <w:rPr>
          <w:rFonts w:cs="Arial"/>
        </w:rPr>
        <w:t xml:space="preserve">Poskytovatel </w:t>
      </w:r>
      <w:r w:rsidR="00247948" w:rsidRPr="00A85184">
        <w:rPr>
          <w:rFonts w:cs="Arial"/>
        </w:rPr>
        <w:t xml:space="preserve">se </w:t>
      </w:r>
      <w:r w:rsidRPr="00A85184">
        <w:rPr>
          <w:rFonts w:cs="Arial"/>
        </w:rPr>
        <w:t>zavazuje prov</w:t>
      </w:r>
      <w:r w:rsidR="00FF7051" w:rsidRPr="00A85184">
        <w:rPr>
          <w:rFonts w:cs="Arial"/>
        </w:rPr>
        <w:t>ádět</w:t>
      </w:r>
      <w:r w:rsidRPr="00A85184">
        <w:rPr>
          <w:rFonts w:cs="Arial"/>
        </w:rPr>
        <w:t xml:space="preserve"> pro Objednatele Díl</w:t>
      </w:r>
      <w:r w:rsidR="00FF7051" w:rsidRPr="00A85184">
        <w:rPr>
          <w:rFonts w:cs="Arial"/>
        </w:rPr>
        <w:t>a</w:t>
      </w:r>
      <w:r w:rsidRPr="00A85184">
        <w:rPr>
          <w:rFonts w:cs="Arial"/>
        </w:rPr>
        <w:t xml:space="preserve"> </w:t>
      </w:r>
      <w:r w:rsidR="00247948" w:rsidRPr="00A85184">
        <w:rPr>
          <w:rFonts w:cs="Arial"/>
        </w:rPr>
        <w:t xml:space="preserve">v termínech a </w:t>
      </w:r>
      <w:r w:rsidRPr="00A85184">
        <w:rPr>
          <w:rFonts w:cs="Arial"/>
        </w:rPr>
        <w:t xml:space="preserve">dle harmonogramu </w:t>
      </w:r>
      <w:r w:rsidR="00247948" w:rsidRPr="00A85184">
        <w:rPr>
          <w:rFonts w:cs="Arial"/>
        </w:rPr>
        <w:t>sjednaného v Dílčích smlouvách</w:t>
      </w:r>
      <w:r w:rsidRPr="00A85184">
        <w:rPr>
          <w:rFonts w:cs="Arial"/>
        </w:rPr>
        <w:t>.</w:t>
      </w:r>
    </w:p>
    <w:p w14:paraId="5DCC6236" w14:textId="77777777" w:rsidR="00F53A2E" w:rsidRPr="00A85184" w:rsidRDefault="00247948" w:rsidP="00A85184">
      <w:pPr>
        <w:pStyle w:val="RLTextlnkuslovan"/>
        <w:spacing w:line="280" w:lineRule="atLeast"/>
        <w:rPr>
          <w:rFonts w:cs="Arial"/>
        </w:rPr>
      </w:pPr>
      <w:r w:rsidRPr="00A85184">
        <w:rPr>
          <w:rFonts w:cs="Arial"/>
        </w:rPr>
        <w:lastRenderedPageBreak/>
        <w:t>Poskytovatel se zavazuje poskytovat Služby ode dne účinnosti této Smlouvy</w:t>
      </w:r>
      <w:r w:rsidR="002252D8" w:rsidRPr="00A85184">
        <w:rPr>
          <w:rFonts w:cs="Arial"/>
        </w:rPr>
        <w:t xml:space="preserve"> </w:t>
      </w:r>
      <w:r w:rsidR="002252D8" w:rsidRPr="00A85184">
        <w:rPr>
          <w:rFonts w:cs="Arial"/>
          <w:lang w:eastAsia="en-US"/>
        </w:rPr>
        <w:t xml:space="preserve">nepřetržitě až do data skončení účinnosti této Smlouvy podle odst. </w:t>
      </w:r>
      <w:r w:rsidR="002252D8" w:rsidRPr="00A85184">
        <w:rPr>
          <w:rFonts w:cs="Arial"/>
          <w:lang w:eastAsia="en-US"/>
        </w:rPr>
        <w:fldChar w:fldCharType="begin"/>
      </w:r>
      <w:r w:rsidR="002252D8" w:rsidRPr="00A85184">
        <w:rPr>
          <w:rFonts w:cs="Arial"/>
          <w:lang w:eastAsia="en-US"/>
        </w:rPr>
        <w:instrText xml:space="preserve"> REF _Ref370380924 \r \h  \* MERGEFORMAT </w:instrText>
      </w:r>
      <w:r w:rsidR="002252D8" w:rsidRPr="00A85184">
        <w:rPr>
          <w:rFonts w:cs="Arial"/>
          <w:lang w:eastAsia="en-US"/>
        </w:rPr>
      </w:r>
      <w:r w:rsidR="002252D8" w:rsidRPr="00A85184">
        <w:rPr>
          <w:rFonts w:cs="Arial"/>
          <w:lang w:eastAsia="en-US"/>
        </w:rPr>
        <w:fldChar w:fldCharType="separate"/>
      </w:r>
      <w:r w:rsidR="005F3390">
        <w:rPr>
          <w:rFonts w:cs="Arial"/>
          <w:lang w:eastAsia="en-US"/>
        </w:rPr>
        <w:t>21.1</w:t>
      </w:r>
      <w:r w:rsidR="002252D8" w:rsidRPr="00A85184">
        <w:rPr>
          <w:rFonts w:cs="Arial"/>
          <w:lang w:eastAsia="en-US"/>
        </w:rPr>
        <w:fldChar w:fldCharType="end"/>
      </w:r>
      <w:r w:rsidR="002252D8" w:rsidRPr="00A85184">
        <w:rPr>
          <w:rFonts w:cs="Arial"/>
          <w:lang w:eastAsia="en-US"/>
        </w:rPr>
        <w:t xml:space="preserve"> Smlouvy.</w:t>
      </w:r>
      <w:bookmarkEnd w:id="23"/>
    </w:p>
    <w:p w14:paraId="04E08FBB" w14:textId="77777777" w:rsidR="005E6174" w:rsidRPr="00A85184" w:rsidRDefault="00F53A2E" w:rsidP="00A85184">
      <w:pPr>
        <w:pStyle w:val="RLTextlnkuslovan"/>
        <w:spacing w:line="280" w:lineRule="atLeast"/>
        <w:rPr>
          <w:rFonts w:cs="Arial"/>
          <w:szCs w:val="22"/>
          <w:lang w:eastAsia="en-US"/>
        </w:rPr>
      </w:pPr>
      <w:bookmarkStart w:id="24" w:name="_Ref390854799"/>
      <w:r w:rsidRPr="00A85184">
        <w:rPr>
          <w:rFonts w:cs="Arial"/>
          <w:szCs w:val="22"/>
          <w:lang w:eastAsia="en-US"/>
        </w:rPr>
        <w:t xml:space="preserve">V případě, že neposkytnutí sjednané součinnosti ze strany Objednatele bude </w:t>
      </w:r>
      <w:r w:rsidR="00346F48" w:rsidRPr="00A85184">
        <w:rPr>
          <w:rFonts w:cs="Arial"/>
          <w:szCs w:val="22"/>
          <w:lang w:eastAsia="en-US"/>
        </w:rPr>
        <w:t xml:space="preserve">Poskytovateli </w:t>
      </w:r>
      <w:r w:rsidRPr="00A85184">
        <w:rPr>
          <w:rFonts w:cs="Arial"/>
          <w:szCs w:val="22"/>
          <w:lang w:eastAsia="en-US"/>
        </w:rPr>
        <w:t xml:space="preserve">bránit </w:t>
      </w:r>
      <w:r w:rsidR="00346F48" w:rsidRPr="00A85184">
        <w:rPr>
          <w:rFonts w:cs="Arial"/>
          <w:szCs w:val="22"/>
          <w:lang w:eastAsia="en-US"/>
        </w:rPr>
        <w:t xml:space="preserve">v </w:t>
      </w:r>
      <w:r w:rsidR="00FF7051" w:rsidRPr="00A85184">
        <w:rPr>
          <w:rFonts w:cs="Arial"/>
          <w:szCs w:val="22"/>
          <w:lang w:eastAsia="en-US"/>
        </w:rPr>
        <w:t>P</w:t>
      </w:r>
      <w:r w:rsidRPr="00A85184">
        <w:rPr>
          <w:rFonts w:cs="Arial"/>
          <w:szCs w:val="22"/>
          <w:lang w:eastAsia="en-US"/>
        </w:rPr>
        <w:t xml:space="preserve">lnění, bude příslušná lhůta stanovená </w:t>
      </w:r>
      <w:r w:rsidR="001513AE" w:rsidRPr="00A85184">
        <w:rPr>
          <w:rFonts w:cs="Arial"/>
          <w:szCs w:val="22"/>
          <w:lang w:eastAsia="en-US"/>
        </w:rPr>
        <w:t>pro P</w:t>
      </w:r>
      <w:r w:rsidRPr="00A85184">
        <w:rPr>
          <w:rFonts w:cs="Arial"/>
          <w:szCs w:val="22"/>
          <w:lang w:eastAsia="en-US"/>
        </w:rPr>
        <w:t xml:space="preserve">lnění přiměřeně prodloužena o dobu, po kterou Objednatel prokazatelně neposkytoval potřebnou součinnost. Neposkytnutí součinnosti musí být dokladováno písemným oznámením Poskytovatele doručeným </w:t>
      </w:r>
      <w:r w:rsidR="001940E4" w:rsidRPr="00A85184">
        <w:rPr>
          <w:rFonts w:cs="Arial"/>
          <w:szCs w:val="22"/>
          <w:lang w:eastAsia="en-US"/>
        </w:rPr>
        <w:t>osobě oprávněné jednat ve věcech technických Objednatele</w:t>
      </w:r>
      <w:r w:rsidRPr="00A85184">
        <w:rPr>
          <w:rFonts w:cs="Arial"/>
          <w:szCs w:val="22"/>
          <w:lang w:eastAsia="en-US"/>
        </w:rPr>
        <w:t xml:space="preserve">, a to případně opakovaně nejméně každé tři pracovní dny trvání stavu, kdy dle neposkytnutí součinnosti bránilo </w:t>
      </w:r>
      <w:r w:rsidR="00FF7051" w:rsidRPr="00A85184">
        <w:rPr>
          <w:rFonts w:cs="Arial"/>
          <w:szCs w:val="22"/>
          <w:lang w:eastAsia="en-US"/>
        </w:rPr>
        <w:t>P</w:t>
      </w:r>
      <w:r w:rsidRPr="00A85184">
        <w:rPr>
          <w:rFonts w:cs="Arial"/>
          <w:szCs w:val="22"/>
          <w:lang w:eastAsia="en-US"/>
        </w:rPr>
        <w:t xml:space="preserve">lnění Poskytovatele. Takové oznámení musí přesně popsat součinnost, které se Poskytovatel domáhá, a zdůvodnit, proč brání dalšímu </w:t>
      </w:r>
      <w:r w:rsidR="00FF7051" w:rsidRPr="00A85184">
        <w:rPr>
          <w:rFonts w:cs="Arial"/>
          <w:szCs w:val="22"/>
          <w:lang w:eastAsia="en-US"/>
        </w:rPr>
        <w:t>P</w:t>
      </w:r>
      <w:r w:rsidRPr="00A85184">
        <w:rPr>
          <w:rFonts w:cs="Arial"/>
          <w:szCs w:val="22"/>
          <w:lang w:eastAsia="en-US"/>
        </w:rPr>
        <w:t>lnění Poskytovatel</w:t>
      </w:r>
      <w:r w:rsidR="000518CD" w:rsidRPr="00A85184">
        <w:rPr>
          <w:rFonts w:cs="Arial"/>
          <w:szCs w:val="22"/>
          <w:lang w:eastAsia="en-US"/>
        </w:rPr>
        <w:t>e</w:t>
      </w:r>
      <w:r w:rsidRPr="00A85184">
        <w:rPr>
          <w:rFonts w:cs="Arial"/>
          <w:szCs w:val="22"/>
          <w:lang w:eastAsia="en-US"/>
        </w:rPr>
        <w:t xml:space="preserve">. V případě, že se Poskytovatel domáhá činnosti nebo plnění Objednatele, které není součástí součinnosti Objednatele, lhůty v harmonogramu </w:t>
      </w:r>
      <w:r w:rsidR="001513AE" w:rsidRPr="00A85184">
        <w:rPr>
          <w:rFonts w:cs="Arial"/>
          <w:szCs w:val="22"/>
          <w:lang w:eastAsia="en-US"/>
        </w:rPr>
        <w:t>P</w:t>
      </w:r>
      <w:r w:rsidRPr="00A85184">
        <w:rPr>
          <w:rFonts w:cs="Arial"/>
          <w:szCs w:val="22"/>
          <w:lang w:eastAsia="en-US"/>
        </w:rPr>
        <w:t>lnění zůstávají nedotčeny.</w:t>
      </w:r>
      <w:bookmarkEnd w:id="24"/>
    </w:p>
    <w:p w14:paraId="35F6B1CE" w14:textId="77777777" w:rsidR="00215F17" w:rsidRDefault="00215F17" w:rsidP="00A85184">
      <w:pPr>
        <w:pStyle w:val="RLTextlnkuslovan"/>
        <w:spacing w:line="280" w:lineRule="atLeast"/>
        <w:rPr>
          <w:rFonts w:cs="Arial"/>
          <w:szCs w:val="22"/>
          <w:lang w:eastAsia="en-US"/>
        </w:rPr>
      </w:pPr>
      <w:r w:rsidRPr="00A85184">
        <w:rPr>
          <w:rFonts w:cs="Arial"/>
          <w:szCs w:val="22"/>
          <w:lang w:eastAsia="en-US"/>
        </w:rPr>
        <w:t xml:space="preserve">Místem </w:t>
      </w:r>
      <w:r w:rsidR="00FF7051" w:rsidRPr="00A85184">
        <w:rPr>
          <w:rFonts w:cs="Arial"/>
          <w:szCs w:val="22"/>
          <w:lang w:eastAsia="en-US"/>
        </w:rPr>
        <w:t>P</w:t>
      </w:r>
      <w:r w:rsidRPr="00A85184">
        <w:rPr>
          <w:rFonts w:cs="Arial"/>
          <w:szCs w:val="22"/>
          <w:lang w:eastAsia="en-US"/>
        </w:rPr>
        <w:t xml:space="preserve">lnění je </w:t>
      </w:r>
      <w:r w:rsidR="00D01B1B" w:rsidRPr="00A85184">
        <w:rPr>
          <w:rFonts w:cs="Arial"/>
          <w:szCs w:val="22"/>
          <w:lang w:eastAsia="en-US"/>
        </w:rPr>
        <w:t>sídlo Objednatele</w:t>
      </w:r>
      <w:r w:rsidR="001811E5" w:rsidRPr="00A85184">
        <w:rPr>
          <w:rFonts w:cs="Arial"/>
          <w:szCs w:val="22"/>
          <w:lang w:eastAsia="en-US"/>
        </w:rPr>
        <w:t xml:space="preserve">. V případě, že se hardwarová infrastruktura Objednatele, na které má být </w:t>
      </w:r>
      <w:r w:rsidR="001513AE" w:rsidRPr="00A85184">
        <w:rPr>
          <w:rFonts w:cs="Arial"/>
          <w:szCs w:val="22"/>
          <w:lang w:eastAsia="en-US"/>
        </w:rPr>
        <w:t>poskytováno Plnění</w:t>
      </w:r>
      <w:r w:rsidR="001811E5" w:rsidRPr="00A85184">
        <w:rPr>
          <w:rFonts w:cs="Arial"/>
          <w:szCs w:val="22"/>
          <w:lang w:eastAsia="en-US"/>
        </w:rPr>
        <w:t xml:space="preserve">, nenachází v sídle Objednatele, je místem </w:t>
      </w:r>
      <w:r w:rsidR="00FF7051" w:rsidRPr="00A85184">
        <w:rPr>
          <w:rFonts w:cs="Arial"/>
          <w:szCs w:val="22"/>
          <w:lang w:eastAsia="en-US"/>
        </w:rPr>
        <w:t>P</w:t>
      </w:r>
      <w:r w:rsidR="001811E5" w:rsidRPr="00A85184">
        <w:rPr>
          <w:rFonts w:cs="Arial"/>
          <w:szCs w:val="22"/>
          <w:lang w:eastAsia="en-US"/>
        </w:rPr>
        <w:t xml:space="preserve">lnění místo, kde je </w:t>
      </w:r>
      <w:bookmarkStart w:id="25" w:name="_Ref390960763"/>
      <w:r w:rsidR="001811E5" w:rsidRPr="00A85184">
        <w:rPr>
          <w:rFonts w:cs="Arial"/>
          <w:szCs w:val="22"/>
          <w:lang w:eastAsia="en-US"/>
        </w:rPr>
        <w:t>umístěna</w:t>
      </w:r>
      <w:r w:rsidR="001811E5" w:rsidRPr="00A85184">
        <w:rPr>
          <w:rStyle w:val="Odkaznakoment"/>
          <w:rFonts w:cs="Arial"/>
        </w:rPr>
        <w:t>.</w:t>
      </w:r>
      <w:r w:rsidR="001811E5" w:rsidRPr="00A85184">
        <w:rPr>
          <w:rFonts w:cs="Arial"/>
          <w:szCs w:val="22"/>
          <w:lang w:eastAsia="en-US"/>
        </w:rPr>
        <w:t xml:space="preserve"> Pokud</w:t>
      </w:r>
      <w:r w:rsidRPr="00A85184">
        <w:rPr>
          <w:rFonts w:cs="Arial"/>
          <w:szCs w:val="22"/>
          <w:lang w:eastAsia="en-US"/>
        </w:rPr>
        <w:t xml:space="preserve"> to </w:t>
      </w:r>
      <w:r w:rsidR="001513AE" w:rsidRPr="00A85184">
        <w:rPr>
          <w:rFonts w:cs="Arial"/>
          <w:szCs w:val="22"/>
          <w:lang w:eastAsia="en-US"/>
        </w:rPr>
        <w:t>P</w:t>
      </w:r>
      <w:r w:rsidRPr="00A85184">
        <w:rPr>
          <w:rFonts w:cs="Arial"/>
          <w:szCs w:val="22"/>
          <w:lang w:eastAsia="en-US"/>
        </w:rPr>
        <w:t>lnění umožňuje</w:t>
      </w:r>
      <w:r w:rsidR="004F29FB" w:rsidRPr="00A85184">
        <w:rPr>
          <w:rFonts w:cs="Arial"/>
          <w:szCs w:val="22"/>
          <w:lang w:eastAsia="en-US"/>
        </w:rPr>
        <w:t xml:space="preserve"> a Objednatel vůči tomu nemá výhrady</w:t>
      </w:r>
      <w:r w:rsidRPr="00A85184">
        <w:rPr>
          <w:rFonts w:cs="Arial"/>
          <w:szCs w:val="22"/>
          <w:lang w:eastAsia="en-US"/>
        </w:rPr>
        <w:t xml:space="preserve">, je </w:t>
      </w:r>
      <w:r w:rsidR="00902894" w:rsidRPr="00A85184">
        <w:rPr>
          <w:rFonts w:cs="Arial"/>
          <w:szCs w:val="22"/>
          <w:lang w:eastAsia="en-US"/>
        </w:rPr>
        <w:t>Poskytovatel</w:t>
      </w:r>
      <w:r w:rsidRPr="00A85184">
        <w:rPr>
          <w:rFonts w:cs="Arial"/>
          <w:szCs w:val="22"/>
          <w:lang w:eastAsia="en-US"/>
        </w:rPr>
        <w:t xml:space="preserve"> oprávněn </w:t>
      </w:r>
      <w:r w:rsidR="00536D87" w:rsidRPr="00A85184">
        <w:rPr>
          <w:rFonts w:cs="Arial"/>
          <w:szCs w:val="22"/>
          <w:lang w:eastAsia="en-US"/>
        </w:rPr>
        <w:t>prov</w:t>
      </w:r>
      <w:r w:rsidR="004F29FB" w:rsidRPr="00A85184">
        <w:rPr>
          <w:rFonts w:cs="Arial"/>
          <w:szCs w:val="22"/>
          <w:lang w:eastAsia="en-US"/>
        </w:rPr>
        <w:t>ádět části</w:t>
      </w:r>
      <w:r w:rsidR="00536D87" w:rsidRPr="00A85184">
        <w:rPr>
          <w:rFonts w:cs="Arial"/>
          <w:szCs w:val="22"/>
          <w:lang w:eastAsia="en-US"/>
        </w:rPr>
        <w:t xml:space="preserve"> Díl</w:t>
      </w:r>
      <w:r w:rsidR="004F29FB" w:rsidRPr="00A85184">
        <w:rPr>
          <w:rFonts w:cs="Arial"/>
          <w:szCs w:val="22"/>
          <w:lang w:eastAsia="en-US"/>
        </w:rPr>
        <w:t>a</w:t>
      </w:r>
      <w:r w:rsidR="00A83CDD" w:rsidRPr="00A85184">
        <w:rPr>
          <w:rFonts w:cs="Arial"/>
          <w:szCs w:val="22"/>
          <w:lang w:eastAsia="en-US"/>
        </w:rPr>
        <w:t xml:space="preserve"> či poskytovat Služb</w:t>
      </w:r>
      <w:r w:rsidR="00925101" w:rsidRPr="00A85184">
        <w:rPr>
          <w:rFonts w:cs="Arial"/>
          <w:szCs w:val="22"/>
          <w:lang w:eastAsia="en-US"/>
        </w:rPr>
        <w:t>y</w:t>
      </w:r>
      <w:r w:rsidR="00536D87" w:rsidRPr="00A85184">
        <w:rPr>
          <w:rFonts w:cs="Arial"/>
          <w:szCs w:val="22"/>
          <w:lang w:eastAsia="en-US"/>
        </w:rPr>
        <w:t xml:space="preserve"> </w:t>
      </w:r>
      <w:r w:rsidRPr="00A85184">
        <w:rPr>
          <w:rFonts w:cs="Arial"/>
          <w:szCs w:val="22"/>
          <w:lang w:eastAsia="en-US"/>
        </w:rPr>
        <w:t>také vzdáleným přístupem.</w:t>
      </w:r>
      <w:bookmarkEnd w:id="25"/>
    </w:p>
    <w:p w14:paraId="0E8BACCE" w14:textId="77777777" w:rsidR="00B21E1C" w:rsidRPr="00A85184" w:rsidRDefault="00B21E1C" w:rsidP="00B21E1C">
      <w:pPr>
        <w:pStyle w:val="RLTextlnkuslovan"/>
        <w:numPr>
          <w:ilvl w:val="0"/>
          <w:numId w:val="0"/>
        </w:numPr>
        <w:spacing w:line="280" w:lineRule="atLeast"/>
        <w:ind w:left="1474"/>
        <w:rPr>
          <w:rFonts w:cs="Arial"/>
          <w:szCs w:val="22"/>
          <w:lang w:eastAsia="en-US"/>
        </w:rPr>
      </w:pPr>
    </w:p>
    <w:p w14:paraId="54100081" w14:textId="77777777" w:rsidR="005E6174" w:rsidRPr="00A85184" w:rsidRDefault="005E6174" w:rsidP="00A85184">
      <w:pPr>
        <w:pStyle w:val="RLlneksmlouvy"/>
        <w:spacing w:line="280" w:lineRule="atLeast"/>
        <w:rPr>
          <w:rFonts w:cs="Arial"/>
        </w:rPr>
      </w:pPr>
      <w:bookmarkStart w:id="26" w:name="_Hlt313947781"/>
      <w:bookmarkStart w:id="27" w:name="_Ref214190881"/>
      <w:bookmarkStart w:id="28" w:name="_Ref313947767"/>
      <w:bookmarkStart w:id="29" w:name="_Ref313974437"/>
      <w:bookmarkStart w:id="30" w:name="_Ref212260271"/>
      <w:bookmarkStart w:id="31" w:name="_Toc212632749"/>
      <w:bookmarkStart w:id="32" w:name="_Ref195953308"/>
      <w:bookmarkStart w:id="33" w:name="_Ref196136175"/>
      <w:bookmarkStart w:id="34" w:name="_Ref196188216"/>
      <w:bookmarkEnd w:id="26"/>
      <w:r w:rsidRPr="00A85184">
        <w:rPr>
          <w:rFonts w:cs="Arial"/>
        </w:rPr>
        <w:t xml:space="preserve">ZPŮSOB </w:t>
      </w:r>
      <w:bookmarkEnd w:id="27"/>
      <w:bookmarkEnd w:id="28"/>
      <w:bookmarkEnd w:id="29"/>
      <w:r w:rsidR="00BF54E2" w:rsidRPr="00A85184">
        <w:rPr>
          <w:rFonts w:cs="Arial"/>
        </w:rPr>
        <w:t>PROVEDENÍ DÍLA</w:t>
      </w:r>
    </w:p>
    <w:p w14:paraId="04F03872" w14:textId="77777777" w:rsidR="00090191" w:rsidRPr="00A85184" w:rsidRDefault="00FB25DE" w:rsidP="00A85184">
      <w:pPr>
        <w:pStyle w:val="RLTextlnkuslovan"/>
        <w:spacing w:line="280" w:lineRule="atLeast"/>
        <w:rPr>
          <w:rFonts w:cs="Arial"/>
        </w:rPr>
      </w:pPr>
      <w:bookmarkStart w:id="35" w:name="_Ref214190415"/>
      <w:r w:rsidRPr="00A85184">
        <w:rPr>
          <w:rFonts w:cs="Arial"/>
        </w:rPr>
        <w:t>Podrobná specifikace Díla bude sjednána v Dílčích smlouvách</w:t>
      </w:r>
      <w:r w:rsidR="00CF4664" w:rsidRPr="00A85184">
        <w:rPr>
          <w:rFonts w:cs="Arial"/>
          <w:lang w:eastAsia="en-US"/>
        </w:rPr>
        <w:t>.</w:t>
      </w:r>
      <w:bookmarkStart w:id="36" w:name="_Ref224739044"/>
      <w:bookmarkStart w:id="37" w:name="_Ref311631579"/>
      <w:bookmarkEnd w:id="35"/>
      <w:r w:rsidR="0074310F" w:rsidRPr="00A85184">
        <w:rPr>
          <w:rFonts w:cs="Arial"/>
          <w:lang w:eastAsia="en-US"/>
        </w:rPr>
        <w:t xml:space="preserve"> </w:t>
      </w:r>
    </w:p>
    <w:p w14:paraId="0EB23041" w14:textId="77777777" w:rsidR="005E6174" w:rsidRPr="00A85184" w:rsidRDefault="00FB25DE" w:rsidP="00A85184">
      <w:pPr>
        <w:pStyle w:val="RLTextlnkuslovan"/>
        <w:spacing w:line="280" w:lineRule="atLeast"/>
        <w:rPr>
          <w:rFonts w:cs="Arial"/>
        </w:rPr>
      </w:pPr>
      <w:bookmarkStart w:id="38" w:name="_Ref405125229"/>
      <w:r w:rsidRPr="00A85184">
        <w:rPr>
          <w:rFonts w:cs="Arial"/>
        </w:rPr>
        <w:t xml:space="preserve">Dílčí smlouvy budou uzavírány písemnou formou na základě objednávek Objednatele odsouhlasených </w:t>
      </w:r>
      <w:r w:rsidR="00AC789F" w:rsidRPr="00A85184">
        <w:rPr>
          <w:rFonts w:cs="Arial"/>
        </w:rPr>
        <w:t>Poskytovatelem</w:t>
      </w:r>
      <w:r w:rsidRPr="00A85184">
        <w:rPr>
          <w:rFonts w:cs="Arial"/>
        </w:rPr>
        <w:t xml:space="preserve">. </w:t>
      </w:r>
      <w:r w:rsidR="00BB1AC6" w:rsidRPr="00A85184">
        <w:rPr>
          <w:rFonts w:cs="Arial"/>
        </w:rPr>
        <w:t xml:space="preserve">Za písemnou formu se pro účely sjednávání Dílčích smluv považuje i zpráva doručená elektronickou poštou. </w:t>
      </w:r>
      <w:r w:rsidR="00AC789F" w:rsidRPr="00A85184">
        <w:rPr>
          <w:rFonts w:cs="Arial"/>
        </w:rPr>
        <w:t>S</w:t>
      </w:r>
      <w:r w:rsidRPr="00A85184">
        <w:rPr>
          <w:rFonts w:cs="Arial"/>
        </w:rPr>
        <w:t xml:space="preserve">jednání Dílčích smluv </w:t>
      </w:r>
      <w:r w:rsidR="00AC789F" w:rsidRPr="00A85184">
        <w:rPr>
          <w:rFonts w:cs="Arial"/>
        </w:rPr>
        <w:t xml:space="preserve">bude </w:t>
      </w:r>
      <w:r w:rsidRPr="00A85184">
        <w:rPr>
          <w:rFonts w:cs="Arial"/>
        </w:rPr>
        <w:t>zpravidla probíhat následovně:</w:t>
      </w:r>
      <w:bookmarkEnd w:id="36"/>
      <w:bookmarkEnd w:id="37"/>
      <w:bookmarkEnd w:id="38"/>
    </w:p>
    <w:p w14:paraId="64F1E1FC" w14:textId="77777777" w:rsidR="00680AC9" w:rsidRPr="00A85184" w:rsidRDefault="00680AC9" w:rsidP="00A85184">
      <w:pPr>
        <w:pStyle w:val="RLTextlnkuslovan"/>
        <w:numPr>
          <w:ilvl w:val="2"/>
          <w:numId w:val="1"/>
        </w:numPr>
        <w:spacing w:line="280" w:lineRule="atLeast"/>
        <w:rPr>
          <w:rFonts w:cs="Arial"/>
        </w:rPr>
      </w:pPr>
      <w:r w:rsidRPr="00A85184">
        <w:rPr>
          <w:rFonts w:cs="Arial"/>
        </w:rPr>
        <w:t>Objednatel je oprávněn kdykoli v průběhu účinnosti této Smlouvy formou písemné objednávky (dále jen „</w:t>
      </w:r>
      <w:r w:rsidRPr="00A85184">
        <w:rPr>
          <w:rFonts w:cs="Arial"/>
          <w:b/>
        </w:rPr>
        <w:t>Objednávka</w:t>
      </w:r>
      <w:r w:rsidRPr="00A85184">
        <w:rPr>
          <w:rFonts w:cs="Arial"/>
        </w:rPr>
        <w:t>“) objednat u Poskytovatele provedení Díla a Poskytovatel je povinen takovou Objednávku nejpozději do 3 pracovních dnů písemným oznámením doručeným Objednateli přijmout a </w:t>
      </w:r>
      <w:r w:rsidR="00B17BDC" w:rsidRPr="00A85184">
        <w:rPr>
          <w:rFonts w:cs="Arial"/>
        </w:rPr>
        <w:t xml:space="preserve">následně </w:t>
      </w:r>
      <w:r w:rsidRPr="00A85184">
        <w:rPr>
          <w:rFonts w:cs="Arial"/>
        </w:rPr>
        <w:t xml:space="preserve">provést objednané Dílo. </w:t>
      </w:r>
      <w:r w:rsidR="003B6FC6" w:rsidRPr="00A85184">
        <w:rPr>
          <w:rFonts w:cs="Arial"/>
        </w:rPr>
        <w:t xml:space="preserve">Objednávka se z pohledu závazného postupu dle § 92 odst. 1 písm. b) ZVZ považuje za výzvu k podání nabídky, přičemž doručením bezvýhradné akceptace Objednávky Objednateli dochází k akceptaci nabídky ze strany Objednatele. </w:t>
      </w:r>
      <w:r w:rsidRPr="00A85184">
        <w:rPr>
          <w:rFonts w:cs="Arial"/>
        </w:rPr>
        <w:t>Objednatel se zavazuje před vystavením Objednávky její zamýšlený obsah neformálně projednat s Poskytovatelem a, bude-li to považovat Objednatel za vhodné a potřebné, zavazuje se Poskytovatel poskytnout Objednateli všechny informace potřebné pro vytvoření řádné Objednávky. V rámci tohoto neformálního projednání je Poskytovatel povinen písemně upozornit Objednatele na případnou potřebu uzpůsobení infrastruktury poptávan</w:t>
      </w:r>
      <w:r w:rsidR="00A93081" w:rsidRPr="00A85184">
        <w:rPr>
          <w:rFonts w:cs="Arial"/>
        </w:rPr>
        <w:t>é</w:t>
      </w:r>
      <w:r w:rsidRPr="00A85184">
        <w:rPr>
          <w:rFonts w:cs="Arial"/>
        </w:rPr>
        <w:t>m</w:t>
      </w:r>
      <w:r w:rsidR="00A93081" w:rsidRPr="00A85184">
        <w:rPr>
          <w:rFonts w:cs="Arial"/>
        </w:rPr>
        <w:t>u Dílu</w:t>
      </w:r>
      <w:r w:rsidRPr="00A85184">
        <w:rPr>
          <w:rFonts w:cs="Arial"/>
        </w:rPr>
        <w:t>;</w:t>
      </w:r>
    </w:p>
    <w:p w14:paraId="2E777F7A" w14:textId="77777777" w:rsidR="00680AC9" w:rsidRPr="00A85184" w:rsidRDefault="00680AC9" w:rsidP="00A85184">
      <w:pPr>
        <w:pStyle w:val="RLTextlnkuslovan"/>
        <w:numPr>
          <w:ilvl w:val="2"/>
          <w:numId w:val="1"/>
        </w:numPr>
        <w:spacing w:line="280" w:lineRule="atLeast"/>
        <w:rPr>
          <w:rFonts w:cs="Arial"/>
        </w:rPr>
      </w:pPr>
      <w:bookmarkStart w:id="39" w:name="_Ref418518754"/>
      <w:r w:rsidRPr="00A85184">
        <w:rPr>
          <w:rFonts w:cs="Arial"/>
          <w:szCs w:val="22"/>
        </w:rPr>
        <w:t>Objednávka musí obsahovat:</w:t>
      </w:r>
      <w:bookmarkEnd w:id="39"/>
    </w:p>
    <w:p w14:paraId="3962399F" w14:textId="77777777" w:rsidR="00680AC9" w:rsidRPr="00A85184" w:rsidRDefault="00680AC9" w:rsidP="00A85184">
      <w:pPr>
        <w:pStyle w:val="RLTextlnkuslovan"/>
        <w:numPr>
          <w:ilvl w:val="3"/>
          <w:numId w:val="1"/>
        </w:numPr>
        <w:spacing w:line="280" w:lineRule="atLeast"/>
        <w:rPr>
          <w:rFonts w:cs="Arial"/>
        </w:rPr>
      </w:pPr>
      <w:r w:rsidRPr="00A85184">
        <w:rPr>
          <w:rFonts w:cs="Arial"/>
        </w:rPr>
        <w:t>konkrétní označení Díla, které je objednáváno, s uvedením výsledku, jehož má být dosaženo;</w:t>
      </w:r>
    </w:p>
    <w:p w14:paraId="08495B7C" w14:textId="77777777" w:rsidR="00680AC9" w:rsidRPr="00A85184" w:rsidRDefault="00680AC9" w:rsidP="00A85184">
      <w:pPr>
        <w:pStyle w:val="RLTextlnkuslovan"/>
        <w:numPr>
          <w:ilvl w:val="3"/>
          <w:numId w:val="1"/>
        </w:numPr>
        <w:spacing w:line="280" w:lineRule="atLeast"/>
        <w:rPr>
          <w:rFonts w:cs="Arial"/>
        </w:rPr>
      </w:pPr>
      <w:r w:rsidRPr="00A85184">
        <w:rPr>
          <w:rFonts w:cs="Arial"/>
        </w:rPr>
        <w:lastRenderedPageBreak/>
        <w:t>určení rolí členů realizačního týmu, které mají být dle požadavku Objednatele do provádění Díla zapojeny;</w:t>
      </w:r>
    </w:p>
    <w:p w14:paraId="01476BE8" w14:textId="77777777" w:rsidR="00680AC9" w:rsidRPr="00A85184" w:rsidRDefault="00680AC9" w:rsidP="00A85184">
      <w:pPr>
        <w:pStyle w:val="RLTextlnkuslovan"/>
        <w:numPr>
          <w:ilvl w:val="3"/>
          <w:numId w:val="1"/>
        </w:numPr>
        <w:spacing w:line="280" w:lineRule="atLeast"/>
        <w:rPr>
          <w:rFonts w:cs="Arial"/>
        </w:rPr>
      </w:pPr>
      <w:r w:rsidRPr="00A85184">
        <w:rPr>
          <w:rFonts w:cs="Arial"/>
        </w:rPr>
        <w:t>termín provedení Díla;</w:t>
      </w:r>
    </w:p>
    <w:p w14:paraId="2C035E2D" w14:textId="77777777" w:rsidR="0070764B" w:rsidRPr="00A85184" w:rsidRDefault="00680AC9" w:rsidP="00A85184">
      <w:pPr>
        <w:pStyle w:val="RLTextlnkuslovan"/>
        <w:numPr>
          <w:ilvl w:val="3"/>
          <w:numId w:val="1"/>
        </w:numPr>
        <w:spacing w:line="280" w:lineRule="atLeast"/>
        <w:rPr>
          <w:rFonts w:cs="Arial"/>
        </w:rPr>
      </w:pPr>
      <w:r w:rsidRPr="00A85184">
        <w:rPr>
          <w:rFonts w:cs="Arial"/>
        </w:rPr>
        <w:t>cenu za provedení Díla na základě Pos</w:t>
      </w:r>
      <w:r w:rsidR="00A93081" w:rsidRPr="00A85184">
        <w:rPr>
          <w:rFonts w:cs="Arial"/>
        </w:rPr>
        <w:t>kytovatelem předem indikované a </w:t>
      </w:r>
      <w:r w:rsidRPr="00A85184">
        <w:rPr>
          <w:rFonts w:cs="Arial"/>
        </w:rPr>
        <w:t xml:space="preserve">Objednatelem odsouhlasené pracnosti </w:t>
      </w:r>
      <w:r w:rsidRPr="00A85184">
        <w:rPr>
          <w:rFonts w:cs="Arial"/>
          <w:szCs w:val="22"/>
        </w:rPr>
        <w:t>(rozsahu člověkohodin, přičemž 1 člověkohodina odpovídá 1 hodině práce člena realizačního týmu, (dále jen jako „</w:t>
      </w:r>
      <w:r w:rsidRPr="00A85184">
        <w:rPr>
          <w:rFonts w:cs="Arial"/>
          <w:b/>
          <w:szCs w:val="22"/>
        </w:rPr>
        <w:t>člověkohodina</w:t>
      </w:r>
      <w:r w:rsidRPr="00A85184">
        <w:rPr>
          <w:rFonts w:cs="Arial"/>
          <w:szCs w:val="22"/>
        </w:rPr>
        <w:t>“), nebo rozsahu člověkodnů, přičemž 1 člověkoden odpovídá 8 hodinám práce člena realizačního týmu (dále jen jako „</w:t>
      </w:r>
      <w:r w:rsidRPr="00A85184">
        <w:rPr>
          <w:rFonts w:cs="Arial"/>
          <w:b/>
          <w:szCs w:val="22"/>
        </w:rPr>
        <w:t>člověkoden</w:t>
      </w:r>
      <w:r w:rsidRPr="00A85184">
        <w:rPr>
          <w:rFonts w:cs="Arial"/>
          <w:szCs w:val="22"/>
        </w:rPr>
        <w:t>“))</w:t>
      </w:r>
      <w:r w:rsidRPr="00A85184">
        <w:rPr>
          <w:rFonts w:cs="Arial"/>
        </w:rPr>
        <w:t xml:space="preserve"> v souladu s cenovými podmínkami uvedenými v této Smlouvě.</w:t>
      </w:r>
      <w:r w:rsidR="006F774D" w:rsidRPr="00A85184">
        <w:rPr>
          <w:rFonts w:cs="Arial"/>
        </w:rPr>
        <w:t xml:space="preserve"> Pro zamezení pochybnostem platí, že objem prací je Objednatel oprávněn dle potřeby konzultovat se systémovým integrátorem (dodavatelem IS ESF 2014+).</w:t>
      </w:r>
    </w:p>
    <w:p w14:paraId="1840B559" w14:textId="77777777" w:rsidR="00680AC9" w:rsidRPr="00A85184" w:rsidRDefault="0070764B" w:rsidP="00A85184">
      <w:pPr>
        <w:pStyle w:val="RLTextlnkuslovan"/>
        <w:numPr>
          <w:ilvl w:val="3"/>
          <w:numId w:val="1"/>
        </w:numPr>
        <w:spacing w:line="280" w:lineRule="atLeast"/>
        <w:rPr>
          <w:rFonts w:cs="Arial"/>
        </w:rPr>
      </w:pPr>
      <w:r w:rsidRPr="00A85184">
        <w:rPr>
          <w:rFonts w:cs="Arial"/>
        </w:rPr>
        <w:t>způsob akceptace výsledku Díla</w:t>
      </w:r>
      <w:r w:rsidR="00FA25B4" w:rsidRPr="00A85184">
        <w:rPr>
          <w:rFonts w:cs="Arial"/>
        </w:rPr>
        <w:t xml:space="preserve"> ze strany Objednatele.</w:t>
      </w:r>
      <w:r w:rsidRPr="00A85184">
        <w:rPr>
          <w:rFonts w:cs="Arial"/>
        </w:rPr>
        <w:t xml:space="preserve"> </w:t>
      </w:r>
    </w:p>
    <w:p w14:paraId="0579E3E0" w14:textId="4643DDA7" w:rsidR="00680AC9" w:rsidRPr="00A85184" w:rsidRDefault="00680AC9" w:rsidP="00A85184">
      <w:pPr>
        <w:pStyle w:val="RLTextlnkuslovan"/>
        <w:numPr>
          <w:ilvl w:val="2"/>
          <w:numId w:val="1"/>
        </w:numPr>
        <w:spacing w:line="280" w:lineRule="atLeast"/>
        <w:rPr>
          <w:rFonts w:cs="Arial"/>
        </w:rPr>
      </w:pPr>
      <w:r w:rsidRPr="00A85184">
        <w:rPr>
          <w:rFonts w:cs="Arial"/>
        </w:rPr>
        <w:t xml:space="preserve">V případě, že Objednávka neobsahuje náležitosti uvedené v odst. </w:t>
      </w:r>
      <w:r w:rsidR="00941B38" w:rsidRPr="00A85184">
        <w:rPr>
          <w:rFonts w:cs="Arial"/>
        </w:rPr>
        <w:fldChar w:fldCharType="begin"/>
      </w:r>
      <w:r w:rsidR="00941B38" w:rsidRPr="00A85184">
        <w:rPr>
          <w:rFonts w:cs="Arial"/>
        </w:rPr>
        <w:instrText xml:space="preserve"> REF _Ref418518754 \r \h  \* MERGEFORMAT </w:instrText>
      </w:r>
      <w:r w:rsidR="00941B38" w:rsidRPr="00A85184">
        <w:rPr>
          <w:rFonts w:cs="Arial"/>
        </w:rPr>
      </w:r>
      <w:r w:rsidR="00941B38" w:rsidRPr="00A85184">
        <w:rPr>
          <w:rFonts w:cs="Arial"/>
        </w:rPr>
        <w:fldChar w:fldCharType="separate"/>
      </w:r>
      <w:r w:rsidR="005F3390">
        <w:rPr>
          <w:rFonts w:cs="Arial"/>
        </w:rPr>
        <w:t>5.2.2</w:t>
      </w:r>
      <w:r w:rsidR="00941B38" w:rsidRPr="00A85184">
        <w:rPr>
          <w:rFonts w:cs="Arial"/>
        </w:rPr>
        <w:fldChar w:fldCharType="end"/>
      </w:r>
      <w:r w:rsidR="00941B38" w:rsidRPr="00A85184">
        <w:rPr>
          <w:rFonts w:cs="Arial"/>
        </w:rPr>
        <w:t xml:space="preserve"> této </w:t>
      </w:r>
      <w:r w:rsidRPr="00A85184">
        <w:rPr>
          <w:rFonts w:cs="Arial"/>
        </w:rPr>
        <w:t>Smlouvy, byl-li dosažen maximální rozsah Díla, nebo pokud by realizací Objednávky byl tento rozsah překročen, je Poskytovatel povinen Objednávku odmítnout, a je povinen o tom Objednatele nejpozději do 5 pracovních dnů písemně informovat. Pokud Poskytovatel odmítá Objednávku z důvodu nedostatku náležitostí, musí označit částí Objednávky, které jsou v rozporu s odst. </w:t>
      </w:r>
      <w:r w:rsidR="00A93081" w:rsidRPr="00A85184">
        <w:rPr>
          <w:rFonts w:cs="Arial"/>
        </w:rPr>
        <w:fldChar w:fldCharType="begin"/>
      </w:r>
      <w:r w:rsidR="00A93081" w:rsidRPr="00A85184">
        <w:rPr>
          <w:rFonts w:cs="Arial"/>
        </w:rPr>
        <w:instrText xml:space="preserve"> REF _Ref418518754 \r \h </w:instrText>
      </w:r>
      <w:r w:rsidR="007B7930" w:rsidRPr="00A85184">
        <w:rPr>
          <w:rFonts w:cs="Arial"/>
        </w:rPr>
        <w:instrText xml:space="preserve"> \* MERGEFORMAT </w:instrText>
      </w:r>
      <w:r w:rsidR="00A93081" w:rsidRPr="00A85184">
        <w:rPr>
          <w:rFonts w:cs="Arial"/>
        </w:rPr>
      </w:r>
      <w:r w:rsidR="00A93081" w:rsidRPr="00A85184">
        <w:rPr>
          <w:rFonts w:cs="Arial"/>
        </w:rPr>
        <w:fldChar w:fldCharType="separate"/>
      </w:r>
      <w:r w:rsidR="005F3390">
        <w:rPr>
          <w:rFonts w:cs="Arial"/>
        </w:rPr>
        <w:t>5.2.2</w:t>
      </w:r>
      <w:r w:rsidR="00A93081" w:rsidRPr="00A85184">
        <w:rPr>
          <w:rFonts w:cs="Arial"/>
        </w:rPr>
        <w:fldChar w:fldCharType="end"/>
      </w:r>
      <w:r w:rsidRPr="00A85184">
        <w:rPr>
          <w:rFonts w:cs="Arial"/>
        </w:rPr>
        <w:t xml:space="preserve"> této Smlouvy.</w:t>
      </w:r>
    </w:p>
    <w:p w14:paraId="3027BD9D" w14:textId="77777777" w:rsidR="00A93081" w:rsidRPr="00A85184" w:rsidRDefault="00A67196" w:rsidP="00A85184">
      <w:pPr>
        <w:pStyle w:val="RLTextlnkuslovan"/>
        <w:numPr>
          <w:ilvl w:val="2"/>
          <w:numId w:val="1"/>
        </w:numPr>
        <w:spacing w:line="280" w:lineRule="atLeast"/>
        <w:rPr>
          <w:rFonts w:cs="Arial"/>
          <w:lang w:eastAsia="en-US"/>
        </w:rPr>
      </w:pPr>
      <w:r w:rsidRPr="00A85184">
        <w:rPr>
          <w:rFonts w:cs="Arial"/>
        </w:rPr>
        <w:t>Na základě p</w:t>
      </w:r>
      <w:r w:rsidR="00A93081" w:rsidRPr="00A85184">
        <w:rPr>
          <w:rFonts w:cs="Arial"/>
        </w:rPr>
        <w:t>řij</w:t>
      </w:r>
      <w:r w:rsidRPr="00A85184">
        <w:rPr>
          <w:rFonts w:cs="Arial"/>
        </w:rPr>
        <w:t>e</w:t>
      </w:r>
      <w:r w:rsidR="00A93081" w:rsidRPr="00A85184">
        <w:rPr>
          <w:rFonts w:cs="Arial"/>
        </w:rPr>
        <w:t>t</w:t>
      </w:r>
      <w:r w:rsidRPr="00A85184">
        <w:rPr>
          <w:rFonts w:cs="Arial"/>
        </w:rPr>
        <w:t>í</w:t>
      </w:r>
      <w:r w:rsidR="00A93081" w:rsidRPr="00A85184">
        <w:rPr>
          <w:rFonts w:cs="Arial"/>
        </w:rPr>
        <w:t xml:space="preserve"> Objednávk</w:t>
      </w:r>
      <w:r w:rsidRPr="00A85184">
        <w:rPr>
          <w:rFonts w:cs="Arial"/>
        </w:rPr>
        <w:t>y</w:t>
      </w:r>
      <w:r w:rsidR="00A93081" w:rsidRPr="00A85184">
        <w:rPr>
          <w:rFonts w:cs="Arial"/>
        </w:rPr>
        <w:t xml:space="preserve"> </w:t>
      </w:r>
      <w:r w:rsidRPr="00A85184">
        <w:rPr>
          <w:rFonts w:cs="Arial"/>
        </w:rPr>
        <w:t xml:space="preserve">vzniká Dílčí smlouva, která </w:t>
      </w:r>
      <w:r w:rsidR="00A93081" w:rsidRPr="00A85184">
        <w:rPr>
          <w:rFonts w:cs="Arial"/>
        </w:rPr>
        <w:t xml:space="preserve">se považuje za smlouvu o dílo a na </w:t>
      </w:r>
      <w:r w:rsidRPr="00A85184">
        <w:rPr>
          <w:rFonts w:cs="Arial"/>
        </w:rPr>
        <w:t>předmět Díla</w:t>
      </w:r>
      <w:r w:rsidR="00A93081" w:rsidRPr="00A85184">
        <w:rPr>
          <w:rFonts w:cs="Arial"/>
          <w:szCs w:val="22"/>
        </w:rPr>
        <w:t xml:space="preserve"> </w:t>
      </w:r>
      <w:r w:rsidR="00A93081" w:rsidRPr="00A85184">
        <w:rPr>
          <w:rFonts w:cs="Arial"/>
        </w:rPr>
        <w:t xml:space="preserve">se použijí ustanovení této Smlouvy upravující </w:t>
      </w:r>
      <w:r w:rsidRPr="00A85184">
        <w:rPr>
          <w:rFonts w:cs="Arial"/>
        </w:rPr>
        <w:t xml:space="preserve">provedení </w:t>
      </w:r>
      <w:r w:rsidR="00A93081" w:rsidRPr="00A85184">
        <w:rPr>
          <w:rFonts w:cs="Arial"/>
        </w:rPr>
        <w:t>Díla.</w:t>
      </w:r>
    </w:p>
    <w:p w14:paraId="7FA1F8D3" w14:textId="77777777" w:rsidR="00621565" w:rsidRPr="00A85184" w:rsidRDefault="00621565" w:rsidP="00A85184">
      <w:pPr>
        <w:pStyle w:val="RLTextlnkuslovan"/>
        <w:spacing w:line="280" w:lineRule="atLeast"/>
        <w:rPr>
          <w:rFonts w:cs="Arial"/>
          <w:lang w:eastAsia="en-US"/>
        </w:rPr>
      </w:pPr>
      <w:r w:rsidRPr="00A85184">
        <w:rPr>
          <w:rFonts w:cs="Arial"/>
        </w:rPr>
        <w:t>Pro vyloučení pochybností se stanoví, že Objednatel není v průběhu trvání této Smlouvy povinen poptat provedení žádného Díla.</w:t>
      </w:r>
    </w:p>
    <w:p w14:paraId="03D3B579" w14:textId="77777777" w:rsidR="005A1454" w:rsidRPr="00A85184" w:rsidRDefault="005A1454" w:rsidP="00A85184">
      <w:pPr>
        <w:pStyle w:val="RLTextlnkuslovan"/>
        <w:spacing w:line="280" w:lineRule="atLeast"/>
        <w:rPr>
          <w:rFonts w:cs="Arial"/>
        </w:rPr>
      </w:pPr>
      <w:r w:rsidRPr="00A85184">
        <w:rPr>
          <w:rFonts w:cs="Arial"/>
        </w:rPr>
        <w:t xml:space="preserve">Poskytovatel je povinen po skončení každého kalendářního měsíce vždy současně s Reportem ohledně poskytnutých Služeb, jak je tento vymezen v čl. </w:t>
      </w:r>
      <w:r w:rsidRPr="00A85184">
        <w:rPr>
          <w:rFonts w:cs="Arial"/>
        </w:rPr>
        <w:fldChar w:fldCharType="begin"/>
      </w:r>
      <w:r w:rsidRPr="00A85184">
        <w:rPr>
          <w:rFonts w:cs="Arial"/>
        </w:rPr>
        <w:instrText xml:space="preserve"> REF _Ref422317453 \r \h </w:instrText>
      </w:r>
      <w:r w:rsidR="00A027F9" w:rsidRPr="00A85184">
        <w:rPr>
          <w:rFonts w:cs="Arial"/>
        </w:rPr>
        <w:instrText xml:space="preserve"> \* MERGEFORMAT </w:instrText>
      </w:r>
      <w:r w:rsidRPr="00A85184">
        <w:rPr>
          <w:rFonts w:cs="Arial"/>
        </w:rPr>
      </w:r>
      <w:r w:rsidRPr="00A85184">
        <w:rPr>
          <w:rFonts w:cs="Arial"/>
        </w:rPr>
        <w:fldChar w:fldCharType="separate"/>
      </w:r>
      <w:r w:rsidR="005F3390">
        <w:rPr>
          <w:rFonts w:cs="Arial"/>
        </w:rPr>
        <w:t>6.4</w:t>
      </w:r>
      <w:r w:rsidRPr="00A85184">
        <w:rPr>
          <w:rFonts w:cs="Arial"/>
        </w:rPr>
        <w:fldChar w:fldCharType="end"/>
      </w:r>
      <w:r w:rsidRPr="00A85184">
        <w:rPr>
          <w:rFonts w:cs="Arial"/>
        </w:rPr>
        <w:t xml:space="preserve"> níže, a za obdobných podmínek vyhotovit a zaslat osobě oprávněné jednat v záležitostech technických Objednatele měsíční výkaz prací strukturovaný dle jednotlivých Dílčích smluv, který bude obsahovat především přehled prací jednotlivých členů realizačního týmu se stručný popisem aktivit, data, kdy byla práce vykonávána, a počet hodin, který bude fakturován.</w:t>
      </w:r>
    </w:p>
    <w:p w14:paraId="6BE59395" w14:textId="77777777" w:rsidR="005A1454" w:rsidRPr="00A85184" w:rsidRDefault="005A1454" w:rsidP="00A85184">
      <w:pPr>
        <w:pStyle w:val="RLTextlnkuslovan"/>
        <w:spacing w:line="280" w:lineRule="atLeast"/>
        <w:rPr>
          <w:rFonts w:cs="Arial"/>
        </w:rPr>
      </w:pPr>
      <w:r w:rsidRPr="00A85184">
        <w:rPr>
          <w:rFonts w:cs="Arial"/>
        </w:rPr>
        <w:t>K měsíčnímu výkazu prací mohou být Objednatelem uplatněny připomínky; v takovém případě Poskytovatel připraví a zašle osobě oprávněné jednat v záležitostech technických Objednatele upravený měsíční výkaz, zohledňující připomínky Objednatele, do 5 pracovních dnů od odeslání připomínek. Pokud nebude mít další připomínky, osoba oprávněná jednat v záležitostech technických Objednatele měsíční výkaz postoupí osobě oprávněné jednat v záležitostech obchodních Objednatele. Ta jej, pokud nebude mít další připomínky, zpravidla do 5 pracovních dnů schválí.</w:t>
      </w:r>
    </w:p>
    <w:p w14:paraId="615BB6E9" w14:textId="77777777" w:rsidR="005A1454" w:rsidRPr="00A85184" w:rsidRDefault="005A1454" w:rsidP="00A85184">
      <w:pPr>
        <w:pStyle w:val="RLTextlnkuslovan"/>
        <w:numPr>
          <w:ilvl w:val="0"/>
          <w:numId w:val="0"/>
        </w:numPr>
        <w:spacing w:line="280" w:lineRule="atLeast"/>
        <w:ind w:left="1474"/>
        <w:rPr>
          <w:rFonts w:cs="Arial"/>
          <w:lang w:eastAsia="en-US"/>
        </w:rPr>
      </w:pPr>
    </w:p>
    <w:p w14:paraId="1684E52F" w14:textId="77777777" w:rsidR="00BF54E2" w:rsidRPr="00A85184" w:rsidRDefault="00BF54E2" w:rsidP="00A85184">
      <w:pPr>
        <w:pStyle w:val="RLlneksmlouvy"/>
        <w:spacing w:line="280" w:lineRule="atLeast"/>
        <w:rPr>
          <w:rFonts w:cs="Arial"/>
        </w:rPr>
      </w:pPr>
      <w:r w:rsidRPr="00A85184">
        <w:rPr>
          <w:rFonts w:cs="Arial"/>
        </w:rPr>
        <w:lastRenderedPageBreak/>
        <w:t xml:space="preserve">ZPŮSOB POSKYTOVÁNÍ SLUŽEB </w:t>
      </w:r>
    </w:p>
    <w:p w14:paraId="0358FC11" w14:textId="77777777" w:rsidR="00E33BB0" w:rsidRPr="00A85184" w:rsidRDefault="001255E6" w:rsidP="00A85184">
      <w:pPr>
        <w:pStyle w:val="RLTextlnkuslovan"/>
        <w:spacing w:line="280" w:lineRule="atLeast"/>
        <w:rPr>
          <w:rFonts w:cs="Arial"/>
          <w:lang w:eastAsia="en-US"/>
        </w:rPr>
      </w:pPr>
      <w:r w:rsidRPr="00A85184">
        <w:rPr>
          <w:rFonts w:cs="Arial"/>
          <w:lang w:eastAsia="en-US"/>
        </w:rPr>
        <w:t xml:space="preserve">Vznikne-li </w:t>
      </w:r>
      <w:r w:rsidR="002252D8" w:rsidRPr="00A85184">
        <w:rPr>
          <w:rFonts w:cs="Arial"/>
          <w:lang w:eastAsia="en-US"/>
        </w:rPr>
        <w:t xml:space="preserve">v rámci Plnění </w:t>
      </w:r>
      <w:r w:rsidRPr="00A85184">
        <w:rPr>
          <w:rFonts w:cs="Arial"/>
          <w:lang w:eastAsia="en-US"/>
        </w:rPr>
        <w:t xml:space="preserve">výstup, k němuž bude možné a účelné poskytovat Služby, zavazuje se </w:t>
      </w:r>
      <w:r w:rsidR="00902894" w:rsidRPr="00A85184">
        <w:rPr>
          <w:rFonts w:cs="Arial"/>
          <w:lang w:eastAsia="en-US"/>
        </w:rPr>
        <w:t>Poskytovatel</w:t>
      </w:r>
      <w:r w:rsidRPr="00A85184">
        <w:rPr>
          <w:rFonts w:cs="Arial"/>
          <w:lang w:eastAsia="en-US"/>
        </w:rPr>
        <w:t xml:space="preserve"> zahájit poskytování Služeb rovněž k takovýmto výstupům</w:t>
      </w:r>
      <w:r w:rsidR="001E02D2" w:rsidRPr="00A85184">
        <w:rPr>
          <w:rFonts w:cs="Arial"/>
          <w:lang w:eastAsia="en-US"/>
        </w:rPr>
        <w:t xml:space="preserve"> ode dne jejich akceptace</w:t>
      </w:r>
      <w:r w:rsidRPr="00A85184">
        <w:rPr>
          <w:rFonts w:cs="Arial"/>
          <w:lang w:eastAsia="en-US"/>
        </w:rPr>
        <w:t xml:space="preserve">. Cena za poskytování </w:t>
      </w:r>
      <w:r w:rsidR="00803A5C" w:rsidRPr="00A85184">
        <w:rPr>
          <w:rFonts w:cs="Arial"/>
          <w:lang w:eastAsia="en-US"/>
        </w:rPr>
        <w:t xml:space="preserve">Služeb </w:t>
      </w:r>
      <w:r w:rsidRPr="00A85184">
        <w:rPr>
          <w:rFonts w:cs="Arial"/>
          <w:lang w:eastAsia="en-US"/>
        </w:rPr>
        <w:t>dle tohoto odstavce Smlouvy je zahrnuta v ceně za Služby.</w:t>
      </w:r>
    </w:p>
    <w:p w14:paraId="07CAD04D" w14:textId="77777777" w:rsidR="00313ABD" w:rsidRPr="00A85184" w:rsidRDefault="00902894" w:rsidP="00A85184">
      <w:pPr>
        <w:pStyle w:val="RLTextlnkuslovan"/>
        <w:keepNext/>
        <w:spacing w:line="280" w:lineRule="atLeast"/>
        <w:rPr>
          <w:rFonts w:cs="Arial"/>
          <w:szCs w:val="22"/>
        </w:rPr>
      </w:pPr>
      <w:bookmarkStart w:id="40" w:name="_Ref306281286"/>
      <w:r w:rsidRPr="00A85184">
        <w:rPr>
          <w:rFonts w:cs="Arial"/>
          <w:szCs w:val="22"/>
          <w:lang w:eastAsia="en-US"/>
        </w:rPr>
        <w:t>Poskytovatel</w:t>
      </w:r>
      <w:r w:rsidR="00313ABD" w:rsidRPr="00A85184">
        <w:rPr>
          <w:rFonts w:cs="Arial"/>
          <w:szCs w:val="22"/>
        </w:rPr>
        <w:t xml:space="preserve"> se zavazuje:</w:t>
      </w:r>
      <w:bookmarkEnd w:id="40"/>
    </w:p>
    <w:p w14:paraId="0AA5CF53" w14:textId="77777777" w:rsidR="00313ABD" w:rsidRPr="00A85184" w:rsidRDefault="00313ABD" w:rsidP="00A85184">
      <w:pPr>
        <w:numPr>
          <w:ilvl w:val="2"/>
          <w:numId w:val="1"/>
        </w:numPr>
        <w:overflowPunct w:val="0"/>
        <w:autoSpaceDE w:val="0"/>
        <w:autoSpaceDN w:val="0"/>
        <w:adjustRightInd w:val="0"/>
        <w:spacing w:line="280" w:lineRule="atLeast"/>
        <w:jc w:val="both"/>
        <w:textAlignment w:val="baseline"/>
        <w:rPr>
          <w:rFonts w:cs="Arial"/>
          <w:szCs w:val="22"/>
        </w:rPr>
      </w:pPr>
      <w:r w:rsidRPr="00A85184">
        <w:rPr>
          <w:rFonts w:cs="Arial"/>
          <w:szCs w:val="22"/>
        </w:rPr>
        <w:t xml:space="preserve">poskytovat Služby v kvalitě definované </w:t>
      </w:r>
      <w:r w:rsidR="000C3C76" w:rsidRPr="00A85184">
        <w:rPr>
          <w:rFonts w:cs="Arial"/>
        </w:rPr>
        <w:t>v </w:t>
      </w:r>
      <w:hyperlink w:anchor="ListAnnex02" w:history="1">
        <w:r w:rsidR="000C3C76" w:rsidRPr="00A85184">
          <w:rPr>
            <w:rStyle w:val="Hypertextovodkaz"/>
            <w:rFonts w:cs="Arial"/>
          </w:rPr>
          <w:t>Příloze č. 2</w:t>
        </w:r>
      </w:hyperlink>
      <w:r w:rsidR="000C3C76" w:rsidRPr="00A85184">
        <w:rPr>
          <w:rFonts w:cs="Arial"/>
        </w:rPr>
        <w:t xml:space="preserve"> této Smlouvy</w:t>
      </w:r>
      <w:r w:rsidRPr="00A85184">
        <w:rPr>
          <w:rFonts w:cs="Arial"/>
          <w:szCs w:val="22"/>
        </w:rPr>
        <w:t>;</w:t>
      </w:r>
    </w:p>
    <w:p w14:paraId="160F6338" w14:textId="77777777" w:rsidR="00313ABD" w:rsidRPr="00A85184" w:rsidRDefault="00313ABD" w:rsidP="00A85184">
      <w:pPr>
        <w:pStyle w:val="RLTextlnkuslovan"/>
        <w:numPr>
          <w:ilvl w:val="2"/>
          <w:numId w:val="1"/>
        </w:numPr>
        <w:overflowPunct w:val="0"/>
        <w:autoSpaceDE w:val="0"/>
        <w:autoSpaceDN w:val="0"/>
        <w:adjustRightInd w:val="0"/>
        <w:spacing w:line="280" w:lineRule="atLeast"/>
        <w:textAlignment w:val="baseline"/>
        <w:rPr>
          <w:rFonts w:cs="Arial"/>
          <w:szCs w:val="22"/>
        </w:rPr>
      </w:pPr>
      <w:r w:rsidRPr="00A85184">
        <w:rPr>
          <w:rFonts w:cs="Arial"/>
          <w:szCs w:val="22"/>
        </w:rPr>
        <w:t xml:space="preserve">na své náklady a s péčí řádného hospodáře podporovat, spravovat a udržovat veškeré technické prostředky Objednatele, které </w:t>
      </w:r>
      <w:r w:rsidR="00902894" w:rsidRPr="00A85184">
        <w:rPr>
          <w:rFonts w:cs="Arial"/>
          <w:szCs w:val="22"/>
        </w:rPr>
        <w:t>Poskytovatel</w:t>
      </w:r>
      <w:r w:rsidRPr="00A85184">
        <w:rPr>
          <w:rFonts w:cs="Arial"/>
          <w:szCs w:val="22"/>
        </w:rPr>
        <w:t xml:space="preserve"> převzal do užívání</w:t>
      </w:r>
      <w:r w:rsidR="007F4527" w:rsidRPr="00A85184">
        <w:rPr>
          <w:rFonts w:cs="Arial"/>
          <w:szCs w:val="22"/>
        </w:rPr>
        <w:t xml:space="preserve">. </w:t>
      </w:r>
    </w:p>
    <w:p w14:paraId="675E1A6E" w14:textId="77777777" w:rsidR="00453C2D" w:rsidRPr="00A85184" w:rsidRDefault="00902894" w:rsidP="00A85184">
      <w:pPr>
        <w:pStyle w:val="RLTextlnkuslovan"/>
        <w:spacing w:line="280" w:lineRule="atLeast"/>
        <w:rPr>
          <w:rFonts w:cs="Arial"/>
          <w:lang w:eastAsia="en-US"/>
        </w:rPr>
      </w:pPr>
      <w:bookmarkStart w:id="41" w:name="_Ref372623940"/>
      <w:r w:rsidRPr="00A85184">
        <w:rPr>
          <w:rFonts w:cs="Arial"/>
          <w:lang w:eastAsia="en-US"/>
        </w:rPr>
        <w:t>Poskytovatel</w:t>
      </w:r>
      <w:r w:rsidR="00453C2D" w:rsidRPr="00A85184">
        <w:rPr>
          <w:rFonts w:cs="Arial"/>
          <w:lang w:eastAsia="en-US"/>
        </w:rPr>
        <w:t xml:space="preserve"> se zavazuje ke Službám </w:t>
      </w:r>
      <w:r w:rsidR="00313ABD" w:rsidRPr="00A85184">
        <w:rPr>
          <w:rFonts w:cs="Arial"/>
          <w:lang w:eastAsia="en-US"/>
        </w:rPr>
        <w:t xml:space="preserve">zprovoznit nejpozději do </w:t>
      </w:r>
      <w:r w:rsidR="00453C2D" w:rsidRPr="00A85184">
        <w:rPr>
          <w:rFonts w:cs="Arial"/>
          <w:lang w:eastAsia="en-US"/>
        </w:rPr>
        <w:t>30 dní od zahájení jejich poskytování systém dohledu poskytování Služeb, který umožní monitorování kvalitativní i kvantitativní úrovně Služeb Objednatelem (dále jen „</w:t>
      </w:r>
      <w:r w:rsidR="00453C2D" w:rsidRPr="00A85184">
        <w:rPr>
          <w:rFonts w:cs="Arial"/>
          <w:b/>
          <w:lang w:eastAsia="en-US"/>
        </w:rPr>
        <w:t>Monitoring</w:t>
      </w:r>
      <w:r w:rsidR="00453C2D" w:rsidRPr="00A85184">
        <w:rPr>
          <w:rFonts w:cs="Arial"/>
          <w:lang w:eastAsia="en-US"/>
        </w:rPr>
        <w:t xml:space="preserve">“), přičemž bližší specifikace tohoto systému Monitoringu </w:t>
      </w:r>
      <w:r w:rsidR="00A963BC" w:rsidRPr="00A85184">
        <w:rPr>
          <w:rFonts w:cs="Arial"/>
          <w:lang w:eastAsia="en-US"/>
        </w:rPr>
        <w:t>bude dohodnuta smluvními stranami</w:t>
      </w:r>
      <w:r w:rsidR="00453C2D" w:rsidRPr="00A85184">
        <w:rPr>
          <w:rFonts w:cs="Arial"/>
          <w:lang w:eastAsia="en-US"/>
        </w:rPr>
        <w:t>.</w:t>
      </w:r>
      <w:bookmarkEnd w:id="41"/>
    </w:p>
    <w:p w14:paraId="2028EBEB" w14:textId="77777777" w:rsidR="00453C2D" w:rsidRPr="00A85184" w:rsidRDefault="00453C2D" w:rsidP="00A85184">
      <w:pPr>
        <w:pStyle w:val="RLTextlnkuslovan"/>
        <w:spacing w:line="280" w:lineRule="atLeast"/>
        <w:rPr>
          <w:rFonts w:cs="Arial"/>
          <w:lang w:eastAsia="en-US"/>
        </w:rPr>
      </w:pPr>
      <w:bookmarkStart w:id="42" w:name="_Ref422317453"/>
      <w:bookmarkStart w:id="43" w:name="_Ref372624234"/>
      <w:r w:rsidRPr="00A85184">
        <w:rPr>
          <w:rFonts w:cs="Arial"/>
          <w:lang w:eastAsia="en-US"/>
        </w:rPr>
        <w:t xml:space="preserve">Na základě Monitoringu budou vypracovány a Objednateli </w:t>
      </w:r>
      <w:r w:rsidR="0003031B" w:rsidRPr="00A85184">
        <w:rPr>
          <w:rFonts w:cs="Arial"/>
          <w:lang w:eastAsia="en-US"/>
        </w:rPr>
        <w:t xml:space="preserve">vždy nejpozději do 10 pracovních dnů po skončení každého kalendářního měsíce </w:t>
      </w:r>
      <w:r w:rsidRPr="00A85184">
        <w:rPr>
          <w:rFonts w:cs="Arial"/>
          <w:lang w:eastAsia="en-US"/>
        </w:rPr>
        <w:t>doručovány přehledné a kompletní výkazy a výsledky Monitoringu (dále jen „</w:t>
      </w:r>
      <w:r w:rsidRPr="00A85184">
        <w:rPr>
          <w:rFonts w:cs="Arial"/>
          <w:b/>
          <w:lang w:eastAsia="en-US"/>
        </w:rPr>
        <w:t>Reporty</w:t>
      </w:r>
      <w:r w:rsidRPr="00A85184">
        <w:rPr>
          <w:rFonts w:cs="Arial"/>
          <w:lang w:eastAsia="en-US"/>
        </w:rPr>
        <w:t>“)</w:t>
      </w:r>
      <w:r w:rsidR="0003031B" w:rsidRPr="00A85184">
        <w:rPr>
          <w:rFonts w:cs="Arial"/>
          <w:lang w:eastAsia="en-US"/>
        </w:rPr>
        <w:t xml:space="preserve"> za předcházející kalendářní měsíc</w:t>
      </w:r>
      <w:r w:rsidRPr="00A85184">
        <w:rPr>
          <w:rFonts w:cs="Arial"/>
          <w:lang w:eastAsia="en-US"/>
        </w:rPr>
        <w:t xml:space="preserve">, ze kterých </w:t>
      </w:r>
      <w:r w:rsidR="001F4624" w:rsidRPr="00A85184">
        <w:rPr>
          <w:rFonts w:cs="Arial"/>
          <w:lang w:eastAsia="en-US"/>
        </w:rPr>
        <w:t>bude</w:t>
      </w:r>
      <w:r w:rsidRPr="00A85184">
        <w:rPr>
          <w:rFonts w:cs="Arial"/>
          <w:lang w:eastAsia="en-US"/>
        </w:rPr>
        <w:t xml:space="preserve"> jednoznačně zřejmé, zda byly Služby poskytovány v kvalitě definované v této Smlouv</w:t>
      </w:r>
      <w:r w:rsidR="00A963BC" w:rsidRPr="00A85184">
        <w:rPr>
          <w:rFonts w:cs="Arial"/>
          <w:lang w:eastAsia="en-US"/>
        </w:rPr>
        <w:t>ě</w:t>
      </w:r>
      <w:r w:rsidRPr="00A85184">
        <w:rPr>
          <w:rFonts w:cs="Arial"/>
          <w:lang w:eastAsia="en-US"/>
        </w:rPr>
        <w:t>.</w:t>
      </w:r>
      <w:bookmarkEnd w:id="42"/>
      <w:r w:rsidR="001F4624" w:rsidRPr="00A85184">
        <w:rPr>
          <w:rFonts w:cs="Arial"/>
          <w:lang w:eastAsia="en-US"/>
        </w:rPr>
        <w:t xml:space="preserve"> </w:t>
      </w:r>
      <w:bookmarkEnd w:id="43"/>
    </w:p>
    <w:p w14:paraId="5CEF56CF" w14:textId="77777777" w:rsidR="00453C2D" w:rsidRPr="00A85184" w:rsidRDefault="00453C2D" w:rsidP="00A85184">
      <w:pPr>
        <w:pStyle w:val="RLTextlnkuslovan"/>
        <w:spacing w:line="280" w:lineRule="atLeast"/>
        <w:rPr>
          <w:rFonts w:cs="Arial"/>
          <w:lang w:eastAsia="en-US"/>
        </w:rPr>
      </w:pPr>
      <w:bookmarkStart w:id="44" w:name="_Ref372629927"/>
      <w:r w:rsidRPr="00A85184">
        <w:rPr>
          <w:rFonts w:cs="Arial"/>
          <w:lang w:eastAsia="en-US"/>
        </w:rPr>
        <w:t xml:space="preserve">Reporty budou vypracovávány vždy pro vyhodnocovací období </w:t>
      </w:r>
      <w:r w:rsidR="005E1700" w:rsidRPr="00A85184">
        <w:rPr>
          <w:rFonts w:cs="Arial"/>
          <w:lang w:eastAsia="en-US"/>
        </w:rPr>
        <w:t>1 kalendářního měsíce</w:t>
      </w:r>
      <w:r w:rsidRPr="00A85184">
        <w:rPr>
          <w:rFonts w:cs="Arial"/>
          <w:lang w:eastAsia="en-US"/>
        </w:rPr>
        <w:t xml:space="preserve"> (dále jen „</w:t>
      </w:r>
      <w:r w:rsidRPr="00A85184">
        <w:rPr>
          <w:rFonts w:cs="Arial"/>
          <w:b/>
          <w:lang w:eastAsia="en-US"/>
        </w:rPr>
        <w:t>Vyhodnocovací období</w:t>
      </w:r>
      <w:r w:rsidRPr="00A85184">
        <w:rPr>
          <w:rFonts w:cs="Arial"/>
          <w:lang w:eastAsia="en-US"/>
        </w:rPr>
        <w:t xml:space="preserve">“) a budou </w:t>
      </w:r>
      <w:r w:rsidR="00B5605C" w:rsidRPr="00A85184">
        <w:rPr>
          <w:rFonts w:cs="Arial"/>
          <w:lang w:eastAsia="en-US"/>
        </w:rPr>
        <w:t xml:space="preserve">osobě oprávněné jednat v záležitostech technických </w:t>
      </w:r>
      <w:r w:rsidR="000835A4" w:rsidRPr="00A85184">
        <w:rPr>
          <w:rFonts w:cs="Arial"/>
          <w:lang w:eastAsia="en-US"/>
        </w:rPr>
        <w:t xml:space="preserve">Objednatele </w:t>
      </w:r>
      <w:r w:rsidRPr="00A85184">
        <w:rPr>
          <w:rFonts w:cs="Arial"/>
          <w:lang w:eastAsia="en-US"/>
        </w:rPr>
        <w:t xml:space="preserve">doručeny nejpozději do 10 </w:t>
      </w:r>
      <w:r w:rsidR="008E1E5F" w:rsidRPr="00A85184">
        <w:rPr>
          <w:rFonts w:cs="Arial"/>
          <w:lang w:eastAsia="en-US"/>
        </w:rPr>
        <w:t xml:space="preserve">pracovních </w:t>
      </w:r>
      <w:r w:rsidRPr="00A85184">
        <w:rPr>
          <w:rFonts w:cs="Arial"/>
          <w:lang w:eastAsia="en-US"/>
        </w:rPr>
        <w:t>dní od ukončení daného Vyhodnocovací</w:t>
      </w:r>
      <w:r w:rsidR="00CE3DFD" w:rsidRPr="00A85184">
        <w:rPr>
          <w:rFonts w:cs="Arial"/>
          <w:lang w:eastAsia="en-US"/>
        </w:rPr>
        <w:t>ho</w:t>
      </w:r>
      <w:r w:rsidRPr="00A85184">
        <w:rPr>
          <w:rFonts w:cs="Arial"/>
          <w:lang w:eastAsia="en-US"/>
        </w:rPr>
        <w:t xml:space="preserve"> období.</w:t>
      </w:r>
      <w:bookmarkEnd w:id="44"/>
      <w:r w:rsidRPr="00A85184">
        <w:rPr>
          <w:rFonts w:cs="Arial"/>
          <w:lang w:eastAsia="en-US"/>
        </w:rPr>
        <w:t xml:space="preserve"> </w:t>
      </w:r>
    </w:p>
    <w:p w14:paraId="64E22521" w14:textId="77777777" w:rsidR="00A25677" w:rsidRPr="00A85184" w:rsidRDefault="00A25677" w:rsidP="00A85184">
      <w:pPr>
        <w:pStyle w:val="RLTextlnkuslovan"/>
        <w:spacing w:line="280" w:lineRule="atLeast"/>
        <w:rPr>
          <w:rFonts w:cs="Arial"/>
          <w:lang w:eastAsia="en-US"/>
        </w:rPr>
      </w:pPr>
      <w:bookmarkStart w:id="45" w:name="_Ref372624220"/>
      <w:r w:rsidRPr="00A85184">
        <w:rPr>
          <w:rFonts w:cs="Arial"/>
          <w:lang w:eastAsia="en-US"/>
        </w:rPr>
        <w:t xml:space="preserve">Reporty podléhají schvalování </w:t>
      </w:r>
      <w:r w:rsidR="00B5605C" w:rsidRPr="00A85184">
        <w:rPr>
          <w:rFonts w:cs="Arial"/>
          <w:lang w:eastAsia="en-US"/>
        </w:rPr>
        <w:t xml:space="preserve">osobou oprávněnou jednat v záležitostech </w:t>
      </w:r>
      <w:r w:rsidR="00A64567" w:rsidRPr="00A85184">
        <w:rPr>
          <w:rFonts w:cs="Arial"/>
          <w:lang w:eastAsia="en-US"/>
        </w:rPr>
        <w:t>obchodních</w:t>
      </w:r>
      <w:r w:rsidR="000835A4" w:rsidRPr="00A85184">
        <w:rPr>
          <w:rFonts w:cs="Arial"/>
          <w:lang w:eastAsia="en-US"/>
        </w:rPr>
        <w:t xml:space="preserve"> Objednatele</w:t>
      </w:r>
      <w:r w:rsidRPr="00A85184">
        <w:rPr>
          <w:rFonts w:cs="Arial"/>
          <w:lang w:eastAsia="en-US"/>
        </w:rPr>
        <w:t>. Nebyly-li Služby poskytnuty řádně, bude Report vyčíslovat příslušnou slevu z ceny Služeb</w:t>
      </w:r>
      <w:r w:rsidR="00B17722" w:rsidRPr="00A85184">
        <w:rPr>
          <w:rFonts w:cs="Arial"/>
          <w:lang w:eastAsia="en-US"/>
        </w:rPr>
        <w:t xml:space="preserve"> či smluvní pokutu</w:t>
      </w:r>
      <w:r w:rsidR="00E60FB5" w:rsidRPr="00A85184">
        <w:rPr>
          <w:rFonts w:cs="Arial"/>
          <w:lang w:eastAsia="en-US"/>
        </w:rPr>
        <w:t>.</w:t>
      </w:r>
      <w:bookmarkEnd w:id="45"/>
    </w:p>
    <w:p w14:paraId="52B74C56" w14:textId="77777777" w:rsidR="00B17722" w:rsidRPr="00A85184" w:rsidRDefault="00B17722" w:rsidP="00A85184">
      <w:pPr>
        <w:pStyle w:val="RLTextlnkuslovan"/>
        <w:spacing w:line="280" w:lineRule="atLeast"/>
        <w:rPr>
          <w:rFonts w:cs="Arial"/>
          <w:lang w:eastAsia="en-US"/>
        </w:rPr>
      </w:pPr>
      <w:r w:rsidRPr="00A85184">
        <w:rPr>
          <w:rFonts w:cs="Arial"/>
          <w:lang w:eastAsia="en-US"/>
        </w:rPr>
        <w:t>Za účelem poskytování Služeb a pro příjem požadavků je Poskytovatel povinen zřídit a udržovat po celou dobu poskytování Služeb středisko technické podpory (Service Desk), s nímž bude Objednatel moci telefonicky komunikovat za v místě a čase běžné hovorné a jemuž bude moci emailem či po přihlášení na registrovaný účet zasílat své požadavky</w:t>
      </w:r>
      <w:r w:rsidR="00B5605C" w:rsidRPr="00A85184">
        <w:rPr>
          <w:rFonts w:cs="Arial"/>
          <w:lang w:eastAsia="en-US"/>
        </w:rPr>
        <w:t xml:space="preserve"> (viz i </w:t>
      </w:r>
      <w:hyperlink w:anchor="ListAnnex02" w:history="1">
        <w:r w:rsidR="00B02411" w:rsidRPr="00A85184">
          <w:rPr>
            <w:rStyle w:val="Hypertextovodkaz"/>
            <w:rFonts w:cs="Arial"/>
          </w:rPr>
          <w:t>Příloha č. 2</w:t>
        </w:r>
      </w:hyperlink>
      <w:r w:rsidR="00B02411" w:rsidRPr="00A85184">
        <w:rPr>
          <w:rFonts w:cs="Arial"/>
        </w:rPr>
        <w:t xml:space="preserve"> </w:t>
      </w:r>
      <w:r w:rsidR="00B02411" w:rsidRPr="00A85184">
        <w:rPr>
          <w:rFonts w:cs="Arial"/>
          <w:lang w:eastAsia="en-US"/>
        </w:rPr>
        <w:t xml:space="preserve">této </w:t>
      </w:r>
      <w:r w:rsidR="00B5605C" w:rsidRPr="00A85184">
        <w:rPr>
          <w:rFonts w:cs="Arial"/>
          <w:lang w:eastAsia="en-US"/>
        </w:rPr>
        <w:t>Smlouvy)</w:t>
      </w:r>
      <w:r w:rsidRPr="00A85184">
        <w:rPr>
          <w:rFonts w:cs="Arial"/>
          <w:lang w:eastAsia="en-US"/>
        </w:rPr>
        <w:t xml:space="preserve">. </w:t>
      </w:r>
    </w:p>
    <w:p w14:paraId="5CF867EA" w14:textId="77777777" w:rsidR="00FC17EB" w:rsidRPr="00A85184" w:rsidRDefault="00966FBA" w:rsidP="00A85184">
      <w:pPr>
        <w:pStyle w:val="RLTextlnkuslovan"/>
        <w:spacing w:line="280" w:lineRule="atLeast"/>
        <w:rPr>
          <w:rFonts w:cs="Arial"/>
          <w:lang w:eastAsia="en-US"/>
        </w:rPr>
      </w:pPr>
      <w:r w:rsidRPr="00A85184">
        <w:rPr>
          <w:rFonts w:cs="Arial"/>
          <w:lang w:eastAsia="en-US"/>
        </w:rPr>
        <w:t xml:space="preserve">Ve vztahu k poskytování Služeb se </w:t>
      </w:r>
      <w:r w:rsidR="00902894" w:rsidRPr="00A85184">
        <w:rPr>
          <w:rFonts w:cs="Arial"/>
          <w:lang w:eastAsia="en-US"/>
        </w:rPr>
        <w:t>Poskytovatel</w:t>
      </w:r>
      <w:r w:rsidR="00FC17EB" w:rsidRPr="00A85184">
        <w:rPr>
          <w:rFonts w:cs="Arial"/>
          <w:lang w:eastAsia="en-US"/>
        </w:rPr>
        <w:t xml:space="preserve"> </w:t>
      </w:r>
      <w:r w:rsidR="009C38C0" w:rsidRPr="00A85184">
        <w:rPr>
          <w:rFonts w:cs="Arial"/>
          <w:lang w:eastAsia="en-US"/>
        </w:rPr>
        <w:t xml:space="preserve">dále </w:t>
      </w:r>
      <w:r w:rsidR="00FC17EB" w:rsidRPr="00A85184">
        <w:rPr>
          <w:rFonts w:cs="Arial"/>
          <w:lang w:eastAsia="en-US"/>
        </w:rPr>
        <w:t>zavazuje</w:t>
      </w:r>
      <w:r w:rsidR="00501A76" w:rsidRPr="00A85184">
        <w:rPr>
          <w:rFonts w:cs="Arial"/>
          <w:lang w:eastAsia="en-US"/>
        </w:rPr>
        <w:t>:</w:t>
      </w:r>
      <w:r w:rsidR="00FC17EB" w:rsidRPr="00A85184">
        <w:rPr>
          <w:rFonts w:cs="Arial"/>
          <w:lang w:eastAsia="en-US"/>
        </w:rPr>
        <w:t xml:space="preserve"> </w:t>
      </w:r>
    </w:p>
    <w:p w14:paraId="40B772B2" w14:textId="77777777" w:rsidR="00AA1F3B" w:rsidRPr="00A85184" w:rsidRDefault="00AA1F3B" w:rsidP="00A85184">
      <w:pPr>
        <w:pStyle w:val="RLTextlnkuslovan"/>
        <w:numPr>
          <w:ilvl w:val="2"/>
          <w:numId w:val="1"/>
        </w:numPr>
        <w:spacing w:line="280" w:lineRule="atLeast"/>
        <w:rPr>
          <w:rFonts w:cs="Arial"/>
          <w:lang w:eastAsia="en-US"/>
        </w:rPr>
      </w:pPr>
      <w:r w:rsidRPr="00A85184">
        <w:rPr>
          <w:rFonts w:cs="Arial"/>
          <w:lang w:eastAsia="en-US"/>
        </w:rPr>
        <w:t xml:space="preserve">přijmout potřebná opatření tak, aby byla zajištěna integrita, důvěrnost a dostupnost uložených dat v souladu s účelem této Smlouvy; </w:t>
      </w:r>
    </w:p>
    <w:p w14:paraId="58B7E5B6" w14:textId="77777777" w:rsidR="00FC17EB" w:rsidRPr="00A85184" w:rsidRDefault="00FC17EB" w:rsidP="00A85184">
      <w:pPr>
        <w:pStyle w:val="RLTextlnkuslovan"/>
        <w:numPr>
          <w:ilvl w:val="2"/>
          <w:numId w:val="1"/>
        </w:numPr>
        <w:spacing w:line="280" w:lineRule="atLeast"/>
        <w:rPr>
          <w:rFonts w:cs="Arial"/>
          <w:lang w:eastAsia="en-US"/>
        </w:rPr>
      </w:pPr>
      <w:bookmarkStart w:id="46" w:name="_Ref372629444"/>
      <w:r w:rsidRPr="00A85184">
        <w:rPr>
          <w:rFonts w:cs="Arial"/>
          <w:lang w:eastAsia="en-US"/>
        </w:rPr>
        <w:t xml:space="preserve">písemně oznámit </w:t>
      </w:r>
      <w:r w:rsidR="00E0245B" w:rsidRPr="00A85184">
        <w:rPr>
          <w:rFonts w:cs="Arial"/>
          <w:lang w:eastAsia="en-US"/>
        </w:rPr>
        <w:t xml:space="preserve">Objednateli </w:t>
      </w:r>
      <w:r w:rsidRPr="00A85184">
        <w:rPr>
          <w:rFonts w:cs="Arial"/>
          <w:lang w:eastAsia="en-US"/>
        </w:rPr>
        <w:t xml:space="preserve">termín a rozsah </w:t>
      </w:r>
      <w:r w:rsidR="0064737D" w:rsidRPr="00A85184">
        <w:rPr>
          <w:rFonts w:cs="Arial"/>
          <w:lang w:eastAsia="en-US"/>
        </w:rPr>
        <w:t xml:space="preserve">odstávky </w:t>
      </w:r>
      <w:r w:rsidR="00A963BC" w:rsidRPr="00A85184">
        <w:rPr>
          <w:rFonts w:cs="Arial"/>
          <w:lang w:eastAsia="en-US"/>
        </w:rPr>
        <w:t xml:space="preserve">Internetového portálu </w:t>
      </w:r>
      <w:r w:rsidR="0064737D" w:rsidRPr="00A85184">
        <w:rPr>
          <w:rFonts w:cs="Arial"/>
          <w:lang w:eastAsia="en-US"/>
        </w:rPr>
        <w:t xml:space="preserve">a </w:t>
      </w:r>
      <w:r w:rsidR="00FA14EF" w:rsidRPr="00A85184">
        <w:rPr>
          <w:rFonts w:cs="Arial"/>
          <w:lang w:eastAsia="en-US"/>
        </w:rPr>
        <w:t xml:space="preserve">též </w:t>
      </w:r>
      <w:r w:rsidRPr="00A85184">
        <w:rPr>
          <w:rFonts w:cs="Arial"/>
          <w:lang w:eastAsia="en-US"/>
        </w:rPr>
        <w:t xml:space="preserve">výluky </w:t>
      </w:r>
      <w:r w:rsidR="003C6BCE" w:rsidRPr="00A85184">
        <w:rPr>
          <w:rFonts w:cs="Arial"/>
          <w:lang w:eastAsia="en-US"/>
        </w:rPr>
        <w:t>S</w:t>
      </w:r>
      <w:r w:rsidRPr="00A85184">
        <w:rPr>
          <w:rFonts w:cs="Arial"/>
          <w:lang w:eastAsia="en-US"/>
        </w:rPr>
        <w:t>lužby</w:t>
      </w:r>
      <w:r w:rsidR="003C6BCE" w:rsidRPr="00A85184">
        <w:rPr>
          <w:rFonts w:cs="Arial"/>
          <w:lang w:eastAsia="en-US"/>
        </w:rPr>
        <w:t xml:space="preserve"> </w:t>
      </w:r>
      <w:r w:rsidRPr="00A85184">
        <w:rPr>
          <w:rFonts w:cs="Arial"/>
          <w:lang w:eastAsia="en-US"/>
        </w:rPr>
        <w:t>prováděné za účelem plánované údržby</w:t>
      </w:r>
      <w:r w:rsidR="0064737D" w:rsidRPr="00A85184">
        <w:rPr>
          <w:rFonts w:cs="Arial"/>
          <w:lang w:eastAsia="en-US"/>
        </w:rPr>
        <w:t xml:space="preserve"> (dále jen jako „</w:t>
      </w:r>
      <w:r w:rsidR="0064737D" w:rsidRPr="00A85184">
        <w:rPr>
          <w:rFonts w:cs="Arial"/>
          <w:b/>
          <w:lang w:eastAsia="en-US"/>
        </w:rPr>
        <w:t>odstávka</w:t>
      </w:r>
      <w:r w:rsidR="0064737D" w:rsidRPr="00A85184">
        <w:rPr>
          <w:rFonts w:cs="Arial"/>
          <w:lang w:eastAsia="en-US"/>
        </w:rPr>
        <w:t>“)</w:t>
      </w:r>
      <w:r w:rsidR="00E0245B" w:rsidRPr="00A85184">
        <w:rPr>
          <w:rFonts w:cs="Arial"/>
          <w:lang w:eastAsia="en-US"/>
        </w:rPr>
        <w:t xml:space="preserve">, alespoň </w:t>
      </w:r>
      <w:r w:rsidR="008E1E5F" w:rsidRPr="00A85184">
        <w:rPr>
          <w:rFonts w:cs="Arial"/>
          <w:lang w:eastAsia="en-US"/>
        </w:rPr>
        <w:t xml:space="preserve">5 pracovních dnů </w:t>
      </w:r>
      <w:r w:rsidR="00E0245B" w:rsidRPr="00A85184">
        <w:rPr>
          <w:rFonts w:cs="Arial"/>
          <w:lang w:eastAsia="en-US"/>
        </w:rPr>
        <w:t xml:space="preserve">předem, a údržbu </w:t>
      </w:r>
      <w:r w:rsidR="003C6BCE" w:rsidRPr="00A85184">
        <w:rPr>
          <w:rFonts w:cs="Arial"/>
          <w:lang w:eastAsia="en-US"/>
        </w:rPr>
        <w:t>provést</w:t>
      </w:r>
      <w:r w:rsidR="00E0245B" w:rsidRPr="00A85184">
        <w:rPr>
          <w:rFonts w:cs="Arial"/>
          <w:lang w:eastAsia="en-US"/>
        </w:rPr>
        <w:t xml:space="preserve"> pouze se souhlasem Objednatele. Objednate</w:t>
      </w:r>
      <w:r w:rsidR="00966FBA" w:rsidRPr="00A85184">
        <w:rPr>
          <w:rFonts w:cs="Arial"/>
          <w:lang w:eastAsia="en-US"/>
        </w:rPr>
        <w:t>l</w:t>
      </w:r>
      <w:r w:rsidR="00E0245B" w:rsidRPr="00A85184">
        <w:rPr>
          <w:rFonts w:cs="Arial"/>
          <w:lang w:eastAsia="en-US"/>
        </w:rPr>
        <w:t xml:space="preserve"> se zavazuje, že svůj souhlas nebude bezdůvodně odpírat. Pokud nebude souhlas udělen ve vztahu ke konkrétnímu </w:t>
      </w:r>
      <w:r w:rsidR="00966FBA" w:rsidRPr="00A85184">
        <w:rPr>
          <w:rFonts w:cs="Arial"/>
          <w:lang w:eastAsia="en-US"/>
        </w:rPr>
        <w:t>termínu</w:t>
      </w:r>
      <w:r w:rsidR="00E0245B" w:rsidRPr="00A85184">
        <w:rPr>
          <w:rFonts w:cs="Arial"/>
          <w:lang w:eastAsia="en-US"/>
        </w:rPr>
        <w:t xml:space="preserve">, není </w:t>
      </w:r>
      <w:r w:rsidR="00902894" w:rsidRPr="00A85184">
        <w:rPr>
          <w:rFonts w:cs="Arial"/>
          <w:lang w:eastAsia="en-US"/>
        </w:rPr>
        <w:t>Poskytovatel</w:t>
      </w:r>
      <w:r w:rsidR="00E0245B" w:rsidRPr="00A85184">
        <w:rPr>
          <w:rFonts w:cs="Arial"/>
          <w:lang w:eastAsia="en-US"/>
        </w:rPr>
        <w:t xml:space="preserve"> oprávněn </w:t>
      </w:r>
      <w:r w:rsidR="0064737D" w:rsidRPr="00A85184">
        <w:rPr>
          <w:rFonts w:cs="Arial"/>
          <w:lang w:eastAsia="en-US"/>
        </w:rPr>
        <w:t xml:space="preserve">takovouto odstávku </w:t>
      </w:r>
      <w:r w:rsidR="00E0245B" w:rsidRPr="00A85184">
        <w:rPr>
          <w:rFonts w:cs="Arial"/>
          <w:lang w:eastAsia="en-US"/>
        </w:rPr>
        <w:t>provést a</w:t>
      </w:r>
      <w:r w:rsidR="00966FBA" w:rsidRPr="00A85184">
        <w:rPr>
          <w:rFonts w:cs="Arial"/>
          <w:lang w:eastAsia="en-US"/>
        </w:rPr>
        <w:t xml:space="preserve"> </w:t>
      </w:r>
      <w:r w:rsidR="00E0245B" w:rsidRPr="00A85184">
        <w:rPr>
          <w:rFonts w:cs="Arial"/>
          <w:lang w:eastAsia="en-US"/>
        </w:rPr>
        <w:t xml:space="preserve">Objednatel je povinen </w:t>
      </w:r>
      <w:r w:rsidR="00966FBA" w:rsidRPr="00A85184">
        <w:rPr>
          <w:rFonts w:cs="Arial"/>
          <w:lang w:eastAsia="en-US"/>
        </w:rPr>
        <w:t>bezodkladně</w:t>
      </w:r>
      <w:r w:rsidR="00E0245B" w:rsidRPr="00A85184">
        <w:rPr>
          <w:rFonts w:cs="Arial"/>
          <w:lang w:eastAsia="en-US"/>
        </w:rPr>
        <w:t xml:space="preserve"> navrhnou</w:t>
      </w:r>
      <w:r w:rsidR="00496B05" w:rsidRPr="00A85184">
        <w:rPr>
          <w:rFonts w:cs="Arial"/>
          <w:lang w:eastAsia="en-US"/>
        </w:rPr>
        <w:t>t</w:t>
      </w:r>
      <w:r w:rsidR="00E0245B" w:rsidRPr="00A85184">
        <w:rPr>
          <w:rFonts w:cs="Arial"/>
          <w:lang w:eastAsia="en-US"/>
        </w:rPr>
        <w:t xml:space="preserve"> nový termín pro </w:t>
      </w:r>
      <w:r w:rsidR="00E0245B" w:rsidRPr="00A85184">
        <w:rPr>
          <w:rFonts w:cs="Arial"/>
          <w:lang w:eastAsia="en-US"/>
        </w:rPr>
        <w:lastRenderedPageBreak/>
        <w:t xml:space="preserve">provedení údržby. Pokud bude souhlas udělen, může být </w:t>
      </w:r>
      <w:r w:rsidR="00FA14EF" w:rsidRPr="00A85184">
        <w:rPr>
          <w:rFonts w:cs="Arial"/>
          <w:lang w:eastAsia="en-US"/>
        </w:rPr>
        <w:t xml:space="preserve">odstávka </w:t>
      </w:r>
      <w:r w:rsidR="00E0245B" w:rsidRPr="00A85184">
        <w:rPr>
          <w:rFonts w:cs="Arial"/>
          <w:lang w:eastAsia="en-US"/>
        </w:rPr>
        <w:t xml:space="preserve">provedena, avšak pouze v termínu odsouhlaseném oběma </w:t>
      </w:r>
      <w:r w:rsidR="00DE31AC" w:rsidRPr="00A85184">
        <w:rPr>
          <w:rFonts w:cs="Arial"/>
          <w:lang w:eastAsia="en-US"/>
        </w:rPr>
        <w:t xml:space="preserve">smluvními </w:t>
      </w:r>
      <w:r w:rsidR="00E0245B" w:rsidRPr="00A85184">
        <w:rPr>
          <w:rFonts w:cs="Arial"/>
          <w:lang w:eastAsia="en-US"/>
        </w:rPr>
        <w:t xml:space="preserve">stranami. Takto smluvně sjednaná doba plánované a písemně dohodnuté </w:t>
      </w:r>
      <w:r w:rsidR="00FA14EF" w:rsidRPr="00A85184">
        <w:rPr>
          <w:rFonts w:cs="Arial"/>
          <w:lang w:eastAsia="en-US"/>
        </w:rPr>
        <w:t xml:space="preserve">odstávky </w:t>
      </w:r>
      <w:r w:rsidR="00E0245B" w:rsidRPr="00A85184">
        <w:rPr>
          <w:rFonts w:cs="Arial"/>
          <w:lang w:eastAsia="en-US"/>
        </w:rPr>
        <w:t>se nezapočítávají do procentuální dostupnosti Služby.</w:t>
      </w:r>
      <w:bookmarkEnd w:id="46"/>
    </w:p>
    <w:p w14:paraId="21F46929" w14:textId="77777777" w:rsidR="004F29FB" w:rsidRPr="00A85184" w:rsidRDefault="004F29FB" w:rsidP="00A85184">
      <w:pPr>
        <w:pStyle w:val="RLlneksmlouvy"/>
        <w:spacing w:line="280" w:lineRule="atLeast"/>
        <w:rPr>
          <w:rFonts w:cs="Arial"/>
        </w:rPr>
      </w:pPr>
      <w:bookmarkStart w:id="47" w:name="_Hlt313951187"/>
      <w:bookmarkStart w:id="48" w:name="_Hlt313951238"/>
      <w:bookmarkStart w:id="49" w:name="_Ref195958966"/>
      <w:bookmarkStart w:id="50" w:name="_Toc212632748"/>
      <w:bookmarkStart w:id="51" w:name="_Ref224688969"/>
      <w:bookmarkStart w:id="52" w:name="_Ref313890705"/>
      <w:bookmarkStart w:id="53" w:name="_Ref313950543"/>
      <w:bookmarkStart w:id="54" w:name="_Ref313950610"/>
      <w:bookmarkStart w:id="55" w:name="_Ref313951225"/>
      <w:bookmarkStart w:id="56" w:name="_Ref314142814"/>
      <w:bookmarkStart w:id="57" w:name="_Ref375055820"/>
      <w:bookmarkStart w:id="58" w:name="_Ref273382468"/>
      <w:bookmarkStart w:id="59" w:name="_Toc295034736"/>
      <w:bookmarkEnd w:id="47"/>
      <w:bookmarkEnd w:id="48"/>
      <w:r w:rsidRPr="00A85184">
        <w:rPr>
          <w:rFonts w:cs="Arial"/>
        </w:rPr>
        <w:t>ZMĚN</w:t>
      </w:r>
      <w:bookmarkEnd w:id="49"/>
      <w:r w:rsidRPr="00A85184">
        <w:rPr>
          <w:rFonts w:cs="Arial"/>
        </w:rPr>
        <w:t>OVÉ ŘÍZENÍ</w:t>
      </w:r>
      <w:bookmarkEnd w:id="50"/>
      <w:bookmarkEnd w:id="51"/>
      <w:bookmarkEnd w:id="52"/>
      <w:bookmarkEnd w:id="53"/>
      <w:bookmarkEnd w:id="54"/>
      <w:bookmarkEnd w:id="55"/>
      <w:bookmarkEnd w:id="56"/>
      <w:bookmarkEnd w:id="57"/>
    </w:p>
    <w:p w14:paraId="38730EE7" w14:textId="77777777" w:rsidR="004F29FB" w:rsidRPr="00A85184" w:rsidRDefault="004F29FB" w:rsidP="00A85184">
      <w:pPr>
        <w:pStyle w:val="RLTextlnkuslovan"/>
        <w:spacing w:line="280" w:lineRule="atLeast"/>
        <w:rPr>
          <w:rFonts w:cs="Arial"/>
          <w:lang w:eastAsia="en-US"/>
        </w:rPr>
      </w:pPr>
      <w:r w:rsidRPr="00A85184">
        <w:rPr>
          <w:rFonts w:cs="Arial"/>
          <w:lang w:eastAsia="en-US"/>
        </w:rPr>
        <w:t xml:space="preserve">Kterákoliv ze smluvních stran je oprávněna písemně navrhnout změny </w:t>
      </w:r>
      <w:r w:rsidR="00686968" w:rsidRPr="00A85184">
        <w:rPr>
          <w:rFonts w:cs="Arial"/>
          <w:lang w:eastAsia="en-US"/>
        </w:rPr>
        <w:t xml:space="preserve">specifikace </w:t>
      </w:r>
      <w:r w:rsidR="00646B48" w:rsidRPr="00A85184">
        <w:rPr>
          <w:rFonts w:cs="Arial"/>
          <w:lang w:eastAsia="en-US"/>
        </w:rPr>
        <w:t xml:space="preserve">předmětu </w:t>
      </w:r>
      <w:r w:rsidR="008D017A" w:rsidRPr="00A85184">
        <w:rPr>
          <w:rFonts w:cs="Arial"/>
          <w:lang w:eastAsia="en-US"/>
        </w:rPr>
        <w:t>D</w:t>
      </w:r>
      <w:r w:rsidR="0074310F" w:rsidRPr="00A85184">
        <w:rPr>
          <w:rFonts w:cs="Arial"/>
          <w:lang w:eastAsia="en-US"/>
        </w:rPr>
        <w:t xml:space="preserve">íla </w:t>
      </w:r>
      <w:r w:rsidR="00DE31AC" w:rsidRPr="00A85184">
        <w:rPr>
          <w:rFonts w:cs="Arial"/>
          <w:lang w:eastAsia="en-US"/>
        </w:rPr>
        <w:t xml:space="preserve">dle Dílčí smlouvy </w:t>
      </w:r>
      <w:r w:rsidRPr="00A85184">
        <w:rPr>
          <w:rFonts w:cs="Arial"/>
          <w:lang w:eastAsia="en-US"/>
        </w:rPr>
        <w:t xml:space="preserve">před jeho dokončením. </w:t>
      </w:r>
      <w:r w:rsidR="00686968" w:rsidRPr="00A85184">
        <w:rPr>
          <w:rFonts w:cs="Arial"/>
          <w:lang w:eastAsia="en-US"/>
        </w:rPr>
        <w:t xml:space="preserve">Objednatel není </w:t>
      </w:r>
      <w:r w:rsidRPr="00A85184">
        <w:rPr>
          <w:rFonts w:cs="Arial"/>
          <w:lang w:eastAsia="en-US"/>
        </w:rPr>
        <w:t>povin</w:t>
      </w:r>
      <w:r w:rsidR="00686968" w:rsidRPr="00A85184">
        <w:rPr>
          <w:rFonts w:cs="Arial"/>
          <w:lang w:eastAsia="en-US"/>
        </w:rPr>
        <w:t>e</w:t>
      </w:r>
      <w:r w:rsidRPr="00A85184">
        <w:rPr>
          <w:rFonts w:cs="Arial"/>
          <w:lang w:eastAsia="en-US"/>
        </w:rPr>
        <w:t>n navrhovanou změnu akceptovat.</w:t>
      </w:r>
      <w:r w:rsidR="00686968" w:rsidRPr="00A85184">
        <w:rPr>
          <w:rFonts w:cs="Arial"/>
          <w:lang w:eastAsia="en-US"/>
        </w:rPr>
        <w:t xml:space="preserve"> </w:t>
      </w:r>
      <w:r w:rsidR="00902894" w:rsidRPr="00A85184">
        <w:rPr>
          <w:rFonts w:cs="Arial"/>
          <w:lang w:eastAsia="en-US"/>
        </w:rPr>
        <w:t>Poskytovatel</w:t>
      </w:r>
      <w:r w:rsidR="00686968" w:rsidRPr="00A85184">
        <w:rPr>
          <w:rFonts w:cs="Arial"/>
          <w:lang w:eastAsia="en-US"/>
        </w:rPr>
        <w:t xml:space="preserve"> se zavazuje vynaložit veškeré úsilí, které po něm lze spravedlivě požadovat, aby změnu požadovanou Objednatelem akceptoval.</w:t>
      </w:r>
    </w:p>
    <w:p w14:paraId="310F98EC" w14:textId="77777777" w:rsidR="004F29FB" w:rsidRDefault="00902894" w:rsidP="00A85184">
      <w:pPr>
        <w:pStyle w:val="RLTextlnkuslovan"/>
        <w:spacing w:line="280" w:lineRule="atLeast"/>
        <w:rPr>
          <w:rFonts w:cs="Arial"/>
          <w:lang w:eastAsia="en-US"/>
        </w:rPr>
      </w:pPr>
      <w:bookmarkStart w:id="60" w:name="_Ref195957841"/>
      <w:r w:rsidRPr="00A85184">
        <w:rPr>
          <w:rFonts w:cs="Arial"/>
          <w:lang w:eastAsia="en-US"/>
        </w:rPr>
        <w:t>Poskytovatel</w:t>
      </w:r>
      <w:r w:rsidR="004F29FB" w:rsidRPr="00A85184">
        <w:rPr>
          <w:rFonts w:cs="Arial"/>
          <w:lang w:eastAsia="en-US"/>
        </w:rPr>
        <w:t xml:space="preserve"> se zavazuje provést hodnocení dopadů kteroukoliv smluvní stranou navrhovaných změn na termíny </w:t>
      </w:r>
      <w:r w:rsidR="00DE31AC" w:rsidRPr="00A85184">
        <w:rPr>
          <w:rFonts w:cs="Arial"/>
          <w:lang w:eastAsia="en-US"/>
        </w:rPr>
        <w:t>provádění Díla</w:t>
      </w:r>
      <w:r w:rsidR="004F29FB" w:rsidRPr="00A85184">
        <w:rPr>
          <w:rFonts w:cs="Arial"/>
          <w:lang w:eastAsia="en-US"/>
        </w:rPr>
        <w:t xml:space="preserve">, cenu a součinnost Objednatele. </w:t>
      </w:r>
      <w:bookmarkEnd w:id="60"/>
      <w:r w:rsidRPr="00A85184">
        <w:rPr>
          <w:rFonts w:cs="Arial"/>
          <w:lang w:eastAsia="en-US"/>
        </w:rPr>
        <w:t>Poskytovatel</w:t>
      </w:r>
      <w:r w:rsidR="004F29FB" w:rsidRPr="00A85184">
        <w:rPr>
          <w:rFonts w:cs="Arial"/>
          <w:lang w:eastAsia="en-US"/>
        </w:rPr>
        <w:t xml:space="preserve"> je povinen toto hodnocení provést bez zbytečného odkladu, nejpozději do </w:t>
      </w:r>
      <w:r w:rsidR="00294A8F" w:rsidRPr="00A85184">
        <w:rPr>
          <w:rFonts w:cs="Arial"/>
          <w:lang w:eastAsia="en-US"/>
        </w:rPr>
        <w:t xml:space="preserve">5 </w:t>
      </w:r>
      <w:r w:rsidR="004F29FB" w:rsidRPr="00A85184">
        <w:rPr>
          <w:rFonts w:cs="Arial"/>
          <w:lang w:eastAsia="en-US"/>
        </w:rPr>
        <w:t>pracovních dnů ode dne doručení návrhu kterékoliv smluvní strany druhé smluvní straně.</w:t>
      </w:r>
    </w:p>
    <w:p w14:paraId="370C118F" w14:textId="77777777" w:rsidR="00B21E1C" w:rsidRPr="00A85184" w:rsidRDefault="00B21E1C" w:rsidP="00B21E1C">
      <w:pPr>
        <w:pStyle w:val="RLTextlnkuslovan"/>
        <w:numPr>
          <w:ilvl w:val="0"/>
          <w:numId w:val="0"/>
        </w:numPr>
        <w:spacing w:line="280" w:lineRule="atLeast"/>
        <w:ind w:left="1474"/>
        <w:rPr>
          <w:rFonts w:cs="Arial"/>
          <w:lang w:eastAsia="en-US"/>
        </w:rPr>
      </w:pPr>
    </w:p>
    <w:p w14:paraId="3E6A69E1" w14:textId="77777777" w:rsidR="007B5BEB" w:rsidRPr="00A85184" w:rsidRDefault="007B5BEB" w:rsidP="00A85184">
      <w:pPr>
        <w:pStyle w:val="RLlneksmlouvy"/>
        <w:spacing w:line="280" w:lineRule="atLeast"/>
        <w:rPr>
          <w:rFonts w:cs="Arial"/>
          <w:szCs w:val="22"/>
        </w:rPr>
      </w:pPr>
      <w:bookmarkStart w:id="61" w:name="_Hlt313951251"/>
      <w:bookmarkStart w:id="62" w:name="_Hlt313951267"/>
      <w:bookmarkStart w:id="63" w:name="_Ref367565345"/>
      <w:bookmarkStart w:id="64" w:name="_Ref313890711"/>
      <w:bookmarkStart w:id="65" w:name="_Ref367538257"/>
      <w:bookmarkEnd w:id="61"/>
      <w:bookmarkEnd w:id="62"/>
      <w:r w:rsidRPr="00A85184">
        <w:rPr>
          <w:rFonts w:cs="Arial"/>
          <w:szCs w:val="22"/>
        </w:rPr>
        <w:t>AKCEPTACE</w:t>
      </w:r>
      <w:bookmarkEnd w:id="63"/>
      <w:r w:rsidRPr="00A85184">
        <w:rPr>
          <w:rFonts w:cs="Arial"/>
          <w:szCs w:val="22"/>
        </w:rPr>
        <w:t xml:space="preserve"> </w:t>
      </w:r>
      <w:bookmarkEnd w:id="58"/>
      <w:bookmarkEnd w:id="59"/>
      <w:bookmarkEnd w:id="64"/>
      <w:bookmarkEnd w:id="65"/>
    </w:p>
    <w:p w14:paraId="136CB5E8" w14:textId="77777777" w:rsidR="005E6174" w:rsidRPr="00A85184" w:rsidRDefault="003B54E3" w:rsidP="00A85184">
      <w:pPr>
        <w:pStyle w:val="RLTextlnkuslovan"/>
        <w:spacing w:line="280" w:lineRule="atLeast"/>
        <w:rPr>
          <w:rFonts w:cs="Arial"/>
          <w:lang w:eastAsia="en-US"/>
        </w:rPr>
      </w:pPr>
      <w:r w:rsidRPr="00A85184">
        <w:rPr>
          <w:rFonts w:cs="Arial"/>
          <w:lang w:eastAsia="en-US"/>
        </w:rPr>
        <w:t xml:space="preserve">Předmět </w:t>
      </w:r>
      <w:r w:rsidR="00C8494F" w:rsidRPr="00A85184">
        <w:rPr>
          <w:rFonts w:cs="Arial"/>
          <w:lang w:eastAsia="en-US"/>
        </w:rPr>
        <w:t>Díl</w:t>
      </w:r>
      <w:r w:rsidRPr="00A85184">
        <w:rPr>
          <w:rFonts w:cs="Arial"/>
          <w:lang w:eastAsia="en-US"/>
        </w:rPr>
        <w:t>a</w:t>
      </w:r>
      <w:r w:rsidR="00C8494F" w:rsidRPr="00A85184">
        <w:rPr>
          <w:rFonts w:cs="Arial"/>
          <w:lang w:eastAsia="en-US"/>
        </w:rPr>
        <w:t xml:space="preserve"> nebo jeho část</w:t>
      </w:r>
      <w:r w:rsidR="008C307C" w:rsidRPr="00A85184">
        <w:rPr>
          <w:rFonts w:cs="Arial"/>
          <w:lang w:eastAsia="en-US"/>
        </w:rPr>
        <w:t xml:space="preserve"> </w:t>
      </w:r>
      <w:r w:rsidR="00C8494F" w:rsidRPr="00A85184">
        <w:rPr>
          <w:rFonts w:cs="Arial"/>
          <w:lang w:eastAsia="en-US"/>
        </w:rPr>
        <w:t>tvořící logický a funkční celek</w:t>
      </w:r>
      <w:r w:rsidR="00AE1AEA" w:rsidRPr="00A85184">
        <w:rPr>
          <w:rFonts w:cs="Arial"/>
          <w:lang w:eastAsia="en-US"/>
        </w:rPr>
        <w:t xml:space="preserve">, stejně jako </w:t>
      </w:r>
      <w:r w:rsidR="006E2842" w:rsidRPr="00A85184">
        <w:rPr>
          <w:rFonts w:cs="Arial"/>
          <w:lang w:eastAsia="en-US"/>
        </w:rPr>
        <w:t xml:space="preserve">každý </w:t>
      </w:r>
      <w:r w:rsidR="00AE1AEA" w:rsidRPr="00A85184">
        <w:rPr>
          <w:rFonts w:cs="Arial"/>
          <w:lang w:eastAsia="en-US"/>
        </w:rPr>
        <w:t>výsled</w:t>
      </w:r>
      <w:r w:rsidR="006E2842" w:rsidRPr="00A85184">
        <w:rPr>
          <w:rFonts w:cs="Arial"/>
          <w:lang w:eastAsia="en-US"/>
        </w:rPr>
        <w:t>e</w:t>
      </w:r>
      <w:r w:rsidR="00AE1AEA" w:rsidRPr="00A85184">
        <w:rPr>
          <w:rFonts w:cs="Arial"/>
          <w:lang w:eastAsia="en-US"/>
        </w:rPr>
        <w:t>k Služeb, kter</w:t>
      </w:r>
      <w:r w:rsidR="006E2842" w:rsidRPr="00A85184">
        <w:rPr>
          <w:rFonts w:cs="Arial"/>
          <w:lang w:eastAsia="en-US"/>
        </w:rPr>
        <w:t>ý</w:t>
      </w:r>
      <w:r w:rsidR="00AE1AEA" w:rsidRPr="00A85184">
        <w:rPr>
          <w:rFonts w:cs="Arial"/>
          <w:lang w:eastAsia="en-US"/>
        </w:rPr>
        <w:t xml:space="preserve"> představuj</w:t>
      </w:r>
      <w:r w:rsidR="006E2842" w:rsidRPr="00A85184">
        <w:rPr>
          <w:rFonts w:cs="Arial"/>
          <w:lang w:eastAsia="en-US"/>
        </w:rPr>
        <w:t>e</w:t>
      </w:r>
      <w:r w:rsidR="00AE1AEA" w:rsidRPr="00A85184">
        <w:rPr>
          <w:rFonts w:cs="Arial"/>
          <w:lang w:eastAsia="en-US"/>
        </w:rPr>
        <w:t xml:space="preserve"> samostatný předmět</w:t>
      </w:r>
      <w:r w:rsidR="006E2842" w:rsidRPr="00A85184">
        <w:rPr>
          <w:rFonts w:cs="Arial"/>
          <w:lang w:eastAsia="en-US"/>
        </w:rPr>
        <w:t xml:space="preserve"> způsobilý přejímky </w:t>
      </w:r>
      <w:r w:rsidR="00D06B51" w:rsidRPr="00A85184">
        <w:rPr>
          <w:rFonts w:cs="Arial"/>
          <w:lang w:eastAsia="en-US"/>
        </w:rPr>
        <w:t>(dále jen „</w:t>
      </w:r>
      <w:r w:rsidR="00D06B51" w:rsidRPr="00A85184">
        <w:rPr>
          <w:rFonts w:cs="Arial"/>
          <w:b/>
          <w:lang w:eastAsia="en-US"/>
        </w:rPr>
        <w:t>dílčí plnění</w:t>
      </w:r>
      <w:r w:rsidR="00D06B51" w:rsidRPr="00A85184">
        <w:rPr>
          <w:rFonts w:cs="Arial"/>
          <w:lang w:eastAsia="en-US"/>
        </w:rPr>
        <w:t>“)</w:t>
      </w:r>
      <w:r w:rsidR="006E2842" w:rsidRPr="00A85184">
        <w:rPr>
          <w:rFonts w:cs="Arial"/>
          <w:lang w:eastAsia="en-US"/>
        </w:rPr>
        <w:t>,</w:t>
      </w:r>
      <w:r w:rsidR="00D06B51" w:rsidRPr="00A85184">
        <w:rPr>
          <w:rFonts w:cs="Arial"/>
          <w:lang w:eastAsia="en-US"/>
        </w:rPr>
        <w:t xml:space="preserve"> </w:t>
      </w:r>
      <w:r w:rsidR="005E6174" w:rsidRPr="00A85184">
        <w:rPr>
          <w:rFonts w:cs="Arial"/>
          <w:lang w:eastAsia="en-US"/>
        </w:rPr>
        <w:t>bud</w:t>
      </w:r>
      <w:r w:rsidR="00143FFF" w:rsidRPr="00A85184">
        <w:rPr>
          <w:rFonts w:cs="Arial"/>
          <w:lang w:eastAsia="en-US"/>
        </w:rPr>
        <w:t>ou</w:t>
      </w:r>
      <w:r w:rsidR="005E6174" w:rsidRPr="00A85184">
        <w:rPr>
          <w:rFonts w:cs="Arial"/>
          <w:lang w:eastAsia="en-US"/>
        </w:rPr>
        <w:t xml:space="preserve"> </w:t>
      </w:r>
      <w:r w:rsidR="00C8494F" w:rsidRPr="00A85184">
        <w:rPr>
          <w:rFonts w:cs="Arial"/>
          <w:lang w:eastAsia="en-US"/>
        </w:rPr>
        <w:t xml:space="preserve">Objednatelem </w:t>
      </w:r>
      <w:r w:rsidR="005E6174" w:rsidRPr="00A85184">
        <w:rPr>
          <w:rFonts w:cs="Arial"/>
          <w:lang w:eastAsia="en-US"/>
        </w:rPr>
        <w:t>akceptován</w:t>
      </w:r>
      <w:r w:rsidR="00143FFF" w:rsidRPr="00A85184">
        <w:rPr>
          <w:rFonts w:cs="Arial"/>
          <w:lang w:eastAsia="en-US"/>
        </w:rPr>
        <w:t>y</w:t>
      </w:r>
      <w:r w:rsidR="005E6174" w:rsidRPr="00A85184">
        <w:rPr>
          <w:rFonts w:cs="Arial"/>
          <w:lang w:eastAsia="en-US"/>
        </w:rPr>
        <w:t xml:space="preserve"> na základě akceptační procedury. Akceptační procedura zahrnuje ověření, zda </w:t>
      </w:r>
      <w:r w:rsidR="00902894" w:rsidRPr="00A85184">
        <w:rPr>
          <w:rFonts w:cs="Arial"/>
          <w:lang w:eastAsia="en-US"/>
        </w:rPr>
        <w:t>Poskytovatel</w:t>
      </w:r>
      <w:r w:rsidR="005E6174" w:rsidRPr="00A85184">
        <w:rPr>
          <w:rFonts w:cs="Arial"/>
          <w:lang w:eastAsia="en-US"/>
        </w:rPr>
        <w:t xml:space="preserve">em poskytnuté </w:t>
      </w:r>
      <w:r w:rsidR="006E2842" w:rsidRPr="00A85184">
        <w:rPr>
          <w:rFonts w:cs="Arial"/>
          <w:lang w:eastAsia="en-US"/>
        </w:rPr>
        <w:t xml:space="preserve">dílčí </w:t>
      </w:r>
      <w:r w:rsidR="005E6174" w:rsidRPr="00A85184">
        <w:rPr>
          <w:rFonts w:cs="Arial"/>
          <w:lang w:eastAsia="en-US"/>
        </w:rPr>
        <w:t xml:space="preserve">plnění </w:t>
      </w:r>
      <w:r w:rsidR="006E2842" w:rsidRPr="00A85184">
        <w:rPr>
          <w:rFonts w:cs="Arial"/>
          <w:lang w:eastAsia="en-US"/>
        </w:rPr>
        <w:t xml:space="preserve">je </w:t>
      </w:r>
      <w:r w:rsidR="005E6174" w:rsidRPr="00A85184">
        <w:rPr>
          <w:rFonts w:cs="Arial"/>
          <w:lang w:eastAsia="en-US"/>
        </w:rPr>
        <w:t>výsledk</w:t>
      </w:r>
      <w:r w:rsidR="006E2842" w:rsidRPr="00A85184">
        <w:rPr>
          <w:rFonts w:cs="Arial"/>
          <w:lang w:eastAsia="en-US"/>
        </w:rPr>
        <w:t>em</w:t>
      </w:r>
      <w:r w:rsidR="005E6174" w:rsidRPr="00A85184">
        <w:rPr>
          <w:rFonts w:cs="Arial"/>
          <w:lang w:eastAsia="en-US"/>
        </w:rPr>
        <w:t xml:space="preserve">, ke kterému se </w:t>
      </w:r>
      <w:r w:rsidR="00902894" w:rsidRPr="00A85184">
        <w:rPr>
          <w:rFonts w:cs="Arial"/>
          <w:lang w:eastAsia="en-US"/>
        </w:rPr>
        <w:t>Poskytovatel</w:t>
      </w:r>
      <w:r w:rsidR="005E6174" w:rsidRPr="00A85184">
        <w:rPr>
          <w:rFonts w:cs="Arial"/>
          <w:lang w:eastAsia="en-US"/>
        </w:rPr>
        <w:t xml:space="preserve"> zavázal, a to porovnáním skutečných vlastností jednotlivých dílčích plnění </w:t>
      </w:r>
      <w:r w:rsidR="00902894" w:rsidRPr="00A85184">
        <w:rPr>
          <w:rFonts w:cs="Arial"/>
          <w:lang w:eastAsia="en-US"/>
        </w:rPr>
        <w:t>Poskytovatel</w:t>
      </w:r>
      <w:r w:rsidR="005E6174" w:rsidRPr="00A85184">
        <w:rPr>
          <w:rFonts w:cs="Arial"/>
          <w:lang w:eastAsia="en-US"/>
        </w:rPr>
        <w:t xml:space="preserve">e s jejich </w:t>
      </w:r>
      <w:r w:rsidRPr="00A85184">
        <w:rPr>
          <w:rFonts w:cs="Arial"/>
          <w:lang w:eastAsia="en-US"/>
        </w:rPr>
        <w:t xml:space="preserve">sjednanou </w:t>
      </w:r>
      <w:r w:rsidR="005E6174" w:rsidRPr="00A85184">
        <w:rPr>
          <w:rFonts w:cs="Arial"/>
          <w:lang w:eastAsia="en-US"/>
        </w:rPr>
        <w:t xml:space="preserve">specifikací </w:t>
      </w:r>
      <w:r w:rsidR="00686968" w:rsidRPr="00A85184">
        <w:rPr>
          <w:rFonts w:cs="Arial"/>
          <w:lang w:eastAsia="en-US"/>
        </w:rPr>
        <w:t>za využití akceptačních kritérií dohodnutých smluvními stranami</w:t>
      </w:r>
      <w:r w:rsidR="005E6174" w:rsidRPr="00A85184">
        <w:rPr>
          <w:rFonts w:cs="Arial"/>
          <w:lang w:eastAsia="en-US"/>
        </w:rPr>
        <w:t>.</w:t>
      </w:r>
    </w:p>
    <w:p w14:paraId="4C8B3E9A" w14:textId="77777777" w:rsidR="005E6174" w:rsidRPr="00A85184" w:rsidRDefault="005E6174" w:rsidP="00A85184">
      <w:pPr>
        <w:pStyle w:val="RLTextlnkuslovan"/>
        <w:keepNext/>
        <w:spacing w:line="280" w:lineRule="atLeast"/>
        <w:rPr>
          <w:rFonts w:cs="Arial"/>
          <w:lang w:eastAsia="en-US"/>
        </w:rPr>
      </w:pPr>
      <w:bookmarkStart w:id="66" w:name="_Ref202790343"/>
      <w:bookmarkStart w:id="67" w:name="_Ref422754766"/>
      <w:r w:rsidRPr="00A85184">
        <w:rPr>
          <w:rFonts w:cs="Arial"/>
          <w:b/>
          <w:lang w:eastAsia="en-US"/>
        </w:rPr>
        <w:t>Akceptace dokumentů</w:t>
      </w:r>
      <w:bookmarkEnd w:id="66"/>
      <w:bookmarkEnd w:id="67"/>
    </w:p>
    <w:p w14:paraId="14ED7210" w14:textId="77777777" w:rsidR="005E6174" w:rsidRPr="00A85184" w:rsidRDefault="005E6174" w:rsidP="00A85184">
      <w:pPr>
        <w:pStyle w:val="RLTextlnkuslovan"/>
        <w:numPr>
          <w:ilvl w:val="2"/>
          <w:numId w:val="1"/>
        </w:numPr>
        <w:spacing w:line="280" w:lineRule="atLeast"/>
        <w:rPr>
          <w:rFonts w:cs="Arial"/>
        </w:rPr>
      </w:pPr>
      <w:bookmarkStart w:id="68" w:name="_Ref196129094"/>
      <w:r w:rsidRPr="00A85184">
        <w:rPr>
          <w:rFonts w:cs="Arial"/>
        </w:rPr>
        <w:t xml:space="preserve">Dokumenty, které mají být podle této Smlouvy </w:t>
      </w:r>
      <w:r w:rsidR="00DE31AC" w:rsidRPr="00A85184">
        <w:rPr>
          <w:rFonts w:cs="Arial"/>
        </w:rPr>
        <w:t xml:space="preserve">či Dílčí smlouvy </w:t>
      </w:r>
      <w:r w:rsidRPr="00A85184">
        <w:rPr>
          <w:rFonts w:cs="Arial"/>
        </w:rPr>
        <w:t xml:space="preserve">vypracované </w:t>
      </w:r>
      <w:r w:rsidR="00902894" w:rsidRPr="00A85184">
        <w:rPr>
          <w:rFonts w:cs="Arial"/>
        </w:rPr>
        <w:t>Poskytovatel</w:t>
      </w:r>
      <w:r w:rsidRPr="00A85184">
        <w:rPr>
          <w:rFonts w:cs="Arial"/>
        </w:rPr>
        <w:t>em a předané Objednateli, budou Objednatelem schválené a</w:t>
      </w:r>
      <w:r w:rsidR="00DE31AC" w:rsidRPr="00A85184">
        <w:rPr>
          <w:rFonts w:cs="Arial"/>
        </w:rPr>
        <w:t> </w:t>
      </w:r>
      <w:r w:rsidRPr="00A85184">
        <w:rPr>
          <w:rFonts w:cs="Arial"/>
        </w:rPr>
        <w:t xml:space="preserve">akceptované v souladu s akceptační procedurou definovanou v tomto odst. </w:t>
      </w:r>
      <w:r w:rsidR="003358E6" w:rsidRPr="00A85184">
        <w:rPr>
          <w:rFonts w:cs="Arial"/>
        </w:rPr>
        <w:fldChar w:fldCharType="begin"/>
      </w:r>
      <w:r w:rsidRPr="00A85184">
        <w:rPr>
          <w:rFonts w:cs="Arial"/>
        </w:rPr>
        <w:instrText xml:space="preserve"> REF _Ref202790343 \r \h </w:instrText>
      </w:r>
      <w:r w:rsidR="00753B29" w:rsidRPr="00A85184">
        <w:rPr>
          <w:rFonts w:cs="Arial"/>
        </w:rPr>
        <w:instrText xml:space="preserve"> \* MERGEFORMAT </w:instrText>
      </w:r>
      <w:r w:rsidR="003358E6" w:rsidRPr="00A85184">
        <w:rPr>
          <w:rFonts w:cs="Arial"/>
        </w:rPr>
      </w:r>
      <w:r w:rsidR="003358E6" w:rsidRPr="00A85184">
        <w:rPr>
          <w:rFonts w:cs="Arial"/>
        </w:rPr>
        <w:fldChar w:fldCharType="separate"/>
      </w:r>
      <w:r w:rsidR="005F3390">
        <w:rPr>
          <w:rFonts w:cs="Arial"/>
        </w:rPr>
        <w:t>8.2</w:t>
      </w:r>
      <w:r w:rsidR="003358E6" w:rsidRPr="00A85184">
        <w:rPr>
          <w:rFonts w:cs="Arial"/>
        </w:rPr>
        <w:fldChar w:fldCharType="end"/>
      </w:r>
      <w:r w:rsidRPr="00A85184">
        <w:rPr>
          <w:rFonts w:cs="Arial"/>
        </w:rPr>
        <w:t xml:space="preserve"> Smlouvy</w:t>
      </w:r>
      <w:bookmarkEnd w:id="68"/>
      <w:r w:rsidRPr="00A85184">
        <w:rPr>
          <w:rFonts w:cs="Arial"/>
        </w:rPr>
        <w:t>.</w:t>
      </w:r>
    </w:p>
    <w:p w14:paraId="743D9AAA" w14:textId="77777777" w:rsidR="005E6174" w:rsidRPr="00A85184" w:rsidRDefault="00902894" w:rsidP="00A85184">
      <w:pPr>
        <w:pStyle w:val="RLTextlnkuslovan"/>
        <w:numPr>
          <w:ilvl w:val="2"/>
          <w:numId w:val="1"/>
        </w:numPr>
        <w:spacing w:line="280" w:lineRule="atLeast"/>
        <w:rPr>
          <w:rFonts w:cs="Arial"/>
        </w:rPr>
      </w:pPr>
      <w:r w:rsidRPr="00A85184">
        <w:rPr>
          <w:rFonts w:cs="Arial"/>
        </w:rPr>
        <w:t>Poskytovatel</w:t>
      </w:r>
      <w:r w:rsidR="005E6174" w:rsidRPr="00A85184">
        <w:rPr>
          <w:rFonts w:cs="Arial"/>
        </w:rPr>
        <w:t xml:space="preserve"> se zavazuje průběžně konzultovat práce na zhotovení dokumentů s Objednatelem.</w:t>
      </w:r>
      <w:r w:rsidR="00386BAD" w:rsidRPr="00A85184">
        <w:rPr>
          <w:rFonts w:cs="Arial"/>
        </w:rPr>
        <w:t xml:space="preserve"> </w:t>
      </w:r>
      <w:r w:rsidRPr="00A85184">
        <w:rPr>
          <w:rFonts w:cs="Arial"/>
        </w:rPr>
        <w:t>Poskytovatel</w:t>
      </w:r>
      <w:r w:rsidR="00386BAD" w:rsidRPr="00A85184">
        <w:rPr>
          <w:rFonts w:cs="Arial"/>
        </w:rPr>
        <w:t xml:space="preserve"> je povinen předat dokumenty k akceptaci včas tak, aby mohly být dodrženy navazující termíny.</w:t>
      </w:r>
    </w:p>
    <w:p w14:paraId="7A635734" w14:textId="77777777" w:rsidR="005E6174" w:rsidRPr="00A85184" w:rsidRDefault="00386BAD" w:rsidP="00A85184">
      <w:pPr>
        <w:pStyle w:val="RLTextlnkuslovan"/>
        <w:numPr>
          <w:ilvl w:val="2"/>
          <w:numId w:val="1"/>
        </w:numPr>
        <w:spacing w:line="280" w:lineRule="atLeast"/>
        <w:rPr>
          <w:rFonts w:cs="Arial"/>
        </w:rPr>
      </w:pPr>
      <w:bookmarkStart w:id="69" w:name="_Ref196125820"/>
      <w:bookmarkStart w:id="70" w:name="_Ref312227745"/>
      <w:r w:rsidRPr="00A85184">
        <w:rPr>
          <w:rFonts w:cs="Arial"/>
        </w:rPr>
        <w:t xml:space="preserve">Objednatel je povinen vznést své výhrady nebo připomínky k dokumentu do </w:t>
      </w:r>
      <w:r w:rsidR="005C4EE5" w:rsidRPr="00A85184">
        <w:rPr>
          <w:rFonts w:cs="Arial"/>
        </w:rPr>
        <w:t xml:space="preserve">10 </w:t>
      </w:r>
      <w:r w:rsidRPr="00A85184">
        <w:rPr>
          <w:rFonts w:cs="Arial"/>
        </w:rPr>
        <w:t>pracovních dnů</w:t>
      </w:r>
      <w:r w:rsidR="00EB4FA1" w:rsidRPr="00A85184">
        <w:rPr>
          <w:rFonts w:cs="Arial"/>
        </w:rPr>
        <w:t xml:space="preserve"> ode dne jejich doručení</w:t>
      </w:r>
      <w:r w:rsidRPr="00A85184">
        <w:rPr>
          <w:rFonts w:cs="Arial"/>
        </w:rPr>
        <w:t xml:space="preserve">. </w:t>
      </w:r>
      <w:r w:rsidR="005E6174" w:rsidRPr="00A85184">
        <w:rPr>
          <w:rFonts w:cs="Arial"/>
        </w:rPr>
        <w:t>Vznese-li Objednatel výhrady nebo připomínky k</w:t>
      </w:r>
      <w:r w:rsidR="005A71C5" w:rsidRPr="00A85184">
        <w:rPr>
          <w:rFonts w:cs="Arial"/>
        </w:rPr>
        <w:t xml:space="preserve"> </w:t>
      </w:r>
      <w:r w:rsidR="005E6174" w:rsidRPr="00A85184">
        <w:rPr>
          <w:rFonts w:cs="Arial"/>
        </w:rPr>
        <w:t xml:space="preserve">dokumentu, zavazuje se </w:t>
      </w:r>
      <w:r w:rsidR="00902894" w:rsidRPr="00A85184">
        <w:rPr>
          <w:rFonts w:cs="Arial"/>
        </w:rPr>
        <w:t>Poskytovatel</w:t>
      </w:r>
      <w:r w:rsidR="005E6174" w:rsidRPr="00A85184">
        <w:rPr>
          <w:rFonts w:cs="Arial"/>
        </w:rPr>
        <w:t xml:space="preserve"> bez zbytečného odkladu provést veškeré potřebné úpravy dokumentu dle výhrad a připomínek Objednatele a takto upravený dokument předat Objednateli k akceptaci.</w:t>
      </w:r>
      <w:bookmarkEnd w:id="69"/>
      <w:r w:rsidRPr="00A85184">
        <w:rPr>
          <w:rFonts w:cs="Arial"/>
        </w:rPr>
        <w:t xml:space="preserve"> Pokud výhrady a připomínky Objednatele přetrvávají nebo Objednatel identifikuje výhrady a připomínky nové, je Objednatel oprávněn postupovat podle tohoto odst. </w:t>
      </w:r>
      <w:r w:rsidR="003358E6" w:rsidRPr="00A85184">
        <w:rPr>
          <w:rFonts w:cs="Arial"/>
        </w:rPr>
        <w:fldChar w:fldCharType="begin"/>
      </w:r>
      <w:r w:rsidRPr="00A85184">
        <w:rPr>
          <w:rFonts w:cs="Arial"/>
        </w:rPr>
        <w:instrText xml:space="preserve"> REF _Ref312227745 \r \h </w:instrText>
      </w:r>
      <w:r w:rsidR="00753B29" w:rsidRPr="00A85184">
        <w:rPr>
          <w:rFonts w:cs="Arial"/>
        </w:rPr>
        <w:instrText xml:space="preserve"> \* MERGEFORMAT </w:instrText>
      </w:r>
      <w:r w:rsidR="003358E6" w:rsidRPr="00A85184">
        <w:rPr>
          <w:rFonts w:cs="Arial"/>
        </w:rPr>
      </w:r>
      <w:r w:rsidR="003358E6" w:rsidRPr="00A85184">
        <w:rPr>
          <w:rFonts w:cs="Arial"/>
        </w:rPr>
        <w:fldChar w:fldCharType="separate"/>
      </w:r>
      <w:r w:rsidR="005F3390">
        <w:rPr>
          <w:rFonts w:cs="Arial"/>
        </w:rPr>
        <w:t>8.2.3</w:t>
      </w:r>
      <w:r w:rsidR="003358E6" w:rsidRPr="00A85184">
        <w:rPr>
          <w:rFonts w:cs="Arial"/>
        </w:rPr>
        <w:fldChar w:fldCharType="end"/>
      </w:r>
      <w:r w:rsidRPr="00A85184">
        <w:rPr>
          <w:rFonts w:cs="Arial"/>
        </w:rPr>
        <w:t xml:space="preserve"> i opakovaně.</w:t>
      </w:r>
      <w:bookmarkEnd w:id="70"/>
    </w:p>
    <w:p w14:paraId="501551DD" w14:textId="77777777" w:rsidR="00386BAD" w:rsidRPr="00A85184" w:rsidRDefault="00386BAD" w:rsidP="00A85184">
      <w:pPr>
        <w:pStyle w:val="RLTextlnkuslovan"/>
        <w:numPr>
          <w:ilvl w:val="2"/>
          <w:numId w:val="1"/>
        </w:numPr>
        <w:spacing w:line="280" w:lineRule="atLeast"/>
        <w:rPr>
          <w:rFonts w:cs="Arial"/>
          <w:szCs w:val="22"/>
        </w:rPr>
      </w:pPr>
      <w:r w:rsidRPr="00A85184">
        <w:rPr>
          <w:rFonts w:cs="Arial"/>
        </w:rPr>
        <w:lastRenderedPageBreak/>
        <w:t xml:space="preserve">V případě, že Objednatel nemá k dokumentu připomínky ani výhrady, zavazuje se ve lhůtě </w:t>
      </w:r>
      <w:r w:rsidR="005C4EE5" w:rsidRPr="00A85184">
        <w:rPr>
          <w:rFonts w:cs="Arial"/>
        </w:rPr>
        <w:t xml:space="preserve">10 </w:t>
      </w:r>
      <w:r w:rsidRPr="00A85184">
        <w:rPr>
          <w:rFonts w:cs="Arial"/>
        </w:rPr>
        <w:t>pracovních dnů od předložení dokumentu k akceptaci tento dokument akceptovat a vystavit o tom předávací protokol.</w:t>
      </w:r>
      <w:r w:rsidR="00D6301B" w:rsidRPr="00A85184">
        <w:rPr>
          <w:rFonts w:cs="Arial"/>
        </w:rPr>
        <w:t xml:space="preserve"> Pro zamezení pochybnostem platí, že předávací protokol je Objednatel oprávněn vystavit také v elektronické podobě.</w:t>
      </w:r>
    </w:p>
    <w:p w14:paraId="5CF25B62" w14:textId="77777777" w:rsidR="001110D4" w:rsidRPr="00A85184" w:rsidRDefault="001110D4" w:rsidP="00A85184">
      <w:pPr>
        <w:pStyle w:val="RLTextlnkuslovan"/>
        <w:numPr>
          <w:ilvl w:val="2"/>
          <w:numId w:val="1"/>
        </w:numPr>
        <w:spacing w:line="280" w:lineRule="atLeast"/>
        <w:rPr>
          <w:rFonts w:cs="Arial"/>
          <w:szCs w:val="22"/>
        </w:rPr>
      </w:pPr>
      <w:r w:rsidRPr="00A85184">
        <w:rPr>
          <w:rFonts w:cs="Arial"/>
          <w:szCs w:val="22"/>
        </w:rPr>
        <w:t xml:space="preserve">Bude-li trvání akceptační procedury ovlivněné vznesením případných výhrad nebo připomínek k dokumentu a potřebou jejich vyřešení, nebude to mít vliv na dohodnuté termíny pro akceptaci dokumentu. </w:t>
      </w:r>
    </w:p>
    <w:p w14:paraId="58A89F1C" w14:textId="60D1E421" w:rsidR="009D277A" w:rsidRPr="00A85184" w:rsidRDefault="009D277A" w:rsidP="00A85184">
      <w:pPr>
        <w:pStyle w:val="RLTextlnkuslovan"/>
        <w:numPr>
          <w:ilvl w:val="2"/>
          <w:numId w:val="1"/>
        </w:numPr>
        <w:spacing w:line="280" w:lineRule="atLeast"/>
        <w:rPr>
          <w:rFonts w:cs="Arial"/>
          <w:szCs w:val="22"/>
        </w:rPr>
      </w:pPr>
      <w:r w:rsidRPr="00A85184">
        <w:rPr>
          <w:rFonts w:cs="Arial"/>
          <w:szCs w:val="22"/>
        </w:rPr>
        <w:t xml:space="preserve">Ustanovení tohoto čl. </w:t>
      </w:r>
      <w:r w:rsidRPr="00A85184">
        <w:rPr>
          <w:rFonts w:cs="Arial"/>
          <w:szCs w:val="22"/>
        </w:rPr>
        <w:fldChar w:fldCharType="begin"/>
      </w:r>
      <w:r w:rsidRPr="00A85184">
        <w:rPr>
          <w:rFonts w:cs="Arial"/>
          <w:szCs w:val="22"/>
        </w:rPr>
        <w:instrText xml:space="preserve"> REF _Ref422754766 \r \h </w:instrText>
      </w:r>
      <w:r w:rsidR="00A85184">
        <w:rPr>
          <w:rFonts w:cs="Arial"/>
          <w:szCs w:val="22"/>
        </w:rPr>
        <w:instrText xml:space="preserve"> \* MERGEFORMAT </w:instrText>
      </w:r>
      <w:r w:rsidRPr="00A85184">
        <w:rPr>
          <w:rFonts w:cs="Arial"/>
          <w:szCs w:val="22"/>
        </w:rPr>
      </w:r>
      <w:r w:rsidRPr="00A85184">
        <w:rPr>
          <w:rFonts w:cs="Arial"/>
          <w:szCs w:val="22"/>
        </w:rPr>
        <w:fldChar w:fldCharType="separate"/>
      </w:r>
      <w:r w:rsidR="005F3390">
        <w:rPr>
          <w:rFonts w:cs="Arial"/>
          <w:szCs w:val="22"/>
        </w:rPr>
        <w:t>8.2</w:t>
      </w:r>
      <w:r w:rsidRPr="00A85184">
        <w:rPr>
          <w:rFonts w:cs="Arial"/>
          <w:szCs w:val="22"/>
        </w:rPr>
        <w:fldChar w:fldCharType="end"/>
      </w:r>
      <w:r w:rsidRPr="00A85184">
        <w:rPr>
          <w:rFonts w:cs="Arial"/>
          <w:szCs w:val="22"/>
        </w:rPr>
        <w:t xml:space="preserve"> se neuplatní na dokumenty, jejichž akceptace je či bude ujednána odlišně, zejm. na </w:t>
      </w:r>
      <w:r w:rsidR="0059534D" w:rsidRPr="00A85184">
        <w:rPr>
          <w:rFonts w:cs="Arial"/>
          <w:szCs w:val="22"/>
        </w:rPr>
        <w:t>čtvrtletní shrnutí a krizový manuál, definované v příloze č. 2 této Smlouvy.</w:t>
      </w:r>
    </w:p>
    <w:p w14:paraId="57ECCD36" w14:textId="77777777" w:rsidR="005E6174" w:rsidRPr="00A85184" w:rsidRDefault="00386BAD" w:rsidP="00A85184">
      <w:pPr>
        <w:pStyle w:val="RLTextlnkuslovan"/>
        <w:keepNext/>
        <w:spacing w:line="280" w:lineRule="atLeast"/>
        <w:rPr>
          <w:rFonts w:cs="Arial"/>
        </w:rPr>
      </w:pPr>
      <w:bookmarkStart w:id="71" w:name="_Ref212253560"/>
      <w:bookmarkStart w:id="72" w:name="_Toc212632751"/>
      <w:r w:rsidRPr="00A85184">
        <w:rPr>
          <w:rFonts w:cs="Arial"/>
          <w:b/>
        </w:rPr>
        <w:t xml:space="preserve">Akceptace jiných </w:t>
      </w:r>
      <w:r w:rsidR="001538A6" w:rsidRPr="00A85184">
        <w:rPr>
          <w:rFonts w:cs="Arial"/>
          <w:b/>
        </w:rPr>
        <w:t xml:space="preserve">předmětů </w:t>
      </w:r>
      <w:r w:rsidR="00FF7051" w:rsidRPr="00A85184">
        <w:rPr>
          <w:rFonts w:cs="Arial"/>
          <w:b/>
        </w:rPr>
        <w:t>P</w:t>
      </w:r>
      <w:r w:rsidRPr="00A85184">
        <w:rPr>
          <w:rFonts w:cs="Arial"/>
          <w:b/>
        </w:rPr>
        <w:t>lnění než dokumentů</w:t>
      </w:r>
      <w:bookmarkEnd w:id="71"/>
      <w:bookmarkEnd w:id="72"/>
    </w:p>
    <w:p w14:paraId="32897ADE" w14:textId="6F29B900" w:rsidR="005E6174" w:rsidRPr="00A85184" w:rsidRDefault="005E6174" w:rsidP="00A85184">
      <w:pPr>
        <w:pStyle w:val="RLTextlnkuslovan"/>
        <w:numPr>
          <w:ilvl w:val="2"/>
          <w:numId w:val="1"/>
        </w:numPr>
        <w:spacing w:line="280" w:lineRule="atLeast"/>
        <w:rPr>
          <w:rFonts w:cs="Arial"/>
          <w:lang w:eastAsia="en-US"/>
        </w:rPr>
      </w:pPr>
      <w:bookmarkStart w:id="73" w:name="_Ref196135071"/>
      <w:bookmarkStart w:id="74" w:name="_Ref198358270"/>
      <w:r w:rsidRPr="00A85184">
        <w:rPr>
          <w:rFonts w:cs="Arial"/>
          <w:lang w:eastAsia="en-US"/>
        </w:rPr>
        <w:t xml:space="preserve">Umožňuje-li to povaha </w:t>
      </w:r>
      <w:r w:rsidR="001538A6" w:rsidRPr="00A85184">
        <w:rPr>
          <w:rFonts w:cs="Arial"/>
          <w:lang w:eastAsia="en-US"/>
        </w:rPr>
        <w:t xml:space="preserve">předmětu </w:t>
      </w:r>
      <w:r w:rsidR="00FF7051" w:rsidRPr="00A85184">
        <w:rPr>
          <w:rFonts w:cs="Arial"/>
          <w:lang w:eastAsia="en-US"/>
        </w:rPr>
        <w:t>P</w:t>
      </w:r>
      <w:r w:rsidRPr="00A85184">
        <w:rPr>
          <w:rFonts w:cs="Arial"/>
          <w:lang w:eastAsia="en-US"/>
        </w:rPr>
        <w:t xml:space="preserve">lnění </w:t>
      </w:r>
      <w:r w:rsidR="00902894" w:rsidRPr="00A85184">
        <w:rPr>
          <w:rFonts w:cs="Arial"/>
          <w:lang w:eastAsia="en-US"/>
        </w:rPr>
        <w:t>Poskytovatel</w:t>
      </w:r>
      <w:r w:rsidRPr="00A85184">
        <w:rPr>
          <w:rFonts w:cs="Arial"/>
          <w:lang w:eastAsia="en-US"/>
        </w:rPr>
        <w:t>e a nestanoví</w:t>
      </w:r>
      <w:r w:rsidRPr="00A85184">
        <w:rPr>
          <w:rFonts w:cs="Arial"/>
          <w:lang w:eastAsia="en-US"/>
        </w:rPr>
        <w:noBreakHyphen/>
        <w:t xml:space="preserve">li tato Smlouva </w:t>
      </w:r>
      <w:r w:rsidR="001538A6" w:rsidRPr="00A85184">
        <w:rPr>
          <w:rFonts w:cs="Arial"/>
          <w:lang w:eastAsia="en-US"/>
        </w:rPr>
        <w:t xml:space="preserve">či Dílčí smlouva </w:t>
      </w:r>
      <w:r w:rsidRPr="00A85184">
        <w:rPr>
          <w:rFonts w:cs="Arial"/>
          <w:lang w:eastAsia="en-US"/>
        </w:rPr>
        <w:t xml:space="preserve">jinak, bude </w:t>
      </w:r>
      <w:r w:rsidRPr="00A85184">
        <w:rPr>
          <w:rFonts w:cs="Arial"/>
        </w:rPr>
        <w:t xml:space="preserve">akceptace jednotlivých dílčích plnění </w:t>
      </w:r>
      <w:r w:rsidRPr="00A85184">
        <w:rPr>
          <w:rFonts w:cs="Arial"/>
          <w:lang w:eastAsia="en-US"/>
        </w:rPr>
        <w:t>provedena v souladu s akceptační procedurou definovanou v tomto odst. </w:t>
      </w:r>
      <w:r w:rsidR="003358E6" w:rsidRPr="00A85184">
        <w:rPr>
          <w:rFonts w:cs="Arial"/>
          <w:lang w:eastAsia="en-US"/>
        </w:rPr>
        <w:fldChar w:fldCharType="begin"/>
      </w:r>
      <w:r w:rsidRPr="00A85184">
        <w:rPr>
          <w:rFonts w:cs="Arial"/>
          <w:lang w:eastAsia="en-US"/>
        </w:rPr>
        <w:instrText xml:space="preserve"> REF _Ref212253560 \r \h </w:instrText>
      </w:r>
      <w:r w:rsidR="00A85184">
        <w:rPr>
          <w:rFonts w:cs="Arial"/>
          <w:lang w:eastAsia="en-US"/>
        </w:rPr>
        <w:instrText xml:space="preserve"> \* MERGEFORMAT </w:instrText>
      </w:r>
      <w:r w:rsidR="003358E6" w:rsidRPr="00A85184">
        <w:rPr>
          <w:rFonts w:cs="Arial"/>
          <w:lang w:eastAsia="en-US"/>
        </w:rPr>
      </w:r>
      <w:r w:rsidR="003358E6" w:rsidRPr="00A85184">
        <w:rPr>
          <w:rFonts w:cs="Arial"/>
          <w:lang w:eastAsia="en-US"/>
        </w:rPr>
        <w:fldChar w:fldCharType="separate"/>
      </w:r>
      <w:r w:rsidR="005F3390">
        <w:rPr>
          <w:rFonts w:cs="Arial"/>
          <w:lang w:eastAsia="en-US"/>
        </w:rPr>
        <w:t>8.3</w:t>
      </w:r>
      <w:r w:rsidR="003358E6" w:rsidRPr="00A85184">
        <w:rPr>
          <w:rFonts w:cs="Arial"/>
          <w:lang w:eastAsia="en-US"/>
        </w:rPr>
        <w:fldChar w:fldCharType="end"/>
      </w:r>
      <w:r w:rsidRPr="00A85184">
        <w:rPr>
          <w:rFonts w:cs="Arial"/>
          <w:lang w:eastAsia="en-US"/>
        </w:rPr>
        <w:t xml:space="preserve"> Smlouvy.</w:t>
      </w:r>
    </w:p>
    <w:p w14:paraId="5F3B5FDA" w14:textId="77777777" w:rsidR="005E6174" w:rsidRPr="00A85184" w:rsidRDefault="005E6174" w:rsidP="00A85184">
      <w:pPr>
        <w:pStyle w:val="RLTextlnkuslovan"/>
        <w:numPr>
          <w:ilvl w:val="2"/>
          <w:numId w:val="1"/>
        </w:numPr>
        <w:spacing w:line="280" w:lineRule="atLeast"/>
        <w:rPr>
          <w:rFonts w:cs="Arial"/>
          <w:lang w:eastAsia="en-US"/>
        </w:rPr>
      </w:pPr>
      <w:r w:rsidRPr="00A85184">
        <w:rPr>
          <w:rFonts w:cs="Arial"/>
          <w:lang w:eastAsia="en-US"/>
        </w:rPr>
        <w:t>Předání a převzetí Objednatelem objednané</w:t>
      </w:r>
      <w:r w:rsidR="008E1141" w:rsidRPr="00A85184">
        <w:rPr>
          <w:rFonts w:cs="Arial"/>
          <w:lang w:eastAsia="en-US"/>
        </w:rPr>
        <w:t>ho</w:t>
      </w:r>
      <w:r w:rsidRPr="00A85184">
        <w:rPr>
          <w:rFonts w:cs="Arial"/>
          <w:lang w:eastAsia="en-US"/>
        </w:rPr>
        <w:t xml:space="preserve"> a </w:t>
      </w:r>
      <w:r w:rsidR="00902894" w:rsidRPr="00A85184">
        <w:rPr>
          <w:rFonts w:cs="Arial"/>
          <w:lang w:eastAsia="en-US"/>
        </w:rPr>
        <w:t>Poskytovatel</w:t>
      </w:r>
      <w:r w:rsidRPr="00A85184">
        <w:rPr>
          <w:rFonts w:cs="Arial"/>
          <w:lang w:eastAsia="en-US"/>
        </w:rPr>
        <w:t>em řádně provedené</w:t>
      </w:r>
      <w:r w:rsidR="00E7510E" w:rsidRPr="00A85184">
        <w:rPr>
          <w:rFonts w:cs="Arial"/>
          <w:lang w:eastAsia="en-US"/>
        </w:rPr>
        <w:t xml:space="preserve">ho dílčího plnění </w:t>
      </w:r>
      <w:r w:rsidRPr="00A85184">
        <w:rPr>
          <w:rFonts w:cs="Arial"/>
        </w:rPr>
        <w:t>bude probíhat postupně akceptací jednotlivých dílčích plnění, a to v termínech uvedených v této Smlouvě</w:t>
      </w:r>
      <w:r w:rsidR="001538A6" w:rsidRPr="00A85184">
        <w:rPr>
          <w:rFonts w:cs="Arial"/>
        </w:rPr>
        <w:t>, Dílčí smlouvě</w:t>
      </w:r>
      <w:r w:rsidRPr="00A85184">
        <w:rPr>
          <w:rFonts w:cs="Arial"/>
        </w:rPr>
        <w:t xml:space="preserve"> nebo v souladu s touto Smlouvou </w:t>
      </w:r>
      <w:r w:rsidR="001538A6" w:rsidRPr="00A85184">
        <w:rPr>
          <w:rFonts w:cs="Arial"/>
        </w:rPr>
        <w:t xml:space="preserve">či Dílčí smlouvou </w:t>
      </w:r>
      <w:r w:rsidRPr="00A85184">
        <w:rPr>
          <w:rFonts w:cs="Arial"/>
        </w:rPr>
        <w:t>stanovených.</w:t>
      </w:r>
      <w:bookmarkEnd w:id="73"/>
      <w:bookmarkEnd w:id="74"/>
    </w:p>
    <w:p w14:paraId="03D919CC" w14:textId="41D794B1" w:rsidR="005E6174" w:rsidRPr="00A85184" w:rsidRDefault="005E6174" w:rsidP="00A85184">
      <w:pPr>
        <w:pStyle w:val="RLTextlnkuslovan"/>
        <w:numPr>
          <w:ilvl w:val="2"/>
          <w:numId w:val="1"/>
        </w:numPr>
        <w:spacing w:line="280" w:lineRule="atLeast"/>
        <w:rPr>
          <w:rFonts w:cs="Arial"/>
          <w:lang w:eastAsia="en-US"/>
        </w:rPr>
      </w:pPr>
      <w:bookmarkStart w:id="75" w:name="_Ref212887975"/>
      <w:r w:rsidRPr="00A85184">
        <w:rPr>
          <w:rFonts w:cs="Arial"/>
          <w:lang w:eastAsia="en-US"/>
        </w:rPr>
        <w:t>Akceptační procedura zahrnuje ověření řádného provedení jednotlivých dílčích plnění porovnáním jejich skutečných vlastností s jejich specifikací stanovenou touto Smlouvou</w:t>
      </w:r>
      <w:r w:rsidR="00E7510E" w:rsidRPr="00A85184">
        <w:rPr>
          <w:rFonts w:cs="Arial"/>
          <w:lang w:eastAsia="en-US"/>
        </w:rPr>
        <w:t xml:space="preserve">, </w:t>
      </w:r>
      <w:r w:rsidR="00163A77" w:rsidRPr="00A85184">
        <w:rPr>
          <w:rFonts w:cs="Arial"/>
          <w:lang w:eastAsia="en-US"/>
        </w:rPr>
        <w:t xml:space="preserve">Dílčí smlouvou </w:t>
      </w:r>
      <w:r w:rsidRPr="00A85184">
        <w:rPr>
          <w:rFonts w:cs="Arial"/>
          <w:lang w:eastAsia="en-US"/>
        </w:rPr>
        <w:t xml:space="preserve">nebo </w:t>
      </w:r>
      <w:r w:rsidR="00E7510E" w:rsidRPr="00A85184">
        <w:rPr>
          <w:rFonts w:cs="Arial"/>
          <w:lang w:eastAsia="en-US"/>
        </w:rPr>
        <w:t>vzniklou na základě</w:t>
      </w:r>
      <w:r w:rsidR="008E1141" w:rsidRPr="00A85184">
        <w:rPr>
          <w:rFonts w:cs="Arial"/>
          <w:lang w:eastAsia="en-US"/>
        </w:rPr>
        <w:t xml:space="preserve"> Smlouvy či </w:t>
      </w:r>
      <w:r w:rsidR="00163A77" w:rsidRPr="00A85184">
        <w:rPr>
          <w:rFonts w:cs="Arial"/>
          <w:lang w:eastAsia="en-US"/>
        </w:rPr>
        <w:t>Dílčí smlouvy</w:t>
      </w:r>
      <w:r w:rsidR="00386BAD" w:rsidRPr="00A85184">
        <w:rPr>
          <w:rFonts w:cs="Arial"/>
          <w:lang w:eastAsia="en-US"/>
        </w:rPr>
        <w:t>; specifikací se rozumí i akceptační kritéria, jsou-li stanovena</w:t>
      </w:r>
      <w:r w:rsidRPr="00A85184">
        <w:rPr>
          <w:rFonts w:cs="Arial"/>
          <w:lang w:eastAsia="en-US"/>
        </w:rPr>
        <w:t>.</w:t>
      </w:r>
      <w:bookmarkEnd w:id="75"/>
      <w:r w:rsidR="003A1489" w:rsidRPr="00A85184">
        <w:rPr>
          <w:rFonts w:cs="Arial"/>
          <w:lang w:eastAsia="en-US"/>
        </w:rPr>
        <w:t xml:space="preserve"> </w:t>
      </w:r>
      <w:r w:rsidR="005B5985" w:rsidRPr="00A85184">
        <w:rPr>
          <w:rFonts w:cs="Arial"/>
          <w:lang w:eastAsia="en-US"/>
        </w:rPr>
        <w:t xml:space="preserve">Pro zamezení pochybnostem platí, že součástí akceptační procedury je také ověření funkčnosti, úplnosti a správnosti předávaných zdrojových kódů a správnosti a úplnosti dokumentace, jsou-li součástí plnění. </w:t>
      </w:r>
      <w:r w:rsidR="003A1489" w:rsidRPr="00A85184">
        <w:rPr>
          <w:rFonts w:cs="Arial"/>
          <w:lang w:eastAsia="en-US"/>
        </w:rPr>
        <w:t>Podrobnější způsob akceptace vč. případných akceptačních testů</w:t>
      </w:r>
      <w:r w:rsidR="00FA25B4" w:rsidRPr="00A85184">
        <w:rPr>
          <w:rFonts w:cs="Arial"/>
          <w:lang w:eastAsia="en-US"/>
        </w:rPr>
        <w:t>, vypracování předávacích protokolů</w:t>
      </w:r>
      <w:r w:rsidR="003A1489" w:rsidRPr="00A85184">
        <w:rPr>
          <w:rFonts w:cs="Arial"/>
          <w:lang w:eastAsia="en-US"/>
        </w:rPr>
        <w:t xml:space="preserve"> </w:t>
      </w:r>
      <w:r w:rsidR="00D954EF" w:rsidRPr="00A85184">
        <w:rPr>
          <w:rFonts w:cs="Arial"/>
          <w:lang w:eastAsia="en-US"/>
        </w:rPr>
        <w:t xml:space="preserve">nebo další dokumentace </w:t>
      </w:r>
      <w:r w:rsidR="003A1489" w:rsidRPr="00A85184">
        <w:rPr>
          <w:rFonts w:cs="Arial"/>
          <w:lang w:eastAsia="en-US"/>
        </w:rPr>
        <w:t>apod., určí Objednatel.</w:t>
      </w:r>
      <w:r w:rsidR="00A3398E" w:rsidRPr="00A85184">
        <w:rPr>
          <w:rFonts w:cs="Arial"/>
          <w:lang w:eastAsia="en-US"/>
        </w:rPr>
        <w:t xml:space="preserve"> V případě přetrvávajícího rozporu mezi názorem Poskytovatele a Objednatele na výsledek akceptace může Objednatel požádat na své náklady o stanovisko systémového integrátora Internetové aplikace. Poskytovatel se zavazuje stanoviskem systémového integrátora řídit.</w:t>
      </w:r>
    </w:p>
    <w:p w14:paraId="3ABF544B" w14:textId="77777777" w:rsidR="00386BAD" w:rsidRPr="00A85184" w:rsidRDefault="005E6174" w:rsidP="00A85184">
      <w:pPr>
        <w:pStyle w:val="RLTextlnkuslovan"/>
        <w:numPr>
          <w:ilvl w:val="2"/>
          <w:numId w:val="1"/>
        </w:numPr>
        <w:spacing w:line="280" w:lineRule="atLeast"/>
        <w:rPr>
          <w:rFonts w:cs="Arial"/>
          <w:lang w:eastAsia="en-US"/>
        </w:rPr>
      </w:pPr>
      <w:bookmarkStart w:id="76" w:name="_Ref311706864"/>
      <w:r w:rsidRPr="00A85184">
        <w:rPr>
          <w:rFonts w:cs="Arial"/>
          <w:lang w:eastAsia="en-US"/>
        </w:rPr>
        <w:t xml:space="preserve">Pokud kterékoliv z jednotlivých dílčích plnění nesplňuje stanovená akceptační kritéria </w:t>
      </w:r>
      <w:r w:rsidR="009F1C8B" w:rsidRPr="00A85184">
        <w:rPr>
          <w:rFonts w:cs="Arial"/>
          <w:lang w:eastAsia="en-US"/>
        </w:rPr>
        <w:t>nebo je splňuje s vadami, které jsou přípustné</w:t>
      </w:r>
      <w:r w:rsidRPr="00A85184">
        <w:rPr>
          <w:rFonts w:cs="Arial"/>
          <w:lang w:eastAsia="en-US"/>
        </w:rPr>
        <w:t xml:space="preserve">, </w:t>
      </w:r>
      <w:r w:rsidR="0010716A" w:rsidRPr="00A85184">
        <w:rPr>
          <w:rFonts w:cs="Arial"/>
          <w:lang w:eastAsia="en-US"/>
        </w:rPr>
        <w:t xml:space="preserve">sdělí </w:t>
      </w:r>
      <w:r w:rsidRPr="00A85184">
        <w:rPr>
          <w:rFonts w:cs="Arial"/>
          <w:lang w:eastAsia="en-US"/>
        </w:rPr>
        <w:t xml:space="preserve">Objednatel své připomínky písemně </w:t>
      </w:r>
      <w:r w:rsidR="00D6301B" w:rsidRPr="00A85184">
        <w:rPr>
          <w:rFonts w:cs="Arial"/>
          <w:lang w:eastAsia="en-US"/>
        </w:rPr>
        <w:t xml:space="preserve">či v elektronické podobě </w:t>
      </w:r>
      <w:r w:rsidR="00902894" w:rsidRPr="00A85184">
        <w:rPr>
          <w:rFonts w:cs="Arial"/>
          <w:lang w:eastAsia="en-US"/>
        </w:rPr>
        <w:t>Poskytovatel</w:t>
      </w:r>
      <w:r w:rsidRPr="00A85184">
        <w:rPr>
          <w:rFonts w:cs="Arial"/>
          <w:lang w:eastAsia="en-US"/>
        </w:rPr>
        <w:t>i</w:t>
      </w:r>
      <w:r w:rsidR="0010716A" w:rsidRPr="00A85184">
        <w:rPr>
          <w:rFonts w:cs="Arial"/>
          <w:lang w:eastAsia="en-US"/>
        </w:rPr>
        <w:t>; p</w:t>
      </w:r>
      <w:r w:rsidR="009F1C8B" w:rsidRPr="00A85184">
        <w:rPr>
          <w:rFonts w:cs="Arial"/>
          <w:lang w:eastAsia="en-US"/>
        </w:rPr>
        <w:t xml:space="preserve">okud Objednatel </w:t>
      </w:r>
      <w:r w:rsidR="0010716A" w:rsidRPr="00A85184">
        <w:rPr>
          <w:rFonts w:cs="Arial"/>
          <w:lang w:eastAsia="en-US"/>
        </w:rPr>
        <w:t xml:space="preserve">takové </w:t>
      </w:r>
      <w:r w:rsidR="009F1C8B" w:rsidRPr="00A85184">
        <w:rPr>
          <w:rFonts w:cs="Arial"/>
          <w:lang w:eastAsia="en-US"/>
        </w:rPr>
        <w:t xml:space="preserve">dílčí plnění </w:t>
      </w:r>
      <w:r w:rsidR="0010716A" w:rsidRPr="00A85184">
        <w:rPr>
          <w:rFonts w:cs="Arial"/>
          <w:lang w:eastAsia="en-US"/>
        </w:rPr>
        <w:t>současně akceptuje</w:t>
      </w:r>
      <w:r w:rsidR="009F1C8B" w:rsidRPr="00A85184">
        <w:rPr>
          <w:rFonts w:cs="Arial"/>
          <w:lang w:eastAsia="en-US"/>
        </w:rPr>
        <w:t xml:space="preserve">, uvede </w:t>
      </w:r>
      <w:r w:rsidR="0010716A" w:rsidRPr="00A85184">
        <w:rPr>
          <w:rFonts w:cs="Arial"/>
          <w:lang w:eastAsia="en-US"/>
        </w:rPr>
        <w:t>své připomínky</w:t>
      </w:r>
      <w:r w:rsidR="009F1C8B" w:rsidRPr="00A85184">
        <w:rPr>
          <w:rFonts w:cs="Arial"/>
          <w:lang w:eastAsia="en-US"/>
        </w:rPr>
        <w:t xml:space="preserve"> v předávacím protokolu. Nesdělení připomínek nebo neoznámení některé vady při akceptaci nemá vliv na povinnost </w:t>
      </w:r>
      <w:r w:rsidR="00902894" w:rsidRPr="00A85184">
        <w:rPr>
          <w:rFonts w:cs="Arial"/>
          <w:lang w:eastAsia="en-US"/>
        </w:rPr>
        <w:t>Poskytovatel</w:t>
      </w:r>
      <w:r w:rsidR="009F1C8B" w:rsidRPr="00A85184">
        <w:rPr>
          <w:rFonts w:cs="Arial"/>
          <w:lang w:eastAsia="en-US"/>
        </w:rPr>
        <w:t>e tuto vadu odstranit, pokud o n</w:t>
      </w:r>
      <w:r w:rsidR="0010716A" w:rsidRPr="00A85184">
        <w:rPr>
          <w:rFonts w:cs="Arial"/>
          <w:lang w:eastAsia="en-US"/>
        </w:rPr>
        <w:t>í</w:t>
      </w:r>
      <w:r w:rsidR="009F1C8B" w:rsidRPr="00A85184">
        <w:rPr>
          <w:rFonts w:cs="Arial"/>
          <w:lang w:eastAsia="en-US"/>
        </w:rPr>
        <w:t xml:space="preserve"> ví, nebo ji dodatečně zjistí či mu bude dodatečně oznámena.</w:t>
      </w:r>
    </w:p>
    <w:bookmarkEnd w:id="76"/>
    <w:p w14:paraId="59118907" w14:textId="2EAB2E3C" w:rsidR="00637542" w:rsidRPr="00A85184" w:rsidRDefault="00902894" w:rsidP="00A85184">
      <w:pPr>
        <w:pStyle w:val="RLTextlnkuslovan"/>
        <w:numPr>
          <w:ilvl w:val="2"/>
          <w:numId w:val="1"/>
        </w:numPr>
        <w:spacing w:line="280" w:lineRule="atLeast"/>
        <w:rPr>
          <w:rFonts w:cs="Arial"/>
          <w:lang w:eastAsia="en-US"/>
        </w:rPr>
      </w:pPr>
      <w:r w:rsidRPr="00A85184">
        <w:rPr>
          <w:rFonts w:cs="Arial"/>
          <w:lang w:eastAsia="en-US"/>
        </w:rPr>
        <w:t>Poskytovatel</w:t>
      </w:r>
      <w:r w:rsidR="005E6174" w:rsidRPr="00A85184">
        <w:rPr>
          <w:rFonts w:cs="Arial"/>
          <w:lang w:eastAsia="en-US"/>
        </w:rPr>
        <w:t xml:space="preserve"> je povinen </w:t>
      </w:r>
      <w:r w:rsidR="00386BAD" w:rsidRPr="00A85184">
        <w:rPr>
          <w:rFonts w:cs="Arial"/>
          <w:lang w:eastAsia="en-US"/>
        </w:rPr>
        <w:t xml:space="preserve">vypořádat </w:t>
      </w:r>
      <w:r w:rsidR="005E6174" w:rsidRPr="00A85184">
        <w:rPr>
          <w:rFonts w:cs="Arial"/>
          <w:lang w:eastAsia="en-US"/>
        </w:rPr>
        <w:t xml:space="preserve">připomínky </w:t>
      </w:r>
      <w:r w:rsidR="00386BAD" w:rsidRPr="00A85184">
        <w:rPr>
          <w:rFonts w:cs="Arial"/>
          <w:lang w:eastAsia="en-US"/>
        </w:rPr>
        <w:t xml:space="preserve">Objednatele </w:t>
      </w:r>
      <w:r w:rsidR="005E6174" w:rsidRPr="00A85184">
        <w:rPr>
          <w:rFonts w:cs="Arial"/>
          <w:lang w:eastAsia="en-US"/>
        </w:rPr>
        <w:t>bez zbytečného odkladu a neprodleně předložit příslušné dílčí plnění k</w:t>
      </w:r>
      <w:r w:rsidR="00386BAD" w:rsidRPr="00A85184">
        <w:rPr>
          <w:rFonts w:cs="Arial"/>
          <w:lang w:eastAsia="en-US"/>
        </w:rPr>
        <w:t xml:space="preserve"> opakované </w:t>
      </w:r>
      <w:r w:rsidR="005E6174" w:rsidRPr="00A85184">
        <w:rPr>
          <w:rFonts w:cs="Arial"/>
          <w:lang w:eastAsia="en-US"/>
        </w:rPr>
        <w:t>akceptaci dle této Smlouvy, za přiměřeného použití ostatních ustanovení tohoto čl</w:t>
      </w:r>
      <w:r w:rsidR="00D06B51" w:rsidRPr="00A85184">
        <w:rPr>
          <w:rFonts w:cs="Arial"/>
          <w:lang w:eastAsia="en-US"/>
        </w:rPr>
        <w:t>.</w:t>
      </w:r>
      <w:r w:rsidR="005E6174" w:rsidRPr="00A85184">
        <w:rPr>
          <w:rFonts w:cs="Arial"/>
          <w:lang w:eastAsia="en-US"/>
        </w:rPr>
        <w:t xml:space="preserve"> </w:t>
      </w:r>
      <w:r w:rsidR="000C5158" w:rsidRPr="00A85184">
        <w:rPr>
          <w:rFonts w:cs="Arial"/>
          <w:lang w:eastAsia="en-US"/>
        </w:rPr>
        <w:fldChar w:fldCharType="begin"/>
      </w:r>
      <w:r w:rsidR="000C5158" w:rsidRPr="00A85184">
        <w:rPr>
          <w:rFonts w:cs="Arial"/>
          <w:lang w:eastAsia="en-US"/>
        </w:rPr>
        <w:instrText xml:space="preserve"> REF _Ref367538257 \r \h </w:instrText>
      </w:r>
      <w:r w:rsidR="00A85184">
        <w:rPr>
          <w:rFonts w:cs="Arial"/>
          <w:lang w:eastAsia="en-US"/>
        </w:rPr>
        <w:instrText xml:space="preserve"> \* MERGEFORMAT </w:instrText>
      </w:r>
      <w:r w:rsidR="000C5158" w:rsidRPr="00A85184">
        <w:rPr>
          <w:rFonts w:cs="Arial"/>
          <w:lang w:eastAsia="en-US"/>
        </w:rPr>
      </w:r>
      <w:r w:rsidR="000C5158" w:rsidRPr="00A85184">
        <w:rPr>
          <w:rFonts w:cs="Arial"/>
          <w:lang w:eastAsia="en-US"/>
        </w:rPr>
        <w:fldChar w:fldCharType="separate"/>
      </w:r>
      <w:r w:rsidR="005F3390">
        <w:rPr>
          <w:rFonts w:cs="Arial"/>
          <w:lang w:eastAsia="en-US"/>
        </w:rPr>
        <w:t>8</w:t>
      </w:r>
      <w:r w:rsidR="000C5158" w:rsidRPr="00A85184">
        <w:rPr>
          <w:rFonts w:cs="Arial"/>
          <w:lang w:eastAsia="en-US"/>
        </w:rPr>
        <w:fldChar w:fldCharType="end"/>
      </w:r>
      <w:r w:rsidR="005E6174" w:rsidRPr="00A85184">
        <w:rPr>
          <w:rFonts w:cs="Arial"/>
          <w:lang w:eastAsia="en-US"/>
        </w:rPr>
        <w:t xml:space="preserve"> </w:t>
      </w:r>
      <w:r w:rsidR="005E6174" w:rsidRPr="00A85184">
        <w:rPr>
          <w:rFonts w:cs="Arial"/>
          <w:lang w:eastAsia="en-US"/>
        </w:rPr>
        <w:lastRenderedPageBreak/>
        <w:t xml:space="preserve">Smlouvy. Akceptační procedura, včetně </w:t>
      </w:r>
      <w:r w:rsidR="00B1216F" w:rsidRPr="00A85184">
        <w:rPr>
          <w:rFonts w:cs="Arial"/>
          <w:lang w:eastAsia="en-US"/>
        </w:rPr>
        <w:t xml:space="preserve">případného </w:t>
      </w:r>
      <w:r w:rsidR="005E6174" w:rsidRPr="00A85184">
        <w:rPr>
          <w:rFonts w:cs="Arial"/>
          <w:lang w:eastAsia="en-US"/>
        </w:rPr>
        <w:t xml:space="preserve">procesu testování a případných následných oprav, se bude opakovat, dokud příslušné dílčí plnění nesplní akceptační kritéria pro příslušný akceptační test. </w:t>
      </w:r>
      <w:r w:rsidR="0010716A" w:rsidRPr="00A85184">
        <w:rPr>
          <w:rFonts w:cs="Arial"/>
          <w:lang w:eastAsia="en-US"/>
        </w:rPr>
        <w:t>V případě, že se jedná o vypořádání připomínek k dílčímu plnění, které již bylo akceptováno, namísto předávacího protokolu strany potvrdí písemně</w:t>
      </w:r>
      <w:r w:rsidR="00D6301B" w:rsidRPr="00A85184">
        <w:rPr>
          <w:rFonts w:cs="Arial"/>
          <w:lang w:eastAsia="en-US"/>
        </w:rPr>
        <w:t xml:space="preserve"> či v elektronické podobě</w:t>
      </w:r>
      <w:r w:rsidR="0010716A" w:rsidRPr="00A85184">
        <w:rPr>
          <w:rFonts w:cs="Arial"/>
          <w:lang w:eastAsia="en-US"/>
        </w:rPr>
        <w:t>, že připomínky byly vypořádány.</w:t>
      </w:r>
    </w:p>
    <w:p w14:paraId="10C2ABD6" w14:textId="781989BD" w:rsidR="005E6174" w:rsidRPr="00A85184" w:rsidRDefault="005E6174" w:rsidP="00A85184">
      <w:pPr>
        <w:pStyle w:val="RLTextlnkuslovan"/>
        <w:numPr>
          <w:ilvl w:val="2"/>
          <w:numId w:val="1"/>
        </w:numPr>
        <w:spacing w:line="280" w:lineRule="atLeast"/>
        <w:rPr>
          <w:rFonts w:cs="Arial"/>
          <w:lang w:eastAsia="en-US"/>
        </w:rPr>
      </w:pPr>
      <w:r w:rsidRPr="00A85184">
        <w:rPr>
          <w:rFonts w:cs="Arial"/>
          <w:lang w:eastAsia="en-US"/>
        </w:rPr>
        <w:t>Dohodnuté termíny pro akceptaci dílčího plnění nejsou dotče</w:t>
      </w:r>
      <w:r w:rsidR="00637542" w:rsidRPr="00A85184">
        <w:rPr>
          <w:rFonts w:cs="Arial"/>
          <w:lang w:eastAsia="en-US"/>
        </w:rPr>
        <w:t>ny trváním akceptační procedury</w:t>
      </w:r>
      <w:r w:rsidR="000C5158" w:rsidRPr="00A85184">
        <w:rPr>
          <w:rFonts w:cs="Arial"/>
          <w:lang w:eastAsia="en-US"/>
        </w:rPr>
        <w:t xml:space="preserve"> ani jakýmkoli jejím prodloužením z důvodu vad bránících akceptaci</w:t>
      </w:r>
      <w:r w:rsidRPr="00A85184">
        <w:rPr>
          <w:rFonts w:cs="Arial"/>
          <w:lang w:eastAsia="en-US"/>
        </w:rPr>
        <w:t>.</w:t>
      </w:r>
      <w:r w:rsidR="00706A0D" w:rsidRPr="00A85184">
        <w:rPr>
          <w:rFonts w:cs="Arial"/>
          <w:lang w:eastAsia="en-US"/>
        </w:rPr>
        <w:t xml:space="preserve"> Tímto ustanovením </w:t>
      </w:r>
      <w:r w:rsidR="00183E16" w:rsidRPr="00A85184">
        <w:rPr>
          <w:rFonts w:cs="Arial"/>
          <w:lang w:eastAsia="en-US"/>
        </w:rPr>
        <w:t xml:space="preserve">není </w:t>
      </w:r>
      <w:r w:rsidR="00706A0D" w:rsidRPr="00A85184">
        <w:rPr>
          <w:rFonts w:cs="Arial"/>
          <w:lang w:eastAsia="en-US"/>
        </w:rPr>
        <w:t>dotčen</w:t>
      </w:r>
      <w:r w:rsidR="00183E16" w:rsidRPr="00A85184">
        <w:rPr>
          <w:rFonts w:cs="Arial"/>
          <w:lang w:eastAsia="en-US"/>
        </w:rPr>
        <w:t>o</w:t>
      </w:r>
      <w:r w:rsidR="00706A0D" w:rsidRPr="00A85184">
        <w:rPr>
          <w:rFonts w:cs="Arial"/>
          <w:lang w:eastAsia="en-US"/>
        </w:rPr>
        <w:t xml:space="preserve"> ustanovení odst. </w:t>
      </w:r>
      <w:r w:rsidR="00706A0D" w:rsidRPr="00A85184">
        <w:rPr>
          <w:rFonts w:cs="Arial"/>
          <w:lang w:eastAsia="en-US"/>
        </w:rPr>
        <w:fldChar w:fldCharType="begin"/>
      </w:r>
      <w:r w:rsidR="00706A0D" w:rsidRPr="00A85184">
        <w:rPr>
          <w:rFonts w:cs="Arial"/>
          <w:lang w:eastAsia="en-US"/>
        </w:rPr>
        <w:instrText xml:space="preserve"> REF _Ref390854799 \r \h </w:instrText>
      </w:r>
      <w:r w:rsidR="00A85184">
        <w:rPr>
          <w:rFonts w:cs="Arial"/>
          <w:lang w:eastAsia="en-US"/>
        </w:rPr>
        <w:instrText xml:space="preserve"> \* MERGEFORMAT </w:instrText>
      </w:r>
      <w:r w:rsidR="00706A0D" w:rsidRPr="00A85184">
        <w:rPr>
          <w:rFonts w:cs="Arial"/>
          <w:lang w:eastAsia="en-US"/>
        </w:rPr>
      </w:r>
      <w:r w:rsidR="00706A0D" w:rsidRPr="00A85184">
        <w:rPr>
          <w:rFonts w:cs="Arial"/>
          <w:lang w:eastAsia="en-US"/>
        </w:rPr>
        <w:fldChar w:fldCharType="separate"/>
      </w:r>
      <w:r w:rsidR="005F3390">
        <w:rPr>
          <w:rFonts w:cs="Arial"/>
          <w:lang w:eastAsia="en-US"/>
        </w:rPr>
        <w:t>4.3</w:t>
      </w:r>
      <w:r w:rsidR="00706A0D" w:rsidRPr="00A85184">
        <w:rPr>
          <w:rFonts w:cs="Arial"/>
          <w:lang w:eastAsia="en-US"/>
        </w:rPr>
        <w:fldChar w:fldCharType="end"/>
      </w:r>
      <w:r w:rsidR="00706A0D" w:rsidRPr="00A85184">
        <w:rPr>
          <w:rFonts w:cs="Arial"/>
          <w:lang w:eastAsia="en-US"/>
        </w:rPr>
        <w:t xml:space="preserve"> Smlouvy.</w:t>
      </w:r>
    </w:p>
    <w:p w14:paraId="1746DF80" w14:textId="77777777" w:rsidR="00386BAD" w:rsidRPr="00A85184" w:rsidRDefault="00386BAD" w:rsidP="00A85184">
      <w:pPr>
        <w:pStyle w:val="RLTextlnkuslovan"/>
        <w:numPr>
          <w:ilvl w:val="2"/>
          <w:numId w:val="1"/>
        </w:numPr>
        <w:spacing w:line="280" w:lineRule="atLeast"/>
        <w:rPr>
          <w:rFonts w:cs="Arial"/>
          <w:lang w:eastAsia="en-US"/>
        </w:rPr>
      </w:pPr>
      <w:bookmarkStart w:id="77" w:name="_Ref212690693"/>
      <w:r w:rsidRPr="00A85184">
        <w:rPr>
          <w:rFonts w:cs="Arial"/>
          <w:lang w:eastAsia="en-US"/>
        </w:rPr>
        <w:t xml:space="preserve">Nejpozději v den podpisu předávacího protokolu jednotlivého dílčího plnění je </w:t>
      </w:r>
      <w:r w:rsidR="00902894" w:rsidRPr="00A85184">
        <w:rPr>
          <w:rFonts w:cs="Arial"/>
          <w:lang w:eastAsia="en-US"/>
        </w:rPr>
        <w:t>Poskytovatel</w:t>
      </w:r>
      <w:r w:rsidRPr="00A85184">
        <w:rPr>
          <w:rFonts w:cs="Arial"/>
          <w:lang w:eastAsia="en-US"/>
        </w:rPr>
        <w:t xml:space="preserve"> povinen předat Objednateli </w:t>
      </w:r>
      <w:r w:rsidR="000C5158" w:rsidRPr="00A85184">
        <w:rPr>
          <w:rFonts w:cs="Arial"/>
          <w:lang w:eastAsia="en-US"/>
        </w:rPr>
        <w:t xml:space="preserve">provozní, uživatelskou a administrátorskou </w:t>
      </w:r>
      <w:r w:rsidRPr="00A85184">
        <w:rPr>
          <w:rFonts w:cs="Arial"/>
          <w:lang w:eastAsia="en-US"/>
        </w:rPr>
        <w:t xml:space="preserve">dokumentaci </w:t>
      </w:r>
      <w:r w:rsidR="00A52597" w:rsidRPr="00A85184">
        <w:rPr>
          <w:rFonts w:cs="Arial"/>
          <w:lang w:eastAsia="en-US"/>
        </w:rPr>
        <w:t>k</w:t>
      </w:r>
      <w:r w:rsidR="000C5158" w:rsidRPr="00A85184">
        <w:rPr>
          <w:rFonts w:cs="Arial"/>
          <w:lang w:eastAsia="en-US"/>
        </w:rPr>
        <w:t xml:space="preserve"> d</w:t>
      </w:r>
      <w:r w:rsidRPr="00A85184">
        <w:rPr>
          <w:rFonts w:cs="Arial"/>
          <w:lang w:eastAsia="en-US"/>
        </w:rPr>
        <w:t>íl</w:t>
      </w:r>
      <w:r w:rsidR="000C5158" w:rsidRPr="00A85184">
        <w:rPr>
          <w:rFonts w:cs="Arial"/>
          <w:lang w:eastAsia="en-US"/>
        </w:rPr>
        <w:t>čímu</w:t>
      </w:r>
      <w:r w:rsidR="00D06B51" w:rsidRPr="00A85184">
        <w:rPr>
          <w:rFonts w:cs="Arial"/>
          <w:lang w:eastAsia="en-US"/>
        </w:rPr>
        <w:t xml:space="preserve"> </w:t>
      </w:r>
      <w:r w:rsidR="000C5158" w:rsidRPr="00A85184">
        <w:rPr>
          <w:rFonts w:cs="Arial"/>
          <w:lang w:eastAsia="en-US"/>
        </w:rPr>
        <w:t xml:space="preserve">plnění </w:t>
      </w:r>
      <w:r w:rsidR="00D06B51" w:rsidRPr="00A85184">
        <w:rPr>
          <w:rFonts w:cs="Arial"/>
          <w:lang w:eastAsia="en-US"/>
        </w:rPr>
        <w:t xml:space="preserve">a případné zdrojové kódy dle čl. </w:t>
      </w:r>
      <w:r w:rsidR="00D06B51" w:rsidRPr="00A85184">
        <w:rPr>
          <w:rFonts w:cs="Arial"/>
          <w:lang w:eastAsia="en-US"/>
        </w:rPr>
        <w:fldChar w:fldCharType="begin"/>
      </w:r>
      <w:r w:rsidR="00D06B51" w:rsidRPr="00A85184">
        <w:rPr>
          <w:rFonts w:cs="Arial"/>
          <w:lang w:eastAsia="en-US"/>
        </w:rPr>
        <w:instrText xml:space="preserve"> REF _Ref367091049 \r \h </w:instrText>
      </w:r>
      <w:r w:rsidR="00706A0D" w:rsidRPr="00A85184">
        <w:rPr>
          <w:rFonts w:cs="Arial"/>
          <w:lang w:eastAsia="en-US"/>
        </w:rPr>
        <w:instrText xml:space="preserve"> \* MERGEFORMAT </w:instrText>
      </w:r>
      <w:r w:rsidR="00D06B51" w:rsidRPr="00A85184">
        <w:rPr>
          <w:rFonts w:cs="Arial"/>
          <w:lang w:eastAsia="en-US"/>
        </w:rPr>
      </w:r>
      <w:r w:rsidR="00D06B51" w:rsidRPr="00A85184">
        <w:rPr>
          <w:rFonts w:cs="Arial"/>
          <w:lang w:eastAsia="en-US"/>
        </w:rPr>
        <w:fldChar w:fldCharType="separate"/>
      </w:r>
      <w:r w:rsidR="005F3390">
        <w:rPr>
          <w:rFonts w:cs="Arial"/>
          <w:lang w:eastAsia="en-US"/>
        </w:rPr>
        <w:t>12</w:t>
      </w:r>
      <w:r w:rsidR="00D06B51" w:rsidRPr="00A85184">
        <w:rPr>
          <w:rFonts w:cs="Arial"/>
          <w:lang w:eastAsia="en-US"/>
        </w:rPr>
        <w:fldChar w:fldCharType="end"/>
      </w:r>
      <w:r w:rsidRPr="00A85184">
        <w:rPr>
          <w:rFonts w:cs="Arial"/>
          <w:lang w:eastAsia="en-US"/>
        </w:rPr>
        <w:t>.</w:t>
      </w:r>
    </w:p>
    <w:p w14:paraId="14F8F22B" w14:textId="77777777" w:rsidR="000C5158" w:rsidRPr="00A85184" w:rsidRDefault="000C5158" w:rsidP="00A85184">
      <w:pPr>
        <w:pStyle w:val="RLTextlnkuslovan"/>
        <w:keepNext/>
        <w:spacing w:line="280" w:lineRule="atLeast"/>
        <w:rPr>
          <w:rFonts w:cs="Arial"/>
          <w:lang w:eastAsia="en-US"/>
        </w:rPr>
      </w:pPr>
      <w:bookmarkStart w:id="78" w:name="_Ref384292956"/>
      <w:r w:rsidRPr="00A85184">
        <w:rPr>
          <w:rFonts w:cs="Arial"/>
          <w:lang w:eastAsia="en-US"/>
        </w:rPr>
        <w:t xml:space="preserve">Dílo jako celek se považuje za </w:t>
      </w:r>
      <w:r w:rsidR="00152DE9" w:rsidRPr="00A85184">
        <w:rPr>
          <w:rFonts w:cs="Arial"/>
          <w:lang w:eastAsia="en-US"/>
        </w:rPr>
        <w:t>provedené</w:t>
      </w:r>
      <w:r w:rsidR="008A78CA" w:rsidRPr="00A85184">
        <w:rPr>
          <w:rFonts w:cs="Arial"/>
          <w:lang w:eastAsia="en-US"/>
        </w:rPr>
        <w:t xml:space="preserve">, bylo-li řádně </w:t>
      </w:r>
      <w:r w:rsidR="00152DE9" w:rsidRPr="00A85184">
        <w:rPr>
          <w:rFonts w:cs="Arial"/>
          <w:lang w:eastAsia="en-US"/>
        </w:rPr>
        <w:t xml:space="preserve">dokončeno a </w:t>
      </w:r>
      <w:r w:rsidR="008A78CA" w:rsidRPr="00A85184">
        <w:rPr>
          <w:rFonts w:cs="Arial"/>
          <w:lang w:eastAsia="en-US"/>
        </w:rPr>
        <w:t>převzato Objednatelem, tedy pokud došlo k</w:t>
      </w:r>
      <w:r w:rsidR="006C6219" w:rsidRPr="00A85184">
        <w:rPr>
          <w:rFonts w:cs="Arial"/>
          <w:lang w:eastAsia="en-US"/>
        </w:rPr>
        <w:t xml:space="preserve"> akceptaci a </w:t>
      </w:r>
      <w:r w:rsidR="006B6288" w:rsidRPr="00A85184">
        <w:rPr>
          <w:rFonts w:cs="Arial"/>
          <w:lang w:eastAsia="en-US"/>
        </w:rPr>
        <w:t xml:space="preserve">případně i </w:t>
      </w:r>
      <w:r w:rsidR="006C6219" w:rsidRPr="00A85184">
        <w:rPr>
          <w:rFonts w:cs="Arial"/>
          <w:lang w:eastAsia="en-US"/>
        </w:rPr>
        <w:t>protokolárnímu převzetí všech dílčích plnění tvořících Dílo</w:t>
      </w:r>
      <w:bookmarkEnd w:id="78"/>
      <w:r w:rsidR="006C6219" w:rsidRPr="00A85184">
        <w:rPr>
          <w:rFonts w:cs="Arial"/>
          <w:lang w:eastAsia="en-US"/>
        </w:rPr>
        <w:t>.</w:t>
      </w:r>
    </w:p>
    <w:p w14:paraId="2D6F05BB" w14:textId="77777777" w:rsidR="009F7E14" w:rsidRDefault="009F7E14" w:rsidP="00A85184">
      <w:pPr>
        <w:pStyle w:val="RLTextlnkuslovan"/>
        <w:spacing w:line="280" w:lineRule="atLeast"/>
        <w:rPr>
          <w:rFonts w:cs="Arial"/>
          <w:lang w:eastAsia="en-US"/>
        </w:rPr>
      </w:pPr>
      <w:r w:rsidRPr="00A85184">
        <w:rPr>
          <w:rFonts w:cs="Arial"/>
          <w:lang w:eastAsia="en-US"/>
        </w:rPr>
        <w:t xml:space="preserve">U Služeb probíhá </w:t>
      </w:r>
      <w:r w:rsidR="007B4CD1" w:rsidRPr="00A85184">
        <w:rPr>
          <w:rFonts w:cs="Arial"/>
          <w:lang w:eastAsia="en-US"/>
        </w:rPr>
        <w:t xml:space="preserve">akceptace </w:t>
      </w:r>
      <w:r w:rsidRPr="00A85184">
        <w:rPr>
          <w:rFonts w:cs="Arial"/>
          <w:lang w:eastAsia="en-US"/>
        </w:rPr>
        <w:t>schválením Reportu Objednatelem.</w:t>
      </w:r>
    </w:p>
    <w:p w14:paraId="2B3862F0" w14:textId="77777777" w:rsidR="00B21E1C" w:rsidRPr="00A85184" w:rsidRDefault="00B21E1C" w:rsidP="00B21E1C">
      <w:pPr>
        <w:pStyle w:val="RLTextlnkuslovan"/>
        <w:numPr>
          <w:ilvl w:val="0"/>
          <w:numId w:val="0"/>
        </w:numPr>
        <w:spacing w:line="280" w:lineRule="atLeast"/>
        <w:ind w:left="1474"/>
        <w:rPr>
          <w:rFonts w:cs="Arial"/>
          <w:lang w:eastAsia="en-US"/>
        </w:rPr>
      </w:pPr>
    </w:p>
    <w:p w14:paraId="173BB3EC" w14:textId="77777777" w:rsidR="005E6174" w:rsidRPr="00A85184" w:rsidRDefault="005E6174" w:rsidP="00A85184">
      <w:pPr>
        <w:pStyle w:val="RLlneksmlouvy"/>
        <w:spacing w:line="280" w:lineRule="atLeast"/>
        <w:rPr>
          <w:rFonts w:cs="Arial"/>
        </w:rPr>
      </w:pPr>
      <w:bookmarkStart w:id="79" w:name="_Ref372212261"/>
      <w:r w:rsidRPr="00A85184">
        <w:rPr>
          <w:rFonts w:cs="Arial"/>
        </w:rPr>
        <w:t xml:space="preserve">DALŠÍ POVINNOSTI </w:t>
      </w:r>
      <w:bookmarkEnd w:id="77"/>
      <w:bookmarkEnd w:id="79"/>
      <w:r w:rsidR="00A6754E" w:rsidRPr="00A85184">
        <w:rPr>
          <w:rFonts w:cs="Arial"/>
        </w:rPr>
        <w:t>POSKYTOVATELE</w:t>
      </w:r>
    </w:p>
    <w:p w14:paraId="6872282B" w14:textId="77777777" w:rsidR="005E6174" w:rsidRPr="00A85184" w:rsidRDefault="00902894" w:rsidP="00A85184">
      <w:pPr>
        <w:pStyle w:val="RLTextlnkuslovan"/>
        <w:spacing w:line="280" w:lineRule="atLeast"/>
        <w:rPr>
          <w:rFonts w:cs="Arial"/>
          <w:lang w:eastAsia="en-US"/>
        </w:rPr>
      </w:pPr>
      <w:bookmarkStart w:id="80" w:name="_Ref214191694"/>
      <w:r w:rsidRPr="00A85184">
        <w:rPr>
          <w:rFonts w:cs="Arial"/>
          <w:lang w:eastAsia="en-US"/>
        </w:rPr>
        <w:t>Poskytovatel</w:t>
      </w:r>
      <w:r w:rsidR="005E6174" w:rsidRPr="00A85184">
        <w:rPr>
          <w:rFonts w:cs="Arial"/>
          <w:lang w:eastAsia="en-US"/>
        </w:rPr>
        <w:t xml:space="preserve"> se dále zavazuje:</w:t>
      </w:r>
      <w:bookmarkEnd w:id="80"/>
      <w:r w:rsidR="005E6174" w:rsidRPr="00A85184">
        <w:rPr>
          <w:rFonts w:cs="Arial"/>
          <w:lang w:eastAsia="en-US"/>
        </w:rPr>
        <w:t xml:space="preserve"> </w:t>
      </w:r>
    </w:p>
    <w:p w14:paraId="7E7BE5BD" w14:textId="77777777" w:rsidR="005A5FAC" w:rsidRPr="00A85184" w:rsidRDefault="00637542" w:rsidP="00A85184">
      <w:pPr>
        <w:pStyle w:val="RLTextlnkuslovan"/>
        <w:numPr>
          <w:ilvl w:val="2"/>
          <w:numId w:val="1"/>
        </w:numPr>
        <w:spacing w:line="280" w:lineRule="atLeast"/>
        <w:rPr>
          <w:rFonts w:cs="Arial"/>
          <w:lang w:eastAsia="en-US"/>
        </w:rPr>
      </w:pPr>
      <w:r w:rsidRPr="00A85184">
        <w:rPr>
          <w:rFonts w:cs="Arial"/>
        </w:rPr>
        <w:t>poskytovat</w:t>
      </w:r>
      <w:r w:rsidR="005E6174" w:rsidRPr="00A85184">
        <w:rPr>
          <w:rFonts w:cs="Arial"/>
        </w:rPr>
        <w:t xml:space="preserve"> </w:t>
      </w:r>
      <w:r w:rsidR="00FF7051" w:rsidRPr="00A85184">
        <w:rPr>
          <w:rFonts w:cs="Arial"/>
        </w:rPr>
        <w:t>P</w:t>
      </w:r>
      <w:r w:rsidR="005E6174" w:rsidRPr="00A85184">
        <w:rPr>
          <w:rFonts w:cs="Arial"/>
        </w:rPr>
        <w:t xml:space="preserve">lnění </w:t>
      </w:r>
      <w:r w:rsidR="00B45E26" w:rsidRPr="00A85184">
        <w:rPr>
          <w:rFonts w:cs="Arial"/>
        </w:rPr>
        <w:t xml:space="preserve">vlastním jménem, na vlastní odpovědnost a v souladu s pokyny </w:t>
      </w:r>
      <w:r w:rsidR="0057483E" w:rsidRPr="00A85184">
        <w:rPr>
          <w:rFonts w:cs="Arial"/>
        </w:rPr>
        <w:t xml:space="preserve">Objednatele </w:t>
      </w:r>
      <w:r w:rsidR="00F37376" w:rsidRPr="00A85184">
        <w:rPr>
          <w:rFonts w:cs="Arial"/>
        </w:rPr>
        <w:t xml:space="preserve">či jím určené třetí osoby </w:t>
      </w:r>
      <w:r w:rsidR="005E6174" w:rsidRPr="00A85184">
        <w:rPr>
          <w:rFonts w:cs="Arial"/>
        </w:rPr>
        <w:t>řádně a včas</w:t>
      </w:r>
      <w:r w:rsidR="00B45E26" w:rsidRPr="00A85184">
        <w:rPr>
          <w:rFonts w:cs="Arial"/>
        </w:rPr>
        <w:t xml:space="preserve">, zejména </w:t>
      </w:r>
      <w:r w:rsidR="008A78CA" w:rsidRPr="00A85184">
        <w:rPr>
          <w:rFonts w:cs="Arial"/>
          <w:lang w:eastAsia="en-US"/>
        </w:rPr>
        <w:t>se zohledněním délky trvání akceptační procedury;</w:t>
      </w:r>
    </w:p>
    <w:p w14:paraId="722987FB" w14:textId="77777777" w:rsidR="004F1081" w:rsidRPr="00A85184" w:rsidRDefault="008A78CA" w:rsidP="00A85184">
      <w:pPr>
        <w:pStyle w:val="RLTextlnkuslovan"/>
        <w:numPr>
          <w:ilvl w:val="2"/>
          <w:numId w:val="1"/>
        </w:numPr>
        <w:spacing w:line="280" w:lineRule="atLeast"/>
        <w:rPr>
          <w:rFonts w:cs="Arial"/>
          <w:lang w:eastAsia="en-US"/>
        </w:rPr>
      </w:pPr>
      <w:r w:rsidRPr="00A85184">
        <w:rPr>
          <w:rFonts w:cs="Arial"/>
          <w:lang w:eastAsia="en-US"/>
        </w:rPr>
        <w:t xml:space="preserve">poskytovat </w:t>
      </w:r>
      <w:r w:rsidR="00B96560" w:rsidRPr="00A85184">
        <w:rPr>
          <w:rFonts w:cs="Arial"/>
          <w:lang w:eastAsia="en-US"/>
        </w:rPr>
        <w:t>P</w:t>
      </w:r>
      <w:r w:rsidRPr="00A85184">
        <w:rPr>
          <w:rFonts w:cs="Arial"/>
          <w:lang w:eastAsia="en-US"/>
        </w:rPr>
        <w:t xml:space="preserve">lnění </w:t>
      </w:r>
      <w:r w:rsidR="004F1081" w:rsidRPr="00A85184">
        <w:rPr>
          <w:rFonts w:cs="Arial"/>
          <w:lang w:eastAsia="en-US"/>
        </w:rPr>
        <w:t>s péčí řádného hospodáře odpovídající podmínkám sjednaným v této Smlouvě</w:t>
      </w:r>
      <w:r w:rsidR="00835E9F" w:rsidRPr="00A85184">
        <w:rPr>
          <w:rFonts w:cs="Arial"/>
          <w:lang w:eastAsia="en-US"/>
        </w:rPr>
        <w:t xml:space="preserve"> či Dílčí smlouvě</w:t>
      </w:r>
      <w:r w:rsidR="004F1081" w:rsidRPr="00A85184">
        <w:rPr>
          <w:rFonts w:cs="Arial"/>
          <w:lang w:eastAsia="en-US"/>
        </w:rPr>
        <w:t xml:space="preserve">; dostane-li se </w:t>
      </w:r>
      <w:r w:rsidR="00902894" w:rsidRPr="00A85184">
        <w:rPr>
          <w:rFonts w:cs="Arial"/>
          <w:lang w:eastAsia="en-US"/>
        </w:rPr>
        <w:t>Poskytovatel</w:t>
      </w:r>
      <w:r w:rsidR="004F1081" w:rsidRPr="00A85184">
        <w:rPr>
          <w:rFonts w:cs="Arial"/>
          <w:lang w:eastAsia="en-US"/>
        </w:rPr>
        <w:t xml:space="preserve"> do prodlení </w:t>
      </w:r>
      <w:r w:rsidRPr="00A85184">
        <w:rPr>
          <w:rFonts w:cs="Arial"/>
          <w:lang w:eastAsia="en-US"/>
        </w:rPr>
        <w:t xml:space="preserve">se svým </w:t>
      </w:r>
      <w:r w:rsidR="00B96560" w:rsidRPr="00A85184">
        <w:rPr>
          <w:rFonts w:cs="Arial"/>
          <w:lang w:eastAsia="en-US"/>
        </w:rPr>
        <w:t>P</w:t>
      </w:r>
      <w:r w:rsidRPr="00A85184">
        <w:rPr>
          <w:rFonts w:cs="Arial"/>
          <w:lang w:eastAsia="en-US"/>
        </w:rPr>
        <w:t xml:space="preserve">lněním </w:t>
      </w:r>
      <w:r w:rsidR="004F1081" w:rsidRPr="00A85184">
        <w:rPr>
          <w:rFonts w:cs="Arial"/>
          <w:lang w:eastAsia="en-US"/>
        </w:rPr>
        <w:t xml:space="preserve">bez </w:t>
      </w:r>
      <w:r w:rsidRPr="00A85184">
        <w:rPr>
          <w:rFonts w:cs="Arial"/>
          <w:lang w:eastAsia="en-US"/>
        </w:rPr>
        <w:t xml:space="preserve">toho, aby to způsobil </w:t>
      </w:r>
      <w:r w:rsidR="004F1081" w:rsidRPr="00A85184">
        <w:rPr>
          <w:rFonts w:cs="Arial"/>
          <w:lang w:eastAsia="en-US"/>
        </w:rPr>
        <w:t>Objednatel či okolnost</w:t>
      </w:r>
      <w:r w:rsidRPr="00A85184">
        <w:rPr>
          <w:rFonts w:cs="Arial"/>
          <w:lang w:eastAsia="en-US"/>
        </w:rPr>
        <w:t>i</w:t>
      </w:r>
      <w:r w:rsidR="004F1081" w:rsidRPr="00A85184">
        <w:rPr>
          <w:rFonts w:cs="Arial"/>
          <w:lang w:eastAsia="en-US"/>
        </w:rPr>
        <w:t xml:space="preserve"> vylučující odpovědnost po dobu delší </w:t>
      </w:r>
      <w:r w:rsidRPr="00A85184">
        <w:rPr>
          <w:rFonts w:cs="Arial"/>
          <w:lang w:eastAsia="en-US"/>
        </w:rPr>
        <w:t xml:space="preserve">než </w:t>
      </w:r>
      <w:r w:rsidR="003F2679" w:rsidRPr="00A85184">
        <w:rPr>
          <w:rFonts w:cs="Arial"/>
          <w:lang w:eastAsia="en-US"/>
        </w:rPr>
        <w:t xml:space="preserve">10 </w:t>
      </w:r>
      <w:r w:rsidR="004F1081" w:rsidRPr="00A85184">
        <w:rPr>
          <w:rFonts w:cs="Arial"/>
          <w:lang w:eastAsia="en-US"/>
        </w:rPr>
        <w:t xml:space="preserve">dnů, je Objednatel oprávněn zajistit </w:t>
      </w:r>
      <w:r w:rsidRPr="00A85184">
        <w:rPr>
          <w:rFonts w:cs="Arial"/>
          <w:lang w:eastAsia="en-US"/>
        </w:rPr>
        <w:t xml:space="preserve">náhradní </w:t>
      </w:r>
      <w:r w:rsidR="004F1081" w:rsidRPr="00A85184">
        <w:rPr>
          <w:rFonts w:cs="Arial"/>
          <w:lang w:eastAsia="en-US"/>
        </w:rPr>
        <w:t xml:space="preserve">plnění jinou osobou; v takovém případě </w:t>
      </w:r>
      <w:r w:rsidRPr="00A85184">
        <w:rPr>
          <w:rFonts w:cs="Arial"/>
          <w:lang w:eastAsia="en-US"/>
        </w:rPr>
        <w:t xml:space="preserve">se </w:t>
      </w:r>
      <w:r w:rsidR="00902894" w:rsidRPr="00A85184">
        <w:rPr>
          <w:rFonts w:cs="Arial"/>
          <w:lang w:eastAsia="en-US"/>
        </w:rPr>
        <w:t>Poskytovatel</w:t>
      </w:r>
      <w:r w:rsidRPr="00A85184">
        <w:rPr>
          <w:rFonts w:cs="Arial"/>
          <w:lang w:eastAsia="en-US"/>
        </w:rPr>
        <w:t xml:space="preserve"> zavazuje nahradit v plném rozsahu </w:t>
      </w:r>
      <w:r w:rsidR="004F1081" w:rsidRPr="00A85184">
        <w:rPr>
          <w:rFonts w:cs="Arial"/>
          <w:lang w:eastAsia="en-US"/>
        </w:rPr>
        <w:t>náklady spojené s náhradním plněním;</w:t>
      </w:r>
    </w:p>
    <w:p w14:paraId="3E529FD8" w14:textId="77777777" w:rsidR="004F1081" w:rsidRPr="00A85184" w:rsidRDefault="004F1081" w:rsidP="00A85184">
      <w:pPr>
        <w:pStyle w:val="RLTextlnkuslovan"/>
        <w:numPr>
          <w:ilvl w:val="2"/>
          <w:numId w:val="1"/>
        </w:numPr>
        <w:spacing w:line="280" w:lineRule="atLeast"/>
        <w:rPr>
          <w:rFonts w:cs="Arial"/>
        </w:rPr>
      </w:pPr>
      <w:r w:rsidRPr="00A85184">
        <w:rPr>
          <w:rFonts w:cs="Arial"/>
        </w:rPr>
        <w:t xml:space="preserve">upozorňovat Objednatele včas na všechny hrozící vady </w:t>
      </w:r>
      <w:r w:rsidR="008A78CA" w:rsidRPr="00A85184">
        <w:rPr>
          <w:rFonts w:cs="Arial"/>
        </w:rPr>
        <w:t xml:space="preserve">či výpadky </w:t>
      </w:r>
      <w:r w:rsidRPr="00A85184">
        <w:rPr>
          <w:rFonts w:cs="Arial"/>
        </w:rPr>
        <w:t xml:space="preserve">svého </w:t>
      </w:r>
      <w:r w:rsidR="00B96560" w:rsidRPr="00A85184">
        <w:rPr>
          <w:rFonts w:cs="Arial"/>
        </w:rPr>
        <w:t>P</w:t>
      </w:r>
      <w:r w:rsidRPr="00A85184">
        <w:rPr>
          <w:rFonts w:cs="Arial"/>
        </w:rPr>
        <w:t xml:space="preserve">lnění, jakož i </w:t>
      </w:r>
      <w:r w:rsidR="00637542" w:rsidRPr="00A85184">
        <w:rPr>
          <w:rFonts w:cs="Arial"/>
        </w:rPr>
        <w:t xml:space="preserve">poskytovat </w:t>
      </w:r>
      <w:r w:rsidRPr="00A85184">
        <w:rPr>
          <w:rFonts w:cs="Arial"/>
        </w:rPr>
        <w:t xml:space="preserve">Objednateli veškeré informace, které jsou pro </w:t>
      </w:r>
      <w:r w:rsidR="00B96560" w:rsidRPr="00A85184">
        <w:rPr>
          <w:rFonts w:cs="Arial"/>
        </w:rPr>
        <w:t>P</w:t>
      </w:r>
      <w:r w:rsidRPr="00A85184">
        <w:rPr>
          <w:rFonts w:cs="Arial"/>
        </w:rPr>
        <w:t>lnění nezbytné;</w:t>
      </w:r>
    </w:p>
    <w:p w14:paraId="02CAFE75" w14:textId="77777777" w:rsidR="004F1081" w:rsidRPr="00A85184" w:rsidRDefault="004F1081" w:rsidP="00A85184">
      <w:pPr>
        <w:pStyle w:val="RLTextlnkuslovan"/>
        <w:numPr>
          <w:ilvl w:val="2"/>
          <w:numId w:val="1"/>
        </w:numPr>
        <w:spacing w:line="280" w:lineRule="atLeast"/>
        <w:rPr>
          <w:rFonts w:cs="Arial"/>
        </w:rPr>
      </w:pPr>
      <w:r w:rsidRPr="00A85184">
        <w:rPr>
          <w:rFonts w:cs="Arial"/>
        </w:rPr>
        <w:t>neprodleně oznámit písemnou formou Objednateli překážky, které mu brání v</w:t>
      </w:r>
      <w:r w:rsidR="006C6219" w:rsidRPr="00A85184">
        <w:rPr>
          <w:rFonts w:cs="Arial"/>
        </w:rPr>
        <w:t> </w:t>
      </w:r>
      <w:r w:rsidR="00B96560" w:rsidRPr="00A85184">
        <w:rPr>
          <w:rFonts w:cs="Arial"/>
        </w:rPr>
        <w:t>P</w:t>
      </w:r>
      <w:r w:rsidRPr="00A85184">
        <w:rPr>
          <w:rFonts w:cs="Arial"/>
        </w:rPr>
        <w:t xml:space="preserve">lnění a výkonu dalších činností souvisejících s </w:t>
      </w:r>
      <w:r w:rsidR="00B96560" w:rsidRPr="00A85184">
        <w:rPr>
          <w:rFonts w:cs="Arial"/>
        </w:rPr>
        <w:t>P</w:t>
      </w:r>
      <w:r w:rsidRPr="00A85184">
        <w:rPr>
          <w:rFonts w:cs="Arial"/>
        </w:rPr>
        <w:t>lněním;</w:t>
      </w:r>
    </w:p>
    <w:p w14:paraId="409091F1" w14:textId="77777777" w:rsidR="00C55B20" w:rsidRPr="00A85184" w:rsidRDefault="00C55B20" w:rsidP="00A85184">
      <w:pPr>
        <w:pStyle w:val="RLTextlnkuslovan"/>
        <w:numPr>
          <w:ilvl w:val="2"/>
          <w:numId w:val="1"/>
        </w:numPr>
        <w:spacing w:line="280" w:lineRule="atLeast"/>
        <w:rPr>
          <w:rFonts w:cs="Arial"/>
        </w:rPr>
      </w:pPr>
      <w:r w:rsidRPr="00A85184">
        <w:rPr>
          <w:rFonts w:cs="Arial"/>
        </w:rPr>
        <w:t>upozornit Objednatele na potenciální rizika vzniku škod a včas a řádně dle svých možností provést taková opatření, která riziko vzniku škod zcela vyloučí nebo sníží;</w:t>
      </w:r>
    </w:p>
    <w:p w14:paraId="053B9051" w14:textId="77777777" w:rsidR="004F1081" w:rsidRPr="00A85184" w:rsidRDefault="00C55B20" w:rsidP="00A85184">
      <w:pPr>
        <w:pStyle w:val="RLTextlnkuslovan"/>
        <w:numPr>
          <w:ilvl w:val="2"/>
          <w:numId w:val="1"/>
        </w:numPr>
        <w:spacing w:line="280" w:lineRule="atLeast"/>
        <w:rPr>
          <w:rFonts w:cs="Arial"/>
          <w:lang w:eastAsia="en-US"/>
        </w:rPr>
      </w:pPr>
      <w:r w:rsidRPr="00A85184">
        <w:rPr>
          <w:rFonts w:cs="Arial"/>
        </w:rPr>
        <w:t xml:space="preserve">i bez pokynů Objednatele provést nutné úkony, které, ač nejsou předmětem této Smlouvy, budou s ohledem na nepředvídané okolnosti pro </w:t>
      </w:r>
      <w:r w:rsidR="00B96560" w:rsidRPr="00A85184">
        <w:rPr>
          <w:rFonts w:cs="Arial"/>
        </w:rPr>
        <w:t>P</w:t>
      </w:r>
      <w:r w:rsidRPr="00A85184">
        <w:rPr>
          <w:rFonts w:cs="Arial"/>
        </w:rPr>
        <w:t xml:space="preserve">lnění nezbytné nebo jsou nezbytné pro zamezení vzniku škody; </w:t>
      </w:r>
      <w:r w:rsidR="0030241C" w:rsidRPr="00A85184">
        <w:rPr>
          <w:rFonts w:cs="Arial"/>
        </w:rPr>
        <w:t xml:space="preserve">jde-li o zamezení </w:t>
      </w:r>
      <w:r w:rsidR="0030241C" w:rsidRPr="00A85184">
        <w:rPr>
          <w:rFonts w:cs="Arial"/>
        </w:rPr>
        <w:lastRenderedPageBreak/>
        <w:t xml:space="preserve">vzniku škod nezapříčiněných </w:t>
      </w:r>
      <w:r w:rsidR="00902894" w:rsidRPr="00A85184">
        <w:rPr>
          <w:rFonts w:cs="Arial"/>
        </w:rPr>
        <w:t>Poskytovatel</w:t>
      </w:r>
      <w:r w:rsidR="0030241C" w:rsidRPr="00A85184">
        <w:rPr>
          <w:rFonts w:cs="Arial"/>
        </w:rPr>
        <w:t>em,</w:t>
      </w:r>
      <w:r w:rsidRPr="00A85184">
        <w:rPr>
          <w:rFonts w:cs="Arial"/>
        </w:rPr>
        <w:t xml:space="preserve"> má </w:t>
      </w:r>
      <w:r w:rsidR="00902894" w:rsidRPr="00A85184">
        <w:rPr>
          <w:rFonts w:cs="Arial"/>
        </w:rPr>
        <w:t>Poskytovatel</w:t>
      </w:r>
      <w:r w:rsidRPr="00A85184">
        <w:rPr>
          <w:rFonts w:cs="Arial"/>
        </w:rPr>
        <w:t xml:space="preserve"> právo na úhradu nezbytných a účelně vynaložených nákladů;</w:t>
      </w:r>
    </w:p>
    <w:p w14:paraId="591C1BA9" w14:textId="77777777" w:rsidR="005E6174" w:rsidRPr="00A85184" w:rsidRDefault="005E6174" w:rsidP="00A85184">
      <w:pPr>
        <w:pStyle w:val="RLTextlnkuslovan"/>
        <w:numPr>
          <w:ilvl w:val="2"/>
          <w:numId w:val="1"/>
        </w:numPr>
        <w:spacing w:line="280" w:lineRule="atLeast"/>
        <w:rPr>
          <w:rFonts w:cs="Arial"/>
          <w:lang w:eastAsia="en-US"/>
        </w:rPr>
      </w:pPr>
      <w:r w:rsidRPr="00A85184">
        <w:rPr>
          <w:rFonts w:cs="Arial"/>
          <w:lang w:eastAsia="en-US"/>
        </w:rPr>
        <w:t xml:space="preserve">postupovat při </w:t>
      </w:r>
      <w:r w:rsidRPr="00A85184">
        <w:rPr>
          <w:rFonts w:cs="Arial"/>
        </w:rPr>
        <w:t xml:space="preserve">poskytování </w:t>
      </w:r>
      <w:r w:rsidR="00B96560" w:rsidRPr="00A85184">
        <w:rPr>
          <w:rFonts w:cs="Arial"/>
        </w:rPr>
        <w:t>P</w:t>
      </w:r>
      <w:r w:rsidRPr="00A85184">
        <w:rPr>
          <w:rFonts w:cs="Arial"/>
        </w:rPr>
        <w:t xml:space="preserve">lnění </w:t>
      </w:r>
      <w:r w:rsidRPr="00A85184">
        <w:rPr>
          <w:rFonts w:cs="Arial"/>
          <w:lang w:eastAsia="en-US"/>
        </w:rPr>
        <w:t>s odbornou péčí a apl</w:t>
      </w:r>
      <w:r w:rsidR="00637542" w:rsidRPr="00A85184">
        <w:rPr>
          <w:rFonts w:cs="Arial"/>
          <w:lang w:eastAsia="en-US"/>
        </w:rPr>
        <w:t>ikovat procesy „</w:t>
      </w:r>
      <w:r w:rsidR="00637542" w:rsidRPr="00A85184">
        <w:rPr>
          <w:rFonts w:cs="Arial"/>
          <w:i/>
          <w:lang w:eastAsia="en-US"/>
        </w:rPr>
        <w:t>best practice</w:t>
      </w:r>
      <w:r w:rsidR="00637542" w:rsidRPr="00A85184">
        <w:rPr>
          <w:rFonts w:cs="Arial"/>
          <w:lang w:eastAsia="en-US"/>
        </w:rPr>
        <w:t>“;</w:t>
      </w:r>
    </w:p>
    <w:p w14:paraId="265E10FE" w14:textId="77777777" w:rsidR="00B45E26" w:rsidRPr="00A85184" w:rsidRDefault="00B45E26" w:rsidP="00A85184">
      <w:pPr>
        <w:pStyle w:val="RLTextlnkuslovan"/>
        <w:numPr>
          <w:ilvl w:val="2"/>
          <w:numId w:val="1"/>
        </w:numPr>
        <w:spacing w:line="280" w:lineRule="atLeast"/>
        <w:rPr>
          <w:rFonts w:cs="Arial"/>
        </w:rPr>
      </w:pPr>
      <w:r w:rsidRPr="00A85184">
        <w:rPr>
          <w:rFonts w:cs="Arial"/>
        </w:rPr>
        <w:t xml:space="preserve">v případě potřeby průběžně komunikovat s Objednatelem a třetími osobami, vyžaduje-li to řádné </w:t>
      </w:r>
      <w:r w:rsidR="006C6219" w:rsidRPr="00A85184">
        <w:rPr>
          <w:rFonts w:cs="Arial"/>
        </w:rPr>
        <w:t xml:space="preserve">provedení </w:t>
      </w:r>
      <w:r w:rsidRPr="00A85184">
        <w:rPr>
          <w:rFonts w:cs="Arial"/>
        </w:rPr>
        <w:t>Díla či poskytnutí Služeb;</w:t>
      </w:r>
    </w:p>
    <w:p w14:paraId="01BE97A6" w14:textId="77777777" w:rsidR="005E6174" w:rsidRPr="00A85184" w:rsidRDefault="005E6174" w:rsidP="00A85184">
      <w:pPr>
        <w:pStyle w:val="RLTextlnkuslovan"/>
        <w:numPr>
          <w:ilvl w:val="2"/>
          <w:numId w:val="1"/>
        </w:numPr>
        <w:spacing w:line="280" w:lineRule="atLeast"/>
        <w:rPr>
          <w:rFonts w:cs="Arial"/>
        </w:rPr>
      </w:pPr>
      <w:r w:rsidRPr="00A85184">
        <w:rPr>
          <w:rFonts w:cs="Arial"/>
        </w:rPr>
        <w:t>informovat Objednatele o plnění svých povinností podle této Smlouvy a o důležitých skutečnostech, které mohou mít vliv na výkon práv a plnění povinností smluvních stran</w:t>
      </w:r>
      <w:r w:rsidR="00637542" w:rsidRPr="00A85184">
        <w:rPr>
          <w:rFonts w:cs="Arial"/>
        </w:rPr>
        <w:t>;</w:t>
      </w:r>
    </w:p>
    <w:p w14:paraId="07CC77B3" w14:textId="06C5FE9E" w:rsidR="005E6174" w:rsidRPr="00A85184" w:rsidRDefault="005E6174" w:rsidP="00A85184">
      <w:pPr>
        <w:pStyle w:val="RLTextlnkuslovan"/>
        <w:numPr>
          <w:ilvl w:val="2"/>
          <w:numId w:val="1"/>
        </w:numPr>
        <w:spacing w:line="280" w:lineRule="atLeast"/>
        <w:rPr>
          <w:rFonts w:cs="Arial"/>
        </w:rPr>
      </w:pPr>
      <w:r w:rsidRPr="00A85184">
        <w:rPr>
          <w:rFonts w:cs="Arial"/>
        </w:rPr>
        <w:t>zajistit, aby všechny osoby podílející se na plnění jeho závazků z této Smlouvy, které se budou zdržovat v prostorách nebo na pracovištích Objednatele</w:t>
      </w:r>
      <w:r w:rsidR="00315069" w:rsidRPr="00A85184">
        <w:rPr>
          <w:rFonts w:cs="Arial"/>
        </w:rPr>
        <w:t xml:space="preserve"> či </w:t>
      </w:r>
      <w:r w:rsidR="00557ECD" w:rsidRPr="00A85184">
        <w:rPr>
          <w:rFonts w:cs="Arial"/>
        </w:rPr>
        <w:t xml:space="preserve">místech Objednatelem určených ve smyslu odst. </w:t>
      </w:r>
      <w:r w:rsidR="00557ECD" w:rsidRPr="00A85184">
        <w:rPr>
          <w:rFonts w:cs="Arial"/>
        </w:rPr>
        <w:fldChar w:fldCharType="begin"/>
      </w:r>
      <w:r w:rsidR="00557ECD" w:rsidRPr="00A85184">
        <w:rPr>
          <w:rFonts w:cs="Arial"/>
        </w:rPr>
        <w:instrText xml:space="preserve"> REF _Ref390960763 \r \h </w:instrText>
      </w:r>
      <w:r w:rsidR="00A85184">
        <w:rPr>
          <w:rFonts w:cs="Arial"/>
        </w:rPr>
        <w:instrText xml:space="preserve"> \* MERGEFORMAT </w:instrText>
      </w:r>
      <w:r w:rsidR="00557ECD" w:rsidRPr="00A85184">
        <w:rPr>
          <w:rFonts w:cs="Arial"/>
        </w:rPr>
      </w:r>
      <w:r w:rsidR="00557ECD" w:rsidRPr="00A85184">
        <w:rPr>
          <w:rFonts w:cs="Arial"/>
        </w:rPr>
        <w:fldChar w:fldCharType="separate"/>
      </w:r>
      <w:r w:rsidR="005F3390">
        <w:rPr>
          <w:rFonts w:cs="Arial"/>
        </w:rPr>
        <w:t>4.4</w:t>
      </w:r>
      <w:r w:rsidR="00557ECD" w:rsidRPr="00A85184">
        <w:rPr>
          <w:rFonts w:cs="Arial"/>
        </w:rPr>
        <w:fldChar w:fldCharType="end"/>
      </w:r>
      <w:r w:rsidR="00557ECD" w:rsidRPr="00A85184">
        <w:rPr>
          <w:rFonts w:cs="Arial"/>
        </w:rPr>
        <w:t xml:space="preserve"> Smlouvy</w:t>
      </w:r>
      <w:r w:rsidRPr="00A85184">
        <w:rPr>
          <w:rFonts w:cs="Arial"/>
        </w:rPr>
        <w:t>, dodržovaly účinné právní předpisy o bezpečnosti a ochraně zdraví při práci a</w:t>
      </w:r>
      <w:r w:rsidR="00926633" w:rsidRPr="00A85184">
        <w:rPr>
          <w:rFonts w:cs="Arial"/>
        </w:rPr>
        <w:t> </w:t>
      </w:r>
      <w:r w:rsidRPr="00A85184">
        <w:rPr>
          <w:rFonts w:cs="Arial"/>
        </w:rPr>
        <w:t>veškeré interní předpisy Objednatele</w:t>
      </w:r>
      <w:r w:rsidR="00F232ED" w:rsidRPr="00A85184">
        <w:rPr>
          <w:rFonts w:cs="Arial"/>
        </w:rPr>
        <w:t xml:space="preserve"> či třetí osoby</w:t>
      </w:r>
      <w:r w:rsidRPr="00A85184">
        <w:rPr>
          <w:rFonts w:cs="Arial"/>
        </w:rPr>
        <w:t>, s nimiž Objednatel</w:t>
      </w:r>
      <w:r w:rsidR="00F232ED" w:rsidRPr="00A85184">
        <w:rPr>
          <w:rFonts w:cs="Arial"/>
        </w:rPr>
        <w:t xml:space="preserve"> </w:t>
      </w:r>
      <w:r w:rsidR="00902894" w:rsidRPr="00A85184">
        <w:rPr>
          <w:rFonts w:cs="Arial"/>
        </w:rPr>
        <w:t>Poskytovatel</w:t>
      </w:r>
      <w:r w:rsidRPr="00A85184">
        <w:rPr>
          <w:rFonts w:cs="Arial"/>
        </w:rPr>
        <w:t>e</w:t>
      </w:r>
      <w:r w:rsidR="00F232ED" w:rsidRPr="00A85184">
        <w:rPr>
          <w:rFonts w:cs="Arial"/>
        </w:rPr>
        <w:t xml:space="preserve"> sám či prostřednictvím třetí osoby</w:t>
      </w:r>
      <w:r w:rsidRPr="00A85184">
        <w:rPr>
          <w:rFonts w:cs="Arial"/>
        </w:rPr>
        <w:t xml:space="preserve"> obeznámil</w:t>
      </w:r>
      <w:r w:rsidR="00637542" w:rsidRPr="00A85184">
        <w:rPr>
          <w:rFonts w:cs="Arial"/>
        </w:rPr>
        <w:t>;</w:t>
      </w:r>
    </w:p>
    <w:p w14:paraId="4A18D0F1" w14:textId="77777777" w:rsidR="005E6174" w:rsidRPr="00A85184" w:rsidRDefault="005E6174" w:rsidP="00A85184">
      <w:pPr>
        <w:pStyle w:val="RLTextlnkuslovan"/>
        <w:numPr>
          <w:ilvl w:val="2"/>
          <w:numId w:val="1"/>
        </w:numPr>
        <w:spacing w:line="280" w:lineRule="atLeast"/>
        <w:rPr>
          <w:rFonts w:cs="Arial"/>
        </w:rPr>
      </w:pPr>
      <w:r w:rsidRPr="00A85184">
        <w:rPr>
          <w:rFonts w:cs="Arial"/>
        </w:rPr>
        <w:t xml:space="preserve">chránit </w:t>
      </w:r>
      <w:r w:rsidR="001845D2" w:rsidRPr="00A85184">
        <w:rPr>
          <w:rFonts w:cs="Arial"/>
        </w:rPr>
        <w:t xml:space="preserve">osobní údaje, data a </w:t>
      </w:r>
      <w:r w:rsidRPr="00A85184">
        <w:rPr>
          <w:rFonts w:cs="Arial"/>
        </w:rPr>
        <w:t>duševní vlastnictví Objednatele a třetích oso</w:t>
      </w:r>
      <w:r w:rsidR="00637542" w:rsidRPr="00A85184">
        <w:rPr>
          <w:rFonts w:cs="Arial"/>
        </w:rPr>
        <w:t>b;</w:t>
      </w:r>
    </w:p>
    <w:p w14:paraId="35147FE3" w14:textId="77777777" w:rsidR="005E6174" w:rsidRPr="00A85184" w:rsidRDefault="005E6174" w:rsidP="00A85184">
      <w:pPr>
        <w:pStyle w:val="RLTextlnkuslovan"/>
        <w:numPr>
          <w:ilvl w:val="2"/>
          <w:numId w:val="1"/>
        </w:numPr>
        <w:spacing w:line="280" w:lineRule="atLeast"/>
        <w:rPr>
          <w:rFonts w:cs="Arial"/>
          <w:lang w:eastAsia="en-US"/>
        </w:rPr>
      </w:pPr>
      <w:r w:rsidRPr="00A85184">
        <w:rPr>
          <w:rFonts w:cs="Arial"/>
          <w:lang w:eastAsia="en-US"/>
        </w:rPr>
        <w:t>upozorňovat Objednatele na možné rozšíření či změny</w:t>
      </w:r>
      <w:r w:rsidR="00020962" w:rsidRPr="00A85184">
        <w:rPr>
          <w:rFonts w:cs="Arial"/>
          <w:lang w:eastAsia="en-US"/>
        </w:rPr>
        <w:t xml:space="preserve"> </w:t>
      </w:r>
      <w:r w:rsidR="006C6219" w:rsidRPr="00A85184">
        <w:rPr>
          <w:rFonts w:cs="Arial"/>
          <w:lang w:eastAsia="en-US"/>
        </w:rPr>
        <w:t xml:space="preserve">předmětu </w:t>
      </w:r>
      <w:r w:rsidR="004A3868" w:rsidRPr="00A85184">
        <w:rPr>
          <w:rFonts w:cs="Arial"/>
          <w:lang w:eastAsia="en-US"/>
        </w:rPr>
        <w:t>Díla</w:t>
      </w:r>
      <w:r w:rsidRPr="00A85184">
        <w:rPr>
          <w:rFonts w:cs="Arial"/>
          <w:lang w:eastAsia="en-US"/>
        </w:rPr>
        <w:t xml:space="preserve"> </w:t>
      </w:r>
      <w:r w:rsidR="001845D2" w:rsidRPr="00A85184">
        <w:rPr>
          <w:rFonts w:cs="Arial"/>
          <w:lang w:eastAsia="en-US"/>
        </w:rPr>
        <w:t xml:space="preserve">nebo Služeb </w:t>
      </w:r>
      <w:r w:rsidRPr="00A85184">
        <w:rPr>
          <w:rFonts w:cs="Arial"/>
          <w:lang w:eastAsia="en-US"/>
        </w:rPr>
        <w:t>za účelem j</w:t>
      </w:r>
      <w:r w:rsidR="004F1081" w:rsidRPr="00A85184">
        <w:rPr>
          <w:rFonts w:cs="Arial"/>
          <w:lang w:eastAsia="en-US"/>
        </w:rPr>
        <w:t>ejich</w:t>
      </w:r>
      <w:r w:rsidRPr="00A85184">
        <w:rPr>
          <w:rFonts w:cs="Arial"/>
          <w:lang w:eastAsia="en-US"/>
        </w:rPr>
        <w:t xml:space="preserve"> lepšího využívání</w:t>
      </w:r>
      <w:r w:rsidR="004F1081" w:rsidRPr="00A85184">
        <w:rPr>
          <w:rFonts w:cs="Arial"/>
          <w:szCs w:val="22"/>
          <w:lang w:eastAsia="en-US"/>
        </w:rPr>
        <w:t xml:space="preserve"> </w:t>
      </w:r>
      <w:r w:rsidR="001845D2" w:rsidRPr="00A85184">
        <w:rPr>
          <w:rFonts w:cs="Arial"/>
          <w:szCs w:val="22"/>
          <w:lang w:eastAsia="en-US"/>
        </w:rPr>
        <w:t>pro jejich účel</w:t>
      </w:r>
      <w:r w:rsidR="004F1081" w:rsidRPr="00A85184">
        <w:rPr>
          <w:rFonts w:cs="Arial"/>
          <w:lang w:eastAsia="en-US"/>
        </w:rPr>
        <w:t>;</w:t>
      </w:r>
    </w:p>
    <w:p w14:paraId="6E7B09EB" w14:textId="77777777" w:rsidR="009551AC" w:rsidRPr="00A85184" w:rsidRDefault="004F1081" w:rsidP="00A85184">
      <w:pPr>
        <w:pStyle w:val="RLTextlnkuslovan"/>
        <w:numPr>
          <w:ilvl w:val="2"/>
          <w:numId w:val="1"/>
        </w:numPr>
        <w:spacing w:line="280" w:lineRule="atLeast"/>
        <w:rPr>
          <w:rFonts w:cs="Arial"/>
        </w:rPr>
      </w:pPr>
      <w:r w:rsidRPr="00A85184">
        <w:rPr>
          <w:rFonts w:cs="Arial"/>
          <w:lang w:eastAsia="en-US"/>
        </w:rPr>
        <w:t>upozorňovat Objednatele v odůvodněných případech na případno</w:t>
      </w:r>
      <w:r w:rsidR="00C55B20" w:rsidRPr="00A85184">
        <w:rPr>
          <w:rFonts w:cs="Arial"/>
          <w:lang w:eastAsia="en-US"/>
        </w:rPr>
        <w:t>u nevhodnost pokynů Objednatele</w:t>
      </w:r>
      <w:r w:rsidR="009551AC" w:rsidRPr="00A85184">
        <w:rPr>
          <w:rFonts w:cs="Arial"/>
          <w:lang w:eastAsia="en-US"/>
        </w:rPr>
        <w:t>;</w:t>
      </w:r>
    </w:p>
    <w:p w14:paraId="01387024" w14:textId="77777777" w:rsidR="00BE66B8" w:rsidRPr="00A85184" w:rsidRDefault="009551AC" w:rsidP="00A85184">
      <w:pPr>
        <w:pStyle w:val="RLTextlnkuslovan"/>
        <w:numPr>
          <w:ilvl w:val="2"/>
          <w:numId w:val="1"/>
        </w:numPr>
        <w:spacing w:line="280" w:lineRule="atLeast"/>
        <w:rPr>
          <w:rFonts w:cs="Arial"/>
        </w:rPr>
      </w:pPr>
      <w:r w:rsidRPr="00A85184">
        <w:rPr>
          <w:rFonts w:cs="Arial"/>
        </w:rPr>
        <w:t>písemně oznámit Objednateli požadavky na uzpůsobení infrastruktury případným vyšším nárokům na zajištění řádného provozu</w:t>
      </w:r>
      <w:r w:rsidR="006C6219" w:rsidRPr="00A85184">
        <w:rPr>
          <w:rFonts w:cs="Arial"/>
        </w:rPr>
        <w:t xml:space="preserve"> předmětu</w:t>
      </w:r>
      <w:r w:rsidRPr="00A85184">
        <w:rPr>
          <w:rFonts w:cs="Arial"/>
        </w:rPr>
        <w:t xml:space="preserve"> Díla a poskytování Služeb, které mohou nastat v průběhu trvání této Smlouvy v důsledku poskytování Služeb Poskytovatelem, a to neprodleně poté, co se o potřebě takovéhoto přizpůsobení infrastruktury dozví</w:t>
      </w:r>
      <w:r w:rsidR="00BE66B8" w:rsidRPr="00A85184">
        <w:rPr>
          <w:rFonts w:cs="Arial"/>
        </w:rPr>
        <w:t>; a</w:t>
      </w:r>
    </w:p>
    <w:p w14:paraId="6D32BA9D" w14:textId="77777777" w:rsidR="004F1081" w:rsidRPr="00A85184" w:rsidRDefault="00BE66B8" w:rsidP="00A85184">
      <w:pPr>
        <w:pStyle w:val="RLTextlnkuslovan"/>
        <w:numPr>
          <w:ilvl w:val="2"/>
          <w:numId w:val="1"/>
        </w:numPr>
        <w:spacing w:line="280" w:lineRule="atLeast"/>
        <w:rPr>
          <w:rFonts w:cs="Arial"/>
        </w:rPr>
      </w:pPr>
      <w:r w:rsidRPr="00A85184">
        <w:rPr>
          <w:rFonts w:cs="Arial"/>
        </w:rPr>
        <w:t>v případě žádosti Objednatele užít pro plnění této Smlouvy jen pracovníky určené Objednatelem</w:t>
      </w:r>
      <w:r w:rsidR="009551AC" w:rsidRPr="00A85184">
        <w:rPr>
          <w:rFonts w:cs="Arial"/>
        </w:rPr>
        <w:t>.</w:t>
      </w:r>
    </w:p>
    <w:p w14:paraId="4E2E1950" w14:textId="77777777" w:rsidR="00C55B20" w:rsidRPr="00A85184" w:rsidRDefault="00902894" w:rsidP="00A85184">
      <w:pPr>
        <w:pStyle w:val="RLTextlnkuslovan"/>
        <w:spacing w:line="280" w:lineRule="atLeast"/>
        <w:rPr>
          <w:rFonts w:cs="Arial"/>
          <w:szCs w:val="22"/>
        </w:rPr>
      </w:pPr>
      <w:bookmarkStart w:id="81" w:name="_Ref372629098"/>
      <w:r w:rsidRPr="00A85184">
        <w:rPr>
          <w:rFonts w:cs="Arial"/>
          <w:szCs w:val="22"/>
        </w:rPr>
        <w:t>Poskytovatel</w:t>
      </w:r>
      <w:r w:rsidR="00C55B20" w:rsidRPr="00A85184">
        <w:rPr>
          <w:rFonts w:cs="Arial"/>
          <w:szCs w:val="22"/>
        </w:rPr>
        <w:t xml:space="preserve"> se dále zavazuje udržovat v platnosti a účinnosti po celou dobu </w:t>
      </w:r>
      <w:r w:rsidR="006E2140" w:rsidRPr="00A85184">
        <w:rPr>
          <w:rFonts w:cs="Arial"/>
          <w:szCs w:val="22"/>
        </w:rPr>
        <w:t>účinnosti Smlouvy</w:t>
      </w:r>
      <w:r w:rsidR="00C55B20" w:rsidRPr="00A85184">
        <w:rPr>
          <w:rFonts w:cs="Arial"/>
          <w:szCs w:val="22"/>
        </w:rPr>
        <w:t xml:space="preserve"> pojistnou smlouvu, jejímž předmětem je pojištění odpovědnosti za škodu způsobenou </w:t>
      </w:r>
      <w:r w:rsidRPr="00A85184">
        <w:rPr>
          <w:rFonts w:cs="Arial"/>
          <w:szCs w:val="22"/>
        </w:rPr>
        <w:t>Poskytovatel</w:t>
      </w:r>
      <w:r w:rsidR="00C55B20" w:rsidRPr="00A85184">
        <w:rPr>
          <w:rFonts w:cs="Arial"/>
          <w:szCs w:val="22"/>
        </w:rPr>
        <w:t>em třetí osobě (</w:t>
      </w:r>
      <w:r w:rsidR="00637542" w:rsidRPr="00A85184">
        <w:rPr>
          <w:rFonts w:cs="Arial"/>
          <w:szCs w:val="22"/>
        </w:rPr>
        <w:t xml:space="preserve">zejména </w:t>
      </w:r>
      <w:r w:rsidR="00C55B20" w:rsidRPr="00A85184">
        <w:rPr>
          <w:rFonts w:cs="Arial"/>
          <w:szCs w:val="22"/>
        </w:rPr>
        <w:t xml:space="preserve">Objednateli), a to tak, že limit pojistného plnění vyplývající z pojistné smlouvy, nesmí být nižší než </w:t>
      </w:r>
      <w:r w:rsidR="0027380A" w:rsidRPr="00A85184">
        <w:rPr>
          <w:rFonts w:cs="Arial"/>
          <w:szCs w:val="22"/>
        </w:rPr>
        <w:t>5</w:t>
      </w:r>
      <w:r w:rsidR="00C55B20" w:rsidRPr="00A85184">
        <w:rPr>
          <w:rFonts w:cs="Arial"/>
          <w:szCs w:val="22"/>
        </w:rPr>
        <w:t xml:space="preserve">.000.000,- Kč za rok. </w:t>
      </w:r>
      <w:r w:rsidR="00DF7AB5" w:rsidRPr="00A85184">
        <w:rPr>
          <w:rFonts w:cs="Arial"/>
          <w:szCs w:val="22"/>
        </w:rPr>
        <w:t xml:space="preserve">Pojistnou smlouvu dle tohoto odstavce je </w:t>
      </w:r>
      <w:r w:rsidRPr="00A85184">
        <w:rPr>
          <w:rFonts w:cs="Arial"/>
          <w:szCs w:val="22"/>
        </w:rPr>
        <w:t>Poskytovatel</w:t>
      </w:r>
      <w:r w:rsidR="00DF7AB5" w:rsidRPr="00A85184">
        <w:rPr>
          <w:rFonts w:cs="Arial"/>
          <w:szCs w:val="22"/>
        </w:rPr>
        <w:t xml:space="preserve"> povinen </w:t>
      </w:r>
      <w:r w:rsidR="00653109" w:rsidRPr="00A85184">
        <w:rPr>
          <w:rFonts w:cs="Arial"/>
          <w:szCs w:val="22"/>
        </w:rPr>
        <w:t>předložit O</w:t>
      </w:r>
      <w:r w:rsidR="00DF7AB5" w:rsidRPr="00A85184">
        <w:rPr>
          <w:rFonts w:cs="Arial"/>
          <w:szCs w:val="22"/>
        </w:rPr>
        <w:t xml:space="preserve">bjednateli </w:t>
      </w:r>
      <w:r w:rsidR="00763432" w:rsidRPr="00A85184">
        <w:rPr>
          <w:rFonts w:cs="Arial"/>
          <w:szCs w:val="22"/>
        </w:rPr>
        <w:t>nejpozději do 10 pracovních dnů po</w:t>
      </w:r>
      <w:r w:rsidR="00DF7AB5" w:rsidRPr="00A85184">
        <w:rPr>
          <w:rFonts w:cs="Arial"/>
          <w:szCs w:val="22"/>
        </w:rPr>
        <w:t xml:space="preserve"> </w:t>
      </w:r>
      <w:r w:rsidR="00763432" w:rsidRPr="00A85184">
        <w:rPr>
          <w:rFonts w:cs="Arial"/>
          <w:szCs w:val="22"/>
        </w:rPr>
        <w:t xml:space="preserve">uzavření </w:t>
      </w:r>
      <w:r w:rsidR="00DF7AB5" w:rsidRPr="00A85184">
        <w:rPr>
          <w:rFonts w:cs="Arial"/>
          <w:szCs w:val="22"/>
        </w:rPr>
        <w:t xml:space="preserve">této Smlouvy a dále kdykoliv bezodkladně po </w:t>
      </w:r>
      <w:r w:rsidR="00763432" w:rsidRPr="00A85184">
        <w:rPr>
          <w:rFonts w:cs="Arial"/>
          <w:szCs w:val="22"/>
        </w:rPr>
        <w:t xml:space="preserve">písemném </w:t>
      </w:r>
      <w:r w:rsidR="00DF7AB5" w:rsidRPr="00A85184">
        <w:rPr>
          <w:rFonts w:cs="Arial"/>
          <w:szCs w:val="22"/>
        </w:rPr>
        <w:t>vyžádání Objednatele.</w:t>
      </w:r>
      <w:r w:rsidR="00763432" w:rsidRPr="00A85184">
        <w:rPr>
          <w:rFonts w:cs="Arial"/>
          <w:szCs w:val="22"/>
        </w:rPr>
        <w:t xml:space="preserve"> Nepředložením pojistné smlouvy do 1 měsíce po uzavření Smlouvy nebo do 1 měsíce po vyžádání ze strany Objednatele vzniká právo Objednatele na odstoupení od Smlouvy.</w:t>
      </w:r>
      <w:bookmarkEnd w:id="81"/>
    </w:p>
    <w:p w14:paraId="598DF63E" w14:textId="77777777" w:rsidR="00BA2434" w:rsidRPr="00A85184" w:rsidRDefault="00902894" w:rsidP="00A85184">
      <w:pPr>
        <w:pStyle w:val="RLTextlnkuslovan"/>
        <w:spacing w:line="280" w:lineRule="atLeast"/>
        <w:rPr>
          <w:rFonts w:cs="Arial"/>
        </w:rPr>
      </w:pPr>
      <w:bookmarkStart w:id="82" w:name="_Ref372629215"/>
      <w:r w:rsidRPr="00A85184">
        <w:rPr>
          <w:rFonts w:cs="Arial"/>
          <w:szCs w:val="22"/>
        </w:rPr>
        <w:t>Poskytovatel</w:t>
      </w:r>
      <w:r w:rsidR="00BA2434" w:rsidRPr="00A85184">
        <w:rPr>
          <w:rFonts w:cs="Arial"/>
          <w:szCs w:val="22"/>
        </w:rPr>
        <w:t xml:space="preserve"> se zavazuje</w:t>
      </w:r>
      <w:r w:rsidR="00BA2434" w:rsidRPr="00A85184">
        <w:rPr>
          <w:rFonts w:cs="Arial"/>
        </w:rPr>
        <w:t xml:space="preserve"> zajistit nejpozději do </w:t>
      </w:r>
      <w:r w:rsidR="009E5A78" w:rsidRPr="00A85184">
        <w:rPr>
          <w:rFonts w:cs="Arial"/>
        </w:rPr>
        <w:t>1</w:t>
      </w:r>
      <w:r w:rsidR="00F824AC" w:rsidRPr="00A85184">
        <w:rPr>
          <w:rFonts w:cs="Arial"/>
        </w:rPr>
        <w:t xml:space="preserve">0 pracovních </w:t>
      </w:r>
      <w:r w:rsidR="00BA2434" w:rsidRPr="00A85184">
        <w:rPr>
          <w:rFonts w:cs="Arial"/>
        </w:rPr>
        <w:t xml:space="preserve">dnů od uskutečnění jakékoli podstatné změny </w:t>
      </w:r>
      <w:r w:rsidR="006C6219" w:rsidRPr="00A85184">
        <w:rPr>
          <w:rFonts w:cs="Arial"/>
        </w:rPr>
        <w:t xml:space="preserve">Internetového portálu </w:t>
      </w:r>
      <w:r w:rsidR="00BA2434" w:rsidRPr="00A85184">
        <w:rPr>
          <w:rFonts w:cs="Arial"/>
        </w:rPr>
        <w:t xml:space="preserve">aktualizaci </w:t>
      </w:r>
      <w:r w:rsidR="00A60D02" w:rsidRPr="00A85184">
        <w:rPr>
          <w:rFonts w:cs="Arial"/>
        </w:rPr>
        <w:t xml:space="preserve">jeho </w:t>
      </w:r>
      <w:r w:rsidR="00EE2C96" w:rsidRPr="00A85184">
        <w:rPr>
          <w:rFonts w:cs="Arial"/>
        </w:rPr>
        <w:t>D</w:t>
      </w:r>
      <w:r w:rsidR="00BA2434" w:rsidRPr="00A85184">
        <w:rPr>
          <w:rFonts w:cs="Arial"/>
        </w:rPr>
        <w:t xml:space="preserve">okumentace. Dojde-li k nepodstatné změně </w:t>
      </w:r>
      <w:r w:rsidR="00A60D02" w:rsidRPr="00A85184">
        <w:rPr>
          <w:rFonts w:cs="Arial"/>
        </w:rPr>
        <w:t>Internetového portálu</w:t>
      </w:r>
      <w:r w:rsidR="00BA2434" w:rsidRPr="00A85184">
        <w:rPr>
          <w:rFonts w:cs="Arial"/>
        </w:rPr>
        <w:t xml:space="preserve"> a za 6 po sobě jdoucích měsíců nedojde již k žádné podstatné změně, pak bude aktualizace o případné nepodstatné změny, k nimž v uplynulém období došlo, provedená do skončení </w:t>
      </w:r>
      <w:r w:rsidR="009E5A78" w:rsidRPr="00A85184">
        <w:rPr>
          <w:rFonts w:cs="Arial"/>
        </w:rPr>
        <w:t>1</w:t>
      </w:r>
      <w:r w:rsidR="00F824AC" w:rsidRPr="00A85184">
        <w:rPr>
          <w:rFonts w:cs="Arial"/>
        </w:rPr>
        <w:t xml:space="preserve">0 pracovních </w:t>
      </w:r>
      <w:r w:rsidR="00BA2434" w:rsidRPr="00A85184">
        <w:rPr>
          <w:rFonts w:cs="Arial"/>
        </w:rPr>
        <w:t>dnů od uplynutí dané šestiměsíční lhůty.</w:t>
      </w:r>
      <w:bookmarkEnd w:id="82"/>
    </w:p>
    <w:p w14:paraId="362C7CBE" w14:textId="77777777" w:rsidR="00212133" w:rsidRPr="00A85184" w:rsidRDefault="00212133" w:rsidP="00A85184">
      <w:pPr>
        <w:pStyle w:val="RLTextlnkuslovan"/>
        <w:spacing w:line="280" w:lineRule="atLeast"/>
        <w:rPr>
          <w:rFonts w:cs="Arial"/>
          <w:szCs w:val="22"/>
        </w:rPr>
      </w:pPr>
      <w:bookmarkStart w:id="83" w:name="_Ref390961465"/>
      <w:r w:rsidRPr="00A85184">
        <w:rPr>
          <w:rFonts w:cs="Arial"/>
        </w:rPr>
        <w:lastRenderedPageBreak/>
        <w:t xml:space="preserve">V případě, že dojde k uzavření nové </w:t>
      </w:r>
      <w:r w:rsidR="00BC25A4" w:rsidRPr="00A85184">
        <w:rPr>
          <w:rFonts w:cs="Arial"/>
        </w:rPr>
        <w:t>smlouvy týkající se Služeb nebo jakékoli jejich části s novým poskytovatelem odlišným od Poskytovatele</w:t>
      </w:r>
      <w:r w:rsidR="00901C99" w:rsidRPr="00A85184">
        <w:rPr>
          <w:rFonts w:cs="Arial"/>
        </w:rPr>
        <w:t>,</w:t>
      </w:r>
      <w:r w:rsidRPr="00A85184">
        <w:rPr>
          <w:rFonts w:cs="Arial"/>
        </w:rPr>
        <w:t xml:space="preserve"> zavazuje se </w:t>
      </w:r>
      <w:r w:rsidR="00902894" w:rsidRPr="00A85184">
        <w:rPr>
          <w:rFonts w:cs="Arial"/>
        </w:rPr>
        <w:t>Poskytovatel</w:t>
      </w:r>
      <w:r w:rsidRPr="00A85184">
        <w:rPr>
          <w:rFonts w:cs="Arial"/>
        </w:rPr>
        <w:t xml:space="preserve"> po skončení účinnosti této Smlouvy poskytovat Objednateli nebo jím určeným třetím stranám veškerou součinnost potřebnou pro účely řádného provádění </w:t>
      </w:r>
      <w:r w:rsidRPr="00A85184">
        <w:rPr>
          <w:rFonts w:cs="Arial"/>
          <w:szCs w:val="22"/>
        </w:rPr>
        <w:t xml:space="preserve">údržby, podpory či rozvoje </w:t>
      </w:r>
      <w:r w:rsidR="00A60D02" w:rsidRPr="00A85184">
        <w:rPr>
          <w:rFonts w:cs="Arial"/>
          <w:szCs w:val="22"/>
        </w:rPr>
        <w:t>Internetového portálu</w:t>
      </w:r>
      <w:r w:rsidRPr="00A85184">
        <w:rPr>
          <w:rFonts w:cs="Arial"/>
        </w:rPr>
        <w:t xml:space="preserve"> či jeho příslušné části novým </w:t>
      </w:r>
      <w:r w:rsidR="00AD4C30" w:rsidRPr="00A85184">
        <w:rPr>
          <w:rFonts w:cs="Arial"/>
        </w:rPr>
        <w:t>poskytovatelem</w:t>
      </w:r>
      <w:r w:rsidRPr="00A85184">
        <w:rPr>
          <w:rFonts w:cs="Arial"/>
        </w:rPr>
        <w:t xml:space="preserve">, pokud bude naplnění tohoto cíle záviset na znalostech </w:t>
      </w:r>
      <w:r w:rsidR="00902894" w:rsidRPr="00A85184">
        <w:rPr>
          <w:rFonts w:cs="Arial"/>
        </w:rPr>
        <w:t>Poskytovatel</w:t>
      </w:r>
      <w:r w:rsidRPr="00A85184">
        <w:rPr>
          <w:rFonts w:cs="Arial"/>
        </w:rPr>
        <w:t xml:space="preserve">e získaných na základě </w:t>
      </w:r>
      <w:r w:rsidR="00B96560" w:rsidRPr="00A85184">
        <w:rPr>
          <w:rFonts w:cs="Arial"/>
        </w:rPr>
        <w:t>P</w:t>
      </w:r>
      <w:r w:rsidRPr="00A85184">
        <w:rPr>
          <w:rFonts w:cs="Arial"/>
        </w:rPr>
        <w:t xml:space="preserve">lnění </w:t>
      </w:r>
      <w:r w:rsidR="00B96560" w:rsidRPr="00A85184">
        <w:rPr>
          <w:rFonts w:cs="Arial"/>
        </w:rPr>
        <w:t xml:space="preserve">dle </w:t>
      </w:r>
      <w:r w:rsidRPr="00A85184">
        <w:rPr>
          <w:rFonts w:cs="Arial"/>
        </w:rPr>
        <w:t xml:space="preserve">této Smlouvy. </w:t>
      </w:r>
      <w:r w:rsidR="00902894" w:rsidRPr="00A85184">
        <w:rPr>
          <w:rFonts w:cs="Arial"/>
        </w:rPr>
        <w:t>Poskytovatel</w:t>
      </w:r>
      <w:r w:rsidRPr="00A85184">
        <w:rPr>
          <w:rFonts w:cs="Arial"/>
        </w:rPr>
        <w:t xml:space="preserve"> se zavazuje tuto součinnost poskytovat s odbornou péčí, bez zbytečného odkladu a zodpovědně, a to minimálně po dobu 2 let po uplynutí doby trvání této Smlouvy dle čl. </w:t>
      </w:r>
      <w:r w:rsidRPr="00A85184">
        <w:rPr>
          <w:rFonts w:cs="Arial"/>
        </w:rPr>
        <w:fldChar w:fldCharType="begin"/>
      </w:r>
      <w:r w:rsidRPr="00A85184">
        <w:rPr>
          <w:rFonts w:cs="Arial"/>
        </w:rPr>
        <w:instrText xml:space="preserve"> REF _Ref313634395 \r \h </w:instrText>
      </w:r>
      <w:r w:rsidR="00720ACB" w:rsidRPr="00A85184">
        <w:rPr>
          <w:rFonts w:cs="Arial"/>
        </w:rPr>
        <w:instrText xml:space="preserve"> \* MERGEFORMAT </w:instrText>
      </w:r>
      <w:r w:rsidRPr="00A85184">
        <w:rPr>
          <w:rFonts w:cs="Arial"/>
        </w:rPr>
      </w:r>
      <w:r w:rsidRPr="00A85184">
        <w:rPr>
          <w:rFonts w:cs="Arial"/>
        </w:rPr>
        <w:fldChar w:fldCharType="separate"/>
      </w:r>
      <w:r w:rsidR="005F3390">
        <w:rPr>
          <w:rFonts w:cs="Arial"/>
        </w:rPr>
        <w:t>21</w:t>
      </w:r>
      <w:r w:rsidRPr="00A85184">
        <w:rPr>
          <w:rFonts w:cs="Arial"/>
        </w:rPr>
        <w:fldChar w:fldCharType="end"/>
      </w:r>
      <w:r w:rsidRPr="00A85184">
        <w:rPr>
          <w:rFonts w:cs="Arial"/>
        </w:rPr>
        <w:t xml:space="preserve"> této Smlouvy. </w:t>
      </w:r>
      <w:r w:rsidR="00E56F31" w:rsidRPr="00A85184">
        <w:rPr>
          <w:rFonts w:cs="Arial"/>
        </w:rPr>
        <w:t xml:space="preserve">Poskytovatel se zavazuje reagovat na požadavek Objednatele nebo jím určené třetí strany a zahájit poskytování součinnosti dle tohoto odstavce Smlouvy nejpozději do 5 pracovních dnů ode dne doručení takovéhoto požadavku. </w:t>
      </w:r>
      <w:r w:rsidRPr="00A85184">
        <w:rPr>
          <w:rFonts w:cs="Arial"/>
          <w:lang w:eastAsia="en-US"/>
        </w:rPr>
        <w:t xml:space="preserve">Smluvní strany se dohodly, že rozsah tohoto plnění nepřesáhne za uvedenou dobu po skončení doby trvání této Smlouvy </w:t>
      </w:r>
      <w:r w:rsidR="00EE2C96" w:rsidRPr="00A85184">
        <w:rPr>
          <w:rFonts w:cs="Arial"/>
          <w:lang w:eastAsia="en-US"/>
        </w:rPr>
        <w:t>15</w:t>
      </w:r>
      <w:r w:rsidRPr="00A85184">
        <w:rPr>
          <w:rFonts w:cs="Arial"/>
          <w:lang w:eastAsia="en-US"/>
        </w:rPr>
        <w:t xml:space="preserve"> </w:t>
      </w:r>
      <w:r w:rsidR="005F702F" w:rsidRPr="00A85184">
        <w:rPr>
          <w:rFonts w:cs="Arial"/>
          <w:lang w:eastAsia="en-US"/>
        </w:rPr>
        <w:t>člověkodnů</w:t>
      </w:r>
      <w:r w:rsidRPr="00A85184">
        <w:rPr>
          <w:rFonts w:cs="Arial"/>
          <w:lang w:eastAsia="en-US"/>
        </w:rPr>
        <w:t xml:space="preserve"> práce a cena takovéhoto plnění je zahrnuta v ceně </w:t>
      </w:r>
      <w:r w:rsidR="00A60D02" w:rsidRPr="00A85184">
        <w:rPr>
          <w:rFonts w:cs="Arial"/>
          <w:lang w:eastAsia="en-US"/>
        </w:rPr>
        <w:t xml:space="preserve">Služeb </w:t>
      </w:r>
      <w:r w:rsidRPr="00A85184">
        <w:rPr>
          <w:rFonts w:cs="Arial"/>
          <w:lang w:eastAsia="en-US"/>
        </w:rPr>
        <w:t>podle této Smlouvy</w:t>
      </w:r>
      <w:r w:rsidR="00627933" w:rsidRPr="00A85184">
        <w:rPr>
          <w:rFonts w:cs="Arial"/>
          <w:lang w:eastAsia="en-US"/>
        </w:rPr>
        <w:t>.</w:t>
      </w:r>
      <w:r w:rsidRPr="00A85184">
        <w:rPr>
          <w:rFonts w:cs="Arial"/>
          <w:lang w:eastAsia="en-US"/>
        </w:rPr>
        <w:t xml:space="preserve"> </w:t>
      </w:r>
      <w:r w:rsidR="00627933" w:rsidRPr="00A85184">
        <w:rPr>
          <w:rFonts w:cs="Arial"/>
          <w:lang w:eastAsia="en-US"/>
        </w:rPr>
        <w:t>P</w:t>
      </w:r>
      <w:r w:rsidRPr="00A85184">
        <w:rPr>
          <w:rFonts w:cs="Arial"/>
          <w:lang w:eastAsia="en-US"/>
        </w:rPr>
        <w:t xml:space="preserve">ro vyloučení pochybností se stanoví, že v této souvislosti nevznikne </w:t>
      </w:r>
      <w:r w:rsidR="00902894" w:rsidRPr="00A85184">
        <w:rPr>
          <w:rFonts w:cs="Arial"/>
          <w:lang w:eastAsia="en-US"/>
        </w:rPr>
        <w:t>Poskytovatel</w:t>
      </w:r>
      <w:r w:rsidRPr="00A85184">
        <w:rPr>
          <w:rFonts w:cs="Arial"/>
          <w:lang w:eastAsia="en-US"/>
        </w:rPr>
        <w:t>i nárok na dodatečné finanční plnění ze strany Objednatele.</w:t>
      </w:r>
      <w:r w:rsidRPr="00A85184">
        <w:rPr>
          <w:rFonts w:cs="Arial"/>
        </w:rPr>
        <w:t xml:space="preserve"> Plnění podle tohoto odstavce nezahrnuje plnění dle odst. </w:t>
      </w:r>
      <w:r w:rsidRPr="00A85184">
        <w:rPr>
          <w:rFonts w:cs="Arial"/>
        </w:rPr>
        <w:fldChar w:fldCharType="begin"/>
      </w:r>
      <w:r w:rsidRPr="00A85184">
        <w:rPr>
          <w:rFonts w:cs="Arial"/>
        </w:rPr>
        <w:instrText xml:space="preserve"> REF _Ref313634421 \r \h </w:instrText>
      </w:r>
      <w:r w:rsidR="00720ACB" w:rsidRPr="00A85184">
        <w:rPr>
          <w:rFonts w:cs="Arial"/>
        </w:rPr>
        <w:instrText xml:space="preserve"> \* MERGEFORMAT </w:instrText>
      </w:r>
      <w:r w:rsidRPr="00A85184">
        <w:rPr>
          <w:rFonts w:cs="Arial"/>
        </w:rPr>
      </w:r>
      <w:r w:rsidRPr="00A85184">
        <w:rPr>
          <w:rFonts w:cs="Arial"/>
        </w:rPr>
        <w:fldChar w:fldCharType="separate"/>
      </w:r>
      <w:r w:rsidR="005F3390">
        <w:rPr>
          <w:rFonts w:cs="Arial"/>
        </w:rPr>
        <w:t>14.9</w:t>
      </w:r>
      <w:r w:rsidRPr="00A85184">
        <w:rPr>
          <w:rFonts w:cs="Arial"/>
        </w:rPr>
        <w:fldChar w:fldCharType="end"/>
      </w:r>
      <w:r w:rsidRPr="00A85184">
        <w:rPr>
          <w:rFonts w:cs="Arial"/>
        </w:rPr>
        <w:t xml:space="preserve"> této Smlouvy.</w:t>
      </w:r>
      <w:bookmarkEnd w:id="83"/>
    </w:p>
    <w:p w14:paraId="63BA6528" w14:textId="77777777" w:rsidR="005013DA" w:rsidRPr="00A85184" w:rsidRDefault="00902894" w:rsidP="00A85184">
      <w:pPr>
        <w:pStyle w:val="RLTextlnkuslovan"/>
        <w:spacing w:line="280" w:lineRule="atLeast"/>
        <w:rPr>
          <w:rFonts w:cs="Arial"/>
          <w:szCs w:val="22"/>
        </w:rPr>
      </w:pPr>
      <w:bookmarkStart w:id="84" w:name="_Ref368986944"/>
      <w:r w:rsidRPr="00A85184">
        <w:rPr>
          <w:rFonts w:cs="Arial"/>
        </w:rPr>
        <w:t>Poskytovatel</w:t>
      </w:r>
      <w:r w:rsidR="00BC546A" w:rsidRPr="00A85184">
        <w:rPr>
          <w:rFonts w:cs="Arial"/>
        </w:rPr>
        <w:t xml:space="preserve"> se dále zavazuje poskytnout O</w:t>
      </w:r>
      <w:r w:rsidR="005013DA" w:rsidRPr="00A85184">
        <w:rPr>
          <w:rFonts w:cs="Arial"/>
        </w:rPr>
        <w:t>bjednateli veškeré informace potřebné ke splnění povinností Objednatele dle § 147a ZVZ</w:t>
      </w:r>
      <w:r w:rsidR="00BC546A" w:rsidRPr="00A85184">
        <w:rPr>
          <w:rFonts w:cs="Arial"/>
        </w:rPr>
        <w:t>, zejména, nikoli však výlučně:</w:t>
      </w:r>
      <w:bookmarkEnd w:id="84"/>
    </w:p>
    <w:p w14:paraId="00C78B19" w14:textId="77777777" w:rsidR="00BC546A" w:rsidRPr="00A85184" w:rsidRDefault="00BC546A" w:rsidP="00A85184">
      <w:pPr>
        <w:pStyle w:val="RLTextlnkuslovan"/>
        <w:numPr>
          <w:ilvl w:val="2"/>
          <w:numId w:val="1"/>
        </w:numPr>
        <w:spacing w:line="280" w:lineRule="atLeast"/>
        <w:rPr>
          <w:rFonts w:cs="Arial"/>
          <w:szCs w:val="22"/>
        </w:rPr>
      </w:pPr>
      <w:r w:rsidRPr="00A85184">
        <w:rPr>
          <w:rFonts w:cs="Arial"/>
          <w:szCs w:val="22"/>
        </w:rPr>
        <w:t xml:space="preserve">nejpozději do 28. února následujícího kalendářního roku </w:t>
      </w:r>
      <w:r w:rsidR="00BD5506" w:rsidRPr="00A85184">
        <w:rPr>
          <w:rFonts w:cs="Arial"/>
          <w:szCs w:val="22"/>
        </w:rPr>
        <w:t xml:space="preserve">informaci o </w:t>
      </w:r>
      <w:r w:rsidRPr="00A85184">
        <w:rPr>
          <w:rFonts w:cs="Arial"/>
          <w:szCs w:val="22"/>
        </w:rPr>
        <w:t>cen</w:t>
      </w:r>
      <w:r w:rsidR="00BD5506" w:rsidRPr="00A85184">
        <w:rPr>
          <w:rFonts w:cs="Arial"/>
          <w:szCs w:val="22"/>
        </w:rPr>
        <w:t>ě</w:t>
      </w:r>
      <w:r w:rsidRPr="00A85184">
        <w:rPr>
          <w:rFonts w:cs="Arial"/>
          <w:szCs w:val="22"/>
        </w:rPr>
        <w:t xml:space="preserve"> uhrazen</w:t>
      </w:r>
      <w:r w:rsidR="00BD5506" w:rsidRPr="00A85184">
        <w:rPr>
          <w:rFonts w:cs="Arial"/>
          <w:szCs w:val="22"/>
        </w:rPr>
        <w:t>é</w:t>
      </w:r>
      <w:r w:rsidRPr="00A85184">
        <w:rPr>
          <w:rFonts w:cs="Arial"/>
          <w:szCs w:val="22"/>
        </w:rPr>
        <w:t xml:space="preserve"> za </w:t>
      </w:r>
      <w:r w:rsidR="00B96560" w:rsidRPr="00A85184">
        <w:rPr>
          <w:rFonts w:cs="Arial"/>
          <w:szCs w:val="22"/>
        </w:rPr>
        <w:t>Pl</w:t>
      </w:r>
      <w:r w:rsidRPr="00A85184">
        <w:rPr>
          <w:rFonts w:cs="Arial"/>
          <w:szCs w:val="22"/>
        </w:rPr>
        <w:t>nění dle této Smlouvy v předchozím kalendářním roce</w:t>
      </w:r>
      <w:r w:rsidR="00763432" w:rsidRPr="00A85184">
        <w:rPr>
          <w:rFonts w:cs="Arial"/>
          <w:szCs w:val="22"/>
        </w:rPr>
        <w:t xml:space="preserve"> </w:t>
      </w:r>
      <w:r w:rsidR="00B96560" w:rsidRPr="00A85184">
        <w:rPr>
          <w:rFonts w:cs="Arial"/>
          <w:szCs w:val="22"/>
        </w:rPr>
        <w:t xml:space="preserve">doby trvání této </w:t>
      </w:r>
      <w:r w:rsidR="00763432" w:rsidRPr="00A85184">
        <w:rPr>
          <w:rFonts w:cs="Arial"/>
          <w:szCs w:val="22"/>
        </w:rPr>
        <w:t>Smlouvy</w:t>
      </w:r>
      <w:r w:rsidR="00E35975" w:rsidRPr="00A85184">
        <w:rPr>
          <w:rFonts w:cs="Arial"/>
          <w:szCs w:val="22"/>
        </w:rPr>
        <w:t>;</w:t>
      </w:r>
    </w:p>
    <w:p w14:paraId="022FF037" w14:textId="77777777" w:rsidR="00763432" w:rsidRPr="00B21E1C" w:rsidRDefault="00E35975" w:rsidP="00A85184">
      <w:pPr>
        <w:pStyle w:val="RLTextlnkuslovan"/>
        <w:numPr>
          <w:ilvl w:val="2"/>
          <w:numId w:val="1"/>
        </w:numPr>
        <w:spacing w:line="280" w:lineRule="atLeast"/>
        <w:rPr>
          <w:rFonts w:cs="Arial"/>
        </w:rPr>
      </w:pPr>
      <w:r w:rsidRPr="00A85184">
        <w:rPr>
          <w:rFonts w:cs="Arial"/>
          <w:szCs w:val="22"/>
        </w:rPr>
        <w:t xml:space="preserve">nejpozději do 31. ledna následujícího kalendářního roku </w:t>
      </w:r>
      <w:r w:rsidR="00BC546A" w:rsidRPr="00A85184">
        <w:rPr>
          <w:rFonts w:cs="Arial"/>
          <w:szCs w:val="22"/>
        </w:rPr>
        <w:t xml:space="preserve">seznam subdodavatelů, ve kterém uvede subdodavatele, jímž za plnění subdodávky uhradil více než </w:t>
      </w:r>
      <w:r w:rsidR="006E2140" w:rsidRPr="00A85184">
        <w:rPr>
          <w:rFonts w:cs="Arial"/>
          <w:szCs w:val="22"/>
        </w:rPr>
        <w:t xml:space="preserve">10 </w:t>
      </w:r>
      <w:r w:rsidR="00BC546A" w:rsidRPr="00A85184">
        <w:rPr>
          <w:rFonts w:cs="Arial"/>
          <w:szCs w:val="22"/>
        </w:rPr>
        <w:t>%</w:t>
      </w:r>
      <w:r w:rsidRPr="00A85184">
        <w:rPr>
          <w:rFonts w:cs="Arial"/>
          <w:szCs w:val="22"/>
        </w:rPr>
        <w:t xml:space="preserve"> </w:t>
      </w:r>
      <w:r w:rsidR="00BC546A" w:rsidRPr="00A85184">
        <w:rPr>
          <w:rFonts w:cs="Arial"/>
          <w:szCs w:val="22"/>
        </w:rPr>
        <w:t xml:space="preserve">z části </w:t>
      </w:r>
      <w:r w:rsidR="00B96560" w:rsidRPr="00A85184">
        <w:rPr>
          <w:rFonts w:cs="Arial"/>
          <w:szCs w:val="22"/>
        </w:rPr>
        <w:t>P</w:t>
      </w:r>
      <w:r w:rsidRPr="00A85184">
        <w:rPr>
          <w:rFonts w:cs="Arial"/>
          <w:szCs w:val="22"/>
        </w:rPr>
        <w:t xml:space="preserve">lnění dle této Smlouvy </w:t>
      </w:r>
      <w:r w:rsidR="00BC546A" w:rsidRPr="00A85184">
        <w:rPr>
          <w:rFonts w:cs="Arial"/>
          <w:szCs w:val="22"/>
        </w:rPr>
        <w:t xml:space="preserve">v </w:t>
      </w:r>
      <w:r w:rsidR="00BD5506" w:rsidRPr="00A85184">
        <w:rPr>
          <w:rFonts w:cs="Arial"/>
          <w:szCs w:val="22"/>
        </w:rPr>
        <w:t>předchozím</w:t>
      </w:r>
      <w:r w:rsidR="00BC546A" w:rsidRPr="00A85184">
        <w:rPr>
          <w:rFonts w:cs="Arial"/>
          <w:szCs w:val="22"/>
        </w:rPr>
        <w:t xml:space="preserve"> kalendářním roce</w:t>
      </w:r>
      <w:r w:rsidR="00763432" w:rsidRPr="00A85184">
        <w:rPr>
          <w:rFonts w:cs="Arial"/>
          <w:szCs w:val="22"/>
        </w:rPr>
        <w:t xml:space="preserve"> </w:t>
      </w:r>
      <w:r w:rsidR="00B96560" w:rsidRPr="00A85184">
        <w:rPr>
          <w:rFonts w:cs="Arial"/>
          <w:szCs w:val="22"/>
        </w:rPr>
        <w:t xml:space="preserve">doby trvání této </w:t>
      </w:r>
      <w:r w:rsidR="00763432" w:rsidRPr="00A85184">
        <w:rPr>
          <w:rFonts w:cs="Arial"/>
          <w:szCs w:val="22"/>
        </w:rPr>
        <w:t>Smlouvy</w:t>
      </w:r>
      <w:r w:rsidRPr="00A85184">
        <w:rPr>
          <w:rFonts w:cs="Arial"/>
          <w:szCs w:val="22"/>
        </w:rPr>
        <w:t>, přičemž má-li subdodavatel formu akciové společnosti, je přílohou tohoto seznamu i seznam vlastníků akcií, jejichž souhrnná jmenovitá hodnota přesahuje 10 % základního kapitálu, vyhotovený ve lhůtě 90 dnů před dnem předložení seznamu subdodavatelů.</w:t>
      </w:r>
    </w:p>
    <w:p w14:paraId="3BA71135" w14:textId="77777777" w:rsidR="00B21E1C" w:rsidRPr="00A85184" w:rsidRDefault="00B21E1C" w:rsidP="00B21E1C">
      <w:pPr>
        <w:pStyle w:val="RLTextlnkuslovan"/>
        <w:numPr>
          <w:ilvl w:val="0"/>
          <w:numId w:val="0"/>
        </w:numPr>
        <w:spacing w:line="280" w:lineRule="atLeast"/>
        <w:ind w:left="2211"/>
        <w:rPr>
          <w:rFonts w:cs="Arial"/>
        </w:rPr>
      </w:pPr>
    </w:p>
    <w:p w14:paraId="041F0EF4" w14:textId="77777777" w:rsidR="0065673D" w:rsidRPr="00A85184" w:rsidRDefault="0065673D" w:rsidP="00A85184">
      <w:pPr>
        <w:pStyle w:val="RLlneksmlouvy"/>
        <w:spacing w:line="280" w:lineRule="atLeast"/>
        <w:rPr>
          <w:rFonts w:cs="Arial"/>
        </w:rPr>
      </w:pPr>
      <w:bookmarkStart w:id="85" w:name="_Ref370978819"/>
      <w:bookmarkStart w:id="86" w:name="_Ref214191100"/>
      <w:r w:rsidRPr="00A85184">
        <w:rPr>
          <w:rFonts w:cs="Arial"/>
        </w:rPr>
        <w:t>POVINNOSTI SPOJEN</w:t>
      </w:r>
      <w:r w:rsidR="006E2140" w:rsidRPr="00A85184">
        <w:rPr>
          <w:rFonts w:cs="Arial"/>
        </w:rPr>
        <w:t>É</w:t>
      </w:r>
      <w:r w:rsidRPr="00A85184">
        <w:rPr>
          <w:rFonts w:cs="Arial"/>
        </w:rPr>
        <w:t xml:space="preserve"> S REŽIMEM SPOLUFINANCOVÁNÍ</w:t>
      </w:r>
      <w:bookmarkEnd w:id="85"/>
    </w:p>
    <w:p w14:paraId="368D629F" w14:textId="74C596B0" w:rsidR="0065673D" w:rsidRPr="00A85184" w:rsidRDefault="0065673D" w:rsidP="00A85184">
      <w:pPr>
        <w:pStyle w:val="RLTextlnkuslovan"/>
        <w:spacing w:line="280" w:lineRule="atLeast"/>
        <w:rPr>
          <w:rFonts w:cs="Arial"/>
        </w:rPr>
      </w:pPr>
      <w:bookmarkStart w:id="87" w:name="_Ref354649441"/>
      <w:bookmarkStart w:id="88" w:name="_Ref377484117"/>
      <w:r w:rsidRPr="00A85184">
        <w:rPr>
          <w:rFonts w:cs="Arial"/>
        </w:rPr>
        <w:t xml:space="preserve">Smluvní strany se dohodly, že jakýkoliv </w:t>
      </w:r>
      <w:r w:rsidR="00AB78D7" w:rsidRPr="00A85184">
        <w:rPr>
          <w:rFonts w:cs="Arial"/>
        </w:rPr>
        <w:t xml:space="preserve">výstup </w:t>
      </w:r>
      <w:r w:rsidRPr="00A85184">
        <w:rPr>
          <w:rFonts w:cs="Arial"/>
        </w:rPr>
        <w:t xml:space="preserve">týkající se </w:t>
      </w:r>
      <w:r w:rsidR="00B96560" w:rsidRPr="00A85184">
        <w:rPr>
          <w:rFonts w:cs="Arial"/>
        </w:rPr>
        <w:t>P</w:t>
      </w:r>
      <w:r w:rsidR="00925101" w:rsidRPr="00A85184">
        <w:rPr>
          <w:rFonts w:cs="Arial"/>
        </w:rPr>
        <w:t xml:space="preserve">lnění </w:t>
      </w:r>
      <w:r w:rsidRPr="00A85184">
        <w:rPr>
          <w:rFonts w:cs="Arial"/>
        </w:rPr>
        <w:t xml:space="preserve">musí obsahovat informace stanovené </w:t>
      </w:r>
      <w:r w:rsidR="00A3087D" w:rsidRPr="00A85184">
        <w:rPr>
          <w:rFonts w:cs="Arial"/>
        </w:rPr>
        <w:t xml:space="preserve">pravidly vizuální identity OPZ (Obecná část pravidel pro žadatele a příjemce, dostupná </w:t>
      </w:r>
      <w:bookmarkEnd w:id="87"/>
      <w:r w:rsidRPr="00A85184">
        <w:rPr>
          <w:rFonts w:cs="Arial"/>
          <w:szCs w:val="22"/>
        </w:rPr>
        <w:t xml:space="preserve">na stránkách </w:t>
      </w:r>
      <w:hyperlink r:id="rId12" w:history="1">
        <w:r w:rsidRPr="00A85184">
          <w:rPr>
            <w:rStyle w:val="Hypertextovodkaz"/>
            <w:rFonts w:cs="Arial"/>
            <w:szCs w:val="22"/>
          </w:rPr>
          <w:t>www.esfcr.cz</w:t>
        </w:r>
      </w:hyperlink>
      <w:r w:rsidR="00A3087D" w:rsidRPr="00A85184">
        <w:rPr>
          <w:rStyle w:val="Hypertextovodkaz"/>
          <w:rFonts w:cs="Arial"/>
          <w:color w:val="auto"/>
          <w:szCs w:val="22"/>
          <w:u w:val="none"/>
        </w:rPr>
        <w:t>)</w:t>
      </w:r>
      <w:r w:rsidRPr="00A85184">
        <w:rPr>
          <w:rFonts w:cs="Arial"/>
          <w:szCs w:val="22"/>
        </w:rPr>
        <w:t xml:space="preserve">. </w:t>
      </w:r>
      <w:r w:rsidR="008F4074" w:rsidRPr="00A85184">
        <w:rPr>
          <w:rFonts w:cs="Arial"/>
          <w:szCs w:val="22"/>
        </w:rPr>
        <w:t xml:space="preserve">Poskytovatel dále bere na vědomí, že výše uvedené dokumenty uveřejněné v rámci Režimu spolufinancování mohou být s ohledem na dobu trvání této Smlouvy nahrazeny jinými dokumenty, které budou upravovat práva a povinnosti spojené s realizací předmětu této Smlouvy v obdobném </w:t>
      </w:r>
      <w:r w:rsidR="004226E3" w:rsidRPr="00A85184">
        <w:rPr>
          <w:rFonts w:cs="Arial"/>
          <w:szCs w:val="22"/>
        </w:rPr>
        <w:t xml:space="preserve">rozsahu, </w:t>
      </w:r>
      <w:r w:rsidR="008F4074" w:rsidRPr="00A85184">
        <w:rPr>
          <w:rFonts w:cs="Arial"/>
          <w:szCs w:val="22"/>
        </w:rPr>
        <w:t>v jakém je upravují dokumenty vyjmenované v první větě tohoto odstavce</w:t>
      </w:r>
      <w:r w:rsidR="004226E3" w:rsidRPr="00A85184">
        <w:rPr>
          <w:rFonts w:cs="Arial"/>
          <w:szCs w:val="22"/>
        </w:rPr>
        <w:t xml:space="preserve"> (dále jen „</w:t>
      </w:r>
      <w:r w:rsidR="004226E3" w:rsidRPr="00A85184">
        <w:rPr>
          <w:rFonts w:cs="Arial"/>
          <w:b/>
          <w:szCs w:val="22"/>
        </w:rPr>
        <w:t>Navazující dokumenty</w:t>
      </w:r>
      <w:r w:rsidR="004226E3" w:rsidRPr="00A85184">
        <w:rPr>
          <w:rFonts w:cs="Arial"/>
          <w:szCs w:val="22"/>
        </w:rPr>
        <w:t>“)</w:t>
      </w:r>
      <w:r w:rsidR="008F4074" w:rsidRPr="00A85184">
        <w:rPr>
          <w:rFonts w:cs="Arial"/>
          <w:szCs w:val="22"/>
        </w:rPr>
        <w:t xml:space="preserve">. V takovém případě se Poskytovatel zavazuje při plnění </w:t>
      </w:r>
      <w:r w:rsidR="00DF6BD5" w:rsidRPr="00A85184">
        <w:rPr>
          <w:rFonts w:cs="Arial"/>
          <w:szCs w:val="22"/>
        </w:rPr>
        <w:t xml:space="preserve">všech </w:t>
      </w:r>
      <w:r w:rsidR="008F4074" w:rsidRPr="00A85184">
        <w:rPr>
          <w:rFonts w:cs="Arial"/>
          <w:szCs w:val="22"/>
        </w:rPr>
        <w:t xml:space="preserve">povinností dle tohoto čl. </w:t>
      </w:r>
      <w:r w:rsidR="008F4074" w:rsidRPr="00A85184">
        <w:rPr>
          <w:rFonts w:cs="Arial"/>
          <w:szCs w:val="22"/>
        </w:rPr>
        <w:fldChar w:fldCharType="begin"/>
      </w:r>
      <w:r w:rsidR="008F4074" w:rsidRPr="00A85184">
        <w:rPr>
          <w:rFonts w:cs="Arial"/>
          <w:szCs w:val="22"/>
        </w:rPr>
        <w:instrText xml:space="preserve"> REF _Ref370978819 \r \h </w:instrText>
      </w:r>
      <w:r w:rsidR="00A85184">
        <w:rPr>
          <w:rFonts w:cs="Arial"/>
          <w:szCs w:val="22"/>
        </w:rPr>
        <w:instrText xml:space="preserve"> \* MERGEFORMAT </w:instrText>
      </w:r>
      <w:r w:rsidR="008F4074" w:rsidRPr="00A85184">
        <w:rPr>
          <w:rFonts w:cs="Arial"/>
          <w:szCs w:val="22"/>
        </w:rPr>
      </w:r>
      <w:r w:rsidR="008F4074" w:rsidRPr="00A85184">
        <w:rPr>
          <w:rFonts w:cs="Arial"/>
          <w:szCs w:val="22"/>
        </w:rPr>
        <w:fldChar w:fldCharType="separate"/>
      </w:r>
      <w:r w:rsidR="005F3390">
        <w:rPr>
          <w:rFonts w:cs="Arial"/>
          <w:szCs w:val="22"/>
        </w:rPr>
        <w:t>10</w:t>
      </w:r>
      <w:r w:rsidR="008F4074" w:rsidRPr="00A85184">
        <w:rPr>
          <w:rFonts w:cs="Arial"/>
          <w:szCs w:val="22"/>
        </w:rPr>
        <w:fldChar w:fldCharType="end"/>
      </w:r>
      <w:r w:rsidR="008F4074" w:rsidRPr="00A85184">
        <w:rPr>
          <w:rFonts w:cs="Arial"/>
          <w:szCs w:val="22"/>
        </w:rPr>
        <w:t xml:space="preserve"> Smlouvy </w:t>
      </w:r>
      <w:r w:rsidR="004226E3" w:rsidRPr="00A85184">
        <w:rPr>
          <w:rFonts w:cs="Arial"/>
          <w:szCs w:val="22"/>
        </w:rPr>
        <w:t xml:space="preserve">řídit </w:t>
      </w:r>
      <w:r w:rsidR="008F4074" w:rsidRPr="00A85184">
        <w:rPr>
          <w:rFonts w:cs="Arial"/>
          <w:szCs w:val="22"/>
        </w:rPr>
        <w:t xml:space="preserve">těmito </w:t>
      </w:r>
      <w:r w:rsidR="004226E3" w:rsidRPr="00A85184">
        <w:rPr>
          <w:rFonts w:cs="Arial"/>
          <w:szCs w:val="22"/>
        </w:rPr>
        <w:t xml:space="preserve">Navazujícími </w:t>
      </w:r>
      <w:r w:rsidR="008F4074" w:rsidRPr="00A85184">
        <w:rPr>
          <w:rFonts w:cs="Arial"/>
          <w:szCs w:val="22"/>
        </w:rPr>
        <w:t>dokumenty</w:t>
      </w:r>
      <w:r w:rsidR="004226E3" w:rsidRPr="00A85184">
        <w:rPr>
          <w:rFonts w:cs="Arial"/>
          <w:szCs w:val="22"/>
        </w:rPr>
        <w:t>, a to ode dne jejich platnosti.</w:t>
      </w:r>
      <w:bookmarkEnd w:id="88"/>
    </w:p>
    <w:p w14:paraId="690D2CE5" w14:textId="77777777" w:rsidR="0065673D" w:rsidRPr="00A85184" w:rsidRDefault="00902894" w:rsidP="00A85184">
      <w:pPr>
        <w:pStyle w:val="RLTextlnkuslovan"/>
        <w:spacing w:line="280" w:lineRule="atLeast"/>
        <w:rPr>
          <w:rFonts w:cs="Arial"/>
          <w:lang w:eastAsia="en-US"/>
        </w:rPr>
      </w:pPr>
      <w:r w:rsidRPr="00A85184">
        <w:rPr>
          <w:rFonts w:cs="Arial"/>
          <w:lang w:eastAsia="en-US"/>
        </w:rPr>
        <w:lastRenderedPageBreak/>
        <w:t>Poskytovatel</w:t>
      </w:r>
      <w:r w:rsidR="0065673D" w:rsidRPr="00A85184">
        <w:rPr>
          <w:rFonts w:cs="Arial"/>
          <w:lang w:eastAsia="en-US"/>
        </w:rPr>
        <w:t xml:space="preserve"> dále bere na vědomí, že je osobou povinnou spolupůsobit při výkonu finanční kontroly dle § 2 písm. e) zákona č. 320/2001 Sb., o finanční kontrole, ve znění pozdějších předpisů.</w:t>
      </w:r>
    </w:p>
    <w:p w14:paraId="39804AB2" w14:textId="77777777" w:rsidR="0065673D" w:rsidRPr="00A85184" w:rsidRDefault="00902894" w:rsidP="00A85184">
      <w:pPr>
        <w:pStyle w:val="RLTextlnkuslovan"/>
        <w:spacing w:line="280" w:lineRule="atLeast"/>
        <w:rPr>
          <w:rFonts w:cs="Arial"/>
          <w:lang w:eastAsia="en-US"/>
        </w:rPr>
      </w:pPr>
      <w:r w:rsidRPr="00A85184">
        <w:rPr>
          <w:rFonts w:cs="Arial"/>
          <w:lang w:eastAsia="en-US"/>
        </w:rPr>
        <w:t>Poskytovatel</w:t>
      </w:r>
      <w:r w:rsidR="0065673D" w:rsidRPr="00A85184">
        <w:rPr>
          <w:rFonts w:cs="Arial"/>
          <w:lang w:eastAsia="en-US"/>
        </w:rPr>
        <w:t xml:space="preserve"> se výslovně zavazuje poskytnout Objednateli nebo oprávněnému orgánu vykonávajícímu kontrolu ve vztahu k Režimu spolufinancování, jakékoliv požadované podkladové materiály, informace a požadovanou součinnost potřebnou ke splnění podmínek vyplývajících z Režimu spolufinancování, a to minimálně v rozsahu, v jakém je povinností součinnosti zavázán Objednatel dle Režimu spolufinancování - Příručky pro příjemce, </w:t>
      </w:r>
      <w:r w:rsidR="00BB440F" w:rsidRPr="00A85184">
        <w:rPr>
          <w:rFonts w:cs="Arial"/>
          <w:lang w:eastAsia="en-US"/>
        </w:rPr>
        <w:t>vždy v aktuální verzi</w:t>
      </w:r>
      <w:r w:rsidR="0065673D" w:rsidRPr="00A85184">
        <w:rPr>
          <w:rFonts w:cs="Arial"/>
          <w:lang w:eastAsia="en-US"/>
        </w:rPr>
        <w:t xml:space="preserve">, která je dostupná na stránkách </w:t>
      </w:r>
      <w:hyperlink r:id="rId13" w:history="1">
        <w:r w:rsidR="00695B38" w:rsidRPr="00A85184">
          <w:rPr>
            <w:rStyle w:val="Hypertextovodkaz"/>
            <w:rFonts w:cs="Arial"/>
            <w:lang w:eastAsia="en-US"/>
          </w:rPr>
          <w:t>www.esfcr.cz</w:t>
        </w:r>
      </w:hyperlink>
      <w:r w:rsidR="00B265FC" w:rsidRPr="00A85184">
        <w:rPr>
          <w:rStyle w:val="Hypertextovodkaz"/>
          <w:rFonts w:cs="Arial"/>
          <w:lang w:eastAsia="en-US"/>
        </w:rPr>
        <w:t>.</w:t>
      </w:r>
      <w:r w:rsidR="00B265FC" w:rsidRPr="00A85184">
        <w:rPr>
          <w:rStyle w:val="Hypertextovodkaz"/>
          <w:rFonts w:cs="Arial"/>
          <w:u w:val="none"/>
          <w:lang w:eastAsia="en-US"/>
        </w:rPr>
        <w:t xml:space="preserve"> </w:t>
      </w:r>
      <w:r w:rsidR="00B265FC" w:rsidRPr="00A85184">
        <w:rPr>
          <w:rFonts w:cs="Arial"/>
        </w:rPr>
        <w:t xml:space="preserve">Pro vyloučení pochybností se uvádí, že za aktuální verzi se považuje rovněž verze nahrazující Příručku pro příjemce dle předchozí věty v rámci Navazujících dokumentů ve smyslu odst. </w:t>
      </w:r>
      <w:r w:rsidR="00B265FC" w:rsidRPr="00A85184">
        <w:rPr>
          <w:rFonts w:cs="Arial"/>
        </w:rPr>
        <w:fldChar w:fldCharType="begin"/>
      </w:r>
      <w:r w:rsidR="00B265FC" w:rsidRPr="00A85184">
        <w:rPr>
          <w:rFonts w:cs="Arial"/>
        </w:rPr>
        <w:instrText xml:space="preserve"> REF _Ref377484117 \r \h  \* MERGEFORMAT </w:instrText>
      </w:r>
      <w:r w:rsidR="00B265FC" w:rsidRPr="00A85184">
        <w:rPr>
          <w:rFonts w:cs="Arial"/>
        </w:rPr>
      </w:r>
      <w:r w:rsidR="00B265FC" w:rsidRPr="00A85184">
        <w:rPr>
          <w:rFonts w:cs="Arial"/>
        </w:rPr>
        <w:fldChar w:fldCharType="separate"/>
      </w:r>
      <w:r w:rsidR="005F3390">
        <w:rPr>
          <w:rFonts w:cs="Arial"/>
        </w:rPr>
        <w:t>10.1</w:t>
      </w:r>
      <w:r w:rsidR="00B265FC" w:rsidRPr="00A85184">
        <w:rPr>
          <w:rFonts w:cs="Arial"/>
        </w:rPr>
        <w:fldChar w:fldCharType="end"/>
      </w:r>
      <w:r w:rsidR="00B265FC" w:rsidRPr="00A85184">
        <w:rPr>
          <w:rFonts w:cs="Arial"/>
        </w:rPr>
        <w:t xml:space="preserve"> Smlouvy. </w:t>
      </w:r>
      <w:r w:rsidRPr="00A85184">
        <w:rPr>
          <w:rFonts w:cs="Arial"/>
          <w:lang w:eastAsia="en-US"/>
        </w:rPr>
        <w:t>Poskytovatel</w:t>
      </w:r>
      <w:r w:rsidR="0065673D" w:rsidRPr="00A85184">
        <w:rPr>
          <w:rFonts w:cs="Arial"/>
          <w:lang w:eastAsia="en-US"/>
        </w:rPr>
        <w:t xml:space="preserve"> se pro tyto účely zavazuje uchovávat veškerou dokumentaci, včetně daňových a účetních dokladů, týkající se </w:t>
      </w:r>
      <w:r w:rsidR="00925101" w:rsidRPr="00A85184">
        <w:rPr>
          <w:rFonts w:cs="Arial"/>
          <w:lang w:eastAsia="en-US"/>
        </w:rPr>
        <w:t xml:space="preserve">realizace </w:t>
      </w:r>
      <w:r w:rsidR="00B96560" w:rsidRPr="00A85184">
        <w:rPr>
          <w:rFonts w:cs="Arial"/>
          <w:lang w:eastAsia="en-US"/>
        </w:rPr>
        <w:t>P</w:t>
      </w:r>
      <w:r w:rsidR="00925101" w:rsidRPr="00A85184">
        <w:rPr>
          <w:rFonts w:cs="Arial"/>
          <w:lang w:eastAsia="en-US"/>
        </w:rPr>
        <w:t xml:space="preserve">lnění dle </w:t>
      </w:r>
      <w:r w:rsidR="0065673D" w:rsidRPr="00A85184">
        <w:rPr>
          <w:rFonts w:cs="Arial"/>
          <w:lang w:eastAsia="en-US"/>
        </w:rPr>
        <w:t>této Smlouvy</w:t>
      </w:r>
      <w:r w:rsidR="00F54141" w:rsidRPr="00A85184">
        <w:rPr>
          <w:rFonts w:cs="Arial"/>
          <w:lang w:eastAsia="en-US"/>
        </w:rPr>
        <w:t>,</w:t>
      </w:r>
      <w:r w:rsidR="0065673D" w:rsidRPr="00A85184">
        <w:rPr>
          <w:rFonts w:cs="Arial"/>
          <w:lang w:eastAsia="en-US"/>
        </w:rPr>
        <w:t xml:space="preserve"> po dobu 10 let od ukončení finanční realizace Projektu. </w:t>
      </w:r>
    </w:p>
    <w:p w14:paraId="09BE7206" w14:textId="77777777" w:rsidR="0065673D" w:rsidRPr="00A85184" w:rsidRDefault="00902894" w:rsidP="00A85184">
      <w:pPr>
        <w:pStyle w:val="RLTextlnkuslovan"/>
        <w:spacing w:line="280" w:lineRule="atLeast"/>
        <w:rPr>
          <w:rFonts w:cs="Arial"/>
          <w:lang w:eastAsia="en-US"/>
        </w:rPr>
      </w:pPr>
      <w:r w:rsidRPr="00A85184">
        <w:rPr>
          <w:rFonts w:cs="Arial"/>
          <w:lang w:eastAsia="en-US"/>
        </w:rPr>
        <w:t>Poskytovatel</w:t>
      </w:r>
      <w:r w:rsidR="0065673D" w:rsidRPr="00A85184">
        <w:rPr>
          <w:rFonts w:cs="Arial"/>
          <w:lang w:eastAsia="en-US"/>
        </w:rPr>
        <w:t xml:space="preserve"> se dále zavazuje vytvořit podmínky pro kontrolu a poskytování součinnosti při kontrolách vykonávaných v souvislosti s Režimem spolufinancování jakýmkoliv zástupcem orgánu oprávněného k provádění takovéto kontroly, přičemž na výzvu Objednatele se </w:t>
      </w:r>
      <w:r w:rsidRPr="00A85184">
        <w:rPr>
          <w:rFonts w:cs="Arial"/>
          <w:lang w:eastAsia="en-US"/>
        </w:rPr>
        <w:t>Poskytovatel</w:t>
      </w:r>
      <w:r w:rsidR="0065673D" w:rsidRPr="00A85184">
        <w:rPr>
          <w:rFonts w:cs="Arial"/>
          <w:lang w:eastAsia="en-US"/>
        </w:rPr>
        <w:t xml:space="preserve"> zavazuje i k</w:t>
      </w:r>
      <w:r w:rsidR="00CC4CFB" w:rsidRPr="00A85184">
        <w:rPr>
          <w:rFonts w:cs="Arial"/>
          <w:lang w:eastAsia="en-US"/>
        </w:rPr>
        <w:t> </w:t>
      </w:r>
      <w:r w:rsidR="0065673D" w:rsidRPr="00A85184">
        <w:rPr>
          <w:rFonts w:cs="Arial"/>
          <w:lang w:eastAsia="en-US"/>
        </w:rPr>
        <w:t xml:space="preserve">poskytnutí informací, podkladů a dokumentace požadovaných příslušným kontrolním orgánem, za předpokladu, že tyto podklady jsou v držbě </w:t>
      </w:r>
      <w:r w:rsidRPr="00A85184">
        <w:rPr>
          <w:rFonts w:cs="Arial"/>
          <w:lang w:eastAsia="en-US"/>
        </w:rPr>
        <w:t>Poskytovatel</w:t>
      </w:r>
      <w:r w:rsidR="0065673D" w:rsidRPr="00A85184">
        <w:rPr>
          <w:rFonts w:cs="Arial"/>
          <w:lang w:eastAsia="en-US"/>
        </w:rPr>
        <w:t>e.</w:t>
      </w:r>
    </w:p>
    <w:p w14:paraId="6A28FE1C" w14:textId="5B32CCFB" w:rsidR="009F5664" w:rsidRPr="00B21E1C" w:rsidRDefault="00902894" w:rsidP="00A85184">
      <w:pPr>
        <w:pStyle w:val="RLTextlnkuslovan"/>
        <w:spacing w:line="280" w:lineRule="atLeast"/>
        <w:rPr>
          <w:rFonts w:cs="Arial"/>
          <w:szCs w:val="22"/>
        </w:rPr>
      </w:pPr>
      <w:r w:rsidRPr="00A85184">
        <w:rPr>
          <w:rFonts w:cs="Arial"/>
        </w:rPr>
        <w:t>Poskytovatel</w:t>
      </w:r>
      <w:r w:rsidR="009F5664" w:rsidRPr="00A85184">
        <w:rPr>
          <w:rFonts w:cs="Arial"/>
        </w:rPr>
        <w:t xml:space="preserve"> se zavazuje zajistit plnění povinností dle tohoto čl. </w:t>
      </w:r>
      <w:r w:rsidR="009F5664" w:rsidRPr="00A85184">
        <w:rPr>
          <w:rFonts w:cs="Arial"/>
        </w:rPr>
        <w:fldChar w:fldCharType="begin"/>
      </w:r>
      <w:r w:rsidR="009F5664" w:rsidRPr="00A85184">
        <w:rPr>
          <w:rFonts w:cs="Arial"/>
        </w:rPr>
        <w:instrText xml:space="preserve"> REF _Ref370978819 \r \h </w:instrText>
      </w:r>
      <w:r w:rsidR="00A85184">
        <w:rPr>
          <w:rFonts w:cs="Arial"/>
        </w:rPr>
        <w:instrText xml:space="preserve"> \* MERGEFORMAT </w:instrText>
      </w:r>
      <w:r w:rsidR="009F5664" w:rsidRPr="00A85184">
        <w:rPr>
          <w:rFonts w:cs="Arial"/>
        </w:rPr>
      </w:r>
      <w:r w:rsidR="009F5664" w:rsidRPr="00A85184">
        <w:rPr>
          <w:rFonts w:cs="Arial"/>
        </w:rPr>
        <w:fldChar w:fldCharType="separate"/>
      </w:r>
      <w:r w:rsidR="005F3390">
        <w:rPr>
          <w:rFonts w:cs="Arial"/>
        </w:rPr>
        <w:t>10</w:t>
      </w:r>
      <w:r w:rsidR="009F5664" w:rsidRPr="00A85184">
        <w:rPr>
          <w:rFonts w:cs="Arial"/>
        </w:rPr>
        <w:fldChar w:fldCharType="end"/>
      </w:r>
      <w:r w:rsidR="009F5664" w:rsidRPr="00A85184">
        <w:rPr>
          <w:rFonts w:cs="Arial"/>
        </w:rPr>
        <w:t xml:space="preserve"> i u všech svých subdodavatelů.</w:t>
      </w:r>
    </w:p>
    <w:p w14:paraId="53375E98" w14:textId="77777777" w:rsidR="00B21E1C" w:rsidRPr="00A85184" w:rsidRDefault="00B21E1C" w:rsidP="00B21E1C">
      <w:pPr>
        <w:pStyle w:val="RLTextlnkuslovan"/>
        <w:numPr>
          <w:ilvl w:val="0"/>
          <w:numId w:val="0"/>
        </w:numPr>
        <w:spacing w:line="280" w:lineRule="atLeast"/>
        <w:ind w:left="1474"/>
        <w:rPr>
          <w:rFonts w:cs="Arial"/>
          <w:szCs w:val="22"/>
        </w:rPr>
      </w:pPr>
    </w:p>
    <w:p w14:paraId="41A95F46" w14:textId="77777777" w:rsidR="005E6174" w:rsidRPr="00A85184" w:rsidRDefault="005E6174" w:rsidP="00A85184">
      <w:pPr>
        <w:pStyle w:val="RLlneksmlouvy"/>
        <w:spacing w:line="280" w:lineRule="atLeast"/>
        <w:rPr>
          <w:rFonts w:cs="Arial"/>
        </w:rPr>
      </w:pPr>
      <w:r w:rsidRPr="00A85184">
        <w:rPr>
          <w:rFonts w:cs="Arial"/>
        </w:rPr>
        <w:t>CENA A PLATEBNÍ PODMÍNKY</w:t>
      </w:r>
      <w:bookmarkEnd w:id="30"/>
      <w:bookmarkEnd w:id="31"/>
      <w:bookmarkEnd w:id="86"/>
    </w:p>
    <w:p w14:paraId="19B8D7E0" w14:textId="77777777" w:rsidR="0004594C" w:rsidRPr="00A85184" w:rsidRDefault="0004594C" w:rsidP="00A85184">
      <w:pPr>
        <w:pStyle w:val="RLTextlnkuslovan"/>
        <w:spacing w:line="280" w:lineRule="atLeast"/>
        <w:rPr>
          <w:rFonts w:cs="Arial"/>
        </w:rPr>
      </w:pPr>
      <w:bookmarkStart w:id="89" w:name="_Ref367092468"/>
      <w:bookmarkStart w:id="90" w:name="_Ref370382761"/>
      <w:bookmarkStart w:id="91" w:name="_Ref311708495"/>
      <w:r w:rsidRPr="00A85184">
        <w:rPr>
          <w:rFonts w:cs="Arial"/>
          <w:lang w:eastAsia="en-US"/>
        </w:rPr>
        <w:t>C</w:t>
      </w:r>
      <w:r w:rsidR="005E6174" w:rsidRPr="00A85184">
        <w:rPr>
          <w:rFonts w:cs="Arial"/>
          <w:lang w:eastAsia="en-US"/>
        </w:rPr>
        <w:t xml:space="preserve">ena Díla </w:t>
      </w:r>
      <w:r w:rsidRPr="00A85184">
        <w:rPr>
          <w:rFonts w:cs="Arial"/>
          <w:lang w:eastAsia="en-US"/>
        </w:rPr>
        <w:t>bude</w:t>
      </w:r>
      <w:r w:rsidR="005E6174" w:rsidRPr="00A85184">
        <w:rPr>
          <w:rFonts w:cs="Arial"/>
          <w:lang w:eastAsia="en-US"/>
        </w:rPr>
        <w:t xml:space="preserve"> </w:t>
      </w:r>
      <w:r w:rsidRPr="00A85184">
        <w:rPr>
          <w:rFonts w:cs="Arial"/>
          <w:lang w:eastAsia="en-US"/>
        </w:rPr>
        <w:t xml:space="preserve">vždy sjednána v Dílčí smlouvě s tím, že taková cena bude </w:t>
      </w:r>
      <w:r w:rsidRPr="00A85184">
        <w:rPr>
          <w:rFonts w:cs="Arial"/>
        </w:rPr>
        <w:t>celková a</w:t>
      </w:r>
      <w:r w:rsidR="001239BB" w:rsidRPr="00A85184">
        <w:rPr>
          <w:rFonts w:cs="Arial"/>
        </w:rPr>
        <w:t> </w:t>
      </w:r>
      <w:r w:rsidRPr="00A85184">
        <w:rPr>
          <w:rFonts w:cs="Arial"/>
        </w:rPr>
        <w:t xml:space="preserve">úplná, tj. bude zahrnovat veškerá plnění dle Dílčí smlouvy. Cena Díla bude v Dílčí smlouvě vyjádřena detailní kalkulací počtu </w:t>
      </w:r>
      <w:r w:rsidR="00191E3E" w:rsidRPr="00A85184">
        <w:rPr>
          <w:rFonts w:cs="Arial"/>
        </w:rPr>
        <w:t>č</w:t>
      </w:r>
      <w:r w:rsidRPr="00A85184">
        <w:rPr>
          <w:rFonts w:cs="Arial"/>
        </w:rPr>
        <w:t xml:space="preserve">lověkodnů nebo </w:t>
      </w:r>
      <w:r w:rsidR="00191E3E" w:rsidRPr="00A85184">
        <w:rPr>
          <w:rFonts w:cs="Arial"/>
        </w:rPr>
        <w:t>č</w:t>
      </w:r>
      <w:r w:rsidRPr="00A85184">
        <w:rPr>
          <w:rFonts w:cs="Arial"/>
        </w:rPr>
        <w:t xml:space="preserve">lověkohodin dle </w:t>
      </w:r>
      <w:r w:rsidR="00191E3E" w:rsidRPr="00A85184">
        <w:rPr>
          <w:rFonts w:cs="Arial"/>
        </w:rPr>
        <w:t>následujících</w:t>
      </w:r>
      <w:r w:rsidRPr="00A85184">
        <w:rPr>
          <w:rFonts w:cs="Arial"/>
        </w:rPr>
        <w:t xml:space="preserve"> rolí</w:t>
      </w:r>
      <w:r w:rsidR="00191E3E" w:rsidRPr="00A85184">
        <w:rPr>
          <w:rFonts w:cs="Arial"/>
        </w:rPr>
        <w:t xml:space="preserve"> a jejich hodinových sazeb:</w:t>
      </w:r>
    </w:p>
    <w:p w14:paraId="633E5EE0" w14:textId="19F10189" w:rsidR="00191E3E" w:rsidRPr="00A85184" w:rsidRDefault="00191E3E" w:rsidP="00A85184">
      <w:pPr>
        <w:pStyle w:val="RLTextlnkuslovan"/>
        <w:numPr>
          <w:ilvl w:val="2"/>
          <w:numId w:val="1"/>
        </w:numPr>
        <w:spacing w:line="280" w:lineRule="atLeast"/>
        <w:rPr>
          <w:rFonts w:cs="Arial"/>
        </w:rPr>
      </w:pPr>
      <w:r w:rsidRPr="00A85184">
        <w:rPr>
          <w:rFonts w:cs="Arial"/>
          <w:lang w:eastAsia="en-US"/>
        </w:rPr>
        <w:t>pro r</w:t>
      </w:r>
      <w:r w:rsidRPr="00A85184">
        <w:rPr>
          <w:rFonts w:cs="Arial"/>
          <w:szCs w:val="20"/>
        </w:rPr>
        <w:t>oli „</w:t>
      </w:r>
      <w:r w:rsidRPr="00A85184">
        <w:rPr>
          <w:rFonts w:cs="Arial"/>
          <w:b/>
          <w:szCs w:val="20"/>
        </w:rPr>
        <w:t xml:space="preserve">Manažer </w:t>
      </w:r>
      <w:r w:rsidR="00A01680" w:rsidRPr="00A85184">
        <w:rPr>
          <w:rFonts w:cs="Arial"/>
          <w:b/>
          <w:szCs w:val="20"/>
        </w:rPr>
        <w:t>projektu</w:t>
      </w:r>
      <w:r w:rsidR="00A01680" w:rsidRPr="00A85184">
        <w:rPr>
          <w:rFonts w:cs="Arial"/>
          <w:szCs w:val="20"/>
        </w:rPr>
        <w:t xml:space="preserve">“ </w:t>
      </w:r>
      <w:r w:rsidR="00A01680" w:rsidRPr="00A85184">
        <w:rPr>
          <w:rFonts w:cs="Arial"/>
          <w:lang w:eastAsia="en-US"/>
        </w:rPr>
        <w:t>ve</w:t>
      </w:r>
      <w:r w:rsidRPr="00A85184">
        <w:rPr>
          <w:rFonts w:cs="Arial"/>
          <w:lang w:eastAsia="en-US"/>
        </w:rPr>
        <w:t xml:space="preserve"> výši </w:t>
      </w:r>
      <w:r w:rsidR="002C7C19">
        <w:rPr>
          <w:rFonts w:cs="Arial"/>
          <w:lang w:eastAsia="en-US"/>
        </w:rPr>
        <w:t>375</w:t>
      </w:r>
      <w:r w:rsidR="002C7C19">
        <w:rPr>
          <w:rFonts w:cs="Arial"/>
        </w:rPr>
        <w:t xml:space="preserve">,- </w:t>
      </w:r>
      <w:r w:rsidRPr="00A85184">
        <w:rPr>
          <w:rFonts w:cs="Arial"/>
        </w:rPr>
        <w:t>Kč</w:t>
      </w:r>
      <w:r w:rsidRPr="00A85184">
        <w:rPr>
          <w:rFonts w:cs="Arial"/>
          <w:b/>
        </w:rPr>
        <w:t xml:space="preserve"> </w:t>
      </w:r>
      <w:r w:rsidRPr="00A85184">
        <w:rPr>
          <w:rFonts w:cs="Arial"/>
        </w:rPr>
        <w:t xml:space="preserve">bez DPH za 1 člověkohodinu. S ohledem na sazbu DPH </w:t>
      </w:r>
      <w:r w:rsidR="002C7C19">
        <w:rPr>
          <w:rFonts w:cs="Arial"/>
        </w:rPr>
        <w:t>21%</w:t>
      </w:r>
      <w:r w:rsidRPr="00A85184">
        <w:rPr>
          <w:rFonts w:cs="Arial"/>
        </w:rPr>
        <w:t xml:space="preserve"> činí celková </w:t>
      </w:r>
      <w:r w:rsidRPr="00A85184">
        <w:rPr>
          <w:rFonts w:cs="Arial"/>
          <w:lang w:eastAsia="en-US"/>
        </w:rPr>
        <w:t xml:space="preserve">sazba pro tuto roli </w:t>
      </w:r>
      <w:r w:rsidRPr="00A85184">
        <w:rPr>
          <w:rFonts w:cs="Arial"/>
        </w:rPr>
        <w:t xml:space="preserve">včetně DPH </w:t>
      </w:r>
      <w:r w:rsidR="00EB5FFC">
        <w:rPr>
          <w:rFonts w:cs="Arial"/>
        </w:rPr>
        <w:t>453,75</w:t>
      </w:r>
      <w:r w:rsidRPr="00A85184">
        <w:rPr>
          <w:rFonts w:cs="Arial"/>
        </w:rPr>
        <w:t xml:space="preserve"> Kč za 1 člověkohodinu, z toho DPH představuje částku </w:t>
      </w:r>
      <w:r w:rsidR="00EB5FFC">
        <w:rPr>
          <w:rFonts w:cs="Arial"/>
        </w:rPr>
        <w:t>78,75</w:t>
      </w:r>
      <w:r w:rsidRPr="00A85184">
        <w:rPr>
          <w:rFonts w:cs="Arial"/>
        </w:rPr>
        <w:t xml:space="preserve"> Kč;</w:t>
      </w:r>
    </w:p>
    <w:p w14:paraId="6ACAA18C" w14:textId="57D58AEC" w:rsidR="00191E3E" w:rsidRPr="00A85184" w:rsidRDefault="00191E3E" w:rsidP="00A85184">
      <w:pPr>
        <w:pStyle w:val="RLTextlnkuslovan"/>
        <w:numPr>
          <w:ilvl w:val="2"/>
          <w:numId w:val="1"/>
        </w:numPr>
        <w:spacing w:line="280" w:lineRule="atLeast"/>
        <w:rPr>
          <w:rFonts w:cs="Arial"/>
        </w:rPr>
      </w:pPr>
      <w:r w:rsidRPr="00A85184">
        <w:rPr>
          <w:rFonts w:cs="Arial"/>
          <w:lang w:eastAsia="en-US"/>
        </w:rPr>
        <w:t>pro r</w:t>
      </w:r>
      <w:r w:rsidRPr="00A85184">
        <w:rPr>
          <w:rFonts w:cs="Arial"/>
          <w:szCs w:val="20"/>
        </w:rPr>
        <w:t>oli „</w:t>
      </w:r>
      <w:r w:rsidRPr="00A85184">
        <w:rPr>
          <w:rFonts w:cs="Arial"/>
          <w:b/>
          <w:szCs w:val="20"/>
        </w:rPr>
        <w:t xml:space="preserve">Analytik a architekt </w:t>
      </w:r>
      <w:r w:rsidR="00A01680" w:rsidRPr="00A85184">
        <w:rPr>
          <w:rFonts w:cs="Arial"/>
          <w:b/>
          <w:szCs w:val="20"/>
        </w:rPr>
        <w:t>aplikací</w:t>
      </w:r>
      <w:r w:rsidR="00A01680" w:rsidRPr="00A85184">
        <w:rPr>
          <w:rFonts w:cs="Arial"/>
          <w:szCs w:val="20"/>
        </w:rPr>
        <w:t xml:space="preserve">“ </w:t>
      </w:r>
      <w:r w:rsidR="00A01680" w:rsidRPr="00A85184">
        <w:rPr>
          <w:rFonts w:cs="Arial"/>
          <w:lang w:eastAsia="en-US"/>
        </w:rPr>
        <w:t>ve</w:t>
      </w:r>
      <w:r w:rsidRPr="00A85184">
        <w:rPr>
          <w:rFonts w:cs="Arial"/>
          <w:lang w:eastAsia="en-US"/>
        </w:rPr>
        <w:t xml:space="preserve"> výši </w:t>
      </w:r>
      <w:r w:rsidR="00EB5FFC">
        <w:rPr>
          <w:rFonts w:cs="Arial"/>
        </w:rPr>
        <w:t>337,50</w:t>
      </w:r>
      <w:r w:rsidRPr="00A85184">
        <w:rPr>
          <w:rFonts w:cs="Arial"/>
        </w:rPr>
        <w:t xml:space="preserve"> Kč</w:t>
      </w:r>
      <w:r w:rsidRPr="00A85184">
        <w:rPr>
          <w:rFonts w:cs="Arial"/>
          <w:b/>
        </w:rPr>
        <w:t xml:space="preserve"> </w:t>
      </w:r>
      <w:r w:rsidRPr="00A85184">
        <w:rPr>
          <w:rFonts w:cs="Arial"/>
        </w:rPr>
        <w:t xml:space="preserve">bez DPH za 1 člověkohodinu. S ohledem na sazbu DPH </w:t>
      </w:r>
      <w:r w:rsidR="00EB5FFC">
        <w:rPr>
          <w:rFonts w:cs="Arial"/>
        </w:rPr>
        <w:t>21%</w:t>
      </w:r>
      <w:r w:rsidRPr="00A85184">
        <w:rPr>
          <w:rFonts w:cs="Arial"/>
        </w:rPr>
        <w:t xml:space="preserve"> činí celková </w:t>
      </w:r>
      <w:r w:rsidRPr="00A85184">
        <w:rPr>
          <w:rFonts w:cs="Arial"/>
          <w:lang w:eastAsia="en-US"/>
        </w:rPr>
        <w:t xml:space="preserve">sazba pro tuto roli </w:t>
      </w:r>
      <w:r w:rsidRPr="00A85184">
        <w:rPr>
          <w:rFonts w:cs="Arial"/>
        </w:rPr>
        <w:t xml:space="preserve">včetně DPH </w:t>
      </w:r>
      <w:r w:rsidR="00EB5FFC">
        <w:rPr>
          <w:rFonts w:cs="Arial"/>
        </w:rPr>
        <w:t>408,38</w:t>
      </w:r>
      <w:r w:rsidRPr="00A85184">
        <w:rPr>
          <w:rFonts w:cs="Arial"/>
        </w:rPr>
        <w:t xml:space="preserve"> Kč za 1 člověkohodinu, z toho DPH představuje částku</w:t>
      </w:r>
      <w:r w:rsidR="00EB5FFC">
        <w:rPr>
          <w:rFonts w:cs="Arial"/>
        </w:rPr>
        <w:t xml:space="preserve"> 70,88</w:t>
      </w:r>
      <w:r w:rsidRPr="00A85184">
        <w:rPr>
          <w:rFonts w:cs="Arial"/>
        </w:rPr>
        <w:t xml:space="preserve"> Kč;</w:t>
      </w:r>
    </w:p>
    <w:p w14:paraId="7AA46075" w14:textId="2CF75C20" w:rsidR="00191E3E" w:rsidRPr="00A85184" w:rsidRDefault="00191E3E" w:rsidP="00A85184">
      <w:pPr>
        <w:pStyle w:val="RLTextlnkuslovan"/>
        <w:numPr>
          <w:ilvl w:val="2"/>
          <w:numId w:val="1"/>
        </w:numPr>
        <w:spacing w:line="280" w:lineRule="atLeast"/>
        <w:rPr>
          <w:rFonts w:cs="Arial"/>
        </w:rPr>
      </w:pPr>
      <w:r w:rsidRPr="00A85184">
        <w:rPr>
          <w:rFonts w:cs="Arial"/>
          <w:lang w:eastAsia="en-US"/>
        </w:rPr>
        <w:t>pro r</w:t>
      </w:r>
      <w:r w:rsidRPr="00A85184">
        <w:rPr>
          <w:rFonts w:cs="Arial"/>
          <w:szCs w:val="20"/>
        </w:rPr>
        <w:t>oli „</w:t>
      </w:r>
      <w:r w:rsidRPr="00A85184">
        <w:rPr>
          <w:rFonts w:cs="Arial"/>
          <w:b/>
          <w:szCs w:val="20"/>
        </w:rPr>
        <w:t xml:space="preserve">Vývojář, programátor - </w:t>
      </w:r>
      <w:r w:rsidR="00A01680" w:rsidRPr="00A85184">
        <w:rPr>
          <w:rFonts w:cs="Arial"/>
          <w:b/>
          <w:szCs w:val="20"/>
        </w:rPr>
        <w:t>senior</w:t>
      </w:r>
      <w:r w:rsidR="00A01680" w:rsidRPr="00A85184">
        <w:rPr>
          <w:rFonts w:cs="Arial"/>
          <w:szCs w:val="20"/>
        </w:rPr>
        <w:t xml:space="preserve">“ </w:t>
      </w:r>
      <w:r w:rsidR="00A01680" w:rsidRPr="00A85184">
        <w:rPr>
          <w:rFonts w:cs="Arial"/>
          <w:lang w:eastAsia="en-US"/>
        </w:rPr>
        <w:t>ve</w:t>
      </w:r>
      <w:r w:rsidRPr="00A85184">
        <w:rPr>
          <w:rFonts w:cs="Arial"/>
          <w:lang w:eastAsia="en-US"/>
        </w:rPr>
        <w:t xml:space="preserve"> výši</w:t>
      </w:r>
      <w:r w:rsidR="00EB5FFC">
        <w:rPr>
          <w:rFonts w:cs="Arial"/>
        </w:rPr>
        <w:t xml:space="preserve"> 337</w:t>
      </w:r>
      <w:r w:rsidRPr="00A85184">
        <w:rPr>
          <w:rFonts w:cs="Arial"/>
        </w:rPr>
        <w:t>,</w:t>
      </w:r>
      <w:r w:rsidR="00EB5FFC">
        <w:rPr>
          <w:rFonts w:cs="Arial"/>
        </w:rPr>
        <w:t>50</w:t>
      </w:r>
      <w:r w:rsidRPr="00A85184">
        <w:rPr>
          <w:rFonts w:cs="Arial"/>
        </w:rPr>
        <w:t xml:space="preserve"> Kč</w:t>
      </w:r>
      <w:r w:rsidRPr="00A85184">
        <w:rPr>
          <w:rFonts w:cs="Arial"/>
          <w:b/>
        </w:rPr>
        <w:t xml:space="preserve"> </w:t>
      </w:r>
      <w:r w:rsidRPr="00A85184">
        <w:rPr>
          <w:rFonts w:cs="Arial"/>
        </w:rPr>
        <w:t xml:space="preserve">bez DPH za 1 člověkohodinu. S ohledem na sazbu DPH </w:t>
      </w:r>
      <w:r w:rsidR="00EB5FFC">
        <w:rPr>
          <w:rFonts w:cs="Arial"/>
        </w:rPr>
        <w:t>21%</w:t>
      </w:r>
      <w:r w:rsidRPr="00A85184">
        <w:rPr>
          <w:rFonts w:cs="Arial"/>
        </w:rPr>
        <w:t xml:space="preserve"> činí celková </w:t>
      </w:r>
      <w:r w:rsidRPr="00A85184">
        <w:rPr>
          <w:rFonts w:cs="Arial"/>
          <w:lang w:eastAsia="en-US"/>
        </w:rPr>
        <w:t xml:space="preserve">sazba pro tuto roli </w:t>
      </w:r>
      <w:r w:rsidRPr="00A85184">
        <w:rPr>
          <w:rFonts w:cs="Arial"/>
        </w:rPr>
        <w:t xml:space="preserve">včetně DPH </w:t>
      </w:r>
      <w:r w:rsidR="00EB5FFC">
        <w:rPr>
          <w:rFonts w:cs="Arial"/>
        </w:rPr>
        <w:t>408,38</w:t>
      </w:r>
      <w:r w:rsidRPr="00A85184">
        <w:rPr>
          <w:rFonts w:cs="Arial"/>
        </w:rPr>
        <w:t xml:space="preserve"> Kč za 1 člověkohodinu, z toho DPH představuje částku</w:t>
      </w:r>
      <w:r w:rsidR="00EB5FFC">
        <w:rPr>
          <w:rFonts w:cs="Arial"/>
        </w:rPr>
        <w:t xml:space="preserve"> 70</w:t>
      </w:r>
      <w:r w:rsidRPr="00A85184">
        <w:rPr>
          <w:rFonts w:cs="Arial"/>
        </w:rPr>
        <w:t>,</w:t>
      </w:r>
      <w:r w:rsidR="00EB5FFC">
        <w:rPr>
          <w:rFonts w:cs="Arial"/>
        </w:rPr>
        <w:t>88</w:t>
      </w:r>
      <w:r w:rsidRPr="00A85184">
        <w:rPr>
          <w:rFonts w:cs="Arial"/>
        </w:rPr>
        <w:t xml:space="preserve"> Kč;</w:t>
      </w:r>
    </w:p>
    <w:p w14:paraId="0F15583A" w14:textId="2B7E4E90" w:rsidR="00191E3E" w:rsidRPr="00A85184" w:rsidRDefault="00191E3E" w:rsidP="00A85184">
      <w:pPr>
        <w:pStyle w:val="RLTextlnkuslovan"/>
        <w:numPr>
          <w:ilvl w:val="2"/>
          <w:numId w:val="1"/>
        </w:numPr>
        <w:spacing w:line="280" w:lineRule="atLeast"/>
        <w:rPr>
          <w:rFonts w:cs="Arial"/>
        </w:rPr>
      </w:pPr>
      <w:r w:rsidRPr="00A85184">
        <w:rPr>
          <w:rFonts w:cs="Arial"/>
          <w:lang w:eastAsia="en-US"/>
        </w:rPr>
        <w:t>pro r</w:t>
      </w:r>
      <w:r w:rsidRPr="00A85184">
        <w:rPr>
          <w:rFonts w:cs="Arial"/>
          <w:szCs w:val="20"/>
        </w:rPr>
        <w:t>oli „</w:t>
      </w:r>
      <w:r w:rsidRPr="00A85184">
        <w:rPr>
          <w:rFonts w:cs="Arial"/>
          <w:b/>
          <w:szCs w:val="20"/>
        </w:rPr>
        <w:t xml:space="preserve">Vývojář, programátor - </w:t>
      </w:r>
      <w:r w:rsidR="00A01680" w:rsidRPr="00A85184">
        <w:rPr>
          <w:rFonts w:cs="Arial"/>
          <w:b/>
          <w:szCs w:val="20"/>
        </w:rPr>
        <w:t>junior</w:t>
      </w:r>
      <w:r w:rsidR="00A01680" w:rsidRPr="00A85184">
        <w:rPr>
          <w:rFonts w:cs="Arial"/>
          <w:szCs w:val="20"/>
        </w:rPr>
        <w:t xml:space="preserve">“ </w:t>
      </w:r>
      <w:r w:rsidR="00A01680" w:rsidRPr="00A85184">
        <w:rPr>
          <w:rFonts w:cs="Arial"/>
          <w:lang w:eastAsia="en-US"/>
        </w:rPr>
        <w:t>ve</w:t>
      </w:r>
      <w:r w:rsidRPr="00A85184">
        <w:rPr>
          <w:rFonts w:cs="Arial"/>
          <w:lang w:eastAsia="en-US"/>
        </w:rPr>
        <w:t xml:space="preserve"> výši</w:t>
      </w:r>
      <w:r w:rsidR="00EB5FFC">
        <w:rPr>
          <w:rFonts w:cs="Arial"/>
          <w:lang w:eastAsia="en-US"/>
        </w:rPr>
        <w:t xml:space="preserve"> 287,50</w:t>
      </w:r>
      <w:r w:rsidRPr="00A85184">
        <w:rPr>
          <w:rFonts w:cs="Arial"/>
        </w:rPr>
        <w:t xml:space="preserve"> Kč</w:t>
      </w:r>
      <w:r w:rsidRPr="00A85184">
        <w:rPr>
          <w:rFonts w:cs="Arial"/>
          <w:b/>
        </w:rPr>
        <w:t xml:space="preserve"> </w:t>
      </w:r>
      <w:r w:rsidRPr="00A85184">
        <w:rPr>
          <w:rFonts w:cs="Arial"/>
        </w:rPr>
        <w:t xml:space="preserve">bez DPH za 1 člověkohodinu. S ohledem na sazbu DPH </w:t>
      </w:r>
      <w:r w:rsidR="00EB5FFC">
        <w:rPr>
          <w:rFonts w:cs="Arial"/>
        </w:rPr>
        <w:t>21%</w:t>
      </w:r>
      <w:r w:rsidRPr="00A85184">
        <w:rPr>
          <w:rFonts w:cs="Arial"/>
        </w:rPr>
        <w:t xml:space="preserve"> činí celková </w:t>
      </w:r>
      <w:r w:rsidRPr="00A85184">
        <w:rPr>
          <w:rFonts w:cs="Arial"/>
          <w:lang w:eastAsia="en-US"/>
        </w:rPr>
        <w:t xml:space="preserve">sazba pro tuto </w:t>
      </w:r>
      <w:r w:rsidRPr="00A85184">
        <w:rPr>
          <w:rFonts w:cs="Arial"/>
          <w:lang w:eastAsia="en-US"/>
        </w:rPr>
        <w:lastRenderedPageBreak/>
        <w:t xml:space="preserve">roli </w:t>
      </w:r>
      <w:r w:rsidRPr="00A85184">
        <w:rPr>
          <w:rFonts w:cs="Arial"/>
        </w:rPr>
        <w:t xml:space="preserve">včetně DPH </w:t>
      </w:r>
      <w:r w:rsidR="00EB5FFC">
        <w:rPr>
          <w:rFonts w:cs="Arial"/>
        </w:rPr>
        <w:t>347,88</w:t>
      </w:r>
      <w:r w:rsidRPr="00A85184">
        <w:rPr>
          <w:rFonts w:cs="Arial"/>
        </w:rPr>
        <w:t xml:space="preserve"> Kč za 1 člověkohodinu, z toho DPH představuje částku </w:t>
      </w:r>
      <w:r w:rsidR="00EB5FFC">
        <w:rPr>
          <w:rFonts w:cs="Arial"/>
        </w:rPr>
        <w:t>60</w:t>
      </w:r>
      <w:r w:rsidRPr="00A85184">
        <w:rPr>
          <w:rFonts w:cs="Arial"/>
        </w:rPr>
        <w:t>,</w:t>
      </w:r>
      <w:r w:rsidR="00EB5FFC">
        <w:rPr>
          <w:rFonts w:cs="Arial"/>
        </w:rPr>
        <w:t xml:space="preserve">38 </w:t>
      </w:r>
      <w:r w:rsidRPr="00A85184">
        <w:rPr>
          <w:rFonts w:cs="Arial"/>
        </w:rPr>
        <w:t>Kč;</w:t>
      </w:r>
    </w:p>
    <w:p w14:paraId="40E655F4" w14:textId="1D1BC259" w:rsidR="00191E3E" w:rsidRPr="00A85184" w:rsidRDefault="00191E3E" w:rsidP="00A85184">
      <w:pPr>
        <w:pStyle w:val="RLTextlnkuslovan"/>
        <w:numPr>
          <w:ilvl w:val="2"/>
          <w:numId w:val="1"/>
        </w:numPr>
        <w:spacing w:line="280" w:lineRule="atLeast"/>
        <w:rPr>
          <w:rFonts w:cs="Arial"/>
        </w:rPr>
      </w:pPr>
      <w:r w:rsidRPr="00A85184">
        <w:rPr>
          <w:rFonts w:cs="Arial"/>
          <w:lang w:eastAsia="en-US"/>
        </w:rPr>
        <w:t>pro r</w:t>
      </w:r>
      <w:r w:rsidRPr="00A85184">
        <w:rPr>
          <w:rFonts w:cs="Arial"/>
          <w:szCs w:val="20"/>
        </w:rPr>
        <w:t>oli „</w:t>
      </w:r>
      <w:r w:rsidRPr="00A85184">
        <w:rPr>
          <w:rFonts w:cs="Arial"/>
          <w:b/>
          <w:szCs w:val="20"/>
        </w:rPr>
        <w:t xml:space="preserve">Databázový </w:t>
      </w:r>
      <w:r w:rsidR="00A01680" w:rsidRPr="00A85184">
        <w:rPr>
          <w:rFonts w:cs="Arial"/>
          <w:b/>
          <w:szCs w:val="20"/>
        </w:rPr>
        <w:t>specialista</w:t>
      </w:r>
      <w:r w:rsidR="00A01680" w:rsidRPr="00A85184">
        <w:rPr>
          <w:rFonts w:cs="Arial"/>
          <w:szCs w:val="20"/>
        </w:rPr>
        <w:t xml:space="preserve">“ </w:t>
      </w:r>
      <w:r w:rsidR="00A01680" w:rsidRPr="00A85184">
        <w:rPr>
          <w:rFonts w:cs="Arial"/>
          <w:lang w:eastAsia="en-US"/>
        </w:rPr>
        <w:t>ve</w:t>
      </w:r>
      <w:r w:rsidRPr="00A85184">
        <w:rPr>
          <w:rFonts w:cs="Arial"/>
          <w:lang w:eastAsia="en-US"/>
        </w:rPr>
        <w:t xml:space="preserve"> výši </w:t>
      </w:r>
      <w:r w:rsidR="00EB5FFC">
        <w:rPr>
          <w:rFonts w:cs="Arial"/>
        </w:rPr>
        <w:t>287,50</w:t>
      </w:r>
      <w:r w:rsidRPr="00A85184">
        <w:rPr>
          <w:rFonts w:cs="Arial"/>
        </w:rPr>
        <w:t xml:space="preserve"> Kč</w:t>
      </w:r>
      <w:r w:rsidRPr="00A85184">
        <w:rPr>
          <w:rFonts w:cs="Arial"/>
          <w:b/>
        </w:rPr>
        <w:t xml:space="preserve"> </w:t>
      </w:r>
      <w:r w:rsidRPr="00A85184">
        <w:rPr>
          <w:rFonts w:cs="Arial"/>
        </w:rPr>
        <w:t xml:space="preserve">bez DPH za 1 člověkohodinu. S ohledem na sazbu DPH </w:t>
      </w:r>
      <w:r w:rsidR="00EB5FFC">
        <w:rPr>
          <w:rFonts w:cs="Arial"/>
        </w:rPr>
        <w:t>21%</w:t>
      </w:r>
      <w:r w:rsidRPr="00A85184">
        <w:rPr>
          <w:rFonts w:cs="Arial"/>
        </w:rPr>
        <w:t xml:space="preserve"> činí celková </w:t>
      </w:r>
      <w:r w:rsidRPr="00A85184">
        <w:rPr>
          <w:rFonts w:cs="Arial"/>
          <w:lang w:eastAsia="en-US"/>
        </w:rPr>
        <w:t xml:space="preserve">sazba pro tuto roli </w:t>
      </w:r>
      <w:r w:rsidRPr="00A85184">
        <w:rPr>
          <w:rFonts w:cs="Arial"/>
        </w:rPr>
        <w:t xml:space="preserve">včetně DPH </w:t>
      </w:r>
      <w:r w:rsidR="00EB5FFC">
        <w:rPr>
          <w:rFonts w:cs="Arial"/>
        </w:rPr>
        <w:t>347,88</w:t>
      </w:r>
      <w:r w:rsidRPr="00A85184">
        <w:rPr>
          <w:rFonts w:cs="Arial"/>
        </w:rPr>
        <w:t xml:space="preserve"> Kč za 1 člověkohodinu, z toho DPH představuje částku </w:t>
      </w:r>
      <w:r w:rsidR="00EB5FFC">
        <w:rPr>
          <w:rFonts w:cs="Arial"/>
        </w:rPr>
        <w:t>60,38</w:t>
      </w:r>
      <w:r w:rsidRPr="00A85184">
        <w:rPr>
          <w:rFonts w:cs="Arial"/>
        </w:rPr>
        <w:t xml:space="preserve"> Kč;</w:t>
      </w:r>
    </w:p>
    <w:p w14:paraId="5F7C43E9" w14:textId="0633166E" w:rsidR="00191E3E" w:rsidRPr="00A85184" w:rsidRDefault="00191E3E" w:rsidP="00A85184">
      <w:pPr>
        <w:pStyle w:val="RLTextlnkuslovan"/>
        <w:numPr>
          <w:ilvl w:val="2"/>
          <w:numId w:val="1"/>
        </w:numPr>
        <w:spacing w:line="280" w:lineRule="atLeast"/>
        <w:rPr>
          <w:rFonts w:cs="Arial"/>
        </w:rPr>
      </w:pPr>
      <w:r w:rsidRPr="00A85184">
        <w:rPr>
          <w:rFonts w:cs="Arial"/>
          <w:lang w:eastAsia="en-US"/>
        </w:rPr>
        <w:t>pro r</w:t>
      </w:r>
      <w:r w:rsidRPr="00A85184">
        <w:rPr>
          <w:rFonts w:cs="Arial"/>
          <w:szCs w:val="20"/>
        </w:rPr>
        <w:t>oli „</w:t>
      </w:r>
      <w:r w:rsidRPr="00A85184">
        <w:rPr>
          <w:rFonts w:cs="Arial"/>
          <w:b/>
          <w:szCs w:val="20"/>
        </w:rPr>
        <w:t xml:space="preserve">UX expert, </w:t>
      </w:r>
      <w:r w:rsidR="00A01680" w:rsidRPr="00A85184">
        <w:rPr>
          <w:rFonts w:cs="Arial"/>
          <w:b/>
          <w:szCs w:val="20"/>
        </w:rPr>
        <w:t>webdesigner</w:t>
      </w:r>
      <w:r w:rsidR="00A01680" w:rsidRPr="00A85184">
        <w:rPr>
          <w:rFonts w:cs="Arial"/>
          <w:szCs w:val="20"/>
        </w:rPr>
        <w:t xml:space="preserve">“ </w:t>
      </w:r>
      <w:r w:rsidR="00A01680" w:rsidRPr="00A85184">
        <w:rPr>
          <w:rFonts w:cs="Arial"/>
          <w:lang w:eastAsia="en-US"/>
        </w:rPr>
        <w:t>ve</w:t>
      </w:r>
      <w:r w:rsidRPr="00A85184">
        <w:rPr>
          <w:rFonts w:cs="Arial"/>
          <w:lang w:eastAsia="en-US"/>
        </w:rPr>
        <w:t xml:space="preserve"> výši </w:t>
      </w:r>
      <w:r w:rsidR="00EB5FFC">
        <w:rPr>
          <w:rFonts w:cs="Arial"/>
        </w:rPr>
        <w:t>287,50</w:t>
      </w:r>
      <w:r w:rsidRPr="00A85184">
        <w:rPr>
          <w:rFonts w:cs="Arial"/>
        </w:rPr>
        <w:t xml:space="preserve"> Kč</w:t>
      </w:r>
      <w:r w:rsidRPr="00A85184">
        <w:rPr>
          <w:rFonts w:cs="Arial"/>
          <w:b/>
        </w:rPr>
        <w:t xml:space="preserve"> </w:t>
      </w:r>
      <w:r w:rsidRPr="00A85184">
        <w:rPr>
          <w:rFonts w:cs="Arial"/>
        </w:rPr>
        <w:t xml:space="preserve">bez DPH za 1 člověkohodinu. S ohledem na sazbu DPH </w:t>
      </w:r>
      <w:r w:rsidR="00EB5FFC">
        <w:rPr>
          <w:rFonts w:cs="Arial"/>
        </w:rPr>
        <w:t>21%</w:t>
      </w:r>
      <w:r w:rsidRPr="00A85184">
        <w:rPr>
          <w:rFonts w:cs="Arial"/>
        </w:rPr>
        <w:t xml:space="preserve"> činí celková </w:t>
      </w:r>
      <w:r w:rsidRPr="00A85184">
        <w:rPr>
          <w:rFonts w:cs="Arial"/>
          <w:lang w:eastAsia="en-US"/>
        </w:rPr>
        <w:t xml:space="preserve">sazba pro tuto roli </w:t>
      </w:r>
      <w:r w:rsidRPr="00A85184">
        <w:rPr>
          <w:rFonts w:cs="Arial"/>
        </w:rPr>
        <w:t xml:space="preserve">včetně DPH </w:t>
      </w:r>
      <w:r w:rsidR="00EB5FFC">
        <w:rPr>
          <w:rFonts w:cs="Arial"/>
        </w:rPr>
        <w:t>347,88</w:t>
      </w:r>
      <w:r w:rsidRPr="00A85184">
        <w:rPr>
          <w:rFonts w:cs="Arial"/>
        </w:rPr>
        <w:t xml:space="preserve"> Kč za 1 člověkohodinu, z toho DPH představuje částku </w:t>
      </w:r>
      <w:r w:rsidR="00EB5FFC">
        <w:rPr>
          <w:rFonts w:cs="Arial"/>
        </w:rPr>
        <w:t>60,38</w:t>
      </w:r>
      <w:r w:rsidRPr="00A85184">
        <w:rPr>
          <w:rFonts w:cs="Arial"/>
        </w:rPr>
        <w:t xml:space="preserve"> Kč; </w:t>
      </w:r>
    </w:p>
    <w:p w14:paraId="3D462C6B" w14:textId="071B159B" w:rsidR="00191E3E" w:rsidRPr="00A85184" w:rsidRDefault="00191E3E" w:rsidP="00A85184">
      <w:pPr>
        <w:pStyle w:val="RLTextlnkuslovan"/>
        <w:numPr>
          <w:ilvl w:val="2"/>
          <w:numId w:val="1"/>
        </w:numPr>
        <w:spacing w:line="280" w:lineRule="atLeast"/>
        <w:rPr>
          <w:rFonts w:cs="Arial"/>
        </w:rPr>
      </w:pPr>
      <w:r w:rsidRPr="00A85184">
        <w:rPr>
          <w:rFonts w:cs="Arial"/>
          <w:lang w:eastAsia="en-US"/>
        </w:rPr>
        <w:t>pro r</w:t>
      </w:r>
      <w:r w:rsidRPr="00A85184">
        <w:rPr>
          <w:rFonts w:cs="Arial"/>
          <w:szCs w:val="20"/>
        </w:rPr>
        <w:t>oli „</w:t>
      </w:r>
      <w:r w:rsidRPr="00A85184">
        <w:rPr>
          <w:rFonts w:cs="Arial"/>
          <w:b/>
          <w:szCs w:val="20"/>
        </w:rPr>
        <w:t xml:space="preserve">Tester, </w:t>
      </w:r>
      <w:r w:rsidR="00A01680" w:rsidRPr="00A85184">
        <w:rPr>
          <w:rFonts w:cs="Arial"/>
          <w:b/>
          <w:szCs w:val="20"/>
        </w:rPr>
        <w:t>dokumentátor</w:t>
      </w:r>
      <w:r w:rsidR="00A01680" w:rsidRPr="00A85184">
        <w:rPr>
          <w:rFonts w:cs="Arial"/>
          <w:szCs w:val="20"/>
        </w:rPr>
        <w:t xml:space="preserve">“ </w:t>
      </w:r>
      <w:r w:rsidR="00A01680" w:rsidRPr="00A85184">
        <w:rPr>
          <w:rFonts w:cs="Arial"/>
          <w:lang w:eastAsia="en-US"/>
        </w:rPr>
        <w:t>ve</w:t>
      </w:r>
      <w:r w:rsidRPr="00A85184">
        <w:rPr>
          <w:rFonts w:cs="Arial"/>
          <w:lang w:eastAsia="en-US"/>
        </w:rPr>
        <w:t xml:space="preserve"> výši </w:t>
      </w:r>
      <w:r w:rsidR="00EB5FFC">
        <w:rPr>
          <w:rFonts w:cs="Arial"/>
        </w:rPr>
        <w:t>175,-</w:t>
      </w:r>
      <w:r w:rsidRPr="00A85184">
        <w:rPr>
          <w:rFonts w:cs="Arial"/>
        </w:rPr>
        <w:t xml:space="preserve"> Kč</w:t>
      </w:r>
      <w:r w:rsidRPr="00A85184">
        <w:rPr>
          <w:rFonts w:cs="Arial"/>
          <w:b/>
        </w:rPr>
        <w:t xml:space="preserve"> </w:t>
      </w:r>
      <w:r w:rsidRPr="00A85184">
        <w:rPr>
          <w:rFonts w:cs="Arial"/>
        </w:rPr>
        <w:t xml:space="preserve">bez DPH za 1 člověkohodinu. S ohledem na sazbu DPH </w:t>
      </w:r>
      <w:r w:rsidR="00EB5FFC">
        <w:rPr>
          <w:rFonts w:cs="Arial"/>
        </w:rPr>
        <w:t>21%</w:t>
      </w:r>
      <w:r w:rsidRPr="00A85184">
        <w:rPr>
          <w:rFonts w:cs="Arial"/>
        </w:rPr>
        <w:t xml:space="preserve"> činí celková </w:t>
      </w:r>
      <w:r w:rsidRPr="00A85184">
        <w:rPr>
          <w:rFonts w:cs="Arial"/>
          <w:lang w:eastAsia="en-US"/>
        </w:rPr>
        <w:t xml:space="preserve">sazba pro tuto roli </w:t>
      </w:r>
      <w:r w:rsidRPr="00A85184">
        <w:rPr>
          <w:rFonts w:cs="Arial"/>
        </w:rPr>
        <w:t xml:space="preserve">včetně DPH </w:t>
      </w:r>
      <w:r w:rsidR="00B21E1C">
        <w:rPr>
          <w:rFonts w:cs="Arial"/>
        </w:rPr>
        <w:t>211,75</w:t>
      </w:r>
      <w:r w:rsidRPr="00A85184">
        <w:rPr>
          <w:rFonts w:cs="Arial"/>
        </w:rPr>
        <w:t xml:space="preserve"> Kč za 1 člověkohodinu, z toho DPH představuje částku </w:t>
      </w:r>
      <w:r w:rsidR="00B21E1C">
        <w:rPr>
          <w:rFonts w:cs="Arial"/>
        </w:rPr>
        <w:t>36,75</w:t>
      </w:r>
      <w:r w:rsidRPr="00A85184">
        <w:rPr>
          <w:rFonts w:cs="Arial"/>
        </w:rPr>
        <w:t xml:space="preserve"> Kč.</w:t>
      </w:r>
    </w:p>
    <w:p w14:paraId="4822D87E" w14:textId="77777777" w:rsidR="004B527C" w:rsidRPr="00A85184" w:rsidRDefault="005E6174" w:rsidP="00A85184">
      <w:pPr>
        <w:pStyle w:val="RLTextlnkuslovan"/>
        <w:spacing w:line="280" w:lineRule="atLeast"/>
        <w:rPr>
          <w:rFonts w:cs="Arial"/>
        </w:rPr>
      </w:pPr>
      <w:bookmarkStart w:id="92" w:name="_Ref367578472"/>
      <w:bookmarkEnd w:id="89"/>
      <w:bookmarkEnd w:id="90"/>
      <w:bookmarkEnd w:id="91"/>
      <w:r w:rsidRPr="00A85184">
        <w:rPr>
          <w:rFonts w:cs="Arial"/>
        </w:rPr>
        <w:t>Cena Díla</w:t>
      </w:r>
      <w:r w:rsidR="00C061A2" w:rsidRPr="00A85184">
        <w:rPr>
          <w:rFonts w:cs="Arial"/>
        </w:rPr>
        <w:t xml:space="preserve"> </w:t>
      </w:r>
      <w:r w:rsidRPr="00A85184">
        <w:rPr>
          <w:rFonts w:cs="Arial"/>
        </w:rPr>
        <w:t xml:space="preserve">bude </w:t>
      </w:r>
      <w:r w:rsidR="00105C73" w:rsidRPr="00A85184">
        <w:rPr>
          <w:rFonts w:cs="Arial"/>
        </w:rPr>
        <w:t xml:space="preserve">vždy </w:t>
      </w:r>
      <w:r w:rsidRPr="00A85184">
        <w:rPr>
          <w:rFonts w:cs="Arial"/>
        </w:rPr>
        <w:t xml:space="preserve">zaplacena </w:t>
      </w:r>
      <w:r w:rsidR="0035195C" w:rsidRPr="00A85184">
        <w:rPr>
          <w:rFonts w:cs="Arial"/>
        </w:rPr>
        <w:t xml:space="preserve">až </w:t>
      </w:r>
      <w:r w:rsidR="00341ACE" w:rsidRPr="00A85184">
        <w:rPr>
          <w:rFonts w:cs="Arial"/>
        </w:rPr>
        <w:t>po</w:t>
      </w:r>
      <w:r w:rsidR="00152DE9" w:rsidRPr="00A85184">
        <w:rPr>
          <w:rFonts w:cs="Arial"/>
        </w:rPr>
        <w:t xml:space="preserve"> provedení celého Díla</w:t>
      </w:r>
      <w:r w:rsidR="0035195C" w:rsidRPr="00A85184">
        <w:rPr>
          <w:rFonts w:cs="Arial"/>
        </w:rPr>
        <w:t>, není-li v Dílčí smlouvě sjednáno, že bude zaplacena po</w:t>
      </w:r>
      <w:r w:rsidR="00341ACE" w:rsidRPr="00A85184">
        <w:rPr>
          <w:rFonts w:cs="Arial"/>
        </w:rPr>
        <w:t xml:space="preserve"> </w:t>
      </w:r>
      <w:r w:rsidR="0043474B" w:rsidRPr="00A85184">
        <w:rPr>
          <w:rFonts w:cs="Arial"/>
        </w:rPr>
        <w:t xml:space="preserve">částech </w:t>
      </w:r>
      <w:r w:rsidR="00FE1CEC" w:rsidRPr="00A85184">
        <w:rPr>
          <w:rFonts w:cs="Arial"/>
        </w:rPr>
        <w:t xml:space="preserve">odpovídajících </w:t>
      </w:r>
      <w:r w:rsidR="001A4933" w:rsidRPr="00A85184">
        <w:rPr>
          <w:rFonts w:cs="Arial"/>
        </w:rPr>
        <w:t>dílčím plněním v rámci provádění Díla</w:t>
      </w:r>
      <w:r w:rsidR="008F6C88" w:rsidRPr="00A85184">
        <w:rPr>
          <w:rFonts w:cs="Arial"/>
        </w:rPr>
        <w:t>,</w:t>
      </w:r>
      <w:r w:rsidR="00E95320" w:rsidRPr="00A85184">
        <w:rPr>
          <w:rFonts w:cs="Arial"/>
        </w:rPr>
        <w:t xml:space="preserve"> </w:t>
      </w:r>
      <w:r w:rsidRPr="00A85184">
        <w:rPr>
          <w:rFonts w:cs="Arial"/>
        </w:rPr>
        <w:t>a to na základě daňového dokladu</w:t>
      </w:r>
      <w:r w:rsidR="001D35C2" w:rsidRPr="00A85184">
        <w:rPr>
          <w:rFonts w:cs="Arial"/>
        </w:rPr>
        <w:t xml:space="preserve"> (dále jen „</w:t>
      </w:r>
      <w:r w:rsidR="001D35C2" w:rsidRPr="00A85184">
        <w:rPr>
          <w:rFonts w:cs="Arial"/>
          <w:b/>
        </w:rPr>
        <w:t>faktura</w:t>
      </w:r>
      <w:r w:rsidR="001D35C2" w:rsidRPr="00A85184">
        <w:rPr>
          <w:rFonts w:cs="Arial"/>
        </w:rPr>
        <w:t>“)</w:t>
      </w:r>
      <w:r w:rsidRPr="00A85184">
        <w:rPr>
          <w:rFonts w:cs="Arial"/>
        </w:rPr>
        <w:t xml:space="preserve"> vystaveného </w:t>
      </w:r>
      <w:r w:rsidR="00902894" w:rsidRPr="00A85184">
        <w:rPr>
          <w:rFonts w:cs="Arial"/>
        </w:rPr>
        <w:t>Poskytovatel</w:t>
      </w:r>
      <w:r w:rsidRPr="00A85184">
        <w:rPr>
          <w:rFonts w:cs="Arial"/>
        </w:rPr>
        <w:t xml:space="preserve">em. </w:t>
      </w:r>
      <w:r w:rsidR="008F6C88" w:rsidRPr="00A85184">
        <w:rPr>
          <w:rFonts w:cs="Arial"/>
        </w:rPr>
        <w:t>Pro vyloučení pochybností se uvádí, že Poskytovatel není oprávněn vystavit fakturu za příslušn</w:t>
      </w:r>
      <w:r w:rsidR="001A4933" w:rsidRPr="00A85184">
        <w:rPr>
          <w:rFonts w:cs="Arial"/>
        </w:rPr>
        <w:t xml:space="preserve">é </w:t>
      </w:r>
      <w:r w:rsidR="00105C73" w:rsidRPr="00A85184">
        <w:rPr>
          <w:rFonts w:cs="Arial"/>
        </w:rPr>
        <w:t xml:space="preserve">Dílo či </w:t>
      </w:r>
      <w:r w:rsidR="001A4933" w:rsidRPr="00A85184">
        <w:rPr>
          <w:rFonts w:cs="Arial"/>
        </w:rPr>
        <w:t>dílčí plnění</w:t>
      </w:r>
      <w:r w:rsidR="008F6C88" w:rsidRPr="00A85184">
        <w:rPr>
          <w:rFonts w:cs="Arial"/>
        </w:rPr>
        <w:t xml:space="preserve"> dříve, než po úspěšném provedení všech akceptačních procedur </w:t>
      </w:r>
      <w:r w:rsidR="001A4933" w:rsidRPr="00A85184">
        <w:rPr>
          <w:rFonts w:cs="Arial"/>
        </w:rPr>
        <w:t xml:space="preserve">za příslušné </w:t>
      </w:r>
      <w:r w:rsidR="00105C73" w:rsidRPr="00A85184">
        <w:rPr>
          <w:rFonts w:cs="Arial"/>
        </w:rPr>
        <w:t xml:space="preserve">Dílo či </w:t>
      </w:r>
      <w:r w:rsidR="001A4933" w:rsidRPr="00A85184">
        <w:rPr>
          <w:rFonts w:cs="Arial"/>
        </w:rPr>
        <w:t>dílčí plnění</w:t>
      </w:r>
      <w:r w:rsidR="008F6C88" w:rsidRPr="00A85184">
        <w:rPr>
          <w:rFonts w:cs="Arial"/>
        </w:rPr>
        <w:t xml:space="preserve">. </w:t>
      </w:r>
      <w:r w:rsidR="0043474B" w:rsidRPr="00A85184">
        <w:rPr>
          <w:rFonts w:cs="Arial"/>
        </w:rPr>
        <w:t xml:space="preserve">Přílohou faktury musí být </w:t>
      </w:r>
      <w:r w:rsidR="001C208C" w:rsidRPr="00A85184">
        <w:rPr>
          <w:rFonts w:cs="Arial"/>
        </w:rPr>
        <w:t>vždy příslušné</w:t>
      </w:r>
      <w:r w:rsidR="0043474B" w:rsidRPr="00A85184">
        <w:rPr>
          <w:rFonts w:cs="Arial"/>
        </w:rPr>
        <w:t xml:space="preserve"> protokol</w:t>
      </w:r>
      <w:r w:rsidR="001C208C" w:rsidRPr="00A85184">
        <w:rPr>
          <w:rFonts w:cs="Arial"/>
        </w:rPr>
        <w:t>y</w:t>
      </w:r>
      <w:r w:rsidR="00D15A19" w:rsidRPr="00A85184">
        <w:rPr>
          <w:rFonts w:cs="Arial"/>
        </w:rPr>
        <w:t xml:space="preserve"> vztahující se k</w:t>
      </w:r>
      <w:r w:rsidR="001C208C" w:rsidRPr="00A85184">
        <w:rPr>
          <w:rFonts w:cs="Arial"/>
        </w:rPr>
        <w:t xml:space="preserve"> akceptované </w:t>
      </w:r>
      <w:r w:rsidR="00D15A19" w:rsidRPr="00A85184">
        <w:rPr>
          <w:rFonts w:cs="Arial"/>
        </w:rPr>
        <w:t>části Díla.</w:t>
      </w:r>
      <w:r w:rsidR="0043474B" w:rsidRPr="00A85184">
        <w:rPr>
          <w:rFonts w:cs="Arial"/>
        </w:rPr>
        <w:t xml:space="preserve"> </w:t>
      </w:r>
      <w:r w:rsidR="00902894" w:rsidRPr="00A85184">
        <w:rPr>
          <w:rFonts w:cs="Arial"/>
        </w:rPr>
        <w:t>Poskytovatel</w:t>
      </w:r>
      <w:r w:rsidR="0095674B" w:rsidRPr="00A85184">
        <w:rPr>
          <w:rFonts w:cs="Arial"/>
        </w:rPr>
        <w:t xml:space="preserve">i nebudou Objednatelem poskytovány žádné zálohy. </w:t>
      </w:r>
      <w:bookmarkEnd w:id="92"/>
      <w:r w:rsidR="00B3684E" w:rsidRPr="00A85184">
        <w:rPr>
          <w:rFonts w:cs="Arial"/>
        </w:rPr>
        <w:t>Poskytovatel vystaví vždy jen jednu souhrnnou fakturu za všechna plnění v rámci všech jednotlivých Dílčích smluv, jež byla akceptována v předchozím kalendářním měsíci.</w:t>
      </w:r>
    </w:p>
    <w:p w14:paraId="7BD82885" w14:textId="2BBD0421" w:rsidR="00FC17EB" w:rsidRPr="00A85184" w:rsidRDefault="00105C73" w:rsidP="00A85184">
      <w:pPr>
        <w:pStyle w:val="RLTextlnkuslovan"/>
        <w:spacing w:line="280" w:lineRule="atLeast"/>
        <w:rPr>
          <w:rFonts w:cs="Arial"/>
        </w:rPr>
      </w:pPr>
      <w:r w:rsidRPr="00A85184">
        <w:rPr>
          <w:rFonts w:cs="Arial"/>
          <w:lang w:eastAsia="en-US"/>
        </w:rPr>
        <w:t>Měsíční cena Služeb je stanovena ve výši</w:t>
      </w:r>
      <w:r w:rsidRPr="00A85184">
        <w:rPr>
          <w:rFonts w:cs="Arial"/>
        </w:rPr>
        <w:t xml:space="preserve"> </w:t>
      </w:r>
      <w:r w:rsidR="00B21E1C">
        <w:rPr>
          <w:rFonts w:cs="Arial"/>
        </w:rPr>
        <w:t>13 750</w:t>
      </w:r>
      <w:r w:rsidRPr="00A85184">
        <w:rPr>
          <w:rFonts w:cs="Arial"/>
        </w:rPr>
        <w:t>,- Kč</w:t>
      </w:r>
      <w:r w:rsidRPr="00A85184">
        <w:rPr>
          <w:rFonts w:cs="Arial"/>
          <w:b/>
        </w:rPr>
        <w:t xml:space="preserve"> </w:t>
      </w:r>
      <w:r w:rsidRPr="00A85184">
        <w:rPr>
          <w:rFonts w:cs="Arial"/>
        </w:rPr>
        <w:t>bez DPH za 1</w:t>
      </w:r>
      <w:r w:rsidR="001239BB" w:rsidRPr="00A85184">
        <w:rPr>
          <w:rFonts w:cs="Arial"/>
        </w:rPr>
        <w:t> </w:t>
      </w:r>
      <w:r w:rsidRPr="00A85184">
        <w:rPr>
          <w:rFonts w:cs="Arial"/>
        </w:rPr>
        <w:t xml:space="preserve">měsíc poskytování Služeb. S ohledem na sazbu DPH </w:t>
      </w:r>
      <w:r w:rsidR="00B21E1C">
        <w:rPr>
          <w:rFonts w:cs="Arial"/>
        </w:rPr>
        <w:t>21%</w:t>
      </w:r>
      <w:r w:rsidRPr="00A85184">
        <w:rPr>
          <w:rFonts w:cs="Arial"/>
        </w:rPr>
        <w:t xml:space="preserve"> činí celková </w:t>
      </w:r>
      <w:r w:rsidRPr="00A85184">
        <w:rPr>
          <w:rFonts w:cs="Arial"/>
          <w:lang w:eastAsia="en-US"/>
        </w:rPr>
        <w:t xml:space="preserve">měsíční cena Služeb </w:t>
      </w:r>
      <w:r w:rsidRPr="00A85184">
        <w:rPr>
          <w:rFonts w:cs="Arial"/>
        </w:rPr>
        <w:t>včetně DPH</w:t>
      </w:r>
      <w:r w:rsidR="00B21E1C">
        <w:rPr>
          <w:rFonts w:cs="Arial"/>
        </w:rPr>
        <w:t xml:space="preserve"> 16 637,50</w:t>
      </w:r>
      <w:r w:rsidRPr="00A85184">
        <w:rPr>
          <w:rFonts w:cs="Arial"/>
        </w:rPr>
        <w:t xml:space="preserve"> Kč za 1 měsíc poskytování Služeb, z toho DPH představuje částku </w:t>
      </w:r>
      <w:r w:rsidR="00B21E1C">
        <w:rPr>
          <w:rFonts w:cs="Arial"/>
        </w:rPr>
        <w:t>2 887,50</w:t>
      </w:r>
      <w:r w:rsidRPr="00A85184">
        <w:rPr>
          <w:rFonts w:cs="Arial"/>
        </w:rPr>
        <w:t xml:space="preserve"> Kč. Tato cena je pevná a úplná, tj. zahrnuje veškerá plnění dle této Smlouvy v rámci </w:t>
      </w:r>
      <w:r w:rsidRPr="00A85184">
        <w:rPr>
          <w:rFonts w:cs="Arial"/>
          <w:lang w:eastAsia="en-US"/>
        </w:rPr>
        <w:t>poskytování Služeb za 1 měsíc.</w:t>
      </w:r>
    </w:p>
    <w:p w14:paraId="2E9772D9" w14:textId="77777777" w:rsidR="001D35C2" w:rsidRPr="00A85184" w:rsidRDefault="00B60C13" w:rsidP="00A85184">
      <w:pPr>
        <w:pStyle w:val="RLTextlnkuslovan"/>
        <w:spacing w:line="280" w:lineRule="atLeast"/>
        <w:rPr>
          <w:rFonts w:cs="Arial"/>
        </w:rPr>
      </w:pPr>
      <w:r w:rsidRPr="00A85184">
        <w:rPr>
          <w:rFonts w:cs="Arial"/>
        </w:rPr>
        <w:t>Cena Služeb bude za</w:t>
      </w:r>
      <w:r w:rsidR="001D35C2" w:rsidRPr="00A85184">
        <w:rPr>
          <w:rFonts w:cs="Arial"/>
        </w:rPr>
        <w:t xml:space="preserve">placena </w:t>
      </w:r>
      <w:r w:rsidR="00653109" w:rsidRPr="00A85184">
        <w:rPr>
          <w:rFonts w:cs="Arial"/>
        </w:rPr>
        <w:t xml:space="preserve">vždy </w:t>
      </w:r>
      <w:r w:rsidR="001D35C2" w:rsidRPr="00A85184">
        <w:rPr>
          <w:rFonts w:cs="Arial"/>
        </w:rPr>
        <w:t xml:space="preserve">po skončení kalendářního měsíce, ve kterém byly Služby poskytovány, a to na základě faktury vystavené </w:t>
      </w:r>
      <w:r w:rsidR="00902894" w:rsidRPr="00A85184">
        <w:rPr>
          <w:rFonts w:cs="Arial"/>
        </w:rPr>
        <w:t>Poskytovatel</w:t>
      </w:r>
      <w:r w:rsidR="001D35C2" w:rsidRPr="00A85184">
        <w:rPr>
          <w:rFonts w:cs="Arial"/>
        </w:rPr>
        <w:t xml:space="preserve">em. </w:t>
      </w:r>
      <w:r w:rsidR="00902894" w:rsidRPr="00A85184">
        <w:rPr>
          <w:rFonts w:cs="Arial"/>
        </w:rPr>
        <w:t>Poskytovatel</w:t>
      </w:r>
      <w:r w:rsidR="001D35C2" w:rsidRPr="00A85184">
        <w:rPr>
          <w:rFonts w:cs="Arial"/>
        </w:rPr>
        <w:t xml:space="preserve"> </w:t>
      </w:r>
      <w:r w:rsidR="00A25677" w:rsidRPr="00A85184">
        <w:rPr>
          <w:rFonts w:cs="Arial"/>
        </w:rPr>
        <w:t xml:space="preserve">se </w:t>
      </w:r>
      <w:r w:rsidR="001D35C2" w:rsidRPr="00A85184">
        <w:rPr>
          <w:rFonts w:cs="Arial"/>
        </w:rPr>
        <w:t xml:space="preserve">zavazuje fakturu vystavit nejpozději do </w:t>
      </w:r>
      <w:r w:rsidR="00A82933" w:rsidRPr="00A85184">
        <w:rPr>
          <w:rFonts w:cs="Arial"/>
        </w:rPr>
        <w:t>5</w:t>
      </w:r>
      <w:r w:rsidRPr="00A85184">
        <w:rPr>
          <w:rFonts w:cs="Arial"/>
        </w:rPr>
        <w:t xml:space="preserve"> pracovních </w:t>
      </w:r>
      <w:r w:rsidR="001D35C2" w:rsidRPr="00A85184">
        <w:rPr>
          <w:rFonts w:cs="Arial"/>
        </w:rPr>
        <w:t xml:space="preserve">dnů </w:t>
      </w:r>
      <w:r w:rsidR="00A25677" w:rsidRPr="00A85184">
        <w:rPr>
          <w:rFonts w:cs="Arial"/>
        </w:rPr>
        <w:t>po schválení příslušného Reportu</w:t>
      </w:r>
      <w:r w:rsidR="001D35C2" w:rsidRPr="00A85184">
        <w:rPr>
          <w:rFonts w:cs="Arial"/>
        </w:rPr>
        <w:t xml:space="preserve">. Přílohou faktury musí být kopie </w:t>
      </w:r>
      <w:r w:rsidR="00A25677" w:rsidRPr="00A85184">
        <w:rPr>
          <w:rFonts w:cs="Arial"/>
        </w:rPr>
        <w:t>schváleného Reportu</w:t>
      </w:r>
      <w:r w:rsidR="001D35C2" w:rsidRPr="00A85184">
        <w:rPr>
          <w:rFonts w:cs="Arial"/>
        </w:rPr>
        <w:t xml:space="preserve">. </w:t>
      </w:r>
      <w:r w:rsidR="00A25677" w:rsidRPr="00A85184">
        <w:rPr>
          <w:rFonts w:cs="Arial"/>
          <w:lang w:eastAsia="en-US"/>
        </w:rPr>
        <w:t xml:space="preserve">V případě, že Služby nebyly poskytovány po celý kalendářní měsíc (např. z důvodu jejich zahájení uprostřed měsíce apod.), náleží </w:t>
      </w:r>
      <w:r w:rsidR="00902894" w:rsidRPr="00A85184">
        <w:rPr>
          <w:rFonts w:cs="Arial"/>
          <w:lang w:eastAsia="en-US"/>
        </w:rPr>
        <w:t>Poskytovatel</w:t>
      </w:r>
      <w:r w:rsidR="00A25677" w:rsidRPr="00A85184">
        <w:rPr>
          <w:rFonts w:cs="Arial"/>
          <w:lang w:eastAsia="en-US"/>
        </w:rPr>
        <w:t>i alikvotní část měsíční ceny Služeb.</w:t>
      </w:r>
      <w:r w:rsidR="00A82933" w:rsidRPr="00A85184">
        <w:rPr>
          <w:rFonts w:cs="Arial"/>
          <w:lang w:eastAsia="en-US"/>
        </w:rPr>
        <w:t xml:space="preserve"> </w:t>
      </w:r>
      <w:r w:rsidR="006B2A1E" w:rsidRPr="00A85184">
        <w:rPr>
          <w:rFonts w:cs="Arial"/>
          <w:lang w:eastAsia="en-US"/>
        </w:rPr>
        <w:t>Obdobně se může cena Služeb přiměřeně snížit, pokud dle příslušného Reportu bude zřejmé, že Služby nebyly poskytovány v celé dohodnuté šíři a rozsahu.</w:t>
      </w:r>
    </w:p>
    <w:p w14:paraId="031DC454" w14:textId="77777777" w:rsidR="00A25677" w:rsidRPr="00A85184" w:rsidRDefault="005E6174" w:rsidP="00A85184">
      <w:pPr>
        <w:pStyle w:val="RLTextlnkuslovan"/>
        <w:spacing w:line="280" w:lineRule="atLeast"/>
        <w:rPr>
          <w:rFonts w:cs="Arial"/>
        </w:rPr>
      </w:pPr>
      <w:r w:rsidRPr="00A85184">
        <w:rPr>
          <w:rFonts w:cs="Arial"/>
        </w:rPr>
        <w:t xml:space="preserve">Splatnost jednotlivých plateb </w:t>
      </w:r>
      <w:r w:rsidR="00A82933" w:rsidRPr="00A85184">
        <w:rPr>
          <w:rFonts w:cs="Arial"/>
        </w:rPr>
        <w:t xml:space="preserve">dle této Smlouvy </w:t>
      </w:r>
      <w:r w:rsidRPr="00A85184">
        <w:rPr>
          <w:rFonts w:cs="Arial"/>
        </w:rPr>
        <w:t xml:space="preserve">je stanovena na </w:t>
      </w:r>
      <w:r w:rsidR="00280654" w:rsidRPr="00A85184">
        <w:rPr>
          <w:rFonts w:cs="Arial"/>
        </w:rPr>
        <w:t>30</w:t>
      </w:r>
      <w:r w:rsidR="00D01B1B" w:rsidRPr="00A85184">
        <w:rPr>
          <w:rFonts w:cs="Arial"/>
        </w:rPr>
        <w:t xml:space="preserve"> </w:t>
      </w:r>
      <w:r w:rsidRPr="00A85184">
        <w:rPr>
          <w:rFonts w:cs="Arial"/>
        </w:rPr>
        <w:t xml:space="preserve">dní od doručení faktury Objednateli. </w:t>
      </w:r>
      <w:r w:rsidR="00902894" w:rsidRPr="00A85184">
        <w:rPr>
          <w:rFonts w:cs="Arial"/>
        </w:rPr>
        <w:t>Poskytovatel</w:t>
      </w:r>
      <w:r w:rsidRPr="00A85184">
        <w:rPr>
          <w:rFonts w:cs="Arial"/>
        </w:rPr>
        <w:t xml:space="preserve"> odešle daňový doklad Objednateli nejpozději následující pracovní den po vystavení daňového dokladu.</w:t>
      </w:r>
      <w:r w:rsidR="004B527C" w:rsidRPr="00A85184">
        <w:rPr>
          <w:rFonts w:cs="Arial"/>
        </w:rPr>
        <w:t xml:space="preserve"> </w:t>
      </w:r>
    </w:p>
    <w:p w14:paraId="280187A9" w14:textId="77777777" w:rsidR="005E6174" w:rsidRPr="00A85184" w:rsidRDefault="005E6174" w:rsidP="00A85184">
      <w:pPr>
        <w:pStyle w:val="RLTextlnkuslovan"/>
        <w:spacing w:line="280" w:lineRule="atLeast"/>
        <w:rPr>
          <w:rFonts w:cs="Arial"/>
        </w:rPr>
      </w:pPr>
      <w:r w:rsidRPr="00A85184">
        <w:rPr>
          <w:rFonts w:cs="Arial"/>
        </w:rPr>
        <w:t>Všechny faktury musí splňovat všechny náležitosti daňového dokladu požadované zákonem č. 235/2004 Sb., ve znění pozdějších předpisů, avšak výslovně vždy musí obsahovat následující údaje: označení smluvních stran a jejich adresy, IČ</w:t>
      </w:r>
      <w:r w:rsidR="001239BB" w:rsidRPr="00A85184">
        <w:rPr>
          <w:rFonts w:cs="Arial"/>
        </w:rPr>
        <w:t>O</w:t>
      </w:r>
      <w:r w:rsidRPr="00A85184">
        <w:rPr>
          <w:rFonts w:cs="Arial"/>
        </w:rPr>
        <w:t xml:space="preserve">, DIČ, údaj o tom, že vystavovatel faktury je zapsán v obchodním rejstříku včetně spisové </w:t>
      </w:r>
      <w:r w:rsidRPr="00A85184">
        <w:rPr>
          <w:rFonts w:cs="Arial"/>
        </w:rPr>
        <w:lastRenderedPageBreak/>
        <w:t xml:space="preserve">značky, označení této Smlouvy, označení poskytnutého </w:t>
      </w:r>
      <w:r w:rsidR="00105C73" w:rsidRPr="00A85184">
        <w:rPr>
          <w:rFonts w:cs="Arial"/>
        </w:rPr>
        <w:t>P</w:t>
      </w:r>
      <w:r w:rsidRPr="00A85184">
        <w:rPr>
          <w:rFonts w:cs="Arial"/>
        </w:rPr>
        <w:t>lnění, číslo faktury, den vystavení a lhůta splatnosti faktury, označení peněžního ústavu a číslo účtu, na který se má platit, fakturovanou částku, razítko a podpis oprávněné osoby.</w:t>
      </w:r>
      <w:r w:rsidR="0043474B" w:rsidRPr="00A85184">
        <w:rPr>
          <w:rFonts w:cs="Arial"/>
        </w:rPr>
        <w:t xml:space="preserve"> Faktura musí dále obsahovat název Projektu a registrační číslo Projektu dle Režimu spolufinancování dle odst. </w:t>
      </w:r>
      <w:r w:rsidR="0043474B" w:rsidRPr="00A85184">
        <w:rPr>
          <w:rFonts w:cs="Arial"/>
        </w:rPr>
        <w:fldChar w:fldCharType="begin"/>
      </w:r>
      <w:r w:rsidR="0043474B" w:rsidRPr="00A85184">
        <w:rPr>
          <w:rFonts w:cs="Arial"/>
        </w:rPr>
        <w:instrText xml:space="preserve"> REF _Ref370979795 \r \h </w:instrText>
      </w:r>
      <w:r w:rsidR="00720ACB" w:rsidRPr="00A85184">
        <w:rPr>
          <w:rFonts w:cs="Arial"/>
        </w:rPr>
        <w:instrText xml:space="preserve"> \* MERGEFORMAT </w:instrText>
      </w:r>
      <w:r w:rsidR="0043474B" w:rsidRPr="00A85184">
        <w:rPr>
          <w:rFonts w:cs="Arial"/>
        </w:rPr>
      </w:r>
      <w:r w:rsidR="0043474B" w:rsidRPr="00A85184">
        <w:rPr>
          <w:rFonts w:cs="Arial"/>
        </w:rPr>
        <w:fldChar w:fldCharType="separate"/>
      </w:r>
      <w:r w:rsidR="005F3390">
        <w:rPr>
          <w:rFonts w:cs="Arial"/>
        </w:rPr>
        <w:t>2.1</w:t>
      </w:r>
      <w:r w:rsidR="0043474B" w:rsidRPr="00A85184">
        <w:rPr>
          <w:rFonts w:cs="Arial"/>
        </w:rPr>
        <w:fldChar w:fldCharType="end"/>
      </w:r>
      <w:r w:rsidR="0043474B" w:rsidRPr="00A85184">
        <w:rPr>
          <w:rFonts w:cs="Arial"/>
        </w:rPr>
        <w:t xml:space="preserve"> této Smlouvy.</w:t>
      </w:r>
    </w:p>
    <w:p w14:paraId="5DBE1A43" w14:textId="77777777" w:rsidR="005E6174" w:rsidRPr="00A85184" w:rsidRDefault="005E6174" w:rsidP="00A85184">
      <w:pPr>
        <w:pStyle w:val="RLTextlnkuslovan"/>
        <w:spacing w:line="280" w:lineRule="atLeast"/>
        <w:rPr>
          <w:rFonts w:cs="Arial"/>
        </w:rPr>
      </w:pPr>
      <w:r w:rsidRPr="00A85184">
        <w:rPr>
          <w:rFonts w:cs="Arial"/>
        </w:rPr>
        <w:t>Nebude-li faktura obsahovat stanovené náležitosti</w:t>
      </w:r>
      <w:r w:rsidR="004E2098" w:rsidRPr="00A85184">
        <w:rPr>
          <w:rFonts w:cs="Arial"/>
        </w:rPr>
        <w:t xml:space="preserve"> </w:t>
      </w:r>
      <w:r w:rsidR="00B633A1" w:rsidRPr="00A85184">
        <w:rPr>
          <w:rFonts w:cs="Arial"/>
        </w:rPr>
        <w:t>či</w:t>
      </w:r>
      <w:r w:rsidR="004E2098" w:rsidRPr="00A85184">
        <w:rPr>
          <w:rFonts w:cs="Arial"/>
        </w:rPr>
        <w:t xml:space="preserve"> přílohy</w:t>
      </w:r>
      <w:r w:rsidRPr="00A85184">
        <w:rPr>
          <w:rFonts w:cs="Arial"/>
        </w:rPr>
        <w:t xml:space="preserve">, nebo v ní nebudou správně uvedené údaje dle této Smlouvy, je Objednatel oprávněn ji vrátit ve lhůtě její splatnosti </w:t>
      </w:r>
      <w:r w:rsidR="00902894" w:rsidRPr="00A85184">
        <w:rPr>
          <w:rFonts w:cs="Arial"/>
        </w:rPr>
        <w:t>Poskytovatel</w:t>
      </w:r>
      <w:r w:rsidRPr="00A85184">
        <w:rPr>
          <w:rFonts w:cs="Arial"/>
        </w:rPr>
        <w:t>i. V takovém případě se přeruší běh lhůty splatnosti a nová lhůta splatnosti počne běžet doručením opravené faktury.</w:t>
      </w:r>
    </w:p>
    <w:p w14:paraId="61027233" w14:textId="77777777" w:rsidR="005E6174" w:rsidRPr="00A85184" w:rsidRDefault="005E6174" w:rsidP="00A85184">
      <w:pPr>
        <w:pStyle w:val="RLTextlnkuslovan"/>
        <w:spacing w:line="280" w:lineRule="atLeast"/>
        <w:rPr>
          <w:rFonts w:cs="Arial"/>
        </w:rPr>
      </w:pPr>
      <w:r w:rsidRPr="00A85184">
        <w:rPr>
          <w:rFonts w:cs="Arial"/>
        </w:rPr>
        <w:t>Platby se provádí bankovním převodem na účet druhé smluvní strany uvedený ve faktuře.</w:t>
      </w:r>
    </w:p>
    <w:p w14:paraId="35E40404" w14:textId="77777777" w:rsidR="005E6174" w:rsidRDefault="005E6174" w:rsidP="00A85184">
      <w:pPr>
        <w:pStyle w:val="RLTextlnkuslovan"/>
        <w:spacing w:line="280" w:lineRule="atLeast"/>
        <w:rPr>
          <w:rFonts w:cs="Arial"/>
        </w:rPr>
      </w:pPr>
      <w:r w:rsidRPr="00A85184">
        <w:rPr>
          <w:rFonts w:cs="Arial"/>
          <w:lang w:eastAsia="en-US"/>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14:paraId="548BF6B7" w14:textId="77777777" w:rsidR="00B21E1C" w:rsidRPr="00A85184" w:rsidRDefault="00B21E1C" w:rsidP="00B21E1C">
      <w:pPr>
        <w:pStyle w:val="RLTextlnkuslovan"/>
        <w:numPr>
          <w:ilvl w:val="0"/>
          <w:numId w:val="0"/>
        </w:numPr>
        <w:spacing w:line="280" w:lineRule="atLeast"/>
        <w:ind w:left="1474"/>
        <w:rPr>
          <w:rFonts w:cs="Arial"/>
        </w:rPr>
      </w:pPr>
    </w:p>
    <w:p w14:paraId="077AE01A" w14:textId="77777777" w:rsidR="002C3C07" w:rsidRPr="00A85184" w:rsidRDefault="002C3C07" w:rsidP="00A85184">
      <w:pPr>
        <w:pStyle w:val="RLlneksmlouvy"/>
        <w:spacing w:line="280" w:lineRule="atLeast"/>
        <w:rPr>
          <w:rFonts w:cs="Arial"/>
        </w:rPr>
      </w:pPr>
      <w:bookmarkStart w:id="93" w:name="_Ref367091049"/>
      <w:bookmarkStart w:id="94" w:name="_Toc212632754"/>
      <w:bookmarkStart w:id="95" w:name="_Ref224623871"/>
      <w:bookmarkStart w:id="96" w:name="_Ref313974574"/>
      <w:bookmarkEnd w:id="32"/>
      <w:bookmarkEnd w:id="33"/>
      <w:bookmarkEnd w:id="34"/>
      <w:r w:rsidRPr="00A85184">
        <w:rPr>
          <w:rFonts w:cs="Arial"/>
        </w:rPr>
        <w:t>ZDROJOVÝ KÓD</w:t>
      </w:r>
      <w:bookmarkEnd w:id="93"/>
    </w:p>
    <w:p w14:paraId="0FF40656" w14:textId="3DA363AE" w:rsidR="002C3C07" w:rsidRPr="00A85184" w:rsidRDefault="0049497A" w:rsidP="00A85184">
      <w:pPr>
        <w:pStyle w:val="RLTextlnkuslovan"/>
        <w:spacing w:line="280" w:lineRule="atLeast"/>
        <w:rPr>
          <w:rFonts w:cs="Arial"/>
          <w:lang w:eastAsia="en-US"/>
        </w:rPr>
      </w:pPr>
      <w:bookmarkStart w:id="97" w:name="_Ref372625183"/>
      <w:bookmarkStart w:id="98" w:name="_Ref367571175"/>
      <w:r w:rsidRPr="00A85184">
        <w:rPr>
          <w:rFonts w:cs="Arial"/>
          <w:lang w:eastAsia="en-US"/>
        </w:rPr>
        <w:t xml:space="preserve">Nestanoví-li tato Smlouva jinak, zejména v odst. </w:t>
      </w:r>
      <w:r w:rsidRPr="00A85184">
        <w:rPr>
          <w:rFonts w:cs="Arial"/>
          <w:lang w:eastAsia="en-US"/>
        </w:rPr>
        <w:fldChar w:fldCharType="begin"/>
      </w:r>
      <w:r w:rsidRPr="00A85184">
        <w:rPr>
          <w:rFonts w:cs="Arial"/>
          <w:lang w:eastAsia="en-US"/>
        </w:rPr>
        <w:instrText xml:space="preserve"> REF _Ref367583606 \r \h </w:instrText>
      </w:r>
      <w:r w:rsidR="00720ACB" w:rsidRPr="00A85184">
        <w:rPr>
          <w:rFonts w:cs="Arial"/>
          <w:lang w:eastAsia="en-US"/>
        </w:rPr>
        <w:instrText xml:space="preserve"> \* MERGEFORMAT </w:instrText>
      </w:r>
      <w:r w:rsidRPr="00A85184">
        <w:rPr>
          <w:rFonts w:cs="Arial"/>
          <w:lang w:eastAsia="en-US"/>
        </w:rPr>
      </w:r>
      <w:r w:rsidRPr="00A85184">
        <w:rPr>
          <w:rFonts w:cs="Arial"/>
          <w:lang w:eastAsia="en-US"/>
        </w:rPr>
        <w:fldChar w:fldCharType="separate"/>
      </w:r>
      <w:r w:rsidR="005F3390">
        <w:rPr>
          <w:rFonts w:cs="Arial"/>
          <w:lang w:eastAsia="en-US"/>
        </w:rPr>
        <w:t>13.3.7</w:t>
      </w:r>
      <w:r w:rsidRPr="00A85184">
        <w:rPr>
          <w:rFonts w:cs="Arial"/>
          <w:lang w:eastAsia="en-US"/>
        </w:rPr>
        <w:fldChar w:fldCharType="end"/>
      </w:r>
      <w:r w:rsidRPr="00A85184">
        <w:rPr>
          <w:rFonts w:cs="Arial"/>
          <w:lang w:eastAsia="en-US"/>
        </w:rPr>
        <w:t xml:space="preserve"> níže, je </w:t>
      </w:r>
      <w:r w:rsidR="00902894" w:rsidRPr="00A85184">
        <w:rPr>
          <w:rFonts w:cs="Arial"/>
          <w:lang w:eastAsia="en-US"/>
        </w:rPr>
        <w:t>Poskytovatel</w:t>
      </w:r>
      <w:r w:rsidR="002C3C07" w:rsidRPr="00A85184">
        <w:rPr>
          <w:rFonts w:cs="Arial"/>
          <w:lang w:eastAsia="en-US"/>
        </w:rPr>
        <w:t xml:space="preserve"> povinen </w:t>
      </w:r>
      <w:r w:rsidRPr="00A85184">
        <w:rPr>
          <w:rFonts w:cs="Arial"/>
          <w:lang w:eastAsia="en-US"/>
        </w:rPr>
        <w:t xml:space="preserve">nejpozději v okamžiku jeho akceptace </w:t>
      </w:r>
      <w:r w:rsidR="002C3C07" w:rsidRPr="00A85184">
        <w:rPr>
          <w:rFonts w:cs="Arial"/>
          <w:lang w:eastAsia="en-US"/>
        </w:rPr>
        <w:t xml:space="preserve">předat Objednateli zdrojový kód každého jednotlivého dílčího plnění tvořícího </w:t>
      </w:r>
      <w:r w:rsidR="00105C73" w:rsidRPr="00A85184">
        <w:rPr>
          <w:rFonts w:cs="Arial"/>
          <w:lang w:eastAsia="en-US"/>
        </w:rPr>
        <w:t>předmět Plnění</w:t>
      </w:r>
      <w:r w:rsidR="008D017A" w:rsidRPr="00A85184">
        <w:rPr>
          <w:rFonts w:cs="Arial"/>
          <w:lang w:eastAsia="en-US"/>
        </w:rPr>
        <w:t>, které je počítačovým programem. Zdrojový kód musí být</w:t>
      </w:r>
      <w:r w:rsidR="002C3C07" w:rsidRPr="00A85184">
        <w:rPr>
          <w:rFonts w:cs="Arial"/>
          <w:lang w:eastAsia="en-US"/>
        </w:rPr>
        <w:t xml:space="preserve"> spustitelný v prostředí</w:t>
      </w:r>
      <w:r w:rsidR="00BD3F0D" w:rsidRPr="00A85184">
        <w:rPr>
          <w:rFonts w:cs="Arial"/>
          <w:lang w:eastAsia="en-US"/>
        </w:rPr>
        <w:t>ch</w:t>
      </w:r>
      <w:r w:rsidR="002C3C07" w:rsidRPr="00A85184">
        <w:rPr>
          <w:rFonts w:cs="Arial"/>
          <w:lang w:eastAsia="en-US"/>
        </w:rPr>
        <w:t xml:space="preserve"> Objednatele a zaručující možnost ověření, že je kompletní a ve správné verzi, tzn. umožňující kompilaci, instalaci, spuštění a ověření funkcionality, a to včetně podrobné dokumentace zdrojového kódu takovéto části </w:t>
      </w:r>
      <w:r w:rsidR="00105C73" w:rsidRPr="00A85184">
        <w:rPr>
          <w:rFonts w:cs="Arial"/>
          <w:lang w:eastAsia="en-US"/>
        </w:rPr>
        <w:t>předmětu Plnění</w:t>
      </w:r>
      <w:r w:rsidR="002C3C07" w:rsidRPr="00A85184">
        <w:rPr>
          <w:rFonts w:cs="Arial"/>
          <w:lang w:eastAsia="en-US"/>
        </w:rPr>
        <w:t xml:space="preserve">. Zdrojový kód bude Objednateli </w:t>
      </w:r>
      <w:r w:rsidR="00902894" w:rsidRPr="00A85184">
        <w:rPr>
          <w:rFonts w:cs="Arial"/>
          <w:lang w:eastAsia="en-US"/>
        </w:rPr>
        <w:t>Poskytovatel</w:t>
      </w:r>
      <w:r w:rsidR="002C3C07" w:rsidRPr="00A85184">
        <w:rPr>
          <w:rFonts w:cs="Arial"/>
          <w:lang w:eastAsia="en-US"/>
        </w:rPr>
        <w:t xml:space="preserve">em předán na nepřepisovatelném technickém nosiči dat s viditelně označeným názvem „Zdrojový kód“ a označením části </w:t>
      </w:r>
      <w:r w:rsidR="00105C73" w:rsidRPr="00A85184">
        <w:rPr>
          <w:rFonts w:cs="Arial"/>
          <w:lang w:eastAsia="en-US"/>
        </w:rPr>
        <w:t>předmětu Plnění</w:t>
      </w:r>
      <w:r w:rsidR="002C3C07" w:rsidRPr="00A85184">
        <w:rPr>
          <w:rFonts w:cs="Arial"/>
          <w:lang w:eastAsia="en-US"/>
        </w:rPr>
        <w:t>.</w:t>
      </w:r>
      <w:r w:rsidR="005A71C5" w:rsidRPr="00A85184">
        <w:rPr>
          <w:rFonts w:cs="Arial"/>
          <w:lang w:eastAsia="en-US"/>
        </w:rPr>
        <w:t xml:space="preserve"> </w:t>
      </w:r>
      <w:r w:rsidRPr="00A85184">
        <w:rPr>
          <w:rFonts w:cs="Arial"/>
          <w:lang w:eastAsia="en-US"/>
        </w:rPr>
        <w:t>O </w:t>
      </w:r>
      <w:r w:rsidR="002C3C07" w:rsidRPr="00A85184">
        <w:rPr>
          <w:rFonts w:cs="Arial"/>
          <w:lang w:eastAsia="en-US"/>
        </w:rPr>
        <w:t xml:space="preserve">předání technického nosiče dat bude oběma </w:t>
      </w:r>
      <w:r w:rsidR="00105C73" w:rsidRPr="00A85184">
        <w:rPr>
          <w:rFonts w:cs="Arial"/>
          <w:lang w:eastAsia="en-US"/>
        </w:rPr>
        <w:t>s</w:t>
      </w:r>
      <w:r w:rsidR="002C3C07" w:rsidRPr="00A85184">
        <w:rPr>
          <w:rFonts w:cs="Arial"/>
          <w:lang w:eastAsia="en-US"/>
        </w:rPr>
        <w:t>mluvními stranami sepsán a podepsán písemný předávací protokol.</w:t>
      </w:r>
      <w:bookmarkEnd w:id="97"/>
      <w:r w:rsidR="002C3C07" w:rsidRPr="00A85184">
        <w:rPr>
          <w:rFonts w:cs="Arial"/>
          <w:lang w:eastAsia="en-US"/>
        </w:rPr>
        <w:t xml:space="preserve"> </w:t>
      </w:r>
      <w:bookmarkEnd w:id="98"/>
    </w:p>
    <w:p w14:paraId="1FA3D042" w14:textId="77777777" w:rsidR="002C3C07" w:rsidRPr="00A85184" w:rsidRDefault="002C3C07" w:rsidP="00A85184">
      <w:pPr>
        <w:pStyle w:val="RLTextlnkuslovan"/>
        <w:spacing w:line="280" w:lineRule="atLeast"/>
        <w:rPr>
          <w:rFonts w:cs="Arial"/>
          <w:lang w:eastAsia="en-US"/>
        </w:rPr>
      </w:pPr>
      <w:r w:rsidRPr="00A85184">
        <w:rPr>
          <w:rFonts w:cs="Arial"/>
          <w:lang w:eastAsia="en-US"/>
        </w:rPr>
        <w:t xml:space="preserve">Povinnost </w:t>
      </w:r>
      <w:r w:rsidR="00902894" w:rsidRPr="00A85184">
        <w:rPr>
          <w:rFonts w:cs="Arial"/>
          <w:lang w:eastAsia="en-US"/>
        </w:rPr>
        <w:t>Poskytovatel</w:t>
      </w:r>
      <w:r w:rsidRPr="00A85184">
        <w:rPr>
          <w:rFonts w:cs="Arial"/>
          <w:lang w:eastAsia="en-US"/>
        </w:rPr>
        <w:t xml:space="preserve">e uvedená v odst. </w:t>
      </w:r>
      <w:r w:rsidR="00EB201B" w:rsidRPr="00A85184">
        <w:rPr>
          <w:rFonts w:cs="Arial"/>
          <w:lang w:eastAsia="en-US"/>
        </w:rPr>
        <w:fldChar w:fldCharType="begin"/>
      </w:r>
      <w:r w:rsidR="00EB201B" w:rsidRPr="00A85184">
        <w:rPr>
          <w:rFonts w:cs="Arial"/>
          <w:lang w:eastAsia="en-US"/>
        </w:rPr>
        <w:instrText xml:space="preserve"> REF _Ref367571175 \r \h </w:instrText>
      </w:r>
      <w:r w:rsidR="00720ACB" w:rsidRPr="00A85184">
        <w:rPr>
          <w:rFonts w:cs="Arial"/>
          <w:lang w:eastAsia="en-US"/>
        </w:rPr>
        <w:instrText xml:space="preserve"> \* MERGEFORMAT </w:instrText>
      </w:r>
      <w:r w:rsidR="00EB201B" w:rsidRPr="00A85184">
        <w:rPr>
          <w:rFonts w:cs="Arial"/>
          <w:lang w:eastAsia="en-US"/>
        </w:rPr>
      </w:r>
      <w:r w:rsidR="00EB201B" w:rsidRPr="00A85184">
        <w:rPr>
          <w:rFonts w:cs="Arial"/>
          <w:lang w:eastAsia="en-US"/>
        </w:rPr>
        <w:fldChar w:fldCharType="separate"/>
      </w:r>
      <w:r w:rsidR="005F3390">
        <w:rPr>
          <w:rFonts w:cs="Arial"/>
          <w:lang w:eastAsia="en-US"/>
        </w:rPr>
        <w:t>12.1</w:t>
      </w:r>
      <w:r w:rsidR="00EB201B" w:rsidRPr="00A85184">
        <w:rPr>
          <w:rFonts w:cs="Arial"/>
          <w:lang w:eastAsia="en-US"/>
        </w:rPr>
        <w:fldChar w:fldCharType="end"/>
      </w:r>
      <w:r w:rsidRPr="00A85184">
        <w:rPr>
          <w:rFonts w:cs="Arial"/>
          <w:lang w:eastAsia="en-US"/>
        </w:rPr>
        <w:t xml:space="preserve"> se přiměřeně použije i pro jakékoliv opravy, změny, doplnění, upgrade nebo update zdrojového kódu jednotlivého dílčího plnění tvořícího </w:t>
      </w:r>
      <w:r w:rsidR="00105C73" w:rsidRPr="00A85184">
        <w:rPr>
          <w:rFonts w:cs="Arial"/>
          <w:lang w:eastAsia="en-US"/>
        </w:rPr>
        <w:t>předmět Plnění</w:t>
      </w:r>
      <w:r w:rsidRPr="00A85184">
        <w:rPr>
          <w:rFonts w:cs="Arial"/>
          <w:lang w:eastAsia="en-US"/>
        </w:rPr>
        <w:t xml:space="preserve">, k nimž dojde při </w:t>
      </w:r>
      <w:r w:rsidR="00B96560" w:rsidRPr="00A85184">
        <w:rPr>
          <w:rFonts w:cs="Arial"/>
          <w:lang w:eastAsia="en-US"/>
        </w:rPr>
        <w:t>P</w:t>
      </w:r>
      <w:r w:rsidRPr="00A85184">
        <w:rPr>
          <w:rFonts w:cs="Arial"/>
          <w:lang w:eastAsia="en-US"/>
        </w:rPr>
        <w:t xml:space="preserve">lnění </w:t>
      </w:r>
      <w:r w:rsidR="00B96560" w:rsidRPr="00A85184">
        <w:rPr>
          <w:rFonts w:cs="Arial"/>
          <w:lang w:eastAsia="en-US"/>
        </w:rPr>
        <w:t xml:space="preserve">dle </w:t>
      </w:r>
      <w:r w:rsidRPr="00A85184">
        <w:rPr>
          <w:rFonts w:cs="Arial"/>
          <w:lang w:eastAsia="en-US"/>
        </w:rPr>
        <w:t>této Smlouvy nebo v rámci záručních oprav (dále jen „</w:t>
      </w:r>
      <w:r w:rsidRPr="00A85184">
        <w:rPr>
          <w:rStyle w:val="RLProhlensmluvnchstranChar"/>
          <w:rFonts w:cs="Arial"/>
        </w:rPr>
        <w:t>změna zdrojového kódu</w:t>
      </w:r>
      <w:r w:rsidRPr="00A85184">
        <w:rPr>
          <w:rFonts w:cs="Arial"/>
          <w:lang w:eastAsia="en-US"/>
        </w:rPr>
        <w:t>“). Dokumentace změny zdrojového kódu musí obsahovat podrobný popis a komentář každého zásahu do zdrojového kódu.</w:t>
      </w:r>
    </w:p>
    <w:p w14:paraId="6A794499" w14:textId="77777777" w:rsidR="002C3C07" w:rsidRPr="00A85184" w:rsidRDefault="00902894" w:rsidP="00A85184">
      <w:pPr>
        <w:pStyle w:val="RLTextlnkuslovan"/>
        <w:spacing w:line="280" w:lineRule="atLeast"/>
        <w:rPr>
          <w:rFonts w:cs="Arial"/>
          <w:lang w:eastAsia="en-US"/>
        </w:rPr>
      </w:pPr>
      <w:r w:rsidRPr="00A85184">
        <w:rPr>
          <w:rFonts w:cs="Arial"/>
          <w:lang w:eastAsia="en-US"/>
        </w:rPr>
        <w:t>Poskytovatel</w:t>
      </w:r>
      <w:r w:rsidR="002C3C07" w:rsidRPr="00A85184">
        <w:rPr>
          <w:rFonts w:cs="Arial"/>
          <w:lang w:eastAsia="en-US"/>
        </w:rPr>
        <w:t xml:space="preserve"> je povinen předat Objednateli dokumentovaný zdrojový kód nebo dokumentovanou změnu zdrojového kódu nejpozději v den předání a převzetí příslušného </w:t>
      </w:r>
      <w:r w:rsidR="00105C73" w:rsidRPr="00A85184">
        <w:rPr>
          <w:rFonts w:cs="Arial"/>
          <w:lang w:eastAsia="en-US"/>
        </w:rPr>
        <w:t>předmětu P</w:t>
      </w:r>
      <w:r w:rsidR="002C3C07" w:rsidRPr="00A85184">
        <w:rPr>
          <w:rFonts w:cs="Arial"/>
          <w:lang w:eastAsia="en-US"/>
        </w:rPr>
        <w:t>lnění podle této Smlouvy</w:t>
      </w:r>
      <w:r w:rsidR="007B1D70" w:rsidRPr="00A85184">
        <w:rPr>
          <w:rFonts w:cs="Arial"/>
          <w:lang w:eastAsia="en-US"/>
        </w:rPr>
        <w:t xml:space="preserve">. </w:t>
      </w:r>
      <w:r w:rsidR="002C3C07" w:rsidRPr="00A85184">
        <w:rPr>
          <w:rFonts w:cs="Arial"/>
          <w:lang w:eastAsia="en-US"/>
        </w:rPr>
        <w:t xml:space="preserve">V případě předčasného ukončení této Smlouvy je </w:t>
      </w:r>
      <w:r w:rsidRPr="00A85184">
        <w:rPr>
          <w:rFonts w:cs="Arial"/>
          <w:lang w:eastAsia="en-US"/>
        </w:rPr>
        <w:t>Poskytovatel</w:t>
      </w:r>
      <w:r w:rsidR="002C3C07" w:rsidRPr="00A85184">
        <w:rPr>
          <w:rFonts w:cs="Arial"/>
          <w:lang w:eastAsia="en-US"/>
        </w:rPr>
        <w:t xml:space="preserve"> povinen předat Objednateli aktuální dokumentované zdrojové kódy a koncepční přípravné materiály všech součástí </w:t>
      </w:r>
      <w:r w:rsidR="00105C73" w:rsidRPr="00A85184">
        <w:rPr>
          <w:rFonts w:cs="Arial"/>
          <w:lang w:eastAsia="en-US"/>
        </w:rPr>
        <w:t xml:space="preserve">předmětu Plnění </w:t>
      </w:r>
      <w:r w:rsidR="002C3C07" w:rsidRPr="00A85184">
        <w:rPr>
          <w:rFonts w:cs="Arial"/>
          <w:lang w:eastAsia="en-US"/>
        </w:rPr>
        <w:t xml:space="preserve">tak, aby byl Objednatel držitelem zdrojového kódu minimálně k v dané chvíli aktuální verzi </w:t>
      </w:r>
      <w:r w:rsidR="00105C73" w:rsidRPr="00A85184">
        <w:rPr>
          <w:rFonts w:cs="Arial"/>
          <w:lang w:eastAsia="en-US"/>
        </w:rPr>
        <w:t>předmětu Plnění</w:t>
      </w:r>
      <w:r w:rsidR="002C3C07" w:rsidRPr="00A85184">
        <w:rPr>
          <w:rFonts w:cs="Arial"/>
          <w:lang w:eastAsia="en-US"/>
        </w:rPr>
        <w:t>.</w:t>
      </w:r>
    </w:p>
    <w:p w14:paraId="49498C81" w14:textId="77777777" w:rsidR="007312F1" w:rsidRDefault="00902894" w:rsidP="00A85184">
      <w:pPr>
        <w:pStyle w:val="RLTextlnkuslovan"/>
        <w:spacing w:line="280" w:lineRule="atLeast"/>
        <w:rPr>
          <w:rFonts w:cs="Arial"/>
          <w:lang w:eastAsia="en-US"/>
        </w:rPr>
      </w:pPr>
      <w:r w:rsidRPr="00A85184">
        <w:rPr>
          <w:rFonts w:cs="Arial"/>
          <w:lang w:eastAsia="en-US"/>
        </w:rPr>
        <w:lastRenderedPageBreak/>
        <w:t>Poskytovatel</w:t>
      </w:r>
      <w:r w:rsidR="007312F1" w:rsidRPr="00A85184">
        <w:rPr>
          <w:rFonts w:cs="Arial"/>
          <w:lang w:eastAsia="en-US"/>
        </w:rPr>
        <w:t xml:space="preserve"> bere na vědomí, že Objednatel může zdrojový kód dle </w:t>
      </w:r>
      <w:r w:rsidR="00C102E9" w:rsidRPr="00A85184">
        <w:rPr>
          <w:rFonts w:cs="Arial"/>
          <w:lang w:eastAsia="en-US"/>
        </w:rPr>
        <w:t xml:space="preserve">odst. </w:t>
      </w:r>
      <w:r w:rsidR="00C102E9" w:rsidRPr="00A85184">
        <w:rPr>
          <w:rFonts w:cs="Arial"/>
          <w:lang w:eastAsia="en-US"/>
        </w:rPr>
        <w:fldChar w:fldCharType="begin"/>
      </w:r>
      <w:r w:rsidR="00C102E9" w:rsidRPr="00A85184">
        <w:rPr>
          <w:rFonts w:cs="Arial"/>
          <w:lang w:eastAsia="en-US"/>
        </w:rPr>
        <w:instrText xml:space="preserve"> REF _Ref372625183 \r \h </w:instrText>
      </w:r>
      <w:r w:rsidR="00720ACB" w:rsidRPr="00A85184">
        <w:rPr>
          <w:rFonts w:cs="Arial"/>
          <w:lang w:eastAsia="en-US"/>
        </w:rPr>
        <w:instrText xml:space="preserve"> \* MERGEFORMAT </w:instrText>
      </w:r>
      <w:r w:rsidR="00C102E9" w:rsidRPr="00A85184">
        <w:rPr>
          <w:rFonts w:cs="Arial"/>
          <w:lang w:eastAsia="en-US"/>
        </w:rPr>
      </w:r>
      <w:r w:rsidR="00C102E9" w:rsidRPr="00A85184">
        <w:rPr>
          <w:rFonts w:cs="Arial"/>
          <w:lang w:eastAsia="en-US"/>
        </w:rPr>
        <w:fldChar w:fldCharType="separate"/>
      </w:r>
      <w:r w:rsidR="005F3390">
        <w:rPr>
          <w:rFonts w:cs="Arial"/>
          <w:lang w:eastAsia="en-US"/>
        </w:rPr>
        <w:t>12.1</w:t>
      </w:r>
      <w:r w:rsidR="00C102E9" w:rsidRPr="00A85184">
        <w:rPr>
          <w:rFonts w:cs="Arial"/>
          <w:lang w:eastAsia="en-US"/>
        </w:rPr>
        <w:fldChar w:fldCharType="end"/>
      </w:r>
      <w:r w:rsidR="00C102E9" w:rsidRPr="00A85184">
        <w:rPr>
          <w:rFonts w:cs="Arial"/>
          <w:lang w:eastAsia="en-US"/>
        </w:rPr>
        <w:t xml:space="preserve"> </w:t>
      </w:r>
      <w:r w:rsidR="006E2E12" w:rsidRPr="00A85184">
        <w:rPr>
          <w:rFonts w:cs="Arial"/>
          <w:lang w:eastAsia="en-US"/>
        </w:rPr>
        <w:t xml:space="preserve">či jeho změny </w:t>
      </w:r>
      <w:r w:rsidR="00201A5D" w:rsidRPr="00A85184">
        <w:rPr>
          <w:rFonts w:cs="Arial"/>
          <w:lang w:eastAsia="en-US"/>
        </w:rPr>
        <w:t xml:space="preserve">neomezeně sdílet s ostatními subjekty veřejné správy či </w:t>
      </w:r>
      <w:r w:rsidR="0037156D" w:rsidRPr="00A85184">
        <w:rPr>
          <w:rFonts w:cs="Arial"/>
          <w:lang w:eastAsia="en-US"/>
        </w:rPr>
        <w:t xml:space="preserve">jejich </w:t>
      </w:r>
      <w:r w:rsidR="00201A5D" w:rsidRPr="00A85184">
        <w:rPr>
          <w:rFonts w:cs="Arial"/>
          <w:lang w:eastAsia="en-US"/>
        </w:rPr>
        <w:t xml:space="preserve">dodavateli nebo jej </w:t>
      </w:r>
      <w:r w:rsidR="007312F1" w:rsidRPr="00A85184">
        <w:rPr>
          <w:rFonts w:cs="Arial"/>
          <w:lang w:eastAsia="en-US"/>
        </w:rPr>
        <w:t>uveřejnit.</w:t>
      </w:r>
    </w:p>
    <w:p w14:paraId="09C2ADCC" w14:textId="77777777" w:rsidR="00B21E1C" w:rsidRPr="00A85184" w:rsidRDefault="00B21E1C" w:rsidP="00B21E1C">
      <w:pPr>
        <w:pStyle w:val="RLTextlnkuslovan"/>
        <w:numPr>
          <w:ilvl w:val="0"/>
          <w:numId w:val="0"/>
        </w:numPr>
        <w:spacing w:line="280" w:lineRule="atLeast"/>
        <w:ind w:left="1474"/>
        <w:rPr>
          <w:rFonts w:cs="Arial"/>
          <w:lang w:eastAsia="en-US"/>
        </w:rPr>
      </w:pPr>
    </w:p>
    <w:p w14:paraId="25A0126C" w14:textId="77777777" w:rsidR="002C3C07" w:rsidRPr="00A85184" w:rsidRDefault="002C3C07" w:rsidP="00A85184">
      <w:pPr>
        <w:pStyle w:val="RLlneksmlouvy"/>
        <w:spacing w:line="280" w:lineRule="atLeast"/>
        <w:rPr>
          <w:rFonts w:cs="Arial"/>
        </w:rPr>
      </w:pPr>
      <w:bookmarkStart w:id="99" w:name="_Ref314542799"/>
      <w:r w:rsidRPr="00A85184">
        <w:rPr>
          <w:rFonts w:cs="Arial"/>
        </w:rPr>
        <w:t>VLASTNICKÉ PRÁVO A UŽÍVACÍ PRÁVA</w:t>
      </w:r>
      <w:bookmarkEnd w:id="99"/>
    </w:p>
    <w:p w14:paraId="08EF7FBF" w14:textId="77777777" w:rsidR="002C3C07" w:rsidRPr="00A85184" w:rsidRDefault="002C3C07" w:rsidP="00A85184">
      <w:pPr>
        <w:pStyle w:val="RLTextlnkuslovan"/>
        <w:spacing w:line="280" w:lineRule="atLeast"/>
        <w:rPr>
          <w:rFonts w:cs="Arial"/>
        </w:rPr>
      </w:pPr>
      <w:bookmarkStart w:id="100" w:name="_Ref311708606"/>
      <w:bookmarkStart w:id="101" w:name="_Ref207105750"/>
      <w:bookmarkStart w:id="102" w:name="_Ref224700536"/>
      <w:r w:rsidRPr="00A85184">
        <w:rPr>
          <w:rFonts w:cs="Arial"/>
        </w:rPr>
        <w:t xml:space="preserve">V případě, že součástí </w:t>
      </w:r>
      <w:r w:rsidR="00B96560" w:rsidRPr="00A85184">
        <w:rPr>
          <w:rFonts w:cs="Arial"/>
        </w:rPr>
        <w:t>P</w:t>
      </w:r>
      <w:r w:rsidRPr="00A85184">
        <w:rPr>
          <w:rFonts w:cs="Arial"/>
        </w:rPr>
        <w:t xml:space="preserve">lnění jsou movité věci, které se mají stát vlastnictvím Objednatele, nabývá Objednatel vlastnické právo k těmto věcem dnem předání </w:t>
      </w:r>
      <w:r w:rsidR="00B96560" w:rsidRPr="00A85184">
        <w:rPr>
          <w:rFonts w:cs="Arial"/>
        </w:rPr>
        <w:t xml:space="preserve">předmětu </w:t>
      </w:r>
      <w:r w:rsidRPr="00A85184">
        <w:rPr>
          <w:rFonts w:cs="Arial"/>
        </w:rPr>
        <w:t xml:space="preserve">takového </w:t>
      </w:r>
      <w:r w:rsidR="00B96560" w:rsidRPr="00A85184">
        <w:rPr>
          <w:rFonts w:cs="Arial"/>
        </w:rPr>
        <w:t>P</w:t>
      </w:r>
      <w:r w:rsidRPr="00A85184">
        <w:rPr>
          <w:rFonts w:cs="Arial"/>
        </w:rPr>
        <w:t xml:space="preserve">lnění Objednateli na základě písemného protokolu podepsaného oprávněnými osobami obou smluvních stran. Nebezpečí škody na předaných věcech přechází na Objednatele okamžikem jejich faktického předání do dispozice Objednatele, </w:t>
      </w:r>
      <w:r w:rsidR="008453D3" w:rsidRPr="00A85184">
        <w:rPr>
          <w:rFonts w:cs="Arial"/>
        </w:rPr>
        <w:t xml:space="preserve">pokud </w:t>
      </w:r>
      <w:r w:rsidRPr="00A85184">
        <w:rPr>
          <w:rFonts w:cs="Arial"/>
        </w:rPr>
        <w:t>o takovém</w:t>
      </w:r>
      <w:r w:rsidR="008453D3" w:rsidRPr="00A85184">
        <w:rPr>
          <w:rFonts w:cs="Arial"/>
        </w:rPr>
        <w:t xml:space="preserve"> </w:t>
      </w:r>
      <w:r w:rsidRPr="00A85184">
        <w:rPr>
          <w:rFonts w:cs="Arial"/>
        </w:rPr>
        <w:t xml:space="preserve">předání </w:t>
      </w:r>
      <w:r w:rsidR="008453D3" w:rsidRPr="00A85184">
        <w:rPr>
          <w:rFonts w:cs="Arial"/>
        </w:rPr>
        <w:t xml:space="preserve">byl </w:t>
      </w:r>
      <w:r w:rsidRPr="00A85184">
        <w:rPr>
          <w:rFonts w:cs="Arial"/>
        </w:rPr>
        <w:t>sepsán písemný záznam podepsaný oprávněnými osobami stran.</w:t>
      </w:r>
      <w:bookmarkEnd w:id="100"/>
    </w:p>
    <w:p w14:paraId="670472F0" w14:textId="77777777" w:rsidR="002C3C07" w:rsidRPr="00A85184" w:rsidRDefault="002C3C07" w:rsidP="00A85184">
      <w:pPr>
        <w:pStyle w:val="RLTextlnkuslovan"/>
        <w:spacing w:line="280" w:lineRule="atLeast"/>
        <w:rPr>
          <w:rFonts w:cs="Arial"/>
        </w:rPr>
      </w:pPr>
      <w:r w:rsidRPr="00A85184">
        <w:rPr>
          <w:rFonts w:cs="Arial"/>
        </w:rPr>
        <w:t xml:space="preserve">Vzhledem k tomu, že součástí </w:t>
      </w:r>
      <w:r w:rsidR="00105C73" w:rsidRPr="00A85184">
        <w:rPr>
          <w:rFonts w:cs="Arial"/>
        </w:rPr>
        <w:t xml:space="preserve">Plnění </w:t>
      </w:r>
      <w:r w:rsidRPr="00A85184">
        <w:rPr>
          <w:rFonts w:cs="Arial"/>
        </w:rPr>
        <w:t>je i plnění, které může naplňovat znaky autorského díla ve smyslu zákona č. 121/2000 Sb., o právu autorském, o právech souvisejících s právem autorským a o změně některých zákonů (autorský zákon), ve znění pozdějších předpisů (dále jen „</w:t>
      </w:r>
      <w:r w:rsidRPr="00A85184">
        <w:rPr>
          <w:rStyle w:val="RLProhlensmluvnchstranChar"/>
          <w:rFonts w:cs="Arial"/>
        </w:rPr>
        <w:t>autorský zákon</w:t>
      </w:r>
      <w:r w:rsidRPr="00A85184">
        <w:rPr>
          <w:rFonts w:cs="Arial"/>
        </w:rPr>
        <w:t xml:space="preserve">“), je k těmto součástem </w:t>
      </w:r>
      <w:r w:rsidR="00105C73" w:rsidRPr="00A85184">
        <w:rPr>
          <w:rFonts w:cs="Arial"/>
        </w:rPr>
        <w:t>předmětu Plnění</w:t>
      </w:r>
      <w:r w:rsidRPr="00A85184">
        <w:rPr>
          <w:rFonts w:cs="Arial"/>
        </w:rPr>
        <w:t xml:space="preserve"> poskytována </w:t>
      </w:r>
      <w:r w:rsidR="008453D3" w:rsidRPr="00A85184">
        <w:rPr>
          <w:rFonts w:cs="Arial"/>
        </w:rPr>
        <w:t xml:space="preserve">Licence </w:t>
      </w:r>
      <w:r w:rsidRPr="00A85184">
        <w:rPr>
          <w:rFonts w:cs="Arial"/>
        </w:rPr>
        <w:t xml:space="preserve">za podmínek sjednaných </w:t>
      </w:r>
      <w:r w:rsidR="00894C2A" w:rsidRPr="00A85184">
        <w:rPr>
          <w:rFonts w:cs="Arial"/>
        </w:rPr>
        <w:t xml:space="preserve">dále </w:t>
      </w:r>
      <w:r w:rsidRPr="00A85184">
        <w:rPr>
          <w:rFonts w:cs="Arial"/>
        </w:rPr>
        <w:t>v tomto článku Smlouvy.</w:t>
      </w:r>
    </w:p>
    <w:p w14:paraId="30BA5601" w14:textId="77777777" w:rsidR="002C3C07" w:rsidRPr="00A85184" w:rsidRDefault="002C3C07" w:rsidP="00A85184">
      <w:pPr>
        <w:pStyle w:val="RLTextlnkuslovan"/>
        <w:spacing w:line="280" w:lineRule="atLeast"/>
        <w:rPr>
          <w:rFonts w:cs="Arial"/>
        </w:rPr>
      </w:pPr>
      <w:bookmarkStart w:id="103" w:name="_Ref367579157"/>
      <w:r w:rsidRPr="00A85184">
        <w:rPr>
          <w:rFonts w:cs="Arial"/>
        </w:rPr>
        <w:t xml:space="preserve">Objednatel </w:t>
      </w:r>
      <w:bookmarkEnd w:id="101"/>
      <w:r w:rsidRPr="00A85184">
        <w:rPr>
          <w:rFonts w:cs="Arial"/>
        </w:rPr>
        <w:t xml:space="preserve">je oprávněn veškeré součásti Díla a veškeré výstupy </w:t>
      </w:r>
      <w:r w:rsidR="00BD2F33" w:rsidRPr="00A85184">
        <w:rPr>
          <w:rFonts w:cs="Arial"/>
        </w:rPr>
        <w:t xml:space="preserve">Služeb </w:t>
      </w:r>
      <w:r w:rsidR="00902894" w:rsidRPr="00A85184">
        <w:rPr>
          <w:rFonts w:cs="Arial"/>
        </w:rPr>
        <w:t>Poskytovatel</w:t>
      </w:r>
      <w:r w:rsidRPr="00A85184">
        <w:rPr>
          <w:rFonts w:cs="Arial"/>
        </w:rPr>
        <w:t>e považované za autorské dílo ve smyslu autorského zákona (dále jen „</w:t>
      </w:r>
      <w:r w:rsidRPr="00A85184">
        <w:rPr>
          <w:rStyle w:val="RLProhlensmluvnchstranChar"/>
          <w:rFonts w:cs="Arial"/>
        </w:rPr>
        <w:t>autorská díla</w:t>
      </w:r>
      <w:r w:rsidRPr="00A85184">
        <w:rPr>
          <w:rFonts w:cs="Arial"/>
        </w:rPr>
        <w:t xml:space="preserve">“) užívat dle </w:t>
      </w:r>
      <w:r w:rsidR="008453D3" w:rsidRPr="00A85184">
        <w:rPr>
          <w:rFonts w:cs="Arial"/>
        </w:rPr>
        <w:t>níže uvedených podmínek</w:t>
      </w:r>
      <w:r w:rsidRPr="00A85184">
        <w:rPr>
          <w:rFonts w:cs="Arial"/>
        </w:rPr>
        <w:t>.</w:t>
      </w:r>
      <w:bookmarkEnd w:id="102"/>
      <w:bookmarkEnd w:id="103"/>
    </w:p>
    <w:p w14:paraId="77821EA8" w14:textId="46EE9A84" w:rsidR="002C3C07" w:rsidRPr="00A85184" w:rsidRDefault="002C3C07" w:rsidP="00A85184">
      <w:pPr>
        <w:pStyle w:val="RLTextlnkuslovan"/>
        <w:numPr>
          <w:ilvl w:val="2"/>
          <w:numId w:val="1"/>
        </w:numPr>
        <w:spacing w:line="280" w:lineRule="atLeast"/>
        <w:rPr>
          <w:rFonts w:cs="Arial"/>
        </w:rPr>
      </w:pPr>
      <w:bookmarkStart w:id="104" w:name="_Ref207365701"/>
      <w:bookmarkStart w:id="105" w:name="_Ref212301466"/>
      <w:bookmarkStart w:id="106" w:name="_Ref313634542"/>
      <w:r w:rsidRPr="00A85184">
        <w:rPr>
          <w:rFonts w:cs="Arial"/>
        </w:rPr>
        <w:t xml:space="preserve">Objednatel je oprávněn od okamžiku účinnosti poskytnutí licence k autorskému dílu dle odst. </w:t>
      </w:r>
      <w:r w:rsidRPr="00A85184">
        <w:rPr>
          <w:rFonts w:cs="Arial"/>
        </w:rPr>
        <w:fldChar w:fldCharType="begin"/>
      </w:r>
      <w:r w:rsidRPr="00A85184">
        <w:rPr>
          <w:rFonts w:cs="Arial"/>
        </w:rPr>
        <w:instrText xml:space="preserve"> REF _Ref311707587 \r \h </w:instrText>
      </w:r>
      <w:r w:rsidR="00A85184">
        <w:rPr>
          <w:rFonts w:cs="Arial"/>
        </w:rPr>
        <w:instrText xml:space="preserve"> \* MERGEFORMAT </w:instrText>
      </w:r>
      <w:r w:rsidRPr="00A85184">
        <w:rPr>
          <w:rFonts w:cs="Arial"/>
        </w:rPr>
      </w:r>
      <w:r w:rsidRPr="00A85184">
        <w:rPr>
          <w:rFonts w:cs="Arial"/>
        </w:rPr>
        <w:fldChar w:fldCharType="separate"/>
      </w:r>
      <w:r w:rsidR="005F3390">
        <w:rPr>
          <w:rFonts w:cs="Arial"/>
        </w:rPr>
        <w:t>13.3.3</w:t>
      </w:r>
      <w:r w:rsidRPr="00A85184">
        <w:rPr>
          <w:rFonts w:cs="Arial"/>
        </w:rPr>
        <w:fldChar w:fldCharType="end"/>
      </w:r>
      <w:r w:rsidRPr="00A85184">
        <w:rPr>
          <w:rFonts w:cs="Arial"/>
        </w:rPr>
        <w:t xml:space="preserve"> této Smlouvy užívat toto autorské dílo k jakémukoliv účel</w:t>
      </w:r>
      <w:r w:rsidR="001125BD" w:rsidRPr="00A85184">
        <w:rPr>
          <w:rFonts w:cs="Arial"/>
        </w:rPr>
        <w:t>u</w:t>
      </w:r>
      <w:r w:rsidRPr="00A85184">
        <w:rPr>
          <w:rFonts w:cs="Arial"/>
        </w:rPr>
        <w:t xml:space="preserve"> a v rozsahu, v jakém uzná za nezbytné, vhodné či přiměřené. Pro vyloučení pochybností to znamená, že Objednatel je oprávněn užívat autorské dílo v neomezeném množstevním a územním rozsahu, a to všemi v úvahu přicházejícími způsoby a s časovým </w:t>
      </w:r>
      <w:bookmarkStart w:id="107" w:name="_Ref207104459"/>
      <w:r w:rsidRPr="00A85184">
        <w:rPr>
          <w:rFonts w:cs="Arial"/>
        </w:rPr>
        <w:t>rozsahem omezeným pouze dobou trvání majetkových autorských práv k </w:t>
      </w:r>
      <w:bookmarkEnd w:id="107"/>
      <w:r w:rsidRPr="00A85184">
        <w:rPr>
          <w:rFonts w:cs="Arial"/>
        </w:rPr>
        <w:t>takovémuto autorskému dílu.</w:t>
      </w:r>
      <w:bookmarkEnd w:id="104"/>
      <w:r w:rsidRPr="00A85184">
        <w:rPr>
          <w:rFonts w:cs="Arial"/>
        </w:rPr>
        <w:t xml:space="preserve"> </w:t>
      </w:r>
      <w:bookmarkStart w:id="108" w:name="_Ref207106762"/>
      <w:r w:rsidRPr="00A85184">
        <w:rPr>
          <w:rFonts w:cs="Arial"/>
        </w:rPr>
        <w:t xml:space="preserve">Součástí licence je neomezené oprávnění Objednatele provádět jakékoliv modifikace, úpravy, změny autorského díla tvořícího součást Díla </w:t>
      </w:r>
      <w:r w:rsidR="008453D3" w:rsidRPr="00A85184">
        <w:rPr>
          <w:rFonts w:cs="Arial"/>
        </w:rPr>
        <w:t xml:space="preserve">nebo výsledku Služeb </w:t>
      </w:r>
      <w:r w:rsidRPr="00A85184">
        <w:rPr>
          <w:rFonts w:cs="Arial"/>
        </w:rPr>
        <w:t xml:space="preserve">a dle svého uvážení do něj zasahovat, zapracovávat </w:t>
      </w:r>
      <w:r w:rsidR="001125BD" w:rsidRPr="00A85184">
        <w:rPr>
          <w:rFonts w:cs="Arial"/>
        </w:rPr>
        <w:t xml:space="preserve">ho </w:t>
      </w:r>
      <w:r w:rsidRPr="00A85184">
        <w:rPr>
          <w:rFonts w:cs="Arial"/>
        </w:rPr>
        <w:t xml:space="preserve">do dalších autorských děl, zařazovat </w:t>
      </w:r>
      <w:r w:rsidR="001125BD" w:rsidRPr="00A85184">
        <w:rPr>
          <w:rFonts w:cs="Arial"/>
        </w:rPr>
        <w:t xml:space="preserve">ho </w:t>
      </w:r>
      <w:r w:rsidRPr="00A85184">
        <w:rPr>
          <w:rFonts w:cs="Arial"/>
        </w:rPr>
        <w:t xml:space="preserve">do </w:t>
      </w:r>
      <w:r w:rsidR="008453D3" w:rsidRPr="00A85184">
        <w:rPr>
          <w:rFonts w:cs="Arial"/>
        </w:rPr>
        <w:t xml:space="preserve">děl souborných či do </w:t>
      </w:r>
      <w:r w:rsidRPr="00A85184">
        <w:rPr>
          <w:rFonts w:cs="Arial"/>
        </w:rPr>
        <w:t xml:space="preserve">databází apod., a to </w:t>
      </w:r>
      <w:r w:rsidR="008453D3" w:rsidRPr="00A85184">
        <w:rPr>
          <w:rFonts w:cs="Arial"/>
        </w:rPr>
        <w:t xml:space="preserve">i </w:t>
      </w:r>
      <w:r w:rsidRPr="00A85184">
        <w:rPr>
          <w:rFonts w:cs="Arial"/>
        </w:rPr>
        <w:t xml:space="preserve">prostřednictvím třetích osob. </w:t>
      </w:r>
      <w:bookmarkStart w:id="109" w:name="_Ref207366983"/>
      <w:bookmarkEnd w:id="108"/>
      <w:r w:rsidRPr="00A85184">
        <w:rPr>
          <w:rFonts w:cs="Arial"/>
        </w:rPr>
        <w:t xml:space="preserve">Objednatel je bez potřeby jakéhokoliv dalšího svolení </w:t>
      </w:r>
      <w:r w:rsidR="00902894" w:rsidRPr="00A85184">
        <w:rPr>
          <w:rFonts w:cs="Arial"/>
        </w:rPr>
        <w:t>Poskytovatel</w:t>
      </w:r>
      <w:r w:rsidRPr="00A85184">
        <w:rPr>
          <w:rFonts w:cs="Arial"/>
        </w:rPr>
        <w:t>e oprávněn udělit třetí osobě podlicenci k užití autorského díla nebo svoje oprávnění k užití autorského díla třetí osobě postoupit.</w:t>
      </w:r>
      <w:bookmarkEnd w:id="105"/>
      <w:bookmarkEnd w:id="109"/>
      <w:r w:rsidRPr="00A85184">
        <w:rPr>
          <w:rFonts w:cs="Arial"/>
        </w:rPr>
        <w:t xml:space="preserve"> Licence k autorskému dílu je poskytována jako </w:t>
      </w:r>
      <w:r w:rsidR="003E353E" w:rsidRPr="00A85184">
        <w:rPr>
          <w:rFonts w:cs="Arial"/>
        </w:rPr>
        <w:t xml:space="preserve">neomezená </w:t>
      </w:r>
      <w:r w:rsidRPr="00A85184">
        <w:rPr>
          <w:rFonts w:cs="Arial"/>
        </w:rPr>
        <w:t>výhradní. Objednatel není povinen licenci využít.</w:t>
      </w:r>
      <w:bookmarkEnd w:id="106"/>
    </w:p>
    <w:p w14:paraId="55DEF902" w14:textId="77777777" w:rsidR="002C3C07" w:rsidRPr="00A85184" w:rsidRDefault="002C3C07" w:rsidP="00A85184">
      <w:pPr>
        <w:pStyle w:val="RLTextlnkuslovan"/>
        <w:numPr>
          <w:ilvl w:val="2"/>
          <w:numId w:val="1"/>
        </w:numPr>
        <w:spacing w:line="280" w:lineRule="atLeast"/>
        <w:rPr>
          <w:rFonts w:cs="Arial"/>
        </w:rPr>
      </w:pPr>
      <w:r w:rsidRPr="00A85184">
        <w:rPr>
          <w:rFonts w:cs="Arial"/>
        </w:rPr>
        <w:t>V případě počítačových programů se licence vztahuje ve stejném rozsahu na autorské dílo ve strojovém i zdrojovém kódu, j</w:t>
      </w:r>
      <w:r w:rsidR="001125BD" w:rsidRPr="00A85184">
        <w:rPr>
          <w:rFonts w:cs="Arial"/>
        </w:rPr>
        <w:t xml:space="preserve">akož i koncepční přípravné </w:t>
      </w:r>
      <w:r w:rsidRPr="00A85184">
        <w:rPr>
          <w:rFonts w:cs="Arial"/>
        </w:rPr>
        <w:t>materiál</w:t>
      </w:r>
      <w:r w:rsidR="001125BD" w:rsidRPr="00A85184">
        <w:rPr>
          <w:rFonts w:cs="Arial"/>
        </w:rPr>
        <w:t>y</w:t>
      </w:r>
      <w:r w:rsidRPr="00A85184">
        <w:rPr>
          <w:rFonts w:cs="Arial"/>
        </w:rPr>
        <w:t xml:space="preserve">, a to i na případné další verze </w:t>
      </w:r>
      <w:r w:rsidR="008453D3" w:rsidRPr="00A85184">
        <w:rPr>
          <w:rFonts w:cs="Arial"/>
        </w:rPr>
        <w:t>počítačových programů obsažených v</w:t>
      </w:r>
      <w:r w:rsidR="00105C73" w:rsidRPr="00A85184">
        <w:rPr>
          <w:rFonts w:cs="Arial"/>
        </w:rPr>
        <w:t xml:space="preserve"> předmětu Plnění </w:t>
      </w:r>
      <w:r w:rsidRPr="00A85184">
        <w:rPr>
          <w:rFonts w:cs="Arial"/>
        </w:rPr>
        <w:t>upravené na základě této Smlouvy.</w:t>
      </w:r>
    </w:p>
    <w:p w14:paraId="6603A3CE" w14:textId="4AAA91EB" w:rsidR="002C3C07" w:rsidRPr="00A85184" w:rsidRDefault="00902894" w:rsidP="00A85184">
      <w:pPr>
        <w:pStyle w:val="RLTextlnkuslovan"/>
        <w:numPr>
          <w:ilvl w:val="2"/>
          <w:numId w:val="1"/>
        </w:numPr>
        <w:spacing w:line="280" w:lineRule="atLeast"/>
        <w:rPr>
          <w:rFonts w:cs="Arial"/>
        </w:rPr>
      </w:pPr>
      <w:bookmarkStart w:id="110" w:name="_Ref311707587"/>
      <w:r w:rsidRPr="00A85184">
        <w:rPr>
          <w:rFonts w:cs="Arial"/>
        </w:rPr>
        <w:t>Poskytovatel</w:t>
      </w:r>
      <w:r w:rsidR="002C3C07" w:rsidRPr="00A85184">
        <w:rPr>
          <w:rFonts w:cs="Arial"/>
        </w:rPr>
        <w:t xml:space="preserve"> touto Smlouvou poskytuje Objednateli licenci k autorským dílům dle odst. </w:t>
      </w:r>
      <w:r w:rsidR="002C3C07" w:rsidRPr="00A85184">
        <w:rPr>
          <w:rFonts w:cs="Arial"/>
        </w:rPr>
        <w:fldChar w:fldCharType="begin"/>
      </w:r>
      <w:r w:rsidR="002C3C07" w:rsidRPr="00A85184">
        <w:rPr>
          <w:rFonts w:cs="Arial"/>
        </w:rPr>
        <w:instrText xml:space="preserve"> REF _Ref207366983 \r \h </w:instrText>
      </w:r>
      <w:r w:rsidR="00A85184">
        <w:rPr>
          <w:rFonts w:cs="Arial"/>
        </w:rPr>
        <w:instrText xml:space="preserve"> \* MERGEFORMAT </w:instrText>
      </w:r>
      <w:r w:rsidR="002C3C07" w:rsidRPr="00A85184">
        <w:rPr>
          <w:rFonts w:cs="Arial"/>
        </w:rPr>
      </w:r>
      <w:r w:rsidR="002C3C07" w:rsidRPr="00A85184">
        <w:rPr>
          <w:rFonts w:cs="Arial"/>
        </w:rPr>
        <w:fldChar w:fldCharType="separate"/>
      </w:r>
      <w:r w:rsidR="005F3390">
        <w:rPr>
          <w:rFonts w:cs="Arial"/>
        </w:rPr>
        <w:t>13.3.1</w:t>
      </w:r>
      <w:r w:rsidR="002C3C07" w:rsidRPr="00A85184">
        <w:rPr>
          <w:rFonts w:cs="Arial"/>
        </w:rPr>
        <w:fldChar w:fldCharType="end"/>
      </w:r>
      <w:r w:rsidR="002C3C07" w:rsidRPr="00A85184">
        <w:rPr>
          <w:rFonts w:cs="Arial"/>
        </w:rPr>
        <w:t xml:space="preserve"> této Smlouvy, přičemž účinnost této licence nastává </w:t>
      </w:r>
      <w:r w:rsidR="002C3C07" w:rsidRPr="00A85184">
        <w:rPr>
          <w:rFonts w:cs="Arial"/>
        </w:rPr>
        <w:lastRenderedPageBreak/>
        <w:t xml:space="preserve">okamžikem akceptace součásti </w:t>
      </w:r>
      <w:r w:rsidR="00A0355D" w:rsidRPr="00A85184">
        <w:rPr>
          <w:rFonts w:cs="Arial"/>
        </w:rPr>
        <w:t xml:space="preserve">předmětu </w:t>
      </w:r>
      <w:r w:rsidR="002C3C07" w:rsidRPr="00A85184">
        <w:rPr>
          <w:rFonts w:cs="Arial"/>
        </w:rPr>
        <w:t>Díla</w:t>
      </w:r>
      <w:r w:rsidR="008453D3" w:rsidRPr="00A85184">
        <w:rPr>
          <w:rFonts w:cs="Arial"/>
        </w:rPr>
        <w:t xml:space="preserve"> či výsledku Služeb</w:t>
      </w:r>
      <w:r w:rsidR="002C3C07" w:rsidRPr="00A85184">
        <w:rPr>
          <w:rFonts w:cs="Arial"/>
        </w:rPr>
        <w:t xml:space="preserve">, která příslušné autorské dílo obsahuje; do té doby je Objednatel oprávněn autorské dílo užít v rozsahu a způsobem nezbytným k provedení akceptace příslušné součásti </w:t>
      </w:r>
      <w:r w:rsidR="00105C73" w:rsidRPr="00A85184">
        <w:rPr>
          <w:rFonts w:cs="Arial"/>
        </w:rPr>
        <w:t>předmětu Plnění</w:t>
      </w:r>
      <w:r w:rsidR="002C3C07" w:rsidRPr="00A85184">
        <w:rPr>
          <w:rFonts w:cs="Arial"/>
        </w:rPr>
        <w:t>.</w:t>
      </w:r>
      <w:bookmarkEnd w:id="110"/>
    </w:p>
    <w:p w14:paraId="34B00D1F" w14:textId="77777777" w:rsidR="002C3C07" w:rsidRPr="00A85184" w:rsidRDefault="002C3C07" w:rsidP="00A85184">
      <w:pPr>
        <w:pStyle w:val="RLTextlnkuslovan"/>
        <w:numPr>
          <w:ilvl w:val="2"/>
          <w:numId w:val="1"/>
        </w:numPr>
        <w:spacing w:line="280" w:lineRule="atLeast"/>
        <w:rPr>
          <w:rFonts w:cs="Arial"/>
        </w:rPr>
      </w:pPr>
      <w:r w:rsidRPr="00A85184">
        <w:rPr>
          <w:rFonts w:cs="Arial"/>
        </w:rPr>
        <w:t xml:space="preserve">Udělení licence nelze ze strany </w:t>
      </w:r>
      <w:r w:rsidR="00902894" w:rsidRPr="00A85184">
        <w:rPr>
          <w:rFonts w:cs="Arial"/>
        </w:rPr>
        <w:t>Poskytovatel</w:t>
      </w:r>
      <w:r w:rsidRPr="00A85184">
        <w:rPr>
          <w:rFonts w:cs="Arial"/>
        </w:rPr>
        <w:t xml:space="preserve">e vypovědět a její účinnost trvá i po skončení účinnosti této Smlouvy, nedohodnou-li se </w:t>
      </w:r>
      <w:r w:rsidR="00105C73" w:rsidRPr="00A85184">
        <w:rPr>
          <w:rFonts w:cs="Arial"/>
        </w:rPr>
        <w:t>s</w:t>
      </w:r>
      <w:r w:rsidRPr="00A85184">
        <w:rPr>
          <w:rFonts w:cs="Arial"/>
        </w:rPr>
        <w:t>mluvní strany výslovně jinak.</w:t>
      </w:r>
    </w:p>
    <w:p w14:paraId="60F43EB1" w14:textId="77777777" w:rsidR="002C3C07" w:rsidRPr="00A85184" w:rsidRDefault="002C3C07" w:rsidP="00A85184">
      <w:pPr>
        <w:pStyle w:val="RLTextlnkuslovan"/>
        <w:numPr>
          <w:ilvl w:val="2"/>
          <w:numId w:val="1"/>
        </w:numPr>
        <w:spacing w:line="280" w:lineRule="atLeast"/>
        <w:rPr>
          <w:rFonts w:cs="Arial"/>
          <w:szCs w:val="22"/>
        </w:rPr>
      </w:pPr>
      <w:bookmarkStart w:id="111" w:name="_Ref224699397"/>
      <w:r w:rsidRPr="00A85184">
        <w:rPr>
          <w:rFonts w:cs="Arial"/>
          <w:szCs w:val="22"/>
        </w:rPr>
        <w:t xml:space="preserve">Smluvní strany výslovně prohlašují, že pokud při </w:t>
      </w:r>
      <w:r w:rsidR="00105C73" w:rsidRPr="00A85184">
        <w:rPr>
          <w:rFonts w:cs="Arial"/>
          <w:szCs w:val="22"/>
        </w:rPr>
        <w:t>P</w:t>
      </w:r>
      <w:r w:rsidRPr="00A85184">
        <w:rPr>
          <w:rFonts w:cs="Arial"/>
          <w:szCs w:val="22"/>
        </w:rPr>
        <w:t xml:space="preserve">lnění vznikne činností </w:t>
      </w:r>
      <w:r w:rsidR="00902894" w:rsidRPr="00A85184">
        <w:rPr>
          <w:rFonts w:cs="Arial"/>
          <w:szCs w:val="22"/>
        </w:rPr>
        <w:t>Poskytovatel</w:t>
      </w:r>
      <w:r w:rsidRPr="00A85184">
        <w:rPr>
          <w:rFonts w:cs="Arial"/>
          <w:szCs w:val="22"/>
        </w:rPr>
        <w:t xml:space="preserve">e a Objednatele dílo spoluautorů a nedohodnou-li se smluvní strany výslovně jinak, bude se mít za to, že je Objednatel oprávněn vykonávat majetková autorská práva k dílu spoluautorů tak, jako by byl jejich výlučným vykonavatelem a že </w:t>
      </w:r>
      <w:r w:rsidR="00902894" w:rsidRPr="00A85184">
        <w:rPr>
          <w:rFonts w:cs="Arial"/>
          <w:szCs w:val="22"/>
        </w:rPr>
        <w:t>Poskytovatel</w:t>
      </w:r>
      <w:r w:rsidRPr="00A85184">
        <w:rPr>
          <w:rFonts w:cs="Arial"/>
          <w:szCs w:val="22"/>
        </w:rPr>
        <w:t xml:space="preserve"> udělil Objednateli souhlas k jakékoliv změně nebo jinému zásahu do díla spoluautorů. Cena </w:t>
      </w:r>
      <w:r w:rsidR="00105C73" w:rsidRPr="00A85184">
        <w:rPr>
          <w:rFonts w:cs="Arial"/>
          <w:szCs w:val="22"/>
        </w:rPr>
        <w:t>Plnění</w:t>
      </w:r>
      <w:r w:rsidRPr="00A85184">
        <w:rPr>
          <w:rFonts w:cs="Arial"/>
          <w:szCs w:val="22"/>
        </w:rPr>
        <w:t xml:space="preserve"> je stanovena se zohledněním tohoto ustanovení a </w:t>
      </w:r>
      <w:r w:rsidR="00902894" w:rsidRPr="00A85184">
        <w:rPr>
          <w:rFonts w:cs="Arial"/>
          <w:szCs w:val="22"/>
        </w:rPr>
        <w:t>Poskytovatel</w:t>
      </w:r>
      <w:r w:rsidRPr="00A85184">
        <w:rPr>
          <w:rFonts w:cs="Arial"/>
          <w:szCs w:val="22"/>
        </w:rPr>
        <w:t xml:space="preserve">i nevzniknou v případě vytvoření díla spoluautorů žádné nové nároky na odměnu. </w:t>
      </w:r>
    </w:p>
    <w:p w14:paraId="151603BD" w14:textId="77777777" w:rsidR="002C3C07" w:rsidRPr="00A85184" w:rsidRDefault="00902894" w:rsidP="00A85184">
      <w:pPr>
        <w:pStyle w:val="RLTextlnkuslovan"/>
        <w:numPr>
          <w:ilvl w:val="2"/>
          <w:numId w:val="1"/>
        </w:numPr>
        <w:spacing w:line="280" w:lineRule="atLeast"/>
        <w:rPr>
          <w:rFonts w:cs="Arial"/>
          <w:szCs w:val="22"/>
        </w:rPr>
      </w:pPr>
      <w:r w:rsidRPr="00A85184">
        <w:rPr>
          <w:rFonts w:cs="Arial"/>
          <w:szCs w:val="22"/>
        </w:rPr>
        <w:t>Poskytovatel</w:t>
      </w:r>
      <w:r w:rsidR="002C3C07" w:rsidRPr="00A85184">
        <w:rPr>
          <w:rFonts w:cs="Arial"/>
          <w:szCs w:val="22"/>
        </w:rPr>
        <w:t xml:space="preserve"> je povinen postupovat tak, aby udělení licence k autorskému dílu dle této Smlouvy včetně oprávnění udělit podlicenci </w:t>
      </w:r>
      <w:r w:rsidR="009641DB" w:rsidRPr="00A85184">
        <w:rPr>
          <w:rFonts w:cs="Arial"/>
          <w:szCs w:val="22"/>
        </w:rPr>
        <w:t xml:space="preserve">a souvisejících oprávnění </w:t>
      </w:r>
      <w:r w:rsidR="002C3C07" w:rsidRPr="00A85184">
        <w:rPr>
          <w:rFonts w:cs="Arial"/>
          <w:szCs w:val="22"/>
        </w:rPr>
        <w:t xml:space="preserve">zabezpečil, a to bez újmy na právech třetích osob. </w:t>
      </w:r>
    </w:p>
    <w:p w14:paraId="089A31AC" w14:textId="0CACC7A8" w:rsidR="008453D3" w:rsidRPr="00A85184" w:rsidRDefault="00B062B2" w:rsidP="00A85184">
      <w:pPr>
        <w:pStyle w:val="RLTextlnkuslovan"/>
        <w:numPr>
          <w:ilvl w:val="2"/>
          <w:numId w:val="1"/>
        </w:numPr>
        <w:spacing w:line="280" w:lineRule="atLeast"/>
        <w:rPr>
          <w:rFonts w:cs="Arial"/>
        </w:rPr>
      </w:pPr>
      <w:bookmarkStart w:id="112" w:name="_Ref367583606"/>
      <w:r w:rsidRPr="00A85184">
        <w:rPr>
          <w:rFonts w:cs="Arial"/>
        </w:rPr>
        <w:t>S</w:t>
      </w:r>
      <w:r w:rsidR="008453D3" w:rsidRPr="00A85184">
        <w:rPr>
          <w:rFonts w:cs="Arial"/>
        </w:rPr>
        <w:t xml:space="preserve">oučástí </w:t>
      </w:r>
      <w:r w:rsidR="00A0355D" w:rsidRPr="00A85184">
        <w:rPr>
          <w:rFonts w:cs="Arial"/>
        </w:rPr>
        <w:t xml:space="preserve">předmětu </w:t>
      </w:r>
      <w:r w:rsidR="008453D3" w:rsidRPr="00A85184">
        <w:rPr>
          <w:rFonts w:cs="Arial"/>
        </w:rPr>
        <w:t xml:space="preserve">Díla nebo výsledku Služeb </w:t>
      </w:r>
      <w:r w:rsidRPr="00A85184">
        <w:rPr>
          <w:rFonts w:cs="Arial"/>
        </w:rPr>
        <w:t xml:space="preserve">může </w:t>
      </w:r>
      <w:r w:rsidR="008453D3" w:rsidRPr="00A85184">
        <w:rPr>
          <w:rFonts w:cs="Arial"/>
        </w:rPr>
        <w:t xml:space="preserve">být tzv. </w:t>
      </w:r>
      <w:r w:rsidR="00A82933" w:rsidRPr="00A85184">
        <w:rPr>
          <w:rFonts w:cs="Arial"/>
        </w:rPr>
        <w:t xml:space="preserve">proprietární </w:t>
      </w:r>
      <w:r w:rsidR="008453D3" w:rsidRPr="00A85184">
        <w:rPr>
          <w:rFonts w:cs="Arial"/>
        </w:rPr>
        <w:t>software (dále jen „</w:t>
      </w:r>
      <w:r w:rsidR="00A82933" w:rsidRPr="00A85184">
        <w:rPr>
          <w:rFonts w:cs="Arial"/>
          <w:b/>
        </w:rPr>
        <w:t>proprietární</w:t>
      </w:r>
      <w:r w:rsidR="008453D3" w:rsidRPr="00A85184">
        <w:rPr>
          <w:rFonts w:cs="Arial"/>
          <w:b/>
        </w:rPr>
        <w:t xml:space="preserve"> software</w:t>
      </w:r>
      <w:r w:rsidR="008453D3" w:rsidRPr="00A85184">
        <w:rPr>
          <w:rFonts w:cs="Arial"/>
        </w:rPr>
        <w:t>“),</w:t>
      </w:r>
      <w:r w:rsidR="006826ED" w:rsidRPr="00A85184">
        <w:rPr>
          <w:rFonts w:cs="Arial"/>
        </w:rPr>
        <w:t xml:space="preserve"> anebo tzv. open source software,</w:t>
      </w:r>
      <w:r w:rsidR="008453D3" w:rsidRPr="00A85184">
        <w:rPr>
          <w:rFonts w:cs="Arial"/>
        </w:rPr>
        <w:t xml:space="preserve"> </w:t>
      </w:r>
      <w:r w:rsidR="000F0440" w:rsidRPr="00A85184">
        <w:rPr>
          <w:rFonts w:cs="Arial"/>
        </w:rPr>
        <w:t>u</w:t>
      </w:r>
      <w:r w:rsidR="00894C2A" w:rsidRPr="00A85184">
        <w:rPr>
          <w:rFonts w:cs="Arial"/>
        </w:rPr>
        <w:t> </w:t>
      </w:r>
      <w:r w:rsidR="000F0440" w:rsidRPr="00A85184">
        <w:rPr>
          <w:rFonts w:cs="Arial"/>
        </w:rPr>
        <w:t xml:space="preserve">kterého </w:t>
      </w:r>
      <w:r w:rsidR="00902894" w:rsidRPr="00A85184">
        <w:rPr>
          <w:rFonts w:cs="Arial"/>
        </w:rPr>
        <w:t>Poskytovatel</w:t>
      </w:r>
      <w:r w:rsidR="000F0440" w:rsidRPr="00A85184">
        <w:rPr>
          <w:rFonts w:cs="Arial"/>
        </w:rPr>
        <w:t xml:space="preserve"> nemůže udělit Objednateli oprávnění dle předchozích ustanovení tohoto odst. </w:t>
      </w:r>
      <w:r w:rsidR="000F0440" w:rsidRPr="00A85184">
        <w:rPr>
          <w:rFonts w:cs="Arial"/>
        </w:rPr>
        <w:fldChar w:fldCharType="begin"/>
      </w:r>
      <w:r w:rsidR="000F0440" w:rsidRPr="00A85184">
        <w:rPr>
          <w:rFonts w:cs="Arial"/>
        </w:rPr>
        <w:instrText xml:space="preserve"> REF _Ref367579157 \r \h </w:instrText>
      </w:r>
      <w:r w:rsidR="00A85184">
        <w:rPr>
          <w:rFonts w:cs="Arial"/>
        </w:rPr>
        <w:instrText xml:space="preserve"> \* MERGEFORMAT </w:instrText>
      </w:r>
      <w:r w:rsidR="000F0440" w:rsidRPr="00A85184">
        <w:rPr>
          <w:rFonts w:cs="Arial"/>
        </w:rPr>
      </w:r>
      <w:r w:rsidR="000F0440" w:rsidRPr="00A85184">
        <w:rPr>
          <w:rFonts w:cs="Arial"/>
        </w:rPr>
        <w:fldChar w:fldCharType="separate"/>
      </w:r>
      <w:r w:rsidR="005F3390">
        <w:rPr>
          <w:rFonts w:cs="Arial"/>
        </w:rPr>
        <w:t>13.3</w:t>
      </w:r>
      <w:r w:rsidR="000F0440" w:rsidRPr="00A85184">
        <w:rPr>
          <w:rFonts w:cs="Arial"/>
        </w:rPr>
        <w:fldChar w:fldCharType="end"/>
      </w:r>
      <w:r w:rsidR="00894C2A" w:rsidRPr="00A85184">
        <w:rPr>
          <w:rFonts w:cs="Arial"/>
        </w:rPr>
        <w:t xml:space="preserve"> nebo to po něm nelze spravedlivě požadovat</w:t>
      </w:r>
      <w:r w:rsidR="000F0440" w:rsidRPr="00A85184">
        <w:rPr>
          <w:rFonts w:cs="Arial"/>
        </w:rPr>
        <w:t xml:space="preserve">, </w:t>
      </w:r>
      <w:r w:rsidRPr="00A85184">
        <w:rPr>
          <w:rFonts w:cs="Arial"/>
        </w:rPr>
        <w:t>pouze při splnění některé z následujících podmínek</w:t>
      </w:r>
      <w:r w:rsidR="008453D3" w:rsidRPr="00A85184">
        <w:rPr>
          <w:rFonts w:cs="Arial"/>
        </w:rPr>
        <w:t>:</w:t>
      </w:r>
      <w:bookmarkEnd w:id="112"/>
    </w:p>
    <w:p w14:paraId="1E7035F4" w14:textId="77777777" w:rsidR="008453D3" w:rsidRPr="00A85184" w:rsidRDefault="00B062B2" w:rsidP="00A85184">
      <w:pPr>
        <w:pStyle w:val="RLTextlnkuslovan"/>
        <w:numPr>
          <w:ilvl w:val="3"/>
          <w:numId w:val="1"/>
        </w:numPr>
        <w:spacing w:line="280" w:lineRule="atLeast"/>
        <w:rPr>
          <w:rFonts w:cs="Arial"/>
        </w:rPr>
      </w:pPr>
      <w:bookmarkStart w:id="113" w:name="_Ref367578992"/>
      <w:r w:rsidRPr="00A85184">
        <w:rPr>
          <w:rFonts w:cs="Arial"/>
        </w:rPr>
        <w:t>Jedná se o</w:t>
      </w:r>
      <w:r w:rsidR="008453D3" w:rsidRPr="00A85184">
        <w:rPr>
          <w:rFonts w:cs="Arial"/>
        </w:rPr>
        <w:t xml:space="preserve"> software renomovaných výrobců, jenž je na trhu běžně dostupný</w:t>
      </w:r>
      <w:r w:rsidR="000F0440" w:rsidRPr="00A85184">
        <w:rPr>
          <w:rFonts w:cs="Arial"/>
        </w:rPr>
        <w:t>, tj.</w:t>
      </w:r>
      <w:r w:rsidR="008453D3" w:rsidRPr="00A85184">
        <w:rPr>
          <w:rFonts w:cs="Arial"/>
        </w:rPr>
        <w:t xml:space="preserve"> nabízený </w:t>
      </w:r>
      <w:r w:rsidR="000F0440" w:rsidRPr="00A85184">
        <w:rPr>
          <w:rFonts w:cs="Arial"/>
        </w:rPr>
        <w:t xml:space="preserve">na území České republiky </w:t>
      </w:r>
      <w:r w:rsidR="008453D3" w:rsidRPr="00A85184">
        <w:rPr>
          <w:rFonts w:cs="Arial"/>
        </w:rPr>
        <w:t>alespoň třemi</w:t>
      </w:r>
      <w:r w:rsidR="000F0440" w:rsidRPr="00A85184">
        <w:rPr>
          <w:rFonts w:cs="Arial"/>
        </w:rPr>
        <w:t xml:space="preserve"> na sobě nezávislými a vzájemně nepropojenými subjekty</w:t>
      </w:r>
      <w:r w:rsidR="00894C2A" w:rsidRPr="00A85184">
        <w:rPr>
          <w:rFonts w:cs="Arial"/>
        </w:rPr>
        <w:t xml:space="preserve"> oprávněnými takovýto software upravovat,</w:t>
      </w:r>
      <w:r w:rsidR="000F0440" w:rsidRPr="00A85184">
        <w:rPr>
          <w:rFonts w:cs="Arial"/>
        </w:rPr>
        <w:t xml:space="preserve"> a</w:t>
      </w:r>
      <w:r w:rsidR="00894C2A" w:rsidRPr="00A85184">
        <w:rPr>
          <w:rFonts w:cs="Arial"/>
        </w:rPr>
        <w:t> </w:t>
      </w:r>
      <w:r w:rsidR="000F0440" w:rsidRPr="00A85184">
        <w:rPr>
          <w:rFonts w:cs="Arial"/>
        </w:rPr>
        <w:t xml:space="preserve">který je v době uzavření </w:t>
      </w:r>
      <w:r w:rsidR="00A0355D" w:rsidRPr="00A85184">
        <w:rPr>
          <w:rFonts w:cs="Arial"/>
        </w:rPr>
        <w:t>této S</w:t>
      </w:r>
      <w:r w:rsidR="000F0440" w:rsidRPr="00A85184">
        <w:rPr>
          <w:rFonts w:cs="Arial"/>
        </w:rPr>
        <w:t>mlouvy prokazateln</w:t>
      </w:r>
      <w:r w:rsidR="00894C2A" w:rsidRPr="00A85184">
        <w:rPr>
          <w:rFonts w:cs="Arial"/>
        </w:rPr>
        <w:t>ě</w:t>
      </w:r>
      <w:r w:rsidR="000F0440" w:rsidRPr="00A85184">
        <w:rPr>
          <w:rFonts w:cs="Arial"/>
        </w:rPr>
        <w:t xml:space="preserve"> užíván </w:t>
      </w:r>
      <w:r w:rsidR="00894C2A" w:rsidRPr="00A85184">
        <w:rPr>
          <w:rFonts w:cs="Arial"/>
        </w:rPr>
        <w:t xml:space="preserve">v produktivním prostředí </w:t>
      </w:r>
      <w:r w:rsidR="000F0440" w:rsidRPr="00A85184">
        <w:rPr>
          <w:rFonts w:cs="Arial"/>
        </w:rPr>
        <w:t>nejméně u deseti na sobě nezávislých a vzájemně nepropojených subjektů</w:t>
      </w:r>
      <w:r w:rsidR="00DF5EE2" w:rsidRPr="00A85184">
        <w:rPr>
          <w:rFonts w:cs="Arial"/>
        </w:rPr>
        <w:t xml:space="preserve">. </w:t>
      </w:r>
      <w:r w:rsidR="00902894" w:rsidRPr="00A85184">
        <w:rPr>
          <w:rFonts w:cs="Arial"/>
        </w:rPr>
        <w:t>Poskytovatel</w:t>
      </w:r>
      <w:r w:rsidR="000F0440" w:rsidRPr="00A85184">
        <w:rPr>
          <w:rFonts w:cs="Arial"/>
        </w:rPr>
        <w:t xml:space="preserve"> je povinen </w:t>
      </w:r>
      <w:r w:rsidR="00DF5EE2" w:rsidRPr="00A85184">
        <w:rPr>
          <w:rFonts w:cs="Arial"/>
        </w:rPr>
        <w:t xml:space="preserve">poskytnout Objednateli o této </w:t>
      </w:r>
      <w:r w:rsidR="000F0440" w:rsidRPr="00A85184">
        <w:rPr>
          <w:rFonts w:cs="Arial"/>
        </w:rPr>
        <w:t xml:space="preserve">skutečnosti </w:t>
      </w:r>
      <w:r w:rsidR="00DF5EE2" w:rsidRPr="00A85184">
        <w:rPr>
          <w:rFonts w:cs="Arial"/>
        </w:rPr>
        <w:t xml:space="preserve">písemné prohlášení a </w:t>
      </w:r>
      <w:r w:rsidR="000F0440" w:rsidRPr="00A85184">
        <w:rPr>
          <w:rFonts w:cs="Arial"/>
        </w:rPr>
        <w:t xml:space="preserve">na výzvu Objednatele </w:t>
      </w:r>
      <w:r w:rsidR="00DF5EE2" w:rsidRPr="00A85184">
        <w:rPr>
          <w:rFonts w:cs="Arial"/>
        </w:rPr>
        <w:t>tuto skutečnost prokázat</w:t>
      </w:r>
      <w:r w:rsidR="000F0440" w:rsidRPr="00A85184">
        <w:rPr>
          <w:rFonts w:cs="Arial"/>
        </w:rPr>
        <w:t>.</w:t>
      </w:r>
      <w:bookmarkEnd w:id="113"/>
      <w:r w:rsidR="00DF5EE2" w:rsidRPr="00A85184">
        <w:rPr>
          <w:rFonts w:cs="Arial"/>
        </w:rPr>
        <w:t xml:space="preserve"> V případě, že prohlášení </w:t>
      </w:r>
      <w:r w:rsidR="00902894" w:rsidRPr="00A85184">
        <w:rPr>
          <w:rFonts w:cs="Arial"/>
        </w:rPr>
        <w:t>Poskytovatel</w:t>
      </w:r>
      <w:r w:rsidR="00DF5EE2" w:rsidRPr="00A85184">
        <w:rPr>
          <w:rFonts w:cs="Arial"/>
        </w:rPr>
        <w:t xml:space="preserve">e dle tohoto odstavce nebude pravdivé nebo </w:t>
      </w:r>
      <w:r w:rsidR="00902894" w:rsidRPr="00A85184">
        <w:rPr>
          <w:rFonts w:cs="Arial"/>
        </w:rPr>
        <w:t>Poskytovatel</w:t>
      </w:r>
      <w:r w:rsidR="00DF5EE2" w:rsidRPr="00A85184">
        <w:rPr>
          <w:rFonts w:cs="Arial"/>
        </w:rPr>
        <w:t xml:space="preserve"> na výzvu objednatele neprokáže jeho pravdivost, je Objednatel oprávněn požadovat úhradu smluvní pokuty ve výši 2.000.000,- Kč za každý jednotlivý případ a náhradu škody v plné výši.</w:t>
      </w:r>
    </w:p>
    <w:p w14:paraId="51D29A65" w14:textId="77777777" w:rsidR="00B062B2" w:rsidRPr="00A85184" w:rsidRDefault="00B062B2" w:rsidP="00A85184">
      <w:pPr>
        <w:pStyle w:val="RLTextlnkuslovan"/>
        <w:numPr>
          <w:ilvl w:val="3"/>
          <w:numId w:val="1"/>
        </w:numPr>
        <w:spacing w:line="280" w:lineRule="atLeast"/>
        <w:rPr>
          <w:rFonts w:cs="Arial"/>
        </w:rPr>
      </w:pPr>
      <w:bookmarkStart w:id="114" w:name="_Ref367579663"/>
      <w:r w:rsidRPr="00A85184">
        <w:rPr>
          <w:rFonts w:cs="Arial"/>
        </w:rPr>
        <w:t>Jedná se</w:t>
      </w:r>
      <w:r w:rsidR="000F0440" w:rsidRPr="00A85184">
        <w:rPr>
          <w:rFonts w:cs="Arial"/>
        </w:rPr>
        <w:t xml:space="preserve"> </w:t>
      </w:r>
      <w:r w:rsidR="00D23799" w:rsidRPr="00A85184">
        <w:rPr>
          <w:rFonts w:cs="Arial"/>
        </w:rPr>
        <w:t xml:space="preserve">o </w:t>
      </w:r>
      <w:r w:rsidR="000F0440" w:rsidRPr="00A85184">
        <w:rPr>
          <w:rFonts w:cs="Arial"/>
        </w:rPr>
        <w:t>open source software</w:t>
      </w:r>
      <w:r w:rsidRPr="00A85184">
        <w:rPr>
          <w:rFonts w:cs="Arial"/>
        </w:rPr>
        <w:t xml:space="preserve">, </w:t>
      </w:r>
      <w:r w:rsidR="00AB2678" w:rsidRPr="00A85184">
        <w:rPr>
          <w:rFonts w:cs="Arial"/>
        </w:rPr>
        <w:t xml:space="preserve">který je veřejnosti poskytován zdarma, včetně </w:t>
      </w:r>
      <w:r w:rsidR="009D759D" w:rsidRPr="00A85184">
        <w:rPr>
          <w:rFonts w:cs="Arial"/>
        </w:rPr>
        <w:t xml:space="preserve">detailně komentovaných </w:t>
      </w:r>
      <w:r w:rsidR="00AB2678" w:rsidRPr="00A85184">
        <w:rPr>
          <w:rFonts w:cs="Arial"/>
        </w:rPr>
        <w:t>zdrojových k</w:t>
      </w:r>
      <w:r w:rsidR="009D759D" w:rsidRPr="00A85184">
        <w:rPr>
          <w:rFonts w:cs="Arial"/>
        </w:rPr>
        <w:t xml:space="preserve">ódů, úplné uživatelské, provozní a administrátorské dokumentace </w:t>
      </w:r>
      <w:r w:rsidR="00AB2678" w:rsidRPr="00A85184">
        <w:rPr>
          <w:rFonts w:cs="Arial"/>
        </w:rPr>
        <w:t>a práva software měnit.</w:t>
      </w:r>
      <w:r w:rsidR="00DF5EE2" w:rsidRPr="00A85184">
        <w:rPr>
          <w:rFonts w:cs="Arial"/>
        </w:rPr>
        <w:t xml:space="preserve"> </w:t>
      </w:r>
      <w:r w:rsidR="00902894" w:rsidRPr="00A85184">
        <w:rPr>
          <w:rFonts w:cs="Arial"/>
        </w:rPr>
        <w:t>Poskytovatel</w:t>
      </w:r>
      <w:r w:rsidR="00DF5EE2" w:rsidRPr="00A85184">
        <w:rPr>
          <w:rFonts w:cs="Arial"/>
        </w:rPr>
        <w:t xml:space="preserve"> je povinen poskytnout Objednateli o této skutečnosti písemné prohlášení a na výzvu Objednatele tuto skutečnost prokázat. V případě, že prohlášení </w:t>
      </w:r>
      <w:r w:rsidR="00902894" w:rsidRPr="00A85184">
        <w:rPr>
          <w:rFonts w:cs="Arial"/>
        </w:rPr>
        <w:t>Poskytovatel</w:t>
      </w:r>
      <w:r w:rsidR="00DF5EE2" w:rsidRPr="00A85184">
        <w:rPr>
          <w:rFonts w:cs="Arial"/>
        </w:rPr>
        <w:t xml:space="preserve">e dle tohoto odstavce nebude pravdivé nebo </w:t>
      </w:r>
      <w:r w:rsidR="00902894" w:rsidRPr="00A85184">
        <w:rPr>
          <w:rFonts w:cs="Arial"/>
        </w:rPr>
        <w:t>Poskytovatel</w:t>
      </w:r>
      <w:r w:rsidR="00DF5EE2" w:rsidRPr="00A85184">
        <w:rPr>
          <w:rFonts w:cs="Arial"/>
        </w:rPr>
        <w:t xml:space="preserve"> na výzvu objednatele neprokáže jeho pravdivost, je Objednatel oprávněn požadovat úhradu smluvní pokuty ve výši 2.000.000,- Kč za každý jednotlivý případ a náhradu škody v plné výši.</w:t>
      </w:r>
    </w:p>
    <w:p w14:paraId="1779FCD8" w14:textId="77777777" w:rsidR="000F0440" w:rsidRPr="00A85184" w:rsidRDefault="00AB2678" w:rsidP="00A85184">
      <w:pPr>
        <w:pStyle w:val="RLTextlnkuslovan"/>
        <w:numPr>
          <w:ilvl w:val="3"/>
          <w:numId w:val="1"/>
        </w:numPr>
        <w:spacing w:line="280" w:lineRule="atLeast"/>
        <w:rPr>
          <w:rFonts w:cs="Arial"/>
        </w:rPr>
      </w:pPr>
      <w:r w:rsidRPr="00A85184">
        <w:rPr>
          <w:rFonts w:cs="Arial"/>
        </w:rPr>
        <w:lastRenderedPageBreak/>
        <w:t>Jedná se o</w:t>
      </w:r>
      <w:r w:rsidR="000F0440" w:rsidRPr="00A85184">
        <w:rPr>
          <w:rFonts w:cs="Arial"/>
        </w:rPr>
        <w:t xml:space="preserve"> software, u kterého </w:t>
      </w:r>
      <w:r w:rsidR="00902894" w:rsidRPr="00A85184">
        <w:rPr>
          <w:rFonts w:cs="Arial"/>
        </w:rPr>
        <w:t>Poskytovatel</w:t>
      </w:r>
      <w:r w:rsidR="000F0440" w:rsidRPr="00A85184">
        <w:rPr>
          <w:rFonts w:cs="Arial"/>
        </w:rPr>
        <w:t xml:space="preserve"> poskytne s ohledem na jeho (i)</w:t>
      </w:r>
      <w:r w:rsidR="00DF5EE2" w:rsidRPr="00A85184">
        <w:rPr>
          <w:rFonts w:cs="Arial"/>
        </w:rPr>
        <w:t> </w:t>
      </w:r>
      <w:r w:rsidR="000F0440" w:rsidRPr="00A85184">
        <w:rPr>
          <w:rFonts w:cs="Arial"/>
        </w:rPr>
        <w:t>marginální význam, (ii) nekomplikovanou propojitelnost či (iii)</w:t>
      </w:r>
      <w:r w:rsidR="00DF5EE2" w:rsidRPr="00A85184">
        <w:rPr>
          <w:rFonts w:cs="Arial"/>
        </w:rPr>
        <w:t> </w:t>
      </w:r>
      <w:r w:rsidR="009641DB" w:rsidRPr="00A85184">
        <w:rPr>
          <w:rFonts w:cs="Arial"/>
        </w:rPr>
        <w:t xml:space="preserve">oddělitelnost a </w:t>
      </w:r>
      <w:r w:rsidR="000F0440" w:rsidRPr="00A85184">
        <w:rPr>
          <w:rFonts w:cs="Arial"/>
        </w:rPr>
        <w:t>nahraditelnost v </w:t>
      </w:r>
      <w:r w:rsidR="00B00EAD" w:rsidRPr="00A85184">
        <w:rPr>
          <w:rFonts w:cs="Arial"/>
        </w:rPr>
        <w:t xml:space="preserve">předmětu Plnění </w:t>
      </w:r>
      <w:r w:rsidR="009641DB" w:rsidRPr="00A85184">
        <w:rPr>
          <w:rFonts w:cs="Arial"/>
        </w:rPr>
        <w:t xml:space="preserve">bez nutnosti vynakládání výraznějších prostředků, </w:t>
      </w:r>
      <w:r w:rsidR="000F0440" w:rsidRPr="00A85184">
        <w:rPr>
          <w:rFonts w:cs="Arial"/>
        </w:rPr>
        <w:t xml:space="preserve">písemnou garanci, že další rozvoj </w:t>
      </w:r>
      <w:r w:rsidR="00B00EAD" w:rsidRPr="00A85184">
        <w:rPr>
          <w:rFonts w:cs="Arial"/>
        </w:rPr>
        <w:t xml:space="preserve">předmětu Plnění </w:t>
      </w:r>
      <w:r w:rsidR="000F0440" w:rsidRPr="00A85184">
        <w:rPr>
          <w:rFonts w:cs="Arial"/>
        </w:rPr>
        <w:t xml:space="preserve">jinou osobou než </w:t>
      </w:r>
      <w:r w:rsidR="00902894" w:rsidRPr="00A85184">
        <w:rPr>
          <w:rFonts w:cs="Arial"/>
        </w:rPr>
        <w:t>Poskytovatel</w:t>
      </w:r>
      <w:r w:rsidR="000F0440" w:rsidRPr="00A85184">
        <w:rPr>
          <w:rFonts w:cs="Arial"/>
        </w:rPr>
        <w:t>e</w:t>
      </w:r>
      <w:r w:rsidR="00894C2A" w:rsidRPr="00A85184">
        <w:rPr>
          <w:rFonts w:cs="Arial"/>
        </w:rPr>
        <w:t>m</w:t>
      </w:r>
      <w:r w:rsidR="000F0440" w:rsidRPr="00A85184">
        <w:rPr>
          <w:rFonts w:cs="Arial"/>
        </w:rPr>
        <w:t xml:space="preserve"> je možné provádět bez toho, aby tím </w:t>
      </w:r>
      <w:r w:rsidR="00470471" w:rsidRPr="00A85184">
        <w:rPr>
          <w:rFonts w:cs="Arial"/>
        </w:rPr>
        <w:t xml:space="preserve">byla </w:t>
      </w:r>
      <w:r w:rsidR="000F0440" w:rsidRPr="00A85184">
        <w:rPr>
          <w:rFonts w:cs="Arial"/>
        </w:rPr>
        <w:t>dotčen</w:t>
      </w:r>
      <w:r w:rsidR="00D23799" w:rsidRPr="00A85184">
        <w:rPr>
          <w:rFonts w:cs="Arial"/>
        </w:rPr>
        <w:t>a</w:t>
      </w:r>
      <w:r w:rsidR="000F0440" w:rsidRPr="00A85184">
        <w:rPr>
          <w:rFonts w:cs="Arial"/>
        </w:rPr>
        <w:t xml:space="preserve"> práva autorů takovéhoto softwar</w:t>
      </w:r>
      <w:r w:rsidR="00E93DA3" w:rsidRPr="00A85184">
        <w:rPr>
          <w:rFonts w:cs="Arial"/>
        </w:rPr>
        <w:t>u</w:t>
      </w:r>
      <w:r w:rsidR="009641DB" w:rsidRPr="00A85184">
        <w:rPr>
          <w:rFonts w:cs="Arial"/>
        </w:rPr>
        <w:t xml:space="preserve">, </w:t>
      </w:r>
      <w:r w:rsidR="00894C2A" w:rsidRPr="00A85184">
        <w:rPr>
          <w:rFonts w:cs="Arial"/>
        </w:rPr>
        <w:t xml:space="preserve">neboť nebude </w:t>
      </w:r>
      <w:r w:rsidR="009641DB" w:rsidRPr="00A85184">
        <w:rPr>
          <w:rFonts w:cs="Arial"/>
        </w:rPr>
        <w:t>nutné zasahovat do zdrojových kódů takovéhoto softwar</w:t>
      </w:r>
      <w:r w:rsidR="00E93DA3" w:rsidRPr="00A85184">
        <w:rPr>
          <w:rFonts w:cs="Arial"/>
        </w:rPr>
        <w:t>u</w:t>
      </w:r>
      <w:r w:rsidR="009641DB" w:rsidRPr="00A85184">
        <w:rPr>
          <w:rFonts w:cs="Arial"/>
        </w:rPr>
        <w:t xml:space="preserve"> </w:t>
      </w:r>
      <w:r w:rsidR="00894C2A" w:rsidRPr="00A85184">
        <w:rPr>
          <w:rFonts w:cs="Arial"/>
        </w:rPr>
        <w:t xml:space="preserve">anebo proto, že případné </w:t>
      </w:r>
      <w:r w:rsidR="009641DB" w:rsidRPr="00A85184">
        <w:rPr>
          <w:rFonts w:cs="Arial"/>
        </w:rPr>
        <w:t>nahrazení takovéhoto softwar</w:t>
      </w:r>
      <w:r w:rsidR="00E93DA3" w:rsidRPr="00A85184">
        <w:rPr>
          <w:rFonts w:cs="Arial"/>
        </w:rPr>
        <w:t>u</w:t>
      </w:r>
      <w:r w:rsidR="009641DB" w:rsidRPr="00A85184">
        <w:rPr>
          <w:rFonts w:cs="Arial"/>
        </w:rPr>
        <w:t xml:space="preserve"> </w:t>
      </w:r>
      <w:r w:rsidR="00894C2A" w:rsidRPr="00A85184">
        <w:rPr>
          <w:rFonts w:cs="Arial"/>
        </w:rPr>
        <w:t xml:space="preserve">nebude </w:t>
      </w:r>
      <w:r w:rsidR="009641DB" w:rsidRPr="00A85184">
        <w:rPr>
          <w:rFonts w:cs="Arial"/>
        </w:rPr>
        <w:t>představov</w:t>
      </w:r>
      <w:r w:rsidR="00894C2A" w:rsidRPr="00A85184">
        <w:rPr>
          <w:rFonts w:cs="Arial"/>
        </w:rPr>
        <w:t>at</w:t>
      </w:r>
      <w:r w:rsidR="009641DB" w:rsidRPr="00A85184">
        <w:rPr>
          <w:rFonts w:cs="Arial"/>
        </w:rPr>
        <w:t xml:space="preserve"> výraznější komplikaci a náklad na straně Objednatele.</w:t>
      </w:r>
      <w:bookmarkEnd w:id="114"/>
      <w:r w:rsidR="009D759D" w:rsidRPr="00A85184">
        <w:rPr>
          <w:rFonts w:cs="Arial"/>
        </w:rPr>
        <w:t xml:space="preserve"> V případě, že garance </w:t>
      </w:r>
      <w:r w:rsidR="00902894" w:rsidRPr="00A85184">
        <w:rPr>
          <w:rFonts w:cs="Arial"/>
        </w:rPr>
        <w:t>Poskytovatel</w:t>
      </w:r>
      <w:r w:rsidR="009D759D" w:rsidRPr="00A85184">
        <w:rPr>
          <w:rFonts w:cs="Arial"/>
        </w:rPr>
        <w:t>e dle tohoto odstavce nebude pravdivá, je Objednatel oprávněn požadovat úhradu smluvní pokuty ve výši 2.000.000,- Kč za každý jednotlivý případ a náhradu škody v plné výši.</w:t>
      </w:r>
    </w:p>
    <w:p w14:paraId="3DE5B061" w14:textId="5B741EFE" w:rsidR="003E2108" w:rsidRPr="00A85184" w:rsidRDefault="00902894" w:rsidP="00A85184">
      <w:pPr>
        <w:pStyle w:val="RLTextlnkuslovan"/>
        <w:numPr>
          <w:ilvl w:val="3"/>
          <w:numId w:val="1"/>
        </w:numPr>
        <w:spacing w:line="280" w:lineRule="atLeast"/>
        <w:rPr>
          <w:rFonts w:cs="Arial"/>
        </w:rPr>
      </w:pPr>
      <w:r w:rsidRPr="00A85184">
        <w:rPr>
          <w:rFonts w:cs="Arial"/>
        </w:rPr>
        <w:t>Poskytovatel</w:t>
      </w:r>
      <w:r w:rsidR="003E2108" w:rsidRPr="00A85184">
        <w:rPr>
          <w:rFonts w:cs="Arial"/>
        </w:rPr>
        <w:t xml:space="preserve"> </w:t>
      </w:r>
      <w:r w:rsidR="00E200A2" w:rsidRPr="00A85184">
        <w:rPr>
          <w:rFonts w:cs="Arial"/>
        </w:rPr>
        <w:t>O</w:t>
      </w:r>
      <w:r w:rsidR="003E2108" w:rsidRPr="00A85184">
        <w:rPr>
          <w:rFonts w:cs="Arial"/>
        </w:rPr>
        <w:t>bjednateli k softwar</w:t>
      </w:r>
      <w:r w:rsidR="00BF5972" w:rsidRPr="00A85184">
        <w:rPr>
          <w:rFonts w:cs="Arial"/>
        </w:rPr>
        <w:t>e</w:t>
      </w:r>
      <w:r w:rsidR="003E2108" w:rsidRPr="00A85184">
        <w:rPr>
          <w:rFonts w:cs="Arial"/>
        </w:rPr>
        <w:t xml:space="preserve"> poskytne nebo zprostředkuje poskytnutí </w:t>
      </w:r>
      <w:r w:rsidR="001F21A9" w:rsidRPr="00A85184">
        <w:rPr>
          <w:rFonts w:cs="Arial"/>
        </w:rPr>
        <w:t xml:space="preserve">úplných komentovaných </w:t>
      </w:r>
      <w:r w:rsidR="003E2108" w:rsidRPr="00A85184">
        <w:rPr>
          <w:rFonts w:cs="Arial"/>
        </w:rPr>
        <w:t xml:space="preserve">zdrojových kódů </w:t>
      </w:r>
      <w:r w:rsidR="002C3A76" w:rsidRPr="00A85184">
        <w:rPr>
          <w:rFonts w:cs="Arial"/>
        </w:rPr>
        <w:t>softwar</w:t>
      </w:r>
      <w:r w:rsidR="00E200A2" w:rsidRPr="00A85184">
        <w:rPr>
          <w:rFonts w:cs="Arial"/>
        </w:rPr>
        <w:t>e</w:t>
      </w:r>
      <w:r w:rsidR="002C3A76" w:rsidRPr="00A85184">
        <w:rPr>
          <w:rFonts w:cs="Arial"/>
        </w:rPr>
        <w:t xml:space="preserve"> </w:t>
      </w:r>
      <w:r w:rsidR="003E2108" w:rsidRPr="00A85184">
        <w:rPr>
          <w:rFonts w:cs="Arial"/>
        </w:rPr>
        <w:t>a</w:t>
      </w:r>
      <w:r w:rsidR="00A0355D" w:rsidRPr="00A85184">
        <w:rPr>
          <w:rFonts w:cs="Arial"/>
        </w:rPr>
        <w:t> </w:t>
      </w:r>
      <w:r w:rsidR="003E2108" w:rsidRPr="00A85184">
        <w:rPr>
          <w:rFonts w:cs="Arial"/>
        </w:rPr>
        <w:t>bezpodmínečného práva software měnit.</w:t>
      </w:r>
      <w:r w:rsidR="002E1F14" w:rsidRPr="00A85184">
        <w:rPr>
          <w:rFonts w:cs="Arial"/>
        </w:rPr>
        <w:t xml:space="preserve"> Poskytování zdrojových kódů se řídí čl. </w:t>
      </w:r>
      <w:r w:rsidR="002E1F14" w:rsidRPr="00A85184">
        <w:rPr>
          <w:rFonts w:cs="Arial"/>
        </w:rPr>
        <w:fldChar w:fldCharType="begin"/>
      </w:r>
      <w:r w:rsidR="002E1F14" w:rsidRPr="00A85184">
        <w:rPr>
          <w:rFonts w:cs="Arial"/>
        </w:rPr>
        <w:instrText xml:space="preserve"> REF _Ref367091049 \r \h </w:instrText>
      </w:r>
      <w:r w:rsidR="00A85184">
        <w:rPr>
          <w:rFonts w:cs="Arial"/>
        </w:rPr>
        <w:instrText xml:space="preserve"> \* MERGEFORMAT </w:instrText>
      </w:r>
      <w:r w:rsidR="002E1F14" w:rsidRPr="00A85184">
        <w:rPr>
          <w:rFonts w:cs="Arial"/>
        </w:rPr>
      </w:r>
      <w:r w:rsidR="002E1F14" w:rsidRPr="00A85184">
        <w:rPr>
          <w:rFonts w:cs="Arial"/>
        </w:rPr>
        <w:fldChar w:fldCharType="separate"/>
      </w:r>
      <w:r w:rsidR="005F3390">
        <w:rPr>
          <w:rFonts w:cs="Arial"/>
        </w:rPr>
        <w:t>12</w:t>
      </w:r>
      <w:r w:rsidR="002E1F14" w:rsidRPr="00A85184">
        <w:rPr>
          <w:rFonts w:cs="Arial"/>
        </w:rPr>
        <w:fldChar w:fldCharType="end"/>
      </w:r>
      <w:r w:rsidR="002E1F14" w:rsidRPr="00A85184">
        <w:rPr>
          <w:rFonts w:cs="Arial"/>
        </w:rPr>
        <w:t>.</w:t>
      </w:r>
    </w:p>
    <w:p w14:paraId="2FAC3EC6" w14:textId="77777777" w:rsidR="003E2108" w:rsidRPr="00A85184" w:rsidRDefault="003E2108" w:rsidP="00A85184">
      <w:pPr>
        <w:pStyle w:val="RLTextlnkuslovan"/>
        <w:numPr>
          <w:ilvl w:val="3"/>
          <w:numId w:val="1"/>
        </w:numPr>
        <w:spacing w:line="280" w:lineRule="atLeast"/>
        <w:rPr>
          <w:rFonts w:cs="Arial"/>
        </w:rPr>
      </w:pPr>
      <w:r w:rsidRPr="00A85184">
        <w:rPr>
          <w:rFonts w:cs="Arial"/>
        </w:rPr>
        <w:t>Jedná se o software, jehož API</w:t>
      </w:r>
      <w:r w:rsidR="009C03F6" w:rsidRPr="00A85184">
        <w:rPr>
          <w:rFonts w:cs="Arial"/>
        </w:rPr>
        <w:t xml:space="preserve"> (</w:t>
      </w:r>
      <w:r w:rsidR="009C03F6" w:rsidRPr="00A85184">
        <w:rPr>
          <w:rFonts w:cs="Arial"/>
          <w:i/>
        </w:rPr>
        <w:t>Application Programming Interface</w:t>
      </w:r>
      <w:r w:rsidRPr="00A85184">
        <w:rPr>
          <w:rFonts w:cs="Arial"/>
        </w:rPr>
        <w:t>) pokrývá všechny moduly</w:t>
      </w:r>
      <w:r w:rsidR="001F21A9" w:rsidRPr="00A85184">
        <w:rPr>
          <w:rFonts w:cs="Arial"/>
        </w:rPr>
        <w:t xml:space="preserve"> a funkcionality softwar</w:t>
      </w:r>
      <w:r w:rsidR="00BF5972" w:rsidRPr="00A85184">
        <w:rPr>
          <w:rFonts w:cs="Arial"/>
        </w:rPr>
        <w:t>e</w:t>
      </w:r>
      <w:r w:rsidR="001F21A9" w:rsidRPr="00A85184">
        <w:rPr>
          <w:rFonts w:cs="Arial"/>
        </w:rPr>
        <w:t>, je dobře dokumentované, umožňuje zapouzdření softwar</w:t>
      </w:r>
      <w:r w:rsidR="00BF5972" w:rsidRPr="00A85184">
        <w:rPr>
          <w:rFonts w:cs="Arial"/>
        </w:rPr>
        <w:t>e</w:t>
      </w:r>
      <w:r w:rsidR="001F21A9" w:rsidRPr="00A85184">
        <w:rPr>
          <w:rFonts w:cs="Arial"/>
        </w:rPr>
        <w:t xml:space="preserve"> a jeho adaptaci v rámci měnících se podmínek IT prostředí Objednatele</w:t>
      </w:r>
      <w:r w:rsidR="002C3A76" w:rsidRPr="00A85184">
        <w:rPr>
          <w:rFonts w:cs="Arial"/>
        </w:rPr>
        <w:t xml:space="preserve"> bez nutnosti zá</w:t>
      </w:r>
      <w:r w:rsidR="00E93DA3" w:rsidRPr="00A85184">
        <w:rPr>
          <w:rFonts w:cs="Arial"/>
        </w:rPr>
        <w:t>sahu do zdrojových kódů softwaru</w:t>
      </w:r>
      <w:r w:rsidR="001F21A9" w:rsidRPr="00A85184">
        <w:rPr>
          <w:rFonts w:cs="Arial"/>
        </w:rPr>
        <w:t xml:space="preserve">, a </w:t>
      </w:r>
      <w:r w:rsidR="00902894" w:rsidRPr="00A85184">
        <w:rPr>
          <w:rFonts w:cs="Arial"/>
        </w:rPr>
        <w:t>Poskytovatel</w:t>
      </w:r>
      <w:r w:rsidR="001F21A9" w:rsidRPr="00A85184">
        <w:rPr>
          <w:rFonts w:cs="Arial"/>
        </w:rPr>
        <w:t xml:space="preserve"> poskytne </w:t>
      </w:r>
      <w:r w:rsidR="0043618A" w:rsidRPr="00A85184">
        <w:rPr>
          <w:rFonts w:cs="Arial"/>
        </w:rPr>
        <w:t>O</w:t>
      </w:r>
      <w:r w:rsidR="001F21A9" w:rsidRPr="00A85184">
        <w:rPr>
          <w:rFonts w:cs="Arial"/>
        </w:rPr>
        <w:t xml:space="preserve">bjednateli právo užít toto </w:t>
      </w:r>
      <w:r w:rsidR="00B40321" w:rsidRPr="00A85184">
        <w:rPr>
          <w:rFonts w:cs="Arial"/>
        </w:rPr>
        <w:t xml:space="preserve">rozhraní pro programování aplikací </w:t>
      </w:r>
      <w:r w:rsidR="001F21A9" w:rsidRPr="00A85184">
        <w:rPr>
          <w:rFonts w:cs="Arial"/>
        </w:rPr>
        <w:t>ve stejném rozsahu jako software.</w:t>
      </w:r>
    </w:p>
    <w:p w14:paraId="7DF0FAFB" w14:textId="77777777" w:rsidR="001F21A9" w:rsidRPr="00A85184" w:rsidRDefault="00902894" w:rsidP="00A85184">
      <w:pPr>
        <w:pStyle w:val="RLTextlnkuslovan"/>
        <w:numPr>
          <w:ilvl w:val="3"/>
          <w:numId w:val="1"/>
        </w:numPr>
        <w:spacing w:line="280" w:lineRule="atLeast"/>
        <w:rPr>
          <w:rFonts w:cs="Arial"/>
        </w:rPr>
      </w:pPr>
      <w:r w:rsidRPr="00A85184">
        <w:rPr>
          <w:rFonts w:cs="Arial"/>
        </w:rPr>
        <w:t>Poskytovatel</w:t>
      </w:r>
      <w:r w:rsidR="001F21A9" w:rsidRPr="00A85184">
        <w:rPr>
          <w:rFonts w:cs="Arial"/>
        </w:rPr>
        <w:t xml:space="preserve"> se zaváže Objednateli po ukončení implementace na písemnou výzvu Objednatele nejpozději do 30 dnů poskytnout </w:t>
      </w:r>
      <w:r w:rsidR="002C3A76" w:rsidRPr="00A85184">
        <w:rPr>
          <w:rFonts w:cs="Arial"/>
        </w:rPr>
        <w:t>(i) úplné komentované zdrojové kódy softwar</w:t>
      </w:r>
      <w:r w:rsidR="001B5EC1" w:rsidRPr="00A85184">
        <w:rPr>
          <w:rFonts w:cs="Arial"/>
        </w:rPr>
        <w:t>u</w:t>
      </w:r>
      <w:r w:rsidR="002C3A76" w:rsidRPr="00A85184">
        <w:rPr>
          <w:rFonts w:cs="Arial"/>
        </w:rPr>
        <w:t xml:space="preserve"> a bezpodmínečné právo software měnit nebo (ii) API</w:t>
      </w:r>
      <w:r w:rsidR="009C03F6" w:rsidRPr="00A85184">
        <w:rPr>
          <w:rFonts w:cs="Arial"/>
        </w:rPr>
        <w:t xml:space="preserve"> (</w:t>
      </w:r>
      <w:r w:rsidR="009C03F6" w:rsidRPr="00A85184">
        <w:rPr>
          <w:rFonts w:cs="Arial"/>
          <w:i/>
        </w:rPr>
        <w:t>Application Programming Interface</w:t>
      </w:r>
      <w:r w:rsidR="002C3A76" w:rsidRPr="00A85184">
        <w:rPr>
          <w:rFonts w:cs="Arial"/>
        </w:rPr>
        <w:t>), které pokrývá všechny</w:t>
      </w:r>
      <w:r w:rsidR="001B5EC1" w:rsidRPr="00A85184">
        <w:rPr>
          <w:rFonts w:cs="Arial"/>
        </w:rPr>
        <w:t xml:space="preserve"> moduly a funkcionality softwaru</w:t>
      </w:r>
      <w:r w:rsidR="002C3A76" w:rsidRPr="00A85184">
        <w:rPr>
          <w:rFonts w:cs="Arial"/>
        </w:rPr>
        <w:t>, je dobře dokumentované, umožňuje zapouzdření softwar</w:t>
      </w:r>
      <w:r w:rsidR="001B5EC1" w:rsidRPr="00A85184">
        <w:rPr>
          <w:rFonts w:cs="Arial"/>
        </w:rPr>
        <w:t>u</w:t>
      </w:r>
      <w:r w:rsidR="002C3A76" w:rsidRPr="00A85184">
        <w:rPr>
          <w:rFonts w:cs="Arial"/>
        </w:rPr>
        <w:t xml:space="preserve"> a jeho adaptaci v rámci měnících se podmínek IT prostředí Objednatele bez nutnosti zásahu do zdrojových kódů softwar</w:t>
      </w:r>
      <w:r w:rsidR="001B5EC1" w:rsidRPr="00A85184">
        <w:rPr>
          <w:rFonts w:cs="Arial"/>
        </w:rPr>
        <w:t>u</w:t>
      </w:r>
      <w:r w:rsidR="002C3A76" w:rsidRPr="00A85184">
        <w:rPr>
          <w:rFonts w:cs="Arial"/>
        </w:rPr>
        <w:t xml:space="preserve">, a právo užít toto </w:t>
      </w:r>
      <w:r w:rsidR="00B40321" w:rsidRPr="00A85184">
        <w:rPr>
          <w:rFonts w:cs="Arial"/>
        </w:rPr>
        <w:t xml:space="preserve">rozhraní pro programování aplikací </w:t>
      </w:r>
      <w:r w:rsidR="002C3A76" w:rsidRPr="00A85184">
        <w:rPr>
          <w:rFonts w:cs="Arial"/>
        </w:rPr>
        <w:t>ve stejném rozsahu jako software.</w:t>
      </w:r>
      <w:r w:rsidR="00FD7818" w:rsidRPr="00A85184">
        <w:rPr>
          <w:rFonts w:cs="Arial"/>
        </w:rPr>
        <w:t xml:space="preserve"> V případě že </w:t>
      </w:r>
      <w:r w:rsidRPr="00A85184">
        <w:rPr>
          <w:rFonts w:cs="Arial"/>
        </w:rPr>
        <w:t>Poskytovatel</w:t>
      </w:r>
      <w:r w:rsidR="00FD7818" w:rsidRPr="00A85184">
        <w:rPr>
          <w:rFonts w:cs="Arial"/>
        </w:rPr>
        <w:t xml:space="preserve"> poruší závazek dle tohoto odstavce, je Objednatel oprávněn požadovat úhradu smluvní pokuty ve výši 2.000.000,- Kč za každý jednotlivý případ a náhradu škody v plné výši.</w:t>
      </w:r>
    </w:p>
    <w:p w14:paraId="20D97336" w14:textId="10D5E180" w:rsidR="007E55FA" w:rsidRPr="00A85184" w:rsidRDefault="00894C2A" w:rsidP="00A85184">
      <w:pPr>
        <w:pStyle w:val="RLTextlnkuslovan"/>
        <w:numPr>
          <w:ilvl w:val="2"/>
          <w:numId w:val="1"/>
        </w:numPr>
        <w:spacing w:line="280" w:lineRule="atLeast"/>
        <w:rPr>
          <w:rFonts w:cs="Arial"/>
        </w:rPr>
      </w:pPr>
      <w:bookmarkStart w:id="115" w:name="_Ref370383738"/>
      <w:r w:rsidRPr="00A85184">
        <w:rPr>
          <w:rFonts w:cs="Arial"/>
        </w:rPr>
        <w:t xml:space="preserve">Pokud se bude jednat o </w:t>
      </w:r>
      <w:r w:rsidR="00A82933" w:rsidRPr="00A85184">
        <w:rPr>
          <w:rFonts w:cs="Arial"/>
        </w:rPr>
        <w:t>proprietární</w:t>
      </w:r>
      <w:r w:rsidRPr="00A85184">
        <w:rPr>
          <w:rFonts w:cs="Arial"/>
        </w:rPr>
        <w:t xml:space="preserve"> </w:t>
      </w:r>
      <w:r w:rsidR="002C3C07" w:rsidRPr="00A85184">
        <w:rPr>
          <w:rFonts w:cs="Arial"/>
        </w:rPr>
        <w:t xml:space="preserve">software </w:t>
      </w:r>
      <w:r w:rsidR="00902894" w:rsidRPr="00A85184">
        <w:rPr>
          <w:rFonts w:cs="Arial"/>
        </w:rPr>
        <w:t>Poskytovatel</w:t>
      </w:r>
      <w:r w:rsidR="002C3C07" w:rsidRPr="00A85184">
        <w:rPr>
          <w:rFonts w:cs="Arial"/>
        </w:rPr>
        <w:t>e nebo třetích stran</w:t>
      </w:r>
      <w:r w:rsidRPr="00A85184">
        <w:rPr>
          <w:rFonts w:cs="Arial"/>
        </w:rPr>
        <w:t xml:space="preserve"> dle </w:t>
      </w:r>
      <w:r w:rsidR="003E2108" w:rsidRPr="00A85184">
        <w:rPr>
          <w:rFonts w:cs="Arial"/>
        </w:rPr>
        <w:t xml:space="preserve">odst. </w:t>
      </w:r>
      <w:r w:rsidR="003E2108" w:rsidRPr="00A85184">
        <w:rPr>
          <w:rFonts w:cs="Arial"/>
        </w:rPr>
        <w:fldChar w:fldCharType="begin"/>
      </w:r>
      <w:r w:rsidR="003E2108" w:rsidRPr="00A85184">
        <w:rPr>
          <w:rFonts w:cs="Arial"/>
        </w:rPr>
        <w:instrText xml:space="preserve"> REF _Ref367583606 \r \h </w:instrText>
      </w:r>
      <w:r w:rsidR="00A85184">
        <w:rPr>
          <w:rFonts w:cs="Arial"/>
        </w:rPr>
        <w:instrText xml:space="preserve"> \* MERGEFORMAT </w:instrText>
      </w:r>
      <w:r w:rsidR="003E2108" w:rsidRPr="00A85184">
        <w:rPr>
          <w:rFonts w:cs="Arial"/>
        </w:rPr>
      </w:r>
      <w:r w:rsidR="003E2108" w:rsidRPr="00A85184">
        <w:rPr>
          <w:rFonts w:cs="Arial"/>
        </w:rPr>
        <w:fldChar w:fldCharType="separate"/>
      </w:r>
      <w:r w:rsidR="005F3390">
        <w:rPr>
          <w:rFonts w:cs="Arial"/>
        </w:rPr>
        <w:t>13.3.7</w:t>
      </w:r>
      <w:r w:rsidR="003E2108" w:rsidRPr="00A85184">
        <w:rPr>
          <w:rFonts w:cs="Arial"/>
        </w:rPr>
        <w:fldChar w:fldCharType="end"/>
      </w:r>
      <w:r w:rsidR="002C3C07" w:rsidRPr="00A85184">
        <w:rPr>
          <w:rFonts w:cs="Arial"/>
        </w:rPr>
        <w:t xml:space="preserve">, </w:t>
      </w:r>
      <w:r w:rsidRPr="00A85184">
        <w:rPr>
          <w:rFonts w:cs="Arial"/>
        </w:rPr>
        <w:t xml:space="preserve">na rozdíl od Licence ke zbývajícím částem </w:t>
      </w:r>
      <w:r w:rsidR="00000AFE" w:rsidRPr="00A85184">
        <w:rPr>
          <w:rFonts w:cs="Arial"/>
        </w:rPr>
        <w:t xml:space="preserve">předmětu </w:t>
      </w:r>
      <w:r w:rsidRPr="00A85184">
        <w:rPr>
          <w:rFonts w:cs="Arial"/>
        </w:rPr>
        <w:t xml:space="preserve">Díla nebo výsledku Služeb postačí, aby </w:t>
      </w:r>
      <w:r w:rsidR="00470471" w:rsidRPr="00A85184">
        <w:rPr>
          <w:rFonts w:cs="Arial"/>
        </w:rPr>
        <w:t xml:space="preserve">udělená </w:t>
      </w:r>
      <w:r w:rsidRPr="00A85184">
        <w:rPr>
          <w:rFonts w:cs="Arial"/>
        </w:rPr>
        <w:t>licence k takovému softwar</w:t>
      </w:r>
      <w:r w:rsidR="001B5EC1" w:rsidRPr="00A85184">
        <w:rPr>
          <w:rFonts w:cs="Arial"/>
        </w:rPr>
        <w:t>u</w:t>
      </w:r>
      <w:r w:rsidRPr="00A85184">
        <w:rPr>
          <w:rFonts w:cs="Arial"/>
        </w:rPr>
        <w:t xml:space="preserve"> zahrnovala </w:t>
      </w:r>
      <w:r w:rsidR="0049497A" w:rsidRPr="00A85184">
        <w:rPr>
          <w:rFonts w:cs="Arial"/>
        </w:rPr>
        <w:t xml:space="preserve">nevýhradní </w:t>
      </w:r>
      <w:r w:rsidRPr="00A85184">
        <w:rPr>
          <w:rFonts w:cs="Arial"/>
        </w:rPr>
        <w:t>oprávnění užít je</w:t>
      </w:r>
      <w:r w:rsidR="00105C73" w:rsidRPr="00A85184">
        <w:rPr>
          <w:rFonts w:cs="Arial"/>
        </w:rPr>
        <w:t>j</w:t>
      </w:r>
      <w:bookmarkEnd w:id="115"/>
      <w:r w:rsidR="00C471C5" w:rsidRPr="00A85184">
        <w:rPr>
          <w:rFonts w:cs="Arial"/>
        </w:rPr>
        <w:t>.</w:t>
      </w:r>
    </w:p>
    <w:p w14:paraId="5125940A" w14:textId="78389C33" w:rsidR="0049497A" w:rsidRPr="00A85184" w:rsidRDefault="00B66CD7" w:rsidP="00A85184">
      <w:pPr>
        <w:pStyle w:val="RLTextlnkuslovan"/>
        <w:numPr>
          <w:ilvl w:val="2"/>
          <w:numId w:val="1"/>
        </w:numPr>
        <w:spacing w:line="280" w:lineRule="atLeast"/>
        <w:rPr>
          <w:rFonts w:cs="Arial"/>
        </w:rPr>
      </w:pPr>
      <w:bookmarkStart w:id="116" w:name="_Ref368991561"/>
      <w:r w:rsidRPr="00A85184">
        <w:rPr>
          <w:rFonts w:cs="Arial"/>
        </w:rPr>
        <w:t xml:space="preserve">Nelze-li to na </w:t>
      </w:r>
      <w:r w:rsidR="00902894" w:rsidRPr="00A85184">
        <w:rPr>
          <w:rFonts w:cs="Arial"/>
        </w:rPr>
        <w:t>Poskytovatel</w:t>
      </w:r>
      <w:r w:rsidRPr="00A85184">
        <w:rPr>
          <w:rFonts w:cs="Arial"/>
        </w:rPr>
        <w:t>i spravedlivě požadovat</w:t>
      </w:r>
      <w:r w:rsidR="003E2108" w:rsidRPr="00A85184">
        <w:rPr>
          <w:rFonts w:cs="Arial"/>
        </w:rPr>
        <w:t xml:space="preserve"> a není-li to v rozporu s ustanoveními odst. </w:t>
      </w:r>
      <w:r w:rsidR="003E2108" w:rsidRPr="00A85184">
        <w:rPr>
          <w:rFonts w:cs="Arial"/>
        </w:rPr>
        <w:fldChar w:fldCharType="begin"/>
      </w:r>
      <w:r w:rsidR="003E2108" w:rsidRPr="00A85184">
        <w:rPr>
          <w:rFonts w:cs="Arial"/>
        </w:rPr>
        <w:instrText xml:space="preserve"> REF _Ref367583606 \r \h </w:instrText>
      </w:r>
      <w:r w:rsidR="00A85184">
        <w:rPr>
          <w:rFonts w:cs="Arial"/>
        </w:rPr>
        <w:instrText xml:space="preserve"> \* MERGEFORMAT </w:instrText>
      </w:r>
      <w:r w:rsidR="003E2108" w:rsidRPr="00A85184">
        <w:rPr>
          <w:rFonts w:cs="Arial"/>
        </w:rPr>
      </w:r>
      <w:r w:rsidR="003E2108" w:rsidRPr="00A85184">
        <w:rPr>
          <w:rFonts w:cs="Arial"/>
        </w:rPr>
        <w:fldChar w:fldCharType="separate"/>
      </w:r>
      <w:r w:rsidR="005F3390">
        <w:rPr>
          <w:rFonts w:cs="Arial"/>
        </w:rPr>
        <w:t>13.3.7</w:t>
      </w:r>
      <w:r w:rsidR="003E2108" w:rsidRPr="00A85184">
        <w:rPr>
          <w:rFonts w:cs="Arial"/>
        </w:rPr>
        <w:fldChar w:fldCharType="end"/>
      </w:r>
      <w:r w:rsidR="002C3C07" w:rsidRPr="00A85184">
        <w:rPr>
          <w:rFonts w:cs="Arial"/>
        </w:rPr>
        <w:t>, nemusí být Objednateli k</w:t>
      </w:r>
      <w:r w:rsidR="005A71C5" w:rsidRPr="00A85184">
        <w:rPr>
          <w:rFonts w:cs="Arial"/>
        </w:rPr>
        <w:t xml:space="preserve"> </w:t>
      </w:r>
      <w:r w:rsidR="00A82933" w:rsidRPr="00A85184">
        <w:rPr>
          <w:rFonts w:cs="Arial"/>
        </w:rPr>
        <w:t>proprietární</w:t>
      </w:r>
      <w:r w:rsidR="002C3C07" w:rsidRPr="00A85184">
        <w:rPr>
          <w:rFonts w:cs="Arial"/>
        </w:rPr>
        <w:t>mu softwar</w:t>
      </w:r>
      <w:r w:rsidR="001B5EC1" w:rsidRPr="00A85184">
        <w:rPr>
          <w:rFonts w:cs="Arial"/>
        </w:rPr>
        <w:t>u</w:t>
      </w:r>
      <w:r w:rsidR="002C3C07" w:rsidRPr="00A85184">
        <w:rPr>
          <w:rFonts w:cs="Arial"/>
        </w:rPr>
        <w:t xml:space="preserve"> předány zdrojové kódy</w:t>
      </w:r>
      <w:r w:rsidR="0049497A" w:rsidRPr="00A85184">
        <w:rPr>
          <w:rFonts w:cs="Arial"/>
        </w:rPr>
        <w:t xml:space="preserve"> a stejně tak nemusí být poskytnuto právo </w:t>
      </w:r>
      <w:r w:rsidR="00000AFE" w:rsidRPr="00A85184">
        <w:rPr>
          <w:rFonts w:cs="Arial"/>
        </w:rPr>
        <w:t>O</w:t>
      </w:r>
      <w:r w:rsidR="0049497A" w:rsidRPr="00A85184">
        <w:rPr>
          <w:rFonts w:cs="Arial"/>
        </w:rPr>
        <w:t xml:space="preserve">bjednatele do </w:t>
      </w:r>
      <w:r w:rsidR="00A82933" w:rsidRPr="00A85184">
        <w:rPr>
          <w:rFonts w:cs="Arial"/>
        </w:rPr>
        <w:t>proprietární</w:t>
      </w:r>
      <w:r w:rsidR="0049497A" w:rsidRPr="00A85184">
        <w:rPr>
          <w:rFonts w:cs="Arial"/>
        </w:rPr>
        <w:t>ho softwar</w:t>
      </w:r>
      <w:r w:rsidR="001B5EC1" w:rsidRPr="00A85184">
        <w:rPr>
          <w:rFonts w:cs="Arial"/>
        </w:rPr>
        <w:t>u</w:t>
      </w:r>
      <w:r w:rsidR="0049497A" w:rsidRPr="00A85184">
        <w:rPr>
          <w:rFonts w:cs="Arial"/>
        </w:rPr>
        <w:t xml:space="preserve"> zasahovat</w:t>
      </w:r>
      <w:r w:rsidR="002C3C07" w:rsidRPr="00A85184">
        <w:rPr>
          <w:rFonts w:cs="Arial"/>
        </w:rPr>
        <w:t xml:space="preserve">, vždy však musí být předána kompletní </w:t>
      </w:r>
      <w:r w:rsidR="0049497A" w:rsidRPr="00A85184">
        <w:rPr>
          <w:rFonts w:cs="Arial"/>
        </w:rPr>
        <w:t xml:space="preserve">uživatelská, administrátorská a provozní </w:t>
      </w:r>
      <w:r w:rsidR="002C3C07" w:rsidRPr="00A85184">
        <w:rPr>
          <w:rFonts w:cs="Arial"/>
        </w:rPr>
        <w:t>dokumentace.</w:t>
      </w:r>
      <w:bookmarkEnd w:id="116"/>
      <w:r w:rsidR="002C3C07" w:rsidRPr="00A85184">
        <w:rPr>
          <w:rFonts w:cs="Arial"/>
        </w:rPr>
        <w:t xml:space="preserve"> </w:t>
      </w:r>
      <w:r w:rsidR="00105C73" w:rsidRPr="00A85184">
        <w:rPr>
          <w:rFonts w:cs="Arial"/>
        </w:rPr>
        <w:t xml:space="preserve">Ustanovení předchozí věty však platí pouze v případě, je-li Objednatel </w:t>
      </w:r>
      <w:r w:rsidR="00105C73" w:rsidRPr="00A85184">
        <w:rPr>
          <w:rFonts w:cs="Arial"/>
        </w:rPr>
        <w:lastRenderedPageBreak/>
        <w:t>předem Poskytovatelem písemně upozorněn na užití takového proprietárního software a předem jej též písemně odsouhlasí.</w:t>
      </w:r>
    </w:p>
    <w:p w14:paraId="29AD3108" w14:textId="1600A349" w:rsidR="0049497A" w:rsidRPr="00A85184" w:rsidRDefault="00902894" w:rsidP="00A85184">
      <w:pPr>
        <w:pStyle w:val="RLTextlnkuslovan"/>
        <w:numPr>
          <w:ilvl w:val="2"/>
          <w:numId w:val="1"/>
        </w:numPr>
        <w:spacing w:line="280" w:lineRule="atLeast"/>
        <w:rPr>
          <w:rFonts w:cs="Arial"/>
        </w:rPr>
      </w:pPr>
      <w:bookmarkStart w:id="117" w:name="_Ref368991563"/>
      <w:r w:rsidRPr="00A85184">
        <w:rPr>
          <w:rFonts w:cs="Arial"/>
        </w:rPr>
        <w:t>Poskytovatel</w:t>
      </w:r>
      <w:r w:rsidR="0049497A" w:rsidRPr="00A85184">
        <w:rPr>
          <w:rFonts w:cs="Arial"/>
        </w:rPr>
        <w:t xml:space="preserve"> je povinen ve svých řešeních pro Objednatele omezit využití takového </w:t>
      </w:r>
      <w:r w:rsidR="00A82933" w:rsidRPr="00A85184">
        <w:rPr>
          <w:rFonts w:cs="Arial"/>
        </w:rPr>
        <w:t>proprietární</w:t>
      </w:r>
      <w:r w:rsidR="0049497A" w:rsidRPr="00A85184">
        <w:rPr>
          <w:rFonts w:cs="Arial"/>
        </w:rPr>
        <w:t>ho softwar</w:t>
      </w:r>
      <w:r w:rsidR="001B5EC1" w:rsidRPr="00A85184">
        <w:rPr>
          <w:rFonts w:cs="Arial"/>
        </w:rPr>
        <w:t>u</w:t>
      </w:r>
      <w:r w:rsidR="0049497A" w:rsidRPr="00A85184">
        <w:rPr>
          <w:rFonts w:cs="Arial"/>
        </w:rPr>
        <w:t xml:space="preserve">, který je co do licence omezen ve smyslu </w:t>
      </w:r>
      <w:r w:rsidR="001113FC" w:rsidRPr="00A85184">
        <w:rPr>
          <w:rFonts w:cs="Arial"/>
        </w:rPr>
        <w:t xml:space="preserve">odst. </w:t>
      </w:r>
      <w:r w:rsidR="00351C5E" w:rsidRPr="00A85184">
        <w:rPr>
          <w:rFonts w:cs="Arial"/>
        </w:rPr>
        <w:fldChar w:fldCharType="begin"/>
      </w:r>
      <w:r w:rsidR="00351C5E" w:rsidRPr="00A85184">
        <w:rPr>
          <w:rFonts w:cs="Arial"/>
        </w:rPr>
        <w:instrText xml:space="preserve"> REF _Ref370383738 \r \h </w:instrText>
      </w:r>
      <w:r w:rsidR="00A85184">
        <w:rPr>
          <w:rFonts w:cs="Arial"/>
        </w:rPr>
        <w:instrText xml:space="preserve"> \* MERGEFORMAT </w:instrText>
      </w:r>
      <w:r w:rsidR="00351C5E" w:rsidRPr="00A85184">
        <w:rPr>
          <w:rFonts w:cs="Arial"/>
        </w:rPr>
      </w:r>
      <w:r w:rsidR="00351C5E" w:rsidRPr="00A85184">
        <w:rPr>
          <w:rFonts w:cs="Arial"/>
        </w:rPr>
        <w:fldChar w:fldCharType="separate"/>
      </w:r>
      <w:r w:rsidR="005F3390">
        <w:rPr>
          <w:rFonts w:cs="Arial"/>
        </w:rPr>
        <w:t>13.3.8</w:t>
      </w:r>
      <w:r w:rsidR="00351C5E" w:rsidRPr="00A85184">
        <w:rPr>
          <w:rFonts w:cs="Arial"/>
        </w:rPr>
        <w:fldChar w:fldCharType="end"/>
      </w:r>
      <w:r w:rsidR="001113FC" w:rsidRPr="00A85184">
        <w:rPr>
          <w:rFonts w:cs="Arial"/>
        </w:rPr>
        <w:t xml:space="preserve"> nebo odst. </w:t>
      </w:r>
      <w:r w:rsidR="00351C5E" w:rsidRPr="00A85184">
        <w:rPr>
          <w:rFonts w:cs="Arial"/>
        </w:rPr>
        <w:fldChar w:fldCharType="begin"/>
      </w:r>
      <w:r w:rsidR="00351C5E" w:rsidRPr="00A85184">
        <w:rPr>
          <w:rFonts w:cs="Arial"/>
        </w:rPr>
        <w:instrText xml:space="preserve"> REF _Ref368991561 \r \h </w:instrText>
      </w:r>
      <w:r w:rsidR="00A85184">
        <w:rPr>
          <w:rFonts w:cs="Arial"/>
        </w:rPr>
        <w:instrText xml:space="preserve"> \* MERGEFORMAT </w:instrText>
      </w:r>
      <w:r w:rsidR="00351C5E" w:rsidRPr="00A85184">
        <w:rPr>
          <w:rFonts w:cs="Arial"/>
        </w:rPr>
      </w:r>
      <w:r w:rsidR="00351C5E" w:rsidRPr="00A85184">
        <w:rPr>
          <w:rFonts w:cs="Arial"/>
        </w:rPr>
        <w:fldChar w:fldCharType="separate"/>
      </w:r>
      <w:r w:rsidR="005F3390">
        <w:rPr>
          <w:rFonts w:cs="Arial"/>
        </w:rPr>
        <w:t>13.3.9</w:t>
      </w:r>
      <w:r w:rsidR="00351C5E" w:rsidRPr="00A85184">
        <w:rPr>
          <w:rFonts w:cs="Arial"/>
        </w:rPr>
        <w:fldChar w:fldCharType="end"/>
      </w:r>
      <w:r w:rsidR="0049497A" w:rsidRPr="00A85184">
        <w:rPr>
          <w:rFonts w:cs="Arial"/>
        </w:rPr>
        <w:t>.</w:t>
      </w:r>
      <w:bookmarkEnd w:id="117"/>
    </w:p>
    <w:p w14:paraId="743EBADF" w14:textId="77777777" w:rsidR="002C3C07" w:rsidRPr="00A85184" w:rsidRDefault="00902894" w:rsidP="00A85184">
      <w:pPr>
        <w:pStyle w:val="RLTextlnkuslovan"/>
        <w:numPr>
          <w:ilvl w:val="2"/>
          <w:numId w:val="1"/>
        </w:numPr>
        <w:spacing w:line="280" w:lineRule="atLeast"/>
        <w:rPr>
          <w:rFonts w:cs="Arial"/>
        </w:rPr>
      </w:pPr>
      <w:r w:rsidRPr="00A85184">
        <w:rPr>
          <w:rFonts w:cs="Arial"/>
        </w:rPr>
        <w:t>Poskytovatel</w:t>
      </w:r>
      <w:r w:rsidR="002C3C07" w:rsidRPr="00A85184">
        <w:rPr>
          <w:rFonts w:cs="Arial"/>
        </w:rPr>
        <w:t xml:space="preserve"> se zavazuje samostatně zdokumentovat veškeré využití </w:t>
      </w:r>
      <w:r w:rsidR="00A82933" w:rsidRPr="00A85184">
        <w:rPr>
          <w:rFonts w:cs="Arial"/>
        </w:rPr>
        <w:t>proprietární</w:t>
      </w:r>
      <w:r w:rsidR="002C3C07" w:rsidRPr="00A85184">
        <w:rPr>
          <w:rFonts w:cs="Arial"/>
        </w:rPr>
        <w:t>ho softwar</w:t>
      </w:r>
      <w:r w:rsidR="0043618A" w:rsidRPr="00A85184">
        <w:rPr>
          <w:rFonts w:cs="Arial"/>
        </w:rPr>
        <w:t>e</w:t>
      </w:r>
      <w:r w:rsidR="002C3C07" w:rsidRPr="00A85184">
        <w:rPr>
          <w:rFonts w:cs="Arial"/>
        </w:rPr>
        <w:t xml:space="preserve"> v rámci </w:t>
      </w:r>
      <w:r w:rsidR="00000AFE" w:rsidRPr="00A85184">
        <w:rPr>
          <w:rFonts w:cs="Arial"/>
        </w:rPr>
        <w:t xml:space="preserve">předmětu </w:t>
      </w:r>
      <w:r w:rsidR="0049497A" w:rsidRPr="00A85184">
        <w:rPr>
          <w:rFonts w:cs="Arial"/>
        </w:rPr>
        <w:t xml:space="preserve">Díla a výsledků Služeb </w:t>
      </w:r>
      <w:r w:rsidR="002C3C07" w:rsidRPr="00A85184">
        <w:rPr>
          <w:rFonts w:cs="Arial"/>
        </w:rPr>
        <w:t xml:space="preserve">a předložit Objednateli ucelený přehled využitého </w:t>
      </w:r>
      <w:r w:rsidR="00A82933" w:rsidRPr="00A85184">
        <w:rPr>
          <w:rFonts w:cs="Arial"/>
        </w:rPr>
        <w:t>proprietární</w:t>
      </w:r>
      <w:r w:rsidR="002C3C07" w:rsidRPr="00A85184">
        <w:rPr>
          <w:rFonts w:cs="Arial"/>
        </w:rPr>
        <w:t>ho softwar</w:t>
      </w:r>
      <w:r w:rsidR="0043618A" w:rsidRPr="00A85184">
        <w:rPr>
          <w:rFonts w:cs="Arial"/>
        </w:rPr>
        <w:t>e</w:t>
      </w:r>
      <w:r w:rsidR="002C3C07" w:rsidRPr="00A85184">
        <w:rPr>
          <w:rFonts w:cs="Arial"/>
        </w:rPr>
        <w:t>, jeho licenčních podmínek a alternativních dodavatelů.</w:t>
      </w:r>
    </w:p>
    <w:p w14:paraId="2593FB58" w14:textId="77777777" w:rsidR="002C3C07" w:rsidRPr="00A85184" w:rsidRDefault="002C3C07" w:rsidP="00A85184">
      <w:pPr>
        <w:pStyle w:val="RLTextlnkuslovan"/>
        <w:numPr>
          <w:ilvl w:val="1"/>
          <w:numId w:val="24"/>
        </w:numPr>
        <w:spacing w:line="280" w:lineRule="atLeast"/>
        <w:rPr>
          <w:rFonts w:cs="Arial"/>
          <w:szCs w:val="22"/>
        </w:rPr>
      </w:pPr>
      <w:r w:rsidRPr="00A85184">
        <w:rPr>
          <w:rFonts w:cs="Arial"/>
          <w:szCs w:val="22"/>
        </w:rPr>
        <w:t xml:space="preserve">Práva získaná v rámci </w:t>
      </w:r>
      <w:r w:rsidR="00B96560" w:rsidRPr="00A85184">
        <w:rPr>
          <w:rFonts w:cs="Arial"/>
          <w:szCs w:val="22"/>
        </w:rPr>
        <w:t>P</w:t>
      </w:r>
      <w:r w:rsidRPr="00A85184">
        <w:rPr>
          <w:rFonts w:cs="Arial"/>
          <w:szCs w:val="22"/>
        </w:rPr>
        <w:t xml:space="preserve">lnění této Smlouvy přechází i na případného právního nástupce Objednatele. Případná změna v osobě </w:t>
      </w:r>
      <w:r w:rsidR="00902894" w:rsidRPr="00A85184">
        <w:rPr>
          <w:rFonts w:cs="Arial"/>
          <w:szCs w:val="22"/>
        </w:rPr>
        <w:t>Poskytovatel</w:t>
      </w:r>
      <w:r w:rsidRPr="00A85184">
        <w:rPr>
          <w:rFonts w:cs="Arial"/>
          <w:szCs w:val="22"/>
        </w:rPr>
        <w:t xml:space="preserve">e (např. právní nástupnictví) nebude mít vliv na oprávnění udělená v rámci této Smlouvy </w:t>
      </w:r>
      <w:r w:rsidR="00902894" w:rsidRPr="00A85184">
        <w:rPr>
          <w:rFonts w:cs="Arial"/>
          <w:szCs w:val="22"/>
        </w:rPr>
        <w:t>Poskytovatel</w:t>
      </w:r>
      <w:r w:rsidRPr="00A85184">
        <w:rPr>
          <w:rFonts w:cs="Arial"/>
          <w:szCs w:val="22"/>
        </w:rPr>
        <w:t>em Objednateli.</w:t>
      </w:r>
    </w:p>
    <w:p w14:paraId="391E1BE3" w14:textId="77777777" w:rsidR="002C3C07" w:rsidRDefault="002C3C07" w:rsidP="00A85184">
      <w:pPr>
        <w:pStyle w:val="RLTextlnkuslovan"/>
        <w:spacing w:line="280" w:lineRule="atLeast"/>
        <w:rPr>
          <w:rFonts w:cs="Arial"/>
          <w:szCs w:val="22"/>
        </w:rPr>
      </w:pPr>
      <w:r w:rsidRPr="00A85184">
        <w:rPr>
          <w:rFonts w:cs="Arial"/>
          <w:szCs w:val="22"/>
        </w:rPr>
        <w:t xml:space="preserve">Odměna za poskytnutí, zprostředkování nebo postoupení </w:t>
      </w:r>
      <w:r w:rsidR="0049497A" w:rsidRPr="00A85184">
        <w:rPr>
          <w:rFonts w:cs="Arial"/>
          <w:szCs w:val="22"/>
        </w:rPr>
        <w:t>L</w:t>
      </w:r>
      <w:r w:rsidRPr="00A85184">
        <w:rPr>
          <w:rFonts w:cs="Arial"/>
          <w:szCs w:val="22"/>
        </w:rPr>
        <w:t xml:space="preserve">icence k </w:t>
      </w:r>
      <w:r w:rsidR="0049497A" w:rsidRPr="00A85184">
        <w:rPr>
          <w:rFonts w:cs="Arial"/>
          <w:szCs w:val="22"/>
        </w:rPr>
        <w:t xml:space="preserve">autorským dílům </w:t>
      </w:r>
      <w:r w:rsidRPr="00A85184">
        <w:rPr>
          <w:rFonts w:cs="Arial"/>
          <w:szCs w:val="22"/>
        </w:rPr>
        <w:t>je zahrnuta v</w:t>
      </w:r>
      <w:r w:rsidR="00105C73" w:rsidRPr="00A85184">
        <w:rPr>
          <w:rFonts w:cs="Arial"/>
          <w:szCs w:val="22"/>
        </w:rPr>
        <w:t>ždy v</w:t>
      </w:r>
      <w:r w:rsidRPr="00A85184">
        <w:rPr>
          <w:rFonts w:cs="Arial"/>
          <w:szCs w:val="22"/>
        </w:rPr>
        <w:t xml:space="preserve"> ceně </w:t>
      </w:r>
      <w:r w:rsidR="00105C73" w:rsidRPr="00A85184">
        <w:rPr>
          <w:rFonts w:cs="Arial"/>
          <w:szCs w:val="22"/>
        </w:rPr>
        <w:t xml:space="preserve">příslušného </w:t>
      </w:r>
      <w:r w:rsidR="00000AFE" w:rsidRPr="00A85184">
        <w:rPr>
          <w:rFonts w:cs="Arial"/>
          <w:szCs w:val="22"/>
        </w:rPr>
        <w:t xml:space="preserve">předmětu </w:t>
      </w:r>
      <w:r w:rsidRPr="00A85184">
        <w:rPr>
          <w:rFonts w:cs="Arial"/>
          <w:szCs w:val="22"/>
        </w:rPr>
        <w:t>Díla</w:t>
      </w:r>
      <w:r w:rsidR="00105C73" w:rsidRPr="00A85184">
        <w:rPr>
          <w:rFonts w:cs="Arial"/>
          <w:szCs w:val="22"/>
        </w:rPr>
        <w:t xml:space="preserve"> či poskytnutých Služeb</w:t>
      </w:r>
      <w:r w:rsidRPr="00A85184">
        <w:rPr>
          <w:rFonts w:cs="Arial"/>
          <w:szCs w:val="22"/>
        </w:rPr>
        <w:t>.</w:t>
      </w:r>
    </w:p>
    <w:p w14:paraId="4597F3EC" w14:textId="77777777" w:rsidR="00B21E1C" w:rsidRPr="00A85184" w:rsidRDefault="00B21E1C" w:rsidP="00B21E1C">
      <w:pPr>
        <w:pStyle w:val="RLTextlnkuslovan"/>
        <w:numPr>
          <w:ilvl w:val="0"/>
          <w:numId w:val="0"/>
        </w:numPr>
        <w:spacing w:line="280" w:lineRule="atLeast"/>
        <w:ind w:left="1474"/>
        <w:rPr>
          <w:rFonts w:cs="Arial"/>
          <w:szCs w:val="22"/>
        </w:rPr>
      </w:pPr>
    </w:p>
    <w:p w14:paraId="5320A0CA" w14:textId="77777777" w:rsidR="00607561" w:rsidRPr="00A85184" w:rsidRDefault="00607561" w:rsidP="00A85184">
      <w:pPr>
        <w:pStyle w:val="RLlneksmlouvy"/>
        <w:spacing w:line="280" w:lineRule="atLeast"/>
        <w:rPr>
          <w:rFonts w:cs="Arial"/>
        </w:rPr>
      </w:pPr>
      <w:bookmarkStart w:id="118" w:name="_Ref367556406"/>
      <w:bookmarkEnd w:id="111"/>
      <w:r w:rsidRPr="00A85184">
        <w:rPr>
          <w:rFonts w:cs="Arial"/>
        </w:rPr>
        <w:t>ZÁRUKA</w:t>
      </w:r>
      <w:bookmarkEnd w:id="94"/>
      <w:bookmarkEnd w:id="95"/>
      <w:bookmarkEnd w:id="96"/>
      <w:bookmarkEnd w:id="118"/>
      <w:r w:rsidR="005251BB" w:rsidRPr="00A85184">
        <w:rPr>
          <w:rFonts w:cs="Arial"/>
        </w:rPr>
        <w:t xml:space="preserve"> </w:t>
      </w:r>
    </w:p>
    <w:p w14:paraId="25C5509B" w14:textId="77777777" w:rsidR="00607561" w:rsidRPr="00A85184" w:rsidRDefault="00902894" w:rsidP="00A85184">
      <w:pPr>
        <w:pStyle w:val="RLTextlnkuslovan"/>
        <w:spacing w:line="280" w:lineRule="atLeast"/>
        <w:rPr>
          <w:rFonts w:cs="Arial"/>
          <w:szCs w:val="22"/>
        </w:rPr>
      </w:pPr>
      <w:r w:rsidRPr="00A85184">
        <w:rPr>
          <w:rFonts w:cs="Arial"/>
          <w:szCs w:val="22"/>
        </w:rPr>
        <w:t>Poskytovatel</w:t>
      </w:r>
      <w:r w:rsidR="00607561" w:rsidRPr="00A85184">
        <w:rPr>
          <w:rFonts w:cs="Arial"/>
          <w:szCs w:val="22"/>
        </w:rPr>
        <w:t xml:space="preserve"> poskytuje záruku, že každá část </w:t>
      </w:r>
      <w:r w:rsidR="00F61E1E" w:rsidRPr="00A85184">
        <w:rPr>
          <w:rFonts w:cs="Arial"/>
          <w:szCs w:val="22"/>
        </w:rPr>
        <w:t xml:space="preserve">předmětu Plnění </w:t>
      </w:r>
      <w:r w:rsidR="00607561" w:rsidRPr="00A85184">
        <w:rPr>
          <w:rFonts w:cs="Arial"/>
          <w:szCs w:val="22"/>
        </w:rPr>
        <w:t>má ke dni její akceptace funkční vlastnosti stanovené </w:t>
      </w:r>
      <w:r w:rsidR="005A5FAC" w:rsidRPr="00A85184">
        <w:rPr>
          <w:rFonts w:cs="Arial"/>
          <w:szCs w:val="22"/>
        </w:rPr>
        <w:t>touto Smlouvou</w:t>
      </w:r>
      <w:r w:rsidR="00F61E1E" w:rsidRPr="00A85184">
        <w:rPr>
          <w:rFonts w:cs="Arial"/>
          <w:szCs w:val="22"/>
        </w:rPr>
        <w:t xml:space="preserve"> či Dílčí smlouvou</w:t>
      </w:r>
      <w:r w:rsidR="00702320" w:rsidRPr="00A85184">
        <w:rPr>
          <w:rFonts w:cs="Arial"/>
          <w:szCs w:val="22"/>
        </w:rPr>
        <w:t xml:space="preserve"> a je způsobilá k použití pro účely stanovené v této Smlouvě</w:t>
      </w:r>
      <w:r w:rsidR="00F61E1E" w:rsidRPr="00A85184">
        <w:rPr>
          <w:rFonts w:cs="Arial"/>
          <w:szCs w:val="22"/>
        </w:rPr>
        <w:t>, Dílčí smlouvě</w:t>
      </w:r>
      <w:r w:rsidR="00702320" w:rsidRPr="00A85184">
        <w:rPr>
          <w:rFonts w:cs="Arial"/>
          <w:szCs w:val="22"/>
        </w:rPr>
        <w:t xml:space="preserve"> nebo v souladu s touto Smlouvou</w:t>
      </w:r>
      <w:r w:rsidR="00B41DD8" w:rsidRPr="00A85184">
        <w:rPr>
          <w:rFonts w:cs="Arial"/>
          <w:szCs w:val="22"/>
        </w:rPr>
        <w:t xml:space="preserve"> či Dílčí smlouvou</w:t>
      </w:r>
      <w:r w:rsidR="005A5FAC" w:rsidRPr="00A85184">
        <w:rPr>
          <w:rFonts w:cs="Arial"/>
          <w:szCs w:val="22"/>
        </w:rPr>
        <w:t>.</w:t>
      </w:r>
      <w:r w:rsidR="005A71C5" w:rsidRPr="00A85184">
        <w:rPr>
          <w:rFonts w:cs="Arial"/>
          <w:szCs w:val="22"/>
        </w:rPr>
        <w:t xml:space="preserve"> </w:t>
      </w:r>
      <w:r w:rsidR="005A5FAC" w:rsidRPr="00A85184">
        <w:rPr>
          <w:rFonts w:cs="Arial"/>
          <w:szCs w:val="22"/>
        </w:rPr>
        <w:t xml:space="preserve"> </w:t>
      </w:r>
    </w:p>
    <w:p w14:paraId="1DB22161" w14:textId="77777777" w:rsidR="00607561" w:rsidRPr="00A85184" w:rsidRDefault="00902894" w:rsidP="00A85184">
      <w:pPr>
        <w:pStyle w:val="RLTextlnkuslovan"/>
        <w:spacing w:line="280" w:lineRule="atLeast"/>
        <w:rPr>
          <w:rFonts w:cs="Arial"/>
          <w:szCs w:val="22"/>
        </w:rPr>
      </w:pPr>
      <w:r w:rsidRPr="00A85184">
        <w:rPr>
          <w:rFonts w:cs="Arial"/>
          <w:szCs w:val="22"/>
        </w:rPr>
        <w:t>Poskytovatel</w:t>
      </w:r>
      <w:r w:rsidR="00607561" w:rsidRPr="00A85184">
        <w:rPr>
          <w:rFonts w:cs="Arial"/>
          <w:szCs w:val="22"/>
        </w:rPr>
        <w:t xml:space="preserve"> poskytuje záruku za jakost </w:t>
      </w:r>
      <w:r w:rsidR="00F61E1E" w:rsidRPr="00A85184">
        <w:rPr>
          <w:rFonts w:cs="Arial"/>
          <w:szCs w:val="22"/>
        </w:rPr>
        <w:t>předmětu každého jednotlivého předmětu Plnění</w:t>
      </w:r>
      <w:r w:rsidR="00607561" w:rsidRPr="00A85184">
        <w:rPr>
          <w:rFonts w:cs="Arial"/>
          <w:szCs w:val="22"/>
        </w:rPr>
        <w:t xml:space="preserve"> po dobu 24 měsíců </w:t>
      </w:r>
      <w:r w:rsidR="00F61E1E" w:rsidRPr="00A85184">
        <w:rPr>
          <w:rFonts w:cs="Arial"/>
          <w:szCs w:val="22"/>
        </w:rPr>
        <w:t>od okamžiku jeho akceptace</w:t>
      </w:r>
      <w:r w:rsidR="00607561" w:rsidRPr="00A85184">
        <w:rPr>
          <w:rFonts w:cs="Arial"/>
          <w:szCs w:val="22"/>
        </w:rPr>
        <w:t>.</w:t>
      </w:r>
      <w:r w:rsidR="00EB201B" w:rsidRPr="00A85184">
        <w:rPr>
          <w:rFonts w:cs="Arial"/>
          <w:szCs w:val="22"/>
        </w:rPr>
        <w:t xml:space="preserve"> </w:t>
      </w:r>
      <w:r w:rsidR="003C41FB" w:rsidRPr="00A85184">
        <w:rPr>
          <w:rFonts w:cs="Arial"/>
          <w:szCs w:val="22"/>
        </w:rPr>
        <w:t xml:space="preserve">Tato záruka se prodlužuje po každém rozšíření či jiné úpravě funkčních vlastností </w:t>
      </w:r>
      <w:r w:rsidR="00F61E1E" w:rsidRPr="00A85184">
        <w:rPr>
          <w:rFonts w:cs="Arial"/>
          <w:szCs w:val="22"/>
        </w:rPr>
        <w:t xml:space="preserve">předmětu Plnění </w:t>
      </w:r>
      <w:r w:rsidR="003C41FB" w:rsidRPr="00A85184">
        <w:rPr>
          <w:rFonts w:cs="Arial"/>
          <w:szCs w:val="22"/>
        </w:rPr>
        <w:t xml:space="preserve">provedené na základě </w:t>
      </w:r>
      <w:r w:rsidR="00F61E1E" w:rsidRPr="00A85184">
        <w:rPr>
          <w:rFonts w:cs="Arial"/>
          <w:szCs w:val="22"/>
        </w:rPr>
        <w:t>této Smlouvy</w:t>
      </w:r>
      <w:r w:rsidR="00B41DD8" w:rsidRPr="00A85184">
        <w:rPr>
          <w:rFonts w:cs="Arial"/>
          <w:szCs w:val="22"/>
        </w:rPr>
        <w:t xml:space="preserve"> či Dílčí smlouvy</w:t>
      </w:r>
      <w:r w:rsidR="003C41FB" w:rsidRPr="00A85184">
        <w:rPr>
          <w:rFonts w:cs="Arial"/>
          <w:szCs w:val="22"/>
        </w:rPr>
        <w:t xml:space="preserve"> tak, že bude trvat až do uplynutí 24 měsíců ode dne akceptace rozšíření či úpravy provedené </w:t>
      </w:r>
      <w:r w:rsidR="00F61E1E" w:rsidRPr="00A85184">
        <w:rPr>
          <w:rFonts w:cs="Arial"/>
          <w:szCs w:val="22"/>
        </w:rPr>
        <w:t>na základě této Smlouvy</w:t>
      </w:r>
      <w:r w:rsidR="00B41DD8" w:rsidRPr="00A85184">
        <w:rPr>
          <w:rFonts w:cs="Arial"/>
          <w:szCs w:val="22"/>
        </w:rPr>
        <w:t xml:space="preserve"> či Dílčí smlouvy</w:t>
      </w:r>
      <w:r w:rsidR="003C41FB" w:rsidRPr="00A85184">
        <w:rPr>
          <w:rFonts w:cs="Arial"/>
          <w:szCs w:val="22"/>
        </w:rPr>
        <w:t>.</w:t>
      </w:r>
    </w:p>
    <w:p w14:paraId="55B73C43" w14:textId="52F75F1D" w:rsidR="003C41FB" w:rsidRPr="00A85184" w:rsidRDefault="003C41FB" w:rsidP="00A85184">
      <w:pPr>
        <w:pStyle w:val="RLTextlnkuslovan"/>
        <w:spacing w:line="280" w:lineRule="atLeast"/>
        <w:rPr>
          <w:rFonts w:cs="Arial"/>
          <w:szCs w:val="22"/>
        </w:rPr>
      </w:pPr>
      <w:bookmarkStart w:id="119" w:name="_Ref370399361"/>
      <w:r w:rsidRPr="00A85184">
        <w:rPr>
          <w:rFonts w:cs="Arial"/>
          <w:szCs w:val="22"/>
        </w:rPr>
        <w:t xml:space="preserve">Po dobu poskytování Služeb budou veškeré záruční i mimozáruční vady </w:t>
      </w:r>
      <w:r w:rsidR="00F61E1E" w:rsidRPr="00A85184">
        <w:rPr>
          <w:rFonts w:cs="Arial"/>
          <w:szCs w:val="22"/>
        </w:rPr>
        <w:t xml:space="preserve">předmětu Plnění </w:t>
      </w:r>
      <w:r w:rsidRPr="00A85184">
        <w:rPr>
          <w:rFonts w:cs="Arial"/>
          <w:szCs w:val="22"/>
        </w:rPr>
        <w:t xml:space="preserve">řešeny </w:t>
      </w:r>
      <w:r w:rsidR="008453D3" w:rsidRPr="00A85184">
        <w:rPr>
          <w:rFonts w:cs="Arial"/>
          <w:szCs w:val="22"/>
        </w:rPr>
        <w:t xml:space="preserve">plněním </w:t>
      </w:r>
      <w:r w:rsidR="00902894" w:rsidRPr="00A85184">
        <w:rPr>
          <w:rFonts w:cs="Arial"/>
          <w:szCs w:val="22"/>
        </w:rPr>
        <w:t>Poskytovatel</w:t>
      </w:r>
      <w:r w:rsidR="008453D3" w:rsidRPr="00A85184">
        <w:rPr>
          <w:rFonts w:cs="Arial"/>
          <w:szCs w:val="22"/>
        </w:rPr>
        <w:t xml:space="preserve">e poskytovaném </w:t>
      </w:r>
      <w:r w:rsidRPr="00A85184">
        <w:rPr>
          <w:rFonts w:cs="Arial"/>
          <w:szCs w:val="22"/>
        </w:rPr>
        <w:t xml:space="preserve">v rámci těchto Služeb a následující ustanovení odst. </w:t>
      </w:r>
      <w:r w:rsidRPr="00A85184">
        <w:rPr>
          <w:rFonts w:cs="Arial"/>
          <w:szCs w:val="22"/>
        </w:rPr>
        <w:fldChar w:fldCharType="begin"/>
      </w:r>
      <w:r w:rsidRPr="00A85184">
        <w:rPr>
          <w:rFonts w:cs="Arial"/>
          <w:szCs w:val="22"/>
        </w:rPr>
        <w:instrText xml:space="preserve"> REF _Ref224695341 \r \h </w:instrText>
      </w:r>
      <w:r w:rsidR="00A85184">
        <w:rPr>
          <w:rFonts w:cs="Arial"/>
          <w:szCs w:val="22"/>
        </w:rPr>
        <w:instrText xml:space="preserve"> \* MERGEFORMAT </w:instrText>
      </w:r>
      <w:r w:rsidRPr="00A85184">
        <w:rPr>
          <w:rFonts w:cs="Arial"/>
          <w:szCs w:val="22"/>
        </w:rPr>
      </w:r>
      <w:r w:rsidRPr="00A85184">
        <w:rPr>
          <w:rFonts w:cs="Arial"/>
          <w:szCs w:val="22"/>
        </w:rPr>
        <w:fldChar w:fldCharType="separate"/>
      </w:r>
      <w:r w:rsidR="005F3390">
        <w:rPr>
          <w:rFonts w:cs="Arial"/>
          <w:szCs w:val="22"/>
        </w:rPr>
        <w:t>14.4</w:t>
      </w:r>
      <w:r w:rsidRPr="00A85184">
        <w:rPr>
          <w:rFonts w:cs="Arial"/>
          <w:szCs w:val="22"/>
        </w:rPr>
        <w:fldChar w:fldCharType="end"/>
      </w:r>
      <w:r w:rsidR="004E4380" w:rsidRPr="00A85184">
        <w:rPr>
          <w:rFonts w:cs="Arial"/>
          <w:szCs w:val="22"/>
        </w:rPr>
        <w:t xml:space="preserve"> (s výjimkou definic kategorií vad tam uvedených)</w:t>
      </w:r>
      <w:r w:rsidRPr="00A85184">
        <w:rPr>
          <w:rFonts w:cs="Arial"/>
          <w:szCs w:val="22"/>
        </w:rPr>
        <w:t xml:space="preserve">, odst. </w:t>
      </w:r>
      <w:r w:rsidRPr="00A85184">
        <w:rPr>
          <w:rFonts w:cs="Arial"/>
          <w:szCs w:val="22"/>
        </w:rPr>
        <w:fldChar w:fldCharType="begin"/>
      </w:r>
      <w:r w:rsidRPr="00A85184">
        <w:rPr>
          <w:rFonts w:cs="Arial"/>
          <w:szCs w:val="22"/>
        </w:rPr>
        <w:instrText xml:space="preserve"> REF _Ref367572893 \r \h </w:instrText>
      </w:r>
      <w:r w:rsidR="00A85184">
        <w:rPr>
          <w:rFonts w:cs="Arial"/>
          <w:szCs w:val="22"/>
        </w:rPr>
        <w:instrText xml:space="preserve"> \* MERGEFORMAT </w:instrText>
      </w:r>
      <w:r w:rsidRPr="00A85184">
        <w:rPr>
          <w:rFonts w:cs="Arial"/>
          <w:szCs w:val="22"/>
        </w:rPr>
      </w:r>
      <w:r w:rsidRPr="00A85184">
        <w:rPr>
          <w:rFonts w:cs="Arial"/>
          <w:szCs w:val="22"/>
        </w:rPr>
        <w:fldChar w:fldCharType="separate"/>
      </w:r>
      <w:r w:rsidR="005F3390">
        <w:rPr>
          <w:rFonts w:cs="Arial"/>
          <w:szCs w:val="22"/>
        </w:rPr>
        <w:t>20.2.1</w:t>
      </w:r>
      <w:r w:rsidRPr="00A85184">
        <w:rPr>
          <w:rFonts w:cs="Arial"/>
          <w:szCs w:val="22"/>
        </w:rPr>
        <w:fldChar w:fldCharType="end"/>
      </w:r>
      <w:r w:rsidRPr="00A85184">
        <w:rPr>
          <w:rFonts w:cs="Arial"/>
          <w:szCs w:val="22"/>
        </w:rPr>
        <w:t xml:space="preserve"> a odst. </w:t>
      </w:r>
      <w:r w:rsidRPr="00A85184">
        <w:rPr>
          <w:rFonts w:cs="Arial"/>
          <w:szCs w:val="22"/>
        </w:rPr>
        <w:fldChar w:fldCharType="begin"/>
      </w:r>
      <w:r w:rsidRPr="00A85184">
        <w:rPr>
          <w:rFonts w:cs="Arial"/>
          <w:szCs w:val="22"/>
        </w:rPr>
        <w:instrText xml:space="preserve"> REF _Ref367572894 \r \h </w:instrText>
      </w:r>
      <w:r w:rsidR="00A85184">
        <w:rPr>
          <w:rFonts w:cs="Arial"/>
          <w:szCs w:val="22"/>
        </w:rPr>
        <w:instrText xml:space="preserve"> \* MERGEFORMAT </w:instrText>
      </w:r>
      <w:r w:rsidRPr="00A85184">
        <w:rPr>
          <w:rFonts w:cs="Arial"/>
          <w:szCs w:val="22"/>
        </w:rPr>
      </w:r>
      <w:r w:rsidRPr="00A85184">
        <w:rPr>
          <w:rFonts w:cs="Arial"/>
          <w:szCs w:val="22"/>
        </w:rPr>
        <w:fldChar w:fldCharType="separate"/>
      </w:r>
      <w:r w:rsidR="005F3390">
        <w:rPr>
          <w:rFonts w:cs="Arial"/>
          <w:szCs w:val="22"/>
        </w:rPr>
        <w:t>20.2.2</w:t>
      </w:r>
      <w:r w:rsidRPr="00A85184">
        <w:rPr>
          <w:rFonts w:cs="Arial"/>
          <w:szCs w:val="22"/>
        </w:rPr>
        <w:fldChar w:fldCharType="end"/>
      </w:r>
      <w:r w:rsidRPr="00A85184">
        <w:rPr>
          <w:rFonts w:cs="Arial"/>
          <w:szCs w:val="22"/>
        </w:rPr>
        <w:t xml:space="preserve"> se po tuto dobu nepoužijí.</w:t>
      </w:r>
      <w:r w:rsidR="008453D3" w:rsidRPr="00A85184">
        <w:rPr>
          <w:rFonts w:cs="Arial"/>
          <w:szCs w:val="22"/>
        </w:rPr>
        <w:t xml:space="preserve"> Tím není dotčeno použití uvedených ustanovení po skončení poskytování Služeb.</w:t>
      </w:r>
      <w:bookmarkEnd w:id="119"/>
      <w:r w:rsidR="00D9766D" w:rsidRPr="00A85184">
        <w:rPr>
          <w:rFonts w:cs="Arial"/>
          <w:szCs w:val="22"/>
        </w:rPr>
        <w:t xml:space="preserve"> Toto ustanovení se dále žádným způsobem nedotýká práv Objednatele z vadného </w:t>
      </w:r>
      <w:r w:rsidR="00B96560" w:rsidRPr="00A85184">
        <w:rPr>
          <w:rFonts w:cs="Arial"/>
          <w:szCs w:val="22"/>
        </w:rPr>
        <w:t>P</w:t>
      </w:r>
      <w:r w:rsidR="00D9766D" w:rsidRPr="00A85184">
        <w:rPr>
          <w:rFonts w:cs="Arial"/>
          <w:szCs w:val="22"/>
        </w:rPr>
        <w:t>lnění.</w:t>
      </w:r>
    </w:p>
    <w:p w14:paraId="718FAEC1" w14:textId="77777777" w:rsidR="00607561" w:rsidRPr="00A85184" w:rsidRDefault="00607561" w:rsidP="00A85184">
      <w:pPr>
        <w:pStyle w:val="RLTextlnkuslovan"/>
        <w:spacing w:line="280" w:lineRule="atLeast"/>
        <w:rPr>
          <w:rFonts w:cs="Arial"/>
          <w:szCs w:val="22"/>
        </w:rPr>
      </w:pPr>
      <w:bookmarkStart w:id="120" w:name="_Ref224695341"/>
      <w:r w:rsidRPr="00A85184">
        <w:rPr>
          <w:rFonts w:cs="Arial"/>
          <w:szCs w:val="22"/>
        </w:rPr>
        <w:t>Není-li v této Smlouvě nebo v souladu s touto Smlouvou stanoveno jinak:</w:t>
      </w:r>
      <w:bookmarkEnd w:id="120"/>
    </w:p>
    <w:p w14:paraId="303008D7" w14:textId="77777777" w:rsidR="00607561" w:rsidRPr="00A85184" w:rsidRDefault="00902894" w:rsidP="00A85184">
      <w:pPr>
        <w:pStyle w:val="RLTextlnkuslovan"/>
        <w:numPr>
          <w:ilvl w:val="2"/>
          <w:numId w:val="1"/>
        </w:numPr>
        <w:spacing w:line="280" w:lineRule="atLeast"/>
        <w:rPr>
          <w:rFonts w:cs="Arial"/>
          <w:szCs w:val="22"/>
        </w:rPr>
      </w:pPr>
      <w:r w:rsidRPr="00A85184">
        <w:rPr>
          <w:rFonts w:cs="Arial"/>
          <w:szCs w:val="22"/>
        </w:rPr>
        <w:t>Poskytovatel</w:t>
      </w:r>
      <w:r w:rsidR="00607561" w:rsidRPr="00A85184">
        <w:rPr>
          <w:rFonts w:cs="Arial"/>
          <w:szCs w:val="22"/>
        </w:rPr>
        <w:t xml:space="preserve"> zahájí řešení odstranění vady kategorie A, tj. vady, která zcela nebo podstatným způsobem znemožňuje užívání </w:t>
      </w:r>
      <w:r w:rsidR="00F61E1E" w:rsidRPr="00A85184">
        <w:rPr>
          <w:rFonts w:cs="Arial"/>
          <w:szCs w:val="22"/>
        </w:rPr>
        <w:t>předmětu Plnění</w:t>
      </w:r>
      <w:r w:rsidR="00607561" w:rsidRPr="00A85184">
        <w:rPr>
          <w:rFonts w:cs="Arial"/>
          <w:szCs w:val="22"/>
        </w:rPr>
        <w:t>, okamžitě po jejím nahlášení, s tím, že vadu do 8 hodin od jejího nahlášení odstraní nebo poskytne akceptovatelné náhradní řešení,</w:t>
      </w:r>
    </w:p>
    <w:p w14:paraId="3DCFFB25" w14:textId="77777777" w:rsidR="00607561" w:rsidRPr="00A85184" w:rsidRDefault="00902894" w:rsidP="00A85184">
      <w:pPr>
        <w:pStyle w:val="RLTextlnkuslovan"/>
        <w:numPr>
          <w:ilvl w:val="2"/>
          <w:numId w:val="1"/>
        </w:numPr>
        <w:spacing w:line="280" w:lineRule="atLeast"/>
        <w:rPr>
          <w:rFonts w:cs="Arial"/>
          <w:szCs w:val="22"/>
        </w:rPr>
      </w:pPr>
      <w:r w:rsidRPr="00A85184">
        <w:rPr>
          <w:rFonts w:cs="Arial"/>
          <w:szCs w:val="22"/>
        </w:rPr>
        <w:t>Poskytovatel</w:t>
      </w:r>
      <w:r w:rsidR="00607561" w:rsidRPr="00A85184">
        <w:rPr>
          <w:rFonts w:cs="Arial"/>
          <w:szCs w:val="22"/>
        </w:rPr>
        <w:t xml:space="preserve"> zahájí řešení odstranění vady kategorie B, tj. vady, která nebrání užívání </w:t>
      </w:r>
      <w:r w:rsidR="00F61E1E" w:rsidRPr="00A85184">
        <w:rPr>
          <w:rFonts w:cs="Arial"/>
          <w:szCs w:val="22"/>
        </w:rPr>
        <w:t>předmětu Plnění</w:t>
      </w:r>
      <w:r w:rsidR="00607561" w:rsidRPr="00A85184">
        <w:rPr>
          <w:rFonts w:cs="Arial"/>
          <w:szCs w:val="22"/>
        </w:rPr>
        <w:t xml:space="preserve">, ale omezuje jeho provoz, maximálně do </w:t>
      </w:r>
      <w:r w:rsidR="00285766" w:rsidRPr="00A85184">
        <w:rPr>
          <w:rFonts w:cs="Arial"/>
          <w:szCs w:val="22"/>
        </w:rPr>
        <w:t xml:space="preserve">4 </w:t>
      </w:r>
      <w:r w:rsidR="00607561" w:rsidRPr="00A85184">
        <w:rPr>
          <w:rFonts w:cs="Arial"/>
          <w:szCs w:val="22"/>
        </w:rPr>
        <w:t xml:space="preserve">hodin od jejího nahlášení s tím, že vadu do </w:t>
      </w:r>
      <w:r w:rsidR="00285766" w:rsidRPr="00A85184">
        <w:rPr>
          <w:rFonts w:cs="Arial"/>
          <w:szCs w:val="22"/>
        </w:rPr>
        <w:t>5</w:t>
      </w:r>
      <w:r w:rsidR="00607561" w:rsidRPr="00A85184">
        <w:rPr>
          <w:rFonts w:cs="Arial"/>
          <w:szCs w:val="22"/>
        </w:rPr>
        <w:t xml:space="preserve"> dnů od jejího nahlášení odstraní nebo poskytne akceptovatelné náhradní řešení,</w:t>
      </w:r>
    </w:p>
    <w:p w14:paraId="6EE28884" w14:textId="77777777" w:rsidR="00607561" w:rsidRPr="00A85184" w:rsidRDefault="00902894" w:rsidP="00A85184">
      <w:pPr>
        <w:pStyle w:val="RLTextlnkuslovan"/>
        <w:numPr>
          <w:ilvl w:val="2"/>
          <w:numId w:val="1"/>
        </w:numPr>
        <w:spacing w:line="280" w:lineRule="atLeast"/>
        <w:rPr>
          <w:rFonts w:cs="Arial"/>
          <w:szCs w:val="22"/>
        </w:rPr>
      </w:pPr>
      <w:r w:rsidRPr="00A85184">
        <w:rPr>
          <w:rFonts w:cs="Arial"/>
          <w:szCs w:val="22"/>
        </w:rPr>
        <w:lastRenderedPageBreak/>
        <w:t>Poskytovatel</w:t>
      </w:r>
      <w:r w:rsidR="00607561" w:rsidRPr="00A85184">
        <w:rPr>
          <w:rFonts w:cs="Arial"/>
          <w:szCs w:val="22"/>
        </w:rPr>
        <w:t xml:space="preserve"> zahájí řešení odstranění vady kategorie C, tj. vady, která není vadou kategorie A ani B, maximálně do 2 dnů od jejího nahlášení s tím, že termín odstranění vady bude předmětem dohody smluvních stran, nepřekročí však dobu 10 dnů od jejího nahlášení,</w:t>
      </w:r>
    </w:p>
    <w:p w14:paraId="039C1423" w14:textId="77777777" w:rsidR="000D7333" w:rsidRPr="00A85184" w:rsidRDefault="00607561" w:rsidP="00A85184">
      <w:pPr>
        <w:pStyle w:val="RLTextlnkuslovan"/>
        <w:numPr>
          <w:ilvl w:val="2"/>
          <w:numId w:val="1"/>
        </w:numPr>
        <w:spacing w:line="280" w:lineRule="atLeast"/>
        <w:rPr>
          <w:rFonts w:cs="Arial"/>
          <w:szCs w:val="22"/>
        </w:rPr>
      </w:pPr>
      <w:r w:rsidRPr="00A85184">
        <w:rPr>
          <w:rFonts w:cs="Arial"/>
          <w:szCs w:val="22"/>
        </w:rPr>
        <w:t>náhradní řešení vady kategorie A se považuje za nahlášenou vadu kategorie B a náhradní řešení vady kategorie B se považuje za nahlášenou vadu kategorie C,</w:t>
      </w:r>
      <w:r w:rsidR="004E2098" w:rsidRPr="00A85184">
        <w:rPr>
          <w:rFonts w:cs="Arial"/>
          <w:i/>
          <w:spacing w:val="8"/>
          <w:sz w:val="24"/>
          <w:szCs w:val="20"/>
        </w:rPr>
        <w:t xml:space="preserve"> </w:t>
      </w:r>
      <w:r w:rsidR="004E2098" w:rsidRPr="00A85184">
        <w:rPr>
          <w:rFonts w:cs="Arial"/>
          <w:szCs w:val="22"/>
        </w:rPr>
        <w:t xml:space="preserve">přičemž náhradní řešení vady je výjimečným postupem a </w:t>
      </w:r>
      <w:r w:rsidR="00902894" w:rsidRPr="00A85184">
        <w:rPr>
          <w:rFonts w:cs="Arial"/>
          <w:szCs w:val="22"/>
        </w:rPr>
        <w:t>Poskytovatel</w:t>
      </w:r>
      <w:r w:rsidR="004E2098" w:rsidRPr="00A85184">
        <w:rPr>
          <w:rFonts w:cs="Arial"/>
          <w:szCs w:val="22"/>
        </w:rPr>
        <w:t xml:space="preserve"> je povinen je Objednateli řádně písemně zdůvodnit</w:t>
      </w:r>
      <w:r w:rsidR="000D7333" w:rsidRPr="00A85184">
        <w:rPr>
          <w:rFonts w:cs="Arial"/>
          <w:szCs w:val="22"/>
        </w:rPr>
        <w:t>;</w:t>
      </w:r>
    </w:p>
    <w:p w14:paraId="15BD30A6" w14:textId="77777777" w:rsidR="00607561" w:rsidRPr="00A85184" w:rsidRDefault="000D7333" w:rsidP="00A85184">
      <w:pPr>
        <w:pStyle w:val="RLTextlnkuslovan"/>
        <w:numPr>
          <w:ilvl w:val="2"/>
          <w:numId w:val="1"/>
        </w:numPr>
        <w:spacing w:line="280" w:lineRule="atLeast"/>
        <w:rPr>
          <w:rFonts w:cs="Arial"/>
          <w:szCs w:val="22"/>
        </w:rPr>
      </w:pPr>
      <w:r w:rsidRPr="00A85184">
        <w:rPr>
          <w:rFonts w:cs="Arial"/>
          <w:szCs w:val="22"/>
        </w:rPr>
        <w:t>pokud Objednatel dodatečně</w:t>
      </w:r>
      <w:r w:rsidR="003A38BA" w:rsidRPr="00A85184">
        <w:rPr>
          <w:rFonts w:cs="Arial"/>
          <w:szCs w:val="22"/>
        </w:rPr>
        <w:t xml:space="preserve"> </w:t>
      </w:r>
      <w:r w:rsidRPr="00A85184">
        <w:rPr>
          <w:rFonts w:cs="Arial"/>
          <w:szCs w:val="22"/>
        </w:rPr>
        <w:t xml:space="preserve">dojde k závěru, že ve stanovené lhůtě poskytnuté náhradní řešení vady není akceptovatelné, oznámí tuto skutečnost </w:t>
      </w:r>
      <w:r w:rsidR="00902894" w:rsidRPr="00A85184">
        <w:rPr>
          <w:rFonts w:cs="Arial"/>
          <w:szCs w:val="22"/>
        </w:rPr>
        <w:t>Poskytovatel</w:t>
      </w:r>
      <w:r w:rsidRPr="00A85184">
        <w:rPr>
          <w:rFonts w:cs="Arial"/>
          <w:szCs w:val="22"/>
        </w:rPr>
        <w:t>i a vada se od tohoto okamžiku opět klasifikuje jako vada původní (vyšší) kategorie</w:t>
      </w:r>
      <w:r w:rsidR="004E2098" w:rsidRPr="00A85184">
        <w:rPr>
          <w:rFonts w:cs="Arial"/>
          <w:szCs w:val="22"/>
        </w:rPr>
        <w:t>.</w:t>
      </w:r>
    </w:p>
    <w:p w14:paraId="1600110C" w14:textId="77777777" w:rsidR="006D7DC6" w:rsidRPr="00A85184" w:rsidRDefault="007312F1" w:rsidP="00A85184">
      <w:pPr>
        <w:pStyle w:val="RLTextlnkuslovan"/>
        <w:spacing w:line="280" w:lineRule="atLeast"/>
        <w:rPr>
          <w:rFonts w:cs="Arial"/>
        </w:rPr>
      </w:pPr>
      <w:r w:rsidRPr="00A85184">
        <w:rPr>
          <w:rFonts w:cs="Arial"/>
        </w:rPr>
        <w:t xml:space="preserve">Pro vyloučení pochybností se uvádí, že lhůty pro </w:t>
      </w:r>
      <w:r w:rsidR="004A5CEC" w:rsidRPr="00A85184">
        <w:rPr>
          <w:rFonts w:cs="Arial"/>
        </w:rPr>
        <w:t xml:space="preserve">zahájení řešení odstranění vad a pro </w:t>
      </w:r>
      <w:r w:rsidRPr="00A85184">
        <w:rPr>
          <w:rFonts w:cs="Arial"/>
        </w:rPr>
        <w:t xml:space="preserve">odstranění vad dle jednotlivých kategorií jsou počítány v rámci provozní doby Service Desku </w:t>
      </w:r>
      <w:r w:rsidR="00902894" w:rsidRPr="00A85184">
        <w:rPr>
          <w:rFonts w:cs="Arial"/>
        </w:rPr>
        <w:t>Poskytovatel</w:t>
      </w:r>
      <w:r w:rsidRPr="00A85184">
        <w:rPr>
          <w:rFonts w:cs="Arial"/>
        </w:rPr>
        <w:t>e.</w:t>
      </w:r>
      <w:r w:rsidR="006D7DC6" w:rsidRPr="00A85184">
        <w:rPr>
          <w:rFonts w:cs="Arial"/>
        </w:rPr>
        <w:t xml:space="preserve"> </w:t>
      </w:r>
      <w:r w:rsidR="00CF3D44" w:rsidRPr="00A85184">
        <w:rPr>
          <w:rFonts w:cs="Arial"/>
        </w:rPr>
        <w:t>Lhůty pro odstra</w:t>
      </w:r>
      <w:r w:rsidR="00F3760F" w:rsidRPr="00A85184">
        <w:rPr>
          <w:rFonts w:cs="Arial"/>
        </w:rPr>
        <w:t>nění vad</w:t>
      </w:r>
      <w:r w:rsidR="00A233CA" w:rsidRPr="00A85184">
        <w:rPr>
          <w:rFonts w:cs="Arial"/>
        </w:rPr>
        <w:t xml:space="preserve"> neběží po dobu, po kterou není odstranění vady </w:t>
      </w:r>
      <w:r w:rsidR="00F61E1E" w:rsidRPr="00A85184">
        <w:rPr>
          <w:rFonts w:cs="Arial"/>
        </w:rPr>
        <w:t>předmětu Plnění</w:t>
      </w:r>
      <w:r w:rsidR="00A233CA" w:rsidRPr="00A85184">
        <w:rPr>
          <w:rFonts w:cs="Arial"/>
        </w:rPr>
        <w:t xml:space="preserve"> možné z důvodů na straně Objednatele.</w:t>
      </w:r>
    </w:p>
    <w:p w14:paraId="1B9AAA71" w14:textId="77777777" w:rsidR="00607561" w:rsidRPr="00A85184" w:rsidRDefault="00607561" w:rsidP="00A85184">
      <w:pPr>
        <w:pStyle w:val="RLTextlnkuslovan"/>
        <w:tabs>
          <w:tab w:val="num" w:pos="2211"/>
        </w:tabs>
        <w:spacing w:line="280" w:lineRule="atLeast"/>
        <w:rPr>
          <w:rFonts w:cs="Arial"/>
          <w:szCs w:val="22"/>
        </w:rPr>
      </w:pPr>
      <w:r w:rsidRPr="00A85184">
        <w:rPr>
          <w:rFonts w:cs="Arial"/>
          <w:szCs w:val="22"/>
        </w:rPr>
        <w:t xml:space="preserve">Objednatel je oprávněn vady </w:t>
      </w:r>
      <w:r w:rsidR="00F61E1E" w:rsidRPr="00A85184">
        <w:rPr>
          <w:rFonts w:cs="Arial"/>
        </w:rPr>
        <w:t xml:space="preserve">předmětu Plnění </w:t>
      </w:r>
      <w:r w:rsidRPr="00A85184">
        <w:rPr>
          <w:rFonts w:cs="Arial"/>
          <w:szCs w:val="22"/>
        </w:rPr>
        <w:t xml:space="preserve">nahlásit </w:t>
      </w:r>
      <w:r w:rsidR="00902894" w:rsidRPr="00A85184">
        <w:rPr>
          <w:rFonts w:cs="Arial"/>
          <w:szCs w:val="22"/>
        </w:rPr>
        <w:t>Poskytovatel</w:t>
      </w:r>
      <w:r w:rsidRPr="00A85184">
        <w:rPr>
          <w:rFonts w:cs="Arial"/>
          <w:szCs w:val="22"/>
        </w:rPr>
        <w:t xml:space="preserve">i </w:t>
      </w:r>
      <w:r w:rsidR="0006496A" w:rsidRPr="00A85184">
        <w:rPr>
          <w:rFonts w:cs="Arial"/>
          <w:szCs w:val="22"/>
        </w:rPr>
        <w:t xml:space="preserve">kdykoli v průběhu záruční doby </w:t>
      </w:r>
      <w:r w:rsidRPr="00A85184">
        <w:rPr>
          <w:rFonts w:cs="Arial"/>
          <w:szCs w:val="22"/>
        </w:rPr>
        <w:t xml:space="preserve">bez </w:t>
      </w:r>
      <w:r w:rsidR="00B538AF" w:rsidRPr="00A85184">
        <w:rPr>
          <w:rFonts w:cs="Arial"/>
          <w:szCs w:val="22"/>
        </w:rPr>
        <w:t>ohledu</w:t>
      </w:r>
      <w:r w:rsidR="0006496A" w:rsidRPr="00A85184">
        <w:rPr>
          <w:rFonts w:cs="Arial"/>
          <w:szCs w:val="22"/>
        </w:rPr>
        <w:t xml:space="preserve"> na to, kdy je zjistil, aniž by tím </w:t>
      </w:r>
      <w:r w:rsidRPr="00A85184">
        <w:rPr>
          <w:rFonts w:cs="Arial"/>
          <w:szCs w:val="22"/>
        </w:rPr>
        <w:t>bylo jeho právo z</w:t>
      </w:r>
      <w:r w:rsidR="0006496A" w:rsidRPr="00A85184">
        <w:rPr>
          <w:rFonts w:cs="Arial"/>
          <w:szCs w:val="22"/>
        </w:rPr>
        <w:t>e záruky či</w:t>
      </w:r>
      <w:r w:rsidRPr="00A85184">
        <w:rPr>
          <w:rFonts w:cs="Arial"/>
          <w:szCs w:val="22"/>
        </w:rPr>
        <w:t> odpovědnosti za vady jakkoli dotčeno.</w:t>
      </w:r>
    </w:p>
    <w:p w14:paraId="1789638E" w14:textId="77777777" w:rsidR="00607561" w:rsidRPr="00A85184" w:rsidRDefault="00902894" w:rsidP="00A85184">
      <w:pPr>
        <w:pStyle w:val="RLTextlnkuslovan"/>
        <w:spacing w:line="280" w:lineRule="atLeast"/>
        <w:rPr>
          <w:rFonts w:cs="Arial"/>
          <w:szCs w:val="22"/>
        </w:rPr>
      </w:pPr>
      <w:bookmarkStart w:id="121" w:name="_Ref202246719"/>
      <w:r w:rsidRPr="00A85184">
        <w:rPr>
          <w:rFonts w:cs="Arial"/>
          <w:szCs w:val="22"/>
        </w:rPr>
        <w:t>Poskytovatel</w:t>
      </w:r>
      <w:r w:rsidR="00607561" w:rsidRPr="00A85184">
        <w:rPr>
          <w:rFonts w:cs="Arial"/>
          <w:szCs w:val="22"/>
        </w:rPr>
        <w:t xml:space="preserve"> prohlašuje, že veškeré </w:t>
      </w:r>
      <w:r w:rsidR="00F61E1E" w:rsidRPr="00A85184">
        <w:rPr>
          <w:rFonts w:cs="Arial"/>
          <w:szCs w:val="22"/>
        </w:rPr>
        <w:t xml:space="preserve">předměty </w:t>
      </w:r>
      <w:r w:rsidR="00607561" w:rsidRPr="00A85184">
        <w:rPr>
          <w:rFonts w:cs="Arial"/>
          <w:szCs w:val="22"/>
        </w:rPr>
        <w:t xml:space="preserve">jeho </w:t>
      </w:r>
      <w:r w:rsidR="00F61E1E" w:rsidRPr="00A85184">
        <w:rPr>
          <w:rFonts w:cs="Arial"/>
          <w:szCs w:val="22"/>
        </w:rPr>
        <w:t>P</w:t>
      </w:r>
      <w:r w:rsidR="00607561" w:rsidRPr="00A85184">
        <w:rPr>
          <w:rFonts w:cs="Arial"/>
          <w:szCs w:val="22"/>
        </w:rPr>
        <w:t>lnění dodané podle této Smlouvy bud</w:t>
      </w:r>
      <w:r w:rsidR="00F61E1E" w:rsidRPr="00A85184">
        <w:rPr>
          <w:rFonts w:cs="Arial"/>
          <w:szCs w:val="22"/>
        </w:rPr>
        <w:t>ou</w:t>
      </w:r>
      <w:r w:rsidR="00607561" w:rsidRPr="00A85184">
        <w:rPr>
          <w:rFonts w:cs="Arial"/>
          <w:szCs w:val="22"/>
        </w:rPr>
        <w:t xml:space="preserve"> prosté právních vad a zavazuje se odškodnit v plné výši Objednatele v případě, že třetí osoba úspěšně uplatní autorskoprávní nebo jiný nárok plynoucí z právní vady poskytnutého </w:t>
      </w:r>
      <w:r w:rsidR="00F61E1E" w:rsidRPr="00A85184">
        <w:rPr>
          <w:rFonts w:cs="Arial"/>
          <w:szCs w:val="22"/>
        </w:rPr>
        <w:t>předmětu P</w:t>
      </w:r>
      <w:r w:rsidR="00607561" w:rsidRPr="00A85184">
        <w:rPr>
          <w:rFonts w:cs="Arial"/>
          <w:szCs w:val="22"/>
        </w:rPr>
        <w:t>lnění.</w:t>
      </w:r>
      <w:bookmarkEnd w:id="121"/>
      <w:r w:rsidR="00D810EF" w:rsidRPr="00A85184">
        <w:rPr>
          <w:rFonts w:cs="Arial"/>
          <w:szCs w:val="22"/>
        </w:rPr>
        <w:t xml:space="preserve"> </w:t>
      </w:r>
      <w:r w:rsidR="00D810EF" w:rsidRPr="00A85184">
        <w:rPr>
          <w:rFonts w:cs="Arial"/>
          <w:lang w:eastAsia="en-US"/>
        </w:rPr>
        <w:t>V případě, že by nárok třetí osoby vzniklý v souvislosti s </w:t>
      </w:r>
      <w:r w:rsidR="00F61E1E" w:rsidRPr="00A85184">
        <w:rPr>
          <w:rFonts w:cs="Arial"/>
          <w:lang w:eastAsia="en-US"/>
        </w:rPr>
        <w:t>P</w:t>
      </w:r>
      <w:r w:rsidR="00D810EF" w:rsidRPr="00A85184">
        <w:rPr>
          <w:rFonts w:cs="Arial"/>
          <w:lang w:eastAsia="en-US"/>
        </w:rPr>
        <w:t xml:space="preserve">lněním, bez ohledu na jeho oprávněnost, vedl k dočasnému či trvalému soudnímu zákazu či omezení užívání </w:t>
      </w:r>
      <w:r w:rsidR="00F61E1E" w:rsidRPr="00A85184">
        <w:rPr>
          <w:rFonts w:cs="Arial"/>
          <w:lang w:eastAsia="en-US"/>
        </w:rPr>
        <w:t>předmětu Plnění</w:t>
      </w:r>
      <w:r w:rsidR="00CB26FE" w:rsidRPr="00A85184">
        <w:rPr>
          <w:rFonts w:cs="Arial"/>
          <w:lang w:eastAsia="en-US"/>
        </w:rPr>
        <w:t xml:space="preserve"> či je</w:t>
      </w:r>
      <w:r w:rsidR="00CF33EC" w:rsidRPr="00A85184">
        <w:rPr>
          <w:rFonts w:cs="Arial"/>
          <w:lang w:eastAsia="en-US"/>
        </w:rPr>
        <w:t>ho</w:t>
      </w:r>
      <w:r w:rsidR="00D810EF" w:rsidRPr="00A85184">
        <w:rPr>
          <w:rFonts w:cs="Arial"/>
          <w:lang w:eastAsia="en-US"/>
        </w:rPr>
        <w:t xml:space="preserve"> části, zavazuje se </w:t>
      </w:r>
      <w:r w:rsidRPr="00A85184">
        <w:rPr>
          <w:rFonts w:cs="Arial"/>
          <w:lang w:eastAsia="en-US"/>
        </w:rPr>
        <w:t>Poskytovatel</w:t>
      </w:r>
      <w:r w:rsidR="00D810EF" w:rsidRPr="00A85184">
        <w:rPr>
          <w:rFonts w:cs="Arial"/>
          <w:lang w:eastAsia="en-US"/>
        </w:rPr>
        <w:t xml:space="preserve"> zajistit náhradní řešení a minimalizovat dopady takovéto situace, a to bez dopadu na cenu </w:t>
      </w:r>
      <w:r w:rsidR="00B96560" w:rsidRPr="00A85184">
        <w:rPr>
          <w:rFonts w:cs="Arial"/>
          <w:lang w:eastAsia="en-US"/>
        </w:rPr>
        <w:t>P</w:t>
      </w:r>
      <w:r w:rsidR="00D810EF" w:rsidRPr="00A85184">
        <w:rPr>
          <w:rFonts w:cs="Arial"/>
          <w:lang w:eastAsia="en-US"/>
        </w:rPr>
        <w:t>lnění sjednanou podle této Smlouvy, přičemž současně nebudou dotčeny ani nároky Objednatele na náhradu škody.</w:t>
      </w:r>
    </w:p>
    <w:p w14:paraId="0CBD0266" w14:textId="77777777" w:rsidR="002A2F96" w:rsidRPr="00A85184" w:rsidRDefault="00902894" w:rsidP="00A85184">
      <w:pPr>
        <w:pStyle w:val="RLTextlnkuslovan"/>
        <w:spacing w:line="280" w:lineRule="atLeast"/>
        <w:rPr>
          <w:rFonts w:cs="Arial"/>
          <w:szCs w:val="22"/>
        </w:rPr>
      </w:pPr>
      <w:r w:rsidRPr="00A85184">
        <w:rPr>
          <w:rFonts w:cs="Arial"/>
        </w:rPr>
        <w:t>Poskytovatel</w:t>
      </w:r>
      <w:r w:rsidR="002A2F96" w:rsidRPr="00A85184">
        <w:rPr>
          <w:rFonts w:cs="Arial"/>
        </w:rPr>
        <w:t xml:space="preserve"> prohlašuje, že je oprávněn vykonávat svým jménem a na svůj účet majetková práva autorů k autorským dílům, kter</w:t>
      </w:r>
      <w:r w:rsidR="002C3861" w:rsidRPr="00A85184">
        <w:rPr>
          <w:rFonts w:cs="Arial"/>
        </w:rPr>
        <w:t>á</w:t>
      </w:r>
      <w:r w:rsidR="002A2F96" w:rsidRPr="00A85184">
        <w:rPr>
          <w:rFonts w:cs="Arial"/>
        </w:rPr>
        <w:t xml:space="preserve"> budou součástí </w:t>
      </w:r>
      <w:r w:rsidR="006447FA" w:rsidRPr="00A85184">
        <w:rPr>
          <w:rFonts w:cs="Arial"/>
        </w:rPr>
        <w:t>předmětu P</w:t>
      </w:r>
      <w:r w:rsidR="002A2F96" w:rsidRPr="00A85184">
        <w:rPr>
          <w:rFonts w:cs="Arial"/>
        </w:rPr>
        <w:t xml:space="preserve">lnění, resp. že má souhlas všech relevantních třetích osob k poskytnutí licence k autorským dílům podle </w:t>
      </w:r>
      <w:r w:rsidR="000D7333" w:rsidRPr="00A85184">
        <w:rPr>
          <w:rFonts w:cs="Arial"/>
        </w:rPr>
        <w:t xml:space="preserve">čl. </w:t>
      </w:r>
      <w:r w:rsidR="003358E6" w:rsidRPr="00A85184">
        <w:rPr>
          <w:rFonts w:cs="Arial"/>
        </w:rPr>
        <w:fldChar w:fldCharType="begin"/>
      </w:r>
      <w:r w:rsidR="000D7333" w:rsidRPr="00A85184">
        <w:rPr>
          <w:rFonts w:cs="Arial"/>
        </w:rPr>
        <w:instrText xml:space="preserve"> REF _Ref314542799 \r \h </w:instrText>
      </w:r>
      <w:r w:rsidR="00C95954" w:rsidRPr="00A85184">
        <w:rPr>
          <w:rFonts w:cs="Arial"/>
        </w:rPr>
        <w:instrText xml:space="preserve"> \* MERGEFORMAT </w:instrText>
      </w:r>
      <w:r w:rsidR="003358E6" w:rsidRPr="00A85184">
        <w:rPr>
          <w:rFonts w:cs="Arial"/>
        </w:rPr>
      </w:r>
      <w:r w:rsidR="003358E6" w:rsidRPr="00A85184">
        <w:rPr>
          <w:rFonts w:cs="Arial"/>
        </w:rPr>
        <w:fldChar w:fldCharType="separate"/>
      </w:r>
      <w:r w:rsidR="005F3390">
        <w:rPr>
          <w:rFonts w:cs="Arial"/>
        </w:rPr>
        <w:t>13</w:t>
      </w:r>
      <w:r w:rsidR="003358E6" w:rsidRPr="00A85184">
        <w:rPr>
          <w:rFonts w:cs="Arial"/>
        </w:rPr>
        <w:fldChar w:fldCharType="end"/>
      </w:r>
      <w:r w:rsidR="000D7333" w:rsidRPr="00A85184">
        <w:rPr>
          <w:rFonts w:cs="Arial"/>
        </w:rPr>
        <w:t xml:space="preserve"> </w:t>
      </w:r>
      <w:r w:rsidR="002A2F96" w:rsidRPr="00A85184">
        <w:rPr>
          <w:rFonts w:cs="Arial"/>
        </w:rPr>
        <w:t>této Smlouvy; toto prohlášení zahrnuje i taková práva, která by vytvořením autorského díla teprve vznikla.</w:t>
      </w:r>
    </w:p>
    <w:p w14:paraId="4A11C54A" w14:textId="77777777" w:rsidR="00906E01" w:rsidRDefault="00607561" w:rsidP="00A85184">
      <w:pPr>
        <w:pStyle w:val="RLTextlnkuslovan"/>
        <w:spacing w:line="280" w:lineRule="atLeast"/>
        <w:rPr>
          <w:rFonts w:cs="Arial"/>
          <w:szCs w:val="22"/>
        </w:rPr>
      </w:pPr>
      <w:bookmarkStart w:id="122" w:name="_Ref313634421"/>
      <w:r w:rsidRPr="00A85184">
        <w:rPr>
          <w:rFonts w:cs="Arial"/>
          <w:szCs w:val="22"/>
        </w:rPr>
        <w:t>Smluvní strany se dohodly, že Objednatel je oprávněn kdykoliv do uplynutí záruční doby k</w:t>
      </w:r>
      <w:r w:rsidR="006447FA" w:rsidRPr="00A85184">
        <w:rPr>
          <w:rFonts w:cs="Arial"/>
          <w:szCs w:val="22"/>
        </w:rPr>
        <w:t> předmětu Plnění</w:t>
      </w:r>
      <w:r w:rsidRPr="00A85184">
        <w:rPr>
          <w:rFonts w:cs="Arial"/>
          <w:szCs w:val="22"/>
        </w:rPr>
        <w:t xml:space="preserve"> požádat </w:t>
      </w:r>
      <w:r w:rsidR="00902894" w:rsidRPr="00A85184">
        <w:rPr>
          <w:rFonts w:cs="Arial"/>
          <w:szCs w:val="22"/>
        </w:rPr>
        <w:t>Poskytovatel</w:t>
      </w:r>
      <w:r w:rsidRPr="00A85184">
        <w:rPr>
          <w:rFonts w:cs="Arial"/>
          <w:szCs w:val="22"/>
        </w:rPr>
        <w:t xml:space="preserve">e o posouzení Objednatelem zamýšlené změny </w:t>
      </w:r>
      <w:r w:rsidR="006447FA" w:rsidRPr="00A85184">
        <w:rPr>
          <w:rFonts w:cs="Arial"/>
          <w:szCs w:val="22"/>
        </w:rPr>
        <w:t>předmětu Plnění</w:t>
      </w:r>
      <w:r w:rsidRPr="00A85184">
        <w:rPr>
          <w:rFonts w:cs="Arial"/>
          <w:szCs w:val="22"/>
        </w:rPr>
        <w:t xml:space="preserve">. </w:t>
      </w:r>
      <w:r w:rsidR="00902894" w:rsidRPr="00A85184">
        <w:rPr>
          <w:rFonts w:cs="Arial"/>
          <w:szCs w:val="22"/>
        </w:rPr>
        <w:t>Poskytovatel</w:t>
      </w:r>
      <w:r w:rsidRPr="00A85184">
        <w:rPr>
          <w:rFonts w:cs="Arial"/>
          <w:szCs w:val="22"/>
        </w:rPr>
        <w:t xml:space="preserve"> se v takovém případě zavazuje bez zbytečného odkladu posoudit zamýšlenou změnu </w:t>
      </w:r>
      <w:r w:rsidR="006447FA" w:rsidRPr="00A85184">
        <w:rPr>
          <w:rFonts w:cs="Arial"/>
          <w:szCs w:val="22"/>
        </w:rPr>
        <w:t>předmětu Plnění</w:t>
      </w:r>
      <w:r w:rsidRPr="00A85184">
        <w:rPr>
          <w:rFonts w:cs="Arial"/>
          <w:szCs w:val="22"/>
        </w:rPr>
        <w:t xml:space="preserve"> z hlediska zachování řádné funkčnosti ostatních součástí </w:t>
      </w:r>
      <w:r w:rsidR="006447FA" w:rsidRPr="00A85184">
        <w:rPr>
          <w:rFonts w:cs="Arial"/>
          <w:szCs w:val="22"/>
        </w:rPr>
        <w:t>předmětu Plnění</w:t>
      </w:r>
      <w:r w:rsidRPr="00A85184">
        <w:rPr>
          <w:rFonts w:cs="Arial"/>
          <w:szCs w:val="22"/>
        </w:rPr>
        <w:t xml:space="preserve"> a </w:t>
      </w:r>
      <w:r w:rsidR="006447FA" w:rsidRPr="00A85184">
        <w:rPr>
          <w:rFonts w:cs="Arial"/>
          <w:szCs w:val="22"/>
        </w:rPr>
        <w:t>předmětu Plnění</w:t>
      </w:r>
      <w:r w:rsidRPr="00A85184">
        <w:rPr>
          <w:rFonts w:cs="Arial"/>
          <w:szCs w:val="22"/>
        </w:rPr>
        <w:t xml:space="preserve"> jako celku a Objednatel se zavazuje uhradit </w:t>
      </w:r>
      <w:r w:rsidR="00902894" w:rsidRPr="00A85184">
        <w:rPr>
          <w:rFonts w:cs="Arial"/>
          <w:szCs w:val="22"/>
        </w:rPr>
        <w:t>Poskytovatel</w:t>
      </w:r>
      <w:r w:rsidRPr="00A85184">
        <w:rPr>
          <w:rFonts w:cs="Arial"/>
          <w:szCs w:val="22"/>
        </w:rPr>
        <w:t xml:space="preserve">i prokázané účelně vynaložené náklady takovéhoto posouzení. Provede-li Objednatel změnu </w:t>
      </w:r>
      <w:r w:rsidR="006447FA" w:rsidRPr="00A85184">
        <w:rPr>
          <w:rFonts w:cs="Arial"/>
          <w:szCs w:val="22"/>
        </w:rPr>
        <w:t>předmětu Plnění</w:t>
      </w:r>
      <w:r w:rsidRPr="00A85184">
        <w:rPr>
          <w:rFonts w:cs="Arial"/>
          <w:szCs w:val="22"/>
        </w:rPr>
        <w:t xml:space="preserve"> v rozporu s instrukcemi </w:t>
      </w:r>
      <w:r w:rsidR="00902894" w:rsidRPr="00A85184">
        <w:rPr>
          <w:rFonts w:cs="Arial"/>
          <w:szCs w:val="22"/>
        </w:rPr>
        <w:t>Poskytovatel</w:t>
      </w:r>
      <w:r w:rsidRPr="00A85184">
        <w:rPr>
          <w:rFonts w:cs="Arial"/>
          <w:szCs w:val="22"/>
        </w:rPr>
        <w:t xml:space="preserve">e, záruka za vady </w:t>
      </w:r>
      <w:r w:rsidR="006447FA" w:rsidRPr="00A85184">
        <w:rPr>
          <w:rFonts w:cs="Arial"/>
          <w:szCs w:val="22"/>
        </w:rPr>
        <w:t>předmětu Plnění</w:t>
      </w:r>
      <w:r w:rsidRPr="00A85184">
        <w:rPr>
          <w:rFonts w:cs="Arial"/>
          <w:szCs w:val="22"/>
        </w:rPr>
        <w:t xml:space="preserve"> provedením změny </w:t>
      </w:r>
      <w:r w:rsidR="006447FA" w:rsidRPr="00A85184">
        <w:rPr>
          <w:rFonts w:cs="Arial"/>
          <w:szCs w:val="22"/>
        </w:rPr>
        <w:t>předmětu Plnění</w:t>
      </w:r>
      <w:r w:rsidRPr="00A85184">
        <w:rPr>
          <w:rFonts w:cs="Arial"/>
          <w:szCs w:val="22"/>
        </w:rPr>
        <w:t xml:space="preserve"> zaniká. </w:t>
      </w:r>
      <w:bookmarkEnd w:id="122"/>
    </w:p>
    <w:p w14:paraId="14142C5D" w14:textId="77777777" w:rsidR="00B21E1C" w:rsidRPr="00A85184" w:rsidRDefault="00B21E1C" w:rsidP="00B21E1C">
      <w:pPr>
        <w:pStyle w:val="RLTextlnkuslovan"/>
        <w:numPr>
          <w:ilvl w:val="0"/>
          <w:numId w:val="0"/>
        </w:numPr>
        <w:spacing w:line="280" w:lineRule="atLeast"/>
        <w:ind w:left="1474"/>
        <w:rPr>
          <w:rFonts w:cs="Arial"/>
          <w:szCs w:val="22"/>
        </w:rPr>
      </w:pPr>
    </w:p>
    <w:p w14:paraId="26CA979A" w14:textId="77777777" w:rsidR="002C1E41" w:rsidRPr="00A85184" w:rsidRDefault="002C1E41" w:rsidP="00A85184">
      <w:pPr>
        <w:pStyle w:val="RLlneksmlouvy"/>
        <w:spacing w:line="280" w:lineRule="atLeast"/>
        <w:rPr>
          <w:rFonts w:cs="Arial"/>
        </w:rPr>
      </w:pPr>
      <w:bookmarkStart w:id="123" w:name="_Ref195959157"/>
      <w:bookmarkStart w:id="124" w:name="_Toc212632755"/>
      <w:bookmarkStart w:id="125" w:name="_Toc295034738"/>
      <w:bookmarkStart w:id="126" w:name="_Ref298675240"/>
      <w:bookmarkStart w:id="127" w:name="_Ref367576435"/>
      <w:bookmarkStart w:id="128" w:name="_Ref202762701"/>
      <w:r w:rsidRPr="00A85184">
        <w:rPr>
          <w:rFonts w:cs="Arial"/>
        </w:rPr>
        <w:lastRenderedPageBreak/>
        <w:t>OPRÁVNĚNÉ OSOBY</w:t>
      </w:r>
      <w:bookmarkEnd w:id="123"/>
      <w:bookmarkEnd w:id="124"/>
      <w:bookmarkEnd w:id="125"/>
      <w:bookmarkEnd w:id="126"/>
      <w:bookmarkEnd w:id="127"/>
    </w:p>
    <w:p w14:paraId="4526C21E" w14:textId="77777777" w:rsidR="002C1E41" w:rsidRPr="00A85184" w:rsidRDefault="002C1E41" w:rsidP="00A85184">
      <w:pPr>
        <w:pStyle w:val="RLTextlnkuslovan"/>
        <w:spacing w:line="280" w:lineRule="atLeast"/>
        <w:rPr>
          <w:rFonts w:cs="Arial"/>
        </w:rPr>
      </w:pPr>
      <w:r w:rsidRPr="00A85184">
        <w:rPr>
          <w:rFonts w:cs="Arial"/>
        </w:rPr>
        <w:t>Každá ze smluvních stran jmenuje oprávněnou osobu, popř. zástupce oprávněné osoby. Oprávněné osoby budou zastupovat smluvní stranu ve smluvních, obchodních a technických záležitostech souvisejících s t</w:t>
      </w:r>
      <w:r w:rsidR="00DB5E9B" w:rsidRPr="00A85184">
        <w:rPr>
          <w:rFonts w:cs="Arial"/>
        </w:rPr>
        <w:t>ou</w:t>
      </w:r>
      <w:r w:rsidRPr="00A85184">
        <w:rPr>
          <w:rFonts w:cs="Arial"/>
        </w:rPr>
        <w:t>to Smlouv</w:t>
      </w:r>
      <w:r w:rsidR="00DB5E9B" w:rsidRPr="00A85184">
        <w:rPr>
          <w:rFonts w:cs="Arial"/>
        </w:rPr>
        <w:t>ou</w:t>
      </w:r>
      <w:r w:rsidR="00B41DD8" w:rsidRPr="00A85184">
        <w:rPr>
          <w:rFonts w:cs="Arial"/>
        </w:rPr>
        <w:t xml:space="preserve"> a Dílčími smlouvami</w:t>
      </w:r>
      <w:r w:rsidRPr="00A85184">
        <w:rPr>
          <w:rFonts w:cs="Arial"/>
        </w:rPr>
        <w:t>.</w:t>
      </w:r>
      <w:r w:rsidR="00A72485" w:rsidRPr="00A85184">
        <w:rPr>
          <w:rFonts w:cs="Arial"/>
        </w:rPr>
        <w:t xml:space="preserve"> </w:t>
      </w:r>
      <w:r w:rsidR="00E57BBC" w:rsidRPr="00A85184">
        <w:rPr>
          <w:rFonts w:cs="Arial"/>
        </w:rPr>
        <w:t>Pro vyloučení pochybností se smluvní strany dohodly, že:</w:t>
      </w:r>
    </w:p>
    <w:p w14:paraId="7AF1C433" w14:textId="7708C050" w:rsidR="004D7B82" w:rsidRPr="00A85184" w:rsidRDefault="00E57BBC" w:rsidP="00A85184">
      <w:pPr>
        <w:pStyle w:val="RLTextlnkuslovan"/>
        <w:numPr>
          <w:ilvl w:val="2"/>
          <w:numId w:val="1"/>
        </w:numPr>
        <w:spacing w:line="280" w:lineRule="atLeast"/>
        <w:rPr>
          <w:rFonts w:cs="Arial"/>
        </w:rPr>
      </w:pPr>
      <w:r w:rsidRPr="00A85184">
        <w:rPr>
          <w:rFonts w:cs="Arial"/>
        </w:rPr>
        <w:t xml:space="preserve">osoby oprávněné jednat v záležitostech smluvních jsou oprávněny vést s druhou smluvní stranou jednání obchodního charakteru a měnit či rušit tuto Smlouvu </w:t>
      </w:r>
      <w:r w:rsidR="00353A67" w:rsidRPr="00A85184">
        <w:rPr>
          <w:rFonts w:cs="Arial"/>
        </w:rPr>
        <w:t>a</w:t>
      </w:r>
      <w:r w:rsidRPr="00A85184">
        <w:rPr>
          <w:rFonts w:cs="Arial"/>
        </w:rPr>
        <w:t xml:space="preserve"> uzavírat k ní dodatky dle odst. </w:t>
      </w:r>
      <w:r w:rsidR="003358E6" w:rsidRPr="00A85184">
        <w:rPr>
          <w:rFonts w:cs="Arial"/>
        </w:rPr>
        <w:fldChar w:fldCharType="begin"/>
      </w:r>
      <w:r w:rsidRPr="00A85184">
        <w:rPr>
          <w:rFonts w:cs="Arial"/>
        </w:rPr>
        <w:instrText xml:space="preserve"> REF _Ref304891672 \r \h </w:instrText>
      </w:r>
      <w:r w:rsidR="00A85184">
        <w:rPr>
          <w:rFonts w:cs="Arial"/>
        </w:rPr>
        <w:instrText xml:space="preserve"> \* MERGEFORMAT </w:instrText>
      </w:r>
      <w:r w:rsidR="003358E6" w:rsidRPr="00A85184">
        <w:rPr>
          <w:rFonts w:cs="Arial"/>
        </w:rPr>
      </w:r>
      <w:r w:rsidR="003358E6" w:rsidRPr="00A85184">
        <w:rPr>
          <w:rFonts w:cs="Arial"/>
        </w:rPr>
        <w:fldChar w:fldCharType="separate"/>
      </w:r>
      <w:r w:rsidR="005F3390">
        <w:rPr>
          <w:rFonts w:cs="Arial"/>
        </w:rPr>
        <w:t>23.1</w:t>
      </w:r>
      <w:r w:rsidR="003358E6" w:rsidRPr="00A85184">
        <w:rPr>
          <w:rFonts w:cs="Arial"/>
        </w:rPr>
        <w:fldChar w:fldCharType="end"/>
      </w:r>
      <w:r w:rsidR="0042685B" w:rsidRPr="00A85184">
        <w:rPr>
          <w:rFonts w:cs="Arial"/>
        </w:rPr>
        <w:t xml:space="preserve"> této Smlouvy</w:t>
      </w:r>
      <w:r w:rsidR="004D7B82" w:rsidRPr="00A85184">
        <w:rPr>
          <w:rFonts w:cs="Arial"/>
        </w:rPr>
        <w:t>;</w:t>
      </w:r>
    </w:p>
    <w:p w14:paraId="2800C76C" w14:textId="24D8A69F" w:rsidR="00E4278E" w:rsidRPr="00A85184" w:rsidRDefault="00A01680" w:rsidP="00A85184">
      <w:pPr>
        <w:pStyle w:val="RLTextlnkuslovan"/>
        <w:numPr>
          <w:ilvl w:val="2"/>
          <w:numId w:val="1"/>
        </w:numPr>
        <w:spacing w:line="280" w:lineRule="atLeast"/>
        <w:rPr>
          <w:rFonts w:cs="Arial"/>
        </w:rPr>
      </w:pPr>
      <w:bookmarkStart w:id="129" w:name="_Ref370110303"/>
      <w:r w:rsidRPr="00A85184">
        <w:rPr>
          <w:rFonts w:cs="Arial"/>
        </w:rPr>
        <w:t xml:space="preserve">osoby oprávněné </w:t>
      </w:r>
      <w:r w:rsidR="00061809" w:rsidRPr="00A85184">
        <w:rPr>
          <w:rFonts w:cs="Arial"/>
        </w:rPr>
        <w:t xml:space="preserve">jednat </w:t>
      </w:r>
      <w:r w:rsidRPr="00A85184">
        <w:rPr>
          <w:rFonts w:cs="Arial"/>
        </w:rPr>
        <w:t xml:space="preserve">v záležitostech obchodních jsou oprávněny vést s druhou stranou jednání obchodního charakteru, </w:t>
      </w:r>
      <w:r w:rsidR="00E4278E" w:rsidRPr="00A85184">
        <w:rPr>
          <w:rFonts w:cs="Arial"/>
        </w:rPr>
        <w:t xml:space="preserve">provádět Objednávky a jednat o nich, </w:t>
      </w:r>
      <w:r w:rsidRPr="00A85184">
        <w:rPr>
          <w:rFonts w:cs="Arial"/>
        </w:rPr>
        <w:t xml:space="preserve">jednat v rámci změnového řízení dle čl. </w:t>
      </w:r>
      <w:r w:rsidRPr="00A85184">
        <w:rPr>
          <w:rFonts w:cs="Arial"/>
        </w:rPr>
        <w:fldChar w:fldCharType="begin"/>
      </w:r>
      <w:r w:rsidRPr="00A85184">
        <w:rPr>
          <w:rFonts w:cs="Arial"/>
        </w:rPr>
        <w:instrText xml:space="preserve"> REF _Ref375055820 \r \h </w:instrText>
      </w:r>
      <w:r w:rsidR="00ED7677" w:rsidRPr="00A85184">
        <w:rPr>
          <w:rFonts w:cs="Arial"/>
        </w:rPr>
        <w:instrText xml:space="preserve"> \* MERGEFORMAT </w:instrText>
      </w:r>
      <w:r w:rsidRPr="00A85184">
        <w:rPr>
          <w:rFonts w:cs="Arial"/>
        </w:rPr>
      </w:r>
      <w:r w:rsidRPr="00A85184">
        <w:rPr>
          <w:rFonts w:cs="Arial"/>
        </w:rPr>
        <w:fldChar w:fldCharType="separate"/>
      </w:r>
      <w:r w:rsidR="005F3390">
        <w:rPr>
          <w:rFonts w:cs="Arial"/>
        </w:rPr>
        <w:t>7</w:t>
      </w:r>
      <w:r w:rsidRPr="00A85184">
        <w:rPr>
          <w:rFonts w:cs="Arial"/>
        </w:rPr>
        <w:fldChar w:fldCharType="end"/>
      </w:r>
      <w:r w:rsidRPr="00A85184">
        <w:rPr>
          <w:rFonts w:cs="Arial"/>
        </w:rPr>
        <w:t xml:space="preserve"> této Smlouvy</w:t>
      </w:r>
      <w:r w:rsidR="00B76DA9" w:rsidRPr="00A85184">
        <w:rPr>
          <w:rFonts w:cs="Arial"/>
        </w:rPr>
        <w:t xml:space="preserve">, </w:t>
      </w:r>
      <w:r w:rsidR="00E4278E" w:rsidRPr="00A85184">
        <w:rPr>
          <w:rFonts w:cs="Arial"/>
        </w:rPr>
        <w:t>jednat v rámci akceptačních procedur při předávání a převzetí předmětu Plnění dle čl. 8 této Smlouvy, zejména podepisovat příslušné akceptační, předávací či jiné protokoly dle této Smlouvy</w:t>
      </w:r>
      <w:r w:rsidR="00B3701C" w:rsidRPr="00A85184">
        <w:rPr>
          <w:rFonts w:cs="Arial"/>
        </w:rPr>
        <w:t>, a to s výjimkou oprávnění zadávat, kontrolovat a akceptovat servisní zásahy dle Přílohy č. 2 této Smlouvy</w:t>
      </w:r>
      <w:r w:rsidR="00E4278E" w:rsidRPr="00A85184">
        <w:rPr>
          <w:rFonts w:cs="Arial"/>
        </w:rPr>
        <w:t xml:space="preserve">, </w:t>
      </w:r>
      <w:r w:rsidR="00B76DA9" w:rsidRPr="00A85184">
        <w:rPr>
          <w:rFonts w:cs="Arial"/>
        </w:rPr>
        <w:t xml:space="preserve">schvalovat výkazy a </w:t>
      </w:r>
      <w:r w:rsidR="00ED7677" w:rsidRPr="00A85184">
        <w:rPr>
          <w:rFonts w:cs="Arial"/>
        </w:rPr>
        <w:t>R</w:t>
      </w:r>
      <w:r w:rsidR="00B76DA9" w:rsidRPr="00A85184">
        <w:rPr>
          <w:rFonts w:cs="Arial"/>
        </w:rPr>
        <w:t xml:space="preserve">eporty dle této Smlouvy, </w:t>
      </w:r>
      <w:r w:rsidR="00ED7677" w:rsidRPr="00A85184">
        <w:rPr>
          <w:rFonts w:cs="Arial"/>
        </w:rPr>
        <w:t xml:space="preserve">schválit Krizový manuál dle přílohy č. 2 této Smlouvy, </w:t>
      </w:r>
      <w:r w:rsidR="00B76DA9" w:rsidRPr="00A85184">
        <w:rPr>
          <w:rFonts w:cs="Arial"/>
        </w:rPr>
        <w:t xml:space="preserve">schvalovat a navrhovat změny subdodavatelů a realizačního týmu a uplatňovat smluvní pokuty; </w:t>
      </w:r>
      <w:r w:rsidR="004D7B82" w:rsidRPr="00A85184">
        <w:rPr>
          <w:rFonts w:cs="Arial"/>
        </w:rPr>
        <w:t>osoby oprávněné v záležitostech obchodních</w:t>
      </w:r>
      <w:r w:rsidR="006E4AD3" w:rsidRPr="00A85184">
        <w:rPr>
          <w:rFonts w:cs="Arial"/>
        </w:rPr>
        <w:t xml:space="preserve"> </w:t>
      </w:r>
      <w:r w:rsidR="00E57BBC" w:rsidRPr="00A85184">
        <w:rPr>
          <w:rFonts w:cs="Arial"/>
        </w:rPr>
        <w:t xml:space="preserve">však </w:t>
      </w:r>
      <w:r w:rsidR="004D7B82" w:rsidRPr="00A85184">
        <w:rPr>
          <w:rFonts w:cs="Arial"/>
        </w:rPr>
        <w:t xml:space="preserve">nejsou </w:t>
      </w:r>
      <w:r w:rsidR="00E57BBC" w:rsidRPr="00A85184">
        <w:rPr>
          <w:rFonts w:cs="Arial"/>
        </w:rPr>
        <w:t xml:space="preserve">oprávněny tuto Smlouvu měnit či rušit ani k ní uzavírat dodatky dle odst. </w:t>
      </w:r>
      <w:r w:rsidR="003358E6" w:rsidRPr="00A85184">
        <w:rPr>
          <w:rFonts w:cs="Arial"/>
        </w:rPr>
        <w:fldChar w:fldCharType="begin"/>
      </w:r>
      <w:r w:rsidR="00E57BBC" w:rsidRPr="00A85184">
        <w:rPr>
          <w:rFonts w:cs="Arial"/>
        </w:rPr>
        <w:instrText xml:space="preserve"> REF _Ref304891672 \r \h </w:instrText>
      </w:r>
      <w:r w:rsidR="008E3566" w:rsidRPr="00A85184">
        <w:rPr>
          <w:rFonts w:cs="Arial"/>
        </w:rPr>
        <w:instrText xml:space="preserve"> \* MERGEFORMAT </w:instrText>
      </w:r>
      <w:r w:rsidR="003358E6" w:rsidRPr="00A85184">
        <w:rPr>
          <w:rFonts w:cs="Arial"/>
        </w:rPr>
      </w:r>
      <w:r w:rsidR="003358E6" w:rsidRPr="00A85184">
        <w:rPr>
          <w:rFonts w:cs="Arial"/>
        </w:rPr>
        <w:fldChar w:fldCharType="separate"/>
      </w:r>
      <w:r w:rsidR="005F3390">
        <w:rPr>
          <w:rFonts w:cs="Arial"/>
        </w:rPr>
        <w:t>23.1</w:t>
      </w:r>
      <w:r w:rsidR="003358E6" w:rsidRPr="00A85184">
        <w:rPr>
          <w:rFonts w:cs="Arial"/>
        </w:rPr>
        <w:fldChar w:fldCharType="end"/>
      </w:r>
      <w:r w:rsidR="0042685B" w:rsidRPr="00A85184">
        <w:rPr>
          <w:rFonts w:cs="Arial"/>
        </w:rPr>
        <w:t xml:space="preserve"> této Smlouvy</w:t>
      </w:r>
      <w:bookmarkEnd w:id="129"/>
      <w:r w:rsidR="0025704A" w:rsidRPr="00A85184">
        <w:rPr>
          <w:rFonts w:cs="Arial"/>
        </w:rPr>
        <w:t xml:space="preserve">. </w:t>
      </w:r>
    </w:p>
    <w:p w14:paraId="40EF4D7B" w14:textId="6225C3FE" w:rsidR="00E57BBC" w:rsidRPr="00A85184" w:rsidRDefault="00C9338C" w:rsidP="00A85184">
      <w:pPr>
        <w:pStyle w:val="RLTextlnkuslovan"/>
        <w:numPr>
          <w:ilvl w:val="0"/>
          <w:numId w:val="0"/>
        </w:numPr>
        <w:spacing w:line="280" w:lineRule="atLeast"/>
        <w:ind w:left="2211"/>
        <w:rPr>
          <w:rFonts w:cs="Arial"/>
        </w:rPr>
      </w:pPr>
      <w:r w:rsidRPr="00A85184">
        <w:rPr>
          <w:rFonts w:cs="Arial"/>
        </w:rPr>
        <w:t xml:space="preserve">Osoba oprávněná jednat ve věcech obchodních Objednatele je oznámením </w:t>
      </w:r>
      <w:r w:rsidR="0025704A" w:rsidRPr="00A85184">
        <w:rPr>
          <w:rFonts w:cs="Arial"/>
        </w:rPr>
        <w:t xml:space="preserve">zaslaným Poskytovateli </w:t>
      </w:r>
      <w:r w:rsidRPr="00A85184">
        <w:rPr>
          <w:rFonts w:cs="Arial"/>
        </w:rPr>
        <w:t xml:space="preserve">oprávněna </w:t>
      </w:r>
      <w:r w:rsidR="0025704A" w:rsidRPr="00A85184">
        <w:rPr>
          <w:rFonts w:cs="Arial"/>
        </w:rPr>
        <w:t xml:space="preserve">jednorázově či trvale kteroukoli kompetenci osoby oprávněné jednat v záležitostech obchodních </w:t>
      </w:r>
      <w:r w:rsidR="00E4278E" w:rsidRPr="00A85184">
        <w:rPr>
          <w:rFonts w:cs="Arial"/>
        </w:rPr>
        <w:t xml:space="preserve">delegovat </w:t>
      </w:r>
      <w:r w:rsidR="0025704A" w:rsidRPr="00A85184">
        <w:rPr>
          <w:rFonts w:cs="Arial"/>
        </w:rPr>
        <w:t xml:space="preserve">na jinou osobu, např. osobu oprávněnou jednat v záležitostech technických. </w:t>
      </w:r>
    </w:p>
    <w:p w14:paraId="377C39F5" w14:textId="25C6A2AB" w:rsidR="00B76DA9" w:rsidRPr="00A85184" w:rsidRDefault="00E57BBC" w:rsidP="00A85184">
      <w:pPr>
        <w:pStyle w:val="RLTextlnkuslovan"/>
        <w:numPr>
          <w:ilvl w:val="2"/>
          <w:numId w:val="1"/>
        </w:numPr>
        <w:spacing w:line="280" w:lineRule="atLeast"/>
        <w:rPr>
          <w:rFonts w:cs="Arial"/>
        </w:rPr>
      </w:pPr>
      <w:bookmarkStart w:id="130" w:name="_Ref370110305"/>
      <w:r w:rsidRPr="00A85184">
        <w:rPr>
          <w:rFonts w:cs="Arial"/>
        </w:rPr>
        <w:t xml:space="preserve">osoby oprávněné jednat v záležitostech technických </w:t>
      </w:r>
      <w:r w:rsidR="00353A67" w:rsidRPr="00A85184">
        <w:rPr>
          <w:rFonts w:cs="Arial"/>
        </w:rPr>
        <w:t>jsou oprávněny</w:t>
      </w:r>
      <w:r w:rsidR="001C699F" w:rsidRPr="00A85184">
        <w:rPr>
          <w:rFonts w:cs="Arial"/>
        </w:rPr>
        <w:t xml:space="preserve"> zejména</w:t>
      </w:r>
      <w:r w:rsidR="00353A67" w:rsidRPr="00A85184">
        <w:rPr>
          <w:rFonts w:cs="Arial"/>
        </w:rPr>
        <w:t xml:space="preserve"> vést jednání technického charakteru</w:t>
      </w:r>
      <w:r w:rsidR="00504624" w:rsidRPr="00A85184">
        <w:rPr>
          <w:rFonts w:cs="Arial"/>
        </w:rPr>
        <w:t>,</w:t>
      </w:r>
      <w:r w:rsidR="00B3701C" w:rsidRPr="00A85184">
        <w:rPr>
          <w:rFonts w:cs="Arial"/>
        </w:rPr>
        <w:t xml:space="preserve"> zadávat, kontrolovat a akceptovat servisní zásahy dle Přílohy č. 2 této Smlouvy,</w:t>
      </w:r>
      <w:r w:rsidR="00504624" w:rsidRPr="00A85184">
        <w:rPr>
          <w:rFonts w:cs="Arial"/>
        </w:rPr>
        <w:t xml:space="preserve"> </w:t>
      </w:r>
      <w:r w:rsidR="004D7B82" w:rsidRPr="00A85184">
        <w:rPr>
          <w:rFonts w:cs="Arial"/>
        </w:rPr>
        <w:t xml:space="preserve">poskytovat stanoviska v technických otázkách a jednat jménem stran v rámci reklamace </w:t>
      </w:r>
      <w:r w:rsidR="0090554B" w:rsidRPr="00A85184">
        <w:rPr>
          <w:rFonts w:cs="Arial"/>
        </w:rPr>
        <w:t xml:space="preserve">a hlášení </w:t>
      </w:r>
      <w:r w:rsidR="004D7B82" w:rsidRPr="00A85184">
        <w:rPr>
          <w:rFonts w:cs="Arial"/>
        </w:rPr>
        <w:t xml:space="preserve">vad a při uplatňování záruky podle čl. </w:t>
      </w:r>
      <w:r w:rsidR="001D35C2" w:rsidRPr="00A85184">
        <w:rPr>
          <w:rFonts w:cs="Arial"/>
        </w:rPr>
        <w:fldChar w:fldCharType="begin"/>
      </w:r>
      <w:r w:rsidR="001D35C2" w:rsidRPr="00A85184">
        <w:rPr>
          <w:rFonts w:cs="Arial"/>
        </w:rPr>
        <w:instrText xml:space="preserve"> REF _Ref367556406 \r \h </w:instrText>
      </w:r>
      <w:r w:rsidR="008E3566" w:rsidRPr="00A85184">
        <w:rPr>
          <w:rFonts w:cs="Arial"/>
        </w:rPr>
        <w:instrText xml:space="preserve"> \* MERGEFORMAT </w:instrText>
      </w:r>
      <w:r w:rsidR="001D35C2" w:rsidRPr="00A85184">
        <w:rPr>
          <w:rFonts w:cs="Arial"/>
        </w:rPr>
      </w:r>
      <w:r w:rsidR="001D35C2" w:rsidRPr="00A85184">
        <w:rPr>
          <w:rFonts w:cs="Arial"/>
        </w:rPr>
        <w:fldChar w:fldCharType="separate"/>
      </w:r>
      <w:r w:rsidR="005F3390">
        <w:rPr>
          <w:rFonts w:cs="Arial"/>
        </w:rPr>
        <w:t>14</w:t>
      </w:r>
      <w:r w:rsidR="001D35C2" w:rsidRPr="00A85184">
        <w:rPr>
          <w:rFonts w:cs="Arial"/>
        </w:rPr>
        <w:fldChar w:fldCharType="end"/>
      </w:r>
      <w:r w:rsidR="004D7B82" w:rsidRPr="00A85184">
        <w:rPr>
          <w:rFonts w:cs="Arial"/>
        </w:rPr>
        <w:t xml:space="preserve"> Smlouvy</w:t>
      </w:r>
      <w:r w:rsidR="0090554B" w:rsidRPr="00A85184">
        <w:rPr>
          <w:rFonts w:cs="Arial"/>
        </w:rPr>
        <w:t xml:space="preserve">, přejímat a kontrolovat </w:t>
      </w:r>
      <w:r w:rsidR="005D4939" w:rsidRPr="00A85184">
        <w:rPr>
          <w:rFonts w:cs="Arial"/>
        </w:rPr>
        <w:t xml:space="preserve">měsíční </w:t>
      </w:r>
      <w:r w:rsidR="0090554B" w:rsidRPr="00A85184">
        <w:rPr>
          <w:rFonts w:cs="Arial"/>
        </w:rPr>
        <w:t xml:space="preserve">výkazy </w:t>
      </w:r>
      <w:r w:rsidR="005D4939" w:rsidRPr="00A85184">
        <w:rPr>
          <w:rFonts w:cs="Arial"/>
        </w:rPr>
        <w:t>prací</w:t>
      </w:r>
      <w:r w:rsidR="00ED7677" w:rsidRPr="00A85184">
        <w:rPr>
          <w:rFonts w:cs="Arial"/>
        </w:rPr>
        <w:t>,</w:t>
      </w:r>
      <w:r w:rsidR="0090554B" w:rsidRPr="00A85184">
        <w:rPr>
          <w:rFonts w:cs="Arial"/>
        </w:rPr>
        <w:t xml:space="preserve"> Reporty </w:t>
      </w:r>
      <w:r w:rsidR="00ED7677" w:rsidRPr="00A85184">
        <w:rPr>
          <w:rFonts w:cs="Arial"/>
        </w:rPr>
        <w:t xml:space="preserve">a čtvrtletní </w:t>
      </w:r>
      <w:r w:rsidR="002D07AB" w:rsidRPr="00A85184">
        <w:rPr>
          <w:rFonts w:cs="Arial"/>
        </w:rPr>
        <w:t>shrnutí</w:t>
      </w:r>
      <w:r w:rsidR="00ED7677" w:rsidRPr="00A85184">
        <w:rPr>
          <w:rFonts w:cs="Arial"/>
        </w:rPr>
        <w:t xml:space="preserve"> </w:t>
      </w:r>
      <w:r w:rsidR="0090554B" w:rsidRPr="00A85184">
        <w:rPr>
          <w:rFonts w:cs="Arial"/>
        </w:rPr>
        <w:t>dle této Smlouvy</w:t>
      </w:r>
      <w:r w:rsidR="004D7B82" w:rsidRPr="00A85184">
        <w:rPr>
          <w:rFonts w:cs="Arial"/>
        </w:rPr>
        <w:t xml:space="preserve">; tyto osoby rovněž nejsou oprávněny tuto Smlouvu měnit či rušit ani k ní uzavírat dodatky dle odst. </w:t>
      </w:r>
      <w:r w:rsidR="003358E6" w:rsidRPr="00A85184">
        <w:rPr>
          <w:rFonts w:cs="Arial"/>
        </w:rPr>
        <w:fldChar w:fldCharType="begin"/>
      </w:r>
      <w:r w:rsidR="004D7B82" w:rsidRPr="00A85184">
        <w:rPr>
          <w:rFonts w:cs="Arial"/>
        </w:rPr>
        <w:instrText xml:space="preserve"> REF _Ref304891672 \r \h </w:instrText>
      </w:r>
      <w:r w:rsidR="00A85184">
        <w:rPr>
          <w:rFonts w:cs="Arial"/>
        </w:rPr>
        <w:instrText xml:space="preserve"> \* MERGEFORMAT </w:instrText>
      </w:r>
      <w:r w:rsidR="003358E6" w:rsidRPr="00A85184">
        <w:rPr>
          <w:rFonts w:cs="Arial"/>
        </w:rPr>
      </w:r>
      <w:r w:rsidR="003358E6" w:rsidRPr="00A85184">
        <w:rPr>
          <w:rFonts w:cs="Arial"/>
        </w:rPr>
        <w:fldChar w:fldCharType="separate"/>
      </w:r>
      <w:r w:rsidR="005F3390">
        <w:rPr>
          <w:rFonts w:cs="Arial"/>
        </w:rPr>
        <w:t>23.1</w:t>
      </w:r>
      <w:r w:rsidR="003358E6" w:rsidRPr="00A85184">
        <w:rPr>
          <w:rFonts w:cs="Arial"/>
        </w:rPr>
        <w:fldChar w:fldCharType="end"/>
      </w:r>
      <w:r w:rsidR="004D7B82" w:rsidRPr="00A85184">
        <w:rPr>
          <w:rFonts w:cs="Arial"/>
        </w:rPr>
        <w:t xml:space="preserve"> této Smlouvy</w:t>
      </w:r>
      <w:r w:rsidR="00353A67" w:rsidRPr="00A85184">
        <w:rPr>
          <w:rFonts w:cs="Arial"/>
        </w:rPr>
        <w:t>.</w:t>
      </w:r>
      <w:bookmarkEnd w:id="130"/>
    </w:p>
    <w:p w14:paraId="33C8306A" w14:textId="505B3949" w:rsidR="002C1E41" w:rsidRPr="00A85184" w:rsidRDefault="002C1E41" w:rsidP="00A85184">
      <w:pPr>
        <w:pStyle w:val="RLTextlnkuslovan"/>
        <w:spacing w:line="280" w:lineRule="atLeast"/>
        <w:rPr>
          <w:rFonts w:cs="Arial"/>
        </w:rPr>
      </w:pPr>
      <w:r w:rsidRPr="00A85184">
        <w:rPr>
          <w:rFonts w:cs="Arial"/>
        </w:rPr>
        <w:t xml:space="preserve">Oprávněné osoby </w:t>
      </w:r>
      <w:r w:rsidR="00CF7D0A" w:rsidRPr="00A85184">
        <w:rPr>
          <w:rFonts w:cs="Arial"/>
        </w:rPr>
        <w:t xml:space="preserve">dle odst. </w:t>
      </w:r>
      <w:r w:rsidR="00CF7D0A" w:rsidRPr="00A85184">
        <w:rPr>
          <w:rFonts w:cs="Arial"/>
        </w:rPr>
        <w:fldChar w:fldCharType="begin"/>
      </w:r>
      <w:r w:rsidR="00CF7D0A" w:rsidRPr="00A85184">
        <w:rPr>
          <w:rFonts w:cs="Arial"/>
        </w:rPr>
        <w:instrText xml:space="preserve"> REF _Ref370110303 \r \h </w:instrText>
      </w:r>
      <w:r w:rsidR="00A85184">
        <w:rPr>
          <w:rFonts w:cs="Arial"/>
        </w:rPr>
        <w:instrText xml:space="preserve"> \* MERGEFORMAT </w:instrText>
      </w:r>
      <w:r w:rsidR="00CF7D0A" w:rsidRPr="00A85184">
        <w:rPr>
          <w:rFonts w:cs="Arial"/>
        </w:rPr>
      </w:r>
      <w:r w:rsidR="00CF7D0A" w:rsidRPr="00A85184">
        <w:rPr>
          <w:rFonts w:cs="Arial"/>
        </w:rPr>
        <w:fldChar w:fldCharType="separate"/>
      </w:r>
      <w:r w:rsidR="005F3390">
        <w:rPr>
          <w:rFonts w:cs="Arial"/>
        </w:rPr>
        <w:t>15.1.2</w:t>
      </w:r>
      <w:r w:rsidR="00CF7D0A" w:rsidRPr="00A85184">
        <w:rPr>
          <w:rFonts w:cs="Arial"/>
        </w:rPr>
        <w:fldChar w:fldCharType="end"/>
      </w:r>
      <w:r w:rsidR="00CF7D0A" w:rsidRPr="00A85184">
        <w:rPr>
          <w:rFonts w:cs="Arial"/>
        </w:rPr>
        <w:t xml:space="preserve"> </w:t>
      </w:r>
      <w:r w:rsidRPr="00A85184">
        <w:rPr>
          <w:rFonts w:cs="Arial"/>
        </w:rPr>
        <w:t xml:space="preserve">jsou oprávněny jménem </w:t>
      </w:r>
      <w:r w:rsidR="00956C86" w:rsidRPr="00A85184">
        <w:rPr>
          <w:rFonts w:cs="Arial"/>
        </w:rPr>
        <w:t xml:space="preserve">smluvních </w:t>
      </w:r>
      <w:r w:rsidRPr="00A85184">
        <w:rPr>
          <w:rFonts w:cs="Arial"/>
        </w:rPr>
        <w:t>stran provádět veškeré úkony v rámci akceptačních procedur dle této Smlouvy</w:t>
      </w:r>
      <w:r w:rsidR="00912A28" w:rsidRPr="00A85184">
        <w:rPr>
          <w:rFonts w:cs="Arial"/>
        </w:rPr>
        <w:t xml:space="preserve"> </w:t>
      </w:r>
      <w:r w:rsidRPr="00A85184">
        <w:rPr>
          <w:rFonts w:cs="Arial"/>
        </w:rPr>
        <w:t>a připravovat dodatky ke Smlouvě pro jejich písemné schválení osobám oprávněným zavazovat strany (statutárním orgánům), nebo jejich zplnomocněným zástupcům.</w:t>
      </w:r>
    </w:p>
    <w:p w14:paraId="21F62621" w14:textId="7324D5F2" w:rsidR="002C1E41" w:rsidRPr="00A85184" w:rsidRDefault="002C1E41" w:rsidP="00A85184">
      <w:pPr>
        <w:pStyle w:val="RLTextlnkuslovan"/>
        <w:spacing w:line="280" w:lineRule="atLeast"/>
        <w:rPr>
          <w:rFonts w:cs="Arial"/>
        </w:rPr>
      </w:pPr>
      <w:r w:rsidRPr="00A85184">
        <w:rPr>
          <w:rFonts w:cs="Arial"/>
        </w:rPr>
        <w:t xml:space="preserve">Oprávněné osoby </w:t>
      </w:r>
      <w:r w:rsidR="00CF7D0A" w:rsidRPr="00A85184">
        <w:rPr>
          <w:rFonts w:cs="Arial"/>
        </w:rPr>
        <w:t xml:space="preserve">dle odst. </w:t>
      </w:r>
      <w:r w:rsidR="00CF7D0A" w:rsidRPr="00A85184">
        <w:rPr>
          <w:rFonts w:cs="Arial"/>
        </w:rPr>
        <w:fldChar w:fldCharType="begin"/>
      </w:r>
      <w:r w:rsidR="00CF7D0A" w:rsidRPr="00A85184">
        <w:rPr>
          <w:rFonts w:cs="Arial"/>
        </w:rPr>
        <w:instrText xml:space="preserve"> REF _Ref370110303 \r \h </w:instrText>
      </w:r>
      <w:r w:rsidR="00A85184">
        <w:rPr>
          <w:rFonts w:cs="Arial"/>
        </w:rPr>
        <w:instrText xml:space="preserve"> \* MERGEFORMAT </w:instrText>
      </w:r>
      <w:r w:rsidR="00CF7D0A" w:rsidRPr="00A85184">
        <w:rPr>
          <w:rFonts w:cs="Arial"/>
        </w:rPr>
      </w:r>
      <w:r w:rsidR="00CF7D0A" w:rsidRPr="00A85184">
        <w:rPr>
          <w:rFonts w:cs="Arial"/>
        </w:rPr>
        <w:fldChar w:fldCharType="separate"/>
      </w:r>
      <w:r w:rsidR="005F3390">
        <w:rPr>
          <w:rFonts w:cs="Arial"/>
        </w:rPr>
        <w:t>15.1.2</w:t>
      </w:r>
      <w:r w:rsidR="00CF7D0A" w:rsidRPr="00A85184">
        <w:rPr>
          <w:rFonts w:cs="Arial"/>
        </w:rPr>
        <w:fldChar w:fldCharType="end"/>
      </w:r>
      <w:r w:rsidR="00CF7D0A" w:rsidRPr="00A85184">
        <w:rPr>
          <w:rFonts w:cs="Arial"/>
        </w:rPr>
        <w:t xml:space="preserve"> a </w:t>
      </w:r>
      <w:r w:rsidR="00CF7D0A" w:rsidRPr="00A85184">
        <w:rPr>
          <w:rFonts w:cs="Arial"/>
        </w:rPr>
        <w:fldChar w:fldCharType="begin"/>
      </w:r>
      <w:r w:rsidR="00CF7D0A" w:rsidRPr="00A85184">
        <w:rPr>
          <w:rFonts w:cs="Arial"/>
        </w:rPr>
        <w:instrText xml:space="preserve"> REF _Ref370110305 \r \h </w:instrText>
      </w:r>
      <w:r w:rsidR="00A85184">
        <w:rPr>
          <w:rFonts w:cs="Arial"/>
        </w:rPr>
        <w:instrText xml:space="preserve"> \* MERGEFORMAT </w:instrText>
      </w:r>
      <w:r w:rsidR="00CF7D0A" w:rsidRPr="00A85184">
        <w:rPr>
          <w:rFonts w:cs="Arial"/>
        </w:rPr>
      </w:r>
      <w:r w:rsidR="00CF7D0A" w:rsidRPr="00A85184">
        <w:rPr>
          <w:rFonts w:cs="Arial"/>
        </w:rPr>
        <w:fldChar w:fldCharType="separate"/>
      </w:r>
      <w:r w:rsidR="005F3390">
        <w:rPr>
          <w:rFonts w:cs="Arial"/>
        </w:rPr>
        <w:t>15.1.3</w:t>
      </w:r>
      <w:r w:rsidR="00CF7D0A" w:rsidRPr="00A85184">
        <w:rPr>
          <w:rFonts w:cs="Arial"/>
        </w:rPr>
        <w:fldChar w:fldCharType="end"/>
      </w:r>
      <w:r w:rsidR="00CF7D0A" w:rsidRPr="00A85184">
        <w:rPr>
          <w:rFonts w:cs="Arial"/>
        </w:rPr>
        <w:t xml:space="preserve"> </w:t>
      </w:r>
      <w:r w:rsidRPr="00A85184">
        <w:rPr>
          <w:rFonts w:cs="Arial"/>
        </w:rPr>
        <w:t>nejsou zmocněny k jednání, jež by mělo za přímý následek změnu této Smlouvy nebo jejího předmětu.</w:t>
      </w:r>
    </w:p>
    <w:p w14:paraId="7B218EBC" w14:textId="77777777" w:rsidR="002C1E41" w:rsidRPr="00A85184" w:rsidRDefault="002C1E41" w:rsidP="00A85184">
      <w:pPr>
        <w:pStyle w:val="RLTextlnkuslovan"/>
        <w:spacing w:line="280" w:lineRule="atLeast"/>
        <w:rPr>
          <w:rFonts w:cs="Arial"/>
        </w:rPr>
      </w:pPr>
      <w:r w:rsidRPr="00A85184">
        <w:rPr>
          <w:rFonts w:cs="Arial"/>
        </w:rPr>
        <w:t xml:space="preserve">Jména oprávněných osob jsou uvedena v </w:t>
      </w:r>
      <w:hyperlink w:anchor="ListAnnex04" w:history="1">
        <w:r w:rsidR="00E57BBC" w:rsidRPr="00A85184">
          <w:rPr>
            <w:rStyle w:val="Hypertextovodkaz"/>
            <w:rFonts w:cs="Arial"/>
          </w:rPr>
          <w:t>Příloze</w:t>
        </w:r>
        <w:bookmarkStart w:id="131" w:name="_Hlt311709105"/>
        <w:r w:rsidR="00E57BBC" w:rsidRPr="00A85184">
          <w:rPr>
            <w:rStyle w:val="Hypertextovodkaz"/>
            <w:rFonts w:cs="Arial"/>
          </w:rPr>
          <w:t xml:space="preserve"> </w:t>
        </w:r>
        <w:bookmarkStart w:id="132" w:name="_Hlt311722637"/>
        <w:bookmarkEnd w:id="131"/>
        <w:r w:rsidR="00E57BBC" w:rsidRPr="00A85184">
          <w:rPr>
            <w:rStyle w:val="Hypertextovodkaz"/>
            <w:rFonts w:cs="Arial"/>
          </w:rPr>
          <w:t>č</w:t>
        </w:r>
        <w:bookmarkEnd w:id="132"/>
        <w:r w:rsidR="00E57BBC" w:rsidRPr="00A85184">
          <w:rPr>
            <w:rStyle w:val="Hypertextovodkaz"/>
            <w:rFonts w:cs="Arial"/>
          </w:rPr>
          <w:t>. 4</w:t>
        </w:r>
      </w:hyperlink>
      <w:r w:rsidRPr="00A85184">
        <w:rPr>
          <w:rFonts w:cs="Arial"/>
        </w:rPr>
        <w:t xml:space="preserve"> této Smlouvy a jejich role stanoví tato Smlouva.</w:t>
      </w:r>
    </w:p>
    <w:p w14:paraId="516DBED4" w14:textId="77777777" w:rsidR="002C1E41" w:rsidRDefault="002C1E41" w:rsidP="00A85184">
      <w:pPr>
        <w:pStyle w:val="RLTextlnkuslovan"/>
        <w:spacing w:line="280" w:lineRule="atLeast"/>
        <w:rPr>
          <w:rFonts w:cs="Arial"/>
        </w:rPr>
      </w:pPr>
      <w:r w:rsidRPr="00A85184">
        <w:rPr>
          <w:rFonts w:cs="Arial"/>
        </w:rPr>
        <w:t>Smluvní strany jsou oprávněny změnit oprávněné osoby, jsou však povinny na takovou změnu druhou smluvní stranu písemně upozornit. Zmocnění zástupce oprávněné osoby musí být písemné s uvedením rozsahu zmocnění.</w:t>
      </w:r>
    </w:p>
    <w:p w14:paraId="1F8AF82D" w14:textId="77777777" w:rsidR="00B21E1C" w:rsidRPr="00A85184" w:rsidRDefault="00B21E1C" w:rsidP="00B21E1C">
      <w:pPr>
        <w:pStyle w:val="RLTextlnkuslovan"/>
        <w:numPr>
          <w:ilvl w:val="0"/>
          <w:numId w:val="0"/>
        </w:numPr>
        <w:spacing w:line="280" w:lineRule="atLeast"/>
        <w:ind w:left="1474"/>
        <w:rPr>
          <w:rFonts w:cs="Arial"/>
        </w:rPr>
      </w:pPr>
    </w:p>
    <w:p w14:paraId="7A3EA081" w14:textId="77777777" w:rsidR="00475AFE" w:rsidRPr="00A85184" w:rsidRDefault="00475AFE" w:rsidP="00A85184">
      <w:pPr>
        <w:pStyle w:val="RLlneksmlouvy"/>
        <w:spacing w:line="280" w:lineRule="atLeast"/>
        <w:rPr>
          <w:rFonts w:cs="Arial"/>
        </w:rPr>
      </w:pPr>
      <w:bookmarkStart w:id="133" w:name="_Ref376966503"/>
      <w:bookmarkStart w:id="134" w:name="_Ref377473774"/>
      <w:bookmarkStart w:id="135" w:name="_Ref202766041"/>
      <w:bookmarkStart w:id="136" w:name="_Toc212632756"/>
      <w:bookmarkStart w:id="137" w:name="_Toc295034739"/>
      <w:r w:rsidRPr="00A85184">
        <w:rPr>
          <w:rFonts w:cs="Arial"/>
        </w:rPr>
        <w:t>OCHRANA OSOBNÍCH ÚDAJŮ</w:t>
      </w:r>
      <w:bookmarkEnd w:id="133"/>
      <w:bookmarkEnd w:id="134"/>
    </w:p>
    <w:p w14:paraId="4FA07EBB" w14:textId="77777777" w:rsidR="00475AFE" w:rsidRPr="00A85184" w:rsidRDefault="00475AFE" w:rsidP="00A85184">
      <w:pPr>
        <w:pStyle w:val="RLTextlnkuslovan"/>
        <w:spacing w:line="280" w:lineRule="atLeast"/>
        <w:rPr>
          <w:rFonts w:cs="Arial"/>
          <w:lang w:eastAsia="en-US"/>
        </w:rPr>
      </w:pPr>
      <w:r w:rsidRPr="00A85184">
        <w:rPr>
          <w:rFonts w:cs="Arial"/>
          <w:lang w:eastAsia="en-US"/>
        </w:rPr>
        <w:t>V případě, že Poskytovatel zpracovává osobní údaje nebo citlivé údaje (dále jen „</w:t>
      </w:r>
      <w:r w:rsidRPr="00A85184">
        <w:rPr>
          <w:rFonts w:cs="Arial"/>
          <w:b/>
          <w:lang w:eastAsia="en-US"/>
        </w:rPr>
        <w:t>osobní údaje</w:t>
      </w:r>
      <w:r w:rsidRPr="00A85184">
        <w:rPr>
          <w:rFonts w:cs="Arial"/>
          <w:lang w:eastAsia="en-US"/>
        </w:rPr>
        <w:t xml:space="preserve">“) obsažené v datech koncových uživatelů </w:t>
      </w:r>
      <w:r w:rsidR="002D2820" w:rsidRPr="00A85184">
        <w:rPr>
          <w:rFonts w:cs="Arial"/>
          <w:lang w:eastAsia="en-US"/>
        </w:rPr>
        <w:t xml:space="preserve">předmětu Plnění </w:t>
      </w:r>
      <w:r w:rsidRPr="00A85184">
        <w:rPr>
          <w:rFonts w:cs="Arial"/>
          <w:lang w:eastAsia="en-US"/>
        </w:rPr>
        <w:t>(dále jen „</w:t>
      </w:r>
      <w:r w:rsidRPr="00A85184">
        <w:rPr>
          <w:rFonts w:cs="Arial"/>
          <w:b/>
          <w:lang w:eastAsia="en-US"/>
        </w:rPr>
        <w:t>koncoví uživatelé</w:t>
      </w:r>
      <w:r w:rsidRPr="00A85184">
        <w:rPr>
          <w:rFonts w:cs="Arial"/>
          <w:lang w:eastAsia="en-US"/>
        </w:rPr>
        <w:t xml:space="preserve">“), je nedílnou součástí Smlouvy </w:t>
      </w:r>
      <w:r w:rsidR="00AD13B4" w:rsidRPr="00A85184">
        <w:rPr>
          <w:rFonts w:cs="Arial"/>
          <w:lang w:eastAsia="en-US"/>
        </w:rPr>
        <w:t xml:space="preserve">a Dílčích smluv </w:t>
      </w:r>
      <w:r w:rsidRPr="00A85184">
        <w:rPr>
          <w:rFonts w:cs="Arial"/>
          <w:lang w:eastAsia="en-US"/>
        </w:rPr>
        <w:t>i ujednání o zpracování osobních údajů uzavřené dle § 6 zákona č. 101/2000 Sb., o ochraně osobních údajů, ve znění pozdějších předpisů (dále jen „</w:t>
      </w:r>
      <w:r w:rsidRPr="00A85184">
        <w:rPr>
          <w:rFonts w:cs="Arial"/>
          <w:b/>
          <w:lang w:eastAsia="en-US"/>
        </w:rPr>
        <w:t>ZOOÚ</w:t>
      </w:r>
      <w:r w:rsidRPr="00A85184">
        <w:rPr>
          <w:rFonts w:cs="Arial"/>
          <w:lang w:eastAsia="en-US"/>
        </w:rPr>
        <w:t xml:space="preserve">“) mezi Objednatelem jako správcem a Poskytovatelem jako zpracovatelem. </w:t>
      </w:r>
    </w:p>
    <w:p w14:paraId="5B2AAE2A" w14:textId="77777777" w:rsidR="00475AFE" w:rsidRPr="00A85184" w:rsidRDefault="00475AFE" w:rsidP="00A85184">
      <w:pPr>
        <w:pStyle w:val="RLTextlnkuslovan"/>
        <w:spacing w:line="280" w:lineRule="atLeast"/>
        <w:rPr>
          <w:rFonts w:cs="Arial"/>
          <w:lang w:eastAsia="en-US"/>
        </w:rPr>
      </w:pPr>
      <w:r w:rsidRPr="00A85184">
        <w:rPr>
          <w:rFonts w:cs="Arial"/>
          <w:lang w:eastAsia="en-US"/>
        </w:rPr>
        <w:t xml:space="preserve">Objednatel jako správce pověřuje Poskytovatele zpracováváním osobních údajů v rozsahu nezbytném pro </w:t>
      </w:r>
      <w:r w:rsidR="00B96560" w:rsidRPr="00A85184">
        <w:rPr>
          <w:rFonts w:cs="Arial"/>
          <w:lang w:eastAsia="en-US"/>
        </w:rPr>
        <w:t>P</w:t>
      </w:r>
      <w:r w:rsidRPr="00A85184">
        <w:rPr>
          <w:rFonts w:cs="Arial"/>
          <w:lang w:eastAsia="en-US"/>
        </w:rPr>
        <w:t>lnění a výhradně za účelem vyplývajícím z účelu Smlouvy</w:t>
      </w:r>
      <w:r w:rsidR="00D91BD0" w:rsidRPr="00A85184">
        <w:rPr>
          <w:rFonts w:cs="Arial"/>
          <w:lang w:eastAsia="en-US"/>
        </w:rPr>
        <w:t xml:space="preserve"> a z účelu </w:t>
      </w:r>
      <w:r w:rsidR="002D2820" w:rsidRPr="00A85184">
        <w:rPr>
          <w:rFonts w:cs="Arial"/>
          <w:lang w:eastAsia="en-US"/>
        </w:rPr>
        <w:t>Plnění</w:t>
      </w:r>
      <w:r w:rsidRPr="00A85184">
        <w:rPr>
          <w:rFonts w:cs="Arial"/>
          <w:lang w:eastAsia="en-US"/>
        </w:rPr>
        <w:t xml:space="preserve">. </w:t>
      </w:r>
    </w:p>
    <w:p w14:paraId="0F68601F" w14:textId="77777777" w:rsidR="00475AFE" w:rsidRPr="00A85184" w:rsidRDefault="00475AFE" w:rsidP="00A85184">
      <w:pPr>
        <w:pStyle w:val="RLTextlnkuslovan"/>
        <w:spacing w:line="280" w:lineRule="atLeast"/>
        <w:rPr>
          <w:rFonts w:cs="Arial"/>
          <w:lang w:eastAsia="en-US"/>
        </w:rPr>
      </w:pPr>
      <w:r w:rsidRPr="00A85184">
        <w:rPr>
          <w:rFonts w:cs="Arial"/>
        </w:rPr>
        <w:t xml:space="preserve">Povinnosti Poskytovatele týkající se ochrany osobních údajů se Poskytovatel zavazuje plnit po dobu účinnosti Smlouvy, pokud z ustanovení Smlouvy nevyplývá, že mají trvat i po zániku její účinnosti. </w:t>
      </w:r>
    </w:p>
    <w:p w14:paraId="323C3717" w14:textId="77777777" w:rsidR="00475AFE" w:rsidRPr="00A85184" w:rsidRDefault="00475AFE" w:rsidP="00A85184">
      <w:pPr>
        <w:pStyle w:val="RLTextlnkuslovan"/>
        <w:spacing w:line="280" w:lineRule="atLeast"/>
        <w:rPr>
          <w:rFonts w:cs="Arial"/>
          <w:lang w:eastAsia="en-US"/>
        </w:rPr>
      </w:pPr>
      <w:bookmarkStart w:id="138" w:name="_Ref377542629"/>
      <w:r w:rsidRPr="00A85184">
        <w:rPr>
          <w:rFonts w:cs="Arial"/>
        </w:rPr>
        <w:t>Poskytovatel se zavazuje dodržovat všechny povinnosti, které mu jako zpracovateli vyplývají ze ZOOÚ, jakož i z</w:t>
      </w:r>
      <w:r w:rsidR="00D91BD0" w:rsidRPr="00A85184">
        <w:rPr>
          <w:rFonts w:cs="Arial"/>
        </w:rPr>
        <w:t xml:space="preserve"> interních předpisů Objednatele a </w:t>
      </w:r>
      <w:r w:rsidRPr="00A85184">
        <w:rPr>
          <w:rFonts w:cs="Arial"/>
        </w:rPr>
        <w:t xml:space="preserve">rozhodnutí či doporučení </w:t>
      </w:r>
      <w:r w:rsidR="00D338C9" w:rsidRPr="00A85184">
        <w:rPr>
          <w:rFonts w:cs="Arial"/>
        </w:rPr>
        <w:t xml:space="preserve">nebo stanovisek </w:t>
      </w:r>
      <w:r w:rsidRPr="00A85184">
        <w:rPr>
          <w:rFonts w:cs="Arial"/>
        </w:rPr>
        <w:t>vydaných</w:t>
      </w:r>
      <w:r w:rsidR="00D338C9" w:rsidRPr="00A85184">
        <w:rPr>
          <w:rFonts w:cs="Arial"/>
        </w:rPr>
        <w:t xml:space="preserve"> pro Objednatele </w:t>
      </w:r>
      <w:r w:rsidRPr="00A85184">
        <w:rPr>
          <w:rFonts w:cs="Arial"/>
        </w:rPr>
        <w:t>příslušným orgánem státní správy</w:t>
      </w:r>
      <w:r w:rsidR="00D91BD0" w:rsidRPr="00A85184">
        <w:rPr>
          <w:rFonts w:cs="Arial"/>
        </w:rPr>
        <w:t>, s nimiž byl seznámen</w:t>
      </w:r>
      <w:r w:rsidRPr="00A85184">
        <w:rPr>
          <w:rFonts w:cs="Arial"/>
        </w:rPr>
        <w:t>,</w:t>
      </w:r>
      <w:r w:rsidR="00D338C9" w:rsidRPr="00A85184">
        <w:rPr>
          <w:rFonts w:cs="Arial"/>
        </w:rPr>
        <w:t xml:space="preserve"> a to </w:t>
      </w:r>
      <w:r w:rsidR="00D91BD0" w:rsidRPr="00A85184">
        <w:rPr>
          <w:rFonts w:cs="Arial"/>
        </w:rPr>
        <w:t>včetně</w:t>
      </w:r>
      <w:r w:rsidR="00D338C9" w:rsidRPr="00A85184">
        <w:rPr>
          <w:rFonts w:cs="Arial"/>
        </w:rPr>
        <w:t xml:space="preserve"> rozhodnutí či stanovisek nebo doporučení vydaných v budoucnu, a dále </w:t>
      </w:r>
      <w:r w:rsidRPr="00A85184">
        <w:rPr>
          <w:rFonts w:cs="Arial"/>
        </w:rPr>
        <w:t xml:space="preserve">zejména zabezpečit řádnou technickou a organizační ochranu zpracovávaných osobních údajů. </w:t>
      </w:r>
      <w:r w:rsidR="00D338C9" w:rsidRPr="00A85184">
        <w:rPr>
          <w:rFonts w:cs="Arial"/>
        </w:rPr>
        <w:t xml:space="preserve">Za účelem plnění povinností dle tohoto odstavce Smlouvy se Objednatel zavazuje bezodkladně po jejich obdržení poskytovat Poskytovateli jakákoliv rozhodnutí či doporučení nebo stanoviska vydaná příslušným orgánem státní správy. </w:t>
      </w:r>
      <w:bookmarkEnd w:id="138"/>
    </w:p>
    <w:p w14:paraId="4B1A3F2D" w14:textId="77777777" w:rsidR="00475AFE" w:rsidRPr="00A85184" w:rsidRDefault="00475AFE" w:rsidP="00A85184">
      <w:pPr>
        <w:pStyle w:val="RLTextlnkuslovan"/>
        <w:spacing w:line="280" w:lineRule="atLeast"/>
        <w:rPr>
          <w:rFonts w:cs="Arial"/>
        </w:rPr>
      </w:pPr>
      <w:bookmarkStart w:id="139" w:name="_Ref224897627"/>
      <w:bookmarkStart w:id="140" w:name="_Ref281813624"/>
      <w:r w:rsidRPr="00A85184">
        <w:rPr>
          <w:rFonts w:cs="Arial"/>
        </w:rPr>
        <w:t>Poskytovatel je povinen postupovat při zpracování osobních údajů v souladu s touto Smlouvou a ZOOÚ, a zpracovávat osobní údaje výlučně pro účel a v rozsahu, ve kterém mu byly předány a při zpracování postupovat s řádnou péčí.</w:t>
      </w:r>
      <w:bookmarkEnd w:id="139"/>
    </w:p>
    <w:p w14:paraId="48F688AC" w14:textId="67308738" w:rsidR="00475AFE" w:rsidRPr="00A85184" w:rsidRDefault="00475AFE" w:rsidP="00A85184">
      <w:pPr>
        <w:pStyle w:val="RLTextlnkuslovan"/>
        <w:spacing w:line="280" w:lineRule="atLeast"/>
        <w:rPr>
          <w:rFonts w:cs="Arial"/>
        </w:rPr>
      </w:pPr>
      <w:r w:rsidRPr="00A85184">
        <w:rPr>
          <w:rFonts w:cs="Arial"/>
        </w:rPr>
        <w:t xml:space="preserve">Poskytovatel je při zpracování osobních údajů zajistit ochranu osobních údajů minimálně na takové úrovni, aby byly dodrženy veškeré záruky o technickém a organizačním zabezpečení osobních údajů uvedené níže v tomto čl. </w:t>
      </w:r>
      <w:r w:rsidRPr="00A85184">
        <w:rPr>
          <w:rFonts w:cs="Arial"/>
        </w:rPr>
        <w:fldChar w:fldCharType="begin"/>
      </w:r>
      <w:r w:rsidRPr="00A85184">
        <w:rPr>
          <w:rFonts w:cs="Arial"/>
        </w:rPr>
        <w:instrText xml:space="preserve"> REF _Ref377473774 \r \h </w:instrText>
      </w:r>
      <w:r w:rsidR="00A85184">
        <w:rPr>
          <w:rFonts w:cs="Arial"/>
        </w:rPr>
        <w:instrText xml:space="preserve"> \* MERGEFORMAT </w:instrText>
      </w:r>
      <w:r w:rsidRPr="00A85184">
        <w:rPr>
          <w:rFonts w:cs="Arial"/>
        </w:rPr>
      </w:r>
      <w:r w:rsidRPr="00A85184">
        <w:rPr>
          <w:rFonts w:cs="Arial"/>
        </w:rPr>
        <w:fldChar w:fldCharType="separate"/>
      </w:r>
      <w:r w:rsidR="005F3390">
        <w:rPr>
          <w:rFonts w:cs="Arial"/>
        </w:rPr>
        <w:t>16</w:t>
      </w:r>
      <w:r w:rsidRPr="00A85184">
        <w:rPr>
          <w:rFonts w:cs="Arial"/>
        </w:rPr>
        <w:fldChar w:fldCharType="end"/>
      </w:r>
      <w:r w:rsidRPr="00A85184">
        <w:rPr>
          <w:rFonts w:cs="Arial"/>
        </w:rPr>
        <w:t xml:space="preserve"> Smlouvy.</w:t>
      </w:r>
    </w:p>
    <w:p w14:paraId="34E61AD5" w14:textId="77777777" w:rsidR="00475AFE" w:rsidRPr="00A85184" w:rsidRDefault="00475AFE" w:rsidP="00A85184">
      <w:pPr>
        <w:pStyle w:val="RLTextlnkuslovan"/>
        <w:spacing w:line="280" w:lineRule="atLeast"/>
        <w:rPr>
          <w:rFonts w:cs="Arial"/>
        </w:rPr>
      </w:pPr>
      <w:r w:rsidRPr="00A85184">
        <w:rPr>
          <w:rFonts w:cs="Arial"/>
        </w:rPr>
        <w:t>V případě ukončení této Smlouvy je Poskytovatel povinen předat Objednateli protokolárně veškeré hmotné nosiče obsahující osobní údaje a smazat veškeré osobní údaje v elektronické podobě v jeho dispozici, neobdrží-li Poskytovatel od Objednatele písemně jiné pokyny.</w:t>
      </w:r>
    </w:p>
    <w:bookmarkEnd w:id="140"/>
    <w:p w14:paraId="7AA029E1" w14:textId="77777777" w:rsidR="00475AFE" w:rsidRPr="00A85184" w:rsidRDefault="00475AFE" w:rsidP="00A85184">
      <w:pPr>
        <w:pStyle w:val="RLTextlnkuslovan"/>
        <w:spacing w:line="280" w:lineRule="atLeast"/>
        <w:rPr>
          <w:rFonts w:cs="Arial"/>
          <w:lang w:eastAsia="en-US"/>
        </w:rPr>
      </w:pPr>
      <w:r w:rsidRPr="00A85184">
        <w:rPr>
          <w:rFonts w:cs="Arial"/>
          <w:lang w:eastAsia="en-US"/>
        </w:rPr>
        <w:t>Poskytovatel se zavazuje zajistit taková opatření, aby nemohlo dojít k neoprávněnému ani nahodilému přístupu k osobním údajům, k jejich úplné ani částečné změně, zničení či ztrátě, neoprávněným přenosům či sdružení s jinými osobními údaji, či k jinému neoprávněnému zpracování v rozporu s touto Smlouvou.</w:t>
      </w:r>
      <w:r w:rsidRPr="00A85184">
        <w:rPr>
          <w:rFonts w:cs="Arial"/>
        </w:rPr>
        <w:t xml:space="preserve"> Poskytovatel zároveň užije taková </w:t>
      </w:r>
      <w:r w:rsidRPr="00A85184">
        <w:rPr>
          <w:rFonts w:cs="Arial"/>
          <w:lang w:eastAsia="en-US"/>
        </w:rPr>
        <w:t xml:space="preserve">opatření, která umožní určit a ověřit, komu byly osobní údaje předány. </w:t>
      </w:r>
    </w:p>
    <w:p w14:paraId="6D738808" w14:textId="77777777" w:rsidR="00475AFE" w:rsidRPr="00A85184" w:rsidRDefault="00475AFE" w:rsidP="00A85184">
      <w:pPr>
        <w:pStyle w:val="RLTextlnkuslovan"/>
        <w:spacing w:line="280" w:lineRule="atLeast"/>
        <w:rPr>
          <w:rFonts w:cs="Arial"/>
          <w:lang w:eastAsia="en-US"/>
        </w:rPr>
      </w:pPr>
      <w:bookmarkStart w:id="141" w:name="_Ref376969624"/>
      <w:r w:rsidRPr="00A85184">
        <w:rPr>
          <w:rFonts w:cs="Arial"/>
          <w:lang w:eastAsia="en-US"/>
        </w:rPr>
        <w:t>Poskytovatel se za účelem ochrany osobních údajů zavazuje zajistit zejména:</w:t>
      </w:r>
      <w:bookmarkEnd w:id="141"/>
    </w:p>
    <w:p w14:paraId="04369F4F" w14:textId="77777777" w:rsidR="00475AFE" w:rsidRPr="00A85184" w:rsidRDefault="00475AFE" w:rsidP="00A85184">
      <w:pPr>
        <w:pStyle w:val="RLTextlnkuslovan"/>
        <w:numPr>
          <w:ilvl w:val="2"/>
          <w:numId w:val="1"/>
        </w:numPr>
        <w:spacing w:line="280" w:lineRule="atLeast"/>
        <w:rPr>
          <w:rFonts w:cs="Arial"/>
          <w:lang w:eastAsia="en-US"/>
        </w:rPr>
      </w:pPr>
      <w:r w:rsidRPr="00A85184">
        <w:rPr>
          <w:rFonts w:cs="Arial"/>
          <w:lang w:eastAsia="en-US"/>
        </w:rPr>
        <w:t xml:space="preserve">Přístup k osobním údajům bude umožněn výlučně pověřeným osobám, které budou v pracovněprávním, mandátním či jiném obdobném poměru </w:t>
      </w:r>
      <w:r w:rsidRPr="00A85184">
        <w:rPr>
          <w:rFonts w:cs="Arial"/>
          <w:lang w:eastAsia="en-US"/>
        </w:rPr>
        <w:lastRenderedPageBreak/>
        <w:t>k</w:t>
      </w:r>
      <w:r w:rsidR="002D2820" w:rsidRPr="00A85184">
        <w:rPr>
          <w:rFonts w:cs="Arial"/>
          <w:lang w:eastAsia="en-US"/>
        </w:rPr>
        <w:t> </w:t>
      </w:r>
      <w:r w:rsidRPr="00A85184">
        <w:rPr>
          <w:rFonts w:cs="Arial"/>
          <w:lang w:eastAsia="en-US"/>
        </w:rPr>
        <w:t>Poskytovateli,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w:t>
      </w:r>
      <w:r w:rsidRPr="00A85184">
        <w:rPr>
          <w:rFonts w:cs="Arial"/>
          <w:b/>
          <w:lang w:eastAsia="en-US"/>
        </w:rPr>
        <w:t>pověřené osoby</w:t>
      </w:r>
      <w:r w:rsidRPr="00A85184">
        <w:rPr>
          <w:rFonts w:cs="Arial"/>
          <w:lang w:eastAsia="en-US"/>
        </w:rPr>
        <w:t xml:space="preserve">“). Splnění této povinností zajistí Poskytovatel vhodným způsobem, zejména </w:t>
      </w:r>
      <w:r w:rsidRPr="00A85184">
        <w:rPr>
          <w:rFonts w:cs="Arial"/>
        </w:rPr>
        <w:t>vydáním svých vnitřních předpisů, příp. prostřednictvím zvláštních smluvních ujednání. Poskytovatel dále vhodným způsobem zajistí, že jeho zaměstnanci a jiné osoby, které budou zpracovávat osobní údaje na základě smlouvy s Poskytovatelem, budou zpracovávat osobní údaje pouze za podmínek a v rozsahu Poskytovatelem stanoveném a odpovídajícím této Smlouvě uzavírané mezi Poskytovatelem a Objednatelem a ZOOÚ, zejména zajistí zachování mlčenlivosti o bezpečnostních opatřeních, jejichž zveřejnění by ohrozilo zabezpečení osobních údajů, a to i pro dobu po skončení zaměstnání nebo příslušných prací pověřených osob.</w:t>
      </w:r>
    </w:p>
    <w:p w14:paraId="3E8A4BAD" w14:textId="77777777" w:rsidR="00475AFE" w:rsidRPr="00A85184" w:rsidRDefault="00475AFE" w:rsidP="00A85184">
      <w:pPr>
        <w:pStyle w:val="RLTextlnkuslovan"/>
        <w:numPr>
          <w:ilvl w:val="2"/>
          <w:numId w:val="1"/>
        </w:numPr>
        <w:spacing w:line="280" w:lineRule="atLeast"/>
        <w:rPr>
          <w:rFonts w:cs="Arial"/>
          <w:lang w:eastAsia="en-US"/>
        </w:rPr>
      </w:pPr>
      <w:r w:rsidRPr="00A85184">
        <w:rPr>
          <w:rFonts w:cs="Arial"/>
          <w:lang w:eastAsia="en-US"/>
        </w:rPr>
        <w:t>Při zpracování osobních údajů budou osobní údaje uchovávány výlučně na zabezpečených serverech nebo na zabezpečených nosičích dat, jedná-li se o osobní údaje v elektronické podobě.</w:t>
      </w:r>
    </w:p>
    <w:p w14:paraId="5A860B9B" w14:textId="77777777" w:rsidR="00475AFE" w:rsidRPr="00A85184" w:rsidRDefault="00475AFE" w:rsidP="00A85184">
      <w:pPr>
        <w:pStyle w:val="RLTextlnkuslovan"/>
        <w:numPr>
          <w:ilvl w:val="2"/>
          <w:numId w:val="1"/>
        </w:numPr>
        <w:spacing w:line="280" w:lineRule="atLeast"/>
        <w:rPr>
          <w:rFonts w:cs="Arial"/>
          <w:lang w:eastAsia="en-US"/>
        </w:rPr>
      </w:pPr>
      <w:r w:rsidRPr="00A85184">
        <w:rPr>
          <w:rFonts w:cs="Arial"/>
          <w:lang w:eastAsia="en-US"/>
        </w:rPr>
        <w:t xml:space="preserve">Při zpracování osobních údajů v jiné než elektronické podobě budou osobní údaje uchovány v místnostech s náležitou úrovní zabezpečení, do kterých budou mít přístup výlučně pověřené osoby. </w:t>
      </w:r>
    </w:p>
    <w:p w14:paraId="63781864" w14:textId="77777777" w:rsidR="00475AFE" w:rsidRPr="00A85184" w:rsidRDefault="00475AFE" w:rsidP="00A85184">
      <w:pPr>
        <w:pStyle w:val="RLTextlnkuslovan"/>
        <w:numPr>
          <w:ilvl w:val="2"/>
          <w:numId w:val="1"/>
        </w:numPr>
        <w:spacing w:line="280" w:lineRule="atLeast"/>
        <w:rPr>
          <w:rFonts w:cs="Arial"/>
          <w:lang w:eastAsia="en-US"/>
        </w:rPr>
      </w:pPr>
      <w:r w:rsidRPr="00A85184">
        <w:rPr>
          <w:rFonts w:cs="Arial"/>
          <w:lang w:eastAsia="en-US"/>
        </w:rPr>
        <w:t>Přístup k osobním údajům bude pověřeným osobám umožněn výlučně pro účely zpracování osobních údajů v rozsahu a za účelem stanoveným touto Smlouvou;</w:t>
      </w:r>
    </w:p>
    <w:p w14:paraId="114CA16D" w14:textId="77777777" w:rsidR="00475AFE" w:rsidRPr="00A85184" w:rsidRDefault="00475AFE" w:rsidP="00A85184">
      <w:pPr>
        <w:pStyle w:val="RLTextlnkuslovan"/>
        <w:numPr>
          <w:ilvl w:val="2"/>
          <w:numId w:val="1"/>
        </w:numPr>
        <w:spacing w:line="280" w:lineRule="atLeast"/>
        <w:rPr>
          <w:rFonts w:cs="Arial"/>
          <w:lang w:eastAsia="en-US"/>
        </w:rPr>
      </w:pPr>
      <w:r w:rsidRPr="00A85184">
        <w:rPr>
          <w:rFonts w:cs="Arial"/>
          <w:lang w:eastAsia="en-US"/>
        </w:rPr>
        <w:t>Poskytovatel zabrání neoprávněnému čtení, vytváření, kopírování, přenosu, úpravě či vymazání záznamů obsahujících osobní údaje.</w:t>
      </w:r>
    </w:p>
    <w:p w14:paraId="43D9980E" w14:textId="77777777" w:rsidR="00475AFE" w:rsidRPr="00A85184" w:rsidRDefault="00475AFE" w:rsidP="00A85184">
      <w:pPr>
        <w:pStyle w:val="RLTextlnkuslovan"/>
        <w:spacing w:line="280" w:lineRule="atLeast"/>
        <w:rPr>
          <w:rFonts w:cs="Arial"/>
          <w:lang w:eastAsia="en-US"/>
        </w:rPr>
      </w:pPr>
      <w:r w:rsidRPr="00A85184">
        <w:rPr>
          <w:rFonts w:cs="Arial"/>
          <w:lang w:eastAsia="en-US"/>
        </w:rPr>
        <w:t>Poskytovatel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0DAB398A" w14:textId="4BC0552C" w:rsidR="00EF6309" w:rsidRPr="00A85184" w:rsidRDefault="001849F8" w:rsidP="00A85184">
      <w:pPr>
        <w:pStyle w:val="RLTextlnkuslovan"/>
        <w:spacing w:line="280" w:lineRule="atLeast"/>
        <w:rPr>
          <w:rFonts w:cs="Arial"/>
          <w:lang w:eastAsia="en-US"/>
        </w:rPr>
      </w:pPr>
      <w:r w:rsidRPr="00A85184">
        <w:rPr>
          <w:rFonts w:cs="Arial"/>
          <w:lang w:eastAsia="en-US"/>
        </w:rPr>
        <w:t>Pos</w:t>
      </w:r>
      <w:r w:rsidR="00EF6309" w:rsidRPr="00A85184">
        <w:rPr>
          <w:rFonts w:cs="Arial"/>
          <w:lang w:eastAsia="en-US"/>
        </w:rPr>
        <w:t>k</w:t>
      </w:r>
      <w:r w:rsidRPr="00A85184">
        <w:rPr>
          <w:rFonts w:cs="Arial"/>
          <w:lang w:eastAsia="en-US"/>
        </w:rPr>
        <w:t>y</w:t>
      </w:r>
      <w:r w:rsidR="00EF6309" w:rsidRPr="00A85184">
        <w:rPr>
          <w:rFonts w:cs="Arial"/>
          <w:lang w:eastAsia="en-US"/>
        </w:rPr>
        <w:t xml:space="preserve">tovatel se zavazuje zpracovat a dokumentovat přijatá a provedená technicko-organizační opatření k zajištění ochrany osobních údajů v souladu se ZOOÚ, jinými právními předpisy a předpisy dle odst. </w:t>
      </w:r>
      <w:r w:rsidR="00EF6309" w:rsidRPr="00A85184">
        <w:rPr>
          <w:rFonts w:cs="Arial"/>
          <w:lang w:eastAsia="en-US"/>
        </w:rPr>
        <w:fldChar w:fldCharType="begin"/>
      </w:r>
      <w:r w:rsidR="00EF6309" w:rsidRPr="00A85184">
        <w:rPr>
          <w:rFonts w:cs="Arial"/>
          <w:lang w:eastAsia="en-US"/>
        </w:rPr>
        <w:instrText xml:space="preserve"> REF _Ref377542629 \r \h </w:instrText>
      </w:r>
      <w:r w:rsidR="00A85184">
        <w:rPr>
          <w:rFonts w:cs="Arial"/>
          <w:lang w:eastAsia="en-US"/>
        </w:rPr>
        <w:instrText xml:space="preserve"> \* MERGEFORMAT </w:instrText>
      </w:r>
      <w:r w:rsidR="00EF6309" w:rsidRPr="00A85184">
        <w:rPr>
          <w:rFonts w:cs="Arial"/>
          <w:lang w:eastAsia="en-US"/>
        </w:rPr>
      </w:r>
      <w:r w:rsidR="00EF6309" w:rsidRPr="00A85184">
        <w:rPr>
          <w:rFonts w:cs="Arial"/>
          <w:lang w:eastAsia="en-US"/>
        </w:rPr>
        <w:fldChar w:fldCharType="separate"/>
      </w:r>
      <w:r w:rsidR="005F3390">
        <w:rPr>
          <w:rFonts w:cs="Arial"/>
          <w:lang w:eastAsia="en-US"/>
        </w:rPr>
        <w:t>16.4</w:t>
      </w:r>
      <w:r w:rsidR="00EF6309" w:rsidRPr="00A85184">
        <w:rPr>
          <w:rFonts w:cs="Arial"/>
          <w:lang w:eastAsia="en-US"/>
        </w:rPr>
        <w:fldChar w:fldCharType="end"/>
      </w:r>
      <w:r w:rsidR="00EF6309" w:rsidRPr="00A85184">
        <w:rPr>
          <w:rFonts w:cs="Arial"/>
          <w:lang w:eastAsia="en-US"/>
        </w:rPr>
        <w:t xml:space="preserve">, přičemž zajišťuje, kontroluje a odpovídá </w:t>
      </w:r>
      <w:r w:rsidRPr="00A85184">
        <w:rPr>
          <w:rFonts w:cs="Arial"/>
          <w:lang w:eastAsia="en-US"/>
        </w:rPr>
        <w:t xml:space="preserve">zejména </w:t>
      </w:r>
      <w:r w:rsidR="00EF6309" w:rsidRPr="00A85184">
        <w:rPr>
          <w:rFonts w:cs="Arial"/>
          <w:lang w:eastAsia="en-US"/>
        </w:rPr>
        <w:t>za</w:t>
      </w:r>
    </w:p>
    <w:p w14:paraId="7CCB1E8C" w14:textId="77777777" w:rsidR="00EF6309" w:rsidRPr="00A85184" w:rsidRDefault="00EF6309" w:rsidP="00A85184">
      <w:pPr>
        <w:pStyle w:val="RLTextlnkuslovan"/>
        <w:numPr>
          <w:ilvl w:val="2"/>
          <w:numId w:val="1"/>
        </w:numPr>
        <w:spacing w:line="280" w:lineRule="atLeast"/>
        <w:rPr>
          <w:rFonts w:cs="Arial"/>
          <w:lang w:eastAsia="en-US"/>
        </w:rPr>
      </w:pPr>
      <w:r w:rsidRPr="00A85184">
        <w:rPr>
          <w:rFonts w:cs="Arial"/>
          <w:lang w:eastAsia="en-US"/>
        </w:rPr>
        <w:t xml:space="preserve">plnění pokynů pro zpracování osobních údajů osobami, které mají bezprostřední přístup k osobním údajům, </w:t>
      </w:r>
    </w:p>
    <w:p w14:paraId="175FE2A3" w14:textId="77777777" w:rsidR="00EF6309" w:rsidRPr="00A85184" w:rsidRDefault="00EF6309" w:rsidP="00A85184">
      <w:pPr>
        <w:pStyle w:val="RLTextlnkuslovan"/>
        <w:numPr>
          <w:ilvl w:val="2"/>
          <w:numId w:val="1"/>
        </w:numPr>
        <w:spacing w:line="280" w:lineRule="atLeast"/>
        <w:rPr>
          <w:rFonts w:cs="Arial"/>
          <w:lang w:eastAsia="en-US"/>
        </w:rPr>
      </w:pPr>
      <w:r w:rsidRPr="00A85184">
        <w:rPr>
          <w:rFonts w:cs="Arial"/>
          <w:lang w:eastAsia="en-US"/>
        </w:rPr>
        <w:t xml:space="preserve">zabránění neoprávněným osobám přistupovat k osobním údajům a k prostředkům pro jejich zpracování,  </w:t>
      </w:r>
    </w:p>
    <w:p w14:paraId="548651C4" w14:textId="77777777" w:rsidR="00EF6309" w:rsidRPr="00A85184" w:rsidRDefault="00EF6309" w:rsidP="00A85184">
      <w:pPr>
        <w:pStyle w:val="RLTextlnkuslovan"/>
        <w:numPr>
          <w:ilvl w:val="2"/>
          <w:numId w:val="1"/>
        </w:numPr>
        <w:spacing w:line="280" w:lineRule="atLeast"/>
        <w:rPr>
          <w:rFonts w:cs="Arial"/>
          <w:lang w:eastAsia="en-US"/>
        </w:rPr>
      </w:pPr>
      <w:r w:rsidRPr="00A85184">
        <w:rPr>
          <w:rFonts w:cs="Arial"/>
          <w:lang w:eastAsia="en-US"/>
        </w:rPr>
        <w:t xml:space="preserve">zabránění neoprávněnému čtení, vytváření, kopírování, přenosu, úpravě či vymazání záznamů obsahujících osobní údaje a </w:t>
      </w:r>
    </w:p>
    <w:p w14:paraId="3FFBC224" w14:textId="77777777" w:rsidR="00EF6309" w:rsidRPr="00A85184" w:rsidRDefault="00EF6309" w:rsidP="00A85184">
      <w:pPr>
        <w:pStyle w:val="RLTextlnkuslovan"/>
        <w:numPr>
          <w:ilvl w:val="2"/>
          <w:numId w:val="1"/>
        </w:numPr>
        <w:spacing w:line="280" w:lineRule="atLeast"/>
        <w:rPr>
          <w:rFonts w:cs="Arial"/>
          <w:lang w:eastAsia="en-US"/>
        </w:rPr>
      </w:pPr>
      <w:r w:rsidRPr="00A85184">
        <w:rPr>
          <w:rFonts w:cs="Arial"/>
          <w:lang w:eastAsia="en-US"/>
        </w:rPr>
        <w:t xml:space="preserve">opatření, která umožní určit a ověřit, komu byly osobní údaje předány. </w:t>
      </w:r>
    </w:p>
    <w:p w14:paraId="3853B52C" w14:textId="77777777" w:rsidR="00EF6309" w:rsidRPr="00A85184" w:rsidRDefault="001849F8" w:rsidP="00A85184">
      <w:pPr>
        <w:pStyle w:val="RLTextlnkuslovan"/>
        <w:spacing w:line="280" w:lineRule="atLeast"/>
        <w:rPr>
          <w:rFonts w:cs="Arial"/>
          <w:lang w:eastAsia="en-US"/>
        </w:rPr>
      </w:pPr>
      <w:r w:rsidRPr="00A85184">
        <w:rPr>
          <w:rFonts w:cs="Arial"/>
          <w:lang w:eastAsia="en-US"/>
        </w:rPr>
        <w:t xml:space="preserve">Poskytovatel je povinen zajistit, že zpracovávání osobních údajů probíhá v souladu se ZOOÚ i v tom smyslu, že v případě, že je podle ZOOÚ či jiného příslušného právního předpisu vyžadováno jakékoli oznámení nebo jiný úkon vůči Úřadu pro </w:t>
      </w:r>
      <w:r w:rsidRPr="00A85184">
        <w:rPr>
          <w:rFonts w:cs="Arial"/>
          <w:lang w:eastAsia="en-US"/>
        </w:rPr>
        <w:lastRenderedPageBreak/>
        <w:t>ochranu osobních údajů či jinému správnímu orgánu, upozorní na tuto skutečnost Poskytovatel Objednatele v dostatečném předstihu a v případě, že tím Objednatel Poskytovatele pověří a zmocní, zajistí provedení těchto úkonů.</w:t>
      </w:r>
    </w:p>
    <w:p w14:paraId="7E5A2781" w14:textId="2C904D0E" w:rsidR="00475AFE" w:rsidRPr="00A85184" w:rsidRDefault="00475AFE" w:rsidP="00A85184">
      <w:pPr>
        <w:pStyle w:val="RLTextlnkuslovan"/>
        <w:spacing w:line="280" w:lineRule="atLeast"/>
        <w:rPr>
          <w:rFonts w:cs="Arial"/>
          <w:lang w:eastAsia="en-US"/>
        </w:rPr>
      </w:pPr>
      <w:r w:rsidRPr="00A85184">
        <w:rPr>
          <w:rFonts w:cs="Arial"/>
          <w:lang w:eastAsia="en-US"/>
        </w:rPr>
        <w:t xml:space="preserve">Poskytovatel je povinen umožnit Objednateli na vyžádání kontrolu dodržování povinností dle tohoto čl. </w:t>
      </w:r>
      <w:r w:rsidRPr="00A85184">
        <w:rPr>
          <w:rFonts w:cs="Arial"/>
          <w:lang w:eastAsia="en-US"/>
        </w:rPr>
        <w:fldChar w:fldCharType="begin"/>
      </w:r>
      <w:r w:rsidRPr="00A85184">
        <w:rPr>
          <w:rFonts w:cs="Arial"/>
          <w:lang w:eastAsia="en-US"/>
        </w:rPr>
        <w:instrText xml:space="preserve"> REF _Ref377473774 \r \h </w:instrText>
      </w:r>
      <w:r w:rsidR="00A85184">
        <w:rPr>
          <w:rFonts w:cs="Arial"/>
          <w:lang w:eastAsia="en-US"/>
        </w:rPr>
        <w:instrText xml:space="preserve"> \* MERGEFORMAT </w:instrText>
      </w:r>
      <w:r w:rsidRPr="00A85184">
        <w:rPr>
          <w:rFonts w:cs="Arial"/>
          <w:lang w:eastAsia="en-US"/>
        </w:rPr>
      </w:r>
      <w:r w:rsidRPr="00A85184">
        <w:rPr>
          <w:rFonts w:cs="Arial"/>
          <w:lang w:eastAsia="en-US"/>
        </w:rPr>
        <w:fldChar w:fldCharType="separate"/>
      </w:r>
      <w:r w:rsidR="005F3390">
        <w:rPr>
          <w:rFonts w:cs="Arial"/>
          <w:lang w:eastAsia="en-US"/>
        </w:rPr>
        <w:t>16</w:t>
      </w:r>
      <w:r w:rsidRPr="00A85184">
        <w:rPr>
          <w:rFonts w:cs="Arial"/>
          <w:lang w:eastAsia="en-US"/>
        </w:rPr>
        <w:fldChar w:fldCharType="end"/>
      </w:r>
      <w:r w:rsidRPr="00A85184">
        <w:rPr>
          <w:rFonts w:cs="Arial"/>
          <w:lang w:eastAsia="en-US"/>
        </w:rPr>
        <w:t xml:space="preserve"> Smlouvy, zejména přístupy do prostor, v nichž jsou osobní údaje uchovávány, předložení seznamu osob s přístupem k osobním údajům či doložení, že veškeré osoby přistupující k osobním údajům splňují požadavky pověřené osoby.</w:t>
      </w:r>
    </w:p>
    <w:p w14:paraId="63AA8DDA" w14:textId="36E8E448" w:rsidR="00475AFE" w:rsidRPr="00A85184" w:rsidRDefault="00475AFE" w:rsidP="00A85184">
      <w:pPr>
        <w:pStyle w:val="RLTextlnkuslovan"/>
        <w:spacing w:line="280" w:lineRule="atLeast"/>
        <w:rPr>
          <w:rFonts w:cs="Arial"/>
          <w:lang w:eastAsia="en-US"/>
        </w:rPr>
      </w:pPr>
      <w:bookmarkStart w:id="142" w:name="_Ref376969654"/>
      <w:r w:rsidRPr="00A85184">
        <w:rPr>
          <w:rFonts w:cs="Arial"/>
          <w:lang w:eastAsia="en-US"/>
        </w:rPr>
        <w:t xml:space="preserve">V případě zjištění porušení záruk dle odst. </w:t>
      </w:r>
      <w:r w:rsidRPr="00A85184">
        <w:rPr>
          <w:rFonts w:cs="Arial"/>
          <w:lang w:eastAsia="en-US"/>
        </w:rPr>
        <w:fldChar w:fldCharType="begin"/>
      </w:r>
      <w:r w:rsidRPr="00A85184">
        <w:rPr>
          <w:rFonts w:cs="Arial"/>
          <w:lang w:eastAsia="en-US"/>
        </w:rPr>
        <w:instrText xml:space="preserve"> REF _Ref376969624 \r \h </w:instrText>
      </w:r>
      <w:r w:rsidR="00A85184">
        <w:rPr>
          <w:rFonts w:cs="Arial"/>
          <w:lang w:eastAsia="en-US"/>
        </w:rPr>
        <w:instrText xml:space="preserve"> \* MERGEFORMAT </w:instrText>
      </w:r>
      <w:r w:rsidRPr="00A85184">
        <w:rPr>
          <w:rFonts w:cs="Arial"/>
          <w:lang w:eastAsia="en-US"/>
        </w:rPr>
      </w:r>
      <w:r w:rsidRPr="00A85184">
        <w:rPr>
          <w:rFonts w:cs="Arial"/>
          <w:lang w:eastAsia="en-US"/>
        </w:rPr>
        <w:fldChar w:fldCharType="separate"/>
      </w:r>
      <w:r w:rsidR="005F3390">
        <w:rPr>
          <w:rFonts w:cs="Arial"/>
          <w:lang w:eastAsia="en-US"/>
        </w:rPr>
        <w:t>16.9</w:t>
      </w:r>
      <w:r w:rsidRPr="00A85184">
        <w:rPr>
          <w:rFonts w:cs="Arial"/>
          <w:lang w:eastAsia="en-US"/>
        </w:rPr>
        <w:fldChar w:fldCharType="end"/>
      </w:r>
      <w:r w:rsidRPr="00A85184">
        <w:rPr>
          <w:rFonts w:cs="Arial"/>
          <w:lang w:eastAsia="en-US"/>
        </w:rPr>
        <w:t xml:space="preserve"> Smlouvy je Poskytovatel povinen zajistit stav odpovídající zárukám neprodleně poté, co zjistí, že záruky porušuje, nejpozději však do 3 pracovních dnů poté, co je k tomu Objednatelem vyzván.</w:t>
      </w:r>
      <w:bookmarkEnd w:id="142"/>
    </w:p>
    <w:p w14:paraId="2110C621" w14:textId="77777777" w:rsidR="00475AFE" w:rsidRPr="00A85184" w:rsidRDefault="00475AFE" w:rsidP="00A85184">
      <w:pPr>
        <w:pStyle w:val="RLTextlnkuslovan"/>
        <w:spacing w:line="280" w:lineRule="atLeast"/>
        <w:rPr>
          <w:rFonts w:cs="Arial"/>
          <w:lang w:eastAsia="en-US"/>
        </w:rPr>
      </w:pPr>
      <w:r w:rsidRPr="00A85184">
        <w:rPr>
          <w:rFonts w:cs="Arial"/>
        </w:rPr>
        <w:t xml:space="preserve">V oblasti automatizovaného zpracování osobních údajů je Poskytovatel v rámci opatření </w:t>
      </w:r>
      <w:r w:rsidRPr="00A85184">
        <w:rPr>
          <w:rFonts w:cs="Arial"/>
          <w:lang w:eastAsia="en-US"/>
        </w:rPr>
        <w:t xml:space="preserve">podle předchozích odstavců povinen také:  </w:t>
      </w:r>
    </w:p>
    <w:p w14:paraId="1B8DA2FA" w14:textId="77777777" w:rsidR="00475AFE" w:rsidRPr="00A85184" w:rsidRDefault="00475AFE" w:rsidP="00A85184">
      <w:pPr>
        <w:pStyle w:val="RLTextlnkuslovan"/>
        <w:numPr>
          <w:ilvl w:val="2"/>
          <w:numId w:val="1"/>
        </w:numPr>
        <w:spacing w:line="280" w:lineRule="atLeast"/>
        <w:rPr>
          <w:rFonts w:cs="Arial"/>
          <w:lang w:eastAsia="en-US"/>
        </w:rPr>
      </w:pPr>
      <w:r w:rsidRPr="00A85184">
        <w:rPr>
          <w:rFonts w:cs="Arial"/>
          <w:lang w:eastAsia="en-US"/>
        </w:rPr>
        <w:t xml:space="preserve">zajistit, aby systémy pro automatizovaná zpracování osobních údajů používaly pouze pověřené osoby,  </w:t>
      </w:r>
    </w:p>
    <w:p w14:paraId="23B21322" w14:textId="77777777" w:rsidR="00475AFE" w:rsidRPr="00A85184" w:rsidRDefault="00475AFE" w:rsidP="00A85184">
      <w:pPr>
        <w:pStyle w:val="RLTextlnkuslovan"/>
        <w:numPr>
          <w:ilvl w:val="2"/>
          <w:numId w:val="1"/>
        </w:numPr>
        <w:spacing w:line="280" w:lineRule="atLeast"/>
        <w:rPr>
          <w:rFonts w:cs="Arial"/>
          <w:lang w:eastAsia="en-US"/>
        </w:rPr>
      </w:pPr>
      <w:r w:rsidRPr="00A85184">
        <w:rPr>
          <w:rFonts w:cs="Arial"/>
          <w:lang w:eastAsia="en-US"/>
        </w:rPr>
        <w:t xml:space="preserve">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 </w:t>
      </w:r>
    </w:p>
    <w:p w14:paraId="0194CFAE" w14:textId="77777777" w:rsidR="00475AFE" w:rsidRPr="00A85184" w:rsidRDefault="00475AFE" w:rsidP="00A85184">
      <w:pPr>
        <w:pStyle w:val="RLTextlnkuslovan"/>
        <w:numPr>
          <w:ilvl w:val="2"/>
          <w:numId w:val="1"/>
        </w:numPr>
        <w:spacing w:line="280" w:lineRule="atLeast"/>
        <w:rPr>
          <w:rFonts w:cs="Arial"/>
          <w:lang w:eastAsia="en-US"/>
        </w:rPr>
      </w:pPr>
      <w:r w:rsidRPr="00A85184">
        <w:rPr>
          <w:rFonts w:cs="Arial"/>
          <w:lang w:eastAsia="en-US"/>
        </w:rPr>
        <w:t xml:space="preserve">pořizovat elektronické záznamy, které umožní určit a ověřit, kdy, kým a z jakého důvodu byly osobní údaje zaznamenány nebo jinak zpracovány, a  </w:t>
      </w:r>
    </w:p>
    <w:p w14:paraId="44EFEEE6" w14:textId="77777777" w:rsidR="00475AFE" w:rsidRDefault="00475AFE" w:rsidP="00A85184">
      <w:pPr>
        <w:pStyle w:val="RLTextlnkuslovan"/>
        <w:numPr>
          <w:ilvl w:val="2"/>
          <w:numId w:val="1"/>
        </w:numPr>
        <w:spacing w:line="280" w:lineRule="atLeast"/>
        <w:rPr>
          <w:rFonts w:cs="Arial"/>
          <w:lang w:eastAsia="en-US"/>
        </w:rPr>
      </w:pPr>
      <w:r w:rsidRPr="00A85184">
        <w:rPr>
          <w:rFonts w:cs="Arial"/>
          <w:lang w:eastAsia="en-US"/>
        </w:rPr>
        <w:t>zabránit neoprávněnému přístupu k datovým nosičům.</w:t>
      </w:r>
    </w:p>
    <w:p w14:paraId="4D1930EF" w14:textId="77777777" w:rsidR="00B21E1C" w:rsidRPr="00A85184" w:rsidRDefault="00B21E1C" w:rsidP="00B21E1C">
      <w:pPr>
        <w:pStyle w:val="RLTextlnkuslovan"/>
        <w:numPr>
          <w:ilvl w:val="0"/>
          <w:numId w:val="0"/>
        </w:numPr>
        <w:spacing w:line="280" w:lineRule="atLeast"/>
        <w:ind w:left="2211"/>
        <w:rPr>
          <w:rFonts w:cs="Arial"/>
          <w:lang w:eastAsia="en-US"/>
        </w:rPr>
      </w:pPr>
    </w:p>
    <w:p w14:paraId="43ACB93C" w14:textId="77777777" w:rsidR="002C1E41" w:rsidRPr="00A85184" w:rsidRDefault="002C1E41" w:rsidP="00A85184">
      <w:pPr>
        <w:pStyle w:val="RLlneksmlouvy"/>
        <w:spacing w:line="280" w:lineRule="atLeast"/>
        <w:rPr>
          <w:rFonts w:cs="Arial"/>
        </w:rPr>
      </w:pPr>
      <w:r w:rsidRPr="00A85184">
        <w:rPr>
          <w:rFonts w:cs="Arial"/>
        </w:rPr>
        <w:t>OCHRANA INFORMACÍ</w:t>
      </w:r>
      <w:bookmarkEnd w:id="135"/>
      <w:bookmarkEnd w:id="136"/>
      <w:bookmarkEnd w:id="137"/>
    </w:p>
    <w:p w14:paraId="544B0345" w14:textId="77777777" w:rsidR="002C1E41" w:rsidRPr="00A85184" w:rsidRDefault="002C1E41" w:rsidP="00A85184">
      <w:pPr>
        <w:pStyle w:val="RLTextlnkuslovan"/>
        <w:numPr>
          <w:ilvl w:val="1"/>
          <w:numId w:val="2"/>
        </w:numPr>
        <w:spacing w:line="280" w:lineRule="atLeast"/>
        <w:rPr>
          <w:rFonts w:cs="Arial"/>
        </w:rPr>
      </w:pPr>
      <w:r w:rsidRPr="00A85184">
        <w:rPr>
          <w:rFonts w:cs="Arial"/>
        </w:rPr>
        <w:t>Smluvní strany jsou si vědomy toho, že v rámci plnění závazků z této Smlouvy</w:t>
      </w:r>
      <w:r w:rsidR="00AD13B4" w:rsidRPr="00A85184">
        <w:rPr>
          <w:rFonts w:cs="Arial"/>
        </w:rPr>
        <w:t xml:space="preserve"> a Dílčích smluv</w:t>
      </w:r>
      <w:r w:rsidRPr="00A85184">
        <w:rPr>
          <w:rFonts w:cs="Arial"/>
        </w:rPr>
        <w:t>:</w:t>
      </w:r>
    </w:p>
    <w:p w14:paraId="5CC94B0D" w14:textId="77777777" w:rsidR="002C1E41" w:rsidRPr="00A85184" w:rsidRDefault="002C1E41" w:rsidP="00A85184">
      <w:pPr>
        <w:pStyle w:val="RLTextlnkuslovan"/>
        <w:numPr>
          <w:ilvl w:val="2"/>
          <w:numId w:val="2"/>
        </w:numPr>
        <w:spacing w:line="280" w:lineRule="atLeast"/>
        <w:rPr>
          <w:rFonts w:cs="Arial"/>
        </w:rPr>
      </w:pPr>
      <w:r w:rsidRPr="00A85184">
        <w:rPr>
          <w:rFonts w:cs="Arial"/>
        </w:rPr>
        <w:t>si mohou vzájemně vědomě nebo opominutím poskytnout informace, které budou považovány za důvěrné (dále jen „</w:t>
      </w:r>
      <w:r w:rsidRPr="00A85184">
        <w:rPr>
          <w:rStyle w:val="RLProhlensmluvnchstranChar"/>
          <w:rFonts w:cs="Arial"/>
        </w:rPr>
        <w:t>důvěrné informace</w:t>
      </w:r>
      <w:r w:rsidRPr="00A85184">
        <w:rPr>
          <w:rFonts w:cs="Arial"/>
        </w:rPr>
        <w:t>“),</w:t>
      </w:r>
    </w:p>
    <w:p w14:paraId="31511B86" w14:textId="77777777" w:rsidR="002C1E41" w:rsidRPr="00A85184" w:rsidRDefault="002C1E41" w:rsidP="00A85184">
      <w:pPr>
        <w:pStyle w:val="RLTextlnkuslovan"/>
        <w:numPr>
          <w:ilvl w:val="2"/>
          <w:numId w:val="2"/>
        </w:numPr>
        <w:spacing w:line="280" w:lineRule="atLeast"/>
        <w:rPr>
          <w:rFonts w:cs="Arial"/>
        </w:rPr>
      </w:pPr>
      <w:r w:rsidRPr="00A85184">
        <w:rPr>
          <w:rFonts w:cs="Arial"/>
        </w:rPr>
        <w:t>mohou jejich zaměstnanci a osoby v obdobném postavení získat vědomou činností druhé strany nebo i jejím opominutím přístup k důvěrným informacím druhé strany.</w:t>
      </w:r>
    </w:p>
    <w:p w14:paraId="0F99A971" w14:textId="77777777" w:rsidR="002C1E41" w:rsidRPr="00A85184" w:rsidRDefault="002C1E41" w:rsidP="00A85184">
      <w:pPr>
        <w:pStyle w:val="RLTextlnkuslovan"/>
        <w:numPr>
          <w:ilvl w:val="1"/>
          <w:numId w:val="2"/>
        </w:numPr>
        <w:spacing w:line="280" w:lineRule="atLeast"/>
        <w:rPr>
          <w:rFonts w:cs="Arial"/>
        </w:rPr>
      </w:pPr>
      <w:bookmarkStart w:id="143" w:name="_Ref202765128"/>
      <w:r w:rsidRPr="00A85184">
        <w:rPr>
          <w:rFonts w:cs="Arial"/>
          <w:lang w:eastAsia="en-US"/>
        </w:rPr>
        <w:t>Smluvní strany se zavazují, že žádná z nich nezpřístupní třetí osobě důvěrné informace, které při plnění této Smlouvy</w:t>
      </w:r>
      <w:r w:rsidR="00AD13B4" w:rsidRPr="00A85184">
        <w:rPr>
          <w:rFonts w:cs="Arial"/>
          <w:lang w:eastAsia="en-US"/>
        </w:rPr>
        <w:t xml:space="preserve"> či Dílčí smlouvy</w:t>
      </w:r>
      <w:r w:rsidRPr="00A85184">
        <w:rPr>
          <w:rFonts w:cs="Arial"/>
          <w:lang w:eastAsia="en-US"/>
        </w:rPr>
        <w:t xml:space="preserve"> získala od druhé smluvní strany.</w:t>
      </w:r>
      <w:bookmarkEnd w:id="143"/>
      <w:r w:rsidRPr="00A85184">
        <w:rPr>
          <w:rFonts w:cs="Arial"/>
          <w:lang w:eastAsia="en-US"/>
        </w:rPr>
        <w:t xml:space="preserve"> </w:t>
      </w:r>
    </w:p>
    <w:p w14:paraId="15060BA7" w14:textId="77777777" w:rsidR="002C1E41" w:rsidRPr="00A85184" w:rsidRDefault="002C1E41" w:rsidP="00A85184">
      <w:pPr>
        <w:pStyle w:val="RLTextlnkuslovan"/>
        <w:numPr>
          <w:ilvl w:val="1"/>
          <w:numId w:val="2"/>
        </w:numPr>
        <w:spacing w:line="280" w:lineRule="atLeast"/>
        <w:rPr>
          <w:rFonts w:cs="Arial"/>
        </w:rPr>
      </w:pPr>
      <w:bookmarkStart w:id="144" w:name="_Ref225082917"/>
      <w:r w:rsidRPr="00A85184">
        <w:rPr>
          <w:rFonts w:cs="Arial"/>
          <w:lang w:eastAsia="en-US"/>
        </w:rPr>
        <w:t xml:space="preserve">Za třetí osoby podle odst. </w:t>
      </w:r>
      <w:r w:rsidR="00B978DF" w:rsidRPr="00A85184">
        <w:rPr>
          <w:rFonts w:cs="Arial"/>
        </w:rPr>
        <w:fldChar w:fldCharType="begin"/>
      </w:r>
      <w:r w:rsidR="00B978DF" w:rsidRPr="00A85184">
        <w:rPr>
          <w:rFonts w:cs="Arial"/>
        </w:rPr>
        <w:instrText xml:space="preserve"> REF _Ref202765128 \r \h  \* MERGEFORMAT </w:instrText>
      </w:r>
      <w:r w:rsidR="00B978DF" w:rsidRPr="00A85184">
        <w:rPr>
          <w:rFonts w:cs="Arial"/>
        </w:rPr>
      </w:r>
      <w:r w:rsidR="00B978DF" w:rsidRPr="00A85184">
        <w:rPr>
          <w:rFonts w:cs="Arial"/>
        </w:rPr>
        <w:fldChar w:fldCharType="separate"/>
      </w:r>
      <w:r w:rsidR="005F3390">
        <w:rPr>
          <w:rFonts w:cs="Arial"/>
          <w:lang w:eastAsia="en-US"/>
        </w:rPr>
        <w:t>17.2</w:t>
      </w:r>
      <w:r w:rsidR="00B978DF" w:rsidRPr="00A85184">
        <w:rPr>
          <w:rFonts w:cs="Arial"/>
        </w:rPr>
        <w:fldChar w:fldCharType="end"/>
      </w:r>
      <w:r w:rsidRPr="00A85184">
        <w:rPr>
          <w:rFonts w:cs="Arial"/>
          <w:lang w:eastAsia="en-US"/>
        </w:rPr>
        <w:t xml:space="preserve"> se nepovažují:</w:t>
      </w:r>
      <w:bookmarkEnd w:id="144"/>
    </w:p>
    <w:p w14:paraId="23F9B09B" w14:textId="77777777" w:rsidR="002C1E41" w:rsidRPr="00A85184" w:rsidRDefault="002C1E41" w:rsidP="00A85184">
      <w:pPr>
        <w:pStyle w:val="RLTextlnkuslovan"/>
        <w:numPr>
          <w:ilvl w:val="2"/>
          <w:numId w:val="2"/>
        </w:numPr>
        <w:spacing w:line="280" w:lineRule="atLeast"/>
        <w:rPr>
          <w:rFonts w:cs="Arial"/>
        </w:rPr>
      </w:pPr>
      <w:bookmarkStart w:id="145" w:name="_Ref202766324"/>
      <w:r w:rsidRPr="00A85184">
        <w:rPr>
          <w:rFonts w:cs="Arial"/>
          <w:lang w:eastAsia="en-US"/>
        </w:rPr>
        <w:t>zaměstnanci smluvních stran a osoby v obdobném postavení,</w:t>
      </w:r>
      <w:bookmarkEnd w:id="145"/>
      <w:r w:rsidRPr="00A85184">
        <w:rPr>
          <w:rFonts w:cs="Arial"/>
          <w:lang w:eastAsia="en-US"/>
        </w:rPr>
        <w:t xml:space="preserve"> </w:t>
      </w:r>
    </w:p>
    <w:p w14:paraId="3CF8E0DB" w14:textId="77777777" w:rsidR="002C1E41" w:rsidRPr="00A85184" w:rsidRDefault="002C1E41" w:rsidP="00A85184">
      <w:pPr>
        <w:pStyle w:val="RLTextlnkuslovan"/>
        <w:numPr>
          <w:ilvl w:val="2"/>
          <w:numId w:val="2"/>
        </w:numPr>
        <w:spacing w:line="280" w:lineRule="atLeast"/>
        <w:rPr>
          <w:rFonts w:cs="Arial"/>
        </w:rPr>
      </w:pPr>
      <w:bookmarkStart w:id="146" w:name="_Ref202766325"/>
      <w:r w:rsidRPr="00A85184">
        <w:rPr>
          <w:rFonts w:cs="Arial"/>
          <w:lang w:eastAsia="en-US"/>
        </w:rPr>
        <w:t>orgány smluvních stran a jejich členové,</w:t>
      </w:r>
      <w:bookmarkEnd w:id="146"/>
      <w:r w:rsidRPr="00A85184">
        <w:rPr>
          <w:rFonts w:cs="Arial"/>
          <w:lang w:eastAsia="en-US"/>
        </w:rPr>
        <w:t xml:space="preserve"> </w:t>
      </w:r>
    </w:p>
    <w:p w14:paraId="32D71464" w14:textId="77777777" w:rsidR="00607561" w:rsidRPr="00A85184" w:rsidRDefault="00607561" w:rsidP="00A85184">
      <w:pPr>
        <w:pStyle w:val="RLTextlnkuslovan"/>
        <w:numPr>
          <w:ilvl w:val="2"/>
          <w:numId w:val="2"/>
        </w:numPr>
        <w:spacing w:line="280" w:lineRule="atLeast"/>
        <w:rPr>
          <w:rFonts w:cs="Arial"/>
          <w:szCs w:val="22"/>
        </w:rPr>
      </w:pPr>
      <w:bookmarkStart w:id="147" w:name="_Ref202766329"/>
      <w:r w:rsidRPr="00A85184">
        <w:rPr>
          <w:rFonts w:cs="Arial"/>
          <w:szCs w:val="22"/>
        </w:rPr>
        <w:t xml:space="preserve">ve vztahu k důvěrným informacím Objednatele subdodavatelé </w:t>
      </w:r>
      <w:r w:rsidR="00902894" w:rsidRPr="00A85184">
        <w:rPr>
          <w:rFonts w:cs="Arial"/>
          <w:szCs w:val="22"/>
        </w:rPr>
        <w:t>Poskytovatel</w:t>
      </w:r>
      <w:r w:rsidRPr="00A85184">
        <w:rPr>
          <w:rFonts w:cs="Arial"/>
          <w:szCs w:val="22"/>
        </w:rPr>
        <w:t xml:space="preserve">e, </w:t>
      </w:r>
    </w:p>
    <w:p w14:paraId="00360A36" w14:textId="77777777" w:rsidR="00607561" w:rsidRPr="00A85184" w:rsidRDefault="00607561" w:rsidP="00A85184">
      <w:pPr>
        <w:pStyle w:val="RLTextlnkuslovan"/>
        <w:numPr>
          <w:ilvl w:val="2"/>
          <w:numId w:val="2"/>
        </w:numPr>
        <w:spacing w:line="280" w:lineRule="atLeast"/>
        <w:rPr>
          <w:rFonts w:cs="Arial"/>
          <w:szCs w:val="22"/>
        </w:rPr>
      </w:pPr>
      <w:r w:rsidRPr="00A85184">
        <w:rPr>
          <w:rFonts w:cs="Arial"/>
          <w:szCs w:val="22"/>
        </w:rPr>
        <w:lastRenderedPageBreak/>
        <w:t xml:space="preserve">ve vztahu k důvěrným informacím </w:t>
      </w:r>
      <w:r w:rsidR="00902894" w:rsidRPr="00A85184">
        <w:rPr>
          <w:rFonts w:cs="Arial"/>
          <w:szCs w:val="22"/>
        </w:rPr>
        <w:t>Poskytovatel</w:t>
      </w:r>
      <w:r w:rsidRPr="00A85184">
        <w:rPr>
          <w:rFonts w:cs="Arial"/>
          <w:szCs w:val="22"/>
        </w:rPr>
        <w:t>e externí dodavatelé Objednatele, a to i potenciální,</w:t>
      </w:r>
    </w:p>
    <w:bookmarkEnd w:id="147"/>
    <w:p w14:paraId="343270D7" w14:textId="77777777" w:rsidR="00FD0640" w:rsidRPr="00A85184" w:rsidRDefault="00607561" w:rsidP="00A85184">
      <w:pPr>
        <w:pStyle w:val="RLTextlnkuslovan"/>
        <w:numPr>
          <w:ilvl w:val="0"/>
          <w:numId w:val="0"/>
        </w:numPr>
        <w:spacing w:line="280" w:lineRule="atLeast"/>
        <w:ind w:left="1474"/>
        <w:rPr>
          <w:rFonts w:cs="Arial"/>
          <w:lang w:eastAsia="en-US"/>
        </w:rPr>
      </w:pPr>
      <w:r w:rsidRPr="00A85184">
        <w:rPr>
          <w:rFonts w:cs="Arial"/>
          <w:lang w:eastAsia="en-US"/>
        </w:rPr>
        <w:t xml:space="preserve">za předpokladu, že se podílejí na </w:t>
      </w:r>
      <w:r w:rsidR="00DB5E9B" w:rsidRPr="00A85184">
        <w:rPr>
          <w:rFonts w:cs="Arial"/>
          <w:lang w:eastAsia="en-US"/>
        </w:rPr>
        <w:t>P</w:t>
      </w:r>
      <w:r w:rsidRPr="00A85184">
        <w:rPr>
          <w:rFonts w:cs="Arial"/>
          <w:lang w:eastAsia="en-US"/>
        </w:rPr>
        <w:t>lnění nebo na plnění spojen</w:t>
      </w:r>
      <w:r w:rsidR="00AD0FC7" w:rsidRPr="00A85184">
        <w:rPr>
          <w:rFonts w:cs="Arial"/>
          <w:lang w:eastAsia="en-US"/>
        </w:rPr>
        <w:t>é</w:t>
      </w:r>
      <w:r w:rsidRPr="00A85184">
        <w:rPr>
          <w:rFonts w:cs="Arial"/>
          <w:lang w:eastAsia="en-US"/>
        </w:rPr>
        <w:t>m s </w:t>
      </w:r>
      <w:r w:rsidR="00DB5E9B" w:rsidRPr="00A85184">
        <w:rPr>
          <w:rFonts w:cs="Arial"/>
          <w:lang w:eastAsia="en-US"/>
        </w:rPr>
        <w:t>P</w:t>
      </w:r>
      <w:r w:rsidRPr="00A85184">
        <w:rPr>
          <w:rFonts w:cs="Arial"/>
          <w:lang w:eastAsia="en-US"/>
        </w:rPr>
        <w:t>lněním,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0E1FBCEE" w14:textId="77777777" w:rsidR="00FD0640" w:rsidRPr="00A85184" w:rsidRDefault="00FD0640" w:rsidP="00A85184">
      <w:pPr>
        <w:pStyle w:val="RLTextlnkuslovan"/>
        <w:numPr>
          <w:ilvl w:val="1"/>
          <w:numId w:val="2"/>
        </w:numPr>
        <w:spacing w:line="280" w:lineRule="atLeast"/>
        <w:rPr>
          <w:rFonts w:cs="Arial"/>
        </w:rPr>
      </w:pPr>
      <w:r w:rsidRPr="00A85184">
        <w:rPr>
          <w:rFonts w:cs="Arial"/>
        </w:rPr>
        <w:t xml:space="preserve">Veškeré informace poskytnuté Objednatelem </w:t>
      </w:r>
      <w:r w:rsidR="00902894" w:rsidRPr="00A85184">
        <w:rPr>
          <w:rFonts w:cs="Arial"/>
        </w:rPr>
        <w:t>Poskytovatel</w:t>
      </w:r>
      <w:r w:rsidRPr="00A85184">
        <w:rPr>
          <w:rFonts w:cs="Arial"/>
        </w:rPr>
        <w:t xml:space="preserve">i se považují za důvěrné, není-li </w:t>
      </w:r>
      <w:r w:rsidR="001D4768" w:rsidRPr="00A85184">
        <w:rPr>
          <w:rFonts w:cs="Arial"/>
        </w:rPr>
        <w:t>stanoveno</w:t>
      </w:r>
      <w:r w:rsidRPr="00A85184">
        <w:rPr>
          <w:rFonts w:cs="Arial"/>
        </w:rPr>
        <w:t xml:space="preserve"> jinak. Veškeré informace poskytnuté </w:t>
      </w:r>
      <w:r w:rsidR="00902894" w:rsidRPr="00A85184">
        <w:rPr>
          <w:rFonts w:cs="Arial"/>
        </w:rPr>
        <w:t>Poskytovatel</w:t>
      </w:r>
      <w:r w:rsidRPr="00A85184">
        <w:rPr>
          <w:rFonts w:cs="Arial"/>
        </w:rPr>
        <w:t>em Objednateli se považují za důvěrné</w:t>
      </w:r>
      <w:r w:rsidR="005013DA" w:rsidRPr="00A85184">
        <w:rPr>
          <w:rFonts w:cs="Arial"/>
        </w:rPr>
        <w:t>,</w:t>
      </w:r>
      <w:r w:rsidRPr="00A85184">
        <w:rPr>
          <w:rFonts w:cs="Arial"/>
        </w:rPr>
        <w:t xml:space="preserve"> pouze pokud na jejich důvěrnost </w:t>
      </w:r>
      <w:r w:rsidR="00902894" w:rsidRPr="00A85184">
        <w:rPr>
          <w:rFonts w:cs="Arial"/>
        </w:rPr>
        <w:t>Poskytovatel</w:t>
      </w:r>
      <w:r w:rsidRPr="00A85184">
        <w:rPr>
          <w:rFonts w:cs="Arial"/>
        </w:rPr>
        <w:t xml:space="preserve"> Objednatele předem písemně upozornil a objednatel </w:t>
      </w:r>
      <w:r w:rsidR="00902894" w:rsidRPr="00A85184">
        <w:rPr>
          <w:rFonts w:cs="Arial"/>
        </w:rPr>
        <w:t>Poskytovatel</w:t>
      </w:r>
      <w:r w:rsidRPr="00A85184">
        <w:rPr>
          <w:rFonts w:cs="Arial"/>
        </w:rPr>
        <w:t>i písemně potvrdil svůj závaz</w:t>
      </w:r>
      <w:r w:rsidR="005013DA" w:rsidRPr="00A85184">
        <w:rPr>
          <w:rFonts w:cs="Arial"/>
        </w:rPr>
        <w:t>e</w:t>
      </w:r>
      <w:r w:rsidRPr="00A85184">
        <w:rPr>
          <w:rFonts w:cs="Arial"/>
        </w:rPr>
        <w:t>k důvěrnost těchto informací zachovávat.</w:t>
      </w:r>
      <w:r w:rsidR="00071652" w:rsidRPr="00A85184">
        <w:rPr>
          <w:rFonts w:cs="Arial"/>
          <w:szCs w:val="22"/>
        </w:rPr>
        <w:t xml:space="preserve"> Pokud jsou důvěrné informace </w:t>
      </w:r>
      <w:r w:rsidR="00902894" w:rsidRPr="00A85184">
        <w:rPr>
          <w:rFonts w:cs="Arial"/>
          <w:szCs w:val="22"/>
        </w:rPr>
        <w:t>Poskytovatel</w:t>
      </w:r>
      <w:r w:rsidR="00071652" w:rsidRPr="00A85184">
        <w:rPr>
          <w:rFonts w:cs="Arial"/>
          <w:szCs w:val="22"/>
        </w:rPr>
        <w:t xml:space="preserve">e poskytovány v písemné podobě anebo ve formě textových souborů na elektronických nosičích dat (médiích), je </w:t>
      </w:r>
      <w:r w:rsidR="00902894" w:rsidRPr="00A85184">
        <w:rPr>
          <w:rFonts w:cs="Arial"/>
          <w:szCs w:val="22"/>
        </w:rPr>
        <w:t>Poskytovatel</w:t>
      </w:r>
      <w:r w:rsidR="00351C5E" w:rsidRPr="00A85184">
        <w:rPr>
          <w:rFonts w:cs="Arial"/>
          <w:szCs w:val="22"/>
        </w:rPr>
        <w:t xml:space="preserve"> </w:t>
      </w:r>
      <w:r w:rsidR="00071652" w:rsidRPr="00A85184">
        <w:rPr>
          <w:rFonts w:cs="Arial"/>
          <w:szCs w:val="22"/>
        </w:rPr>
        <w:t>povinen upozornit Objednatele na důvěrnost takového materiálu též jejím vyznačením alespoň na titulní stránce nebo přední straně média.</w:t>
      </w:r>
    </w:p>
    <w:p w14:paraId="729FA9A2" w14:textId="77777777" w:rsidR="002C1E41" w:rsidRPr="00A85184" w:rsidRDefault="002C1E41" w:rsidP="00A85184">
      <w:pPr>
        <w:pStyle w:val="RLTextlnkuslovan"/>
        <w:numPr>
          <w:ilvl w:val="1"/>
          <w:numId w:val="2"/>
        </w:numPr>
        <w:spacing w:line="280" w:lineRule="atLeast"/>
        <w:rPr>
          <w:rFonts w:cs="Arial"/>
        </w:rPr>
      </w:pPr>
      <w:r w:rsidRPr="00A85184">
        <w:rPr>
          <w:rFonts w:cs="Arial"/>
        </w:rPr>
        <w:t>Smluvní strany se zavazují v plném rozsahu zachovávat povinnost mlčenlivosti a povinnost chránit důvěrné informace vyplývající z této Smlouvy</w:t>
      </w:r>
      <w:r w:rsidR="00AD13B4" w:rsidRPr="00A85184">
        <w:rPr>
          <w:rFonts w:cs="Arial"/>
        </w:rPr>
        <w:t xml:space="preserve"> a Dílčích smluv</w:t>
      </w:r>
      <w:r w:rsidRPr="00A85184">
        <w:rPr>
          <w:rFonts w:cs="Arial"/>
        </w:rPr>
        <w:t xml:space="preserve"> a též z příslušných právních předpisů, zejména povinnosti vyplývající ze </w:t>
      </w:r>
      <w:r w:rsidR="00D338C9" w:rsidRPr="00A85184">
        <w:rPr>
          <w:rFonts w:cs="Arial"/>
        </w:rPr>
        <w:t>ZOOÚ</w:t>
      </w:r>
      <w:r w:rsidRPr="00A85184">
        <w:rPr>
          <w:rFonts w:cs="Arial"/>
        </w:rPr>
        <w:t xml:space="preserve">. Smluvní strany se v této souvislosti zavazují poučit veškeré osoby, které se na jejich straně budou podílet na </w:t>
      </w:r>
      <w:r w:rsidR="00AD13B4" w:rsidRPr="00A85184">
        <w:rPr>
          <w:rFonts w:cs="Arial"/>
        </w:rPr>
        <w:t>P</w:t>
      </w:r>
      <w:r w:rsidRPr="00A85184">
        <w:rPr>
          <w:rFonts w:cs="Arial"/>
        </w:rPr>
        <w:t>lnění, o výše uvedených povinnostech mlčenlivosti a ochrany důvěrných informací a dále se zavazují vhodným způsobem zajistit dodržování těchto povinností všemi osobami podílejícími se na plnění této Smlouvy.</w:t>
      </w:r>
    </w:p>
    <w:p w14:paraId="723BAE60" w14:textId="77777777" w:rsidR="002C1E41" w:rsidRPr="00A85184" w:rsidRDefault="002C1E41" w:rsidP="00A85184">
      <w:pPr>
        <w:pStyle w:val="RLTextlnkuslovan"/>
        <w:numPr>
          <w:ilvl w:val="1"/>
          <w:numId w:val="2"/>
        </w:numPr>
        <w:spacing w:line="280" w:lineRule="atLeast"/>
        <w:rPr>
          <w:rFonts w:cs="Arial"/>
        </w:rPr>
      </w:pPr>
      <w:r w:rsidRPr="00A85184">
        <w:rPr>
          <w:rFonts w:cs="Arial"/>
        </w:rPr>
        <w:t xml:space="preserve">Budou-li informace poskytnuté Objednatelem či třetími stranami, které jsou nezbytné pro </w:t>
      </w:r>
      <w:r w:rsidR="00727838" w:rsidRPr="00A85184">
        <w:rPr>
          <w:rFonts w:cs="Arial"/>
        </w:rPr>
        <w:t>P</w:t>
      </w:r>
      <w:r w:rsidRPr="00A85184">
        <w:rPr>
          <w:rFonts w:cs="Arial"/>
        </w:rPr>
        <w:t xml:space="preserve">lnění, obsahovat data podléhající režimu zvláštní ochrany podle </w:t>
      </w:r>
      <w:r w:rsidR="00D338C9" w:rsidRPr="00A85184">
        <w:rPr>
          <w:rFonts w:cs="Arial"/>
        </w:rPr>
        <w:t>ZOOÚ</w:t>
      </w:r>
      <w:r w:rsidRPr="00A85184">
        <w:rPr>
          <w:rFonts w:cs="Arial"/>
        </w:rPr>
        <w:t xml:space="preserve"> zavazuje se </w:t>
      </w:r>
      <w:r w:rsidR="00902894" w:rsidRPr="00A85184">
        <w:rPr>
          <w:rFonts w:cs="Arial"/>
        </w:rPr>
        <w:t>Poskytovatel</w:t>
      </w:r>
      <w:r w:rsidRPr="00A85184">
        <w:rPr>
          <w:rFonts w:cs="Arial"/>
        </w:rPr>
        <w:t xml:space="preserve"> zabezpečit splnění všech ohlašovacích povinností, které citovaný zákon vyžaduje, a obstarat předepsané souhlasy subjektů osobních údajů předaných ke zpracování.</w:t>
      </w:r>
    </w:p>
    <w:p w14:paraId="769D82BF" w14:textId="77777777" w:rsidR="002C1E41" w:rsidRPr="00A85184" w:rsidRDefault="002C1E41" w:rsidP="00A85184">
      <w:pPr>
        <w:pStyle w:val="RLTextlnkuslovan"/>
        <w:numPr>
          <w:ilvl w:val="1"/>
          <w:numId w:val="2"/>
        </w:numPr>
        <w:spacing w:line="280" w:lineRule="atLeast"/>
        <w:rPr>
          <w:rFonts w:cs="Arial"/>
        </w:rPr>
      </w:pPr>
      <w:r w:rsidRPr="00A85184">
        <w:rPr>
          <w:rFonts w:cs="Arial"/>
        </w:rPr>
        <w:t>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w:t>
      </w:r>
      <w:r w:rsidR="00AD13B4" w:rsidRPr="00A85184">
        <w:rPr>
          <w:rFonts w:cs="Arial"/>
        </w:rPr>
        <w:t xml:space="preserve"> a Dílčích smluv</w:t>
      </w:r>
      <w:r w:rsidRPr="00A85184">
        <w:rPr>
          <w:rFonts w:cs="Arial"/>
        </w:rPr>
        <w:t>, se obě strany zavazují neduplikovat žádným způsobem důvěrné informace druhé strany, nepředat je třetí straně ani svým vlastním zaměstnancům a zástupcům s výjimkou těch, kteří s nimi potřebují být seznámeni, aby mohli plnit tuto Smlouvu</w:t>
      </w:r>
      <w:r w:rsidR="00AD13B4" w:rsidRPr="00A85184">
        <w:rPr>
          <w:rFonts w:cs="Arial"/>
        </w:rPr>
        <w:t xml:space="preserve"> a Dílčí smlouvy</w:t>
      </w:r>
      <w:r w:rsidRPr="00A85184">
        <w:rPr>
          <w:rFonts w:cs="Arial"/>
        </w:rPr>
        <w:t xml:space="preserve">. Obě </w:t>
      </w:r>
      <w:r w:rsidR="00AD13B4" w:rsidRPr="00A85184">
        <w:rPr>
          <w:rFonts w:cs="Arial"/>
        </w:rPr>
        <w:t xml:space="preserve">smluvní </w:t>
      </w:r>
      <w:r w:rsidRPr="00A85184">
        <w:rPr>
          <w:rFonts w:cs="Arial"/>
        </w:rPr>
        <w:t>strany se zároveň zavazují nepoužít důvěrné informace druhé strany jinak, než za účelem plnění této Smlouvy</w:t>
      </w:r>
      <w:r w:rsidR="00AD13B4" w:rsidRPr="00A85184">
        <w:rPr>
          <w:rFonts w:cs="Arial"/>
        </w:rPr>
        <w:t xml:space="preserve"> a Dílčích smluv</w:t>
      </w:r>
      <w:r w:rsidRPr="00A85184">
        <w:rPr>
          <w:rFonts w:cs="Arial"/>
        </w:rPr>
        <w:t xml:space="preserve">. </w:t>
      </w:r>
    </w:p>
    <w:p w14:paraId="13ADCC8E" w14:textId="77777777" w:rsidR="00607561" w:rsidRPr="00A85184" w:rsidRDefault="00607561" w:rsidP="00A85184">
      <w:pPr>
        <w:pStyle w:val="RLTextlnkuslovan"/>
        <w:numPr>
          <w:ilvl w:val="1"/>
          <w:numId w:val="2"/>
        </w:numPr>
        <w:spacing w:line="280" w:lineRule="atLeast"/>
        <w:rPr>
          <w:rFonts w:cs="Arial"/>
          <w:szCs w:val="22"/>
        </w:rPr>
      </w:pPr>
      <w:r w:rsidRPr="00A85184">
        <w:rPr>
          <w:rFonts w:cs="Arial"/>
          <w:szCs w:val="22"/>
        </w:rPr>
        <w:t>Bez ohledu na výše uvedená ustanovení se veškeré informace vztahující se k předmětu této Smlouvy</w:t>
      </w:r>
      <w:r w:rsidR="00AD13B4" w:rsidRPr="00A85184">
        <w:rPr>
          <w:rFonts w:cs="Arial"/>
          <w:szCs w:val="22"/>
        </w:rPr>
        <w:t>. Dílčích smluv</w:t>
      </w:r>
      <w:r w:rsidRPr="00A85184">
        <w:rPr>
          <w:rFonts w:cs="Arial"/>
          <w:szCs w:val="22"/>
        </w:rPr>
        <w:t xml:space="preserve"> a příslušné dokumentaci považují výlučně za důvěrné informace Objednatele a </w:t>
      </w:r>
      <w:r w:rsidR="00902894" w:rsidRPr="00A85184">
        <w:rPr>
          <w:rFonts w:cs="Arial"/>
          <w:szCs w:val="22"/>
        </w:rPr>
        <w:t>Poskytovatel</w:t>
      </w:r>
      <w:r w:rsidRPr="00A85184">
        <w:rPr>
          <w:rFonts w:cs="Arial"/>
          <w:szCs w:val="22"/>
        </w:rPr>
        <w:t xml:space="preserve"> je povinen tyto informace chránit v souladu s touto Smlouvou. </w:t>
      </w:r>
      <w:r w:rsidR="00902894" w:rsidRPr="00A85184">
        <w:rPr>
          <w:rFonts w:cs="Arial"/>
          <w:szCs w:val="22"/>
        </w:rPr>
        <w:t>Poskytovatel</w:t>
      </w:r>
      <w:r w:rsidRPr="00A85184">
        <w:rPr>
          <w:rFonts w:cs="Arial"/>
          <w:szCs w:val="22"/>
        </w:rPr>
        <w:t xml:space="preserve"> při tom bere na vědomí, že povinnost ochrany těchto informací podle tohoto článku se vztahuje pouze na </w:t>
      </w:r>
      <w:r w:rsidR="00902894" w:rsidRPr="00A85184">
        <w:rPr>
          <w:rFonts w:cs="Arial"/>
          <w:szCs w:val="22"/>
        </w:rPr>
        <w:t>Poskytovatel</w:t>
      </w:r>
      <w:r w:rsidRPr="00A85184">
        <w:rPr>
          <w:rFonts w:cs="Arial"/>
          <w:szCs w:val="22"/>
        </w:rPr>
        <w:t>e.</w:t>
      </w:r>
    </w:p>
    <w:p w14:paraId="0D8D1E1C" w14:textId="77777777" w:rsidR="00607561" w:rsidRPr="00A85184" w:rsidRDefault="00225601" w:rsidP="00A85184">
      <w:pPr>
        <w:pStyle w:val="RLTextlnkuslovan"/>
        <w:numPr>
          <w:ilvl w:val="1"/>
          <w:numId w:val="2"/>
        </w:numPr>
        <w:spacing w:line="280" w:lineRule="atLeast"/>
        <w:rPr>
          <w:rFonts w:cs="Arial"/>
          <w:szCs w:val="22"/>
        </w:rPr>
      </w:pPr>
      <w:r w:rsidRPr="00A85184">
        <w:rPr>
          <w:rFonts w:cs="Arial"/>
          <w:szCs w:val="22"/>
        </w:rPr>
        <w:t xml:space="preserve">Za důvěrné informace </w:t>
      </w:r>
      <w:r w:rsidR="005B66AC" w:rsidRPr="00A85184">
        <w:rPr>
          <w:rFonts w:cs="Arial"/>
          <w:szCs w:val="22"/>
        </w:rPr>
        <w:t xml:space="preserve">Objednatele </w:t>
      </w:r>
      <w:r w:rsidRPr="00A85184">
        <w:rPr>
          <w:rFonts w:cs="Arial"/>
          <w:szCs w:val="22"/>
        </w:rPr>
        <w:t>se dále bezpodmínečně považují veškerá data</w:t>
      </w:r>
      <w:r w:rsidR="005B66AC" w:rsidRPr="00A85184">
        <w:rPr>
          <w:rFonts w:cs="Arial"/>
          <w:szCs w:val="22"/>
        </w:rPr>
        <w:t xml:space="preserve">, která </w:t>
      </w:r>
      <w:r w:rsidR="00AD13B4" w:rsidRPr="00A85184">
        <w:rPr>
          <w:rFonts w:cs="Arial"/>
          <w:szCs w:val="22"/>
        </w:rPr>
        <w:t xml:space="preserve">předmět Plnění </w:t>
      </w:r>
      <w:r w:rsidR="005B66AC" w:rsidRPr="00A85184">
        <w:rPr>
          <w:rFonts w:cs="Arial"/>
          <w:szCs w:val="22"/>
        </w:rPr>
        <w:t>obsahuje, která do něj mají být</w:t>
      </w:r>
      <w:r w:rsidR="00014EB2" w:rsidRPr="00A85184">
        <w:rPr>
          <w:rFonts w:cs="Arial"/>
          <w:szCs w:val="22"/>
        </w:rPr>
        <w:t>, byla nebo budou</w:t>
      </w:r>
      <w:r w:rsidR="005B66AC" w:rsidRPr="00A85184">
        <w:rPr>
          <w:rFonts w:cs="Arial"/>
          <w:szCs w:val="22"/>
        </w:rPr>
        <w:t xml:space="preserve"> </w:t>
      </w:r>
      <w:r w:rsidR="00902894" w:rsidRPr="00A85184">
        <w:rPr>
          <w:rFonts w:cs="Arial"/>
          <w:szCs w:val="22"/>
        </w:rPr>
        <w:t>Poskytovatel</w:t>
      </w:r>
      <w:r w:rsidR="005B66AC" w:rsidRPr="00A85184">
        <w:rPr>
          <w:rFonts w:cs="Arial"/>
          <w:szCs w:val="22"/>
        </w:rPr>
        <w:t>em</w:t>
      </w:r>
      <w:r w:rsidR="00014EB2" w:rsidRPr="00A85184">
        <w:rPr>
          <w:rFonts w:cs="Arial"/>
          <w:szCs w:val="22"/>
        </w:rPr>
        <w:t>,</w:t>
      </w:r>
      <w:r w:rsidR="005B66AC" w:rsidRPr="00A85184">
        <w:rPr>
          <w:rFonts w:cs="Arial"/>
          <w:szCs w:val="22"/>
        </w:rPr>
        <w:t xml:space="preserve"> Objednatelem </w:t>
      </w:r>
      <w:r w:rsidR="00014EB2" w:rsidRPr="00A85184">
        <w:rPr>
          <w:rFonts w:cs="Arial"/>
          <w:szCs w:val="22"/>
        </w:rPr>
        <w:t xml:space="preserve">či třetími osobami </w:t>
      </w:r>
      <w:r w:rsidR="005B66AC" w:rsidRPr="00A85184">
        <w:rPr>
          <w:rFonts w:cs="Arial"/>
          <w:szCs w:val="22"/>
        </w:rPr>
        <w:t>vložena i data, která z něj byla získána.</w:t>
      </w:r>
      <w:r w:rsidR="00AB2678" w:rsidRPr="00A85184">
        <w:rPr>
          <w:rFonts w:cs="Arial"/>
          <w:szCs w:val="22"/>
        </w:rPr>
        <w:t xml:space="preserve"> Bez ohledu na ostatní ustanovení této </w:t>
      </w:r>
      <w:r w:rsidR="001D4768" w:rsidRPr="00A85184">
        <w:rPr>
          <w:rFonts w:cs="Arial"/>
          <w:szCs w:val="22"/>
        </w:rPr>
        <w:t>S</w:t>
      </w:r>
      <w:r w:rsidR="00AB2678" w:rsidRPr="00A85184">
        <w:rPr>
          <w:rFonts w:cs="Arial"/>
          <w:szCs w:val="22"/>
        </w:rPr>
        <w:t>mlouvy jsou za důvěrné</w:t>
      </w:r>
      <w:r w:rsidR="00D117F4" w:rsidRPr="00A85184">
        <w:rPr>
          <w:rFonts w:cs="Arial"/>
          <w:szCs w:val="22"/>
        </w:rPr>
        <w:t xml:space="preserve"> informace </w:t>
      </w:r>
      <w:r w:rsidR="00D117F4" w:rsidRPr="00A85184">
        <w:rPr>
          <w:rFonts w:cs="Arial"/>
          <w:szCs w:val="22"/>
        </w:rPr>
        <w:lastRenderedPageBreak/>
        <w:t>Objednatele</w:t>
      </w:r>
      <w:r w:rsidR="00AB2678" w:rsidRPr="00A85184">
        <w:rPr>
          <w:rFonts w:cs="Arial"/>
          <w:szCs w:val="22"/>
        </w:rPr>
        <w:t xml:space="preserve"> považovány též zdrojové kódy </w:t>
      </w:r>
      <w:r w:rsidR="00AD13B4" w:rsidRPr="00A85184">
        <w:rPr>
          <w:rFonts w:cs="Arial"/>
          <w:szCs w:val="22"/>
        </w:rPr>
        <w:t>předmětu Plnění</w:t>
      </w:r>
      <w:r w:rsidR="00AB2678" w:rsidRPr="00A85184">
        <w:rPr>
          <w:rFonts w:cs="Arial"/>
          <w:szCs w:val="22"/>
        </w:rPr>
        <w:t>, jejichž poskytnutí třetí osobě by mohlo ohrozit bezpečnost dat Objednatel</w:t>
      </w:r>
      <w:r w:rsidR="001D4768" w:rsidRPr="00A85184">
        <w:rPr>
          <w:rFonts w:cs="Arial"/>
          <w:szCs w:val="22"/>
        </w:rPr>
        <w:t>e</w:t>
      </w:r>
      <w:r w:rsidR="006826ED" w:rsidRPr="00A85184">
        <w:rPr>
          <w:rFonts w:cs="Arial"/>
          <w:szCs w:val="22"/>
        </w:rPr>
        <w:t xml:space="preserve">, vyjma případu, kdy Objednatel dá Poskytovateli </w:t>
      </w:r>
      <w:r w:rsidR="00517DFB" w:rsidRPr="00A85184">
        <w:rPr>
          <w:rFonts w:cs="Arial"/>
          <w:szCs w:val="22"/>
        </w:rPr>
        <w:t xml:space="preserve">výslovný </w:t>
      </w:r>
      <w:r w:rsidR="006826ED" w:rsidRPr="00A85184">
        <w:rPr>
          <w:rFonts w:cs="Arial"/>
          <w:szCs w:val="22"/>
        </w:rPr>
        <w:t>písemný souhlas</w:t>
      </w:r>
      <w:r w:rsidR="00517DFB" w:rsidRPr="00A85184">
        <w:rPr>
          <w:rFonts w:cs="Arial"/>
          <w:szCs w:val="22"/>
        </w:rPr>
        <w:t xml:space="preserve"> se zveřejněním kódů nebo jejich částí třetím osobám</w:t>
      </w:r>
      <w:r w:rsidR="00AB2678" w:rsidRPr="00A85184">
        <w:rPr>
          <w:rFonts w:cs="Arial"/>
          <w:szCs w:val="22"/>
        </w:rPr>
        <w:t>.</w:t>
      </w:r>
    </w:p>
    <w:p w14:paraId="79C8C653" w14:textId="77777777" w:rsidR="00607561" w:rsidRPr="00A85184" w:rsidRDefault="00607561" w:rsidP="00A85184">
      <w:pPr>
        <w:pStyle w:val="RLTextlnkuslovan"/>
        <w:numPr>
          <w:ilvl w:val="1"/>
          <w:numId w:val="2"/>
        </w:numPr>
        <w:spacing w:line="280" w:lineRule="atLeast"/>
        <w:rPr>
          <w:rFonts w:cs="Arial"/>
          <w:szCs w:val="22"/>
        </w:rPr>
      </w:pPr>
      <w:r w:rsidRPr="00A85184">
        <w:rPr>
          <w:rFonts w:cs="Arial"/>
          <w:szCs w:val="22"/>
        </w:rPr>
        <w:t>Bez ohledu na výše uvedená ustanovení se za důvěrné nepovažují informace, které:</w:t>
      </w:r>
    </w:p>
    <w:p w14:paraId="266D5A29" w14:textId="77777777" w:rsidR="00607561" w:rsidRPr="00A85184" w:rsidRDefault="00607561" w:rsidP="00A85184">
      <w:pPr>
        <w:pStyle w:val="RLTextlnkuslovan"/>
        <w:numPr>
          <w:ilvl w:val="2"/>
          <w:numId w:val="2"/>
        </w:numPr>
        <w:spacing w:line="280" w:lineRule="atLeast"/>
        <w:rPr>
          <w:rFonts w:cs="Arial"/>
          <w:szCs w:val="22"/>
        </w:rPr>
      </w:pPr>
      <w:r w:rsidRPr="00A85184">
        <w:rPr>
          <w:rFonts w:cs="Arial"/>
          <w:szCs w:val="22"/>
        </w:rPr>
        <w:t>se staly veřejně známými, aniž by jejich zveřejněním došlo k porušení závazků přijímající smluvní strany či právních předpisů,</w:t>
      </w:r>
    </w:p>
    <w:p w14:paraId="4C28A20C" w14:textId="77777777" w:rsidR="00607561" w:rsidRPr="00A85184" w:rsidRDefault="00607561" w:rsidP="00A85184">
      <w:pPr>
        <w:pStyle w:val="RLTextlnkuslovan"/>
        <w:numPr>
          <w:ilvl w:val="2"/>
          <w:numId w:val="2"/>
        </w:numPr>
        <w:spacing w:line="280" w:lineRule="atLeast"/>
        <w:rPr>
          <w:rFonts w:cs="Arial"/>
          <w:szCs w:val="22"/>
        </w:rPr>
      </w:pPr>
      <w:r w:rsidRPr="00A85184">
        <w:rPr>
          <w:rFonts w:cs="Arial"/>
          <w:szCs w:val="22"/>
        </w:rPr>
        <w:t>měla přijímající strana prokazatelně legálně k dispozici před uzavřením této Smlouvy, pokud takové informace nebyly předmětem jiné, dříve mezi smluvními stranami uzavřené smlouvy o ochraně informací,</w:t>
      </w:r>
    </w:p>
    <w:p w14:paraId="4DDD8751" w14:textId="77777777" w:rsidR="00607561" w:rsidRPr="00A85184" w:rsidRDefault="00607561" w:rsidP="00A85184">
      <w:pPr>
        <w:pStyle w:val="RLTextlnkuslovan"/>
        <w:numPr>
          <w:ilvl w:val="2"/>
          <w:numId w:val="2"/>
        </w:numPr>
        <w:spacing w:line="280" w:lineRule="atLeast"/>
        <w:rPr>
          <w:rFonts w:cs="Arial"/>
          <w:szCs w:val="22"/>
        </w:rPr>
      </w:pPr>
      <w:r w:rsidRPr="00A85184">
        <w:rPr>
          <w:rFonts w:cs="Arial"/>
          <w:szCs w:val="22"/>
        </w:rPr>
        <w:t>jsou výsledkem postupu, při kterém k nim přijímající strana dospěje nezávisle a je to schopna doložit svými záznamy nebo důvěrnými informacemi třetí strany,</w:t>
      </w:r>
    </w:p>
    <w:p w14:paraId="469D09EA" w14:textId="77777777" w:rsidR="00607561" w:rsidRPr="00A85184" w:rsidRDefault="00607561" w:rsidP="00A85184">
      <w:pPr>
        <w:pStyle w:val="RLTextlnkuslovan"/>
        <w:numPr>
          <w:ilvl w:val="2"/>
          <w:numId w:val="2"/>
        </w:numPr>
        <w:spacing w:line="280" w:lineRule="atLeast"/>
        <w:rPr>
          <w:rFonts w:cs="Arial"/>
          <w:szCs w:val="22"/>
        </w:rPr>
      </w:pPr>
      <w:r w:rsidRPr="00A85184">
        <w:rPr>
          <w:rFonts w:cs="Arial"/>
          <w:szCs w:val="22"/>
        </w:rPr>
        <w:t xml:space="preserve">po </w:t>
      </w:r>
      <w:r w:rsidR="00AD13B4" w:rsidRPr="00A85184">
        <w:rPr>
          <w:rFonts w:cs="Arial"/>
          <w:szCs w:val="22"/>
        </w:rPr>
        <w:t xml:space="preserve">uzavření </w:t>
      </w:r>
      <w:r w:rsidRPr="00A85184">
        <w:rPr>
          <w:rFonts w:cs="Arial"/>
          <w:szCs w:val="22"/>
        </w:rPr>
        <w:t>této Smlouvy poskytne přijímající straně třetí osoba, jež není omezena v takovém nakládání s</w:t>
      </w:r>
      <w:r w:rsidR="004E2098" w:rsidRPr="00A85184">
        <w:rPr>
          <w:rFonts w:cs="Arial"/>
          <w:szCs w:val="22"/>
        </w:rPr>
        <w:t> </w:t>
      </w:r>
      <w:r w:rsidRPr="00A85184">
        <w:rPr>
          <w:rFonts w:cs="Arial"/>
          <w:szCs w:val="22"/>
        </w:rPr>
        <w:t>informacemi</w:t>
      </w:r>
      <w:r w:rsidR="004E2098" w:rsidRPr="00A85184">
        <w:rPr>
          <w:rFonts w:cs="Arial"/>
          <w:szCs w:val="22"/>
        </w:rPr>
        <w:t>,</w:t>
      </w:r>
    </w:p>
    <w:p w14:paraId="11922788" w14:textId="77777777" w:rsidR="00125C8C" w:rsidRPr="00A85184" w:rsidRDefault="004E2098" w:rsidP="00A85184">
      <w:pPr>
        <w:pStyle w:val="RLTextlnkuslovan"/>
        <w:numPr>
          <w:ilvl w:val="2"/>
          <w:numId w:val="2"/>
        </w:numPr>
        <w:spacing w:line="280" w:lineRule="atLeast"/>
        <w:rPr>
          <w:rFonts w:cs="Arial"/>
          <w:szCs w:val="22"/>
        </w:rPr>
      </w:pPr>
      <w:bookmarkStart w:id="148" w:name="_Ref370384019"/>
      <w:r w:rsidRPr="00A85184">
        <w:rPr>
          <w:rFonts w:cs="Arial"/>
          <w:szCs w:val="22"/>
        </w:rPr>
        <w:t>je-li zpřístupnění informace vyžadováno zákonem či jiným právním předpisem včetně práva EU nebo závazným rozhodnutím oprávněného orgánu veřejné moci</w:t>
      </w:r>
      <w:r w:rsidR="00125C8C" w:rsidRPr="00A85184">
        <w:rPr>
          <w:rFonts w:cs="Arial"/>
          <w:szCs w:val="22"/>
        </w:rPr>
        <w:t>,</w:t>
      </w:r>
    </w:p>
    <w:p w14:paraId="2F0357DC" w14:textId="77777777" w:rsidR="004E2098" w:rsidRPr="00A85184" w:rsidRDefault="00125C8C" w:rsidP="00A85184">
      <w:pPr>
        <w:pStyle w:val="RLTextlnkuslovan"/>
        <w:numPr>
          <w:ilvl w:val="2"/>
          <w:numId w:val="2"/>
        </w:numPr>
        <w:spacing w:line="280" w:lineRule="atLeast"/>
        <w:rPr>
          <w:rFonts w:cs="Arial"/>
          <w:szCs w:val="22"/>
        </w:rPr>
      </w:pPr>
      <w:r w:rsidRPr="00A85184">
        <w:rPr>
          <w:rFonts w:cs="Arial"/>
          <w:szCs w:val="22"/>
        </w:rPr>
        <w:t>jsou obsažené ve Smlouvě a</w:t>
      </w:r>
      <w:r w:rsidR="00D50AC8" w:rsidRPr="00A85184">
        <w:rPr>
          <w:rFonts w:cs="Arial"/>
          <w:szCs w:val="22"/>
        </w:rPr>
        <w:t>/nebo</w:t>
      </w:r>
      <w:r w:rsidRPr="00A85184">
        <w:rPr>
          <w:rFonts w:cs="Arial"/>
          <w:szCs w:val="22"/>
        </w:rPr>
        <w:t xml:space="preserve"> jsou zveřejněné na příslušných webových stránkách dle §147a ZVZ</w:t>
      </w:r>
      <w:bookmarkEnd w:id="148"/>
      <w:r w:rsidRPr="00A85184">
        <w:rPr>
          <w:rFonts w:cs="Arial"/>
          <w:szCs w:val="22"/>
        </w:rPr>
        <w:t>.</w:t>
      </w:r>
    </w:p>
    <w:p w14:paraId="2E4E6964" w14:textId="1F8A81F7" w:rsidR="00D117F4" w:rsidRPr="00A85184" w:rsidRDefault="005B66AC" w:rsidP="00A85184">
      <w:pPr>
        <w:pStyle w:val="RLTextlnkuslovan"/>
        <w:numPr>
          <w:ilvl w:val="1"/>
          <w:numId w:val="2"/>
        </w:numPr>
        <w:spacing w:line="280" w:lineRule="atLeast"/>
        <w:rPr>
          <w:rFonts w:cs="Arial"/>
          <w:szCs w:val="22"/>
        </w:rPr>
      </w:pPr>
      <w:r w:rsidRPr="00A85184">
        <w:rPr>
          <w:rFonts w:cs="Arial"/>
          <w:szCs w:val="22"/>
        </w:rPr>
        <w:t>Z</w:t>
      </w:r>
      <w:r w:rsidR="0063191F" w:rsidRPr="00A85184">
        <w:rPr>
          <w:rFonts w:cs="Arial"/>
          <w:szCs w:val="22"/>
        </w:rPr>
        <w:t>a důvěrné informace</w:t>
      </w:r>
      <w:r w:rsidR="00D117F4" w:rsidRPr="00A85184">
        <w:rPr>
          <w:rFonts w:cs="Arial"/>
          <w:szCs w:val="22"/>
        </w:rPr>
        <w:t xml:space="preserve"> se</w:t>
      </w:r>
      <w:r w:rsidR="0063191F" w:rsidRPr="00A85184">
        <w:rPr>
          <w:rFonts w:cs="Arial"/>
          <w:szCs w:val="22"/>
        </w:rPr>
        <w:t xml:space="preserve"> </w:t>
      </w:r>
      <w:r w:rsidR="00014EB2" w:rsidRPr="00A85184">
        <w:rPr>
          <w:rFonts w:cs="Arial"/>
          <w:szCs w:val="22"/>
        </w:rPr>
        <w:t xml:space="preserve">ve smyslu odst. </w:t>
      </w:r>
      <w:r w:rsidR="00014EB2" w:rsidRPr="00A85184">
        <w:rPr>
          <w:rFonts w:cs="Arial"/>
          <w:szCs w:val="22"/>
        </w:rPr>
        <w:fldChar w:fldCharType="begin"/>
      </w:r>
      <w:r w:rsidR="00014EB2" w:rsidRPr="00A85184">
        <w:rPr>
          <w:rFonts w:cs="Arial"/>
          <w:szCs w:val="22"/>
        </w:rPr>
        <w:instrText xml:space="preserve"> REF _Ref370384019 \r \h </w:instrText>
      </w:r>
      <w:r w:rsidR="00A85184">
        <w:rPr>
          <w:rFonts w:cs="Arial"/>
          <w:szCs w:val="22"/>
        </w:rPr>
        <w:instrText xml:space="preserve"> \* MERGEFORMAT </w:instrText>
      </w:r>
      <w:r w:rsidR="00014EB2" w:rsidRPr="00A85184">
        <w:rPr>
          <w:rFonts w:cs="Arial"/>
          <w:szCs w:val="22"/>
        </w:rPr>
      </w:r>
      <w:r w:rsidR="00014EB2" w:rsidRPr="00A85184">
        <w:rPr>
          <w:rFonts w:cs="Arial"/>
          <w:szCs w:val="22"/>
        </w:rPr>
        <w:fldChar w:fldCharType="separate"/>
      </w:r>
      <w:r w:rsidR="005F3390">
        <w:rPr>
          <w:rFonts w:cs="Arial"/>
          <w:szCs w:val="22"/>
        </w:rPr>
        <w:t>17.10.5</w:t>
      </w:r>
      <w:r w:rsidR="00014EB2" w:rsidRPr="00A85184">
        <w:rPr>
          <w:rFonts w:cs="Arial"/>
          <w:szCs w:val="22"/>
        </w:rPr>
        <w:fldChar w:fldCharType="end"/>
      </w:r>
      <w:r w:rsidR="00014EB2" w:rsidRPr="00A85184">
        <w:rPr>
          <w:rFonts w:cs="Arial"/>
          <w:szCs w:val="22"/>
        </w:rPr>
        <w:t xml:space="preserve"> zejména </w:t>
      </w:r>
      <w:r w:rsidR="00D117F4" w:rsidRPr="00A85184">
        <w:rPr>
          <w:rFonts w:cs="Arial"/>
          <w:szCs w:val="22"/>
        </w:rPr>
        <w:t>nepovažují</w:t>
      </w:r>
      <w:r w:rsidR="00014EB2" w:rsidRPr="00A85184">
        <w:rPr>
          <w:rFonts w:cs="Arial"/>
          <w:szCs w:val="22"/>
        </w:rPr>
        <w:t>:</w:t>
      </w:r>
    </w:p>
    <w:p w14:paraId="112DEC56" w14:textId="77777777" w:rsidR="00D117F4" w:rsidRPr="00A85184" w:rsidRDefault="0063191F" w:rsidP="00A85184">
      <w:pPr>
        <w:pStyle w:val="RLTextlnkuslovan"/>
        <w:numPr>
          <w:ilvl w:val="2"/>
          <w:numId w:val="2"/>
        </w:numPr>
        <w:spacing w:line="280" w:lineRule="atLeast"/>
        <w:rPr>
          <w:rFonts w:cs="Arial"/>
          <w:szCs w:val="22"/>
        </w:rPr>
      </w:pPr>
      <w:r w:rsidRPr="00A85184">
        <w:rPr>
          <w:rFonts w:cs="Arial"/>
          <w:szCs w:val="22"/>
        </w:rPr>
        <w:t xml:space="preserve">ustanovení této </w:t>
      </w:r>
      <w:r w:rsidR="001D4768" w:rsidRPr="00A85184">
        <w:rPr>
          <w:rFonts w:cs="Arial"/>
          <w:szCs w:val="22"/>
        </w:rPr>
        <w:t>S</w:t>
      </w:r>
      <w:r w:rsidRPr="00A85184">
        <w:rPr>
          <w:rFonts w:cs="Arial"/>
          <w:szCs w:val="22"/>
        </w:rPr>
        <w:t>mlouvy včetně jejích příloh</w:t>
      </w:r>
      <w:r w:rsidR="00D117F4" w:rsidRPr="00A85184">
        <w:rPr>
          <w:rFonts w:cs="Arial"/>
          <w:szCs w:val="22"/>
        </w:rPr>
        <w:t>,</w:t>
      </w:r>
    </w:p>
    <w:p w14:paraId="29D04BE7" w14:textId="77777777" w:rsidR="00D117F4" w:rsidRPr="00A85184" w:rsidRDefault="001D4768" w:rsidP="00A85184">
      <w:pPr>
        <w:pStyle w:val="RLTextlnkuslovan"/>
        <w:numPr>
          <w:ilvl w:val="2"/>
          <w:numId w:val="2"/>
        </w:numPr>
        <w:spacing w:line="280" w:lineRule="atLeast"/>
        <w:rPr>
          <w:rFonts w:cs="Arial"/>
          <w:szCs w:val="22"/>
        </w:rPr>
      </w:pPr>
      <w:r w:rsidRPr="00A85184">
        <w:rPr>
          <w:rFonts w:cs="Arial"/>
          <w:szCs w:val="22"/>
        </w:rPr>
        <w:t xml:space="preserve">výše </w:t>
      </w:r>
      <w:r w:rsidR="00800174" w:rsidRPr="00A85184">
        <w:rPr>
          <w:rFonts w:cs="Arial"/>
          <w:szCs w:val="22"/>
        </w:rPr>
        <w:t>cen</w:t>
      </w:r>
      <w:r w:rsidRPr="00A85184">
        <w:rPr>
          <w:rFonts w:cs="Arial"/>
          <w:szCs w:val="22"/>
        </w:rPr>
        <w:t>y</w:t>
      </w:r>
      <w:r w:rsidR="00800174" w:rsidRPr="00A85184">
        <w:rPr>
          <w:rFonts w:cs="Arial"/>
          <w:szCs w:val="22"/>
        </w:rPr>
        <w:t xml:space="preserve"> uhrazen</w:t>
      </w:r>
      <w:r w:rsidRPr="00A85184">
        <w:rPr>
          <w:rFonts w:cs="Arial"/>
          <w:szCs w:val="22"/>
        </w:rPr>
        <w:t>é</w:t>
      </w:r>
      <w:r w:rsidR="00800174" w:rsidRPr="00A85184">
        <w:rPr>
          <w:rFonts w:cs="Arial"/>
          <w:szCs w:val="22"/>
        </w:rPr>
        <w:t xml:space="preserve"> za </w:t>
      </w:r>
      <w:r w:rsidR="00B96560" w:rsidRPr="00A85184">
        <w:rPr>
          <w:rFonts w:cs="Arial"/>
          <w:szCs w:val="22"/>
        </w:rPr>
        <w:t>P</w:t>
      </w:r>
      <w:r w:rsidR="00800174" w:rsidRPr="00A85184">
        <w:rPr>
          <w:rFonts w:cs="Arial"/>
          <w:szCs w:val="22"/>
        </w:rPr>
        <w:t>lnění dle této Smlouvy v jednotlivém kalendářním roce</w:t>
      </w:r>
      <w:r w:rsidR="00D117F4" w:rsidRPr="00A85184">
        <w:rPr>
          <w:rFonts w:cs="Arial"/>
          <w:szCs w:val="22"/>
        </w:rPr>
        <w:t>,</w:t>
      </w:r>
    </w:p>
    <w:p w14:paraId="36FC9A49" w14:textId="77777777" w:rsidR="00D117F4" w:rsidRPr="00A85184" w:rsidRDefault="00800174" w:rsidP="00A85184">
      <w:pPr>
        <w:pStyle w:val="RLTextlnkuslovan"/>
        <w:numPr>
          <w:ilvl w:val="2"/>
          <w:numId w:val="2"/>
        </w:numPr>
        <w:spacing w:line="280" w:lineRule="atLeast"/>
        <w:rPr>
          <w:rFonts w:cs="Arial"/>
          <w:szCs w:val="22"/>
        </w:rPr>
      </w:pPr>
      <w:r w:rsidRPr="00A85184">
        <w:rPr>
          <w:rFonts w:cs="Arial"/>
          <w:szCs w:val="22"/>
        </w:rPr>
        <w:t xml:space="preserve">seznam subdodavatelů </w:t>
      </w:r>
      <w:r w:rsidR="00902894" w:rsidRPr="00A85184">
        <w:rPr>
          <w:rFonts w:cs="Arial"/>
          <w:szCs w:val="22"/>
        </w:rPr>
        <w:t>Poskytovatel</w:t>
      </w:r>
      <w:r w:rsidRPr="00A85184">
        <w:rPr>
          <w:rFonts w:cs="Arial"/>
          <w:szCs w:val="22"/>
        </w:rPr>
        <w:t xml:space="preserve">e, jímž </w:t>
      </w:r>
      <w:r w:rsidR="00902894" w:rsidRPr="00A85184">
        <w:rPr>
          <w:rFonts w:cs="Arial"/>
          <w:szCs w:val="22"/>
        </w:rPr>
        <w:t>Poskytovatel</w:t>
      </w:r>
      <w:r w:rsidRPr="00A85184">
        <w:rPr>
          <w:rFonts w:cs="Arial"/>
          <w:szCs w:val="22"/>
        </w:rPr>
        <w:t xml:space="preserve"> za plnění subdodávky uhradil více než 5 % z části </w:t>
      </w:r>
      <w:r w:rsidR="00727838" w:rsidRPr="00A85184">
        <w:rPr>
          <w:rFonts w:cs="Arial"/>
          <w:szCs w:val="22"/>
        </w:rPr>
        <w:t>P</w:t>
      </w:r>
      <w:r w:rsidRPr="00A85184">
        <w:rPr>
          <w:rFonts w:cs="Arial"/>
          <w:szCs w:val="22"/>
        </w:rPr>
        <w:t>lnění dle této Smlouvy v jednom kalendářním roce</w:t>
      </w:r>
      <w:r w:rsidR="00D117F4" w:rsidRPr="00A85184">
        <w:rPr>
          <w:rFonts w:cs="Arial"/>
          <w:szCs w:val="22"/>
        </w:rPr>
        <w:t>,</w:t>
      </w:r>
    </w:p>
    <w:p w14:paraId="13B7B34C" w14:textId="77777777" w:rsidR="009E73D9" w:rsidRPr="00A85184" w:rsidRDefault="00800174" w:rsidP="00A85184">
      <w:pPr>
        <w:pStyle w:val="RLTextlnkuslovan"/>
        <w:numPr>
          <w:ilvl w:val="2"/>
          <w:numId w:val="2"/>
        </w:numPr>
        <w:spacing w:line="280" w:lineRule="atLeast"/>
        <w:rPr>
          <w:rFonts w:cs="Arial"/>
          <w:szCs w:val="22"/>
        </w:rPr>
      </w:pPr>
      <w:r w:rsidRPr="00A85184">
        <w:rPr>
          <w:rFonts w:cs="Arial"/>
          <w:szCs w:val="22"/>
        </w:rPr>
        <w:t>seznam vlastníků akcií subdodavatele, jejichž souhrnná jmenovitá hodnota přesahuje 10 % základního kapitálu, má-li subdodavatel formu akciové společnosti.</w:t>
      </w:r>
    </w:p>
    <w:p w14:paraId="096616BF" w14:textId="77777777" w:rsidR="00125C8C" w:rsidRPr="00A85184" w:rsidRDefault="00125C8C" w:rsidP="00A85184">
      <w:pPr>
        <w:pStyle w:val="RLTextlnkuslovan"/>
        <w:numPr>
          <w:ilvl w:val="1"/>
          <w:numId w:val="2"/>
        </w:numPr>
        <w:spacing w:line="280" w:lineRule="atLeast"/>
        <w:rPr>
          <w:rFonts w:cs="Arial"/>
        </w:rPr>
      </w:pPr>
      <w:r w:rsidRPr="00A85184">
        <w:rPr>
          <w:rFonts w:cs="Arial"/>
          <w:szCs w:val="22"/>
        </w:rPr>
        <w:t>Bez</w:t>
      </w:r>
      <w:r w:rsidRPr="00A85184">
        <w:rPr>
          <w:rFonts w:cs="Arial"/>
        </w:rPr>
        <w:t xml:space="preserve"> ohledu na jiná ustanovení této Smlouvy je Objednatel oprávněn uveřejnit na </w:t>
      </w:r>
      <w:r w:rsidR="00AE4527" w:rsidRPr="00A85184">
        <w:rPr>
          <w:rFonts w:cs="Arial"/>
        </w:rPr>
        <w:t xml:space="preserve">příslušných </w:t>
      </w:r>
      <w:r w:rsidRPr="00A85184">
        <w:rPr>
          <w:rFonts w:cs="Arial"/>
        </w:rPr>
        <w:t>webových stránkách</w:t>
      </w:r>
      <w:r w:rsidR="00AE4527" w:rsidRPr="00A85184">
        <w:rPr>
          <w:rFonts w:cs="Arial"/>
        </w:rPr>
        <w:t xml:space="preserve"> v souladu s § 147a ZVZ</w:t>
      </w:r>
      <w:r w:rsidRPr="00A85184">
        <w:rPr>
          <w:rFonts w:cs="Arial"/>
        </w:rPr>
        <w:t>:</w:t>
      </w:r>
    </w:p>
    <w:p w14:paraId="2C835057" w14:textId="77777777" w:rsidR="00125C8C" w:rsidRPr="00A85184" w:rsidRDefault="00125C8C" w:rsidP="00A85184">
      <w:pPr>
        <w:pStyle w:val="RLTextlnkuslovan"/>
        <w:numPr>
          <w:ilvl w:val="2"/>
          <w:numId w:val="2"/>
        </w:numPr>
        <w:spacing w:line="280" w:lineRule="atLeast"/>
        <w:rPr>
          <w:rFonts w:cs="Arial"/>
        </w:rPr>
      </w:pPr>
      <w:r w:rsidRPr="00A85184">
        <w:rPr>
          <w:rFonts w:cs="Arial"/>
        </w:rPr>
        <w:t xml:space="preserve">tuto Smlouvu včetně všech jejích změn a dodatků, </w:t>
      </w:r>
    </w:p>
    <w:p w14:paraId="44ADE0DD" w14:textId="77777777" w:rsidR="00125C8C" w:rsidRPr="00A85184" w:rsidRDefault="00125C8C" w:rsidP="00A85184">
      <w:pPr>
        <w:pStyle w:val="RLTextlnkuslovan"/>
        <w:numPr>
          <w:ilvl w:val="2"/>
          <w:numId w:val="2"/>
        </w:numPr>
        <w:spacing w:line="280" w:lineRule="atLeast"/>
        <w:rPr>
          <w:rFonts w:cs="Arial"/>
        </w:rPr>
      </w:pPr>
      <w:r w:rsidRPr="00A85184">
        <w:rPr>
          <w:rFonts w:cs="Arial"/>
        </w:rPr>
        <w:t xml:space="preserve">výši skutečně uhrazené ceny za plnění Veřejné zakázky a </w:t>
      </w:r>
    </w:p>
    <w:p w14:paraId="5D984E28" w14:textId="77777777" w:rsidR="00125C8C" w:rsidRPr="00A85184" w:rsidRDefault="00125C8C" w:rsidP="00A85184">
      <w:pPr>
        <w:pStyle w:val="RLTextlnkuslovan"/>
        <w:numPr>
          <w:ilvl w:val="2"/>
          <w:numId w:val="2"/>
        </w:numPr>
        <w:spacing w:line="280" w:lineRule="atLeast"/>
        <w:rPr>
          <w:rFonts w:cs="Arial"/>
        </w:rPr>
      </w:pPr>
      <w:r w:rsidRPr="00A85184">
        <w:rPr>
          <w:rFonts w:cs="Arial"/>
        </w:rPr>
        <w:t>seznam subdodavatelů Poskytovatele.</w:t>
      </w:r>
    </w:p>
    <w:p w14:paraId="36FB4680" w14:textId="1FA8921C" w:rsidR="00607561" w:rsidRPr="00A85184" w:rsidRDefault="00607561" w:rsidP="00A85184">
      <w:pPr>
        <w:pStyle w:val="RLTextlnkuslovan"/>
        <w:numPr>
          <w:ilvl w:val="1"/>
          <w:numId w:val="2"/>
        </w:numPr>
        <w:spacing w:line="280" w:lineRule="atLeast"/>
        <w:rPr>
          <w:rFonts w:cs="Arial"/>
          <w:szCs w:val="22"/>
        </w:rPr>
      </w:pPr>
      <w:r w:rsidRPr="00A85184">
        <w:rPr>
          <w:rFonts w:cs="Arial"/>
          <w:szCs w:val="22"/>
        </w:rPr>
        <w:t>Za porušení povinnosti mlčenlivosti smluvní stranou se považují též případy, kdy tuto povinnost poruší kterákoliv z osob uvedených v odst.</w:t>
      </w:r>
      <w:r w:rsidR="00517DFB" w:rsidRPr="00A85184">
        <w:rPr>
          <w:rFonts w:cs="Arial"/>
          <w:szCs w:val="22"/>
        </w:rPr>
        <w:t xml:space="preserve"> </w:t>
      </w:r>
      <w:r w:rsidR="007F2403" w:rsidRPr="00A85184">
        <w:rPr>
          <w:rFonts w:cs="Arial"/>
          <w:szCs w:val="22"/>
        </w:rPr>
        <w:fldChar w:fldCharType="begin"/>
      </w:r>
      <w:r w:rsidR="007F2403" w:rsidRPr="00A85184">
        <w:rPr>
          <w:rFonts w:cs="Arial"/>
          <w:szCs w:val="22"/>
        </w:rPr>
        <w:instrText xml:space="preserve"> REF _Ref225082917 \r \h </w:instrText>
      </w:r>
      <w:r w:rsidR="00A85184">
        <w:rPr>
          <w:rFonts w:cs="Arial"/>
          <w:szCs w:val="22"/>
        </w:rPr>
        <w:instrText xml:space="preserve"> \* MERGEFORMAT </w:instrText>
      </w:r>
      <w:r w:rsidR="007F2403" w:rsidRPr="00A85184">
        <w:rPr>
          <w:rFonts w:cs="Arial"/>
          <w:szCs w:val="22"/>
        </w:rPr>
      </w:r>
      <w:r w:rsidR="007F2403" w:rsidRPr="00A85184">
        <w:rPr>
          <w:rFonts w:cs="Arial"/>
          <w:szCs w:val="22"/>
        </w:rPr>
        <w:fldChar w:fldCharType="separate"/>
      </w:r>
      <w:r w:rsidR="005F3390">
        <w:rPr>
          <w:rFonts w:cs="Arial"/>
          <w:szCs w:val="22"/>
        </w:rPr>
        <w:t>17.3</w:t>
      </w:r>
      <w:r w:rsidR="007F2403" w:rsidRPr="00A85184">
        <w:rPr>
          <w:rFonts w:cs="Arial"/>
          <w:szCs w:val="22"/>
        </w:rPr>
        <w:fldChar w:fldCharType="end"/>
      </w:r>
      <w:r w:rsidR="007F2403" w:rsidRPr="00A85184">
        <w:rPr>
          <w:rFonts w:cs="Arial"/>
          <w:szCs w:val="22"/>
        </w:rPr>
        <w:t>,</w:t>
      </w:r>
      <w:r w:rsidR="004565A5" w:rsidRPr="00A85184">
        <w:rPr>
          <w:rFonts w:cs="Arial"/>
          <w:szCs w:val="22"/>
        </w:rPr>
        <w:t xml:space="preserve"> </w:t>
      </w:r>
      <w:r w:rsidRPr="00A85184">
        <w:rPr>
          <w:rFonts w:cs="Arial"/>
          <w:szCs w:val="22"/>
        </w:rPr>
        <w:t>které daná smluvní strana poskytla důvěrné informace druhé smluvní strany.</w:t>
      </w:r>
    </w:p>
    <w:p w14:paraId="60CC5A8A" w14:textId="77777777" w:rsidR="00607561" w:rsidRPr="00A85184" w:rsidRDefault="00607561" w:rsidP="00A85184">
      <w:pPr>
        <w:pStyle w:val="RLTextlnkuslovan"/>
        <w:numPr>
          <w:ilvl w:val="1"/>
          <w:numId w:val="2"/>
        </w:numPr>
        <w:spacing w:line="280" w:lineRule="atLeast"/>
        <w:rPr>
          <w:rFonts w:cs="Arial"/>
          <w:szCs w:val="22"/>
        </w:rPr>
      </w:pPr>
      <w:bookmarkStart w:id="149" w:name="_Ref224730501"/>
      <w:bookmarkStart w:id="150" w:name="_Ref224696298"/>
      <w:r w:rsidRPr="00A85184">
        <w:rPr>
          <w:rFonts w:cs="Arial"/>
          <w:szCs w:val="22"/>
        </w:rPr>
        <w:lastRenderedPageBreak/>
        <w:t xml:space="preserve">Poruší-li </w:t>
      </w:r>
      <w:r w:rsidR="00902894" w:rsidRPr="00A85184">
        <w:rPr>
          <w:rFonts w:cs="Arial"/>
          <w:szCs w:val="22"/>
        </w:rPr>
        <w:t>Poskytovatel</w:t>
      </w:r>
      <w:r w:rsidRPr="00A85184">
        <w:rPr>
          <w:rFonts w:cs="Arial"/>
          <w:szCs w:val="22"/>
        </w:rPr>
        <w:t xml:space="preserve"> povinnosti vyplývající z této Smlouvy ohledně ochrany důvěrných informací, je povinen zaplatit Objednateli smluvní pokutu ve výši 500.000,- Kč za každé porušení takové povinnosti.</w:t>
      </w:r>
      <w:bookmarkEnd w:id="149"/>
      <w:bookmarkEnd w:id="150"/>
    </w:p>
    <w:p w14:paraId="1ABA4943" w14:textId="77777777" w:rsidR="002C1E41" w:rsidRPr="00B21E1C" w:rsidRDefault="00607561" w:rsidP="00A85184">
      <w:pPr>
        <w:pStyle w:val="RLTextlnkuslovan"/>
        <w:numPr>
          <w:ilvl w:val="1"/>
          <w:numId w:val="2"/>
        </w:numPr>
        <w:spacing w:line="280" w:lineRule="atLeast"/>
        <w:rPr>
          <w:rFonts w:cs="Arial"/>
        </w:rPr>
      </w:pPr>
      <w:r w:rsidRPr="00A85184">
        <w:rPr>
          <w:rFonts w:cs="Arial"/>
          <w:szCs w:val="22"/>
        </w:rPr>
        <w:t xml:space="preserve">Ukončení účinnosti této Smlouvy </w:t>
      </w:r>
      <w:r w:rsidR="004565A5" w:rsidRPr="00A85184">
        <w:rPr>
          <w:rFonts w:cs="Arial"/>
          <w:szCs w:val="22"/>
        </w:rPr>
        <w:t xml:space="preserve">či kterékoliv Dílčí smlouvy </w:t>
      </w:r>
      <w:r w:rsidRPr="00A85184">
        <w:rPr>
          <w:rFonts w:cs="Arial"/>
          <w:szCs w:val="22"/>
        </w:rPr>
        <w:t xml:space="preserve">z jakéhokoliv důvodu se nedotkne ustanovení tohoto článku Smlouvy a jejich účinnost </w:t>
      </w:r>
      <w:r w:rsidR="00014EB2" w:rsidRPr="00A85184">
        <w:rPr>
          <w:rFonts w:cs="Arial"/>
          <w:szCs w:val="22"/>
        </w:rPr>
        <w:t xml:space="preserve">včetně ustanovení o sankcích </w:t>
      </w:r>
      <w:r w:rsidRPr="00A85184">
        <w:rPr>
          <w:rFonts w:cs="Arial"/>
          <w:szCs w:val="22"/>
        </w:rPr>
        <w:t xml:space="preserve">přetrvá </w:t>
      </w:r>
      <w:r w:rsidR="00014EB2" w:rsidRPr="00A85184">
        <w:rPr>
          <w:rFonts w:cs="Arial"/>
          <w:szCs w:val="22"/>
        </w:rPr>
        <w:t xml:space="preserve">bez omezení </w:t>
      </w:r>
      <w:r w:rsidRPr="00A85184">
        <w:rPr>
          <w:rFonts w:cs="Arial"/>
          <w:szCs w:val="22"/>
        </w:rPr>
        <w:t>i po ukončení účinnosti této Smlouvy</w:t>
      </w:r>
      <w:r w:rsidR="004565A5" w:rsidRPr="00A85184">
        <w:rPr>
          <w:rFonts w:cs="Arial"/>
          <w:szCs w:val="22"/>
        </w:rPr>
        <w:t xml:space="preserve"> a kterékoliv Dílčí smlouvy</w:t>
      </w:r>
      <w:r w:rsidR="00912A28" w:rsidRPr="00A85184">
        <w:rPr>
          <w:rFonts w:cs="Arial"/>
          <w:szCs w:val="22"/>
        </w:rPr>
        <w:t>.</w:t>
      </w:r>
    </w:p>
    <w:p w14:paraId="519E2142" w14:textId="77777777" w:rsidR="00B21E1C" w:rsidRPr="00A85184" w:rsidRDefault="00B21E1C" w:rsidP="00B21E1C">
      <w:pPr>
        <w:pStyle w:val="RLTextlnkuslovan"/>
        <w:numPr>
          <w:ilvl w:val="0"/>
          <w:numId w:val="0"/>
        </w:numPr>
        <w:spacing w:line="280" w:lineRule="atLeast"/>
        <w:ind w:left="1474"/>
        <w:rPr>
          <w:rFonts w:cs="Arial"/>
        </w:rPr>
      </w:pPr>
    </w:p>
    <w:p w14:paraId="77993CBE" w14:textId="77777777" w:rsidR="002C1E41" w:rsidRPr="00A85184" w:rsidRDefault="002C1E41" w:rsidP="00A85184">
      <w:pPr>
        <w:pStyle w:val="RLlneksmlouvy"/>
        <w:numPr>
          <w:ilvl w:val="0"/>
          <w:numId w:val="2"/>
        </w:numPr>
        <w:spacing w:line="280" w:lineRule="atLeast"/>
        <w:rPr>
          <w:rFonts w:cs="Arial"/>
        </w:rPr>
      </w:pPr>
      <w:bookmarkStart w:id="151" w:name="_Toc212632757"/>
      <w:bookmarkStart w:id="152" w:name="_Toc295034740"/>
      <w:r w:rsidRPr="00A85184">
        <w:rPr>
          <w:rFonts w:cs="Arial"/>
        </w:rPr>
        <w:t>SOUČINNOST A VZÁJEMNÁ KOMUNIKACE</w:t>
      </w:r>
      <w:bookmarkEnd w:id="151"/>
      <w:bookmarkEnd w:id="152"/>
    </w:p>
    <w:p w14:paraId="4CBC4813" w14:textId="77777777" w:rsidR="00607561" w:rsidRPr="00A85184" w:rsidRDefault="00607561" w:rsidP="00A85184">
      <w:pPr>
        <w:pStyle w:val="RLTextlnkuslovan"/>
        <w:numPr>
          <w:ilvl w:val="1"/>
          <w:numId w:val="2"/>
        </w:numPr>
        <w:spacing w:line="280" w:lineRule="atLeast"/>
        <w:rPr>
          <w:rFonts w:cs="Arial"/>
          <w:lang w:eastAsia="en-US"/>
        </w:rPr>
      </w:pPr>
      <w:r w:rsidRPr="00A85184">
        <w:rPr>
          <w:rFonts w:cs="Arial"/>
          <w:lang w:eastAsia="en-US"/>
        </w:rPr>
        <w:t xml:space="preserve">Smluvní strany se zavazují vzájemně spolupracovat a </w:t>
      </w:r>
      <w:r w:rsidR="001C4010" w:rsidRPr="00A85184">
        <w:rPr>
          <w:rFonts w:cs="Arial"/>
          <w:lang w:eastAsia="en-US"/>
        </w:rPr>
        <w:t>předávat</w:t>
      </w:r>
      <w:r w:rsidRPr="00A85184">
        <w:rPr>
          <w:rFonts w:cs="Arial"/>
          <w:lang w:eastAsia="en-US"/>
        </w:rPr>
        <w:t xml:space="preserve"> si veškeré informace potřebné pro řádné plnění svých závazků. Smluvní strany jsou povinny informovat druhou smluvní stranu o veškerých skutečnostech, které jsou nebo mohou být důležité pro řádné plnění této Smlouvy</w:t>
      </w:r>
      <w:r w:rsidR="004565A5" w:rsidRPr="00A85184">
        <w:rPr>
          <w:rFonts w:cs="Arial"/>
          <w:lang w:eastAsia="en-US"/>
        </w:rPr>
        <w:t xml:space="preserve"> a Dílčích smluv</w:t>
      </w:r>
      <w:r w:rsidRPr="00A85184">
        <w:rPr>
          <w:rFonts w:cs="Arial"/>
          <w:lang w:eastAsia="en-US"/>
        </w:rPr>
        <w:t>.</w:t>
      </w:r>
    </w:p>
    <w:p w14:paraId="6E25CEE6" w14:textId="77777777" w:rsidR="00607561" w:rsidRPr="00A85184" w:rsidRDefault="00607561" w:rsidP="00A85184">
      <w:pPr>
        <w:pStyle w:val="RLTextlnkuslovan"/>
        <w:numPr>
          <w:ilvl w:val="1"/>
          <w:numId w:val="2"/>
        </w:numPr>
        <w:spacing w:line="280" w:lineRule="atLeast"/>
        <w:rPr>
          <w:rFonts w:cs="Arial"/>
          <w:lang w:eastAsia="en-US"/>
        </w:rPr>
      </w:pPr>
      <w:r w:rsidRPr="00A85184">
        <w:rPr>
          <w:rFonts w:cs="Arial"/>
          <w:lang w:eastAsia="en-US"/>
        </w:rPr>
        <w:t>Smluvní strany jsou povinny plnit své závazky tak, aby nedocházelo k prodlení s plněním jednotlivých termínů a s prodlením splatnosti jednotlivých peněžních závazků.</w:t>
      </w:r>
      <w:r w:rsidR="00ED59B5" w:rsidRPr="00A85184">
        <w:rPr>
          <w:rFonts w:cs="Arial"/>
          <w:lang w:eastAsia="en-US"/>
        </w:rPr>
        <w:t xml:space="preserve"> </w:t>
      </w:r>
    </w:p>
    <w:p w14:paraId="3B7F5121" w14:textId="77777777" w:rsidR="00607561" w:rsidRPr="00A85184" w:rsidRDefault="00607561" w:rsidP="00A85184">
      <w:pPr>
        <w:pStyle w:val="RLTextlnkuslovan"/>
        <w:numPr>
          <w:ilvl w:val="1"/>
          <w:numId w:val="2"/>
        </w:numPr>
        <w:spacing w:line="280" w:lineRule="atLeast"/>
        <w:rPr>
          <w:rFonts w:cs="Arial"/>
          <w:lang w:eastAsia="en-US"/>
        </w:rPr>
      </w:pPr>
      <w:r w:rsidRPr="00A85184">
        <w:rPr>
          <w:rFonts w:cs="Arial"/>
          <w:lang w:eastAsia="en-US"/>
        </w:rPr>
        <w:t>Veškerá komunikace mezi smluvními stranami bude probíhat prostřednictvím oprávněných osob dle čl</w:t>
      </w:r>
      <w:r w:rsidR="00D06B51" w:rsidRPr="00A85184">
        <w:rPr>
          <w:rFonts w:cs="Arial"/>
          <w:lang w:eastAsia="en-US"/>
        </w:rPr>
        <w:t>.</w:t>
      </w:r>
      <w:r w:rsidRPr="00A85184">
        <w:rPr>
          <w:rFonts w:cs="Arial"/>
          <w:lang w:eastAsia="en-US"/>
        </w:rPr>
        <w:t xml:space="preserve"> </w:t>
      </w:r>
      <w:r w:rsidR="003A38BA" w:rsidRPr="00A85184">
        <w:rPr>
          <w:rFonts w:cs="Arial"/>
          <w:lang w:eastAsia="en-US"/>
        </w:rPr>
        <w:fldChar w:fldCharType="begin"/>
      </w:r>
      <w:r w:rsidR="003A38BA" w:rsidRPr="00A85184">
        <w:rPr>
          <w:rFonts w:cs="Arial"/>
          <w:lang w:eastAsia="en-US"/>
        </w:rPr>
        <w:instrText xml:space="preserve"> REF _Ref367576435 \r \h </w:instrText>
      </w:r>
      <w:r w:rsidR="00C95954" w:rsidRPr="00A85184">
        <w:rPr>
          <w:rFonts w:cs="Arial"/>
          <w:lang w:eastAsia="en-US"/>
        </w:rPr>
        <w:instrText xml:space="preserve"> \* MERGEFORMAT </w:instrText>
      </w:r>
      <w:r w:rsidR="003A38BA" w:rsidRPr="00A85184">
        <w:rPr>
          <w:rFonts w:cs="Arial"/>
          <w:lang w:eastAsia="en-US"/>
        </w:rPr>
      </w:r>
      <w:r w:rsidR="003A38BA" w:rsidRPr="00A85184">
        <w:rPr>
          <w:rFonts w:cs="Arial"/>
          <w:lang w:eastAsia="en-US"/>
        </w:rPr>
        <w:fldChar w:fldCharType="separate"/>
      </w:r>
      <w:r w:rsidR="005F3390">
        <w:rPr>
          <w:rFonts w:cs="Arial"/>
          <w:lang w:eastAsia="en-US"/>
        </w:rPr>
        <w:t>15</w:t>
      </w:r>
      <w:r w:rsidR="003A38BA" w:rsidRPr="00A85184">
        <w:rPr>
          <w:rFonts w:cs="Arial"/>
          <w:lang w:eastAsia="en-US"/>
        </w:rPr>
        <w:fldChar w:fldCharType="end"/>
      </w:r>
      <w:r w:rsidRPr="00A85184">
        <w:rPr>
          <w:rFonts w:cs="Arial"/>
          <w:lang w:eastAsia="en-US"/>
        </w:rPr>
        <w:t xml:space="preserve"> této Smlouvy, statutárních orgánů smluvních stran, popř. jimi písemně pověřených pracovníků.</w:t>
      </w:r>
      <w:r w:rsidR="00B6066B" w:rsidRPr="00A85184">
        <w:rPr>
          <w:rFonts w:cs="Arial"/>
          <w:lang w:eastAsia="en-US"/>
        </w:rPr>
        <w:t xml:space="preserve"> Dojde-li k ukončení či změně takového pověření, je příslušná smluvní strana povinna o něm neprodleně, ne však později než do 3 dnů, informovat druhou smluvní stranu.</w:t>
      </w:r>
    </w:p>
    <w:p w14:paraId="1E583755" w14:textId="20FA0A8D" w:rsidR="00607561" w:rsidRPr="00A85184" w:rsidRDefault="00B656A0" w:rsidP="00A85184">
      <w:pPr>
        <w:pStyle w:val="RLTextlnkuslovan"/>
        <w:numPr>
          <w:ilvl w:val="1"/>
          <w:numId w:val="2"/>
        </w:numPr>
        <w:spacing w:line="280" w:lineRule="atLeast"/>
        <w:rPr>
          <w:rFonts w:cs="Arial"/>
          <w:lang w:eastAsia="en-US"/>
        </w:rPr>
      </w:pPr>
      <w:bookmarkStart w:id="153" w:name="_Ref314142182"/>
      <w:r w:rsidRPr="00A85184">
        <w:rPr>
          <w:rFonts w:cs="Arial"/>
          <w:lang w:eastAsia="en-US"/>
        </w:rPr>
        <w:t>Není-li uvedeno jinak, v</w:t>
      </w:r>
      <w:r w:rsidR="00607561" w:rsidRPr="00A85184">
        <w:rPr>
          <w:rFonts w:cs="Arial"/>
          <w:lang w:eastAsia="en-US"/>
        </w:rPr>
        <w:t>šechna oznámení mezi smluvními stranami, která se vztahují k této Smlouvě,</w:t>
      </w:r>
      <w:r w:rsidR="004565A5" w:rsidRPr="00A85184">
        <w:rPr>
          <w:rFonts w:cs="Arial"/>
          <w:lang w:eastAsia="en-US"/>
        </w:rPr>
        <w:t xml:space="preserve"> Dílčí smlouvě,</w:t>
      </w:r>
      <w:r w:rsidR="00607561" w:rsidRPr="00A85184">
        <w:rPr>
          <w:rFonts w:cs="Arial"/>
          <w:lang w:eastAsia="en-US"/>
        </w:rPr>
        <w:t xml:space="preserve"> nebo která mají být učiněna na základě této Smlouvy</w:t>
      </w:r>
      <w:r w:rsidR="004565A5" w:rsidRPr="00A85184">
        <w:rPr>
          <w:rFonts w:cs="Arial"/>
          <w:lang w:eastAsia="en-US"/>
        </w:rPr>
        <w:t xml:space="preserve"> a Dílčí smlouvy</w:t>
      </w:r>
      <w:r w:rsidR="00607561" w:rsidRPr="00A85184">
        <w:rPr>
          <w:rFonts w:cs="Arial"/>
          <w:lang w:eastAsia="en-US"/>
        </w:rPr>
        <w:t>, musí být učiněna v písemné podobě a druhé straně doručena buď osobně nebo doporučeným dopisem či jinou formou registrovaného poštovního styku na adresu uvedenou na titulní stránce této Smlouvy, není-li stanoveno nebo mezi smluvními stranami dohodnuto jinak. Nemá-li komunikace dle předchozí věty mít vliv na platnost a účinnost Smlouvy</w:t>
      </w:r>
      <w:r w:rsidR="004565A5" w:rsidRPr="00A85184">
        <w:rPr>
          <w:rFonts w:cs="Arial"/>
          <w:lang w:eastAsia="en-US"/>
        </w:rPr>
        <w:t xml:space="preserve"> a Dílčí smlouvy</w:t>
      </w:r>
      <w:r w:rsidR="00607561" w:rsidRPr="00A85184">
        <w:rPr>
          <w:rFonts w:cs="Arial"/>
          <w:lang w:eastAsia="en-US"/>
        </w:rPr>
        <w:t>, připouští se též doručení prostřednictvím e-mailu na čísla a adresy uvedené v </w:t>
      </w:r>
      <w:hyperlink w:anchor="ListAnnex04" w:history="1">
        <w:r w:rsidR="005A1E63" w:rsidRPr="00A85184">
          <w:rPr>
            <w:rStyle w:val="Hypertextovodkaz"/>
            <w:rFonts w:cs="Arial"/>
            <w:lang w:eastAsia="en-US"/>
          </w:rPr>
          <w:t>Příloze </w:t>
        </w:r>
        <w:r w:rsidR="00306B46" w:rsidRPr="00A85184">
          <w:rPr>
            <w:rStyle w:val="Hypertextovodkaz"/>
            <w:rFonts w:cs="Arial"/>
            <w:lang w:eastAsia="en-US"/>
          </w:rPr>
          <w:t>č.</w:t>
        </w:r>
        <w:r w:rsidR="005A1E63" w:rsidRPr="00A85184">
          <w:rPr>
            <w:rStyle w:val="Hypertextovodkaz"/>
            <w:rFonts w:cs="Arial"/>
            <w:lang w:eastAsia="en-US"/>
          </w:rPr>
          <w:t> </w:t>
        </w:r>
        <w:r w:rsidR="00306B46" w:rsidRPr="00A85184">
          <w:rPr>
            <w:rStyle w:val="Hypertextovodkaz"/>
            <w:rFonts w:cs="Arial"/>
            <w:lang w:eastAsia="en-US"/>
          </w:rPr>
          <w:t>4</w:t>
        </w:r>
      </w:hyperlink>
      <w:r w:rsidR="00607561" w:rsidRPr="00A85184">
        <w:rPr>
          <w:rFonts w:cs="Arial"/>
          <w:lang w:eastAsia="en-US"/>
        </w:rPr>
        <w:t xml:space="preserve"> této Smlouvy</w:t>
      </w:r>
      <w:r w:rsidR="00436EFC" w:rsidRPr="00A85184">
        <w:rPr>
          <w:rFonts w:cs="Arial"/>
          <w:lang w:eastAsia="en-US"/>
        </w:rPr>
        <w:t xml:space="preserve">. Pro vyloučení pochybností se smluvní strany dohodly, že prostřednictvím e-mailu lze doručit </w:t>
      </w:r>
      <w:r w:rsidR="00C91373" w:rsidRPr="00A85184">
        <w:rPr>
          <w:rFonts w:cs="Arial"/>
          <w:lang w:eastAsia="en-US"/>
        </w:rPr>
        <w:t xml:space="preserve">zejména </w:t>
      </w:r>
      <w:r w:rsidR="00436EFC" w:rsidRPr="00A85184">
        <w:rPr>
          <w:rFonts w:cs="Arial"/>
          <w:lang w:eastAsia="en-US"/>
        </w:rPr>
        <w:t xml:space="preserve">připomínky, výhrady či výzvy v souladu s ustanoveními čl. </w:t>
      </w:r>
      <w:r w:rsidR="003358E6" w:rsidRPr="00A85184">
        <w:rPr>
          <w:rFonts w:cs="Arial"/>
          <w:lang w:eastAsia="en-US"/>
        </w:rPr>
        <w:fldChar w:fldCharType="begin"/>
      </w:r>
      <w:r w:rsidR="00436EFC" w:rsidRPr="00A85184">
        <w:rPr>
          <w:rFonts w:cs="Arial"/>
          <w:lang w:eastAsia="en-US"/>
        </w:rPr>
        <w:instrText xml:space="preserve"> REF _Ref313890711 \r \h </w:instrText>
      </w:r>
      <w:r w:rsidR="00A85184">
        <w:rPr>
          <w:rFonts w:cs="Arial"/>
          <w:lang w:eastAsia="en-US"/>
        </w:rPr>
        <w:instrText xml:space="preserve"> \* MERGEFORMAT </w:instrText>
      </w:r>
      <w:r w:rsidR="003358E6" w:rsidRPr="00A85184">
        <w:rPr>
          <w:rFonts w:cs="Arial"/>
          <w:lang w:eastAsia="en-US"/>
        </w:rPr>
      </w:r>
      <w:r w:rsidR="003358E6" w:rsidRPr="00A85184">
        <w:rPr>
          <w:rFonts w:cs="Arial"/>
          <w:lang w:eastAsia="en-US"/>
        </w:rPr>
        <w:fldChar w:fldCharType="separate"/>
      </w:r>
      <w:r w:rsidR="005F3390">
        <w:rPr>
          <w:rFonts w:cs="Arial"/>
          <w:lang w:eastAsia="en-US"/>
        </w:rPr>
        <w:t>8</w:t>
      </w:r>
      <w:r w:rsidR="003358E6" w:rsidRPr="00A85184">
        <w:rPr>
          <w:rFonts w:cs="Arial"/>
          <w:lang w:eastAsia="en-US"/>
        </w:rPr>
        <w:fldChar w:fldCharType="end"/>
      </w:r>
      <w:r w:rsidR="00436EFC" w:rsidRPr="00A85184">
        <w:rPr>
          <w:rFonts w:cs="Arial"/>
          <w:lang w:eastAsia="en-US"/>
        </w:rPr>
        <w:t xml:space="preserve"> této Smlouvy.</w:t>
      </w:r>
      <w:r w:rsidR="00607561" w:rsidRPr="00A85184">
        <w:rPr>
          <w:rFonts w:cs="Arial"/>
          <w:lang w:eastAsia="en-US"/>
        </w:rPr>
        <w:t xml:space="preserve"> </w:t>
      </w:r>
      <w:r w:rsidR="00902894" w:rsidRPr="00A85184">
        <w:rPr>
          <w:rFonts w:cs="Arial"/>
          <w:lang w:eastAsia="en-US"/>
        </w:rPr>
        <w:t>Poskytovatel</w:t>
      </w:r>
      <w:r w:rsidR="00607561" w:rsidRPr="00A85184">
        <w:rPr>
          <w:rFonts w:cs="Arial"/>
          <w:lang w:eastAsia="en-US"/>
        </w:rPr>
        <w:t xml:space="preserve"> je oprávněn komunikovat</w:t>
      </w:r>
      <w:r w:rsidR="0077797C" w:rsidRPr="00A85184">
        <w:rPr>
          <w:rFonts w:cs="Arial"/>
          <w:lang w:eastAsia="en-US"/>
        </w:rPr>
        <w:t xml:space="preserve"> </w:t>
      </w:r>
      <w:r w:rsidR="00607561" w:rsidRPr="00A85184">
        <w:rPr>
          <w:rFonts w:cs="Arial"/>
          <w:lang w:eastAsia="en-US"/>
        </w:rPr>
        <w:t>s Objednatelem prostřednictvím datové schránky. .</w:t>
      </w:r>
      <w:bookmarkEnd w:id="153"/>
    </w:p>
    <w:p w14:paraId="394F7146" w14:textId="77777777" w:rsidR="00607561" w:rsidRPr="00A85184" w:rsidRDefault="00607561" w:rsidP="00A85184">
      <w:pPr>
        <w:pStyle w:val="RLTextlnkuslovan"/>
        <w:numPr>
          <w:ilvl w:val="1"/>
          <w:numId w:val="2"/>
        </w:numPr>
        <w:spacing w:line="280" w:lineRule="atLeast"/>
        <w:rPr>
          <w:rFonts w:cs="Arial"/>
          <w:lang w:eastAsia="en-US"/>
        </w:rPr>
      </w:pPr>
      <w:r w:rsidRPr="00A85184">
        <w:rPr>
          <w:rFonts w:cs="Arial"/>
          <w:lang w:eastAsia="en-US"/>
        </w:rPr>
        <w:t xml:space="preserve">Ukládá-li Smlouva </w:t>
      </w:r>
      <w:r w:rsidR="004565A5" w:rsidRPr="00A85184">
        <w:rPr>
          <w:rFonts w:cs="Arial"/>
          <w:lang w:eastAsia="en-US"/>
        </w:rPr>
        <w:t xml:space="preserve">či Dílčí smlouvy </w:t>
      </w:r>
      <w:r w:rsidRPr="00A85184">
        <w:rPr>
          <w:rFonts w:cs="Arial"/>
          <w:lang w:eastAsia="en-US"/>
        </w:rPr>
        <w:t>doručit některý dokument v písemné podobě, může být doručen buď v tištěné podobě nebo v elektronické (digitální) podobě</w:t>
      </w:r>
      <w:r w:rsidR="00517DFB" w:rsidRPr="00A85184">
        <w:rPr>
          <w:rFonts w:cs="Arial"/>
          <w:lang w:eastAsia="en-US"/>
        </w:rPr>
        <w:t xml:space="preserve"> v dohodnutém formátu, např.</w:t>
      </w:r>
      <w:r w:rsidRPr="00A85184">
        <w:rPr>
          <w:rFonts w:cs="Arial"/>
          <w:lang w:eastAsia="en-US"/>
        </w:rPr>
        <w:t xml:space="preserve"> jako dokument aplikace MS Word verze 2003 nebo vyšší, MS Excel 2003 nebo vyšší či PDF na dohodnutém médiu</w:t>
      </w:r>
      <w:r w:rsidR="00AE3F51" w:rsidRPr="00A85184">
        <w:rPr>
          <w:rFonts w:cs="Arial"/>
          <w:lang w:eastAsia="en-US"/>
        </w:rPr>
        <w:t xml:space="preserve"> apod.</w:t>
      </w:r>
    </w:p>
    <w:p w14:paraId="37B96984" w14:textId="77777777" w:rsidR="00607561" w:rsidRPr="00A85184" w:rsidRDefault="00607561" w:rsidP="00A85184">
      <w:pPr>
        <w:pStyle w:val="RLTextlnkuslovan"/>
        <w:numPr>
          <w:ilvl w:val="1"/>
          <w:numId w:val="2"/>
        </w:numPr>
        <w:spacing w:line="280" w:lineRule="atLeast"/>
        <w:rPr>
          <w:rFonts w:cs="Arial"/>
          <w:lang w:eastAsia="en-US"/>
        </w:rPr>
      </w:pPr>
      <w:r w:rsidRPr="00A85184">
        <w:rPr>
          <w:rFonts w:cs="Arial"/>
          <w:lang w:eastAsia="en-US"/>
        </w:rPr>
        <w:t xml:space="preserve">Smluvní strany se zavazují, že v případě změny své poštovní adresy nebo e-mailové adresy budou o této změně druhou smluvní stranu informovat nejpozději do </w:t>
      </w:r>
      <w:r w:rsidR="00554ECF" w:rsidRPr="00A85184">
        <w:rPr>
          <w:rFonts w:cs="Arial"/>
          <w:lang w:eastAsia="en-US"/>
        </w:rPr>
        <w:t xml:space="preserve">5 </w:t>
      </w:r>
      <w:r w:rsidR="00CC2B97" w:rsidRPr="00A85184">
        <w:rPr>
          <w:rFonts w:cs="Arial"/>
          <w:lang w:eastAsia="en-US"/>
        </w:rPr>
        <w:t xml:space="preserve">pracovních </w:t>
      </w:r>
      <w:r w:rsidRPr="00A85184">
        <w:rPr>
          <w:rFonts w:cs="Arial"/>
          <w:lang w:eastAsia="en-US"/>
        </w:rPr>
        <w:t>dnů.</w:t>
      </w:r>
    </w:p>
    <w:p w14:paraId="5F11B3AF" w14:textId="3373768D" w:rsidR="00607561" w:rsidRPr="00A85184" w:rsidRDefault="00902894" w:rsidP="00A85184">
      <w:pPr>
        <w:pStyle w:val="RLTextlnkuslovan"/>
        <w:numPr>
          <w:ilvl w:val="1"/>
          <w:numId w:val="2"/>
        </w:numPr>
        <w:spacing w:line="280" w:lineRule="atLeast"/>
        <w:rPr>
          <w:rFonts w:cs="Arial"/>
          <w:lang w:eastAsia="en-US"/>
        </w:rPr>
      </w:pPr>
      <w:r w:rsidRPr="00A85184">
        <w:rPr>
          <w:rFonts w:cs="Arial"/>
          <w:lang w:eastAsia="en-US"/>
        </w:rPr>
        <w:t>Poskytovatel</w:t>
      </w:r>
      <w:r w:rsidR="00912A28" w:rsidRPr="00A85184">
        <w:rPr>
          <w:rFonts w:cs="Arial"/>
          <w:lang w:eastAsia="en-US"/>
        </w:rPr>
        <w:t xml:space="preserve"> </w:t>
      </w:r>
      <w:r w:rsidR="00607561" w:rsidRPr="00A85184">
        <w:rPr>
          <w:rFonts w:cs="Arial"/>
          <w:lang w:eastAsia="en-US"/>
        </w:rPr>
        <w:t xml:space="preserve">se zavazuje ve lhůtě </w:t>
      </w:r>
      <w:r w:rsidR="0098647A" w:rsidRPr="00A85184">
        <w:rPr>
          <w:rFonts w:cs="Arial"/>
          <w:lang w:eastAsia="en-US"/>
        </w:rPr>
        <w:t>5</w:t>
      </w:r>
      <w:r w:rsidR="00607561" w:rsidRPr="00A85184">
        <w:rPr>
          <w:rFonts w:cs="Arial"/>
          <w:lang w:eastAsia="en-US"/>
        </w:rPr>
        <w:t xml:space="preserve"> pracovních dnů ode dne doručení odůvodněné písemné žádosti Objednatele o výměnu oprávněné osoby </w:t>
      </w:r>
      <w:r w:rsidRPr="00A85184">
        <w:rPr>
          <w:rFonts w:cs="Arial"/>
          <w:lang w:eastAsia="en-US"/>
        </w:rPr>
        <w:t>Poskytovatel</w:t>
      </w:r>
      <w:r w:rsidR="00607561" w:rsidRPr="00A85184">
        <w:rPr>
          <w:rFonts w:cs="Arial"/>
          <w:lang w:eastAsia="en-US"/>
        </w:rPr>
        <w:t xml:space="preserve">e </w:t>
      </w:r>
      <w:r w:rsidR="00F15704" w:rsidRPr="00A85184">
        <w:rPr>
          <w:rFonts w:cs="Arial"/>
        </w:rPr>
        <w:t xml:space="preserve">dle odst. </w:t>
      </w:r>
      <w:r w:rsidR="00F15704" w:rsidRPr="00A85184">
        <w:rPr>
          <w:rFonts w:cs="Arial"/>
        </w:rPr>
        <w:lastRenderedPageBreak/>
        <w:fldChar w:fldCharType="begin"/>
      </w:r>
      <w:r w:rsidR="00F15704" w:rsidRPr="00A85184">
        <w:rPr>
          <w:rFonts w:cs="Arial"/>
        </w:rPr>
        <w:instrText xml:space="preserve"> REF _Ref370110303 \r \h </w:instrText>
      </w:r>
      <w:r w:rsidR="00C95954" w:rsidRPr="00A85184">
        <w:rPr>
          <w:rFonts w:cs="Arial"/>
        </w:rPr>
        <w:instrText xml:space="preserve"> \* MERGEFORMAT </w:instrText>
      </w:r>
      <w:r w:rsidR="00F15704" w:rsidRPr="00A85184">
        <w:rPr>
          <w:rFonts w:cs="Arial"/>
        </w:rPr>
      </w:r>
      <w:r w:rsidR="00F15704" w:rsidRPr="00A85184">
        <w:rPr>
          <w:rFonts w:cs="Arial"/>
        </w:rPr>
        <w:fldChar w:fldCharType="separate"/>
      </w:r>
      <w:r w:rsidR="005F3390">
        <w:rPr>
          <w:rFonts w:cs="Arial"/>
        </w:rPr>
        <w:t>15.1.2</w:t>
      </w:r>
      <w:r w:rsidR="00F15704" w:rsidRPr="00A85184">
        <w:rPr>
          <w:rFonts w:cs="Arial"/>
        </w:rPr>
        <w:fldChar w:fldCharType="end"/>
      </w:r>
      <w:r w:rsidR="00F15704" w:rsidRPr="00A85184">
        <w:rPr>
          <w:rFonts w:cs="Arial"/>
        </w:rPr>
        <w:t xml:space="preserve"> a </w:t>
      </w:r>
      <w:r w:rsidR="00F15704" w:rsidRPr="00A85184">
        <w:rPr>
          <w:rFonts w:cs="Arial"/>
        </w:rPr>
        <w:fldChar w:fldCharType="begin"/>
      </w:r>
      <w:r w:rsidR="00F15704" w:rsidRPr="00A85184">
        <w:rPr>
          <w:rFonts w:cs="Arial"/>
        </w:rPr>
        <w:instrText xml:space="preserve"> REF _Ref370110305 \r \h </w:instrText>
      </w:r>
      <w:r w:rsidR="00C95954" w:rsidRPr="00A85184">
        <w:rPr>
          <w:rFonts w:cs="Arial"/>
        </w:rPr>
        <w:instrText xml:space="preserve"> \* MERGEFORMAT </w:instrText>
      </w:r>
      <w:r w:rsidR="00F15704" w:rsidRPr="00A85184">
        <w:rPr>
          <w:rFonts w:cs="Arial"/>
        </w:rPr>
      </w:r>
      <w:r w:rsidR="00F15704" w:rsidRPr="00A85184">
        <w:rPr>
          <w:rFonts w:cs="Arial"/>
        </w:rPr>
        <w:fldChar w:fldCharType="separate"/>
      </w:r>
      <w:r w:rsidR="005F3390">
        <w:rPr>
          <w:rFonts w:cs="Arial"/>
        </w:rPr>
        <w:t>15.1.3</w:t>
      </w:r>
      <w:r w:rsidR="00F15704" w:rsidRPr="00A85184">
        <w:rPr>
          <w:rFonts w:cs="Arial"/>
        </w:rPr>
        <w:fldChar w:fldCharType="end"/>
      </w:r>
      <w:r w:rsidR="00F15704" w:rsidRPr="00A85184">
        <w:rPr>
          <w:rFonts w:cs="Arial"/>
        </w:rPr>
        <w:t xml:space="preserve"> </w:t>
      </w:r>
      <w:r w:rsidR="00607561" w:rsidRPr="00A85184">
        <w:rPr>
          <w:rFonts w:cs="Arial"/>
          <w:lang w:eastAsia="en-US"/>
        </w:rPr>
        <w:t xml:space="preserve">podílející se na </w:t>
      </w:r>
      <w:r w:rsidR="00B96560" w:rsidRPr="00A85184">
        <w:rPr>
          <w:rFonts w:cs="Arial"/>
          <w:lang w:eastAsia="en-US"/>
        </w:rPr>
        <w:t>P</w:t>
      </w:r>
      <w:r w:rsidR="00607561" w:rsidRPr="00A85184">
        <w:rPr>
          <w:rFonts w:cs="Arial"/>
          <w:lang w:eastAsia="en-US"/>
        </w:rPr>
        <w:t xml:space="preserve">lnění, s níž Objednatel nebyl z jakéhokoliv důvodu spokojen, nahradit jinou vhodnou osobou s odpovídající kvalifikací. </w:t>
      </w:r>
      <w:r w:rsidR="00D00A70" w:rsidRPr="00A85184">
        <w:rPr>
          <w:rFonts w:cs="Arial"/>
          <w:lang w:eastAsia="en-US"/>
        </w:rPr>
        <w:t xml:space="preserve">Tímto ustanovením nejsou dotčena ustanovení o změně realizačního týmu, zejm. čl. </w:t>
      </w:r>
      <w:r w:rsidR="00D00A70" w:rsidRPr="00A85184">
        <w:rPr>
          <w:rFonts w:cs="Arial"/>
          <w:lang w:eastAsia="en-US"/>
        </w:rPr>
        <w:fldChar w:fldCharType="begin"/>
      </w:r>
      <w:r w:rsidR="00D00A70" w:rsidRPr="00A85184">
        <w:rPr>
          <w:rFonts w:cs="Arial"/>
          <w:lang w:eastAsia="en-US"/>
        </w:rPr>
        <w:instrText xml:space="preserve"> REF _Ref372629542 \r \h </w:instrText>
      </w:r>
      <w:r w:rsidR="00A85184">
        <w:rPr>
          <w:rFonts w:cs="Arial"/>
          <w:lang w:eastAsia="en-US"/>
        </w:rPr>
        <w:instrText xml:space="preserve"> \* MERGEFORMAT </w:instrText>
      </w:r>
      <w:r w:rsidR="00D00A70" w:rsidRPr="00A85184">
        <w:rPr>
          <w:rFonts w:cs="Arial"/>
          <w:lang w:eastAsia="en-US"/>
        </w:rPr>
      </w:r>
      <w:r w:rsidR="00D00A70" w:rsidRPr="00A85184">
        <w:rPr>
          <w:rFonts w:cs="Arial"/>
          <w:lang w:eastAsia="en-US"/>
        </w:rPr>
        <w:fldChar w:fldCharType="separate"/>
      </w:r>
      <w:r w:rsidR="005F3390">
        <w:rPr>
          <w:rFonts w:cs="Arial"/>
          <w:lang w:eastAsia="en-US"/>
        </w:rPr>
        <w:t>3.7</w:t>
      </w:r>
      <w:r w:rsidR="00D00A70" w:rsidRPr="00A85184">
        <w:rPr>
          <w:rFonts w:cs="Arial"/>
          <w:lang w:eastAsia="en-US"/>
        </w:rPr>
        <w:fldChar w:fldCharType="end"/>
      </w:r>
      <w:r w:rsidR="00D00A70" w:rsidRPr="00A85184">
        <w:rPr>
          <w:rFonts w:cs="Arial"/>
          <w:lang w:eastAsia="en-US"/>
        </w:rPr>
        <w:t xml:space="preserve"> výše.</w:t>
      </w:r>
    </w:p>
    <w:p w14:paraId="45272C65" w14:textId="77777777" w:rsidR="002C1E41" w:rsidRDefault="00902894" w:rsidP="00A85184">
      <w:pPr>
        <w:pStyle w:val="RLTextlnkuslovan"/>
        <w:numPr>
          <w:ilvl w:val="1"/>
          <w:numId w:val="2"/>
        </w:numPr>
        <w:spacing w:line="280" w:lineRule="atLeast"/>
        <w:rPr>
          <w:rFonts w:cs="Arial"/>
        </w:rPr>
      </w:pPr>
      <w:r w:rsidRPr="00A85184">
        <w:rPr>
          <w:rFonts w:cs="Arial"/>
          <w:lang w:eastAsia="en-US"/>
        </w:rPr>
        <w:t>Poskytovatel</w:t>
      </w:r>
      <w:r w:rsidR="00607561" w:rsidRPr="00A85184">
        <w:rPr>
          <w:rFonts w:cs="Arial"/>
          <w:lang w:eastAsia="en-US"/>
        </w:rPr>
        <w:t xml:space="preserve"> se zavazuje poskytnout Objednateli potřebnou součinnost při výkonu finanční kontroly dle zákona č. 320/2001 Sb., o finanční kontrole ve veřejné správě a o změně některých zákonů (zákon o finanční kontrole), ve znění pozdějších předpisů</w:t>
      </w:r>
      <w:r w:rsidR="002C1E41" w:rsidRPr="00A85184">
        <w:rPr>
          <w:rFonts w:cs="Arial"/>
        </w:rPr>
        <w:t xml:space="preserve">. </w:t>
      </w:r>
    </w:p>
    <w:p w14:paraId="3A6EB2F3" w14:textId="77777777" w:rsidR="00B21E1C" w:rsidRPr="00A85184" w:rsidRDefault="00B21E1C" w:rsidP="00B21E1C">
      <w:pPr>
        <w:pStyle w:val="RLTextlnkuslovan"/>
        <w:numPr>
          <w:ilvl w:val="0"/>
          <w:numId w:val="0"/>
        </w:numPr>
        <w:spacing w:line="280" w:lineRule="atLeast"/>
        <w:ind w:left="1474"/>
        <w:rPr>
          <w:rFonts w:cs="Arial"/>
        </w:rPr>
      </w:pPr>
    </w:p>
    <w:p w14:paraId="0ADF0725" w14:textId="77777777" w:rsidR="002C1E41" w:rsidRPr="00A85184" w:rsidRDefault="00912A28" w:rsidP="00A85184">
      <w:pPr>
        <w:pStyle w:val="RLlneksmlouvy"/>
        <w:numPr>
          <w:ilvl w:val="0"/>
          <w:numId w:val="2"/>
        </w:numPr>
        <w:spacing w:line="280" w:lineRule="atLeast"/>
        <w:rPr>
          <w:rFonts w:cs="Arial"/>
        </w:rPr>
      </w:pPr>
      <w:r w:rsidRPr="00A85184">
        <w:rPr>
          <w:rFonts w:cs="Arial"/>
        </w:rPr>
        <w:t>NÁHRADA ŠKODY</w:t>
      </w:r>
    </w:p>
    <w:p w14:paraId="2921D1DC" w14:textId="77777777" w:rsidR="00607561" w:rsidRPr="00A85184" w:rsidRDefault="00607561" w:rsidP="00A85184">
      <w:pPr>
        <w:pStyle w:val="RLTextlnkuslovan"/>
        <w:numPr>
          <w:ilvl w:val="1"/>
          <w:numId w:val="2"/>
        </w:numPr>
        <w:spacing w:line="280" w:lineRule="atLeast"/>
        <w:rPr>
          <w:rFonts w:cs="Arial"/>
          <w:lang w:eastAsia="en-US"/>
        </w:rPr>
      </w:pPr>
      <w:r w:rsidRPr="00A85184">
        <w:rPr>
          <w:rFonts w:cs="Arial"/>
          <w:lang w:eastAsia="en-US"/>
        </w:rPr>
        <w:t>Každá ze stran nese odpovědnost za způsobenou škodu v rámci platných právních předpisů</w:t>
      </w:r>
      <w:r w:rsidR="004565A5" w:rsidRPr="00A85184">
        <w:rPr>
          <w:rFonts w:cs="Arial"/>
          <w:lang w:eastAsia="en-US"/>
        </w:rPr>
        <w:t>,</w:t>
      </w:r>
      <w:r w:rsidRPr="00A85184">
        <w:rPr>
          <w:rFonts w:cs="Arial"/>
          <w:lang w:eastAsia="en-US"/>
        </w:rPr>
        <w:t xml:space="preserve"> této Smlouvy</w:t>
      </w:r>
      <w:r w:rsidR="004565A5" w:rsidRPr="00A85184">
        <w:rPr>
          <w:rFonts w:cs="Arial"/>
          <w:lang w:eastAsia="en-US"/>
        </w:rPr>
        <w:t xml:space="preserve"> a Dílčí smlouvy</w:t>
      </w:r>
      <w:r w:rsidRPr="00A85184">
        <w:rPr>
          <w:rFonts w:cs="Arial"/>
          <w:lang w:eastAsia="en-US"/>
        </w:rPr>
        <w:t>. Obě strany se zavazují k vyvinutí maximálního úsilí k předcházení škodám a k minimalizaci vzniklých škod.</w:t>
      </w:r>
    </w:p>
    <w:p w14:paraId="117CC056" w14:textId="77777777" w:rsidR="00AC7D34" w:rsidRPr="00A85184" w:rsidRDefault="00AC7D34" w:rsidP="00A85184">
      <w:pPr>
        <w:pStyle w:val="RLTextlnkuslovan"/>
        <w:numPr>
          <w:ilvl w:val="1"/>
          <w:numId w:val="2"/>
        </w:numPr>
        <w:spacing w:line="280" w:lineRule="atLeast"/>
        <w:rPr>
          <w:rFonts w:cs="Arial"/>
          <w:lang w:eastAsia="en-US"/>
        </w:rPr>
      </w:pPr>
      <w:r w:rsidRPr="00A85184">
        <w:rPr>
          <w:rFonts w:cs="Arial"/>
          <w:lang w:eastAsia="en-US"/>
        </w:rPr>
        <w:t>Poskytovatel odpovídá Objednateli za veškeré škody, způsobené porušením této Smlouvy</w:t>
      </w:r>
      <w:r w:rsidR="004565A5" w:rsidRPr="00A85184">
        <w:rPr>
          <w:rFonts w:cs="Arial"/>
          <w:lang w:eastAsia="en-US"/>
        </w:rPr>
        <w:t>, Dílčí smlouvy</w:t>
      </w:r>
      <w:r w:rsidRPr="00A85184">
        <w:rPr>
          <w:rFonts w:cs="Arial"/>
          <w:lang w:eastAsia="en-US"/>
        </w:rPr>
        <w:t xml:space="preserve"> či povinností uložených Poskytovateli dle ZOOÚ. Poskytovatel se zároveň zavazuje Objednatele odškodnit za jakékoliv škody, které mu v důsledku porušení povinností Poskytovatele vzniknou v důsledku pravomocného rozhodnutí soudu či jiného státního orgánu.</w:t>
      </w:r>
    </w:p>
    <w:p w14:paraId="79EB6DCB" w14:textId="77777777" w:rsidR="00607561" w:rsidRPr="00A85184" w:rsidRDefault="00607561" w:rsidP="00A85184">
      <w:pPr>
        <w:pStyle w:val="RLTextlnkuslovan"/>
        <w:numPr>
          <w:ilvl w:val="1"/>
          <w:numId w:val="2"/>
        </w:numPr>
        <w:spacing w:line="280" w:lineRule="atLeast"/>
        <w:rPr>
          <w:rFonts w:cs="Arial"/>
          <w:lang w:eastAsia="en-US"/>
        </w:rPr>
      </w:pPr>
      <w:r w:rsidRPr="00A85184">
        <w:rPr>
          <w:rFonts w:cs="Arial"/>
          <w:lang w:eastAsia="en-US"/>
        </w:rPr>
        <w:t xml:space="preserve">Žádná ze stran neodpovídá za škodu, která vznikla v důsledku věcně nesprávného nebo jinak chybného zadání, které obdržela od druhé strany. V případě, že Objednatel poskytl </w:t>
      </w:r>
      <w:r w:rsidR="00902894" w:rsidRPr="00A85184">
        <w:rPr>
          <w:rFonts w:cs="Arial"/>
          <w:lang w:eastAsia="en-US"/>
        </w:rPr>
        <w:t>Poskytovatel</w:t>
      </w:r>
      <w:r w:rsidRPr="00A85184">
        <w:rPr>
          <w:rFonts w:cs="Arial"/>
          <w:lang w:eastAsia="en-US"/>
        </w:rPr>
        <w:t xml:space="preserve">i chybné zadání a </w:t>
      </w:r>
      <w:r w:rsidR="00902894" w:rsidRPr="00A85184">
        <w:rPr>
          <w:rFonts w:cs="Arial"/>
          <w:lang w:eastAsia="en-US"/>
        </w:rPr>
        <w:t>Poskytovatel</w:t>
      </w:r>
      <w:r w:rsidRPr="00A85184">
        <w:rPr>
          <w:rFonts w:cs="Arial"/>
          <w:lang w:eastAsia="en-US"/>
        </w:rPr>
        <w:t xml:space="preserve"> s ohledem na svou povinnost </w:t>
      </w:r>
      <w:r w:rsidR="004565A5" w:rsidRPr="00A85184">
        <w:rPr>
          <w:rFonts w:cs="Arial"/>
          <w:lang w:eastAsia="en-US"/>
        </w:rPr>
        <w:t>poskytnout Plnění</w:t>
      </w:r>
      <w:r w:rsidR="00306B46" w:rsidRPr="00A85184">
        <w:rPr>
          <w:rFonts w:cs="Arial"/>
          <w:lang w:eastAsia="en-US"/>
        </w:rPr>
        <w:t xml:space="preserve"> nebo jeho část</w:t>
      </w:r>
      <w:r w:rsidRPr="00A85184">
        <w:rPr>
          <w:rFonts w:cs="Arial"/>
          <w:lang w:eastAsia="en-US"/>
        </w:rPr>
        <w:t xml:space="preserve"> s odbornou péčí mohl a měl chybnost takového zadání zjistit, smí se ustanovení předchozí věty dovolávat pouze v případě, že na chybné zadání Objednatele písemně upozornil a Objednatel trval na původním zadání. </w:t>
      </w:r>
    </w:p>
    <w:p w14:paraId="57DFFAAF" w14:textId="77777777" w:rsidR="00F53005" w:rsidRPr="00A85184" w:rsidRDefault="00F53005" w:rsidP="00A85184">
      <w:pPr>
        <w:pStyle w:val="RLTextlnkuslovan"/>
        <w:numPr>
          <w:ilvl w:val="1"/>
          <w:numId w:val="2"/>
        </w:numPr>
        <w:tabs>
          <w:tab w:val="clear" w:pos="1474"/>
          <w:tab w:val="num" w:pos="737"/>
        </w:tabs>
        <w:spacing w:line="280" w:lineRule="atLeast"/>
        <w:rPr>
          <w:rFonts w:cs="Arial"/>
          <w:szCs w:val="20"/>
        </w:rPr>
      </w:pPr>
      <w:r w:rsidRPr="00A85184">
        <w:rPr>
          <w:rFonts w:cs="Arial"/>
          <w:szCs w:val="20"/>
        </w:rPr>
        <w:t>Žádná ze smluvních stran nemá povinnost nahradit škodu způsobenou porušením svých povinností vyplývajících z této Smlouvy</w:t>
      </w:r>
      <w:r w:rsidR="004565A5" w:rsidRPr="00A85184">
        <w:rPr>
          <w:rFonts w:cs="Arial"/>
          <w:szCs w:val="20"/>
        </w:rPr>
        <w:t xml:space="preserve"> či Dílčí smlouvy</w:t>
      </w:r>
      <w:r w:rsidRPr="00A85184">
        <w:rPr>
          <w:rFonts w:cs="Arial"/>
          <w:szCs w:val="20"/>
        </w:rPr>
        <w:t>, bránila-li jí v jejich splnění některá z překážek vylučujících povinnost k náhradě škody ve smyslu § 2913 odst. 2 občanského zákoníku.</w:t>
      </w:r>
    </w:p>
    <w:p w14:paraId="46A0E1AB" w14:textId="77777777" w:rsidR="00607561" w:rsidRPr="00A85184" w:rsidRDefault="00607561" w:rsidP="00A85184">
      <w:pPr>
        <w:pStyle w:val="RLTextlnkuslovan"/>
        <w:numPr>
          <w:ilvl w:val="1"/>
          <w:numId w:val="2"/>
        </w:numPr>
        <w:spacing w:line="280" w:lineRule="atLeast"/>
        <w:rPr>
          <w:rFonts w:cs="Arial"/>
          <w:lang w:eastAsia="en-US"/>
        </w:rPr>
      </w:pPr>
      <w:r w:rsidRPr="00A85184">
        <w:rPr>
          <w:rFonts w:cs="Arial"/>
          <w:lang w:eastAsia="en-US"/>
        </w:rPr>
        <w:t xml:space="preserve">Smluvní strany se zavazují upozornit druhou smluvní stranu bez zbytečného odkladu na vzniklé okolnosti vylučující odpovědnost bránící řádnému </w:t>
      </w:r>
      <w:r w:rsidR="004565A5" w:rsidRPr="00A85184">
        <w:rPr>
          <w:rFonts w:cs="Arial"/>
          <w:lang w:eastAsia="en-US"/>
        </w:rPr>
        <w:t>p</w:t>
      </w:r>
      <w:r w:rsidRPr="00A85184">
        <w:rPr>
          <w:rFonts w:cs="Arial"/>
          <w:lang w:eastAsia="en-US"/>
        </w:rPr>
        <w:t xml:space="preserve">lnění </w:t>
      </w:r>
      <w:r w:rsidR="004565A5" w:rsidRPr="00A85184">
        <w:rPr>
          <w:rFonts w:cs="Arial"/>
          <w:lang w:eastAsia="en-US"/>
        </w:rPr>
        <w:t>jejich povinností</w:t>
      </w:r>
      <w:r w:rsidRPr="00A85184">
        <w:rPr>
          <w:rFonts w:cs="Arial"/>
          <w:lang w:eastAsia="en-US"/>
        </w:rPr>
        <w:t xml:space="preserve">. Smluvní strany se zavazují k vyvinutí maximálního úsilí k odvrácení a překonání okolností vylučujících odpovědnost. </w:t>
      </w:r>
    </w:p>
    <w:p w14:paraId="24FE2BA6" w14:textId="77777777" w:rsidR="00D21AF1" w:rsidRPr="00A85184" w:rsidRDefault="00D21AF1" w:rsidP="00A85184">
      <w:pPr>
        <w:pStyle w:val="RLTextlnkuslovan"/>
        <w:numPr>
          <w:ilvl w:val="1"/>
          <w:numId w:val="2"/>
        </w:numPr>
        <w:spacing w:line="280" w:lineRule="atLeast"/>
        <w:rPr>
          <w:rFonts w:cs="Arial"/>
          <w:lang w:eastAsia="en-US"/>
        </w:rPr>
      </w:pPr>
      <w:r w:rsidRPr="00A85184">
        <w:rPr>
          <w:rFonts w:cs="Arial"/>
          <w:lang w:eastAsia="en-US"/>
        </w:rPr>
        <w:t xml:space="preserve">Smluvní strany se dohodly, že omezují právo na náhradu škody, která může při </w:t>
      </w:r>
      <w:r w:rsidR="00295B09" w:rsidRPr="00A85184">
        <w:rPr>
          <w:rFonts w:cs="Arial"/>
          <w:lang w:eastAsia="en-US"/>
        </w:rPr>
        <w:t>P</w:t>
      </w:r>
      <w:r w:rsidRPr="00A85184">
        <w:rPr>
          <w:rFonts w:cs="Arial"/>
          <w:lang w:eastAsia="en-US"/>
        </w:rPr>
        <w:t xml:space="preserve">lnění </w:t>
      </w:r>
      <w:r w:rsidR="00295B09" w:rsidRPr="00A85184">
        <w:rPr>
          <w:rFonts w:cs="Arial"/>
          <w:lang w:eastAsia="en-US"/>
        </w:rPr>
        <w:t xml:space="preserve">dle </w:t>
      </w:r>
      <w:r w:rsidRPr="00A85184">
        <w:rPr>
          <w:rFonts w:cs="Arial"/>
          <w:lang w:eastAsia="en-US"/>
        </w:rPr>
        <w:t>této Smlouvy</w:t>
      </w:r>
      <w:r w:rsidR="004565A5" w:rsidRPr="00A85184">
        <w:rPr>
          <w:rFonts w:cs="Arial"/>
          <w:lang w:eastAsia="en-US"/>
        </w:rPr>
        <w:t xml:space="preserve"> a Dílčích smluv</w:t>
      </w:r>
      <w:r w:rsidRPr="00A85184">
        <w:rPr>
          <w:rFonts w:cs="Arial"/>
          <w:lang w:eastAsia="en-US"/>
        </w:rPr>
        <w:t xml:space="preserve"> jedné smluvní straně vzniknout, a to na celkovou částku odpovídající 150</w:t>
      </w:r>
      <w:r w:rsidR="000C3AF6" w:rsidRPr="00A85184">
        <w:rPr>
          <w:rFonts w:cs="Arial"/>
          <w:lang w:eastAsia="en-US"/>
        </w:rPr>
        <w:t xml:space="preserve"> </w:t>
      </w:r>
      <w:r w:rsidRPr="00A85184">
        <w:rPr>
          <w:rFonts w:cs="Arial"/>
          <w:lang w:eastAsia="en-US"/>
        </w:rPr>
        <w:t xml:space="preserve">% </w:t>
      </w:r>
      <w:r w:rsidR="000C3AF6" w:rsidRPr="00A85184">
        <w:rPr>
          <w:rFonts w:cs="Arial"/>
          <w:lang w:eastAsia="en-US"/>
        </w:rPr>
        <w:t xml:space="preserve">z nejvyšší </w:t>
      </w:r>
      <w:r w:rsidR="00674D40" w:rsidRPr="00A85184">
        <w:rPr>
          <w:rFonts w:cs="Arial"/>
          <w:lang w:eastAsia="en-US"/>
        </w:rPr>
        <w:t xml:space="preserve">celkové </w:t>
      </w:r>
      <w:r w:rsidRPr="00A85184">
        <w:rPr>
          <w:rFonts w:cs="Arial"/>
          <w:lang w:eastAsia="en-US"/>
        </w:rPr>
        <w:t xml:space="preserve">ceny Díla </w:t>
      </w:r>
      <w:r w:rsidR="00674D40" w:rsidRPr="00A85184">
        <w:rPr>
          <w:rFonts w:cs="Arial"/>
          <w:lang w:eastAsia="en-US"/>
        </w:rPr>
        <w:t>a Služeb po celou dobu trvání této Smlouvy</w:t>
      </w:r>
      <w:r w:rsidR="000C3AF6" w:rsidRPr="00A85184">
        <w:rPr>
          <w:rFonts w:cs="Arial"/>
          <w:lang w:eastAsia="en-US"/>
        </w:rPr>
        <w:t>, jak je vyjádřena v</w:t>
      </w:r>
      <w:r w:rsidR="00295B09" w:rsidRPr="00A85184">
        <w:rPr>
          <w:rFonts w:cs="Arial"/>
          <w:lang w:eastAsia="en-US"/>
        </w:rPr>
        <w:t> nabídce Poskytovatele v rámci Veřejné zakázky</w:t>
      </w:r>
      <w:r w:rsidRPr="00A85184">
        <w:rPr>
          <w:rFonts w:cs="Arial"/>
          <w:lang w:eastAsia="en-US"/>
        </w:rPr>
        <w:t>. Ustanovení § 2898 občanského zákoníku však tímto není dotčeno.</w:t>
      </w:r>
    </w:p>
    <w:p w14:paraId="45DD4091" w14:textId="77777777" w:rsidR="00607561" w:rsidRPr="00A85184" w:rsidRDefault="00607561" w:rsidP="00A85184">
      <w:pPr>
        <w:pStyle w:val="RLTextlnkuslovan"/>
        <w:numPr>
          <w:ilvl w:val="1"/>
          <w:numId w:val="2"/>
        </w:numPr>
        <w:spacing w:line="280" w:lineRule="atLeast"/>
        <w:rPr>
          <w:rFonts w:cs="Arial"/>
          <w:lang w:eastAsia="en-US"/>
        </w:rPr>
      </w:pPr>
      <w:r w:rsidRPr="00A85184">
        <w:rPr>
          <w:rFonts w:cs="Arial"/>
          <w:lang w:eastAsia="en-US"/>
        </w:rPr>
        <w:t>Případná náhrada škody bude zaplacena v měně platné na území České republiky, přičemž pro propočet na tuto měnu je rozhodný kurs České národní banky ke dni vzniku škody.</w:t>
      </w:r>
    </w:p>
    <w:p w14:paraId="5402DC88" w14:textId="77777777" w:rsidR="00607561" w:rsidRDefault="00607561" w:rsidP="00A85184">
      <w:pPr>
        <w:pStyle w:val="RLTextlnkuslovan"/>
        <w:numPr>
          <w:ilvl w:val="1"/>
          <w:numId w:val="2"/>
        </w:numPr>
        <w:spacing w:line="280" w:lineRule="atLeast"/>
        <w:rPr>
          <w:rFonts w:cs="Arial"/>
          <w:lang w:eastAsia="en-US"/>
        </w:rPr>
      </w:pPr>
      <w:r w:rsidRPr="00A85184">
        <w:rPr>
          <w:rFonts w:cs="Arial"/>
          <w:lang w:eastAsia="en-US"/>
        </w:rPr>
        <w:lastRenderedPageBreak/>
        <w:t>Každá ze smluvních stran je oprávněna požadovat náhradu škody i v případě, že se jedná o porušení povinnosti, na kterou se vztahuje smluvní pokuta</w:t>
      </w:r>
      <w:r w:rsidR="003A38BA" w:rsidRPr="00A85184">
        <w:rPr>
          <w:rFonts w:cs="Arial"/>
          <w:lang w:eastAsia="en-US"/>
        </w:rPr>
        <w:t xml:space="preserve"> či sleva z ceny</w:t>
      </w:r>
      <w:r w:rsidRPr="00A85184">
        <w:rPr>
          <w:rFonts w:cs="Arial"/>
          <w:lang w:eastAsia="en-US"/>
        </w:rPr>
        <w:t>, a to v celém rozsahu.</w:t>
      </w:r>
    </w:p>
    <w:p w14:paraId="68404464" w14:textId="77777777" w:rsidR="00B21E1C" w:rsidRPr="00A85184" w:rsidRDefault="00B21E1C" w:rsidP="00B21E1C">
      <w:pPr>
        <w:pStyle w:val="RLTextlnkuslovan"/>
        <w:numPr>
          <w:ilvl w:val="0"/>
          <w:numId w:val="0"/>
        </w:numPr>
        <w:spacing w:line="280" w:lineRule="atLeast"/>
        <w:ind w:left="1474"/>
        <w:rPr>
          <w:rFonts w:cs="Arial"/>
          <w:lang w:eastAsia="en-US"/>
        </w:rPr>
      </w:pPr>
    </w:p>
    <w:p w14:paraId="0CD32FCA" w14:textId="77777777" w:rsidR="002C1E41" w:rsidRPr="00A85184" w:rsidRDefault="002C1E41" w:rsidP="00A85184">
      <w:pPr>
        <w:pStyle w:val="RLlneksmlouvy"/>
        <w:numPr>
          <w:ilvl w:val="0"/>
          <w:numId w:val="2"/>
        </w:numPr>
        <w:spacing w:line="280" w:lineRule="atLeast"/>
        <w:rPr>
          <w:rFonts w:cs="Arial"/>
        </w:rPr>
      </w:pPr>
      <w:bookmarkStart w:id="154" w:name="_Toc212632760"/>
      <w:bookmarkStart w:id="155" w:name="_Ref212860308"/>
      <w:bookmarkStart w:id="156" w:name="_Ref228244903"/>
      <w:bookmarkEnd w:id="128"/>
      <w:r w:rsidRPr="00A85184">
        <w:rPr>
          <w:rFonts w:cs="Arial"/>
        </w:rPr>
        <w:t>SANKCE</w:t>
      </w:r>
      <w:bookmarkEnd w:id="154"/>
      <w:bookmarkEnd w:id="155"/>
    </w:p>
    <w:p w14:paraId="1CDD1ED1" w14:textId="77777777" w:rsidR="002C1E41" w:rsidRPr="00A85184" w:rsidRDefault="002C1E41" w:rsidP="00A85184">
      <w:pPr>
        <w:pStyle w:val="RLTextlnkuslovan"/>
        <w:numPr>
          <w:ilvl w:val="1"/>
          <w:numId w:val="2"/>
        </w:numPr>
        <w:spacing w:line="280" w:lineRule="atLeast"/>
        <w:rPr>
          <w:rFonts w:cs="Arial"/>
        </w:rPr>
      </w:pPr>
      <w:r w:rsidRPr="00A85184">
        <w:rPr>
          <w:rFonts w:cs="Arial"/>
        </w:rPr>
        <w:t>Smluvní strany se dohodly, že:</w:t>
      </w:r>
    </w:p>
    <w:p w14:paraId="69F407DF" w14:textId="77777777" w:rsidR="002C1E41" w:rsidRPr="00A85184" w:rsidRDefault="002C1E41" w:rsidP="00A85184">
      <w:pPr>
        <w:pStyle w:val="RLTextlnkuslovan"/>
        <w:numPr>
          <w:ilvl w:val="2"/>
          <w:numId w:val="2"/>
        </w:numPr>
        <w:spacing w:line="280" w:lineRule="atLeast"/>
        <w:rPr>
          <w:rFonts w:cs="Arial"/>
        </w:rPr>
      </w:pPr>
      <w:bookmarkStart w:id="157" w:name="_Ref212695375"/>
      <w:r w:rsidRPr="00A85184">
        <w:rPr>
          <w:rFonts w:cs="Arial"/>
        </w:rPr>
        <w:t xml:space="preserve">v případě prodlení </w:t>
      </w:r>
      <w:r w:rsidR="00902894" w:rsidRPr="00A85184">
        <w:rPr>
          <w:rFonts w:cs="Arial"/>
        </w:rPr>
        <w:t>Poskytovatel</w:t>
      </w:r>
      <w:r w:rsidRPr="00A85184">
        <w:rPr>
          <w:rFonts w:cs="Arial"/>
        </w:rPr>
        <w:t>e s </w:t>
      </w:r>
      <w:r w:rsidR="00295B09" w:rsidRPr="00A85184">
        <w:rPr>
          <w:rFonts w:cs="Arial"/>
        </w:rPr>
        <w:t xml:space="preserve">provedením </w:t>
      </w:r>
      <w:r w:rsidRPr="00A85184">
        <w:rPr>
          <w:rFonts w:cs="Arial"/>
        </w:rPr>
        <w:t xml:space="preserve">Díla </w:t>
      </w:r>
      <w:r w:rsidR="00295B09" w:rsidRPr="00A85184">
        <w:rPr>
          <w:rFonts w:cs="Arial"/>
        </w:rPr>
        <w:t>dle Dílčí smlouvy</w:t>
      </w:r>
      <w:r w:rsidR="00554ECF" w:rsidRPr="00A85184">
        <w:rPr>
          <w:rFonts w:cs="Arial"/>
        </w:rPr>
        <w:t xml:space="preserve"> </w:t>
      </w:r>
      <w:r w:rsidRPr="00A85184">
        <w:rPr>
          <w:rFonts w:cs="Arial"/>
        </w:rPr>
        <w:t xml:space="preserve">vzniká Objednateli nárok na </w:t>
      </w:r>
      <w:r w:rsidR="0006496A" w:rsidRPr="00A85184">
        <w:rPr>
          <w:rFonts w:cs="Arial"/>
        </w:rPr>
        <w:t>slevu z ceny</w:t>
      </w:r>
      <w:r w:rsidRPr="00A85184">
        <w:rPr>
          <w:rFonts w:cs="Arial"/>
        </w:rPr>
        <w:t xml:space="preserve"> </w:t>
      </w:r>
      <w:r w:rsidR="00295B09" w:rsidRPr="00A85184">
        <w:rPr>
          <w:rFonts w:cs="Arial"/>
        </w:rPr>
        <w:t xml:space="preserve">příslušného </w:t>
      </w:r>
      <w:r w:rsidR="0006496A" w:rsidRPr="00A85184">
        <w:rPr>
          <w:rFonts w:cs="Arial"/>
        </w:rPr>
        <w:t xml:space="preserve">Díla </w:t>
      </w:r>
      <w:r w:rsidRPr="00A85184">
        <w:rPr>
          <w:rFonts w:cs="Arial"/>
        </w:rPr>
        <w:t xml:space="preserve">ve výši </w:t>
      </w:r>
      <w:r w:rsidR="007F5A27" w:rsidRPr="00A85184">
        <w:rPr>
          <w:rFonts w:cs="Arial"/>
        </w:rPr>
        <w:t>1</w:t>
      </w:r>
      <w:r w:rsidRPr="00A85184">
        <w:rPr>
          <w:rFonts w:cs="Arial"/>
        </w:rPr>
        <w:t>0.000,- Kč za každý i započatý den prodlení</w:t>
      </w:r>
      <w:bookmarkEnd w:id="156"/>
      <w:bookmarkEnd w:id="157"/>
      <w:r w:rsidRPr="00A85184">
        <w:rPr>
          <w:rFonts w:cs="Arial"/>
        </w:rPr>
        <w:t>,</w:t>
      </w:r>
    </w:p>
    <w:p w14:paraId="51DEEEF2" w14:textId="77777777" w:rsidR="005B66AC" w:rsidRPr="00A85184" w:rsidRDefault="002C1E41" w:rsidP="00A85184">
      <w:pPr>
        <w:pStyle w:val="RLTextlnkuslovan"/>
        <w:numPr>
          <w:ilvl w:val="2"/>
          <w:numId w:val="2"/>
        </w:numPr>
        <w:spacing w:line="280" w:lineRule="atLeast"/>
        <w:rPr>
          <w:rFonts w:cs="Arial"/>
        </w:rPr>
      </w:pPr>
      <w:r w:rsidRPr="00A85184">
        <w:rPr>
          <w:rFonts w:cs="Arial"/>
        </w:rPr>
        <w:t xml:space="preserve">v případě prodlení </w:t>
      </w:r>
      <w:r w:rsidR="00902894" w:rsidRPr="00A85184">
        <w:rPr>
          <w:rFonts w:cs="Arial"/>
        </w:rPr>
        <w:t>Poskytovatel</w:t>
      </w:r>
      <w:r w:rsidRPr="00A85184">
        <w:rPr>
          <w:rFonts w:cs="Arial"/>
        </w:rPr>
        <w:t>e s předáním jakékoliv části dokumentovaného zdrojového kódu podle čl</w:t>
      </w:r>
      <w:r w:rsidR="00D06B51" w:rsidRPr="00A85184">
        <w:rPr>
          <w:rFonts w:cs="Arial"/>
        </w:rPr>
        <w:t>.</w:t>
      </w:r>
      <w:r w:rsidRPr="00A85184">
        <w:rPr>
          <w:rFonts w:cs="Arial"/>
        </w:rPr>
        <w:t xml:space="preserve"> </w:t>
      </w:r>
      <w:r w:rsidR="00803EE4" w:rsidRPr="00A85184">
        <w:rPr>
          <w:rFonts w:cs="Arial"/>
        </w:rPr>
        <w:fldChar w:fldCharType="begin"/>
      </w:r>
      <w:r w:rsidR="00803EE4" w:rsidRPr="00A85184">
        <w:rPr>
          <w:rFonts w:cs="Arial"/>
        </w:rPr>
        <w:instrText xml:space="preserve"> REF _Ref367091049 \r \h </w:instrText>
      </w:r>
      <w:r w:rsidR="00646F91" w:rsidRPr="00A85184">
        <w:rPr>
          <w:rFonts w:cs="Arial"/>
        </w:rPr>
        <w:instrText xml:space="preserve"> \* MERGEFORMAT </w:instrText>
      </w:r>
      <w:r w:rsidR="00803EE4" w:rsidRPr="00A85184">
        <w:rPr>
          <w:rFonts w:cs="Arial"/>
        </w:rPr>
      </w:r>
      <w:r w:rsidR="00803EE4" w:rsidRPr="00A85184">
        <w:rPr>
          <w:rFonts w:cs="Arial"/>
        </w:rPr>
        <w:fldChar w:fldCharType="separate"/>
      </w:r>
      <w:r w:rsidR="005F3390">
        <w:rPr>
          <w:rFonts w:cs="Arial"/>
        </w:rPr>
        <w:t>12</w:t>
      </w:r>
      <w:r w:rsidR="00803EE4" w:rsidRPr="00A85184">
        <w:rPr>
          <w:rFonts w:cs="Arial"/>
        </w:rPr>
        <w:fldChar w:fldCharType="end"/>
      </w:r>
      <w:r w:rsidRPr="00A85184">
        <w:rPr>
          <w:rFonts w:cs="Arial"/>
        </w:rPr>
        <w:t xml:space="preserve"> této Smlouvy vzniká Objednateli nárok na smluvní pokutu ve výši </w:t>
      </w:r>
      <w:r w:rsidR="007F5A27" w:rsidRPr="00A85184">
        <w:rPr>
          <w:rFonts w:cs="Arial"/>
        </w:rPr>
        <w:t>1</w:t>
      </w:r>
      <w:r w:rsidR="008A1ABE" w:rsidRPr="00A85184">
        <w:rPr>
          <w:rFonts w:cs="Arial"/>
        </w:rPr>
        <w:t>0</w:t>
      </w:r>
      <w:r w:rsidRPr="00A85184">
        <w:rPr>
          <w:rFonts w:cs="Arial"/>
        </w:rPr>
        <w:t>.000,- Kč za každý i započatý den prodlení</w:t>
      </w:r>
      <w:r w:rsidR="005B66AC" w:rsidRPr="00A85184">
        <w:rPr>
          <w:rFonts w:cs="Arial"/>
        </w:rPr>
        <w:t>.</w:t>
      </w:r>
    </w:p>
    <w:p w14:paraId="70819A32" w14:textId="77777777" w:rsidR="002C1E41" w:rsidRPr="00A85184" w:rsidRDefault="002C1E41" w:rsidP="00A85184">
      <w:pPr>
        <w:pStyle w:val="RLTextlnkuslovan"/>
        <w:numPr>
          <w:ilvl w:val="1"/>
          <w:numId w:val="2"/>
        </w:numPr>
        <w:spacing w:line="280" w:lineRule="atLeast"/>
        <w:rPr>
          <w:rFonts w:cs="Arial"/>
        </w:rPr>
      </w:pPr>
      <w:bookmarkStart w:id="158" w:name="_Ref224695460"/>
      <w:r w:rsidRPr="00A85184">
        <w:rPr>
          <w:rFonts w:cs="Arial"/>
        </w:rPr>
        <w:t>Smluvní strany se dále dohodly, že</w:t>
      </w:r>
      <w:r w:rsidR="0067121C" w:rsidRPr="00A85184">
        <w:rPr>
          <w:rFonts w:cs="Arial"/>
        </w:rPr>
        <w:t>:</w:t>
      </w:r>
      <w:bookmarkEnd w:id="158"/>
    </w:p>
    <w:p w14:paraId="370559AA" w14:textId="77777777" w:rsidR="002C1E41" w:rsidRPr="00A85184" w:rsidRDefault="002C1E41" w:rsidP="00A85184">
      <w:pPr>
        <w:pStyle w:val="RLTextlnkuslovan"/>
        <w:numPr>
          <w:ilvl w:val="2"/>
          <w:numId w:val="2"/>
        </w:numPr>
        <w:spacing w:line="280" w:lineRule="atLeast"/>
        <w:rPr>
          <w:rFonts w:cs="Arial"/>
        </w:rPr>
      </w:pPr>
      <w:bookmarkStart w:id="159" w:name="_Ref367572893"/>
      <w:r w:rsidRPr="00A85184">
        <w:rPr>
          <w:rFonts w:cs="Arial"/>
        </w:rPr>
        <w:t xml:space="preserve">v případě prodlení </w:t>
      </w:r>
      <w:r w:rsidR="00902894" w:rsidRPr="00A85184">
        <w:rPr>
          <w:rFonts w:cs="Arial"/>
        </w:rPr>
        <w:t>Poskytovatel</w:t>
      </w:r>
      <w:r w:rsidRPr="00A85184">
        <w:rPr>
          <w:rFonts w:cs="Arial"/>
        </w:rPr>
        <w:t xml:space="preserve">e s vyřešením vady kategorie A alespoň poskytnutím náhradního řešení vzniká Objednateli nárok na smluvní pokutu ve výši </w:t>
      </w:r>
      <w:r w:rsidR="008A59A4" w:rsidRPr="00A85184">
        <w:rPr>
          <w:rFonts w:cs="Arial"/>
        </w:rPr>
        <w:t>5.000,- Kč</w:t>
      </w:r>
      <w:r w:rsidR="008A1ABE" w:rsidRPr="00A85184">
        <w:rPr>
          <w:rFonts w:cs="Arial"/>
        </w:rPr>
        <w:t xml:space="preserve"> </w:t>
      </w:r>
      <w:r w:rsidRPr="00A85184">
        <w:rPr>
          <w:rFonts w:cs="Arial"/>
        </w:rPr>
        <w:t>za každou i započatou hodinu prodlení,</w:t>
      </w:r>
      <w:bookmarkEnd w:id="159"/>
    </w:p>
    <w:p w14:paraId="634D9F01" w14:textId="77777777" w:rsidR="002C1E41" w:rsidRPr="00A85184" w:rsidRDefault="002C1E41" w:rsidP="00A85184">
      <w:pPr>
        <w:pStyle w:val="RLTextlnkuslovan"/>
        <w:numPr>
          <w:ilvl w:val="2"/>
          <w:numId w:val="2"/>
        </w:numPr>
        <w:spacing w:line="280" w:lineRule="atLeast"/>
        <w:rPr>
          <w:rFonts w:cs="Arial"/>
        </w:rPr>
      </w:pPr>
      <w:bookmarkStart w:id="160" w:name="_Ref367572894"/>
      <w:r w:rsidRPr="00A85184">
        <w:rPr>
          <w:rFonts w:cs="Arial"/>
        </w:rPr>
        <w:t xml:space="preserve">v případě prodlení </w:t>
      </w:r>
      <w:r w:rsidR="00902894" w:rsidRPr="00A85184">
        <w:rPr>
          <w:rFonts w:cs="Arial"/>
        </w:rPr>
        <w:t>Poskytovatel</w:t>
      </w:r>
      <w:r w:rsidRPr="00A85184">
        <w:rPr>
          <w:rFonts w:cs="Arial"/>
        </w:rPr>
        <w:t xml:space="preserve">e s vyřešením vady kategorie B alespoň poskytnutím náhradního řešení vzniká Objednateli nárok na smluvní pokutu ve výši </w:t>
      </w:r>
      <w:r w:rsidR="008A59A4" w:rsidRPr="00A85184">
        <w:rPr>
          <w:rFonts w:cs="Arial"/>
        </w:rPr>
        <w:t>5.000</w:t>
      </w:r>
      <w:r w:rsidR="008A1ABE" w:rsidRPr="00A85184">
        <w:rPr>
          <w:rFonts w:cs="Arial"/>
        </w:rPr>
        <w:t xml:space="preserve">,- Kč </w:t>
      </w:r>
      <w:r w:rsidRPr="00A85184">
        <w:rPr>
          <w:rFonts w:cs="Arial"/>
        </w:rPr>
        <w:t>za každý i započat</w:t>
      </w:r>
      <w:r w:rsidR="00CC2B97" w:rsidRPr="00A85184">
        <w:rPr>
          <w:rFonts w:cs="Arial"/>
        </w:rPr>
        <w:t>ý</w:t>
      </w:r>
      <w:r w:rsidRPr="00A85184">
        <w:rPr>
          <w:rFonts w:cs="Arial"/>
        </w:rPr>
        <w:t xml:space="preserve"> den prodlení,</w:t>
      </w:r>
      <w:bookmarkEnd w:id="160"/>
    </w:p>
    <w:p w14:paraId="33D9D7CF" w14:textId="77777777" w:rsidR="009E5A78" w:rsidRPr="00A85184" w:rsidRDefault="007312F1" w:rsidP="00A85184">
      <w:pPr>
        <w:pStyle w:val="RLTextlnkuslovan"/>
        <w:numPr>
          <w:ilvl w:val="2"/>
          <w:numId w:val="2"/>
        </w:numPr>
        <w:spacing w:line="280" w:lineRule="atLeast"/>
        <w:rPr>
          <w:rFonts w:cs="Arial"/>
        </w:rPr>
      </w:pPr>
      <w:r w:rsidRPr="00A85184">
        <w:rPr>
          <w:rFonts w:cs="Arial"/>
        </w:rPr>
        <w:t xml:space="preserve">v případě prodlení </w:t>
      </w:r>
      <w:r w:rsidR="00902894" w:rsidRPr="00A85184">
        <w:rPr>
          <w:rFonts w:cs="Arial"/>
        </w:rPr>
        <w:t>Poskytovatel</w:t>
      </w:r>
      <w:r w:rsidRPr="00A85184">
        <w:rPr>
          <w:rFonts w:cs="Arial"/>
        </w:rPr>
        <w:t>e s</w:t>
      </w:r>
      <w:r w:rsidR="009E5A78" w:rsidRPr="00A85184">
        <w:rPr>
          <w:rFonts w:cs="Arial"/>
        </w:rPr>
        <w:t> předložením pojistné smlouvy Objednateli ve lhůtě dle</w:t>
      </w:r>
      <w:r w:rsidR="00201A5D" w:rsidRPr="00A85184">
        <w:rPr>
          <w:rFonts w:cs="Arial"/>
        </w:rPr>
        <w:t xml:space="preserve"> odst. </w:t>
      </w:r>
      <w:r w:rsidR="009E5A78" w:rsidRPr="00A85184">
        <w:rPr>
          <w:rFonts w:cs="Arial"/>
        </w:rPr>
        <w:fldChar w:fldCharType="begin"/>
      </w:r>
      <w:r w:rsidR="009E5A78" w:rsidRPr="00A85184">
        <w:rPr>
          <w:rFonts w:cs="Arial"/>
        </w:rPr>
        <w:instrText xml:space="preserve"> REF _Ref372629098 \r \h </w:instrText>
      </w:r>
      <w:r w:rsidR="005B443D" w:rsidRPr="00A85184">
        <w:rPr>
          <w:rFonts w:cs="Arial"/>
        </w:rPr>
        <w:instrText xml:space="preserve"> \* MERGEFORMAT </w:instrText>
      </w:r>
      <w:r w:rsidR="009E5A78" w:rsidRPr="00A85184">
        <w:rPr>
          <w:rFonts w:cs="Arial"/>
        </w:rPr>
      </w:r>
      <w:r w:rsidR="009E5A78" w:rsidRPr="00A85184">
        <w:rPr>
          <w:rFonts w:cs="Arial"/>
        </w:rPr>
        <w:fldChar w:fldCharType="separate"/>
      </w:r>
      <w:r w:rsidR="005F3390">
        <w:rPr>
          <w:rFonts w:cs="Arial"/>
        </w:rPr>
        <w:t>9.2</w:t>
      </w:r>
      <w:r w:rsidR="009E5A78" w:rsidRPr="00A85184">
        <w:rPr>
          <w:rFonts w:cs="Arial"/>
        </w:rPr>
        <w:fldChar w:fldCharType="end"/>
      </w:r>
      <w:r w:rsidR="009E5A78" w:rsidRPr="00A85184">
        <w:rPr>
          <w:rFonts w:cs="Arial"/>
        </w:rPr>
        <w:t xml:space="preserve"> </w:t>
      </w:r>
      <w:r w:rsidR="00201A5D" w:rsidRPr="00A85184">
        <w:rPr>
          <w:rFonts w:cs="Arial"/>
        </w:rPr>
        <w:t xml:space="preserve">Smlouvy </w:t>
      </w:r>
      <w:r w:rsidR="009E5A78" w:rsidRPr="00A85184">
        <w:rPr>
          <w:rFonts w:cs="Arial"/>
        </w:rPr>
        <w:t>vzniká Objednateli nárok na smluvní pokutu ve výši 10.000,- Kč za každý i započatý den prodlení;</w:t>
      </w:r>
    </w:p>
    <w:p w14:paraId="4738EFFF" w14:textId="77777777" w:rsidR="009E5A78" w:rsidRPr="00A85184" w:rsidRDefault="009E5A78" w:rsidP="00A85184">
      <w:pPr>
        <w:pStyle w:val="RLTextlnkuslovan"/>
        <w:numPr>
          <w:ilvl w:val="2"/>
          <w:numId w:val="2"/>
        </w:numPr>
        <w:spacing w:line="280" w:lineRule="atLeast"/>
        <w:rPr>
          <w:rFonts w:cs="Arial"/>
        </w:rPr>
      </w:pPr>
      <w:r w:rsidRPr="00A85184">
        <w:rPr>
          <w:rFonts w:cs="Arial"/>
        </w:rPr>
        <w:t xml:space="preserve">v případě prodlení Poskytovatele s provedením aktualizace Dokumentace v termínech stanovených dle odst. </w:t>
      </w:r>
      <w:r w:rsidRPr="00A85184">
        <w:rPr>
          <w:rFonts w:cs="Arial"/>
        </w:rPr>
        <w:fldChar w:fldCharType="begin"/>
      </w:r>
      <w:r w:rsidRPr="00A85184">
        <w:rPr>
          <w:rFonts w:cs="Arial"/>
        </w:rPr>
        <w:instrText xml:space="preserve"> REF _Ref372629215 \r \h </w:instrText>
      </w:r>
      <w:r w:rsidR="005B443D" w:rsidRPr="00A85184">
        <w:rPr>
          <w:rFonts w:cs="Arial"/>
        </w:rPr>
        <w:instrText xml:space="preserve"> \* MERGEFORMAT </w:instrText>
      </w:r>
      <w:r w:rsidRPr="00A85184">
        <w:rPr>
          <w:rFonts w:cs="Arial"/>
        </w:rPr>
      </w:r>
      <w:r w:rsidRPr="00A85184">
        <w:rPr>
          <w:rFonts w:cs="Arial"/>
        </w:rPr>
        <w:fldChar w:fldCharType="separate"/>
      </w:r>
      <w:r w:rsidR="005F3390">
        <w:rPr>
          <w:rFonts w:cs="Arial"/>
        </w:rPr>
        <w:t>9.3</w:t>
      </w:r>
      <w:r w:rsidRPr="00A85184">
        <w:rPr>
          <w:rFonts w:cs="Arial"/>
        </w:rPr>
        <w:fldChar w:fldCharType="end"/>
      </w:r>
      <w:r w:rsidRPr="00A85184">
        <w:rPr>
          <w:rFonts w:cs="Arial"/>
        </w:rPr>
        <w:t xml:space="preserve"> Smlouvy vzniká Objednateli nárok na smluvní pokutu ve výši 5.000,- Kč za každý i započatý den prodlení;</w:t>
      </w:r>
    </w:p>
    <w:p w14:paraId="6E5BF4A2" w14:textId="6F97C2F5" w:rsidR="009E5A78" w:rsidRPr="00A85184" w:rsidRDefault="009E5A78" w:rsidP="00A85184">
      <w:pPr>
        <w:pStyle w:val="RLTextlnkuslovan"/>
        <w:numPr>
          <w:ilvl w:val="2"/>
          <w:numId w:val="2"/>
        </w:numPr>
        <w:spacing w:line="280" w:lineRule="atLeast"/>
        <w:rPr>
          <w:rFonts w:cs="Arial"/>
        </w:rPr>
      </w:pPr>
      <w:r w:rsidRPr="00A85184">
        <w:rPr>
          <w:rFonts w:cs="Arial"/>
        </w:rPr>
        <w:t xml:space="preserve">v případě porušení oznamovací povinnosti </w:t>
      </w:r>
      <w:r w:rsidR="005B443D" w:rsidRPr="00A85184">
        <w:rPr>
          <w:rFonts w:cs="Arial"/>
        </w:rPr>
        <w:t xml:space="preserve">Poskytovatele </w:t>
      </w:r>
      <w:r w:rsidRPr="00A85184">
        <w:rPr>
          <w:rFonts w:cs="Arial"/>
        </w:rPr>
        <w:t xml:space="preserve">alespoň 1 týden předem dle odst. </w:t>
      </w:r>
      <w:r w:rsidR="005B443D" w:rsidRPr="00A85184">
        <w:rPr>
          <w:rFonts w:cs="Arial"/>
        </w:rPr>
        <w:fldChar w:fldCharType="begin"/>
      </w:r>
      <w:r w:rsidR="005B443D" w:rsidRPr="00A85184">
        <w:rPr>
          <w:rFonts w:cs="Arial"/>
        </w:rPr>
        <w:instrText xml:space="preserve"> REF _Ref372629444 \r \h </w:instrText>
      </w:r>
      <w:r w:rsidR="00A85184">
        <w:rPr>
          <w:rFonts w:cs="Arial"/>
        </w:rPr>
        <w:instrText xml:space="preserve"> \* MERGEFORMAT </w:instrText>
      </w:r>
      <w:r w:rsidR="005B443D" w:rsidRPr="00A85184">
        <w:rPr>
          <w:rFonts w:cs="Arial"/>
        </w:rPr>
      </w:r>
      <w:r w:rsidR="005B443D" w:rsidRPr="00A85184">
        <w:rPr>
          <w:rFonts w:cs="Arial"/>
        </w:rPr>
        <w:fldChar w:fldCharType="separate"/>
      </w:r>
      <w:r w:rsidR="005F3390">
        <w:rPr>
          <w:rFonts w:cs="Arial"/>
        </w:rPr>
        <w:t>6.8.2</w:t>
      </w:r>
      <w:r w:rsidR="005B443D" w:rsidRPr="00A85184">
        <w:rPr>
          <w:rFonts w:cs="Arial"/>
        </w:rPr>
        <w:fldChar w:fldCharType="end"/>
      </w:r>
      <w:r w:rsidR="005B443D" w:rsidRPr="00A85184">
        <w:rPr>
          <w:rFonts w:cs="Arial"/>
        </w:rPr>
        <w:t xml:space="preserve"> </w:t>
      </w:r>
      <w:r w:rsidRPr="00A85184">
        <w:rPr>
          <w:rFonts w:cs="Arial"/>
        </w:rPr>
        <w:t>Smlouvy vzniká Objednateli nárok na smluvní pokutu ve výši 10.000,- Kč za každé jednotlivé porušení takovéto povinnosti;</w:t>
      </w:r>
    </w:p>
    <w:p w14:paraId="58C4D360" w14:textId="77777777" w:rsidR="009E5A78" w:rsidRPr="00A85184" w:rsidRDefault="009E5A78" w:rsidP="00A85184">
      <w:pPr>
        <w:pStyle w:val="RLTextlnkuslovan"/>
        <w:numPr>
          <w:ilvl w:val="2"/>
          <w:numId w:val="2"/>
        </w:numPr>
        <w:spacing w:line="280" w:lineRule="atLeast"/>
        <w:rPr>
          <w:rFonts w:cs="Arial"/>
        </w:rPr>
      </w:pPr>
      <w:r w:rsidRPr="00A85184">
        <w:rPr>
          <w:rFonts w:cs="Arial"/>
        </w:rPr>
        <w:t xml:space="preserve">v případě porušení povinnosti Poskytovatele alokovat na </w:t>
      </w:r>
      <w:r w:rsidR="00295B09" w:rsidRPr="00A85184">
        <w:rPr>
          <w:rFonts w:cs="Arial"/>
        </w:rPr>
        <w:t>P</w:t>
      </w:r>
      <w:r w:rsidRPr="00A85184">
        <w:rPr>
          <w:rFonts w:cs="Arial"/>
        </w:rPr>
        <w:t xml:space="preserve">lnění dle této Smlouvy kapacitu členů realizačního týmu a provádět jejich změny pouze se souhlasem Objednatele dle odst. </w:t>
      </w:r>
      <w:r w:rsidRPr="00A85184">
        <w:rPr>
          <w:rFonts w:cs="Arial"/>
        </w:rPr>
        <w:fldChar w:fldCharType="begin"/>
      </w:r>
      <w:r w:rsidRPr="00A85184">
        <w:rPr>
          <w:rFonts w:cs="Arial"/>
        </w:rPr>
        <w:instrText xml:space="preserve"> REF _Ref372629542 \r \h </w:instrText>
      </w:r>
      <w:r w:rsidR="00C138FE" w:rsidRPr="00A85184">
        <w:rPr>
          <w:rFonts w:cs="Arial"/>
        </w:rPr>
        <w:instrText xml:space="preserve"> \* MERGEFORMAT </w:instrText>
      </w:r>
      <w:r w:rsidRPr="00A85184">
        <w:rPr>
          <w:rFonts w:cs="Arial"/>
        </w:rPr>
      </w:r>
      <w:r w:rsidRPr="00A85184">
        <w:rPr>
          <w:rFonts w:cs="Arial"/>
        </w:rPr>
        <w:fldChar w:fldCharType="separate"/>
      </w:r>
      <w:r w:rsidR="005F3390">
        <w:rPr>
          <w:rFonts w:cs="Arial"/>
        </w:rPr>
        <w:t>3.7</w:t>
      </w:r>
      <w:r w:rsidRPr="00A85184">
        <w:rPr>
          <w:rFonts w:cs="Arial"/>
        </w:rPr>
        <w:fldChar w:fldCharType="end"/>
      </w:r>
      <w:r w:rsidRPr="00A85184">
        <w:rPr>
          <w:rFonts w:cs="Arial"/>
        </w:rPr>
        <w:t xml:space="preserve"> nebo poskytovat </w:t>
      </w:r>
      <w:r w:rsidR="00B96560" w:rsidRPr="00A85184">
        <w:rPr>
          <w:rFonts w:cs="Arial"/>
        </w:rPr>
        <w:t>P</w:t>
      </w:r>
      <w:r w:rsidRPr="00A85184">
        <w:rPr>
          <w:rFonts w:cs="Arial"/>
        </w:rPr>
        <w:t xml:space="preserve">lnění dle této Smlouvy s využitím subdodavatelů uvedených v </w:t>
      </w:r>
      <w:hyperlink w:anchor="ListAnnex05" w:history="1">
        <w:r w:rsidRPr="00A85184">
          <w:rPr>
            <w:rStyle w:val="Hypertextovodkaz"/>
            <w:rFonts w:cs="Arial"/>
          </w:rPr>
          <w:t xml:space="preserve">Příloze č. </w:t>
        </w:r>
      </w:hyperlink>
      <w:r w:rsidRPr="00A85184">
        <w:rPr>
          <w:rStyle w:val="Hypertextovodkaz"/>
          <w:rFonts w:cs="Arial"/>
        </w:rPr>
        <w:t>5</w:t>
      </w:r>
      <w:r w:rsidRPr="00A85184">
        <w:rPr>
          <w:rFonts w:cs="Arial"/>
        </w:rPr>
        <w:t xml:space="preserve"> této Smlouvy dle odst. </w:t>
      </w:r>
      <w:r w:rsidRPr="00A85184">
        <w:rPr>
          <w:rFonts w:cs="Arial"/>
        </w:rPr>
        <w:fldChar w:fldCharType="begin"/>
      </w:r>
      <w:r w:rsidRPr="00A85184">
        <w:rPr>
          <w:rFonts w:cs="Arial"/>
        </w:rPr>
        <w:instrText xml:space="preserve"> REF _Ref372629544 \r \h </w:instrText>
      </w:r>
      <w:r w:rsidR="00C138FE" w:rsidRPr="00A85184">
        <w:rPr>
          <w:rFonts w:cs="Arial"/>
        </w:rPr>
        <w:instrText xml:space="preserve"> \* MERGEFORMAT </w:instrText>
      </w:r>
      <w:r w:rsidRPr="00A85184">
        <w:rPr>
          <w:rFonts w:cs="Arial"/>
        </w:rPr>
      </w:r>
      <w:r w:rsidRPr="00A85184">
        <w:rPr>
          <w:rFonts w:cs="Arial"/>
        </w:rPr>
        <w:fldChar w:fldCharType="separate"/>
      </w:r>
      <w:r w:rsidR="005F3390">
        <w:rPr>
          <w:rFonts w:cs="Arial"/>
        </w:rPr>
        <w:t>3.8</w:t>
      </w:r>
      <w:r w:rsidRPr="00A85184">
        <w:rPr>
          <w:rFonts w:cs="Arial"/>
        </w:rPr>
        <w:fldChar w:fldCharType="end"/>
      </w:r>
      <w:r w:rsidRPr="00A85184">
        <w:rPr>
          <w:rFonts w:cs="Arial"/>
        </w:rPr>
        <w:t xml:space="preserve"> Smlouvy vzniká Objednateli nárok na smluvní pokutu ve výši 10.000,- Kč za každé jednotlivé porušení takovéto povinnosti.</w:t>
      </w:r>
    </w:p>
    <w:p w14:paraId="11EDF2B4" w14:textId="2C1F12A3" w:rsidR="00A218DF" w:rsidRPr="00A85184" w:rsidRDefault="00A218DF" w:rsidP="00A85184">
      <w:pPr>
        <w:pStyle w:val="RLTextlnkuslovan"/>
        <w:numPr>
          <w:ilvl w:val="2"/>
          <w:numId w:val="2"/>
        </w:numPr>
        <w:spacing w:line="280" w:lineRule="atLeast"/>
        <w:rPr>
          <w:rFonts w:cs="Arial"/>
        </w:rPr>
      </w:pPr>
      <w:r w:rsidRPr="00A85184">
        <w:rPr>
          <w:rFonts w:cs="Arial"/>
        </w:rPr>
        <w:t xml:space="preserve">V případě, že Poskytovatel poruší svoji povinnost reagovat na požadavek Objednatele nebo jím určené třetí strany a zahájit poskytování součinnosti dle odstavce </w:t>
      </w:r>
      <w:r w:rsidR="00E56F31" w:rsidRPr="00A85184">
        <w:rPr>
          <w:rFonts w:cs="Arial"/>
        </w:rPr>
        <w:fldChar w:fldCharType="begin"/>
      </w:r>
      <w:r w:rsidR="00E56F31" w:rsidRPr="00A85184">
        <w:rPr>
          <w:rFonts w:cs="Arial"/>
        </w:rPr>
        <w:instrText xml:space="preserve"> REF _Ref390961465 \r \h </w:instrText>
      </w:r>
      <w:r w:rsidR="00A85184">
        <w:rPr>
          <w:rFonts w:cs="Arial"/>
        </w:rPr>
        <w:instrText xml:space="preserve"> \* MERGEFORMAT </w:instrText>
      </w:r>
      <w:r w:rsidR="00E56F31" w:rsidRPr="00A85184">
        <w:rPr>
          <w:rFonts w:cs="Arial"/>
        </w:rPr>
      </w:r>
      <w:r w:rsidR="00E56F31" w:rsidRPr="00A85184">
        <w:rPr>
          <w:rFonts w:cs="Arial"/>
        </w:rPr>
        <w:fldChar w:fldCharType="separate"/>
      </w:r>
      <w:r w:rsidR="005F3390">
        <w:rPr>
          <w:rFonts w:cs="Arial"/>
        </w:rPr>
        <w:t>9.4</w:t>
      </w:r>
      <w:r w:rsidR="00E56F31" w:rsidRPr="00A85184">
        <w:rPr>
          <w:rFonts w:cs="Arial"/>
        </w:rPr>
        <w:fldChar w:fldCharType="end"/>
      </w:r>
      <w:r w:rsidR="00E56F31" w:rsidRPr="00A85184">
        <w:rPr>
          <w:rFonts w:cs="Arial"/>
        </w:rPr>
        <w:t xml:space="preserve"> </w:t>
      </w:r>
      <w:r w:rsidRPr="00A85184">
        <w:rPr>
          <w:rFonts w:cs="Arial"/>
        </w:rPr>
        <w:t xml:space="preserve">Smlouvy nejpozději do </w:t>
      </w:r>
      <w:r w:rsidR="0072011A" w:rsidRPr="00A85184">
        <w:rPr>
          <w:rFonts w:cs="Arial"/>
        </w:rPr>
        <w:t xml:space="preserve">5 </w:t>
      </w:r>
      <w:r w:rsidRPr="00A85184">
        <w:rPr>
          <w:rFonts w:cs="Arial"/>
        </w:rPr>
        <w:t>pracovních dnů ode dne doručení takovéhoto požadavku, je Objednatel oprávněn po něm požadovat smluvní pokutu ve výši 5.000,- Kč za každý i započatý den prodlení s plněním této smluvní povinnosti;</w:t>
      </w:r>
    </w:p>
    <w:p w14:paraId="70849B49" w14:textId="77777777" w:rsidR="00AC7D34" w:rsidRPr="00A85184" w:rsidRDefault="005154AC" w:rsidP="00A85184">
      <w:pPr>
        <w:pStyle w:val="RLTextlnkuslovan"/>
        <w:numPr>
          <w:ilvl w:val="2"/>
          <w:numId w:val="2"/>
        </w:numPr>
        <w:spacing w:line="280" w:lineRule="atLeast"/>
        <w:rPr>
          <w:rFonts w:cs="Arial"/>
        </w:rPr>
      </w:pPr>
      <w:r w:rsidRPr="00A85184">
        <w:rPr>
          <w:rFonts w:cs="Arial"/>
        </w:rPr>
        <w:lastRenderedPageBreak/>
        <w:t xml:space="preserve">v případě porušení povinnosti Poskytovatele zřídit systém dohledu poskytování Služeb ve lhůtě dle odst. </w:t>
      </w:r>
      <w:r w:rsidRPr="00A85184">
        <w:rPr>
          <w:rFonts w:cs="Arial"/>
        </w:rPr>
        <w:fldChar w:fldCharType="begin"/>
      </w:r>
      <w:r w:rsidRPr="00A85184">
        <w:rPr>
          <w:rFonts w:cs="Arial"/>
        </w:rPr>
        <w:instrText xml:space="preserve"> REF _Ref372623940 \r \h </w:instrText>
      </w:r>
      <w:r w:rsidR="005B443D" w:rsidRPr="00A85184">
        <w:rPr>
          <w:rFonts w:cs="Arial"/>
        </w:rPr>
        <w:instrText xml:space="preserve"> \* MERGEFORMAT </w:instrText>
      </w:r>
      <w:r w:rsidRPr="00A85184">
        <w:rPr>
          <w:rFonts w:cs="Arial"/>
        </w:rPr>
      </w:r>
      <w:r w:rsidRPr="00A85184">
        <w:rPr>
          <w:rFonts w:cs="Arial"/>
        </w:rPr>
        <w:fldChar w:fldCharType="separate"/>
      </w:r>
      <w:r w:rsidR="005F3390">
        <w:rPr>
          <w:rFonts w:cs="Arial"/>
        </w:rPr>
        <w:t>6.3</w:t>
      </w:r>
      <w:r w:rsidRPr="00A85184">
        <w:rPr>
          <w:rFonts w:cs="Arial"/>
        </w:rPr>
        <w:fldChar w:fldCharType="end"/>
      </w:r>
      <w:r w:rsidR="00201A5D" w:rsidRPr="00A85184">
        <w:rPr>
          <w:rFonts w:cs="Arial"/>
        </w:rPr>
        <w:t xml:space="preserve"> Smlouvy vzniká Objednateli nárok na smluvní pokutu ve výši 5.000,- Kč za každý i započatý den prodlení</w:t>
      </w:r>
      <w:r w:rsidR="00E56F31" w:rsidRPr="00A85184">
        <w:rPr>
          <w:rFonts w:cs="Arial"/>
        </w:rPr>
        <w:t>;</w:t>
      </w:r>
    </w:p>
    <w:p w14:paraId="2A462CB1" w14:textId="77777777" w:rsidR="00E56F31" w:rsidRPr="00A85184" w:rsidRDefault="00AC7D34" w:rsidP="00A85184">
      <w:pPr>
        <w:pStyle w:val="RLTextlnkuslovan"/>
        <w:numPr>
          <w:ilvl w:val="2"/>
          <w:numId w:val="2"/>
        </w:numPr>
        <w:spacing w:line="280" w:lineRule="atLeast"/>
        <w:rPr>
          <w:rFonts w:cs="Arial"/>
        </w:rPr>
      </w:pPr>
      <w:r w:rsidRPr="00A85184">
        <w:rPr>
          <w:rFonts w:cs="Arial"/>
        </w:rPr>
        <w:t xml:space="preserve">v případě porušení povinnosti Poskytovatele dodržet veškeré záruky o technickém a organizačním zabezpečení osobních údajů je </w:t>
      </w:r>
      <w:r w:rsidR="00E44021" w:rsidRPr="00A85184">
        <w:rPr>
          <w:rFonts w:cs="Arial"/>
        </w:rPr>
        <w:t xml:space="preserve">Poskytovatel </w:t>
      </w:r>
      <w:r w:rsidRPr="00A85184">
        <w:rPr>
          <w:rFonts w:cs="Arial"/>
        </w:rPr>
        <w:t xml:space="preserve">povinen zaplatit </w:t>
      </w:r>
      <w:r w:rsidR="00E44021" w:rsidRPr="00A85184">
        <w:rPr>
          <w:rFonts w:cs="Arial"/>
        </w:rPr>
        <w:t xml:space="preserve">Objednateli </w:t>
      </w:r>
      <w:r w:rsidRPr="00A85184">
        <w:rPr>
          <w:rFonts w:cs="Arial"/>
        </w:rPr>
        <w:t>smluvní pokutu ve výši 10.000,- Kč za každý jednotlivý případ takového porušení. Zaplacením smluvní pokuty není dotčen nárok Objednatele na náhradu škody v plné výši ani povinnost Poskytovatele bezodkladně odstranit závadný stav</w:t>
      </w:r>
      <w:r w:rsidR="00E56F31" w:rsidRPr="00A85184">
        <w:rPr>
          <w:rFonts w:cs="Arial"/>
        </w:rPr>
        <w:t>;</w:t>
      </w:r>
      <w:r w:rsidR="0000196D" w:rsidRPr="00A85184">
        <w:rPr>
          <w:rFonts w:cs="Arial"/>
        </w:rPr>
        <w:t xml:space="preserve"> </w:t>
      </w:r>
    </w:p>
    <w:p w14:paraId="612D4ECD" w14:textId="77777777" w:rsidR="00AC7D34" w:rsidRPr="00A85184" w:rsidRDefault="00E56F31" w:rsidP="00A85184">
      <w:pPr>
        <w:pStyle w:val="RLTextlnkuslovan"/>
        <w:numPr>
          <w:ilvl w:val="2"/>
          <w:numId w:val="2"/>
        </w:numPr>
        <w:spacing w:line="280" w:lineRule="atLeast"/>
        <w:rPr>
          <w:rFonts w:cs="Arial"/>
        </w:rPr>
      </w:pPr>
      <w:r w:rsidRPr="00A85184">
        <w:rPr>
          <w:rFonts w:cs="Arial"/>
        </w:rPr>
        <w:t xml:space="preserve">v případě porušení povinnosti </w:t>
      </w:r>
      <w:r w:rsidR="004565A5" w:rsidRPr="00A85184">
        <w:rPr>
          <w:rFonts w:cs="Arial"/>
        </w:rPr>
        <w:t xml:space="preserve">řádně a včas </w:t>
      </w:r>
      <w:r w:rsidRPr="00A85184">
        <w:rPr>
          <w:rFonts w:cs="Arial"/>
        </w:rPr>
        <w:t xml:space="preserve">Poskytovatele upozornit Objednatele na případnou potřebu uzpůsobení infrastruktury poptávaným Službám, </w:t>
      </w:r>
      <w:r w:rsidR="0070551A" w:rsidRPr="00A85184">
        <w:rPr>
          <w:rFonts w:cs="Arial"/>
        </w:rPr>
        <w:t>vzniká Objednateli nárok na smluvní pokutu ve výši 2.000,- Kč za každé jednotlivé porušení takovéto povinnosti</w:t>
      </w:r>
      <w:r w:rsidR="001C699F" w:rsidRPr="00A85184">
        <w:rPr>
          <w:rFonts w:cs="Arial"/>
        </w:rPr>
        <w:t>; a</w:t>
      </w:r>
    </w:p>
    <w:p w14:paraId="2234F9C6" w14:textId="77777777" w:rsidR="001C699F" w:rsidRPr="00A85184" w:rsidRDefault="001C699F" w:rsidP="00A85184">
      <w:pPr>
        <w:pStyle w:val="RLTextlnkuslovan"/>
        <w:numPr>
          <w:ilvl w:val="2"/>
          <w:numId w:val="2"/>
        </w:numPr>
        <w:spacing w:line="280" w:lineRule="atLeast"/>
        <w:rPr>
          <w:rFonts w:cs="Arial"/>
        </w:rPr>
      </w:pPr>
      <w:r w:rsidRPr="00A85184">
        <w:rPr>
          <w:rFonts w:cs="Arial"/>
        </w:rPr>
        <w:t>v případě porušení povinnosti Poskytovatele řádně a včas doručit Objednateli čtvrtletní shrnutí dle Přílohy č. 2 této Smlouvy vzniká Objednateli nárok na smluvní pokutu ve výši 5.000,- Kč za každé jednotlivé porušení takovéto povinnosti.</w:t>
      </w:r>
    </w:p>
    <w:p w14:paraId="655ED899" w14:textId="77777777" w:rsidR="006C12FB" w:rsidRPr="00A85184" w:rsidRDefault="006C12FB" w:rsidP="00A85184">
      <w:pPr>
        <w:pStyle w:val="RLTextlnkuslovan"/>
        <w:numPr>
          <w:ilvl w:val="1"/>
          <w:numId w:val="2"/>
        </w:numPr>
        <w:spacing w:line="280" w:lineRule="atLeast"/>
        <w:rPr>
          <w:rFonts w:cs="Arial"/>
        </w:rPr>
      </w:pPr>
      <w:r w:rsidRPr="00A85184">
        <w:rPr>
          <w:rFonts w:cs="Arial"/>
        </w:rPr>
        <w:t xml:space="preserve">Poskytovatel je povinen Objednateli uhradit smluvní pokuty </w:t>
      </w:r>
      <w:r w:rsidR="00985065" w:rsidRPr="00A85184">
        <w:rPr>
          <w:rFonts w:cs="Arial"/>
        </w:rPr>
        <w:t xml:space="preserve">a poskytnout příslušné slevy </w:t>
      </w:r>
      <w:r w:rsidRPr="00A85184">
        <w:rPr>
          <w:rFonts w:cs="Arial"/>
        </w:rPr>
        <w:t xml:space="preserve">za případné nedosažení sjednané kvality </w:t>
      </w:r>
      <w:r w:rsidR="00B16FC9" w:rsidRPr="00A85184">
        <w:rPr>
          <w:rFonts w:cs="Arial"/>
        </w:rPr>
        <w:t>S</w:t>
      </w:r>
      <w:r w:rsidRPr="00A85184">
        <w:rPr>
          <w:rFonts w:cs="Arial"/>
        </w:rPr>
        <w:t xml:space="preserve">lužeb ve výši a za podmínek dle Přílohy č. </w:t>
      </w:r>
      <w:r w:rsidR="00B16FC9" w:rsidRPr="00A85184">
        <w:rPr>
          <w:rFonts w:cs="Arial"/>
        </w:rPr>
        <w:t>2</w:t>
      </w:r>
      <w:r w:rsidRPr="00A85184">
        <w:rPr>
          <w:rFonts w:cs="Arial"/>
        </w:rPr>
        <w:t xml:space="preserve"> této Smlouvy</w:t>
      </w:r>
      <w:r w:rsidR="00B16FC9" w:rsidRPr="00A85184">
        <w:rPr>
          <w:rFonts w:cs="Arial"/>
        </w:rPr>
        <w:t>.</w:t>
      </w:r>
    </w:p>
    <w:p w14:paraId="02A86437" w14:textId="77777777" w:rsidR="002C1E41" w:rsidRPr="00A85184" w:rsidRDefault="002C1E41" w:rsidP="00A85184">
      <w:pPr>
        <w:pStyle w:val="RLTextlnkuslovan"/>
        <w:numPr>
          <w:ilvl w:val="1"/>
          <w:numId w:val="2"/>
        </w:numPr>
        <w:spacing w:line="280" w:lineRule="atLeast"/>
        <w:rPr>
          <w:rFonts w:cs="Arial"/>
        </w:rPr>
      </w:pPr>
      <w:r w:rsidRPr="00A85184">
        <w:rPr>
          <w:rFonts w:cs="Arial"/>
        </w:rPr>
        <w:t>Smluvní pokuty</w:t>
      </w:r>
      <w:r w:rsidR="003A38BA" w:rsidRPr="00A85184">
        <w:rPr>
          <w:rFonts w:cs="Arial"/>
        </w:rPr>
        <w:t xml:space="preserve"> a/nebo úroky </w:t>
      </w:r>
      <w:r w:rsidR="00B538AF" w:rsidRPr="00A85184">
        <w:rPr>
          <w:rFonts w:cs="Arial"/>
        </w:rPr>
        <w:t>z prodlení</w:t>
      </w:r>
      <w:r w:rsidRPr="00A85184">
        <w:rPr>
          <w:rFonts w:cs="Arial"/>
        </w:rPr>
        <w:t xml:space="preserve"> jsou splatné </w:t>
      </w:r>
      <w:r w:rsidR="00554ECF" w:rsidRPr="00A85184">
        <w:rPr>
          <w:rFonts w:cs="Arial"/>
        </w:rPr>
        <w:t>30</w:t>
      </w:r>
      <w:r w:rsidRPr="00A85184">
        <w:rPr>
          <w:rFonts w:cs="Arial"/>
        </w:rPr>
        <w:t>. den ode dne doručení písemné výzvy oprávněné smluvní strany k jejich úhradě povinnou smluvní stranou, není-li ve výzvě uvedena lhůta delší.</w:t>
      </w:r>
      <w:r w:rsidR="003A38BA" w:rsidRPr="00A85184">
        <w:rPr>
          <w:rFonts w:cs="Arial"/>
        </w:rPr>
        <w:t xml:space="preserve"> Slevy z ceny je </w:t>
      </w:r>
      <w:r w:rsidR="00902894" w:rsidRPr="00A85184">
        <w:rPr>
          <w:rFonts w:cs="Arial"/>
        </w:rPr>
        <w:t>Poskytovatel</w:t>
      </w:r>
      <w:r w:rsidR="003A38BA" w:rsidRPr="00A85184">
        <w:rPr>
          <w:rFonts w:cs="Arial"/>
        </w:rPr>
        <w:t xml:space="preserve"> povinen zohlednit při fakturaci, nestane-li se tak, je Objednatel oprávněn slevu z ceny uplatnit </w:t>
      </w:r>
      <w:r w:rsidR="001C60C3" w:rsidRPr="00A85184">
        <w:rPr>
          <w:rFonts w:cs="Arial"/>
        </w:rPr>
        <w:t xml:space="preserve">písemnou </w:t>
      </w:r>
      <w:r w:rsidR="003A38BA" w:rsidRPr="00A85184">
        <w:rPr>
          <w:rFonts w:cs="Arial"/>
        </w:rPr>
        <w:t>výzvou obdobně jako v případě smluvní pokuty.</w:t>
      </w:r>
    </w:p>
    <w:p w14:paraId="11194469" w14:textId="77777777" w:rsidR="002C1E41" w:rsidRDefault="002C1E41" w:rsidP="00A85184">
      <w:pPr>
        <w:pStyle w:val="RLTextlnkuslovan"/>
        <w:numPr>
          <w:ilvl w:val="1"/>
          <w:numId w:val="2"/>
        </w:numPr>
        <w:spacing w:line="280" w:lineRule="atLeast"/>
        <w:rPr>
          <w:rFonts w:cs="Arial"/>
        </w:rPr>
      </w:pPr>
      <w:r w:rsidRPr="00A85184">
        <w:rPr>
          <w:rFonts w:cs="Arial"/>
        </w:rPr>
        <w:t xml:space="preserve">Není-li dále stanoveno jinak, zaplacení jakékoliv sjednané smluvní pokuty nezbavuje povinnou smluvní stranu povinnosti splnit své závazky. </w:t>
      </w:r>
    </w:p>
    <w:p w14:paraId="68BE129F" w14:textId="77777777" w:rsidR="00B21E1C" w:rsidRPr="00A85184" w:rsidRDefault="00B21E1C" w:rsidP="00B21E1C">
      <w:pPr>
        <w:pStyle w:val="RLTextlnkuslovan"/>
        <w:numPr>
          <w:ilvl w:val="0"/>
          <w:numId w:val="0"/>
        </w:numPr>
        <w:spacing w:line="280" w:lineRule="atLeast"/>
        <w:ind w:left="1474"/>
        <w:rPr>
          <w:rFonts w:cs="Arial"/>
        </w:rPr>
      </w:pPr>
    </w:p>
    <w:p w14:paraId="11622CFE" w14:textId="77777777" w:rsidR="002C1E41" w:rsidRPr="00A85184" w:rsidRDefault="002C1E41" w:rsidP="00A85184">
      <w:pPr>
        <w:pStyle w:val="RLlneksmlouvy"/>
        <w:numPr>
          <w:ilvl w:val="0"/>
          <w:numId w:val="2"/>
        </w:numPr>
        <w:spacing w:line="280" w:lineRule="atLeast"/>
        <w:rPr>
          <w:rFonts w:cs="Arial"/>
        </w:rPr>
      </w:pPr>
      <w:bookmarkStart w:id="161" w:name="_Toc212632761"/>
      <w:bookmarkStart w:id="162" w:name="_Ref228185766"/>
      <w:bookmarkStart w:id="163" w:name="_Toc295034743"/>
      <w:bookmarkStart w:id="164" w:name="_Ref313634395"/>
      <w:bookmarkStart w:id="165" w:name="_Ref372631730"/>
      <w:r w:rsidRPr="00A85184">
        <w:rPr>
          <w:rFonts w:cs="Arial"/>
        </w:rPr>
        <w:t>PLATNOST A ÚČINNOST SMLOUVY</w:t>
      </w:r>
      <w:bookmarkEnd w:id="161"/>
      <w:bookmarkEnd w:id="162"/>
      <w:bookmarkEnd w:id="163"/>
      <w:bookmarkEnd w:id="164"/>
      <w:bookmarkEnd w:id="165"/>
      <w:r w:rsidR="004014DE" w:rsidRPr="00A85184">
        <w:rPr>
          <w:rFonts w:cs="Arial"/>
        </w:rPr>
        <w:t xml:space="preserve"> A DÍLČÍCH SMLUV</w:t>
      </w:r>
    </w:p>
    <w:p w14:paraId="7E64C344" w14:textId="77777777" w:rsidR="007F0CF6" w:rsidRPr="00A85184" w:rsidRDefault="007F0CF6" w:rsidP="00A85184">
      <w:pPr>
        <w:pStyle w:val="RLTextlnkuslovan"/>
        <w:numPr>
          <w:ilvl w:val="1"/>
          <w:numId w:val="2"/>
        </w:numPr>
        <w:spacing w:line="280" w:lineRule="atLeast"/>
        <w:rPr>
          <w:rFonts w:cs="Arial"/>
          <w:lang w:eastAsia="en-US"/>
        </w:rPr>
      </w:pPr>
      <w:bookmarkStart w:id="166" w:name="_Ref370380924"/>
      <w:bookmarkStart w:id="167" w:name="_Ref372631475"/>
      <w:bookmarkStart w:id="168" w:name="_Ref204398313"/>
      <w:bookmarkStart w:id="169" w:name="_Ref212855694"/>
      <w:bookmarkStart w:id="170" w:name="_Ref212861074"/>
      <w:bookmarkStart w:id="171" w:name="_Ref207108014"/>
      <w:bookmarkStart w:id="172" w:name="_Toc212632762"/>
      <w:bookmarkStart w:id="173" w:name="_Ref212705245"/>
      <w:bookmarkStart w:id="174" w:name="_Ref212892724"/>
      <w:r w:rsidRPr="00A85184">
        <w:rPr>
          <w:rFonts w:cs="Arial"/>
          <w:lang w:eastAsia="en-US"/>
        </w:rPr>
        <w:t xml:space="preserve">Tato Smlouva nabývá </w:t>
      </w:r>
      <w:r w:rsidR="00306B46" w:rsidRPr="00A85184">
        <w:rPr>
          <w:rFonts w:cs="Arial"/>
          <w:lang w:eastAsia="en-US"/>
        </w:rPr>
        <w:t>platnosti</w:t>
      </w:r>
      <w:r w:rsidRPr="00A85184">
        <w:rPr>
          <w:rFonts w:cs="Arial"/>
          <w:lang w:eastAsia="en-US"/>
        </w:rPr>
        <w:t xml:space="preserve"> </w:t>
      </w:r>
      <w:r w:rsidR="00306B46" w:rsidRPr="00A85184">
        <w:rPr>
          <w:rFonts w:cs="Arial"/>
          <w:lang w:eastAsia="en-US"/>
        </w:rPr>
        <w:t>a</w:t>
      </w:r>
      <w:r w:rsidRPr="00A85184">
        <w:rPr>
          <w:rFonts w:cs="Arial"/>
          <w:lang w:eastAsia="en-US"/>
        </w:rPr>
        <w:t xml:space="preserve"> účinnosti dnem jejího </w:t>
      </w:r>
      <w:r w:rsidR="00295B09" w:rsidRPr="00A85184">
        <w:rPr>
          <w:rFonts w:cs="Arial"/>
          <w:lang w:eastAsia="en-US"/>
        </w:rPr>
        <w:t xml:space="preserve">uzavření </w:t>
      </w:r>
      <w:r w:rsidRPr="00A85184">
        <w:rPr>
          <w:rFonts w:cs="Arial"/>
          <w:lang w:eastAsia="en-US"/>
        </w:rPr>
        <w:t xml:space="preserve">a uzavírá se na dobu </w:t>
      </w:r>
      <w:bookmarkEnd w:id="166"/>
      <w:r w:rsidR="00FA63D2" w:rsidRPr="00A85184">
        <w:rPr>
          <w:rFonts w:cs="Arial"/>
          <w:lang w:eastAsia="en-US"/>
        </w:rPr>
        <w:t>4 let</w:t>
      </w:r>
      <w:r w:rsidR="007F3E57" w:rsidRPr="00A85184">
        <w:rPr>
          <w:rFonts w:cs="Arial"/>
          <w:lang w:eastAsia="en-US"/>
        </w:rPr>
        <w:t>.</w:t>
      </w:r>
      <w:bookmarkEnd w:id="167"/>
    </w:p>
    <w:p w14:paraId="7AA41457" w14:textId="77777777" w:rsidR="00662084" w:rsidRPr="00A85184" w:rsidRDefault="00662084" w:rsidP="00A85184">
      <w:pPr>
        <w:pStyle w:val="RLTextlnkuslovan"/>
        <w:keepNext/>
        <w:numPr>
          <w:ilvl w:val="1"/>
          <w:numId w:val="2"/>
        </w:numPr>
        <w:spacing w:line="280" w:lineRule="atLeast"/>
        <w:rPr>
          <w:rFonts w:cs="Arial"/>
          <w:lang w:eastAsia="en-US"/>
        </w:rPr>
      </w:pPr>
      <w:bookmarkStart w:id="175" w:name="_Ref195960005"/>
      <w:bookmarkStart w:id="176" w:name="_Ref313947862"/>
      <w:r w:rsidRPr="00A85184">
        <w:rPr>
          <w:rFonts w:cs="Arial"/>
          <w:lang w:eastAsia="en-US"/>
        </w:rPr>
        <w:t xml:space="preserve">Objednatel je oprávněn </w:t>
      </w:r>
      <w:r w:rsidR="002B152D" w:rsidRPr="00A85184">
        <w:rPr>
          <w:rFonts w:cs="Arial"/>
          <w:lang w:eastAsia="en-US"/>
        </w:rPr>
        <w:t xml:space="preserve">bez jakýchkoliv sankcí </w:t>
      </w:r>
      <w:r w:rsidRPr="00A85184">
        <w:rPr>
          <w:rFonts w:cs="Arial"/>
          <w:lang w:eastAsia="en-US"/>
        </w:rPr>
        <w:t>odstoupit od této Smlouvy v případě</w:t>
      </w:r>
      <w:bookmarkEnd w:id="175"/>
      <w:bookmarkEnd w:id="176"/>
      <w:r w:rsidR="003A38BA" w:rsidRPr="00A85184">
        <w:rPr>
          <w:rFonts w:cs="Arial"/>
          <w:lang w:eastAsia="en-US"/>
        </w:rPr>
        <w:t>:</w:t>
      </w:r>
    </w:p>
    <w:p w14:paraId="03AD4B90" w14:textId="77777777" w:rsidR="007F0CF6" w:rsidRPr="00A85184" w:rsidRDefault="007F0CF6" w:rsidP="00A85184">
      <w:pPr>
        <w:pStyle w:val="RLTextlnkuslovan"/>
        <w:numPr>
          <w:ilvl w:val="2"/>
          <w:numId w:val="2"/>
        </w:numPr>
        <w:spacing w:line="280" w:lineRule="atLeast"/>
        <w:rPr>
          <w:rFonts w:cs="Arial"/>
          <w:lang w:eastAsia="en-US"/>
        </w:rPr>
      </w:pPr>
      <w:r w:rsidRPr="00A85184">
        <w:rPr>
          <w:rFonts w:cs="Arial"/>
          <w:lang w:eastAsia="en-US"/>
        </w:rPr>
        <w:t xml:space="preserve">prodlení </w:t>
      </w:r>
      <w:r w:rsidR="00902894" w:rsidRPr="00A85184">
        <w:rPr>
          <w:rFonts w:cs="Arial"/>
          <w:lang w:eastAsia="en-US"/>
        </w:rPr>
        <w:t>Poskytovatel</w:t>
      </w:r>
      <w:r w:rsidRPr="00A85184">
        <w:rPr>
          <w:rFonts w:cs="Arial"/>
          <w:lang w:eastAsia="en-US"/>
        </w:rPr>
        <w:t>e s </w:t>
      </w:r>
      <w:r w:rsidR="004565A5" w:rsidRPr="00A85184">
        <w:rPr>
          <w:rFonts w:cs="Arial"/>
          <w:lang w:eastAsia="en-US"/>
        </w:rPr>
        <w:t xml:space="preserve">provedením </w:t>
      </w:r>
      <w:r w:rsidRPr="00A85184">
        <w:rPr>
          <w:rFonts w:cs="Arial"/>
          <w:lang w:eastAsia="en-US"/>
        </w:rPr>
        <w:t xml:space="preserve">jakékoliv části Díla </w:t>
      </w:r>
      <w:r w:rsidR="003A38BA" w:rsidRPr="00A85184">
        <w:rPr>
          <w:rFonts w:cs="Arial"/>
          <w:lang w:eastAsia="en-US"/>
        </w:rPr>
        <w:t xml:space="preserve">či Služeb </w:t>
      </w:r>
      <w:r w:rsidRPr="00A85184">
        <w:rPr>
          <w:rFonts w:cs="Arial"/>
          <w:lang w:eastAsia="en-US"/>
        </w:rPr>
        <w:t>po dobu delší než 1</w:t>
      </w:r>
      <w:r w:rsidR="00554ECF" w:rsidRPr="00A85184">
        <w:rPr>
          <w:rFonts w:cs="Arial"/>
          <w:lang w:eastAsia="en-US"/>
        </w:rPr>
        <w:t>5</w:t>
      </w:r>
      <w:r w:rsidRPr="00A85184">
        <w:rPr>
          <w:rFonts w:cs="Arial"/>
          <w:lang w:eastAsia="en-US"/>
        </w:rPr>
        <w:t xml:space="preserve"> </w:t>
      </w:r>
      <w:r w:rsidR="00554ECF" w:rsidRPr="00A85184">
        <w:rPr>
          <w:rFonts w:cs="Arial"/>
          <w:lang w:eastAsia="en-US"/>
        </w:rPr>
        <w:t xml:space="preserve">pracovních </w:t>
      </w:r>
      <w:r w:rsidRPr="00A85184">
        <w:rPr>
          <w:rFonts w:cs="Arial"/>
          <w:lang w:eastAsia="en-US"/>
        </w:rPr>
        <w:t xml:space="preserve">dnů oproti termínu plnění stanovenému </w:t>
      </w:r>
      <w:r w:rsidR="003A38BA" w:rsidRPr="00A85184">
        <w:rPr>
          <w:rFonts w:cs="Arial"/>
          <w:lang w:eastAsia="en-US"/>
        </w:rPr>
        <w:t>ve Smlouvě</w:t>
      </w:r>
      <w:r w:rsidR="00353F93" w:rsidRPr="00A85184">
        <w:rPr>
          <w:rFonts w:cs="Arial"/>
          <w:lang w:eastAsia="en-US"/>
        </w:rPr>
        <w:t>, Dílčí smlouvě</w:t>
      </w:r>
      <w:r w:rsidR="003A38BA" w:rsidRPr="00A85184">
        <w:rPr>
          <w:rFonts w:cs="Arial"/>
          <w:lang w:eastAsia="en-US"/>
        </w:rPr>
        <w:t xml:space="preserve"> nebo na základě </w:t>
      </w:r>
      <w:r w:rsidRPr="00A85184">
        <w:rPr>
          <w:rFonts w:cs="Arial"/>
          <w:lang w:eastAsia="en-US"/>
        </w:rPr>
        <w:t>této Smlouvy</w:t>
      </w:r>
      <w:r w:rsidR="004565A5" w:rsidRPr="00A85184">
        <w:rPr>
          <w:rFonts w:cs="Arial"/>
          <w:lang w:eastAsia="en-US"/>
        </w:rPr>
        <w:t xml:space="preserve"> či Dílčí smlouvy</w:t>
      </w:r>
      <w:r w:rsidRPr="00A85184">
        <w:rPr>
          <w:rFonts w:cs="Arial"/>
          <w:lang w:eastAsia="en-US"/>
        </w:rPr>
        <w:t xml:space="preserve">, pokud </w:t>
      </w:r>
      <w:r w:rsidR="00902894" w:rsidRPr="00A85184">
        <w:rPr>
          <w:rFonts w:cs="Arial"/>
          <w:lang w:eastAsia="en-US"/>
        </w:rPr>
        <w:t>Poskytovatel</w:t>
      </w:r>
      <w:r w:rsidRPr="00A85184">
        <w:rPr>
          <w:rFonts w:cs="Arial"/>
          <w:lang w:eastAsia="en-US"/>
        </w:rPr>
        <w:t xml:space="preserve"> nezjedná nápravu ani v dodatečné přiměřené lhůtě, kterou mu k tomu Objednatel poskytne v písemné výzvě ke splnění povinnosti, přičemž tato lhůta nesmí být kratší než 10 </w:t>
      </w:r>
      <w:r w:rsidR="00554ECF" w:rsidRPr="00A85184">
        <w:rPr>
          <w:rFonts w:cs="Arial"/>
          <w:lang w:eastAsia="en-US"/>
        </w:rPr>
        <w:t xml:space="preserve">pracovních </w:t>
      </w:r>
      <w:r w:rsidRPr="00A85184">
        <w:rPr>
          <w:rFonts w:cs="Arial"/>
          <w:lang w:eastAsia="en-US"/>
        </w:rPr>
        <w:t>dnů od doručení takovéto výzvy</w:t>
      </w:r>
      <w:r w:rsidR="0000196D" w:rsidRPr="00A85184">
        <w:rPr>
          <w:rFonts w:cs="Arial"/>
          <w:lang w:eastAsia="en-US"/>
        </w:rPr>
        <w:t>;</w:t>
      </w:r>
    </w:p>
    <w:p w14:paraId="2A3893D4" w14:textId="77777777" w:rsidR="003A38BA" w:rsidRPr="00A85184" w:rsidRDefault="0084473C" w:rsidP="00A85184">
      <w:pPr>
        <w:pStyle w:val="RLTextlnkuslovan"/>
        <w:numPr>
          <w:ilvl w:val="2"/>
          <w:numId w:val="2"/>
        </w:numPr>
        <w:spacing w:line="280" w:lineRule="atLeast"/>
        <w:rPr>
          <w:rFonts w:cs="Arial"/>
          <w:lang w:eastAsia="en-US"/>
        </w:rPr>
      </w:pPr>
      <w:r w:rsidRPr="00A85184">
        <w:rPr>
          <w:rFonts w:cs="Arial"/>
          <w:lang w:eastAsia="en-US"/>
        </w:rPr>
        <w:t>že celková výše smluvních pokut</w:t>
      </w:r>
      <w:r w:rsidR="00C8147C" w:rsidRPr="00A85184">
        <w:rPr>
          <w:rFonts w:cs="Arial"/>
          <w:lang w:eastAsia="en-US"/>
        </w:rPr>
        <w:t xml:space="preserve">, na jejichž zaplacení by měl Objednatel dle této Smlouvy nárok, </w:t>
      </w:r>
      <w:r w:rsidRPr="00A85184">
        <w:rPr>
          <w:rFonts w:cs="Arial"/>
          <w:lang w:eastAsia="en-US"/>
        </w:rPr>
        <w:t xml:space="preserve">dosáhne </w:t>
      </w:r>
      <w:r w:rsidR="00794C71" w:rsidRPr="00A85184">
        <w:rPr>
          <w:rFonts w:cs="Arial"/>
        </w:rPr>
        <w:t xml:space="preserve">5 </w:t>
      </w:r>
      <w:r w:rsidRPr="00A85184">
        <w:rPr>
          <w:rFonts w:cs="Arial"/>
          <w:lang w:eastAsia="en-US"/>
        </w:rPr>
        <w:t>% z ceny Díla</w:t>
      </w:r>
      <w:r w:rsidR="0000196D" w:rsidRPr="00A85184">
        <w:rPr>
          <w:rFonts w:cs="Arial"/>
          <w:lang w:eastAsia="en-US"/>
        </w:rPr>
        <w:t>;</w:t>
      </w:r>
    </w:p>
    <w:p w14:paraId="578BEE8D" w14:textId="77777777" w:rsidR="007F0CF6" w:rsidRPr="00A85184" w:rsidRDefault="007F0CF6" w:rsidP="00A85184">
      <w:pPr>
        <w:pStyle w:val="RLTextlnkuslovan"/>
        <w:numPr>
          <w:ilvl w:val="2"/>
          <w:numId w:val="2"/>
        </w:numPr>
        <w:spacing w:line="280" w:lineRule="atLeast"/>
        <w:rPr>
          <w:rFonts w:cs="Arial"/>
          <w:lang w:eastAsia="en-US"/>
        </w:rPr>
      </w:pPr>
      <w:bookmarkStart w:id="177" w:name="_Ref313949141"/>
      <w:r w:rsidRPr="00A85184">
        <w:rPr>
          <w:rFonts w:cs="Arial"/>
          <w:lang w:eastAsia="en-US"/>
        </w:rPr>
        <w:lastRenderedPageBreak/>
        <w:t>trvání závady kategorie A, B nebo C po dobu delší než je jedna a půl (1,5) násobek sjednané maximální doby pro její odstranění</w:t>
      </w:r>
      <w:bookmarkEnd w:id="177"/>
      <w:r w:rsidR="0000196D" w:rsidRPr="00A85184">
        <w:rPr>
          <w:rFonts w:cs="Arial"/>
          <w:lang w:eastAsia="en-US"/>
        </w:rPr>
        <w:t>;</w:t>
      </w:r>
    </w:p>
    <w:p w14:paraId="2E4B7C74" w14:textId="77777777" w:rsidR="007F0CF6" w:rsidRPr="00A85184" w:rsidRDefault="007F0CF6" w:rsidP="00A85184">
      <w:pPr>
        <w:pStyle w:val="RLTextlnkuslovan"/>
        <w:numPr>
          <w:ilvl w:val="2"/>
          <w:numId w:val="2"/>
        </w:numPr>
        <w:spacing w:line="280" w:lineRule="atLeast"/>
        <w:rPr>
          <w:rFonts w:cs="Arial"/>
          <w:lang w:eastAsia="en-US"/>
        </w:rPr>
      </w:pPr>
      <w:r w:rsidRPr="00A85184">
        <w:rPr>
          <w:rFonts w:cs="Arial"/>
          <w:lang w:eastAsia="en-US"/>
        </w:rPr>
        <w:t xml:space="preserve">porušení povinnosti ochrany důvěrných informací </w:t>
      </w:r>
      <w:r w:rsidR="005C2538" w:rsidRPr="00A85184">
        <w:rPr>
          <w:rFonts w:cs="Arial"/>
          <w:lang w:eastAsia="en-US"/>
        </w:rPr>
        <w:t xml:space="preserve">dle této Smlouvy ze strany </w:t>
      </w:r>
      <w:r w:rsidR="00902894" w:rsidRPr="00A85184">
        <w:rPr>
          <w:rFonts w:cs="Arial"/>
          <w:lang w:eastAsia="en-US"/>
        </w:rPr>
        <w:t>Poskytovatel</w:t>
      </w:r>
      <w:r w:rsidRPr="00A85184">
        <w:rPr>
          <w:rFonts w:cs="Arial"/>
          <w:lang w:eastAsia="en-US"/>
        </w:rPr>
        <w:t>e</w:t>
      </w:r>
      <w:r w:rsidR="0000196D" w:rsidRPr="00A85184">
        <w:rPr>
          <w:rFonts w:cs="Arial"/>
          <w:lang w:eastAsia="en-US"/>
        </w:rPr>
        <w:t>; nebo</w:t>
      </w:r>
    </w:p>
    <w:p w14:paraId="20F230D4" w14:textId="77777777" w:rsidR="00662084" w:rsidRPr="00A85184" w:rsidRDefault="003A38BA" w:rsidP="00A85184">
      <w:pPr>
        <w:pStyle w:val="RLTextlnkuslovan"/>
        <w:numPr>
          <w:ilvl w:val="2"/>
          <w:numId w:val="2"/>
        </w:numPr>
        <w:spacing w:line="280" w:lineRule="atLeast"/>
        <w:rPr>
          <w:rFonts w:cs="Arial"/>
          <w:lang w:eastAsia="en-US"/>
        </w:rPr>
      </w:pPr>
      <w:r w:rsidRPr="00A85184">
        <w:rPr>
          <w:rFonts w:cs="Arial"/>
          <w:lang w:eastAsia="en-US"/>
        </w:rPr>
        <w:t xml:space="preserve">že </w:t>
      </w:r>
      <w:r w:rsidR="00662084" w:rsidRPr="00A85184">
        <w:rPr>
          <w:rFonts w:cs="Arial"/>
          <w:lang w:eastAsia="en-US"/>
        </w:rPr>
        <w:t>nebude schválena částka ze státního rozpočtu, či z jiných zdrojů</w:t>
      </w:r>
      <w:r w:rsidR="00C1671A" w:rsidRPr="00A85184">
        <w:rPr>
          <w:rFonts w:cs="Arial"/>
          <w:lang w:eastAsia="en-US"/>
        </w:rPr>
        <w:t xml:space="preserve"> (např. z EU)</w:t>
      </w:r>
      <w:r w:rsidR="00662084" w:rsidRPr="00A85184">
        <w:rPr>
          <w:rFonts w:cs="Arial"/>
          <w:lang w:eastAsia="en-US"/>
        </w:rPr>
        <w:t xml:space="preserve">, která je potřebná k úhradě za </w:t>
      </w:r>
      <w:r w:rsidR="0000196D" w:rsidRPr="00A85184">
        <w:rPr>
          <w:rFonts w:cs="Arial"/>
          <w:lang w:eastAsia="en-US"/>
        </w:rPr>
        <w:t>P</w:t>
      </w:r>
      <w:r w:rsidR="00662084" w:rsidRPr="00A85184">
        <w:rPr>
          <w:rFonts w:cs="Arial"/>
          <w:lang w:eastAsia="en-US"/>
        </w:rPr>
        <w:t xml:space="preserve">lnění </w:t>
      </w:r>
      <w:r w:rsidR="0000196D" w:rsidRPr="00A85184">
        <w:rPr>
          <w:rFonts w:cs="Arial"/>
          <w:lang w:eastAsia="en-US"/>
        </w:rPr>
        <w:t xml:space="preserve">dle </w:t>
      </w:r>
      <w:r w:rsidR="00662084" w:rsidRPr="00A85184">
        <w:rPr>
          <w:rFonts w:cs="Arial"/>
          <w:lang w:eastAsia="en-US"/>
        </w:rPr>
        <w:t>této Smlouvy v následujícím roce</w:t>
      </w:r>
      <w:r w:rsidR="00C1671A" w:rsidRPr="00A85184">
        <w:rPr>
          <w:rFonts w:cs="Arial"/>
          <w:lang w:eastAsia="en-US"/>
        </w:rPr>
        <w:t>.</w:t>
      </w:r>
    </w:p>
    <w:p w14:paraId="064801D2" w14:textId="77777777" w:rsidR="00662084" w:rsidRPr="00A85184" w:rsidRDefault="00902894" w:rsidP="00A85184">
      <w:pPr>
        <w:pStyle w:val="RLTextlnkuslovan"/>
        <w:numPr>
          <w:ilvl w:val="1"/>
          <w:numId w:val="2"/>
        </w:numPr>
        <w:spacing w:line="280" w:lineRule="atLeast"/>
        <w:rPr>
          <w:rFonts w:cs="Arial"/>
          <w:lang w:eastAsia="en-US"/>
        </w:rPr>
      </w:pPr>
      <w:r w:rsidRPr="00A85184">
        <w:rPr>
          <w:rFonts w:cs="Arial"/>
          <w:lang w:eastAsia="en-US"/>
        </w:rPr>
        <w:t>Poskytovatel</w:t>
      </w:r>
      <w:r w:rsidR="00662084" w:rsidRPr="00A85184">
        <w:rPr>
          <w:rFonts w:cs="Arial"/>
          <w:lang w:eastAsia="en-US"/>
        </w:rPr>
        <w:t xml:space="preserve"> je oprávněn odstoupit od této Smlouvy v případě prodlení Objednatele se zaplacením jakékoliv splatné částky dle této Smlouvy</w:t>
      </w:r>
      <w:r w:rsidR="004565A5" w:rsidRPr="00A85184">
        <w:rPr>
          <w:rFonts w:cs="Arial"/>
          <w:lang w:eastAsia="en-US"/>
        </w:rPr>
        <w:t xml:space="preserve"> či Dílčí smlouvy</w:t>
      </w:r>
      <w:r w:rsidR="00662084" w:rsidRPr="00A85184">
        <w:rPr>
          <w:rFonts w:cs="Arial"/>
          <w:lang w:eastAsia="en-US"/>
        </w:rPr>
        <w:t xml:space="preserve"> po dobu delší než 60 dnů, pokud Objednatel nezjedná nápravu ani v dodatečné přiměřené lhůtě, kterou mu k tomu </w:t>
      </w:r>
      <w:r w:rsidRPr="00A85184">
        <w:rPr>
          <w:rFonts w:cs="Arial"/>
          <w:lang w:eastAsia="en-US"/>
        </w:rPr>
        <w:t>Poskytovatel</w:t>
      </w:r>
      <w:r w:rsidR="00662084" w:rsidRPr="00A85184">
        <w:rPr>
          <w:rFonts w:cs="Arial"/>
          <w:lang w:eastAsia="en-US"/>
        </w:rPr>
        <w:t xml:space="preserve"> poskytne v písemné výzvě ke splnění povinnosti, přičemž tato lhůta nesmí být kratší než 15 </w:t>
      </w:r>
      <w:r w:rsidR="001C1E65" w:rsidRPr="00A85184">
        <w:rPr>
          <w:rFonts w:cs="Arial"/>
          <w:lang w:eastAsia="en-US"/>
        </w:rPr>
        <w:t xml:space="preserve">pracovních </w:t>
      </w:r>
      <w:r w:rsidR="00662084" w:rsidRPr="00A85184">
        <w:rPr>
          <w:rFonts w:cs="Arial"/>
          <w:lang w:eastAsia="en-US"/>
        </w:rPr>
        <w:t>dnů od doručení takovéto výzvy.</w:t>
      </w:r>
    </w:p>
    <w:p w14:paraId="137A8FBC" w14:textId="77777777" w:rsidR="00662084" w:rsidRPr="00A85184" w:rsidRDefault="000D7333" w:rsidP="00A85184">
      <w:pPr>
        <w:pStyle w:val="RLTextlnkuslovan"/>
        <w:numPr>
          <w:ilvl w:val="1"/>
          <w:numId w:val="2"/>
        </w:numPr>
        <w:spacing w:line="280" w:lineRule="atLeast"/>
        <w:rPr>
          <w:rFonts w:cs="Arial"/>
          <w:lang w:eastAsia="en-US"/>
        </w:rPr>
      </w:pPr>
      <w:bookmarkStart w:id="178" w:name="_Ref275368026"/>
      <w:bookmarkStart w:id="179" w:name="_Ref195960006"/>
      <w:r w:rsidRPr="00A85184">
        <w:rPr>
          <w:rFonts w:cs="Arial"/>
          <w:lang w:eastAsia="en-US"/>
        </w:rPr>
        <w:t xml:space="preserve">Objednatel </w:t>
      </w:r>
      <w:r w:rsidR="00662084" w:rsidRPr="00A85184">
        <w:rPr>
          <w:rFonts w:cs="Arial"/>
          <w:lang w:eastAsia="en-US"/>
        </w:rPr>
        <w:t xml:space="preserve">je </w:t>
      </w:r>
      <w:r w:rsidR="003A38BA" w:rsidRPr="00A85184">
        <w:rPr>
          <w:rFonts w:cs="Arial"/>
          <w:lang w:eastAsia="en-US"/>
        </w:rPr>
        <w:t xml:space="preserve">dále </w:t>
      </w:r>
      <w:r w:rsidR="00662084" w:rsidRPr="00A85184">
        <w:rPr>
          <w:rFonts w:cs="Arial"/>
          <w:lang w:eastAsia="en-US"/>
        </w:rPr>
        <w:t xml:space="preserve">oprávněn </w:t>
      </w:r>
      <w:r w:rsidR="003A38BA" w:rsidRPr="00A85184">
        <w:rPr>
          <w:rFonts w:cs="Arial"/>
          <w:lang w:eastAsia="en-US"/>
        </w:rPr>
        <w:t xml:space="preserve">bez jakýchkoliv sankcí </w:t>
      </w:r>
      <w:r w:rsidR="00662084" w:rsidRPr="00A85184">
        <w:rPr>
          <w:rFonts w:cs="Arial"/>
          <w:lang w:eastAsia="en-US"/>
        </w:rPr>
        <w:t>odstoupit od této Smlouvy, pokud:</w:t>
      </w:r>
      <w:bookmarkEnd w:id="178"/>
      <w:r w:rsidR="00662084" w:rsidRPr="00A85184">
        <w:rPr>
          <w:rFonts w:cs="Arial"/>
          <w:lang w:eastAsia="en-US"/>
        </w:rPr>
        <w:t xml:space="preserve"> </w:t>
      </w:r>
    </w:p>
    <w:p w14:paraId="5FE8ECD9" w14:textId="77777777" w:rsidR="003A38BA" w:rsidRPr="00A85184" w:rsidRDefault="003A38BA" w:rsidP="00A85184">
      <w:pPr>
        <w:pStyle w:val="RLTextlnkuslovan"/>
        <w:numPr>
          <w:ilvl w:val="2"/>
          <w:numId w:val="2"/>
        </w:numPr>
        <w:spacing w:line="280" w:lineRule="atLeast"/>
        <w:rPr>
          <w:rFonts w:cs="Arial"/>
          <w:lang w:eastAsia="en-US"/>
        </w:rPr>
      </w:pPr>
      <w:r w:rsidRPr="00A85184">
        <w:rPr>
          <w:rFonts w:cs="Arial"/>
          <w:lang w:eastAsia="en-US"/>
        </w:rPr>
        <w:t>bylo příslušným orgánem vydáno pravomocné rozhodnutí zakazující plnění této Smlouvy;</w:t>
      </w:r>
    </w:p>
    <w:p w14:paraId="05D31A9A" w14:textId="77777777" w:rsidR="00662084" w:rsidRPr="00A85184" w:rsidRDefault="00662084" w:rsidP="00A85184">
      <w:pPr>
        <w:pStyle w:val="RLTextlnkuslovan"/>
        <w:numPr>
          <w:ilvl w:val="2"/>
          <w:numId w:val="2"/>
        </w:numPr>
        <w:spacing w:line="280" w:lineRule="atLeast"/>
        <w:rPr>
          <w:rFonts w:cs="Arial"/>
          <w:lang w:eastAsia="en-US"/>
        </w:rPr>
      </w:pPr>
      <w:r w:rsidRPr="00A85184">
        <w:rPr>
          <w:rFonts w:cs="Arial"/>
          <w:lang w:eastAsia="en-US"/>
        </w:rPr>
        <w:t xml:space="preserve">na majetek </w:t>
      </w:r>
      <w:r w:rsidR="00902894" w:rsidRPr="00A85184">
        <w:rPr>
          <w:rFonts w:cs="Arial"/>
          <w:lang w:eastAsia="en-US"/>
        </w:rPr>
        <w:t>Poskytovatel</w:t>
      </w:r>
      <w:r w:rsidR="000D7333" w:rsidRPr="00A85184">
        <w:rPr>
          <w:rFonts w:cs="Arial"/>
          <w:lang w:eastAsia="en-US"/>
        </w:rPr>
        <w:t xml:space="preserve">e </w:t>
      </w:r>
      <w:r w:rsidRPr="00A85184">
        <w:rPr>
          <w:rFonts w:cs="Arial"/>
          <w:lang w:eastAsia="en-US"/>
        </w:rPr>
        <w:t xml:space="preserve">je prohlášen úpadek, </w:t>
      </w:r>
      <w:r w:rsidR="00902894" w:rsidRPr="00A85184">
        <w:rPr>
          <w:rFonts w:cs="Arial"/>
          <w:lang w:eastAsia="en-US"/>
        </w:rPr>
        <w:t>Poskytovatel</w:t>
      </w:r>
      <w:r w:rsidR="000D7333" w:rsidRPr="00A85184">
        <w:rPr>
          <w:rFonts w:cs="Arial"/>
          <w:lang w:eastAsia="en-US"/>
        </w:rPr>
        <w:t xml:space="preserve"> sám </w:t>
      </w:r>
      <w:r w:rsidRPr="00A85184">
        <w:rPr>
          <w:rFonts w:cs="Arial"/>
          <w:lang w:eastAsia="en-US"/>
        </w:rPr>
        <w:t>podá dlužnický návrh na zahájení insolven</w:t>
      </w:r>
      <w:r w:rsidR="003A38BA" w:rsidRPr="00A85184">
        <w:rPr>
          <w:rFonts w:cs="Arial"/>
          <w:lang w:eastAsia="en-US"/>
        </w:rPr>
        <w:t>č</w:t>
      </w:r>
      <w:r w:rsidRPr="00A85184">
        <w:rPr>
          <w:rFonts w:cs="Arial"/>
          <w:lang w:eastAsia="en-US"/>
        </w:rPr>
        <w:t>ního řízení nebo insolvenční návrh je zamítnut proto, že majetek nepostačuje k úhradě nákladů insolvenčního řízení</w:t>
      </w:r>
      <w:r w:rsidR="00C52955" w:rsidRPr="00A85184">
        <w:rPr>
          <w:rFonts w:cs="Arial"/>
          <w:lang w:eastAsia="en-US"/>
        </w:rPr>
        <w:t>;</w:t>
      </w:r>
      <w:r w:rsidR="003A38BA" w:rsidRPr="00A85184">
        <w:rPr>
          <w:rFonts w:cs="Arial"/>
          <w:lang w:eastAsia="en-US"/>
        </w:rPr>
        <w:t xml:space="preserve"> </w:t>
      </w:r>
    </w:p>
    <w:p w14:paraId="0EB02A4A" w14:textId="77777777" w:rsidR="00662084" w:rsidRPr="00A85184" w:rsidRDefault="00902894" w:rsidP="00A85184">
      <w:pPr>
        <w:pStyle w:val="RLTextlnkuslovan"/>
        <w:numPr>
          <w:ilvl w:val="2"/>
          <w:numId w:val="2"/>
        </w:numPr>
        <w:spacing w:line="280" w:lineRule="atLeast"/>
        <w:rPr>
          <w:rFonts w:cs="Arial"/>
          <w:lang w:eastAsia="en-US"/>
        </w:rPr>
      </w:pPr>
      <w:r w:rsidRPr="00A85184">
        <w:rPr>
          <w:rFonts w:cs="Arial"/>
          <w:lang w:eastAsia="en-US"/>
        </w:rPr>
        <w:t>Poskytovatel</w:t>
      </w:r>
      <w:r w:rsidR="000D7333" w:rsidRPr="00A85184">
        <w:rPr>
          <w:rFonts w:cs="Arial"/>
          <w:lang w:eastAsia="en-US"/>
        </w:rPr>
        <w:t xml:space="preserve"> </w:t>
      </w:r>
      <w:r w:rsidR="00C52955" w:rsidRPr="00A85184">
        <w:rPr>
          <w:rFonts w:cs="Arial"/>
          <w:lang w:eastAsia="en-US"/>
        </w:rPr>
        <w:t>vstoupí do likvidace; nebo</w:t>
      </w:r>
    </w:p>
    <w:p w14:paraId="17531008" w14:textId="77777777" w:rsidR="00C52955" w:rsidRPr="00A85184" w:rsidRDefault="00C52955" w:rsidP="00A85184">
      <w:pPr>
        <w:pStyle w:val="RLTextlnkuslovan"/>
        <w:numPr>
          <w:ilvl w:val="2"/>
          <w:numId w:val="2"/>
        </w:numPr>
        <w:spacing w:line="280" w:lineRule="atLeast"/>
        <w:rPr>
          <w:rFonts w:cs="Arial"/>
          <w:lang w:eastAsia="en-US"/>
        </w:rPr>
      </w:pPr>
      <w:r w:rsidRPr="00A85184">
        <w:rPr>
          <w:rFonts w:cs="Arial"/>
          <w:lang w:eastAsia="en-US"/>
        </w:rPr>
        <w:t xml:space="preserve">proti </w:t>
      </w:r>
      <w:r w:rsidR="00902894" w:rsidRPr="00A85184">
        <w:rPr>
          <w:rFonts w:cs="Arial"/>
          <w:lang w:eastAsia="en-US"/>
        </w:rPr>
        <w:t>Poskytovatel</w:t>
      </w:r>
      <w:r w:rsidRPr="00A85184">
        <w:rPr>
          <w:rFonts w:cs="Arial"/>
          <w:lang w:eastAsia="en-US"/>
        </w:rPr>
        <w:t>i je zahájeno trestní řízení podle zákona č. 418/2011 Sb., o trestní odpovědnosti právnických osob.</w:t>
      </w:r>
    </w:p>
    <w:bookmarkEnd w:id="179"/>
    <w:p w14:paraId="689AD0C1" w14:textId="77777777" w:rsidR="004014DE" w:rsidRPr="00A85184" w:rsidRDefault="00662084" w:rsidP="00A85184">
      <w:pPr>
        <w:pStyle w:val="RLTextlnkuslovan"/>
        <w:numPr>
          <w:ilvl w:val="1"/>
          <w:numId w:val="2"/>
        </w:numPr>
        <w:spacing w:line="280" w:lineRule="atLeast"/>
        <w:rPr>
          <w:rFonts w:cs="Arial"/>
          <w:lang w:eastAsia="en-US"/>
        </w:rPr>
      </w:pPr>
      <w:r w:rsidRPr="00A85184">
        <w:rPr>
          <w:rFonts w:cs="Arial"/>
          <w:lang w:eastAsia="en-US"/>
        </w:rPr>
        <w:t>Účinky odstoupení od Smlouvy nastávají dnem doručení písemného oznámení o</w:t>
      </w:r>
      <w:r w:rsidR="00E17EC9" w:rsidRPr="00A85184">
        <w:rPr>
          <w:rFonts w:cs="Arial"/>
          <w:lang w:eastAsia="en-US"/>
        </w:rPr>
        <w:t> </w:t>
      </w:r>
      <w:r w:rsidRPr="00A85184">
        <w:rPr>
          <w:rFonts w:cs="Arial"/>
          <w:lang w:eastAsia="en-US"/>
        </w:rPr>
        <w:t>odstoupení druhé smluvní straně.</w:t>
      </w:r>
    </w:p>
    <w:p w14:paraId="164771C1" w14:textId="77777777" w:rsidR="00C744BF" w:rsidRPr="00A85184" w:rsidRDefault="00C744BF" w:rsidP="00A85184">
      <w:pPr>
        <w:pStyle w:val="RLTextlnkuslovan"/>
        <w:numPr>
          <w:ilvl w:val="1"/>
          <w:numId w:val="2"/>
        </w:numPr>
        <w:spacing w:line="280" w:lineRule="atLeast"/>
        <w:rPr>
          <w:rFonts w:cs="Arial"/>
          <w:lang w:eastAsia="en-US"/>
        </w:rPr>
      </w:pPr>
      <w:r w:rsidRPr="00A85184">
        <w:rPr>
          <w:rFonts w:cs="Arial"/>
        </w:rPr>
        <w:t xml:space="preserve">Smluvní strany mohou od každé jednotlivé Dílčí smlouvy odstoupit způsobem a z důvodů uvedených výše pro odstoupení od této Smlouvy, týkají-li se </w:t>
      </w:r>
      <w:r w:rsidR="00E17EC9" w:rsidRPr="00A85184">
        <w:rPr>
          <w:rFonts w:cs="Arial"/>
        </w:rPr>
        <w:t xml:space="preserve">dané důvody </w:t>
      </w:r>
      <w:r w:rsidRPr="00A85184">
        <w:rPr>
          <w:rFonts w:cs="Arial"/>
        </w:rPr>
        <w:t>příslušné Dílčí smlouvy. Dílčí smlouva se však odstoupením některé ze Stran zrušuje od počátku, ledaže zavazuje povinnou smluvní stranu k nepřetržité či opakované činnosti.</w:t>
      </w:r>
    </w:p>
    <w:p w14:paraId="4DE3B355" w14:textId="77777777" w:rsidR="00E17EC9" w:rsidRPr="00A85184" w:rsidRDefault="00E17EC9" w:rsidP="00A85184">
      <w:pPr>
        <w:pStyle w:val="RLTextlnkuslovan"/>
        <w:numPr>
          <w:ilvl w:val="1"/>
          <w:numId w:val="2"/>
        </w:numPr>
        <w:spacing w:line="280" w:lineRule="atLeast"/>
        <w:rPr>
          <w:rFonts w:cs="Arial"/>
          <w:lang w:eastAsia="en-US"/>
        </w:rPr>
      </w:pPr>
      <w:r w:rsidRPr="00A85184">
        <w:rPr>
          <w:rFonts w:cs="Arial"/>
        </w:rPr>
        <w:t>Zánik smluvního vztahu založeného touto Smlouvu uplynutím sjednané doby jejího trvání se nijak nedotýká trvání smluvních vztahů založených jednotlivými Dílčími smlouvami. Pro smluvní vztahy založené Dílčími smlouvami, které budou trvat i po zániku smluvního vztahu založeného touto Smlouvou se nadále použijí veškerá ustanovení této Smlouvy.</w:t>
      </w:r>
    </w:p>
    <w:p w14:paraId="3363A2E4" w14:textId="77777777" w:rsidR="00662084" w:rsidRPr="00A85184" w:rsidRDefault="004014DE" w:rsidP="00A85184">
      <w:pPr>
        <w:pStyle w:val="RLTextlnkuslovan"/>
        <w:numPr>
          <w:ilvl w:val="1"/>
          <w:numId w:val="2"/>
        </w:numPr>
        <w:spacing w:line="280" w:lineRule="atLeast"/>
        <w:rPr>
          <w:rFonts w:cs="Arial"/>
          <w:lang w:eastAsia="en-US"/>
        </w:rPr>
      </w:pPr>
      <w:r w:rsidRPr="00A85184">
        <w:rPr>
          <w:rFonts w:cs="Arial"/>
        </w:rPr>
        <w:t xml:space="preserve">Zánik smluvního vztahu založeného touto Smlouvu z důvodu odstoupení se nijak nedotýká trvání smluvních vztahů založených jednotlivými Dílčími smlouvami, ledaže Objednatel při odstoupení z důvodu porušení povinností Poskytovatele v rámci písemného odstoupení projeví vůli, aby zanikly i smluvní vztahy založené všemi nebo alespoň některými jím určenými Dílčími smlouvami, které nejsou ještě splněny v okamžiku jeho odstoupení od této Smlouvy. Pro smluvní vztahy založené Dílčími </w:t>
      </w:r>
      <w:r w:rsidRPr="00A85184">
        <w:rPr>
          <w:rFonts w:cs="Arial"/>
        </w:rPr>
        <w:lastRenderedPageBreak/>
        <w:t>smlouvami, které budou trvat i po zániku smluvního vztahu založeného touto Smlouvou se nadále použijí veškerá ustanovení této Smlouvy.</w:t>
      </w:r>
      <w:r w:rsidR="00662084" w:rsidRPr="00A85184">
        <w:rPr>
          <w:rFonts w:cs="Arial"/>
          <w:lang w:eastAsia="en-US"/>
        </w:rPr>
        <w:t xml:space="preserve"> </w:t>
      </w:r>
    </w:p>
    <w:p w14:paraId="106CC498" w14:textId="77777777" w:rsidR="00C744BF" w:rsidRPr="00A85184" w:rsidRDefault="00C744BF" w:rsidP="00A85184">
      <w:pPr>
        <w:pStyle w:val="RLTextlnkuslovan"/>
        <w:numPr>
          <w:ilvl w:val="1"/>
          <w:numId w:val="2"/>
        </w:numPr>
        <w:spacing w:line="280" w:lineRule="atLeast"/>
        <w:rPr>
          <w:rFonts w:cs="Arial"/>
          <w:lang w:eastAsia="en-US"/>
        </w:rPr>
      </w:pPr>
      <w:r w:rsidRPr="00A85184">
        <w:rPr>
          <w:rFonts w:cs="Arial"/>
          <w:lang w:eastAsia="en-US"/>
        </w:rPr>
        <w:t xml:space="preserve">Zánik smluvního vztahu založeného některou Dílčí smlouvou se nijak nedotýká trvání smluvních vztahů založených jinými Dílčími smlouvami a touto Smlouvou. </w:t>
      </w:r>
    </w:p>
    <w:p w14:paraId="37BEC4CD" w14:textId="77777777" w:rsidR="00384779" w:rsidRPr="00A85184" w:rsidRDefault="0046705F" w:rsidP="00A85184">
      <w:pPr>
        <w:pStyle w:val="RLTextlnkuslovan"/>
        <w:numPr>
          <w:ilvl w:val="1"/>
          <w:numId w:val="2"/>
        </w:numPr>
        <w:spacing w:line="280" w:lineRule="atLeast"/>
        <w:rPr>
          <w:rFonts w:cs="Arial"/>
          <w:lang w:eastAsia="en-US"/>
        </w:rPr>
      </w:pPr>
      <w:r w:rsidRPr="00A85184">
        <w:rPr>
          <w:rFonts w:cs="Arial"/>
          <w:lang w:eastAsia="en-US"/>
        </w:rPr>
        <w:t xml:space="preserve">V případě </w:t>
      </w:r>
      <w:r w:rsidR="00C52955" w:rsidRPr="00A85184">
        <w:rPr>
          <w:rFonts w:cs="Arial"/>
          <w:lang w:eastAsia="en-US"/>
        </w:rPr>
        <w:t xml:space="preserve">odstoupení od </w:t>
      </w:r>
      <w:r w:rsidR="00C744BF" w:rsidRPr="00A85184">
        <w:rPr>
          <w:rFonts w:cs="Arial"/>
          <w:lang w:eastAsia="en-US"/>
        </w:rPr>
        <w:t>Dílčí smlouvy</w:t>
      </w:r>
      <w:r w:rsidR="00C52955" w:rsidRPr="00A85184">
        <w:rPr>
          <w:rFonts w:cs="Arial"/>
          <w:lang w:eastAsia="en-US"/>
        </w:rPr>
        <w:t xml:space="preserve"> </w:t>
      </w:r>
      <w:r w:rsidRPr="00A85184">
        <w:rPr>
          <w:rFonts w:cs="Arial"/>
          <w:lang w:eastAsia="en-US"/>
        </w:rPr>
        <w:t>má Objednat</w:t>
      </w:r>
      <w:r w:rsidR="0065494E" w:rsidRPr="00A85184">
        <w:rPr>
          <w:rFonts w:cs="Arial"/>
          <w:lang w:eastAsia="en-US"/>
        </w:rPr>
        <w:t>e</w:t>
      </w:r>
      <w:r w:rsidRPr="00A85184">
        <w:rPr>
          <w:rFonts w:cs="Arial"/>
          <w:lang w:eastAsia="en-US"/>
        </w:rPr>
        <w:t xml:space="preserve">l právo rozhodnout, zda si rozpracované </w:t>
      </w:r>
      <w:r w:rsidR="00AB37C4" w:rsidRPr="00A85184">
        <w:rPr>
          <w:rFonts w:cs="Arial"/>
          <w:lang w:eastAsia="en-US"/>
        </w:rPr>
        <w:t>p</w:t>
      </w:r>
      <w:r w:rsidRPr="00A85184">
        <w:rPr>
          <w:rFonts w:cs="Arial"/>
          <w:lang w:eastAsia="en-US"/>
        </w:rPr>
        <w:t>lnění ponechá</w:t>
      </w:r>
      <w:r w:rsidR="008067CB" w:rsidRPr="00A85184">
        <w:rPr>
          <w:rFonts w:cs="Arial"/>
          <w:lang w:eastAsia="en-US"/>
        </w:rPr>
        <w:t>.</w:t>
      </w:r>
      <w:r w:rsidRPr="00A85184">
        <w:rPr>
          <w:rFonts w:cs="Arial"/>
          <w:lang w:eastAsia="en-US"/>
        </w:rPr>
        <w:t xml:space="preserve"> </w:t>
      </w:r>
      <w:r w:rsidR="000B670C" w:rsidRPr="00A85184">
        <w:rPr>
          <w:rFonts w:cs="Arial"/>
          <w:lang w:eastAsia="en-US"/>
        </w:rPr>
        <w:t xml:space="preserve">Rozpracovaným </w:t>
      </w:r>
      <w:r w:rsidR="00AB37C4" w:rsidRPr="00A85184">
        <w:rPr>
          <w:rFonts w:cs="Arial"/>
          <w:lang w:eastAsia="en-US"/>
        </w:rPr>
        <w:t>p</w:t>
      </w:r>
      <w:r w:rsidR="000B670C" w:rsidRPr="00A85184">
        <w:rPr>
          <w:rFonts w:cs="Arial"/>
          <w:lang w:eastAsia="en-US"/>
        </w:rPr>
        <w:t xml:space="preserve">lněním se myslí </w:t>
      </w:r>
      <w:r w:rsidR="00AB37C4" w:rsidRPr="00A85184">
        <w:rPr>
          <w:rFonts w:cs="Arial"/>
          <w:lang w:eastAsia="en-US"/>
        </w:rPr>
        <w:t>předmět Díla</w:t>
      </w:r>
      <w:r w:rsidR="00845891" w:rsidRPr="00A85184">
        <w:rPr>
          <w:rFonts w:cs="Arial"/>
          <w:lang w:eastAsia="en-US"/>
        </w:rPr>
        <w:t xml:space="preserve"> </w:t>
      </w:r>
      <w:r w:rsidR="00AB37C4" w:rsidRPr="00A85184">
        <w:rPr>
          <w:rFonts w:cs="Arial"/>
          <w:lang w:eastAsia="en-US"/>
        </w:rPr>
        <w:t>j</w:t>
      </w:r>
      <w:r w:rsidR="000B670C" w:rsidRPr="00A85184">
        <w:rPr>
          <w:rFonts w:cs="Arial"/>
          <w:lang w:eastAsia="en-US"/>
        </w:rPr>
        <w:t xml:space="preserve">ako celek až do </w:t>
      </w:r>
      <w:r w:rsidR="00845891" w:rsidRPr="00A85184">
        <w:rPr>
          <w:rFonts w:cs="Arial"/>
          <w:lang w:eastAsia="en-US"/>
        </w:rPr>
        <w:t xml:space="preserve">okamžiku </w:t>
      </w:r>
      <w:r w:rsidR="00711B50" w:rsidRPr="00A85184">
        <w:rPr>
          <w:rFonts w:cs="Arial"/>
          <w:lang w:eastAsia="en-US"/>
        </w:rPr>
        <w:t xml:space="preserve">jeho řádného převzetí Objednatelem dle odst. </w:t>
      </w:r>
      <w:r w:rsidR="00BC4D4B" w:rsidRPr="00A85184">
        <w:rPr>
          <w:rFonts w:cs="Arial"/>
          <w:lang w:eastAsia="en-US"/>
        </w:rPr>
        <w:fldChar w:fldCharType="begin"/>
      </w:r>
      <w:r w:rsidR="00BC4D4B" w:rsidRPr="00A85184">
        <w:rPr>
          <w:rFonts w:cs="Arial"/>
          <w:lang w:eastAsia="en-US"/>
        </w:rPr>
        <w:instrText xml:space="preserve"> REF _Ref384292956 \r \h </w:instrText>
      </w:r>
      <w:r w:rsidR="00A25CBB" w:rsidRPr="00A85184">
        <w:rPr>
          <w:rFonts w:cs="Arial"/>
          <w:lang w:eastAsia="en-US"/>
        </w:rPr>
        <w:instrText xml:space="preserve"> \* MERGEFORMAT </w:instrText>
      </w:r>
      <w:r w:rsidR="00BC4D4B" w:rsidRPr="00A85184">
        <w:rPr>
          <w:rFonts w:cs="Arial"/>
          <w:lang w:eastAsia="en-US"/>
        </w:rPr>
      </w:r>
      <w:r w:rsidR="00BC4D4B" w:rsidRPr="00A85184">
        <w:rPr>
          <w:rFonts w:cs="Arial"/>
          <w:lang w:eastAsia="en-US"/>
        </w:rPr>
        <w:fldChar w:fldCharType="separate"/>
      </w:r>
      <w:r w:rsidR="005F3390">
        <w:rPr>
          <w:rFonts w:cs="Arial"/>
          <w:lang w:eastAsia="en-US"/>
        </w:rPr>
        <w:t>8.4</w:t>
      </w:r>
      <w:r w:rsidR="00BC4D4B" w:rsidRPr="00A85184">
        <w:rPr>
          <w:rFonts w:cs="Arial"/>
          <w:lang w:eastAsia="en-US"/>
        </w:rPr>
        <w:fldChar w:fldCharType="end"/>
      </w:r>
      <w:r w:rsidR="00711B50" w:rsidRPr="00A85184">
        <w:rPr>
          <w:rFonts w:cs="Arial"/>
          <w:lang w:eastAsia="en-US"/>
        </w:rPr>
        <w:t xml:space="preserve"> Smlouvy. </w:t>
      </w:r>
      <w:r w:rsidR="008067CB" w:rsidRPr="00A85184">
        <w:rPr>
          <w:rFonts w:cs="Arial"/>
          <w:lang w:eastAsia="en-US"/>
        </w:rPr>
        <w:t>V </w:t>
      </w:r>
      <w:r w:rsidRPr="00A85184">
        <w:rPr>
          <w:rFonts w:cs="Arial"/>
          <w:lang w:eastAsia="en-US"/>
        </w:rPr>
        <w:t>případě</w:t>
      </w:r>
      <w:r w:rsidR="008067CB" w:rsidRPr="00A85184">
        <w:rPr>
          <w:rFonts w:cs="Arial"/>
          <w:lang w:eastAsia="en-US"/>
        </w:rPr>
        <w:t xml:space="preserve">, že si Objednatel rozpracované </w:t>
      </w:r>
      <w:r w:rsidR="00AB37C4" w:rsidRPr="00A85184">
        <w:rPr>
          <w:rFonts w:cs="Arial"/>
          <w:lang w:eastAsia="en-US"/>
        </w:rPr>
        <w:t>p</w:t>
      </w:r>
      <w:r w:rsidR="008067CB" w:rsidRPr="00A85184">
        <w:rPr>
          <w:rFonts w:cs="Arial"/>
          <w:lang w:eastAsia="en-US"/>
        </w:rPr>
        <w:t>lnění ponechá,</w:t>
      </w:r>
      <w:r w:rsidRPr="00A85184">
        <w:rPr>
          <w:rFonts w:cs="Arial"/>
          <w:lang w:eastAsia="en-US"/>
        </w:rPr>
        <w:t xml:space="preserve"> </w:t>
      </w:r>
      <w:r w:rsidR="00200770" w:rsidRPr="00A85184">
        <w:rPr>
          <w:rFonts w:cs="Arial"/>
          <w:lang w:eastAsia="en-US"/>
        </w:rPr>
        <w:t xml:space="preserve">náleží </w:t>
      </w:r>
      <w:r w:rsidR="008909B0" w:rsidRPr="00A85184">
        <w:rPr>
          <w:rFonts w:cs="Arial"/>
          <w:lang w:eastAsia="en-US"/>
        </w:rPr>
        <w:t xml:space="preserve">Poskytovateli </w:t>
      </w:r>
      <w:r w:rsidRPr="00A85184">
        <w:rPr>
          <w:rFonts w:cs="Arial"/>
          <w:lang w:eastAsia="en-US"/>
        </w:rPr>
        <w:t xml:space="preserve">cena, na kterou má nárok podle </w:t>
      </w:r>
      <w:r w:rsidR="00AB37C4" w:rsidRPr="00A85184">
        <w:rPr>
          <w:rFonts w:cs="Arial"/>
          <w:lang w:eastAsia="en-US"/>
        </w:rPr>
        <w:t>Dílčí smlouvy</w:t>
      </w:r>
      <w:r w:rsidRPr="00A85184">
        <w:rPr>
          <w:rFonts w:cs="Arial"/>
          <w:lang w:eastAsia="en-US"/>
        </w:rPr>
        <w:t xml:space="preserve">, ponížená o to, co </w:t>
      </w:r>
      <w:r w:rsidR="00902894" w:rsidRPr="00A85184">
        <w:rPr>
          <w:rFonts w:cs="Arial"/>
          <w:lang w:eastAsia="en-US"/>
        </w:rPr>
        <w:t>Poskytovatel</w:t>
      </w:r>
      <w:r w:rsidRPr="00A85184">
        <w:rPr>
          <w:rFonts w:cs="Arial"/>
          <w:lang w:eastAsia="en-US"/>
        </w:rPr>
        <w:t xml:space="preserve"> ušetřil neprovedením </w:t>
      </w:r>
      <w:r w:rsidR="00C52955" w:rsidRPr="00A85184">
        <w:rPr>
          <w:rFonts w:cs="Arial"/>
          <w:lang w:eastAsia="en-US"/>
        </w:rPr>
        <w:t xml:space="preserve">Díla </w:t>
      </w:r>
      <w:r w:rsidRPr="00A85184">
        <w:rPr>
          <w:rFonts w:cs="Arial"/>
          <w:lang w:eastAsia="en-US"/>
        </w:rPr>
        <w:t>v plném rozsahu.</w:t>
      </w:r>
      <w:r w:rsidR="008067CB" w:rsidRPr="00A85184">
        <w:rPr>
          <w:rFonts w:cs="Arial"/>
          <w:lang w:eastAsia="en-US"/>
        </w:rPr>
        <w:t xml:space="preserve"> V případě, že Objednatel nebude mít zájem ponechat si rozpracované </w:t>
      </w:r>
      <w:r w:rsidR="00AB37C4" w:rsidRPr="00A85184">
        <w:rPr>
          <w:rFonts w:cs="Arial"/>
          <w:lang w:eastAsia="en-US"/>
        </w:rPr>
        <w:t>p</w:t>
      </w:r>
      <w:r w:rsidR="008067CB" w:rsidRPr="00A85184">
        <w:rPr>
          <w:rFonts w:cs="Arial"/>
          <w:lang w:eastAsia="en-US"/>
        </w:rPr>
        <w:t xml:space="preserve">lnění, má </w:t>
      </w:r>
      <w:r w:rsidR="00902894" w:rsidRPr="00A85184">
        <w:rPr>
          <w:rFonts w:cs="Arial"/>
          <w:lang w:eastAsia="en-US"/>
        </w:rPr>
        <w:t>Poskytovatel</w:t>
      </w:r>
      <w:r w:rsidR="008067CB" w:rsidRPr="00A85184">
        <w:rPr>
          <w:rFonts w:cs="Arial"/>
          <w:lang w:eastAsia="en-US"/>
        </w:rPr>
        <w:t xml:space="preserve"> nárok na náhradu účelně vynaložených nákladů na provedení </w:t>
      </w:r>
      <w:r w:rsidR="00C52955" w:rsidRPr="00A85184">
        <w:rPr>
          <w:rFonts w:cs="Arial"/>
          <w:lang w:eastAsia="en-US"/>
        </w:rPr>
        <w:t xml:space="preserve">Díla </w:t>
      </w:r>
      <w:r w:rsidR="008067CB" w:rsidRPr="00A85184">
        <w:rPr>
          <w:rFonts w:cs="Arial"/>
          <w:lang w:eastAsia="en-US"/>
        </w:rPr>
        <w:t xml:space="preserve">do doby doručení </w:t>
      </w:r>
      <w:r w:rsidR="00C52955" w:rsidRPr="00A85184">
        <w:rPr>
          <w:rFonts w:cs="Arial"/>
          <w:lang w:eastAsia="en-US"/>
        </w:rPr>
        <w:t>odstoupení</w:t>
      </w:r>
      <w:r w:rsidR="008067CB" w:rsidRPr="00A85184">
        <w:rPr>
          <w:rFonts w:cs="Arial"/>
          <w:lang w:eastAsia="en-US"/>
        </w:rPr>
        <w:t xml:space="preserve">, výše náhrady těchto nákladů nesmí být vyšší, než by byla 1/2 výše ceny </w:t>
      </w:r>
      <w:r w:rsidR="008A59A4" w:rsidRPr="00A85184">
        <w:rPr>
          <w:rFonts w:cs="Arial"/>
          <w:lang w:eastAsia="en-US"/>
        </w:rPr>
        <w:t xml:space="preserve">Díla </w:t>
      </w:r>
      <w:r w:rsidR="008067CB" w:rsidRPr="00A85184">
        <w:rPr>
          <w:rFonts w:cs="Arial"/>
          <w:lang w:eastAsia="en-US"/>
        </w:rPr>
        <w:t>ponížené dle předchozí věty.</w:t>
      </w:r>
      <w:r w:rsidR="003A38BA" w:rsidRPr="00A85184">
        <w:rPr>
          <w:rFonts w:cs="Arial"/>
          <w:lang w:eastAsia="en-US"/>
        </w:rPr>
        <w:t xml:space="preserve"> </w:t>
      </w:r>
    </w:p>
    <w:p w14:paraId="2C90AE30" w14:textId="77777777" w:rsidR="00662084" w:rsidRPr="00A85184" w:rsidRDefault="00662084" w:rsidP="00A85184">
      <w:pPr>
        <w:pStyle w:val="RLTextlnkuslovan"/>
        <w:numPr>
          <w:ilvl w:val="1"/>
          <w:numId w:val="2"/>
        </w:numPr>
        <w:spacing w:line="280" w:lineRule="atLeast"/>
        <w:rPr>
          <w:rFonts w:cs="Arial"/>
          <w:lang w:eastAsia="en-US"/>
        </w:rPr>
      </w:pPr>
      <w:r w:rsidRPr="00A85184">
        <w:rPr>
          <w:rFonts w:cs="Arial"/>
          <w:lang w:eastAsia="en-US"/>
        </w:rPr>
        <w:t xml:space="preserve">Ukončením účinnosti této Smlouvy </w:t>
      </w:r>
      <w:r w:rsidR="00C744BF" w:rsidRPr="00A85184">
        <w:rPr>
          <w:rFonts w:cs="Arial"/>
          <w:lang w:eastAsia="en-US"/>
        </w:rPr>
        <w:t xml:space="preserve">a Dílčích smluv </w:t>
      </w:r>
      <w:r w:rsidRPr="00A85184">
        <w:rPr>
          <w:rFonts w:cs="Arial"/>
          <w:lang w:eastAsia="en-US"/>
        </w:rPr>
        <w:t xml:space="preserve">nejsou dotčena ustanovení Smlouvy </w:t>
      </w:r>
      <w:r w:rsidR="00C744BF" w:rsidRPr="00A85184">
        <w:rPr>
          <w:rFonts w:cs="Arial"/>
          <w:lang w:eastAsia="en-US"/>
        </w:rPr>
        <w:t xml:space="preserve">a Dílčích </w:t>
      </w:r>
      <w:r w:rsidR="00A01680" w:rsidRPr="00A85184">
        <w:rPr>
          <w:rFonts w:cs="Arial"/>
          <w:lang w:eastAsia="en-US"/>
        </w:rPr>
        <w:t>smluv</w:t>
      </w:r>
      <w:r w:rsidR="00C744BF" w:rsidRPr="00A85184">
        <w:rPr>
          <w:rFonts w:cs="Arial"/>
          <w:lang w:eastAsia="en-US"/>
        </w:rPr>
        <w:t xml:space="preserve"> </w:t>
      </w:r>
      <w:r w:rsidRPr="00A85184">
        <w:rPr>
          <w:rFonts w:cs="Arial"/>
          <w:lang w:eastAsia="en-US"/>
        </w:rPr>
        <w:t>týkající se licencí, záruk, nároků z odpovědnosti za vady, nároky z odpovědnosti za škodu a nároky ze smluvních pokut, ustanovení o ochraně informací, ani další ustanovení a nároky, z jejichž povahy vyplývá, že mají trvat i po zániku účinnosti této Smlouvy</w:t>
      </w:r>
      <w:r w:rsidR="00C744BF" w:rsidRPr="00A85184">
        <w:rPr>
          <w:rFonts w:cs="Arial"/>
          <w:lang w:eastAsia="en-US"/>
        </w:rPr>
        <w:t xml:space="preserve"> a Dílčích smluv</w:t>
      </w:r>
      <w:r w:rsidRPr="00A85184">
        <w:rPr>
          <w:rFonts w:cs="Arial"/>
          <w:lang w:eastAsia="en-US"/>
        </w:rPr>
        <w:t>.</w:t>
      </w:r>
    </w:p>
    <w:p w14:paraId="40EEEADE" w14:textId="0221968E" w:rsidR="005B5985" w:rsidRPr="00A85184" w:rsidRDefault="005B5985" w:rsidP="00A85184">
      <w:pPr>
        <w:pStyle w:val="RLTextlnkuslovan"/>
        <w:numPr>
          <w:ilvl w:val="1"/>
          <w:numId w:val="2"/>
        </w:numPr>
        <w:spacing w:line="280" w:lineRule="atLeast"/>
        <w:rPr>
          <w:rFonts w:cs="Arial"/>
          <w:lang w:eastAsia="en-US"/>
        </w:rPr>
      </w:pPr>
      <w:r w:rsidRPr="00A85184">
        <w:rPr>
          <w:rFonts w:cs="Arial"/>
          <w:lang w:eastAsia="en-US"/>
        </w:rPr>
        <w:t>Ke dni ukončení účinnosti této Smlouvy je Poskytovatel je povinen předat Objednateli aktuální dokumentované zdrojové kódy a koncepční přípravné materiály všech součástí předmětu Plnění tak, aby byl Objednatel držitelem zdrojového kódu minimálně k v dané chvíli aktuální verzi předmětu Plnění.</w:t>
      </w:r>
    </w:p>
    <w:p w14:paraId="49279C03" w14:textId="44CD31C1" w:rsidR="005B5985" w:rsidRPr="00A85184" w:rsidRDefault="005B5985" w:rsidP="00A85184">
      <w:pPr>
        <w:pStyle w:val="RLTextlnkuslovan"/>
        <w:numPr>
          <w:ilvl w:val="1"/>
          <w:numId w:val="2"/>
        </w:numPr>
        <w:spacing w:line="280" w:lineRule="atLeast"/>
        <w:rPr>
          <w:rFonts w:cs="Arial"/>
          <w:lang w:eastAsia="en-US"/>
        </w:rPr>
      </w:pPr>
      <w:r w:rsidRPr="00A85184">
        <w:rPr>
          <w:rFonts w:cs="Arial"/>
          <w:lang w:eastAsia="en-US"/>
        </w:rPr>
        <w:t xml:space="preserve">Veškeré výstupy (produkty) dle této Smlouvy budou provedeny takovým způsobem, aby bylo bez dalšího možné převzetí jejich </w:t>
      </w:r>
      <w:r w:rsidR="00AE54A0" w:rsidRPr="00A85184">
        <w:rPr>
          <w:rFonts w:cs="Arial"/>
          <w:lang w:eastAsia="en-US"/>
        </w:rPr>
        <w:t xml:space="preserve">užívání, </w:t>
      </w:r>
      <w:r w:rsidRPr="00A85184">
        <w:rPr>
          <w:rFonts w:cs="Arial"/>
          <w:lang w:eastAsia="en-US"/>
        </w:rPr>
        <w:t xml:space="preserve">podpory a dalšího rozvoje případným jiným poskytovatelem </w:t>
      </w:r>
      <w:r w:rsidR="00AE54A0" w:rsidRPr="00A85184">
        <w:rPr>
          <w:rFonts w:cs="Arial"/>
          <w:lang w:eastAsia="en-US"/>
        </w:rPr>
        <w:t xml:space="preserve">takových </w:t>
      </w:r>
      <w:r w:rsidRPr="00A85184">
        <w:rPr>
          <w:rFonts w:cs="Arial"/>
          <w:lang w:eastAsia="en-US"/>
        </w:rPr>
        <w:t xml:space="preserve">služeb. Zejména platí, že všechny části výstupů (produktů), procesy, procedury a pravidla budou </w:t>
      </w:r>
      <w:r w:rsidR="00AE54A0" w:rsidRPr="00A85184">
        <w:rPr>
          <w:rFonts w:cs="Arial"/>
          <w:lang w:eastAsia="en-US"/>
        </w:rPr>
        <w:t xml:space="preserve">v dokumentaci předané Objednateli vždy </w:t>
      </w:r>
      <w:r w:rsidRPr="00A85184">
        <w:rPr>
          <w:rFonts w:cs="Arial"/>
          <w:lang w:eastAsia="en-US"/>
        </w:rPr>
        <w:t xml:space="preserve">dokumentovány v takové míře detailu, která umožní </w:t>
      </w:r>
      <w:r w:rsidR="00AE54A0" w:rsidRPr="00A85184">
        <w:rPr>
          <w:rFonts w:cs="Arial"/>
          <w:lang w:eastAsia="en-US"/>
        </w:rPr>
        <w:t>užívání, podporu a další rozvoj takových výstupů (</w:t>
      </w:r>
      <w:r w:rsidRPr="00A85184">
        <w:rPr>
          <w:rFonts w:cs="Arial"/>
          <w:lang w:eastAsia="en-US"/>
        </w:rPr>
        <w:t>produkt</w:t>
      </w:r>
      <w:r w:rsidR="00AE54A0" w:rsidRPr="00A85184">
        <w:rPr>
          <w:rFonts w:cs="Arial"/>
          <w:lang w:eastAsia="en-US"/>
        </w:rPr>
        <w:t>ů)</w:t>
      </w:r>
      <w:r w:rsidRPr="00A85184">
        <w:rPr>
          <w:rFonts w:cs="Arial"/>
          <w:lang w:eastAsia="en-US"/>
        </w:rPr>
        <w:t xml:space="preserve"> případnému novému </w:t>
      </w:r>
      <w:r w:rsidR="00AE54A0" w:rsidRPr="00A85184">
        <w:rPr>
          <w:rFonts w:cs="Arial"/>
          <w:lang w:eastAsia="en-US"/>
        </w:rPr>
        <w:t>poskytovateli takových služeb.</w:t>
      </w:r>
    </w:p>
    <w:p w14:paraId="0F98F197" w14:textId="5FA93DB8" w:rsidR="005B5985" w:rsidRPr="00A85184" w:rsidRDefault="005B5985" w:rsidP="00A85184">
      <w:pPr>
        <w:pStyle w:val="RLTextlnkuslovan"/>
        <w:numPr>
          <w:ilvl w:val="1"/>
          <w:numId w:val="2"/>
        </w:numPr>
        <w:spacing w:line="280" w:lineRule="atLeast"/>
        <w:rPr>
          <w:rFonts w:cs="Arial"/>
          <w:lang w:eastAsia="en-US"/>
        </w:rPr>
      </w:pPr>
      <w:r w:rsidRPr="00A85184">
        <w:rPr>
          <w:rFonts w:cs="Arial"/>
          <w:lang w:eastAsia="en-US"/>
        </w:rPr>
        <w:t xml:space="preserve">Poskytovatel je </w:t>
      </w:r>
      <w:r w:rsidR="00AE54A0" w:rsidRPr="00A85184">
        <w:rPr>
          <w:rFonts w:cs="Arial"/>
          <w:lang w:eastAsia="en-US"/>
        </w:rPr>
        <w:t xml:space="preserve">v případě ukončení účinnosti Smlouvy </w:t>
      </w:r>
      <w:r w:rsidRPr="00A85184">
        <w:rPr>
          <w:rFonts w:cs="Arial"/>
          <w:lang w:eastAsia="en-US"/>
        </w:rPr>
        <w:t xml:space="preserve">povinen na vlastní náklady poskytnout novému poskytovateli </w:t>
      </w:r>
      <w:r w:rsidR="00AE54A0" w:rsidRPr="00A85184">
        <w:rPr>
          <w:rFonts w:cs="Arial"/>
          <w:lang w:eastAsia="en-US"/>
        </w:rPr>
        <w:t>S</w:t>
      </w:r>
      <w:r w:rsidRPr="00A85184">
        <w:rPr>
          <w:rFonts w:cs="Arial"/>
          <w:lang w:eastAsia="en-US"/>
        </w:rPr>
        <w:t xml:space="preserve">lužeb </w:t>
      </w:r>
      <w:r w:rsidR="00AE54A0" w:rsidRPr="00A85184">
        <w:rPr>
          <w:rFonts w:cs="Arial"/>
          <w:lang w:eastAsia="en-US"/>
        </w:rPr>
        <w:t xml:space="preserve">či jejich části veškerou účelně vyžadovanou </w:t>
      </w:r>
      <w:r w:rsidRPr="00A85184">
        <w:rPr>
          <w:rFonts w:cs="Arial"/>
          <w:lang w:eastAsia="en-US"/>
        </w:rPr>
        <w:t xml:space="preserve">podporu </w:t>
      </w:r>
      <w:r w:rsidR="00AE54A0" w:rsidRPr="00A85184">
        <w:rPr>
          <w:rFonts w:cs="Arial"/>
          <w:lang w:eastAsia="en-US"/>
        </w:rPr>
        <w:t xml:space="preserve">za účelem zajištění bezproblémového přechodu poskytování Služeb či jejich části na nového poskytovatele spočívající </w:t>
      </w:r>
      <w:r w:rsidRPr="00A85184">
        <w:rPr>
          <w:rFonts w:cs="Arial"/>
          <w:lang w:eastAsia="en-US"/>
        </w:rPr>
        <w:t xml:space="preserve">především v předání veškeré dokumentace, včetně znalostní báze řešení vzniklé v rámci poskytování </w:t>
      </w:r>
      <w:r w:rsidR="00AE54A0" w:rsidRPr="00A85184">
        <w:rPr>
          <w:rFonts w:cs="Arial"/>
          <w:lang w:eastAsia="en-US"/>
        </w:rPr>
        <w:t xml:space="preserve">Služby </w:t>
      </w:r>
      <w:r w:rsidRPr="00A85184">
        <w:rPr>
          <w:rFonts w:cs="Arial"/>
          <w:lang w:eastAsia="en-US"/>
        </w:rPr>
        <w:t>Service Desk a konzultac</w:t>
      </w:r>
      <w:r w:rsidR="00AE54A0" w:rsidRPr="00A85184">
        <w:rPr>
          <w:rFonts w:cs="Arial"/>
          <w:lang w:eastAsia="en-US"/>
        </w:rPr>
        <w:t>í</w:t>
      </w:r>
      <w:r w:rsidRPr="00A85184">
        <w:rPr>
          <w:rFonts w:cs="Arial"/>
          <w:lang w:eastAsia="en-US"/>
        </w:rPr>
        <w:t xml:space="preserve"> k těmto podkladům i během provozu v gesci nového poskytovatele</w:t>
      </w:r>
      <w:r w:rsidR="00AE54A0" w:rsidRPr="00A85184">
        <w:rPr>
          <w:rFonts w:cs="Arial"/>
          <w:lang w:eastAsia="en-US"/>
        </w:rPr>
        <w:t>.</w:t>
      </w:r>
    </w:p>
    <w:p w14:paraId="45772661" w14:textId="77777777" w:rsidR="002C1E41" w:rsidRPr="00A85184" w:rsidRDefault="002C1E41" w:rsidP="00A85184">
      <w:pPr>
        <w:pStyle w:val="RLlneksmlouvy"/>
        <w:numPr>
          <w:ilvl w:val="0"/>
          <w:numId w:val="2"/>
        </w:numPr>
        <w:spacing w:line="280" w:lineRule="atLeast"/>
        <w:rPr>
          <w:rFonts w:cs="Arial"/>
        </w:rPr>
      </w:pPr>
      <w:bookmarkStart w:id="180" w:name="_Toc212632764"/>
      <w:bookmarkStart w:id="181" w:name="_Toc295034744"/>
      <w:bookmarkEnd w:id="168"/>
      <w:bookmarkEnd w:id="169"/>
      <w:bookmarkEnd w:id="170"/>
      <w:bookmarkEnd w:id="171"/>
      <w:bookmarkEnd w:id="172"/>
      <w:bookmarkEnd w:id="173"/>
      <w:bookmarkEnd w:id="174"/>
      <w:r w:rsidRPr="00A85184">
        <w:rPr>
          <w:rFonts w:cs="Arial"/>
        </w:rPr>
        <w:t>ŘEŠENÍ SPORŮ</w:t>
      </w:r>
      <w:bookmarkEnd w:id="180"/>
      <w:bookmarkEnd w:id="181"/>
    </w:p>
    <w:p w14:paraId="070820E6" w14:textId="77777777" w:rsidR="00662084" w:rsidRPr="00A85184" w:rsidRDefault="00662084" w:rsidP="00A85184">
      <w:pPr>
        <w:pStyle w:val="RLTextlnkuslovan"/>
        <w:numPr>
          <w:ilvl w:val="1"/>
          <w:numId w:val="2"/>
        </w:numPr>
        <w:spacing w:line="280" w:lineRule="atLeast"/>
        <w:rPr>
          <w:rFonts w:cs="Arial"/>
          <w:lang w:eastAsia="en-US"/>
        </w:rPr>
      </w:pPr>
      <w:r w:rsidRPr="00A85184">
        <w:rPr>
          <w:rFonts w:cs="Arial"/>
          <w:lang w:eastAsia="en-US"/>
        </w:rPr>
        <w:t>Práva a povinnosti smluvních stran touto Smlouvou</w:t>
      </w:r>
      <w:r w:rsidR="00C744BF" w:rsidRPr="00A85184">
        <w:rPr>
          <w:rFonts w:cs="Arial"/>
          <w:lang w:eastAsia="en-US"/>
        </w:rPr>
        <w:t xml:space="preserve"> a Dílčími smlouvami</w:t>
      </w:r>
      <w:r w:rsidRPr="00A85184">
        <w:rPr>
          <w:rFonts w:cs="Arial"/>
          <w:lang w:eastAsia="en-US"/>
        </w:rPr>
        <w:t xml:space="preserve"> výslovně neupravené se řídí </w:t>
      </w:r>
      <w:r w:rsidR="00F53005" w:rsidRPr="00A85184">
        <w:rPr>
          <w:rFonts w:cs="Arial"/>
          <w:lang w:eastAsia="en-US"/>
        </w:rPr>
        <w:t xml:space="preserve">občanským zákoníkem </w:t>
      </w:r>
      <w:r w:rsidRPr="00A85184">
        <w:rPr>
          <w:rFonts w:cs="Arial"/>
          <w:lang w:eastAsia="en-US"/>
        </w:rPr>
        <w:t>a příslušnými právními předpisy souvisejícími.</w:t>
      </w:r>
    </w:p>
    <w:p w14:paraId="5DE2B9DF" w14:textId="77777777" w:rsidR="00662084" w:rsidRDefault="00662084" w:rsidP="00A85184">
      <w:pPr>
        <w:pStyle w:val="RLTextlnkuslovan"/>
        <w:numPr>
          <w:ilvl w:val="1"/>
          <w:numId w:val="2"/>
        </w:numPr>
        <w:spacing w:line="280" w:lineRule="atLeast"/>
        <w:rPr>
          <w:rFonts w:cs="Arial"/>
          <w:lang w:eastAsia="en-US"/>
        </w:rPr>
      </w:pPr>
      <w:bookmarkStart w:id="182" w:name="_Ref212281042"/>
      <w:bookmarkStart w:id="183" w:name="_Ref311710666"/>
      <w:r w:rsidRPr="00A85184">
        <w:rPr>
          <w:rFonts w:cs="Arial"/>
          <w:lang w:eastAsia="en-US"/>
        </w:rPr>
        <w:t>Smluvní strany se zavazují vyvinout maximální úsilí k odstranění vzájemných sporů vzniklých na základě této Smlouvy</w:t>
      </w:r>
      <w:r w:rsidR="00C744BF" w:rsidRPr="00A85184">
        <w:rPr>
          <w:rFonts w:cs="Arial"/>
          <w:lang w:eastAsia="en-US"/>
        </w:rPr>
        <w:t>, Dílčích</w:t>
      </w:r>
      <w:r w:rsidRPr="00A85184">
        <w:rPr>
          <w:rFonts w:cs="Arial"/>
          <w:lang w:eastAsia="en-US"/>
        </w:rPr>
        <w:t xml:space="preserve"> nebo v souvislosti s touto Smlouvou</w:t>
      </w:r>
      <w:r w:rsidR="00C744BF" w:rsidRPr="00A85184">
        <w:rPr>
          <w:rFonts w:cs="Arial"/>
          <w:lang w:eastAsia="en-US"/>
        </w:rPr>
        <w:t xml:space="preserve"> a </w:t>
      </w:r>
      <w:r w:rsidR="00C744BF" w:rsidRPr="00A85184">
        <w:rPr>
          <w:rFonts w:cs="Arial"/>
          <w:lang w:eastAsia="en-US"/>
        </w:rPr>
        <w:lastRenderedPageBreak/>
        <w:t>Dílčími smlouvami</w:t>
      </w:r>
      <w:r w:rsidRPr="00A85184">
        <w:rPr>
          <w:rFonts w:cs="Arial"/>
          <w:lang w:eastAsia="en-US"/>
        </w:rPr>
        <w:t>, včetně sporů o jej</w:t>
      </w:r>
      <w:r w:rsidR="00C744BF" w:rsidRPr="00A85184">
        <w:rPr>
          <w:rFonts w:cs="Arial"/>
          <w:lang w:eastAsia="en-US"/>
        </w:rPr>
        <w:t>ich</w:t>
      </w:r>
      <w:r w:rsidRPr="00A85184">
        <w:rPr>
          <w:rFonts w:cs="Arial"/>
          <w:lang w:eastAsia="en-US"/>
        </w:rPr>
        <w:t xml:space="preserve"> výklad či platnost a usilovat o jejich vyřešení nejprve smírně prostřednictvím jednání oprávněných osob nebo pověřených zástupců.</w:t>
      </w:r>
      <w:bookmarkEnd w:id="182"/>
      <w:bookmarkEnd w:id="183"/>
      <w:r w:rsidRPr="00A85184">
        <w:rPr>
          <w:rFonts w:cs="Arial"/>
          <w:lang w:eastAsia="en-US"/>
        </w:rPr>
        <w:t xml:space="preserve"> </w:t>
      </w:r>
      <w:r w:rsidR="000D7333" w:rsidRPr="00A85184">
        <w:rPr>
          <w:rFonts w:cs="Arial"/>
          <w:lang w:eastAsia="en-US"/>
        </w:rPr>
        <w:t>Tím není dotčeno právo smluvních stran obrátit se ve věci na příslušný obecný soud České republiky.</w:t>
      </w:r>
    </w:p>
    <w:p w14:paraId="1CB135CF" w14:textId="77777777" w:rsidR="00B21E1C" w:rsidRPr="00A85184" w:rsidRDefault="00B21E1C" w:rsidP="00B21E1C">
      <w:pPr>
        <w:pStyle w:val="RLTextlnkuslovan"/>
        <w:numPr>
          <w:ilvl w:val="0"/>
          <w:numId w:val="0"/>
        </w:numPr>
        <w:spacing w:line="280" w:lineRule="atLeast"/>
        <w:ind w:left="1474"/>
        <w:rPr>
          <w:rFonts w:cs="Arial"/>
          <w:lang w:eastAsia="en-US"/>
        </w:rPr>
      </w:pPr>
    </w:p>
    <w:p w14:paraId="5E018131" w14:textId="77777777" w:rsidR="002C1E41" w:rsidRPr="00A85184" w:rsidRDefault="002C1E41" w:rsidP="00A85184">
      <w:pPr>
        <w:pStyle w:val="RLlneksmlouvy"/>
        <w:numPr>
          <w:ilvl w:val="0"/>
          <w:numId w:val="2"/>
        </w:numPr>
        <w:spacing w:line="280" w:lineRule="atLeast"/>
        <w:rPr>
          <w:rFonts w:cs="Arial"/>
        </w:rPr>
      </w:pPr>
      <w:bookmarkStart w:id="184" w:name="_Toc212632765"/>
      <w:bookmarkStart w:id="185" w:name="_Toc295034745"/>
      <w:r w:rsidRPr="00A85184">
        <w:rPr>
          <w:rFonts w:cs="Arial"/>
        </w:rPr>
        <w:t>ZÁVĚREČNÁ USTANOVENÍ</w:t>
      </w:r>
      <w:bookmarkEnd w:id="184"/>
      <w:bookmarkEnd w:id="185"/>
    </w:p>
    <w:p w14:paraId="7AC62531" w14:textId="77777777" w:rsidR="00662084" w:rsidRPr="00A85184" w:rsidRDefault="00662084" w:rsidP="00A85184">
      <w:pPr>
        <w:pStyle w:val="RLTextlnkuslovan"/>
        <w:numPr>
          <w:ilvl w:val="1"/>
          <w:numId w:val="2"/>
        </w:numPr>
        <w:spacing w:line="280" w:lineRule="atLeast"/>
        <w:rPr>
          <w:rFonts w:cs="Arial"/>
        </w:rPr>
      </w:pPr>
      <w:bookmarkStart w:id="186" w:name="_Hlt313951407"/>
      <w:bookmarkStart w:id="187" w:name="_Ref304891672"/>
      <w:bookmarkEnd w:id="186"/>
      <w:r w:rsidRPr="00A85184">
        <w:rPr>
          <w:rFonts w:cs="Arial"/>
        </w:rPr>
        <w:t xml:space="preserve">Tato Smlouva představuje úplnou dohodu smluvních stran o předmětu této Smlouvy. Tuto Smlouvu </w:t>
      </w:r>
      <w:r w:rsidR="00C744BF" w:rsidRPr="00A85184">
        <w:rPr>
          <w:rFonts w:cs="Arial"/>
        </w:rPr>
        <w:t xml:space="preserve">a Dílčí smlouvy </w:t>
      </w:r>
      <w:r w:rsidRPr="00A85184">
        <w:rPr>
          <w:rFonts w:cs="Arial"/>
        </w:rPr>
        <w:t>je možné měnit pouze písemnou dohodou smluvních stran ve formě číslovaných dodatků této Smlouvy</w:t>
      </w:r>
      <w:r w:rsidR="00C744BF" w:rsidRPr="00A85184">
        <w:rPr>
          <w:rFonts w:cs="Arial"/>
        </w:rPr>
        <w:t xml:space="preserve"> nebo Dílčích smluv</w:t>
      </w:r>
      <w:r w:rsidR="00CD1A3D" w:rsidRPr="00A85184">
        <w:rPr>
          <w:rFonts w:cs="Arial"/>
          <w:lang w:eastAsia="en-US"/>
        </w:rPr>
        <w:t xml:space="preserve"> uzavřených v souladu s</w:t>
      </w:r>
      <w:r w:rsidR="005C2538" w:rsidRPr="00A85184">
        <w:rPr>
          <w:rFonts w:cs="Arial"/>
          <w:lang w:eastAsia="en-US"/>
        </w:rPr>
        <w:t xml:space="preserve"> příslušnými ustanoveními </w:t>
      </w:r>
      <w:r w:rsidR="00CD1A3D" w:rsidRPr="00A85184">
        <w:rPr>
          <w:rFonts w:cs="Arial"/>
          <w:lang w:eastAsia="en-US"/>
        </w:rPr>
        <w:t xml:space="preserve">ZVZ a </w:t>
      </w:r>
      <w:r w:rsidRPr="00A85184">
        <w:rPr>
          <w:rFonts w:cs="Arial"/>
        </w:rPr>
        <w:t>podepsaných osobami oprávněnými jednat jménem smluvních stran.</w:t>
      </w:r>
      <w:bookmarkEnd w:id="187"/>
    </w:p>
    <w:p w14:paraId="1E8DB453" w14:textId="77777777" w:rsidR="00662084" w:rsidRPr="00A85184" w:rsidRDefault="00662084" w:rsidP="00A85184">
      <w:pPr>
        <w:pStyle w:val="RLTextlnkuslovan"/>
        <w:numPr>
          <w:ilvl w:val="1"/>
          <w:numId w:val="2"/>
        </w:numPr>
        <w:spacing w:line="280" w:lineRule="atLeast"/>
        <w:rPr>
          <w:rFonts w:cs="Arial"/>
        </w:rPr>
      </w:pPr>
      <w:r w:rsidRPr="00A85184">
        <w:rPr>
          <w:rFonts w:cs="Arial"/>
        </w:rPr>
        <w:t xml:space="preserve">Veškerá práva a povinnosti vyplývající z této Smlouvy </w:t>
      </w:r>
      <w:r w:rsidR="00C744BF" w:rsidRPr="00A85184">
        <w:rPr>
          <w:rFonts w:cs="Arial"/>
        </w:rPr>
        <w:t xml:space="preserve">a Dílčích smluv </w:t>
      </w:r>
      <w:r w:rsidRPr="00A85184">
        <w:rPr>
          <w:rFonts w:cs="Arial"/>
        </w:rPr>
        <w:t xml:space="preserve">přecházejí, pokud to povaha těchto práv a povinností nevylučuje, na právní nástupce smluvních stran. </w:t>
      </w:r>
    </w:p>
    <w:p w14:paraId="3D4BA0CE" w14:textId="77777777" w:rsidR="002C1E41" w:rsidRPr="00A85184" w:rsidRDefault="00902894" w:rsidP="00A85184">
      <w:pPr>
        <w:pStyle w:val="RLTextlnkuslovan"/>
        <w:numPr>
          <w:ilvl w:val="1"/>
          <w:numId w:val="2"/>
        </w:numPr>
        <w:spacing w:line="280" w:lineRule="atLeast"/>
        <w:rPr>
          <w:rFonts w:cs="Arial"/>
        </w:rPr>
      </w:pPr>
      <w:r w:rsidRPr="00A85184">
        <w:rPr>
          <w:rFonts w:cs="Arial"/>
        </w:rPr>
        <w:t>Poskytovatel</w:t>
      </w:r>
      <w:r w:rsidR="00662084" w:rsidRPr="00A85184">
        <w:rPr>
          <w:rFonts w:cs="Arial"/>
        </w:rPr>
        <w:t xml:space="preserve"> není oprávněn postoupit peněžité nároky vůči Objednateli na třetí osobu bez předchozího písemného souhlasu Objednatele</w:t>
      </w:r>
      <w:r w:rsidR="002C1E41" w:rsidRPr="00A85184">
        <w:rPr>
          <w:rFonts w:cs="Arial"/>
        </w:rPr>
        <w:t xml:space="preserve">. </w:t>
      </w:r>
    </w:p>
    <w:p w14:paraId="1964D1B6" w14:textId="77777777" w:rsidR="00A01680" w:rsidRPr="00A85184" w:rsidRDefault="00A01680" w:rsidP="00A85184">
      <w:pPr>
        <w:pStyle w:val="RLTextlnkuslovan"/>
        <w:numPr>
          <w:ilvl w:val="1"/>
          <w:numId w:val="2"/>
        </w:numPr>
        <w:spacing w:line="280" w:lineRule="atLeast"/>
        <w:rPr>
          <w:rFonts w:cs="Arial"/>
        </w:rPr>
      </w:pPr>
      <w:r w:rsidRPr="00A85184">
        <w:rPr>
          <w:rFonts w:cs="Arial"/>
        </w:rPr>
        <w:t>Pro případ uzavírání této Smlouvy a Dílčích smluv smluvní strany vylučují použití § 1740 odst. 3 občanského zákoníku, který stanoví, že Smlouva je uzavřena i tehdy, kdy nedojde k úplné shodě projevů vůle smluvních stran.</w:t>
      </w:r>
    </w:p>
    <w:p w14:paraId="4BCDE28C" w14:textId="77777777" w:rsidR="00A01680" w:rsidRPr="00A85184" w:rsidRDefault="00A01680" w:rsidP="00A85184">
      <w:pPr>
        <w:pStyle w:val="RLTextlnkuslovan"/>
        <w:numPr>
          <w:ilvl w:val="1"/>
          <w:numId w:val="2"/>
        </w:numPr>
        <w:spacing w:line="280" w:lineRule="atLeast"/>
        <w:rPr>
          <w:rFonts w:cs="Arial"/>
        </w:rPr>
      </w:pPr>
      <w:r w:rsidRPr="00A85184">
        <w:rPr>
          <w:rFonts w:cs="Arial"/>
        </w:rPr>
        <w:t>Poskytovatel na sebe přebírá nebezpečí změny okolností ve smyslu § 1765 občanského zákoníku.</w:t>
      </w:r>
    </w:p>
    <w:p w14:paraId="3478EDE0" w14:textId="77777777" w:rsidR="002C1E41" w:rsidRPr="00A85184" w:rsidRDefault="002C1E41" w:rsidP="00A85184">
      <w:pPr>
        <w:pStyle w:val="RLTextlnkuslovan"/>
        <w:numPr>
          <w:ilvl w:val="1"/>
          <w:numId w:val="2"/>
        </w:numPr>
        <w:spacing w:line="280" w:lineRule="atLeast"/>
        <w:rPr>
          <w:rFonts w:cs="Arial"/>
        </w:rPr>
      </w:pPr>
      <w:r w:rsidRPr="00A85184">
        <w:rPr>
          <w:rFonts w:cs="Arial"/>
        </w:rPr>
        <w:t>Nedílnou součást Smlouvy tvoří tyto přílohy:</w:t>
      </w:r>
    </w:p>
    <w:tbl>
      <w:tblPr>
        <w:tblpPr w:leftFromText="141" w:rightFromText="141" w:vertAnchor="text" w:horzAnchor="margin" w:tblpY="155"/>
        <w:tblW w:w="5393" w:type="pct"/>
        <w:tblLook w:val="01E0" w:firstRow="1" w:lastRow="1" w:firstColumn="1" w:lastColumn="1" w:noHBand="0" w:noVBand="0"/>
      </w:tblPr>
      <w:tblGrid>
        <w:gridCol w:w="4503"/>
        <w:gridCol w:w="5513"/>
      </w:tblGrid>
      <w:tr w:rsidR="00662084" w:rsidRPr="00A85184" w14:paraId="54474ADD" w14:textId="77777777" w:rsidTr="00DC2B6B">
        <w:tc>
          <w:tcPr>
            <w:tcW w:w="2248" w:type="pct"/>
          </w:tcPr>
          <w:bookmarkStart w:id="188" w:name="ListAnnex01"/>
          <w:p w14:paraId="1E4A7C20" w14:textId="77777777" w:rsidR="00662084" w:rsidRPr="00A85184" w:rsidRDefault="00BA04D1" w:rsidP="00A85184">
            <w:pPr>
              <w:pStyle w:val="RLSeznamploh"/>
              <w:spacing w:line="280" w:lineRule="atLeast"/>
              <w:rPr>
                <w:rFonts w:cs="Arial"/>
              </w:rPr>
            </w:pPr>
            <w:r w:rsidRPr="00A85184">
              <w:rPr>
                <w:rFonts w:cs="Arial"/>
              </w:rPr>
              <w:fldChar w:fldCharType="begin"/>
            </w:r>
            <w:r w:rsidR="00AE4362" w:rsidRPr="00A85184">
              <w:rPr>
                <w:rFonts w:cs="Arial"/>
              </w:rPr>
              <w:instrText>HYPERLINK  \l "Annex01"</w:instrText>
            </w:r>
            <w:r w:rsidRPr="00A85184">
              <w:rPr>
                <w:rFonts w:cs="Arial"/>
              </w:rPr>
              <w:fldChar w:fldCharType="separate"/>
            </w:r>
            <w:r w:rsidRPr="00A85184">
              <w:rPr>
                <w:rStyle w:val="Hypertextovodkaz"/>
                <w:rFonts w:cs="Arial"/>
                <w:color w:val="auto"/>
              </w:rPr>
              <w:t>Příloha č. 1</w:t>
            </w:r>
            <w:bookmarkEnd w:id="188"/>
            <w:r w:rsidRPr="00A85184">
              <w:rPr>
                <w:rStyle w:val="Hypertextovodkaz"/>
                <w:rFonts w:cs="Arial"/>
                <w:color w:val="auto"/>
              </w:rPr>
              <w:t>:</w:t>
            </w:r>
            <w:r w:rsidRPr="00A85184">
              <w:rPr>
                <w:rFonts w:cs="Arial"/>
              </w:rPr>
              <w:fldChar w:fldCharType="end"/>
            </w:r>
            <w:r w:rsidR="00AE4362" w:rsidRPr="00A85184">
              <w:rPr>
                <w:rFonts w:cs="Arial"/>
              </w:rPr>
              <w:t xml:space="preserve"> </w:t>
            </w:r>
          </w:p>
        </w:tc>
        <w:tc>
          <w:tcPr>
            <w:tcW w:w="2752" w:type="pct"/>
          </w:tcPr>
          <w:p w14:paraId="2A88919F" w14:textId="501B01F9" w:rsidR="00662084" w:rsidRPr="00A85184" w:rsidRDefault="00C744BF" w:rsidP="001E03C4">
            <w:pPr>
              <w:spacing w:line="280" w:lineRule="atLeast"/>
              <w:rPr>
                <w:rFonts w:cs="Arial"/>
              </w:rPr>
            </w:pPr>
            <w:r w:rsidRPr="00A85184">
              <w:rPr>
                <w:rFonts w:cs="Arial"/>
              </w:rPr>
              <w:t>Výchozí kontext funkcionalit Internetového portálu</w:t>
            </w:r>
            <w:r w:rsidR="001E03C4">
              <w:rPr>
                <w:rFonts w:cs="Arial"/>
              </w:rPr>
              <w:t xml:space="preserve"> a</w:t>
            </w:r>
            <w:r w:rsidRPr="00A85184">
              <w:rPr>
                <w:rFonts w:cs="Arial"/>
              </w:rPr>
              <w:t xml:space="preserve">  grafický (design) manuál</w:t>
            </w:r>
            <w:r w:rsidRPr="00A85184" w:rsidDel="00C744BF">
              <w:rPr>
                <w:rFonts w:cs="Arial"/>
              </w:rPr>
              <w:t xml:space="preserve"> </w:t>
            </w:r>
            <w:r w:rsidR="00051850">
              <w:rPr>
                <w:rFonts w:cs="Arial"/>
              </w:rPr>
              <w:t>(vloženo na CD-ROM)</w:t>
            </w:r>
          </w:p>
        </w:tc>
      </w:tr>
      <w:bookmarkStart w:id="189" w:name="ListAnnex02"/>
      <w:tr w:rsidR="00662084" w:rsidRPr="00A85184" w14:paraId="6AAE8606" w14:textId="77777777" w:rsidTr="00DC2B6B">
        <w:tc>
          <w:tcPr>
            <w:tcW w:w="2248" w:type="pct"/>
          </w:tcPr>
          <w:p w14:paraId="4E0FF2C6" w14:textId="77777777" w:rsidR="00662084" w:rsidRPr="00A85184" w:rsidRDefault="003358E6" w:rsidP="00A85184">
            <w:pPr>
              <w:pStyle w:val="RLSeznamploh"/>
              <w:spacing w:line="280" w:lineRule="atLeast"/>
              <w:rPr>
                <w:rFonts w:cs="Arial"/>
              </w:rPr>
            </w:pPr>
            <w:r w:rsidRPr="00A85184">
              <w:rPr>
                <w:rFonts w:cs="Arial"/>
              </w:rPr>
              <w:fldChar w:fldCharType="begin"/>
            </w:r>
            <w:r w:rsidR="001D1B02" w:rsidRPr="00A85184">
              <w:rPr>
                <w:rFonts w:cs="Arial"/>
              </w:rPr>
              <w:instrText>HYPERLINK  \l "Annex02"</w:instrText>
            </w:r>
            <w:r w:rsidRPr="00A85184">
              <w:rPr>
                <w:rFonts w:cs="Arial"/>
              </w:rPr>
              <w:fldChar w:fldCharType="separate"/>
            </w:r>
            <w:r w:rsidR="00662084" w:rsidRPr="00A85184">
              <w:rPr>
                <w:rStyle w:val="Hypertextovodkaz"/>
                <w:rFonts w:cs="Arial"/>
                <w:color w:val="auto"/>
              </w:rPr>
              <w:t>Příloha č. 2</w:t>
            </w:r>
            <w:r w:rsidRPr="00A85184">
              <w:rPr>
                <w:rFonts w:cs="Arial"/>
              </w:rPr>
              <w:fldChar w:fldCharType="end"/>
            </w:r>
            <w:bookmarkEnd w:id="189"/>
            <w:r w:rsidR="00662084" w:rsidRPr="00A85184">
              <w:rPr>
                <w:rFonts w:cs="Arial"/>
              </w:rPr>
              <w:t>:</w:t>
            </w:r>
          </w:p>
        </w:tc>
        <w:tc>
          <w:tcPr>
            <w:tcW w:w="2752" w:type="pct"/>
          </w:tcPr>
          <w:p w14:paraId="54E184BF" w14:textId="77777777" w:rsidR="00662084" w:rsidRPr="00A85184" w:rsidRDefault="00A2088F" w:rsidP="00A85184">
            <w:pPr>
              <w:spacing w:line="280" w:lineRule="atLeast"/>
              <w:rPr>
                <w:rFonts w:cs="Arial"/>
              </w:rPr>
            </w:pPr>
            <w:r w:rsidRPr="00A85184">
              <w:rPr>
                <w:rFonts w:cs="Arial"/>
              </w:rPr>
              <w:t>S</w:t>
            </w:r>
            <w:r w:rsidR="000D6BAA" w:rsidRPr="00A85184">
              <w:rPr>
                <w:rFonts w:cs="Arial"/>
              </w:rPr>
              <w:t>pecifikace</w:t>
            </w:r>
            <w:r w:rsidRPr="00A85184">
              <w:rPr>
                <w:rFonts w:cs="Arial"/>
              </w:rPr>
              <w:t xml:space="preserve"> Služeb</w:t>
            </w:r>
            <w:r w:rsidR="0088751C" w:rsidRPr="00A85184">
              <w:rPr>
                <w:rFonts w:cs="Arial"/>
              </w:rPr>
              <w:t>, SLA</w:t>
            </w:r>
          </w:p>
        </w:tc>
      </w:tr>
      <w:bookmarkStart w:id="190" w:name="ListAnnex03"/>
      <w:tr w:rsidR="00B24A62" w:rsidRPr="00A85184" w14:paraId="336460DA" w14:textId="77777777" w:rsidTr="00DC2B6B">
        <w:tc>
          <w:tcPr>
            <w:tcW w:w="2248" w:type="pct"/>
          </w:tcPr>
          <w:p w14:paraId="445890EF" w14:textId="77777777" w:rsidR="00B24A62" w:rsidRPr="00A85184" w:rsidRDefault="003358E6" w:rsidP="00A85184">
            <w:pPr>
              <w:pStyle w:val="RLSeznamploh"/>
              <w:spacing w:line="280" w:lineRule="atLeast"/>
              <w:rPr>
                <w:rFonts w:cs="Arial"/>
              </w:rPr>
            </w:pPr>
            <w:r w:rsidRPr="00A85184">
              <w:rPr>
                <w:rFonts w:cs="Arial"/>
              </w:rPr>
              <w:fldChar w:fldCharType="begin"/>
            </w:r>
            <w:r w:rsidR="00B24A62" w:rsidRPr="00A85184">
              <w:rPr>
                <w:rFonts w:cs="Arial"/>
              </w:rPr>
              <w:instrText xml:space="preserve"> HYPERLINK  \l "Annex03" </w:instrText>
            </w:r>
            <w:r w:rsidRPr="00A85184">
              <w:rPr>
                <w:rFonts w:cs="Arial"/>
              </w:rPr>
              <w:fldChar w:fldCharType="separate"/>
            </w:r>
            <w:r w:rsidR="00B24A62" w:rsidRPr="00A85184">
              <w:rPr>
                <w:rStyle w:val="Hypertextovodkaz"/>
                <w:rFonts w:cs="Arial"/>
                <w:color w:val="auto"/>
              </w:rPr>
              <w:t>Příloha č. 3</w:t>
            </w:r>
            <w:r w:rsidRPr="00A85184">
              <w:rPr>
                <w:rFonts w:cs="Arial"/>
              </w:rPr>
              <w:fldChar w:fldCharType="end"/>
            </w:r>
            <w:bookmarkEnd w:id="190"/>
            <w:r w:rsidR="00B24A62" w:rsidRPr="00A85184">
              <w:rPr>
                <w:rFonts w:cs="Arial"/>
              </w:rPr>
              <w:t>:</w:t>
            </w:r>
          </w:p>
        </w:tc>
        <w:tc>
          <w:tcPr>
            <w:tcW w:w="2752" w:type="pct"/>
          </w:tcPr>
          <w:p w14:paraId="14BD0B3A" w14:textId="77777777" w:rsidR="00B24A62" w:rsidRPr="00A85184" w:rsidRDefault="001C1E65" w:rsidP="00A85184">
            <w:pPr>
              <w:spacing w:line="280" w:lineRule="atLeast"/>
              <w:rPr>
                <w:rFonts w:cs="Arial"/>
              </w:rPr>
            </w:pPr>
            <w:bookmarkStart w:id="191" w:name="_Hlt313946789"/>
            <w:bookmarkEnd w:id="191"/>
            <w:r w:rsidRPr="00A85184">
              <w:rPr>
                <w:rFonts w:cs="Arial"/>
              </w:rPr>
              <w:t>Realizační tým Poskytovatele</w:t>
            </w:r>
          </w:p>
        </w:tc>
      </w:tr>
      <w:bookmarkStart w:id="192" w:name="_Hlt313889530"/>
      <w:bookmarkStart w:id="193" w:name="ListAnnex04"/>
      <w:bookmarkEnd w:id="192"/>
      <w:tr w:rsidR="00B24A62" w:rsidRPr="00A85184" w14:paraId="6A914608" w14:textId="77777777" w:rsidTr="00DC2B6B">
        <w:tc>
          <w:tcPr>
            <w:tcW w:w="2248" w:type="pct"/>
          </w:tcPr>
          <w:p w14:paraId="2CE44830" w14:textId="77777777" w:rsidR="00B24A62" w:rsidRPr="00A85184" w:rsidRDefault="003358E6" w:rsidP="00A85184">
            <w:pPr>
              <w:pStyle w:val="RLSeznamploh"/>
              <w:spacing w:line="280" w:lineRule="atLeast"/>
              <w:rPr>
                <w:rFonts w:cs="Arial"/>
              </w:rPr>
            </w:pPr>
            <w:r w:rsidRPr="00A85184">
              <w:rPr>
                <w:rFonts w:cs="Arial"/>
              </w:rPr>
              <w:fldChar w:fldCharType="begin"/>
            </w:r>
            <w:r w:rsidR="00B24A62" w:rsidRPr="00A85184">
              <w:rPr>
                <w:rFonts w:cs="Arial"/>
              </w:rPr>
              <w:instrText xml:space="preserve"> HYPERLINK  \l "Annex04" </w:instrText>
            </w:r>
            <w:r w:rsidRPr="00A85184">
              <w:rPr>
                <w:rFonts w:cs="Arial"/>
              </w:rPr>
              <w:fldChar w:fldCharType="separate"/>
            </w:r>
            <w:r w:rsidR="00B24A62" w:rsidRPr="00A85184">
              <w:rPr>
                <w:rStyle w:val="Hypertextovodkaz"/>
                <w:rFonts w:cs="Arial"/>
                <w:color w:val="auto"/>
              </w:rPr>
              <w:t>Příloha č. 4</w:t>
            </w:r>
            <w:r w:rsidRPr="00A85184">
              <w:rPr>
                <w:rFonts w:cs="Arial"/>
              </w:rPr>
              <w:fldChar w:fldCharType="end"/>
            </w:r>
            <w:bookmarkEnd w:id="193"/>
            <w:r w:rsidR="00B24A62" w:rsidRPr="00A85184">
              <w:rPr>
                <w:rFonts w:cs="Arial"/>
              </w:rPr>
              <w:t>:</w:t>
            </w:r>
          </w:p>
        </w:tc>
        <w:tc>
          <w:tcPr>
            <w:tcW w:w="2752" w:type="pct"/>
          </w:tcPr>
          <w:p w14:paraId="4CB22DBB" w14:textId="77777777" w:rsidR="00B24A62" w:rsidRPr="00A85184" w:rsidRDefault="00B24A62" w:rsidP="00A85184">
            <w:pPr>
              <w:spacing w:line="280" w:lineRule="atLeast"/>
              <w:rPr>
                <w:rFonts w:cs="Arial"/>
              </w:rPr>
            </w:pPr>
            <w:r w:rsidRPr="00A85184">
              <w:rPr>
                <w:rFonts w:cs="Arial"/>
              </w:rPr>
              <w:t>Oprávněné osoby</w:t>
            </w:r>
            <w:r w:rsidR="003F2C7F" w:rsidRPr="00A85184">
              <w:rPr>
                <w:rFonts w:cs="Arial"/>
              </w:rPr>
              <w:t xml:space="preserve"> </w:t>
            </w:r>
          </w:p>
        </w:tc>
      </w:tr>
      <w:bookmarkStart w:id="194" w:name="_Hlt313894359"/>
      <w:bookmarkStart w:id="195" w:name="ListAnnex05"/>
      <w:bookmarkEnd w:id="194"/>
      <w:tr w:rsidR="00B24A62" w:rsidRPr="00A85184" w14:paraId="3A537B5C" w14:textId="77777777" w:rsidTr="00DC2B6B">
        <w:tc>
          <w:tcPr>
            <w:tcW w:w="2248" w:type="pct"/>
          </w:tcPr>
          <w:p w14:paraId="62389EB6" w14:textId="77777777" w:rsidR="00B24A62" w:rsidRPr="00A85184" w:rsidRDefault="003358E6" w:rsidP="00A85184">
            <w:pPr>
              <w:pStyle w:val="RLSeznamploh"/>
              <w:spacing w:line="280" w:lineRule="atLeast"/>
              <w:rPr>
                <w:rFonts w:cs="Arial"/>
              </w:rPr>
            </w:pPr>
            <w:r w:rsidRPr="00A85184">
              <w:rPr>
                <w:rFonts w:cs="Arial"/>
              </w:rPr>
              <w:fldChar w:fldCharType="begin"/>
            </w:r>
            <w:r w:rsidR="00B24A62" w:rsidRPr="00A85184">
              <w:rPr>
                <w:rFonts w:cs="Arial"/>
              </w:rPr>
              <w:instrText xml:space="preserve"> HYPERLINK  \l "Annex05" </w:instrText>
            </w:r>
            <w:r w:rsidRPr="00A85184">
              <w:rPr>
                <w:rFonts w:cs="Arial"/>
              </w:rPr>
              <w:fldChar w:fldCharType="separate"/>
            </w:r>
            <w:r w:rsidR="00B24A62" w:rsidRPr="00A85184">
              <w:rPr>
                <w:rStyle w:val="Hypertextovodkaz"/>
                <w:rFonts w:cs="Arial"/>
                <w:color w:val="auto"/>
              </w:rPr>
              <w:t>Příloha č. 5</w:t>
            </w:r>
            <w:r w:rsidRPr="00A85184">
              <w:rPr>
                <w:rFonts w:cs="Arial"/>
              </w:rPr>
              <w:fldChar w:fldCharType="end"/>
            </w:r>
            <w:bookmarkEnd w:id="195"/>
            <w:r w:rsidR="00B24A62" w:rsidRPr="00A85184">
              <w:rPr>
                <w:rFonts w:cs="Arial"/>
              </w:rPr>
              <w:t>:</w:t>
            </w:r>
          </w:p>
        </w:tc>
        <w:tc>
          <w:tcPr>
            <w:tcW w:w="2752" w:type="pct"/>
          </w:tcPr>
          <w:p w14:paraId="312D84FC" w14:textId="77777777" w:rsidR="0039426A" w:rsidRPr="00A85184" w:rsidRDefault="00B24A62" w:rsidP="00A85184">
            <w:pPr>
              <w:spacing w:line="280" w:lineRule="atLeast"/>
              <w:rPr>
                <w:rFonts w:cs="Arial"/>
              </w:rPr>
            </w:pPr>
            <w:r w:rsidRPr="00A85184">
              <w:rPr>
                <w:rFonts w:cs="Arial"/>
              </w:rPr>
              <w:t>Seznam subdodavatelů</w:t>
            </w:r>
          </w:p>
        </w:tc>
      </w:tr>
      <w:bookmarkStart w:id="196" w:name="ListAnnex06"/>
      <w:tr w:rsidR="00956972" w:rsidRPr="00A85184" w14:paraId="72594EEB" w14:textId="77777777" w:rsidTr="00DC2B6B">
        <w:tc>
          <w:tcPr>
            <w:tcW w:w="2248" w:type="pct"/>
          </w:tcPr>
          <w:p w14:paraId="326E3BC2" w14:textId="77777777" w:rsidR="00956972" w:rsidRPr="00A85184" w:rsidRDefault="00956972" w:rsidP="00A85184">
            <w:pPr>
              <w:pStyle w:val="RLSeznamploh"/>
              <w:spacing w:line="280" w:lineRule="atLeast"/>
              <w:rPr>
                <w:rFonts w:cs="Arial"/>
              </w:rPr>
            </w:pPr>
            <w:r w:rsidRPr="00A85184">
              <w:rPr>
                <w:rFonts w:cs="Arial"/>
              </w:rPr>
              <w:fldChar w:fldCharType="begin"/>
            </w:r>
            <w:r w:rsidRPr="00A85184">
              <w:rPr>
                <w:rFonts w:cs="Arial"/>
              </w:rPr>
              <w:instrText xml:space="preserve"> HYPERLINK  \l "Annex06" </w:instrText>
            </w:r>
            <w:r w:rsidRPr="00A85184">
              <w:rPr>
                <w:rFonts w:cs="Arial"/>
              </w:rPr>
              <w:fldChar w:fldCharType="separate"/>
            </w:r>
            <w:r w:rsidRPr="00A85184">
              <w:rPr>
                <w:rStyle w:val="Hypertextovodkaz"/>
                <w:rFonts w:cs="Arial"/>
                <w:color w:val="auto"/>
              </w:rPr>
              <w:t>Příloha č. 6</w:t>
            </w:r>
            <w:r w:rsidRPr="00A85184">
              <w:rPr>
                <w:rFonts w:cs="Arial"/>
              </w:rPr>
              <w:fldChar w:fldCharType="end"/>
            </w:r>
            <w:bookmarkEnd w:id="196"/>
            <w:r w:rsidRPr="00A85184">
              <w:rPr>
                <w:rFonts w:cs="Arial"/>
              </w:rPr>
              <w:t>:</w:t>
            </w:r>
          </w:p>
          <w:p w14:paraId="2FB03AA9" w14:textId="42E82DFD" w:rsidR="00140060" w:rsidRPr="00A85184" w:rsidRDefault="00140060" w:rsidP="00A85184">
            <w:pPr>
              <w:pStyle w:val="RLSeznamploh"/>
              <w:spacing w:line="280" w:lineRule="atLeast"/>
              <w:rPr>
                <w:rFonts w:cs="Arial"/>
              </w:rPr>
            </w:pPr>
          </w:p>
        </w:tc>
        <w:tc>
          <w:tcPr>
            <w:tcW w:w="2752" w:type="pct"/>
          </w:tcPr>
          <w:p w14:paraId="0C9922EE" w14:textId="08DBCFAA" w:rsidR="00956972" w:rsidRPr="00A85184" w:rsidRDefault="00201A5D" w:rsidP="00A85184">
            <w:pPr>
              <w:spacing w:line="280" w:lineRule="atLeast"/>
              <w:rPr>
                <w:rFonts w:cs="Arial"/>
              </w:rPr>
            </w:pPr>
            <w:r w:rsidRPr="00A85184">
              <w:rPr>
                <w:rFonts w:cs="Arial"/>
              </w:rPr>
              <w:t xml:space="preserve">Zadávací dokumentace </w:t>
            </w:r>
            <w:r w:rsidR="00561F60">
              <w:rPr>
                <w:rFonts w:cs="Arial"/>
              </w:rPr>
              <w:t xml:space="preserve">(vloženo na CD-ROM) </w:t>
            </w:r>
          </w:p>
          <w:p w14:paraId="16C72EC1" w14:textId="60391D59" w:rsidR="00140060" w:rsidRPr="00A85184" w:rsidRDefault="00140060" w:rsidP="00A85184">
            <w:pPr>
              <w:spacing w:line="280" w:lineRule="atLeast"/>
              <w:rPr>
                <w:rFonts w:cs="Arial"/>
              </w:rPr>
            </w:pPr>
          </w:p>
        </w:tc>
      </w:tr>
    </w:tbl>
    <w:p w14:paraId="67357F09" w14:textId="77777777" w:rsidR="00D73CC6" w:rsidRPr="00A85184" w:rsidRDefault="00D73CC6" w:rsidP="00A85184">
      <w:pPr>
        <w:pStyle w:val="RLTextlnkuslovan"/>
        <w:numPr>
          <w:ilvl w:val="1"/>
          <w:numId w:val="2"/>
        </w:numPr>
        <w:spacing w:line="280" w:lineRule="atLeast"/>
        <w:rPr>
          <w:rFonts w:cs="Arial"/>
        </w:rPr>
      </w:pPr>
      <w:r w:rsidRPr="00A85184">
        <w:rPr>
          <w:rFonts w:cs="Arial"/>
        </w:rPr>
        <w:t xml:space="preserve">Tato Smlouva je uzavřena v </w:t>
      </w:r>
      <w:r w:rsidR="00B064CE" w:rsidRPr="00A85184">
        <w:rPr>
          <w:rFonts w:cs="Arial"/>
        </w:rPr>
        <w:t>5</w:t>
      </w:r>
      <w:r w:rsidR="00453540" w:rsidRPr="00A85184">
        <w:rPr>
          <w:rFonts w:cs="Arial"/>
        </w:rPr>
        <w:t xml:space="preserve"> </w:t>
      </w:r>
      <w:r w:rsidRPr="00A85184">
        <w:rPr>
          <w:rFonts w:cs="Arial"/>
        </w:rPr>
        <w:t xml:space="preserve">stejnopisech, z nichž </w:t>
      </w:r>
      <w:r w:rsidR="00B064CE" w:rsidRPr="00A85184">
        <w:rPr>
          <w:rFonts w:cs="Arial"/>
        </w:rPr>
        <w:t>Objednatel obdrží 3 stejnopisy a Poskytovatel 2 stej</w:t>
      </w:r>
      <w:r w:rsidR="00960D50" w:rsidRPr="00A85184">
        <w:rPr>
          <w:rFonts w:cs="Arial"/>
        </w:rPr>
        <w:t>n</w:t>
      </w:r>
      <w:r w:rsidR="00B064CE" w:rsidRPr="00A85184">
        <w:rPr>
          <w:rFonts w:cs="Arial"/>
        </w:rPr>
        <w:t>opisy</w:t>
      </w:r>
      <w:r w:rsidRPr="00A85184">
        <w:rPr>
          <w:rFonts w:cs="Arial"/>
        </w:rPr>
        <w:t>.</w:t>
      </w:r>
    </w:p>
    <w:p w14:paraId="0A576B3E" w14:textId="77777777" w:rsidR="00C744BF" w:rsidRPr="00A85184" w:rsidRDefault="00C744BF" w:rsidP="00A85184">
      <w:pPr>
        <w:pStyle w:val="RLTextlnkuslovan"/>
        <w:numPr>
          <w:ilvl w:val="0"/>
          <w:numId w:val="0"/>
        </w:numPr>
        <w:spacing w:line="280" w:lineRule="atLeast"/>
        <w:ind w:left="1474"/>
        <w:rPr>
          <w:rFonts w:cs="Arial"/>
        </w:rPr>
      </w:pPr>
    </w:p>
    <w:p w14:paraId="56B9DD5F" w14:textId="4217E77F" w:rsidR="00EC245F" w:rsidRPr="00A85184" w:rsidRDefault="009D7AA1" w:rsidP="00A85184">
      <w:pPr>
        <w:pStyle w:val="RLProhlensmluvnchstran"/>
        <w:widowControl w:val="0"/>
        <w:spacing w:line="280" w:lineRule="atLeast"/>
        <w:rPr>
          <w:rFonts w:cs="Arial"/>
        </w:rPr>
      </w:pPr>
      <w:r>
        <w:rPr>
          <w:rFonts w:cs="Arial"/>
        </w:rPr>
        <w:br w:type="column"/>
      </w:r>
      <w:r w:rsidR="00EC245F" w:rsidRPr="00A85184">
        <w:rPr>
          <w:rFonts w:cs="Arial"/>
        </w:rPr>
        <w:lastRenderedPageBreak/>
        <w:t>Smluvní strany prohlašují, že si tuto Smlouvu přečetly, že s jejím obsahem souhlasí a na důkaz toho k ní připojují svoje podpisy.</w:t>
      </w:r>
    </w:p>
    <w:tbl>
      <w:tblPr>
        <w:tblW w:w="0" w:type="auto"/>
        <w:jc w:val="center"/>
        <w:tblLook w:val="01E0" w:firstRow="1" w:lastRow="1" w:firstColumn="1" w:lastColumn="1" w:noHBand="0" w:noVBand="0"/>
      </w:tblPr>
      <w:tblGrid>
        <w:gridCol w:w="4605"/>
        <w:gridCol w:w="4605"/>
      </w:tblGrid>
      <w:tr w:rsidR="00EC245F" w:rsidRPr="00A85184" w14:paraId="087DA84F" w14:textId="77777777" w:rsidTr="00A1531F">
        <w:trPr>
          <w:jc w:val="center"/>
        </w:trPr>
        <w:tc>
          <w:tcPr>
            <w:tcW w:w="4605" w:type="dxa"/>
          </w:tcPr>
          <w:p w14:paraId="336E7A07" w14:textId="77777777" w:rsidR="00EC245F" w:rsidRPr="00A85184" w:rsidRDefault="005457DC" w:rsidP="00A85184">
            <w:pPr>
              <w:pStyle w:val="RLProhlensmluvnchstran"/>
              <w:widowControl w:val="0"/>
              <w:spacing w:line="280" w:lineRule="atLeast"/>
              <w:rPr>
                <w:rFonts w:cs="Arial"/>
              </w:rPr>
            </w:pPr>
            <w:r w:rsidRPr="00A85184">
              <w:rPr>
                <w:rFonts w:cs="Arial"/>
              </w:rPr>
              <w:t>Objednatel</w:t>
            </w:r>
          </w:p>
          <w:p w14:paraId="73F41D9C" w14:textId="1CA2C2B5" w:rsidR="00EC245F" w:rsidRPr="00A85184" w:rsidRDefault="008146B2" w:rsidP="00A85184">
            <w:pPr>
              <w:pStyle w:val="RLdajeosmluvnstran"/>
              <w:widowControl w:val="0"/>
              <w:spacing w:line="280" w:lineRule="atLeast"/>
              <w:rPr>
                <w:rFonts w:cs="Arial"/>
              </w:rPr>
            </w:pPr>
            <w:r w:rsidRPr="00A85184">
              <w:rPr>
                <w:rFonts w:cs="Arial"/>
              </w:rPr>
              <w:t xml:space="preserve">V </w:t>
            </w:r>
            <w:r w:rsidR="000047A1">
              <w:rPr>
                <w:rFonts w:cs="Arial"/>
              </w:rPr>
              <w:t>Praze</w:t>
            </w:r>
            <w:r w:rsidR="000047A1" w:rsidRPr="00A85184">
              <w:rPr>
                <w:rFonts w:cs="Arial"/>
              </w:rPr>
              <w:t xml:space="preserve"> </w:t>
            </w:r>
            <w:r w:rsidRPr="00A85184">
              <w:rPr>
                <w:rFonts w:cs="Arial"/>
              </w:rPr>
              <w:t xml:space="preserve">dne </w:t>
            </w:r>
            <w:r w:rsidR="00A55A07">
              <w:rPr>
                <w:rFonts w:cs="Arial"/>
              </w:rPr>
              <w:t xml:space="preserve"> 17. 2. 2016 </w:t>
            </w:r>
            <w:bookmarkStart w:id="197" w:name="_GoBack"/>
            <w:bookmarkEnd w:id="197"/>
          </w:p>
          <w:p w14:paraId="7720F08A" w14:textId="77777777" w:rsidR="00EC245F" w:rsidRPr="00A85184" w:rsidRDefault="00EC245F" w:rsidP="00A85184">
            <w:pPr>
              <w:widowControl w:val="0"/>
              <w:spacing w:line="280" w:lineRule="atLeast"/>
              <w:jc w:val="center"/>
              <w:rPr>
                <w:rFonts w:cs="Arial"/>
              </w:rPr>
            </w:pPr>
          </w:p>
        </w:tc>
        <w:tc>
          <w:tcPr>
            <w:tcW w:w="4605" w:type="dxa"/>
          </w:tcPr>
          <w:p w14:paraId="45B8DC89" w14:textId="77777777" w:rsidR="00EC245F" w:rsidRPr="00A85184" w:rsidRDefault="00902894" w:rsidP="00A85184">
            <w:pPr>
              <w:pStyle w:val="RLdajeosmluvnstran"/>
              <w:widowControl w:val="0"/>
              <w:spacing w:line="280" w:lineRule="atLeast"/>
              <w:rPr>
                <w:rFonts w:cs="Arial"/>
                <w:b/>
                <w:bCs/>
              </w:rPr>
            </w:pPr>
            <w:r w:rsidRPr="00A85184">
              <w:rPr>
                <w:rFonts w:cs="Arial"/>
                <w:b/>
                <w:bCs/>
              </w:rPr>
              <w:t>Poskytovatel</w:t>
            </w:r>
          </w:p>
          <w:p w14:paraId="2AE5068D" w14:textId="072C1B17" w:rsidR="00EC245F" w:rsidRDefault="00EC245F" w:rsidP="009D7AA1">
            <w:pPr>
              <w:pStyle w:val="RLdajeosmluvnstran"/>
              <w:widowControl w:val="0"/>
              <w:spacing w:line="280" w:lineRule="atLeast"/>
              <w:rPr>
                <w:rFonts w:cs="Arial"/>
              </w:rPr>
            </w:pPr>
            <w:r w:rsidRPr="00A85184">
              <w:rPr>
                <w:rFonts w:cs="Arial"/>
              </w:rPr>
              <w:t xml:space="preserve">V </w:t>
            </w:r>
            <w:r w:rsidR="00F84330">
              <w:rPr>
                <w:rFonts w:cs="Arial"/>
              </w:rPr>
              <w:t>Praze</w:t>
            </w:r>
            <w:r w:rsidRPr="00A85184">
              <w:rPr>
                <w:rFonts w:cs="Arial"/>
              </w:rPr>
              <w:t xml:space="preserve"> dne </w:t>
            </w:r>
            <w:r w:rsidR="009D7AA1" w:rsidRPr="00A85184">
              <w:rPr>
                <w:rFonts w:cs="Arial"/>
              </w:rPr>
              <w:t>_____________</w:t>
            </w:r>
          </w:p>
          <w:p w14:paraId="2397149D" w14:textId="77777777" w:rsidR="00B21E1C" w:rsidRDefault="00B21E1C" w:rsidP="00F84330">
            <w:pPr>
              <w:pStyle w:val="RLdajeosmluvnstran"/>
              <w:widowControl w:val="0"/>
              <w:spacing w:line="280" w:lineRule="atLeast"/>
              <w:rPr>
                <w:rFonts w:cs="Arial"/>
              </w:rPr>
            </w:pPr>
          </w:p>
          <w:p w14:paraId="75FE8002" w14:textId="77777777" w:rsidR="00B21E1C" w:rsidRDefault="00B21E1C" w:rsidP="00F84330">
            <w:pPr>
              <w:pStyle w:val="RLdajeosmluvnstran"/>
              <w:widowControl w:val="0"/>
              <w:spacing w:line="280" w:lineRule="atLeast"/>
              <w:rPr>
                <w:rFonts w:cs="Arial"/>
              </w:rPr>
            </w:pPr>
          </w:p>
          <w:p w14:paraId="49B38EE4" w14:textId="4DA38EFC" w:rsidR="00B21E1C" w:rsidRPr="00A85184" w:rsidRDefault="00B21E1C" w:rsidP="00F84330">
            <w:pPr>
              <w:pStyle w:val="RLdajeosmluvnstran"/>
              <w:widowControl w:val="0"/>
              <w:spacing w:line="280" w:lineRule="atLeast"/>
              <w:rPr>
                <w:rFonts w:cs="Arial"/>
              </w:rPr>
            </w:pPr>
          </w:p>
        </w:tc>
      </w:tr>
      <w:tr w:rsidR="00EC245F" w:rsidRPr="00A85184" w14:paraId="7B214B39" w14:textId="77777777" w:rsidTr="00A1531F">
        <w:trPr>
          <w:jc w:val="center"/>
        </w:trPr>
        <w:tc>
          <w:tcPr>
            <w:tcW w:w="4605" w:type="dxa"/>
          </w:tcPr>
          <w:p w14:paraId="57AE8C41" w14:textId="77777777" w:rsidR="008146B2" w:rsidRPr="00A85184" w:rsidRDefault="008146B2" w:rsidP="00A85184">
            <w:pPr>
              <w:pStyle w:val="RLdajeosmluvnstran"/>
              <w:widowControl w:val="0"/>
              <w:spacing w:line="280" w:lineRule="atLeast"/>
              <w:rPr>
                <w:rFonts w:cs="Arial"/>
              </w:rPr>
            </w:pPr>
            <w:r w:rsidRPr="00A85184">
              <w:rPr>
                <w:rFonts w:cs="Arial"/>
              </w:rPr>
              <w:t>.........................................................................</w:t>
            </w:r>
          </w:p>
          <w:p w14:paraId="5E47843C" w14:textId="77777777" w:rsidR="00453540" w:rsidRPr="00A85184" w:rsidRDefault="00453540" w:rsidP="00A85184">
            <w:pPr>
              <w:pStyle w:val="RLdajeosmluvnstran"/>
              <w:widowControl w:val="0"/>
              <w:spacing w:line="280" w:lineRule="atLeast"/>
              <w:rPr>
                <w:rFonts w:cs="Arial"/>
                <w:b/>
                <w:bCs/>
              </w:rPr>
            </w:pPr>
            <w:r w:rsidRPr="00A85184">
              <w:rPr>
                <w:rFonts w:cs="Arial"/>
                <w:b/>
                <w:bCs/>
              </w:rPr>
              <w:t>Česká republika – Ministerstvo práce a sociálních věcí</w:t>
            </w:r>
          </w:p>
          <w:p w14:paraId="7B274A5B" w14:textId="0456A818" w:rsidR="00EC245F" w:rsidRPr="00A85184" w:rsidRDefault="004D23CA" w:rsidP="00A85184">
            <w:pPr>
              <w:widowControl w:val="0"/>
              <w:tabs>
                <w:tab w:val="left" w:pos="0"/>
              </w:tabs>
              <w:spacing w:before="120" w:line="280" w:lineRule="atLeast"/>
              <w:jc w:val="center"/>
              <w:rPr>
                <w:rFonts w:cs="Arial"/>
              </w:rPr>
            </w:pPr>
            <w:r w:rsidRPr="00A85184">
              <w:rPr>
                <w:rFonts w:cs="Arial"/>
              </w:rPr>
              <w:t xml:space="preserve">náměstek ministryně pro ekonomiku a </w:t>
            </w:r>
            <w:r w:rsidR="00974A5B" w:rsidRPr="00A85184">
              <w:rPr>
                <w:rFonts w:cs="Arial"/>
              </w:rPr>
              <w:t>evropské fondy</w:t>
            </w:r>
          </w:p>
        </w:tc>
        <w:tc>
          <w:tcPr>
            <w:tcW w:w="4605" w:type="dxa"/>
          </w:tcPr>
          <w:p w14:paraId="2D5C8EEE" w14:textId="77777777" w:rsidR="00212D38" w:rsidRPr="00A85184" w:rsidRDefault="00212D38" w:rsidP="00A85184">
            <w:pPr>
              <w:pStyle w:val="RLdajeosmluvnstran"/>
              <w:widowControl w:val="0"/>
              <w:spacing w:line="280" w:lineRule="atLeast"/>
              <w:rPr>
                <w:rFonts w:cs="Arial"/>
              </w:rPr>
            </w:pPr>
            <w:r w:rsidRPr="00A85184">
              <w:rPr>
                <w:rFonts w:cs="Arial"/>
              </w:rPr>
              <w:t>.........................................................................</w:t>
            </w:r>
          </w:p>
          <w:p w14:paraId="52E407DE" w14:textId="26C27200" w:rsidR="00212D38" w:rsidRPr="00A85184" w:rsidRDefault="00F84330" w:rsidP="00A85184">
            <w:pPr>
              <w:pStyle w:val="RLdajeosmluvnstran"/>
              <w:widowControl w:val="0"/>
              <w:spacing w:line="280" w:lineRule="atLeast"/>
              <w:rPr>
                <w:rFonts w:cs="Arial"/>
                <w:b/>
                <w:bCs/>
              </w:rPr>
            </w:pPr>
            <w:r>
              <w:rPr>
                <w:rFonts w:cs="Arial"/>
                <w:b/>
                <w:bCs/>
              </w:rPr>
              <w:t>IBA CZ, s.r.o.</w:t>
            </w:r>
          </w:p>
          <w:p w14:paraId="110EAD76" w14:textId="370C7017" w:rsidR="00F84330" w:rsidRPr="00A85184" w:rsidRDefault="00F84330" w:rsidP="00A85184">
            <w:pPr>
              <w:pStyle w:val="RLdajeosmluvnstran"/>
              <w:widowControl w:val="0"/>
              <w:spacing w:line="280" w:lineRule="atLeast"/>
              <w:rPr>
                <w:rFonts w:cs="Arial"/>
              </w:rPr>
            </w:pPr>
            <w:r>
              <w:rPr>
                <w:rFonts w:cs="Arial"/>
              </w:rPr>
              <w:t>Generální ředitel</w:t>
            </w:r>
          </w:p>
        </w:tc>
      </w:tr>
    </w:tbl>
    <w:p w14:paraId="474FD539" w14:textId="2C3637EE" w:rsidR="00F2138F" w:rsidRPr="00A85184" w:rsidRDefault="00F2138F" w:rsidP="00A85184">
      <w:pPr>
        <w:pStyle w:val="RLProhlensmluvnchstran"/>
        <w:spacing w:line="280" w:lineRule="atLeast"/>
        <w:jc w:val="left"/>
        <w:rPr>
          <w:rFonts w:cs="Arial"/>
          <w:lang w:eastAsia="en-US"/>
        </w:rPr>
        <w:sectPr w:rsidR="00F2138F" w:rsidRPr="00A85184" w:rsidSect="00A55951">
          <w:headerReference w:type="even" r:id="rId14"/>
          <w:headerReference w:type="default" r:id="rId15"/>
          <w:footerReference w:type="even" r:id="rId16"/>
          <w:footerReference w:type="default" r:id="rId17"/>
          <w:headerReference w:type="first" r:id="rId18"/>
          <w:footerReference w:type="first" r:id="rId19"/>
          <w:pgSz w:w="11906" w:h="16838" w:code="9"/>
          <w:pgMar w:top="1947" w:right="1418" w:bottom="1418" w:left="1418" w:header="709" w:footer="709" w:gutter="0"/>
          <w:cols w:space="708"/>
          <w:titlePg/>
          <w:docGrid w:linePitch="360"/>
        </w:sectPr>
      </w:pPr>
    </w:p>
    <w:p w14:paraId="5CB3CDC9" w14:textId="77777777" w:rsidR="00BA04D1" w:rsidRPr="00A85184" w:rsidRDefault="00CB4254" w:rsidP="00A85184">
      <w:pPr>
        <w:pStyle w:val="RLProhlensmluvnchstran"/>
        <w:spacing w:line="280" w:lineRule="atLeast"/>
        <w:rPr>
          <w:rFonts w:cs="Arial"/>
          <w:sz w:val="22"/>
          <w:szCs w:val="22"/>
        </w:rPr>
      </w:pPr>
      <w:bookmarkStart w:id="198" w:name="Annex01"/>
      <w:r w:rsidRPr="00A85184">
        <w:rPr>
          <w:rFonts w:cs="Arial"/>
          <w:sz w:val="22"/>
          <w:szCs w:val="22"/>
        </w:rPr>
        <w:lastRenderedPageBreak/>
        <w:t>Příloha č. 1</w:t>
      </w:r>
      <w:bookmarkEnd w:id="198"/>
    </w:p>
    <w:p w14:paraId="78EA8F4D" w14:textId="7BD22FA0" w:rsidR="00D80DA9" w:rsidRPr="00A85184" w:rsidRDefault="00A2088F" w:rsidP="00A85184">
      <w:pPr>
        <w:pStyle w:val="RLProhlensmluvnchstran"/>
        <w:spacing w:line="280" w:lineRule="atLeast"/>
        <w:rPr>
          <w:rFonts w:cs="Arial"/>
          <w:sz w:val="22"/>
          <w:szCs w:val="22"/>
        </w:rPr>
      </w:pPr>
      <w:r w:rsidRPr="00A85184">
        <w:rPr>
          <w:rFonts w:cs="Arial"/>
        </w:rPr>
        <w:t>Výchozí kontext funkcionalit Internetového portálu</w:t>
      </w:r>
      <w:r w:rsidR="001D4CD9">
        <w:rPr>
          <w:rFonts w:cs="Arial"/>
        </w:rPr>
        <w:t xml:space="preserve"> a</w:t>
      </w:r>
      <w:r w:rsidRPr="00A85184">
        <w:rPr>
          <w:rFonts w:cs="Arial"/>
        </w:rPr>
        <w:t xml:space="preserve"> grafický (design) manuál</w:t>
      </w:r>
      <w:r w:rsidRPr="00A85184" w:rsidDel="00C744BF">
        <w:rPr>
          <w:rFonts w:cs="Arial"/>
        </w:rPr>
        <w:t xml:space="preserve"> </w:t>
      </w:r>
      <w:r w:rsidRPr="00A85184">
        <w:rPr>
          <w:rFonts w:cs="Arial"/>
        </w:rPr>
        <w:br/>
      </w:r>
    </w:p>
    <w:p w14:paraId="598883C4" w14:textId="77777777" w:rsidR="00453540" w:rsidRPr="00A85184" w:rsidRDefault="00453540" w:rsidP="00A85184">
      <w:pPr>
        <w:pStyle w:val="RLProhlensmluvnchstran"/>
        <w:spacing w:line="280" w:lineRule="atLeast"/>
        <w:rPr>
          <w:rFonts w:cs="Arial"/>
          <w:sz w:val="22"/>
          <w:szCs w:val="22"/>
        </w:rPr>
      </w:pPr>
    </w:p>
    <w:p w14:paraId="6533EDB6" w14:textId="447C6603" w:rsidR="00A109C4" w:rsidRPr="00A85184" w:rsidRDefault="00A109C4" w:rsidP="00A85184">
      <w:pPr>
        <w:pStyle w:val="RLProhlensmluvnchstran"/>
        <w:spacing w:line="280" w:lineRule="atLeast"/>
        <w:rPr>
          <w:rFonts w:cs="Arial"/>
          <w:b w:val="0"/>
          <w:i/>
          <w:sz w:val="22"/>
          <w:szCs w:val="22"/>
        </w:rPr>
        <w:sectPr w:rsidR="00A109C4" w:rsidRPr="00A85184" w:rsidSect="00C04C14">
          <w:headerReference w:type="default" r:id="rId20"/>
          <w:footerReference w:type="default" r:id="rId21"/>
          <w:pgSz w:w="11906" w:h="16838"/>
          <w:pgMar w:top="1418" w:right="1418" w:bottom="1418" w:left="1418" w:header="709" w:footer="709" w:gutter="0"/>
          <w:pgNumType w:start="1"/>
          <w:cols w:space="708"/>
          <w:docGrid w:linePitch="360"/>
        </w:sectPr>
      </w:pPr>
    </w:p>
    <w:p w14:paraId="14335475" w14:textId="77777777" w:rsidR="00801C2A" w:rsidRPr="00A85184" w:rsidRDefault="00CB4254" w:rsidP="00A85184">
      <w:pPr>
        <w:pStyle w:val="RLProhlensmluvnchstran"/>
        <w:spacing w:line="280" w:lineRule="atLeast"/>
        <w:rPr>
          <w:rFonts w:cs="Arial"/>
          <w:sz w:val="22"/>
          <w:szCs w:val="22"/>
        </w:rPr>
      </w:pPr>
      <w:bookmarkStart w:id="199" w:name="Annex02"/>
      <w:r w:rsidRPr="00A85184">
        <w:rPr>
          <w:rFonts w:cs="Arial"/>
          <w:sz w:val="22"/>
          <w:szCs w:val="22"/>
        </w:rPr>
        <w:lastRenderedPageBreak/>
        <w:t>Příloha č. 2</w:t>
      </w:r>
      <w:bookmarkEnd w:id="199"/>
    </w:p>
    <w:p w14:paraId="103BD137" w14:textId="77777777" w:rsidR="000D6BAA" w:rsidRPr="00A85184" w:rsidRDefault="00A2088F" w:rsidP="00A85184">
      <w:pPr>
        <w:pStyle w:val="RLProhlensmluvnchstran"/>
        <w:spacing w:line="280" w:lineRule="atLeast"/>
        <w:rPr>
          <w:rFonts w:cs="Arial"/>
          <w:sz w:val="22"/>
          <w:szCs w:val="22"/>
        </w:rPr>
      </w:pPr>
      <w:r w:rsidRPr="00A85184">
        <w:rPr>
          <w:rFonts w:cs="Arial"/>
          <w:sz w:val="22"/>
          <w:szCs w:val="22"/>
        </w:rPr>
        <w:t>S</w:t>
      </w:r>
      <w:r w:rsidR="000D6BAA" w:rsidRPr="00A85184">
        <w:rPr>
          <w:rFonts w:cs="Arial"/>
          <w:sz w:val="22"/>
          <w:szCs w:val="22"/>
        </w:rPr>
        <w:t>pecifikace</w:t>
      </w:r>
      <w:r w:rsidRPr="00A85184">
        <w:rPr>
          <w:rFonts w:cs="Arial"/>
          <w:sz w:val="22"/>
          <w:szCs w:val="22"/>
        </w:rPr>
        <w:t xml:space="preserve"> Služeb</w:t>
      </w:r>
      <w:r w:rsidR="00420375" w:rsidRPr="00A85184">
        <w:rPr>
          <w:rFonts w:cs="Arial"/>
          <w:sz w:val="22"/>
          <w:szCs w:val="22"/>
        </w:rPr>
        <w:t>, SLA</w:t>
      </w:r>
    </w:p>
    <w:p w14:paraId="61D5F41C" w14:textId="77777777" w:rsidR="008A59A4" w:rsidRPr="00A85184" w:rsidRDefault="00420375" w:rsidP="00A85184">
      <w:pPr>
        <w:pStyle w:val="RLProhlensmluvnchstran"/>
        <w:spacing w:line="280" w:lineRule="atLeast"/>
        <w:jc w:val="left"/>
        <w:rPr>
          <w:rFonts w:cs="Arial"/>
          <w:sz w:val="22"/>
          <w:szCs w:val="22"/>
        </w:rPr>
      </w:pPr>
      <w:r w:rsidRPr="00A85184">
        <w:rPr>
          <w:rFonts w:cs="Arial"/>
          <w:sz w:val="22"/>
          <w:szCs w:val="22"/>
        </w:rPr>
        <w:t>1) Specifikace Služeb</w:t>
      </w:r>
    </w:p>
    <w:p w14:paraId="6802BACC" w14:textId="77777777" w:rsidR="00664949" w:rsidRPr="00A85184" w:rsidRDefault="00664949" w:rsidP="00A85184">
      <w:pPr>
        <w:spacing w:line="280" w:lineRule="atLeast"/>
        <w:jc w:val="both"/>
        <w:rPr>
          <w:rFonts w:eastAsia="Calibri" w:cs="Arial"/>
          <w:b/>
          <w:szCs w:val="20"/>
          <w:u w:val="single"/>
          <w:lang w:eastAsia="en-US"/>
        </w:rPr>
      </w:pPr>
      <w:r w:rsidRPr="00A85184">
        <w:rPr>
          <w:rFonts w:eastAsia="Calibri" w:cs="Arial"/>
          <w:b/>
          <w:szCs w:val="20"/>
          <w:u w:val="single"/>
          <w:lang w:eastAsia="en-US"/>
        </w:rPr>
        <w:t xml:space="preserve">Zajištění podpory a provozu, včetně služeb hotline a servicedesk, </w:t>
      </w:r>
      <w:r w:rsidR="009B0137" w:rsidRPr="00A85184">
        <w:rPr>
          <w:rFonts w:eastAsia="Calibri" w:cs="Arial"/>
          <w:b/>
          <w:szCs w:val="20"/>
          <w:u w:val="single"/>
          <w:lang w:eastAsia="en-US"/>
        </w:rPr>
        <w:t>aplikací i</w:t>
      </w:r>
      <w:r w:rsidRPr="00A85184">
        <w:rPr>
          <w:rFonts w:eastAsia="Calibri" w:cs="Arial"/>
          <w:b/>
          <w:szCs w:val="20"/>
          <w:u w:val="single"/>
          <w:lang w:eastAsia="en-US"/>
        </w:rPr>
        <w:t>nternetového portálu</w:t>
      </w:r>
    </w:p>
    <w:p w14:paraId="4BC52223" w14:textId="77777777" w:rsidR="00664949" w:rsidRPr="00A85184" w:rsidRDefault="00664949" w:rsidP="00A85184">
      <w:pPr>
        <w:spacing w:line="280" w:lineRule="atLeast"/>
        <w:jc w:val="both"/>
        <w:rPr>
          <w:rFonts w:eastAsia="Calibri" w:cs="Arial"/>
          <w:szCs w:val="20"/>
          <w:lang w:eastAsia="en-US"/>
        </w:rPr>
      </w:pPr>
      <w:r w:rsidRPr="00A85184">
        <w:rPr>
          <w:rFonts w:eastAsia="Calibri" w:cs="Arial"/>
          <w:szCs w:val="20"/>
          <w:lang w:eastAsia="en-US"/>
        </w:rPr>
        <w:t>V rámci ceny Služeb Poskytovatel zajistí:</w:t>
      </w:r>
    </w:p>
    <w:p w14:paraId="64BB867C" w14:textId="77777777" w:rsidR="00664949" w:rsidRPr="00A85184" w:rsidRDefault="00664949" w:rsidP="00A85184">
      <w:pPr>
        <w:numPr>
          <w:ilvl w:val="0"/>
          <w:numId w:val="28"/>
        </w:numPr>
        <w:spacing w:after="200" w:line="280" w:lineRule="atLeast"/>
        <w:jc w:val="both"/>
        <w:rPr>
          <w:rFonts w:eastAsia="Calibri" w:cs="Arial"/>
          <w:szCs w:val="20"/>
          <w:lang w:eastAsia="en-US"/>
        </w:rPr>
      </w:pPr>
      <w:r w:rsidRPr="00A85184">
        <w:rPr>
          <w:rFonts w:eastAsia="Calibri" w:cs="Arial"/>
          <w:b/>
          <w:szCs w:val="20"/>
          <w:lang w:eastAsia="en-US"/>
        </w:rPr>
        <w:t>Instalaci, provoz a správu</w:t>
      </w:r>
      <w:r w:rsidRPr="00A85184">
        <w:rPr>
          <w:rFonts w:eastAsia="Calibri" w:cs="Arial"/>
          <w:szCs w:val="20"/>
          <w:lang w:eastAsia="en-US"/>
        </w:rPr>
        <w:t xml:space="preserve"> </w:t>
      </w:r>
      <w:r w:rsidRPr="00A85184">
        <w:rPr>
          <w:rFonts w:eastAsia="Calibri" w:cs="Arial"/>
          <w:b/>
          <w:szCs w:val="20"/>
          <w:lang w:eastAsia="en-US"/>
        </w:rPr>
        <w:t>operačního systému</w:t>
      </w:r>
      <w:r w:rsidRPr="00A85184">
        <w:rPr>
          <w:rFonts w:eastAsia="Calibri" w:cs="Arial"/>
          <w:szCs w:val="20"/>
          <w:lang w:eastAsia="en-US"/>
        </w:rPr>
        <w:t xml:space="preserve">, databáze a všech potřebných podpůrných aplikací pro provoz těchto aplikací </w:t>
      </w:r>
      <w:r w:rsidR="00CD46D0" w:rsidRPr="00A85184">
        <w:rPr>
          <w:rFonts w:eastAsia="Calibri" w:cs="Arial"/>
          <w:szCs w:val="20"/>
          <w:lang w:eastAsia="en-US"/>
        </w:rPr>
        <w:t xml:space="preserve">na infrastruktuře Objednatele, a to </w:t>
      </w:r>
      <w:r w:rsidRPr="00A85184">
        <w:rPr>
          <w:rFonts w:eastAsia="Calibri" w:cs="Arial"/>
          <w:szCs w:val="20"/>
          <w:lang w:eastAsia="en-US"/>
        </w:rPr>
        <w:t xml:space="preserve">včetně zajištění licencí </w:t>
      </w:r>
      <w:r w:rsidR="00CD46D0" w:rsidRPr="00A85184">
        <w:rPr>
          <w:rFonts w:eastAsia="Calibri" w:cs="Arial"/>
          <w:szCs w:val="20"/>
          <w:lang w:eastAsia="en-US"/>
        </w:rPr>
        <w:t>na případné komerční produkty třetích stran</w:t>
      </w:r>
      <w:r w:rsidRPr="00A85184">
        <w:rPr>
          <w:rFonts w:eastAsia="Calibri" w:cs="Arial"/>
          <w:szCs w:val="20"/>
          <w:lang w:eastAsia="en-US"/>
        </w:rPr>
        <w:t>.</w:t>
      </w:r>
    </w:p>
    <w:p w14:paraId="092320DC" w14:textId="77777777" w:rsidR="00664949" w:rsidRPr="00A85184" w:rsidRDefault="00664949" w:rsidP="00A85184">
      <w:pPr>
        <w:numPr>
          <w:ilvl w:val="0"/>
          <w:numId w:val="27"/>
        </w:numPr>
        <w:spacing w:after="200" w:line="280" w:lineRule="atLeast"/>
        <w:jc w:val="both"/>
        <w:rPr>
          <w:rFonts w:eastAsia="Calibri" w:cs="Arial"/>
          <w:szCs w:val="20"/>
          <w:lang w:eastAsia="en-US"/>
        </w:rPr>
      </w:pPr>
      <w:r w:rsidRPr="00A85184">
        <w:rPr>
          <w:rFonts w:eastAsia="Calibri" w:cs="Arial"/>
          <w:b/>
          <w:szCs w:val="20"/>
          <w:lang w:eastAsia="en-US"/>
        </w:rPr>
        <w:t xml:space="preserve">Bezpečnost </w:t>
      </w:r>
      <w:r w:rsidRPr="00A85184">
        <w:rPr>
          <w:rFonts w:eastAsia="Calibri" w:cs="Arial"/>
          <w:szCs w:val="20"/>
          <w:lang w:eastAsia="en-US"/>
        </w:rPr>
        <w:t>instalovaného virtuálního prostředí, opatření proti útokům XSS atp. (Firewall / Antivir / Antispyware).</w:t>
      </w:r>
    </w:p>
    <w:p w14:paraId="23B05B49" w14:textId="77777777" w:rsidR="00664949" w:rsidRPr="00A85184" w:rsidRDefault="00664949" w:rsidP="00A85184">
      <w:pPr>
        <w:numPr>
          <w:ilvl w:val="0"/>
          <w:numId w:val="27"/>
        </w:numPr>
        <w:spacing w:after="200" w:line="280" w:lineRule="atLeast"/>
        <w:jc w:val="both"/>
        <w:rPr>
          <w:rFonts w:eastAsia="Calibri" w:cs="Arial"/>
          <w:szCs w:val="20"/>
          <w:lang w:eastAsia="en-US"/>
        </w:rPr>
      </w:pPr>
      <w:r w:rsidRPr="00A85184">
        <w:rPr>
          <w:rFonts w:eastAsia="Calibri" w:cs="Arial"/>
          <w:b/>
          <w:szCs w:val="20"/>
          <w:lang w:eastAsia="en-US"/>
        </w:rPr>
        <w:t>Pravidelné spouštění skriptů</w:t>
      </w:r>
      <w:r w:rsidRPr="00A85184">
        <w:rPr>
          <w:rFonts w:eastAsia="Calibri" w:cs="Arial"/>
          <w:szCs w:val="20"/>
          <w:lang w:eastAsia="en-US"/>
        </w:rPr>
        <w:t xml:space="preserve"> (rozesílání abonentních informací apod.).</w:t>
      </w:r>
    </w:p>
    <w:p w14:paraId="3FAABE4F" w14:textId="77777777" w:rsidR="00664949" w:rsidRPr="00A85184" w:rsidRDefault="00664949" w:rsidP="00A85184">
      <w:pPr>
        <w:numPr>
          <w:ilvl w:val="0"/>
          <w:numId w:val="28"/>
        </w:numPr>
        <w:spacing w:after="200" w:line="280" w:lineRule="atLeast"/>
        <w:jc w:val="both"/>
        <w:rPr>
          <w:rFonts w:eastAsia="Calibri" w:cs="Arial"/>
          <w:szCs w:val="20"/>
          <w:lang w:eastAsia="en-US"/>
        </w:rPr>
      </w:pPr>
      <w:r w:rsidRPr="00A85184">
        <w:rPr>
          <w:rFonts w:eastAsia="Calibri" w:cs="Arial"/>
          <w:b/>
          <w:szCs w:val="20"/>
          <w:lang w:eastAsia="en-US"/>
        </w:rPr>
        <w:t>Pravidelné zálohování</w:t>
      </w:r>
      <w:r w:rsidRPr="00A85184">
        <w:rPr>
          <w:rFonts w:eastAsia="Calibri" w:cs="Arial"/>
          <w:szCs w:val="20"/>
          <w:lang w:eastAsia="en-US"/>
        </w:rPr>
        <w:t xml:space="preserve"> </w:t>
      </w:r>
      <w:r w:rsidRPr="00A85184">
        <w:rPr>
          <w:rFonts w:eastAsia="Calibri" w:cs="Arial"/>
          <w:b/>
          <w:szCs w:val="20"/>
          <w:lang w:eastAsia="en-US"/>
        </w:rPr>
        <w:t>dat</w:t>
      </w:r>
      <w:r w:rsidRPr="00A85184">
        <w:rPr>
          <w:rFonts w:eastAsia="Calibri" w:cs="Arial"/>
          <w:szCs w:val="20"/>
          <w:lang w:eastAsia="en-US"/>
        </w:rPr>
        <w:t xml:space="preserve"> s možností rychlé obnovy.</w:t>
      </w:r>
    </w:p>
    <w:p w14:paraId="1453BEC9" w14:textId="77777777" w:rsidR="00664949" w:rsidRPr="00A85184" w:rsidRDefault="00664949" w:rsidP="00A85184">
      <w:pPr>
        <w:numPr>
          <w:ilvl w:val="0"/>
          <w:numId w:val="28"/>
        </w:numPr>
        <w:spacing w:after="200" w:line="280" w:lineRule="atLeast"/>
        <w:jc w:val="both"/>
        <w:rPr>
          <w:rFonts w:eastAsia="Calibri" w:cs="Arial"/>
          <w:szCs w:val="20"/>
          <w:lang w:eastAsia="en-US"/>
        </w:rPr>
      </w:pPr>
      <w:bookmarkStart w:id="200" w:name="_Toc357762364"/>
      <w:bookmarkStart w:id="201" w:name="_Toc358196305"/>
      <w:bookmarkStart w:id="202" w:name="_Toc358200119"/>
      <w:bookmarkStart w:id="203" w:name="_Toc358202022"/>
      <w:r w:rsidRPr="00A85184">
        <w:rPr>
          <w:rFonts w:eastAsia="Calibri" w:cs="Arial"/>
          <w:b/>
          <w:szCs w:val="20"/>
          <w:lang w:eastAsia="en-US"/>
        </w:rPr>
        <w:t xml:space="preserve">Optimalizaci aplikací </w:t>
      </w:r>
      <w:r w:rsidR="00CD46D0" w:rsidRPr="00A85184">
        <w:rPr>
          <w:rFonts w:eastAsia="Calibri" w:cs="Arial"/>
          <w:b/>
          <w:szCs w:val="20"/>
          <w:lang w:eastAsia="en-US"/>
        </w:rPr>
        <w:t xml:space="preserve">Internetového portálu </w:t>
      </w:r>
      <w:r w:rsidRPr="00A85184">
        <w:rPr>
          <w:rFonts w:eastAsia="Calibri" w:cs="Arial"/>
          <w:b/>
          <w:szCs w:val="20"/>
          <w:lang w:eastAsia="en-US"/>
        </w:rPr>
        <w:t>a přenos dat</w:t>
      </w:r>
      <w:bookmarkEnd w:id="200"/>
      <w:bookmarkEnd w:id="201"/>
      <w:bookmarkEnd w:id="202"/>
      <w:bookmarkEnd w:id="203"/>
      <w:r w:rsidRPr="00A85184">
        <w:rPr>
          <w:rFonts w:eastAsia="Calibri" w:cs="Arial"/>
          <w:szCs w:val="20"/>
          <w:lang w:eastAsia="en-US"/>
        </w:rPr>
        <w:t xml:space="preserve"> – Poskytovatel bude sledovat rychlost odezvy webových aplikací. Pokud se doba odezvy aplikace zvýší nad obvyklé současné parametry např. vlivem velké návštěvnosti, je řešení optimalizace rychlosti součástí Služeb. </w:t>
      </w:r>
    </w:p>
    <w:p w14:paraId="6BCACF94" w14:textId="77777777" w:rsidR="00664949" w:rsidRPr="00A85184" w:rsidRDefault="00664949" w:rsidP="00A85184">
      <w:pPr>
        <w:numPr>
          <w:ilvl w:val="0"/>
          <w:numId w:val="28"/>
        </w:numPr>
        <w:spacing w:after="200" w:line="280" w:lineRule="atLeast"/>
        <w:jc w:val="both"/>
        <w:rPr>
          <w:rFonts w:eastAsia="Calibri" w:cs="Arial"/>
          <w:szCs w:val="20"/>
          <w:lang w:eastAsia="en-US"/>
        </w:rPr>
      </w:pPr>
      <w:r w:rsidRPr="00A85184">
        <w:rPr>
          <w:rFonts w:eastAsia="Calibri" w:cs="Arial"/>
          <w:b/>
          <w:szCs w:val="20"/>
          <w:lang w:eastAsia="en-US"/>
        </w:rPr>
        <w:t xml:space="preserve">Správu </w:t>
      </w:r>
      <w:r w:rsidR="00CD46D0" w:rsidRPr="00A85184">
        <w:rPr>
          <w:rFonts w:eastAsia="Calibri" w:cs="Arial"/>
          <w:b/>
          <w:szCs w:val="20"/>
          <w:lang w:eastAsia="en-US"/>
        </w:rPr>
        <w:t xml:space="preserve">aplikací Internetového </w:t>
      </w:r>
      <w:r w:rsidRPr="00A85184">
        <w:rPr>
          <w:rFonts w:eastAsia="Calibri" w:cs="Arial"/>
          <w:b/>
          <w:szCs w:val="20"/>
          <w:lang w:eastAsia="en-US"/>
        </w:rPr>
        <w:t>portálu</w:t>
      </w:r>
      <w:r w:rsidRPr="00A85184">
        <w:rPr>
          <w:rFonts w:eastAsia="Calibri" w:cs="Arial"/>
          <w:szCs w:val="20"/>
          <w:lang w:eastAsia="en-US"/>
        </w:rPr>
        <w:t xml:space="preserve"> přes redakční systém dostupný z libovolného místa přes zabezpečené připojení https. </w:t>
      </w:r>
    </w:p>
    <w:p w14:paraId="78F412AC" w14:textId="77777777" w:rsidR="00664949" w:rsidRPr="00A85184" w:rsidRDefault="00664949" w:rsidP="00A85184">
      <w:pPr>
        <w:numPr>
          <w:ilvl w:val="0"/>
          <w:numId w:val="28"/>
        </w:numPr>
        <w:spacing w:after="200" w:line="280" w:lineRule="atLeast"/>
        <w:ind w:left="714" w:hanging="357"/>
        <w:jc w:val="both"/>
        <w:rPr>
          <w:rFonts w:eastAsia="Calibri" w:cs="Arial"/>
          <w:b/>
          <w:szCs w:val="20"/>
          <w:lang w:eastAsia="en-US"/>
        </w:rPr>
      </w:pPr>
      <w:bookmarkStart w:id="204" w:name="_Toc357762362"/>
      <w:bookmarkStart w:id="205" w:name="_Toc358196303"/>
      <w:bookmarkStart w:id="206" w:name="_Toc358200117"/>
      <w:bookmarkStart w:id="207" w:name="_Toc358202020"/>
      <w:r w:rsidRPr="00A85184">
        <w:rPr>
          <w:rFonts w:eastAsia="Calibri" w:cs="Arial"/>
          <w:b/>
          <w:szCs w:val="20"/>
          <w:lang w:eastAsia="en-US"/>
        </w:rPr>
        <w:t>Provoz hotline a service desku</w:t>
      </w:r>
      <w:r w:rsidRPr="00A85184">
        <w:rPr>
          <w:rFonts w:eastAsia="Calibri" w:cs="Arial"/>
          <w:szCs w:val="20"/>
          <w:lang w:eastAsia="en-US"/>
        </w:rPr>
        <w:t xml:space="preserve">, které budou dostupné každý pracovní den 10 hodin denně (8 – 18, případně v jiném rozmezí v rozsahu 10 hodin, po domluvě </w:t>
      </w:r>
      <w:r w:rsidR="00CD46D0" w:rsidRPr="00A85184">
        <w:rPr>
          <w:rFonts w:eastAsia="Calibri" w:cs="Arial"/>
          <w:szCs w:val="20"/>
          <w:lang w:eastAsia="en-US"/>
        </w:rPr>
        <w:t xml:space="preserve">s </w:t>
      </w:r>
      <w:r w:rsidRPr="00A85184">
        <w:rPr>
          <w:rFonts w:eastAsia="Calibri" w:cs="Arial"/>
          <w:szCs w:val="20"/>
          <w:lang w:eastAsia="en-US"/>
        </w:rPr>
        <w:t>Objednatelem).</w:t>
      </w:r>
    </w:p>
    <w:p w14:paraId="467D45D2" w14:textId="77777777" w:rsidR="00664949" w:rsidRPr="00A85184" w:rsidRDefault="00664949" w:rsidP="00A85184">
      <w:pPr>
        <w:numPr>
          <w:ilvl w:val="0"/>
          <w:numId w:val="28"/>
        </w:numPr>
        <w:spacing w:after="200" w:line="280" w:lineRule="atLeast"/>
        <w:ind w:left="714" w:hanging="357"/>
        <w:jc w:val="both"/>
        <w:rPr>
          <w:rFonts w:eastAsia="Calibri" w:cs="Arial"/>
          <w:b/>
          <w:szCs w:val="20"/>
          <w:lang w:eastAsia="en-US"/>
        </w:rPr>
      </w:pPr>
      <w:r w:rsidRPr="00A85184">
        <w:rPr>
          <w:rFonts w:eastAsia="Calibri" w:cs="Arial"/>
          <w:b/>
          <w:szCs w:val="20"/>
          <w:lang w:eastAsia="en-US"/>
        </w:rPr>
        <w:t>Řešení problémů</w:t>
      </w:r>
      <w:r w:rsidRPr="00A85184">
        <w:rPr>
          <w:rFonts w:eastAsia="Calibri" w:cs="Arial"/>
          <w:szCs w:val="20"/>
          <w:lang w:eastAsia="en-US"/>
        </w:rPr>
        <w:t xml:space="preserve">, které budou </w:t>
      </w:r>
      <w:r w:rsidR="00CD46D0" w:rsidRPr="00A85184">
        <w:rPr>
          <w:rFonts w:eastAsia="Calibri" w:cs="Arial"/>
          <w:szCs w:val="20"/>
          <w:lang w:eastAsia="en-US"/>
        </w:rPr>
        <w:t>Objednatelem</w:t>
      </w:r>
      <w:r w:rsidRPr="00A85184">
        <w:rPr>
          <w:rFonts w:eastAsia="Calibri" w:cs="Arial"/>
          <w:szCs w:val="20"/>
          <w:lang w:eastAsia="en-US"/>
        </w:rPr>
        <w:t xml:space="preserve"> nahlášeny jako reklamace již akceptovaných prací či jako reklamace služeb, které má </w:t>
      </w:r>
      <w:r w:rsidR="00496956" w:rsidRPr="00A85184">
        <w:rPr>
          <w:rFonts w:eastAsia="Calibri" w:cs="Arial"/>
          <w:szCs w:val="20"/>
          <w:lang w:eastAsia="en-US"/>
        </w:rPr>
        <w:t>Poskytovatel</w:t>
      </w:r>
      <w:r w:rsidRPr="00A85184">
        <w:rPr>
          <w:rFonts w:eastAsia="Calibri" w:cs="Arial"/>
          <w:szCs w:val="20"/>
          <w:lang w:eastAsia="en-US"/>
        </w:rPr>
        <w:t xml:space="preserve"> povinně zajišťovat po celou dobu realizace veřejné zakázky.</w:t>
      </w:r>
    </w:p>
    <w:p w14:paraId="4EEC745C" w14:textId="77777777" w:rsidR="00664949" w:rsidRPr="00A85184" w:rsidRDefault="00664949" w:rsidP="00A85184">
      <w:pPr>
        <w:numPr>
          <w:ilvl w:val="0"/>
          <w:numId w:val="28"/>
        </w:numPr>
        <w:spacing w:after="200" w:line="280" w:lineRule="atLeast"/>
        <w:ind w:left="714" w:hanging="357"/>
        <w:jc w:val="both"/>
        <w:rPr>
          <w:rFonts w:eastAsia="Calibri" w:cs="Arial"/>
          <w:b/>
          <w:szCs w:val="20"/>
          <w:lang w:eastAsia="en-US"/>
        </w:rPr>
      </w:pPr>
      <w:r w:rsidRPr="00A85184">
        <w:rPr>
          <w:rFonts w:eastAsia="Calibri" w:cs="Arial"/>
          <w:b/>
          <w:szCs w:val="20"/>
          <w:lang w:eastAsia="en-US"/>
        </w:rPr>
        <w:t>Krizový manuál</w:t>
      </w:r>
      <w:bookmarkEnd w:id="204"/>
      <w:bookmarkEnd w:id="205"/>
      <w:bookmarkEnd w:id="206"/>
      <w:bookmarkEnd w:id="207"/>
      <w:r w:rsidRPr="00A85184">
        <w:rPr>
          <w:rFonts w:eastAsia="Calibri" w:cs="Arial"/>
          <w:b/>
          <w:szCs w:val="20"/>
          <w:lang w:eastAsia="en-US"/>
        </w:rPr>
        <w:t xml:space="preserve"> – </w:t>
      </w:r>
      <w:r w:rsidR="00496956" w:rsidRPr="00A85184">
        <w:rPr>
          <w:rFonts w:eastAsia="Calibri" w:cs="Arial"/>
          <w:szCs w:val="20"/>
          <w:lang w:eastAsia="en-US"/>
        </w:rPr>
        <w:t>Poskytovatel</w:t>
      </w:r>
      <w:r w:rsidRPr="00A85184">
        <w:rPr>
          <w:rFonts w:eastAsia="Calibri" w:cs="Arial"/>
          <w:szCs w:val="20"/>
          <w:lang w:eastAsia="en-US"/>
        </w:rPr>
        <w:t xml:space="preserve"> zajistí zpracování manuálu, podle kterého bude v případě výpadku nebo jiného závažného technického incidentu postupováno. V krizovém manuálu musí být popsáno řešení servisních incidentů, způsob informování odpovědné osoby </w:t>
      </w:r>
      <w:r w:rsidR="00CD46D0" w:rsidRPr="00A85184">
        <w:rPr>
          <w:rFonts w:eastAsia="Calibri" w:cs="Arial"/>
          <w:szCs w:val="20"/>
          <w:lang w:eastAsia="en-US"/>
        </w:rPr>
        <w:t>Objednatele</w:t>
      </w:r>
      <w:r w:rsidRPr="00A85184">
        <w:rPr>
          <w:rFonts w:eastAsia="Calibri" w:cs="Arial"/>
          <w:szCs w:val="20"/>
          <w:lang w:eastAsia="en-US"/>
        </w:rPr>
        <w:t xml:space="preserve"> a případně další náležitosti</w:t>
      </w:r>
      <w:r w:rsidRPr="00A85184">
        <w:rPr>
          <w:rFonts w:eastAsia="Calibri" w:cs="Arial"/>
          <w:b/>
          <w:szCs w:val="20"/>
          <w:lang w:eastAsia="en-US"/>
        </w:rPr>
        <w:t>.</w:t>
      </w:r>
    </w:p>
    <w:p w14:paraId="6038DCEA" w14:textId="77777777" w:rsidR="00664949" w:rsidRPr="00A85184" w:rsidRDefault="00664949" w:rsidP="00A85184">
      <w:pPr>
        <w:spacing w:after="200" w:line="280" w:lineRule="atLeast"/>
        <w:ind w:left="720"/>
        <w:jc w:val="both"/>
        <w:rPr>
          <w:rFonts w:eastAsia="Calibri" w:cs="Arial"/>
          <w:szCs w:val="20"/>
          <w:lang w:eastAsia="en-US"/>
        </w:rPr>
      </w:pPr>
      <w:r w:rsidRPr="00A85184">
        <w:rPr>
          <w:rFonts w:eastAsia="Calibri" w:cs="Arial"/>
          <w:szCs w:val="20"/>
          <w:lang w:eastAsia="en-US"/>
        </w:rPr>
        <w:t>Krizový manuál bude zaslán (elektronicky) do 15 pracovních dnů po uzavření smlouvy na e-mail osob oprávněných jednat v záležitostech technických</w:t>
      </w:r>
      <w:r w:rsidR="00F64C3A" w:rsidRPr="00A85184">
        <w:rPr>
          <w:rFonts w:eastAsia="Calibri" w:cs="Arial"/>
          <w:szCs w:val="20"/>
          <w:lang w:eastAsia="en-US"/>
        </w:rPr>
        <w:t xml:space="preserve"> Objednatele</w:t>
      </w:r>
      <w:r w:rsidRPr="00A85184">
        <w:rPr>
          <w:rFonts w:eastAsia="Calibri" w:cs="Arial"/>
          <w:szCs w:val="20"/>
          <w:lang w:eastAsia="en-US"/>
        </w:rPr>
        <w:t xml:space="preserve">. K manuálu </w:t>
      </w:r>
      <w:r w:rsidR="00A4599A" w:rsidRPr="00A85184">
        <w:rPr>
          <w:rFonts w:eastAsia="Calibri" w:cs="Arial"/>
          <w:szCs w:val="20"/>
          <w:lang w:eastAsia="en-US"/>
        </w:rPr>
        <w:t xml:space="preserve">mohou </w:t>
      </w:r>
      <w:r w:rsidRPr="00A85184">
        <w:rPr>
          <w:rFonts w:eastAsia="Calibri" w:cs="Arial"/>
          <w:szCs w:val="20"/>
          <w:lang w:eastAsia="en-US"/>
        </w:rPr>
        <w:t xml:space="preserve">být uplatněny připomínky a Objednatel si vyhrazuje právo vrátit jej k přepracování, pokud nebude spokojen se způsobem či obsahem jeho zpracování. Opravený manuál </w:t>
      </w:r>
      <w:r w:rsidR="00496956" w:rsidRPr="00A85184">
        <w:rPr>
          <w:rFonts w:eastAsia="Calibri" w:cs="Arial"/>
          <w:szCs w:val="20"/>
          <w:lang w:eastAsia="en-US"/>
        </w:rPr>
        <w:t>Poskytovatel</w:t>
      </w:r>
      <w:r w:rsidRPr="00A85184">
        <w:rPr>
          <w:rFonts w:eastAsia="Calibri" w:cs="Arial"/>
          <w:szCs w:val="20"/>
          <w:lang w:eastAsia="en-US"/>
        </w:rPr>
        <w:t xml:space="preserve"> zašle (elektronicky) do 5 pracovních dnů od odeslání připomínek osoby oprávněné jednat v záležitostech technických</w:t>
      </w:r>
      <w:r w:rsidR="00F64C3A" w:rsidRPr="00A85184">
        <w:rPr>
          <w:rFonts w:eastAsia="Calibri" w:cs="Arial"/>
          <w:szCs w:val="20"/>
          <w:lang w:eastAsia="en-US"/>
        </w:rPr>
        <w:t xml:space="preserve"> Objednatele</w:t>
      </w:r>
      <w:r w:rsidRPr="00A85184">
        <w:rPr>
          <w:rFonts w:eastAsia="Calibri" w:cs="Arial"/>
          <w:szCs w:val="20"/>
          <w:lang w:eastAsia="en-US"/>
        </w:rPr>
        <w:t xml:space="preserve">. Pokud nebude mít další připomínky, osoba oprávněné jednat v záležitostech technických </w:t>
      </w:r>
      <w:r w:rsidR="00F64C3A" w:rsidRPr="00A85184">
        <w:rPr>
          <w:rFonts w:eastAsia="Calibri" w:cs="Arial"/>
          <w:szCs w:val="20"/>
          <w:lang w:eastAsia="en-US"/>
        </w:rPr>
        <w:t xml:space="preserve">Objednatele </w:t>
      </w:r>
      <w:r w:rsidRPr="00A85184">
        <w:rPr>
          <w:rFonts w:eastAsia="Calibri" w:cs="Arial"/>
          <w:szCs w:val="20"/>
          <w:lang w:eastAsia="en-US"/>
        </w:rPr>
        <w:t xml:space="preserve">krizový manuál </w:t>
      </w:r>
      <w:r w:rsidR="00F64C3A" w:rsidRPr="00A85184">
        <w:rPr>
          <w:rFonts w:eastAsia="Calibri" w:cs="Arial"/>
          <w:szCs w:val="20"/>
          <w:lang w:eastAsia="en-US"/>
        </w:rPr>
        <w:t>postoupí osobě oprávněné jednat v záležitostech obchodních Objednatele</w:t>
      </w:r>
      <w:r w:rsidR="008F624E" w:rsidRPr="00A85184">
        <w:rPr>
          <w:rFonts w:eastAsia="Calibri" w:cs="Arial"/>
          <w:szCs w:val="20"/>
          <w:lang w:eastAsia="en-US"/>
        </w:rPr>
        <w:t xml:space="preserve"> ke schválení</w:t>
      </w:r>
      <w:r w:rsidRPr="00A85184">
        <w:rPr>
          <w:rFonts w:eastAsia="Calibri" w:cs="Arial"/>
          <w:szCs w:val="20"/>
          <w:lang w:eastAsia="en-US"/>
        </w:rPr>
        <w:t>.</w:t>
      </w:r>
    </w:p>
    <w:p w14:paraId="007FE1A4" w14:textId="5DDCDFFB" w:rsidR="00CE1CF6" w:rsidRPr="00A85184" w:rsidRDefault="00CE1CF6" w:rsidP="00A85184">
      <w:pPr>
        <w:numPr>
          <w:ilvl w:val="0"/>
          <w:numId w:val="28"/>
        </w:numPr>
        <w:spacing w:after="200" w:line="280" w:lineRule="atLeast"/>
        <w:jc w:val="both"/>
        <w:rPr>
          <w:rFonts w:eastAsia="Calibri" w:cs="Arial"/>
          <w:szCs w:val="20"/>
          <w:lang w:eastAsia="en-US"/>
        </w:rPr>
      </w:pPr>
      <w:r w:rsidRPr="00A85184">
        <w:rPr>
          <w:rFonts w:eastAsia="Calibri" w:cs="Arial"/>
          <w:b/>
          <w:szCs w:val="20"/>
          <w:lang w:eastAsia="en-US"/>
        </w:rPr>
        <w:t xml:space="preserve">Provádění drobných úprav, oprav a rozvoje </w:t>
      </w:r>
      <w:r w:rsidRPr="00A85184">
        <w:rPr>
          <w:rFonts w:eastAsia="Calibri" w:cs="Arial"/>
          <w:szCs w:val="20"/>
          <w:lang w:eastAsia="en-US"/>
        </w:rPr>
        <w:t xml:space="preserve">aplikací internetového portálu (servisních zásahů). Rozsah jednotlivých servisních zásahů nepřesáhne 8 hodin a zároveň objem všech </w:t>
      </w:r>
      <w:r w:rsidRPr="00A85184">
        <w:rPr>
          <w:rFonts w:eastAsia="Calibri" w:cs="Arial"/>
          <w:szCs w:val="20"/>
          <w:lang w:eastAsia="en-US"/>
        </w:rPr>
        <w:lastRenderedPageBreak/>
        <w:t>servisních zásahů v rámci jednoho kalendářního měsíce nepřesáhne 64 hodin.</w:t>
      </w:r>
      <w:r w:rsidR="000602F7" w:rsidRPr="00A85184">
        <w:rPr>
          <w:rFonts w:eastAsia="Calibri" w:cs="Arial"/>
          <w:szCs w:val="20"/>
          <w:lang w:eastAsia="en-US"/>
        </w:rPr>
        <w:t xml:space="preserve"> Provádění servisních zásahů zadávají, kontrolují a akceptují osoby oprávněné jednat ve věcech technických Objednatele.</w:t>
      </w:r>
    </w:p>
    <w:p w14:paraId="450001E2" w14:textId="77777777" w:rsidR="00664949" w:rsidRPr="00A85184" w:rsidRDefault="00664949" w:rsidP="00A85184">
      <w:pPr>
        <w:numPr>
          <w:ilvl w:val="0"/>
          <w:numId w:val="28"/>
        </w:numPr>
        <w:spacing w:after="200" w:line="280" w:lineRule="atLeast"/>
        <w:jc w:val="both"/>
        <w:rPr>
          <w:rFonts w:eastAsia="Calibri" w:cs="Arial"/>
          <w:szCs w:val="20"/>
          <w:lang w:eastAsia="en-US"/>
        </w:rPr>
      </w:pPr>
      <w:r w:rsidRPr="00A85184">
        <w:rPr>
          <w:rFonts w:eastAsia="Calibri" w:cs="Arial"/>
          <w:b/>
          <w:szCs w:val="20"/>
          <w:lang w:eastAsia="en-US"/>
        </w:rPr>
        <w:t xml:space="preserve">Měření návštěvnosti </w:t>
      </w:r>
      <w:r w:rsidR="00CD46D0" w:rsidRPr="00A85184">
        <w:rPr>
          <w:rFonts w:eastAsia="Calibri" w:cs="Arial"/>
          <w:b/>
          <w:szCs w:val="20"/>
          <w:lang w:eastAsia="en-US"/>
        </w:rPr>
        <w:t xml:space="preserve">aplikací Internetového </w:t>
      </w:r>
      <w:r w:rsidRPr="00A85184">
        <w:rPr>
          <w:rFonts w:eastAsia="Calibri" w:cs="Arial"/>
          <w:b/>
          <w:szCs w:val="20"/>
          <w:lang w:eastAsia="en-US"/>
        </w:rPr>
        <w:t>portálu</w:t>
      </w:r>
      <w:r w:rsidRPr="00A85184">
        <w:rPr>
          <w:rFonts w:eastAsia="Calibri" w:cs="Arial"/>
          <w:szCs w:val="20"/>
          <w:lang w:eastAsia="en-US"/>
        </w:rPr>
        <w:t xml:space="preserve"> pomocí </w:t>
      </w:r>
      <w:r w:rsidR="00CD46D0" w:rsidRPr="00A85184">
        <w:rPr>
          <w:rFonts w:eastAsia="Calibri" w:cs="Arial"/>
          <w:szCs w:val="20"/>
          <w:lang w:eastAsia="en-US"/>
        </w:rPr>
        <w:t>vhodného nástroje</w:t>
      </w:r>
      <w:r w:rsidRPr="00A85184">
        <w:rPr>
          <w:rFonts w:eastAsia="Calibri" w:cs="Arial"/>
          <w:szCs w:val="20"/>
          <w:lang w:eastAsia="en-US"/>
        </w:rPr>
        <w:t>.</w:t>
      </w:r>
    </w:p>
    <w:p w14:paraId="2C550283" w14:textId="77777777" w:rsidR="00664949" w:rsidRPr="00A85184" w:rsidRDefault="00664949" w:rsidP="00A85184">
      <w:pPr>
        <w:numPr>
          <w:ilvl w:val="0"/>
          <w:numId w:val="28"/>
        </w:numPr>
        <w:spacing w:after="200" w:line="280" w:lineRule="atLeast"/>
        <w:jc w:val="both"/>
        <w:rPr>
          <w:rFonts w:eastAsia="Calibri" w:cs="Arial"/>
          <w:szCs w:val="20"/>
          <w:lang w:eastAsia="en-US"/>
        </w:rPr>
      </w:pPr>
      <w:bookmarkStart w:id="208" w:name="_Toc357762371"/>
      <w:bookmarkStart w:id="209" w:name="_Toc358196312"/>
      <w:bookmarkStart w:id="210" w:name="_Toc358200126"/>
      <w:bookmarkStart w:id="211" w:name="_Toc358202029"/>
      <w:bookmarkStart w:id="212" w:name="_Toc260858903"/>
      <w:bookmarkStart w:id="213" w:name="_Toc263340465"/>
      <w:r w:rsidRPr="00A85184">
        <w:rPr>
          <w:rFonts w:eastAsia="Calibri" w:cs="Arial"/>
          <w:b/>
          <w:szCs w:val="20"/>
          <w:lang w:eastAsia="en-US"/>
        </w:rPr>
        <w:t xml:space="preserve">Součinnost s Objednatelem </w:t>
      </w:r>
      <w:r w:rsidRPr="00A85184">
        <w:rPr>
          <w:rFonts w:eastAsia="Calibri" w:cs="Arial"/>
          <w:szCs w:val="20"/>
          <w:lang w:eastAsia="en-US"/>
        </w:rPr>
        <w:t>po celou dobu veřejné zakázky. Pravidla spolupráce blíže specifikující spolupráci stran dle Smlouvy budou nastavena</w:t>
      </w:r>
      <w:r w:rsidR="00496956" w:rsidRPr="00A85184">
        <w:rPr>
          <w:rFonts w:eastAsia="Calibri" w:cs="Arial"/>
          <w:szCs w:val="20"/>
          <w:lang w:eastAsia="en-US"/>
        </w:rPr>
        <w:t>, v případě potřeby písemně,</w:t>
      </w:r>
      <w:r w:rsidRPr="00A85184">
        <w:rPr>
          <w:rFonts w:eastAsia="Calibri" w:cs="Arial"/>
          <w:szCs w:val="20"/>
          <w:lang w:eastAsia="en-US"/>
        </w:rPr>
        <w:t xml:space="preserve"> po vzájemné dohodě Poskytovatele a Objednatele, a to do 1 měsíce od podpisu smlouvy.</w:t>
      </w:r>
    </w:p>
    <w:p w14:paraId="544E1E80" w14:textId="77777777" w:rsidR="00664949" w:rsidRPr="00A85184" w:rsidRDefault="00664949" w:rsidP="00A85184">
      <w:pPr>
        <w:numPr>
          <w:ilvl w:val="0"/>
          <w:numId w:val="28"/>
        </w:numPr>
        <w:spacing w:after="200" w:line="280" w:lineRule="atLeast"/>
        <w:jc w:val="both"/>
        <w:rPr>
          <w:rFonts w:eastAsia="Calibri" w:cs="Arial"/>
          <w:szCs w:val="20"/>
          <w:lang w:eastAsia="en-US"/>
        </w:rPr>
      </w:pPr>
      <w:r w:rsidRPr="00A85184">
        <w:rPr>
          <w:rFonts w:eastAsia="Calibri" w:cs="Arial"/>
          <w:b/>
          <w:szCs w:val="20"/>
          <w:lang w:eastAsia="en-US"/>
        </w:rPr>
        <w:t xml:space="preserve">Součinnost se systémovým integrátorem </w:t>
      </w:r>
      <w:r w:rsidRPr="00A85184">
        <w:rPr>
          <w:rFonts w:eastAsia="Calibri" w:cs="Arial"/>
          <w:szCs w:val="20"/>
          <w:lang w:eastAsia="en-US"/>
        </w:rPr>
        <w:t>(</w:t>
      </w:r>
      <w:r w:rsidR="00CD46D0" w:rsidRPr="00A85184">
        <w:rPr>
          <w:rFonts w:eastAsia="Calibri" w:cs="Arial"/>
          <w:szCs w:val="20"/>
          <w:lang w:eastAsia="en-US"/>
        </w:rPr>
        <w:t xml:space="preserve">tzn. </w:t>
      </w:r>
      <w:r w:rsidRPr="00A85184">
        <w:rPr>
          <w:rFonts w:eastAsia="Calibri" w:cs="Arial"/>
          <w:szCs w:val="20"/>
          <w:lang w:eastAsia="en-US"/>
        </w:rPr>
        <w:t>dodavatelem IS ESF 2014+) po celou dobu realizace veřejné zakázky. Pravidla spolupráce budou nastavena</w:t>
      </w:r>
      <w:r w:rsidR="004B4708" w:rsidRPr="00A85184">
        <w:rPr>
          <w:rFonts w:eastAsia="Calibri" w:cs="Arial"/>
          <w:szCs w:val="20"/>
          <w:lang w:eastAsia="en-US"/>
        </w:rPr>
        <w:t>, v případě potřeby písemně,</w:t>
      </w:r>
      <w:r w:rsidRPr="00A85184">
        <w:rPr>
          <w:rFonts w:eastAsia="Calibri" w:cs="Arial"/>
          <w:szCs w:val="20"/>
          <w:lang w:eastAsia="en-US"/>
        </w:rPr>
        <w:t xml:space="preserve"> po vzájemné dohodě Objednatele, systémového integrátora a Poskytovatele, a to do 2 měsíců od podpisu smlouvy.</w:t>
      </w:r>
    </w:p>
    <w:p w14:paraId="53F4F635" w14:textId="77777777" w:rsidR="00A4599A" w:rsidRPr="00A85184" w:rsidRDefault="00664949" w:rsidP="00A85184">
      <w:pPr>
        <w:numPr>
          <w:ilvl w:val="0"/>
          <w:numId w:val="28"/>
        </w:numPr>
        <w:spacing w:after="200" w:line="280" w:lineRule="atLeast"/>
        <w:jc w:val="both"/>
        <w:rPr>
          <w:rFonts w:eastAsia="Calibri" w:cs="Arial"/>
          <w:szCs w:val="20"/>
          <w:lang w:eastAsia="en-US"/>
        </w:rPr>
      </w:pPr>
      <w:r w:rsidRPr="00A85184">
        <w:rPr>
          <w:rFonts w:eastAsia="Calibri" w:cs="Arial"/>
          <w:b/>
          <w:szCs w:val="20"/>
          <w:lang w:eastAsia="en-US"/>
        </w:rPr>
        <w:t xml:space="preserve">Součinnost s přechozím/následujícím dodavatelem </w:t>
      </w:r>
      <w:r w:rsidRPr="00A85184">
        <w:rPr>
          <w:rFonts w:eastAsia="Calibri" w:cs="Arial"/>
          <w:szCs w:val="20"/>
          <w:lang w:eastAsia="en-US"/>
        </w:rPr>
        <w:t>při zahajování/ukončování realizace veřejné zakázky</w:t>
      </w:r>
      <w:bookmarkEnd w:id="208"/>
      <w:bookmarkEnd w:id="209"/>
      <w:bookmarkEnd w:id="210"/>
      <w:bookmarkEnd w:id="211"/>
      <w:r w:rsidRPr="00A85184">
        <w:rPr>
          <w:rFonts w:eastAsia="Calibri" w:cs="Arial"/>
          <w:szCs w:val="20"/>
          <w:lang w:eastAsia="en-US"/>
        </w:rPr>
        <w:t xml:space="preserve"> podle potřeby tak, aby při převodu webových aplikací nedošlo k žádnému výpadku, případně jen v takové míře, kterou udávají technologické limity (změna DNS záznamů, převedení většího objemu dat na jiné místo apod.).</w:t>
      </w:r>
      <w:bookmarkEnd w:id="212"/>
      <w:bookmarkEnd w:id="213"/>
    </w:p>
    <w:p w14:paraId="779623B2" w14:textId="77777777" w:rsidR="00664949" w:rsidRPr="00A85184" w:rsidRDefault="00664949" w:rsidP="00A85184">
      <w:pPr>
        <w:numPr>
          <w:ilvl w:val="0"/>
          <w:numId w:val="28"/>
        </w:numPr>
        <w:spacing w:after="200" w:line="280" w:lineRule="atLeast"/>
        <w:jc w:val="both"/>
        <w:rPr>
          <w:rFonts w:eastAsia="Calibri" w:cs="Arial"/>
          <w:szCs w:val="20"/>
          <w:lang w:eastAsia="en-US"/>
        </w:rPr>
      </w:pPr>
      <w:r w:rsidRPr="00A85184">
        <w:rPr>
          <w:rFonts w:eastAsia="Calibri" w:cs="Arial"/>
          <w:b/>
          <w:szCs w:val="20"/>
          <w:lang w:eastAsia="en-US"/>
        </w:rPr>
        <w:t>Pravideln</w:t>
      </w:r>
      <w:r w:rsidR="008A4797" w:rsidRPr="00A85184">
        <w:rPr>
          <w:rFonts w:eastAsia="Calibri" w:cs="Arial"/>
          <w:b/>
          <w:szCs w:val="20"/>
          <w:lang w:eastAsia="en-US"/>
        </w:rPr>
        <w:t>é</w:t>
      </w:r>
      <w:r w:rsidRPr="00A85184">
        <w:rPr>
          <w:rFonts w:eastAsia="Calibri" w:cs="Arial"/>
          <w:b/>
          <w:szCs w:val="20"/>
          <w:lang w:eastAsia="en-US"/>
        </w:rPr>
        <w:t xml:space="preserve"> čtvrtletní </w:t>
      </w:r>
      <w:r w:rsidR="008A4797" w:rsidRPr="00A85184">
        <w:rPr>
          <w:rFonts w:eastAsia="Calibri" w:cs="Arial"/>
          <w:b/>
          <w:szCs w:val="20"/>
          <w:lang w:eastAsia="en-US"/>
        </w:rPr>
        <w:t>shrnutí</w:t>
      </w:r>
      <w:r w:rsidR="00C9370D" w:rsidRPr="00A85184">
        <w:rPr>
          <w:rStyle w:val="Znakapoznpodarou"/>
          <w:rFonts w:eastAsia="Calibri" w:cs="Arial"/>
          <w:b/>
          <w:szCs w:val="20"/>
          <w:lang w:eastAsia="en-US"/>
        </w:rPr>
        <w:footnoteReference w:id="2"/>
      </w:r>
      <w:r w:rsidRPr="00A85184">
        <w:rPr>
          <w:rFonts w:eastAsia="Calibri" w:cs="Arial"/>
          <w:b/>
          <w:szCs w:val="20"/>
          <w:lang w:eastAsia="en-US"/>
        </w:rPr>
        <w:t xml:space="preserve"> </w:t>
      </w:r>
      <w:r w:rsidRPr="00A85184">
        <w:rPr>
          <w:rFonts w:eastAsia="Calibri" w:cs="Arial"/>
          <w:szCs w:val="20"/>
          <w:lang w:eastAsia="en-US"/>
        </w:rPr>
        <w:t>obsahující:</w:t>
      </w:r>
    </w:p>
    <w:p w14:paraId="55E458B3" w14:textId="77777777" w:rsidR="00664949" w:rsidRPr="00A85184" w:rsidRDefault="00664949" w:rsidP="00A85184">
      <w:pPr>
        <w:numPr>
          <w:ilvl w:val="1"/>
          <w:numId w:val="28"/>
        </w:numPr>
        <w:spacing w:before="60" w:after="0" w:line="280" w:lineRule="atLeast"/>
        <w:ind w:left="1434" w:hanging="357"/>
        <w:jc w:val="both"/>
        <w:rPr>
          <w:rFonts w:eastAsia="Calibri" w:cs="Arial"/>
          <w:szCs w:val="20"/>
          <w:lang w:eastAsia="en-US"/>
        </w:rPr>
      </w:pPr>
      <w:r w:rsidRPr="00A85184">
        <w:rPr>
          <w:rFonts w:eastAsia="Calibri" w:cs="Arial"/>
          <w:szCs w:val="20"/>
          <w:lang w:eastAsia="en-US"/>
        </w:rPr>
        <w:t>návštěvnost webových aplikací i jednotlivých stránek,</w:t>
      </w:r>
    </w:p>
    <w:p w14:paraId="342BC097" w14:textId="77777777" w:rsidR="00664949" w:rsidRPr="00A85184" w:rsidRDefault="00664949" w:rsidP="00A85184">
      <w:pPr>
        <w:numPr>
          <w:ilvl w:val="1"/>
          <w:numId w:val="28"/>
        </w:numPr>
        <w:spacing w:before="60" w:after="0" w:line="280" w:lineRule="atLeast"/>
        <w:ind w:left="1434" w:hanging="357"/>
        <w:jc w:val="both"/>
        <w:rPr>
          <w:rFonts w:eastAsia="Calibri" w:cs="Arial"/>
          <w:szCs w:val="20"/>
          <w:lang w:eastAsia="en-US"/>
        </w:rPr>
      </w:pPr>
      <w:r w:rsidRPr="00A85184">
        <w:rPr>
          <w:rFonts w:eastAsia="Calibri" w:cs="Arial"/>
          <w:szCs w:val="20"/>
          <w:lang w:eastAsia="en-US"/>
        </w:rPr>
        <w:t>slova vyhledávaná prostřednictvím interního vyhledávání,</w:t>
      </w:r>
    </w:p>
    <w:p w14:paraId="0D883A79" w14:textId="77777777" w:rsidR="00664949" w:rsidRPr="00A85184" w:rsidRDefault="00664949" w:rsidP="00A85184">
      <w:pPr>
        <w:numPr>
          <w:ilvl w:val="1"/>
          <w:numId w:val="28"/>
        </w:numPr>
        <w:spacing w:before="60" w:after="0" w:line="280" w:lineRule="atLeast"/>
        <w:ind w:left="1434" w:hanging="357"/>
        <w:jc w:val="both"/>
        <w:rPr>
          <w:rFonts w:eastAsia="Calibri" w:cs="Arial"/>
          <w:szCs w:val="20"/>
          <w:lang w:eastAsia="en-US"/>
        </w:rPr>
      </w:pPr>
      <w:r w:rsidRPr="00A85184">
        <w:rPr>
          <w:rFonts w:eastAsia="Calibri" w:cs="Arial"/>
          <w:szCs w:val="20"/>
          <w:lang w:eastAsia="en-US"/>
        </w:rPr>
        <w:t>počet stažený dokumentů,</w:t>
      </w:r>
    </w:p>
    <w:p w14:paraId="3E37F0B9" w14:textId="77777777" w:rsidR="00664949" w:rsidRPr="00A85184" w:rsidRDefault="00664949" w:rsidP="00A85184">
      <w:pPr>
        <w:numPr>
          <w:ilvl w:val="1"/>
          <w:numId w:val="28"/>
        </w:numPr>
        <w:spacing w:before="60" w:after="0" w:line="280" w:lineRule="atLeast"/>
        <w:ind w:left="1434" w:hanging="357"/>
        <w:jc w:val="both"/>
        <w:rPr>
          <w:rFonts w:eastAsia="Calibri" w:cs="Arial"/>
          <w:szCs w:val="20"/>
          <w:lang w:eastAsia="en-US"/>
        </w:rPr>
      </w:pPr>
      <w:r w:rsidRPr="00A85184">
        <w:rPr>
          <w:rFonts w:eastAsia="Calibri" w:cs="Arial"/>
          <w:szCs w:val="20"/>
          <w:lang w:eastAsia="en-US"/>
        </w:rPr>
        <w:t>počet stažených produktů,</w:t>
      </w:r>
    </w:p>
    <w:p w14:paraId="031ACEF7" w14:textId="77777777" w:rsidR="00664949" w:rsidRPr="00A85184" w:rsidRDefault="00664949" w:rsidP="00A85184">
      <w:pPr>
        <w:numPr>
          <w:ilvl w:val="1"/>
          <w:numId w:val="28"/>
        </w:numPr>
        <w:spacing w:before="60" w:after="0" w:line="280" w:lineRule="atLeast"/>
        <w:ind w:left="1434" w:hanging="357"/>
        <w:jc w:val="both"/>
        <w:rPr>
          <w:rFonts w:eastAsia="Calibri" w:cs="Arial"/>
          <w:szCs w:val="20"/>
          <w:lang w:eastAsia="en-US"/>
        </w:rPr>
      </w:pPr>
      <w:r w:rsidRPr="00A85184">
        <w:rPr>
          <w:rFonts w:eastAsia="Calibri" w:cs="Arial"/>
          <w:szCs w:val="20"/>
          <w:lang w:eastAsia="en-US"/>
        </w:rPr>
        <w:t>počet vygenerovaných licenčních smluv,</w:t>
      </w:r>
    </w:p>
    <w:p w14:paraId="36828078" w14:textId="77777777" w:rsidR="00664949" w:rsidRPr="00A85184" w:rsidRDefault="00664949" w:rsidP="00A85184">
      <w:pPr>
        <w:numPr>
          <w:ilvl w:val="1"/>
          <w:numId w:val="28"/>
        </w:numPr>
        <w:spacing w:before="60" w:after="0" w:line="280" w:lineRule="atLeast"/>
        <w:ind w:left="1434" w:hanging="357"/>
        <w:jc w:val="both"/>
        <w:rPr>
          <w:rFonts w:eastAsia="Calibri" w:cs="Arial"/>
          <w:szCs w:val="20"/>
          <w:lang w:eastAsia="en-US"/>
        </w:rPr>
      </w:pPr>
      <w:r w:rsidRPr="00A85184">
        <w:rPr>
          <w:rFonts w:eastAsia="Calibri" w:cs="Arial"/>
          <w:szCs w:val="20"/>
          <w:lang w:eastAsia="en-US"/>
        </w:rPr>
        <w:t>počet vložených zadávacích řízení, prezentací projektů, aktivit a produktů projektů,</w:t>
      </w:r>
    </w:p>
    <w:p w14:paraId="478751EA" w14:textId="77777777" w:rsidR="00664949" w:rsidRPr="00A85184" w:rsidRDefault="00664949" w:rsidP="00A85184">
      <w:pPr>
        <w:numPr>
          <w:ilvl w:val="1"/>
          <w:numId w:val="28"/>
        </w:numPr>
        <w:spacing w:before="60" w:after="0" w:line="280" w:lineRule="atLeast"/>
        <w:ind w:left="1434" w:hanging="357"/>
        <w:jc w:val="both"/>
        <w:rPr>
          <w:rFonts w:eastAsia="Calibri" w:cs="Arial"/>
          <w:szCs w:val="20"/>
          <w:lang w:eastAsia="en-US"/>
        </w:rPr>
      </w:pPr>
      <w:r w:rsidRPr="00A85184">
        <w:rPr>
          <w:rFonts w:eastAsia="Calibri" w:cs="Arial"/>
          <w:szCs w:val="20"/>
          <w:lang w:eastAsia="en-US"/>
        </w:rPr>
        <w:t>počet registrovaných uživatelů a odběratelů novinek,</w:t>
      </w:r>
    </w:p>
    <w:p w14:paraId="2D5E5214" w14:textId="77777777" w:rsidR="00664949" w:rsidRPr="00A85184" w:rsidRDefault="00664949" w:rsidP="00A85184">
      <w:pPr>
        <w:numPr>
          <w:ilvl w:val="1"/>
          <w:numId w:val="28"/>
        </w:numPr>
        <w:spacing w:before="60" w:after="0" w:line="280" w:lineRule="atLeast"/>
        <w:ind w:left="1434" w:hanging="357"/>
        <w:jc w:val="both"/>
        <w:rPr>
          <w:rFonts w:eastAsia="Calibri" w:cs="Arial"/>
          <w:szCs w:val="20"/>
          <w:lang w:eastAsia="en-US"/>
        </w:rPr>
      </w:pPr>
      <w:r w:rsidRPr="00A85184">
        <w:rPr>
          <w:rFonts w:eastAsia="Calibri" w:cs="Arial"/>
          <w:szCs w:val="20"/>
          <w:lang w:eastAsia="en-US"/>
        </w:rPr>
        <w:t>statistiky uplynulého čtvrtletí – shrnutí a vyhodnocení,</w:t>
      </w:r>
    </w:p>
    <w:p w14:paraId="167F9B77" w14:textId="77777777" w:rsidR="00664949" w:rsidRPr="00A85184" w:rsidRDefault="00664949" w:rsidP="00A85184">
      <w:pPr>
        <w:numPr>
          <w:ilvl w:val="1"/>
          <w:numId w:val="28"/>
        </w:numPr>
        <w:spacing w:before="60" w:after="0" w:line="280" w:lineRule="atLeast"/>
        <w:ind w:left="1434" w:hanging="357"/>
        <w:jc w:val="both"/>
        <w:rPr>
          <w:rFonts w:eastAsia="Calibri" w:cs="Arial"/>
          <w:szCs w:val="20"/>
          <w:lang w:eastAsia="en-US"/>
        </w:rPr>
      </w:pPr>
      <w:r w:rsidRPr="00A85184">
        <w:rPr>
          <w:rFonts w:eastAsia="Calibri" w:cs="Arial"/>
          <w:szCs w:val="20"/>
          <w:lang w:eastAsia="en-US"/>
        </w:rPr>
        <w:t>kontrolu aplikací (neplatné odkazy, redaktorské účty),</w:t>
      </w:r>
    </w:p>
    <w:p w14:paraId="387BE1AC" w14:textId="77777777" w:rsidR="00664949" w:rsidRPr="00A85184" w:rsidRDefault="00664949" w:rsidP="00A85184">
      <w:pPr>
        <w:numPr>
          <w:ilvl w:val="1"/>
          <w:numId w:val="28"/>
        </w:numPr>
        <w:spacing w:before="60" w:after="0" w:line="280" w:lineRule="atLeast"/>
        <w:ind w:left="1434" w:hanging="357"/>
        <w:jc w:val="both"/>
        <w:rPr>
          <w:rFonts w:eastAsia="Calibri" w:cs="Arial"/>
          <w:szCs w:val="20"/>
          <w:lang w:eastAsia="en-US"/>
        </w:rPr>
      </w:pPr>
      <w:r w:rsidRPr="00A85184">
        <w:rPr>
          <w:rFonts w:eastAsia="Calibri" w:cs="Arial"/>
          <w:szCs w:val="20"/>
          <w:lang w:eastAsia="en-US"/>
        </w:rPr>
        <w:t>doporučení pro rozvoj aplikací,</w:t>
      </w:r>
    </w:p>
    <w:p w14:paraId="038D5B3B" w14:textId="77777777" w:rsidR="00664949" w:rsidRPr="00A85184" w:rsidRDefault="00664949" w:rsidP="00A85184">
      <w:pPr>
        <w:numPr>
          <w:ilvl w:val="1"/>
          <w:numId w:val="28"/>
        </w:numPr>
        <w:spacing w:before="60" w:after="0" w:line="280" w:lineRule="atLeast"/>
        <w:jc w:val="both"/>
        <w:rPr>
          <w:rFonts w:eastAsia="Calibri" w:cs="Arial"/>
          <w:szCs w:val="20"/>
          <w:lang w:eastAsia="en-US"/>
        </w:rPr>
      </w:pPr>
      <w:r w:rsidRPr="00A85184">
        <w:rPr>
          <w:rFonts w:eastAsia="Calibri" w:cs="Arial"/>
          <w:szCs w:val="20"/>
          <w:lang w:eastAsia="en-US"/>
        </w:rPr>
        <w:t>a další, podle požadavků Objednatele.</w:t>
      </w:r>
    </w:p>
    <w:p w14:paraId="60F18E72" w14:textId="77777777" w:rsidR="00664949" w:rsidRPr="00A85184" w:rsidRDefault="00664949" w:rsidP="00A85184">
      <w:pPr>
        <w:spacing w:before="120" w:after="200" w:line="280" w:lineRule="atLeast"/>
        <w:ind w:left="720"/>
        <w:jc w:val="both"/>
        <w:rPr>
          <w:rFonts w:eastAsia="Calibri" w:cs="Arial"/>
          <w:szCs w:val="20"/>
          <w:lang w:eastAsia="en-US"/>
        </w:rPr>
      </w:pPr>
      <w:r w:rsidRPr="00A85184">
        <w:rPr>
          <w:rFonts w:eastAsia="Calibri" w:cs="Arial"/>
          <w:szCs w:val="20"/>
          <w:lang w:eastAsia="en-US"/>
        </w:rPr>
        <w:t xml:space="preserve">Čtvrtletní </w:t>
      </w:r>
      <w:r w:rsidR="00C9370D" w:rsidRPr="00A85184">
        <w:rPr>
          <w:rFonts w:eastAsia="Calibri" w:cs="Arial"/>
          <w:szCs w:val="20"/>
          <w:lang w:eastAsia="en-US"/>
        </w:rPr>
        <w:t>shrnutí</w:t>
      </w:r>
      <w:r w:rsidRPr="00A85184">
        <w:rPr>
          <w:rFonts w:eastAsia="Calibri" w:cs="Arial"/>
          <w:szCs w:val="20"/>
          <w:lang w:eastAsia="en-US"/>
        </w:rPr>
        <w:t xml:space="preserve"> bude zaslán</w:t>
      </w:r>
      <w:r w:rsidR="00C9370D" w:rsidRPr="00A85184">
        <w:rPr>
          <w:rFonts w:eastAsia="Calibri" w:cs="Arial"/>
          <w:szCs w:val="20"/>
          <w:lang w:eastAsia="en-US"/>
        </w:rPr>
        <w:t>o</w:t>
      </w:r>
      <w:r w:rsidRPr="00A85184">
        <w:rPr>
          <w:rFonts w:eastAsia="Calibri" w:cs="Arial"/>
          <w:szCs w:val="20"/>
          <w:lang w:eastAsia="en-US"/>
        </w:rPr>
        <w:t xml:space="preserve"> (elektronicky) do 10 pracovních dnů po ukončení příslušného čtvrtletí na e-mail osoby oprávněné jednat v záležitostech technických</w:t>
      </w:r>
      <w:r w:rsidR="008F624E" w:rsidRPr="00A85184">
        <w:rPr>
          <w:rFonts w:eastAsia="Calibri" w:cs="Arial"/>
          <w:szCs w:val="20"/>
          <w:lang w:eastAsia="en-US"/>
        </w:rPr>
        <w:t xml:space="preserve"> Objednatele</w:t>
      </w:r>
      <w:r w:rsidRPr="00A85184">
        <w:rPr>
          <w:rFonts w:eastAsia="Calibri" w:cs="Arial"/>
          <w:szCs w:val="20"/>
          <w:lang w:eastAsia="en-US"/>
        </w:rPr>
        <w:t xml:space="preserve">. K čtvrtletnímu </w:t>
      </w:r>
      <w:r w:rsidR="00C9370D" w:rsidRPr="00A85184">
        <w:rPr>
          <w:rFonts w:eastAsia="Calibri" w:cs="Arial"/>
          <w:szCs w:val="20"/>
          <w:lang w:eastAsia="en-US"/>
        </w:rPr>
        <w:t>shrnutí</w:t>
      </w:r>
      <w:r w:rsidRPr="00A85184">
        <w:rPr>
          <w:rFonts w:eastAsia="Calibri" w:cs="Arial"/>
          <w:szCs w:val="20"/>
          <w:lang w:eastAsia="en-US"/>
        </w:rPr>
        <w:t xml:space="preserve"> mohou být uplatněny připomínky a Objednatel si vyhrazuje právo vrátit jej k přepracování, pokud nebude spokojen se způsobem či obsahem jeho zpracování. Opraven</w:t>
      </w:r>
      <w:r w:rsidR="008F624E" w:rsidRPr="00A85184">
        <w:rPr>
          <w:rFonts w:eastAsia="Calibri" w:cs="Arial"/>
          <w:szCs w:val="20"/>
          <w:lang w:eastAsia="en-US"/>
        </w:rPr>
        <w:t>é</w:t>
      </w:r>
      <w:r w:rsidRPr="00A85184">
        <w:rPr>
          <w:rFonts w:eastAsia="Calibri" w:cs="Arial"/>
          <w:szCs w:val="20"/>
          <w:lang w:eastAsia="en-US"/>
        </w:rPr>
        <w:t xml:space="preserve"> čtvrtletní </w:t>
      </w:r>
      <w:r w:rsidR="002D07AB" w:rsidRPr="00A85184">
        <w:rPr>
          <w:rFonts w:eastAsia="Calibri" w:cs="Arial"/>
          <w:szCs w:val="20"/>
          <w:lang w:eastAsia="en-US"/>
        </w:rPr>
        <w:t>s</w:t>
      </w:r>
      <w:r w:rsidR="008F624E" w:rsidRPr="00A85184">
        <w:rPr>
          <w:rFonts w:eastAsia="Calibri" w:cs="Arial"/>
          <w:szCs w:val="20"/>
          <w:lang w:eastAsia="en-US"/>
        </w:rPr>
        <w:t xml:space="preserve">hrnutí </w:t>
      </w:r>
      <w:r w:rsidRPr="00A85184">
        <w:rPr>
          <w:rFonts w:eastAsia="Calibri" w:cs="Arial"/>
          <w:szCs w:val="20"/>
          <w:lang w:eastAsia="en-US"/>
        </w:rPr>
        <w:t>Poskytovatel zašle (elektronicky) do 5 pracovních dnů od odeslání připomínek osobou oprávněnou jednat v záležitostech technických</w:t>
      </w:r>
      <w:r w:rsidR="008F624E" w:rsidRPr="00A85184">
        <w:rPr>
          <w:rFonts w:eastAsia="Calibri" w:cs="Arial"/>
          <w:szCs w:val="20"/>
          <w:lang w:eastAsia="en-US"/>
        </w:rPr>
        <w:t xml:space="preserve"> Objednatele</w:t>
      </w:r>
      <w:r w:rsidRPr="00A85184">
        <w:rPr>
          <w:rFonts w:eastAsia="Calibri" w:cs="Arial"/>
          <w:szCs w:val="20"/>
          <w:lang w:eastAsia="en-US"/>
        </w:rPr>
        <w:t xml:space="preserve">. </w:t>
      </w:r>
    </w:p>
    <w:p w14:paraId="2DF2851B" w14:textId="77777777" w:rsidR="00420375" w:rsidRPr="00A85184" w:rsidRDefault="005D4939" w:rsidP="00A85184">
      <w:pPr>
        <w:pStyle w:val="RLProhlensmluvnchstran"/>
        <w:numPr>
          <w:ilvl w:val="0"/>
          <w:numId w:val="40"/>
        </w:numPr>
        <w:spacing w:line="280" w:lineRule="atLeast"/>
        <w:jc w:val="left"/>
        <w:rPr>
          <w:rFonts w:cs="Arial"/>
          <w:sz w:val="22"/>
          <w:szCs w:val="22"/>
        </w:rPr>
      </w:pPr>
      <w:r w:rsidRPr="00A85184">
        <w:rPr>
          <w:rFonts w:cs="Arial"/>
          <w:sz w:val="22"/>
          <w:szCs w:val="22"/>
        </w:rPr>
        <w:br w:type="column"/>
      </w:r>
      <w:r w:rsidR="00420375" w:rsidRPr="00A85184">
        <w:rPr>
          <w:rFonts w:cs="Arial"/>
          <w:sz w:val="22"/>
          <w:szCs w:val="22"/>
        </w:rPr>
        <w:lastRenderedPageBreak/>
        <w:t>SLA</w:t>
      </w:r>
    </w:p>
    <w:p w14:paraId="4BE9208B" w14:textId="77777777" w:rsidR="000E7DA4" w:rsidRPr="00A85184" w:rsidRDefault="000E7DA4" w:rsidP="00A85184">
      <w:pPr>
        <w:spacing w:line="280" w:lineRule="atLeast"/>
        <w:rPr>
          <w:rFonts w:cs="Arial"/>
          <w:szCs w:val="20"/>
        </w:rPr>
      </w:pPr>
      <w:r w:rsidRPr="00A85184">
        <w:rPr>
          <w:rFonts w:cs="Arial"/>
        </w:rPr>
        <w:t xml:space="preserve">Součástí Služeb je zajištění provozu </w:t>
      </w:r>
      <w:r w:rsidR="009B0137" w:rsidRPr="00A85184">
        <w:rPr>
          <w:rFonts w:cs="Arial"/>
        </w:rPr>
        <w:t xml:space="preserve">aplikací </w:t>
      </w:r>
      <w:r w:rsidRPr="00A85184">
        <w:rPr>
          <w:rFonts w:cs="Arial"/>
        </w:rPr>
        <w:t xml:space="preserve">Internetového portálu dle provozních parametrů </w:t>
      </w:r>
      <w:r w:rsidRPr="00A85184">
        <w:rPr>
          <w:rFonts w:cs="Arial"/>
          <w:szCs w:val="20"/>
        </w:rPr>
        <w:t>vymezených níže:</w:t>
      </w:r>
    </w:p>
    <w:p w14:paraId="49925621" w14:textId="77777777" w:rsidR="000E7DA4" w:rsidRPr="00A85184" w:rsidRDefault="000E7DA4" w:rsidP="00A85184">
      <w:pPr>
        <w:pStyle w:val="Odstavecseseznamem"/>
        <w:numPr>
          <w:ilvl w:val="0"/>
          <w:numId w:val="38"/>
        </w:numPr>
        <w:spacing w:before="120" w:line="280" w:lineRule="atLeast"/>
        <w:jc w:val="both"/>
        <w:rPr>
          <w:rFonts w:cs="Arial"/>
          <w:szCs w:val="20"/>
        </w:rPr>
      </w:pPr>
      <w:r w:rsidRPr="00A85184">
        <w:rPr>
          <w:rFonts w:cs="Arial"/>
          <w:szCs w:val="20"/>
        </w:rPr>
        <w:t>Maximální doba odezvy – čas od okamžiku nahlášení události do okamžiku, kdy je dohodnutému pracovišti na straně Objednatele podána informace o charakteru události a předpokládaném času jejího odstranění.</w:t>
      </w:r>
    </w:p>
    <w:p w14:paraId="0DFEFD78" w14:textId="77777777" w:rsidR="000E7DA4" w:rsidRPr="00A85184" w:rsidRDefault="000E7DA4" w:rsidP="00A85184">
      <w:pPr>
        <w:pStyle w:val="Odstavecseseznamem"/>
        <w:numPr>
          <w:ilvl w:val="0"/>
          <w:numId w:val="38"/>
        </w:numPr>
        <w:spacing w:before="120" w:line="280" w:lineRule="atLeast"/>
        <w:jc w:val="both"/>
        <w:rPr>
          <w:rFonts w:cs="Arial"/>
          <w:szCs w:val="20"/>
        </w:rPr>
      </w:pPr>
      <w:r w:rsidRPr="00A85184">
        <w:rPr>
          <w:rFonts w:cs="Arial"/>
          <w:szCs w:val="20"/>
        </w:rPr>
        <w:t>Doba opravy události – čas potřebný k odstranění jedné události od okamžiku jejího nahlášení.</w:t>
      </w:r>
    </w:p>
    <w:p w14:paraId="0A4E9108" w14:textId="77777777" w:rsidR="000E7DA4" w:rsidRPr="00A85184" w:rsidRDefault="000E7DA4" w:rsidP="00A85184">
      <w:pPr>
        <w:pStyle w:val="Odstavecseseznamem"/>
        <w:autoSpaceDE w:val="0"/>
        <w:autoSpaceDN w:val="0"/>
        <w:adjustRightInd w:val="0"/>
        <w:spacing w:after="0" w:line="280" w:lineRule="atLeast"/>
        <w:rPr>
          <w:rFonts w:cs="Arial"/>
          <w:sz w:val="22"/>
          <w:szCs w:val="22"/>
        </w:rPr>
      </w:pPr>
    </w:p>
    <w:p w14:paraId="031E885F" w14:textId="77777777" w:rsidR="001F2084" w:rsidRPr="00A85184" w:rsidRDefault="000E7DA4" w:rsidP="00A85184">
      <w:pPr>
        <w:spacing w:line="280" w:lineRule="atLeast"/>
        <w:rPr>
          <w:rFonts w:cs="Arial"/>
        </w:rPr>
      </w:pPr>
      <w:r w:rsidRPr="00A85184">
        <w:rPr>
          <w:rFonts w:cs="Arial"/>
        </w:rPr>
        <w:t xml:space="preserve">SLA popsaná v následujících podkapitolách se nevztahují na testovací prostředí. </w:t>
      </w:r>
    </w:p>
    <w:p w14:paraId="45625B49" w14:textId="77777777" w:rsidR="00CE1CF6" w:rsidRPr="00A85184" w:rsidRDefault="00CE1CF6" w:rsidP="00A85184">
      <w:pPr>
        <w:spacing w:line="280" w:lineRule="atLeast"/>
        <w:rPr>
          <w:rFonts w:cs="Arial"/>
        </w:rPr>
      </w:pPr>
    </w:p>
    <w:p w14:paraId="6954D0E4" w14:textId="77777777" w:rsidR="001F2084" w:rsidRPr="00A85184" w:rsidRDefault="001F2084" w:rsidP="00A85184">
      <w:pPr>
        <w:spacing w:line="280" w:lineRule="atLeast"/>
        <w:rPr>
          <w:rFonts w:cs="Arial"/>
          <w:b/>
        </w:rPr>
      </w:pPr>
      <w:bookmarkStart w:id="214" w:name="_Ref374982885"/>
      <w:bookmarkStart w:id="215" w:name="_Toc391898366"/>
      <w:r w:rsidRPr="00A85184">
        <w:rPr>
          <w:rFonts w:cs="Arial"/>
          <w:b/>
        </w:rPr>
        <w:t>2.1 Kategorie událostí a řešení</w:t>
      </w:r>
      <w:bookmarkEnd w:id="214"/>
      <w:bookmarkEnd w:id="215"/>
    </w:p>
    <w:p w14:paraId="75DEB5B5" w14:textId="3F1AC4C4" w:rsidR="000E7DA4" w:rsidRPr="00A85184" w:rsidRDefault="001F2084" w:rsidP="00A85184">
      <w:pPr>
        <w:spacing w:line="280" w:lineRule="atLeast"/>
        <w:rPr>
          <w:rFonts w:cs="Arial"/>
          <w:szCs w:val="20"/>
        </w:rPr>
      </w:pPr>
      <w:r w:rsidRPr="00A85184">
        <w:rPr>
          <w:rFonts w:cs="Arial"/>
          <w:szCs w:val="20"/>
        </w:rPr>
        <w:t>U</w:t>
      </w:r>
      <w:r w:rsidR="000E7DA4" w:rsidRPr="00A85184">
        <w:rPr>
          <w:rFonts w:cs="Arial"/>
          <w:szCs w:val="20"/>
        </w:rPr>
        <w:t xml:space="preserve">dálosti jsou klasifikovány </w:t>
      </w:r>
      <w:r w:rsidR="00F84301" w:rsidRPr="00A85184">
        <w:rPr>
          <w:rFonts w:cs="Arial"/>
          <w:szCs w:val="20"/>
        </w:rPr>
        <w:t xml:space="preserve">do kategorií obdobně dle čl. </w:t>
      </w:r>
      <w:r w:rsidR="00F84301" w:rsidRPr="00A85184">
        <w:rPr>
          <w:rFonts w:cs="Arial"/>
          <w:szCs w:val="20"/>
        </w:rPr>
        <w:fldChar w:fldCharType="begin"/>
      </w:r>
      <w:r w:rsidR="00F84301" w:rsidRPr="00A85184">
        <w:rPr>
          <w:rFonts w:cs="Arial"/>
          <w:szCs w:val="20"/>
        </w:rPr>
        <w:instrText xml:space="preserve"> REF _Ref224695341 \r \h </w:instrText>
      </w:r>
      <w:r w:rsidR="00A85184">
        <w:rPr>
          <w:rFonts w:cs="Arial"/>
          <w:szCs w:val="20"/>
        </w:rPr>
        <w:instrText xml:space="preserve"> \* MERGEFORMAT </w:instrText>
      </w:r>
      <w:r w:rsidR="00F84301" w:rsidRPr="00A85184">
        <w:rPr>
          <w:rFonts w:cs="Arial"/>
          <w:szCs w:val="20"/>
        </w:rPr>
      </w:r>
      <w:r w:rsidR="00F84301" w:rsidRPr="00A85184">
        <w:rPr>
          <w:rFonts w:cs="Arial"/>
          <w:szCs w:val="20"/>
        </w:rPr>
        <w:fldChar w:fldCharType="separate"/>
      </w:r>
      <w:r w:rsidR="005F3390">
        <w:rPr>
          <w:rFonts w:cs="Arial"/>
          <w:szCs w:val="20"/>
        </w:rPr>
        <w:t>14.4</w:t>
      </w:r>
      <w:r w:rsidR="00F84301" w:rsidRPr="00A85184">
        <w:rPr>
          <w:rFonts w:cs="Arial"/>
          <w:szCs w:val="20"/>
        </w:rPr>
        <w:fldChar w:fldCharType="end"/>
      </w:r>
      <w:r w:rsidR="00F84301" w:rsidRPr="00A85184">
        <w:rPr>
          <w:rFonts w:cs="Arial"/>
          <w:szCs w:val="20"/>
        </w:rPr>
        <w:t xml:space="preserve"> Smlouvy.</w:t>
      </w:r>
    </w:p>
    <w:p w14:paraId="7BEDDCC2" w14:textId="77777777" w:rsidR="000E7DA4" w:rsidRPr="00A85184" w:rsidRDefault="000E7DA4" w:rsidP="00A85184">
      <w:pPr>
        <w:spacing w:before="240" w:line="280" w:lineRule="atLeast"/>
        <w:rPr>
          <w:rFonts w:cs="Arial"/>
          <w:szCs w:val="20"/>
        </w:rPr>
      </w:pPr>
      <w:r w:rsidRPr="00A85184">
        <w:rPr>
          <w:rFonts w:cs="Arial"/>
          <w:szCs w:val="20"/>
        </w:rPr>
        <w:t>Události budou řešeny v následujících lhůtách:</w:t>
      </w:r>
    </w:p>
    <w:p w14:paraId="6F3AEFFE" w14:textId="77777777" w:rsidR="000E7DA4" w:rsidRPr="00A85184" w:rsidRDefault="000E7DA4" w:rsidP="00A85184">
      <w:pPr>
        <w:pStyle w:val="Odstavecseseznamem"/>
        <w:numPr>
          <w:ilvl w:val="0"/>
          <w:numId w:val="38"/>
        </w:numPr>
        <w:spacing w:before="240" w:line="280" w:lineRule="atLeast"/>
        <w:jc w:val="both"/>
        <w:rPr>
          <w:rFonts w:cs="Arial"/>
          <w:szCs w:val="20"/>
        </w:rPr>
      </w:pPr>
      <w:r w:rsidRPr="00A85184">
        <w:rPr>
          <w:rFonts w:cs="Arial"/>
          <w:szCs w:val="20"/>
        </w:rPr>
        <w:t>Poskytovatel zahájí řešení odstranění události kategorie A okamžitě po jejím nahlášení, s tím, že závadu do 8 hodin od jejího nahlášení odstraní nebo poskytne akceptovatelné náhradní řešení,</w:t>
      </w:r>
    </w:p>
    <w:p w14:paraId="4315C44E" w14:textId="77777777" w:rsidR="000E7DA4" w:rsidRPr="00A85184" w:rsidRDefault="000E7DA4" w:rsidP="00A85184">
      <w:pPr>
        <w:pStyle w:val="Odstavecseseznamem"/>
        <w:numPr>
          <w:ilvl w:val="0"/>
          <w:numId w:val="38"/>
        </w:numPr>
        <w:spacing w:before="240" w:line="280" w:lineRule="atLeast"/>
        <w:jc w:val="both"/>
        <w:rPr>
          <w:rFonts w:cs="Arial"/>
          <w:szCs w:val="20"/>
        </w:rPr>
      </w:pPr>
      <w:r w:rsidRPr="00A85184">
        <w:rPr>
          <w:rFonts w:cs="Arial"/>
          <w:szCs w:val="20"/>
        </w:rPr>
        <w:t xml:space="preserve">Poskytovatel zahájí řešení </w:t>
      </w:r>
      <w:r w:rsidR="00F907C4" w:rsidRPr="00A85184">
        <w:rPr>
          <w:rFonts w:cs="Arial"/>
          <w:szCs w:val="20"/>
        </w:rPr>
        <w:t>odstranění události kategorie B</w:t>
      </w:r>
      <w:r w:rsidRPr="00A85184">
        <w:rPr>
          <w:rFonts w:cs="Arial"/>
          <w:szCs w:val="20"/>
        </w:rPr>
        <w:t xml:space="preserve"> maximálně do 4 hodin od jejího nahlášení s tím, že závadu do 5 dnů od jejího nahlášení odstraní nebo poskytne akceptovatelné náhradní řešení,</w:t>
      </w:r>
    </w:p>
    <w:p w14:paraId="3518C6DE" w14:textId="77777777" w:rsidR="000E7DA4" w:rsidRPr="00A85184" w:rsidRDefault="000E7DA4" w:rsidP="00A85184">
      <w:pPr>
        <w:pStyle w:val="Odstavecseseznamem"/>
        <w:numPr>
          <w:ilvl w:val="0"/>
          <w:numId w:val="38"/>
        </w:numPr>
        <w:spacing w:before="240" w:line="280" w:lineRule="atLeast"/>
        <w:jc w:val="both"/>
        <w:rPr>
          <w:rFonts w:cs="Arial"/>
          <w:szCs w:val="20"/>
        </w:rPr>
      </w:pPr>
      <w:r w:rsidRPr="00A85184">
        <w:rPr>
          <w:rFonts w:cs="Arial"/>
          <w:szCs w:val="20"/>
        </w:rPr>
        <w:t>Poskytovatel zahájí řešení odstranění události kategorie C</w:t>
      </w:r>
      <w:r w:rsidR="00F907C4" w:rsidRPr="00A85184">
        <w:rPr>
          <w:rFonts w:cs="Arial"/>
          <w:szCs w:val="20"/>
        </w:rPr>
        <w:t xml:space="preserve"> </w:t>
      </w:r>
      <w:r w:rsidRPr="00A85184">
        <w:rPr>
          <w:rFonts w:cs="Arial"/>
          <w:szCs w:val="20"/>
        </w:rPr>
        <w:t>maximálně do 2 dnů od jejího nahlášení s tím, že termín odstranění závady bude předmětem dohody smluvních stran, nepřekročí však dobu 10 dnů od jejího nahlášení.</w:t>
      </w:r>
    </w:p>
    <w:p w14:paraId="12920705" w14:textId="77777777" w:rsidR="000E7DA4" w:rsidRPr="00A85184" w:rsidRDefault="000E7DA4" w:rsidP="00A85184">
      <w:pPr>
        <w:pStyle w:val="Odstavecseseznamem"/>
        <w:numPr>
          <w:ilvl w:val="0"/>
          <w:numId w:val="38"/>
        </w:numPr>
        <w:spacing w:before="120" w:line="280" w:lineRule="atLeast"/>
        <w:jc w:val="both"/>
        <w:rPr>
          <w:rFonts w:cs="Arial"/>
          <w:szCs w:val="20"/>
        </w:rPr>
      </w:pPr>
      <w:r w:rsidRPr="00A85184">
        <w:rPr>
          <w:rFonts w:cs="Arial"/>
          <w:szCs w:val="20"/>
        </w:rPr>
        <w:t>Náhradní řešení události kategorie A se považuje za nahlášenou událost kategorie B a náhradní řešení události kategorie B se považuje za nahlášenou událost kategorie C, přičemž náhradní řešení je výjimečným postupem a Poskytovatel je povinen je Objednateli řádně písemně zdůvodnit.</w:t>
      </w:r>
    </w:p>
    <w:p w14:paraId="07241287" w14:textId="77777777" w:rsidR="000E7DA4" w:rsidRPr="00A85184" w:rsidRDefault="000E7DA4" w:rsidP="00A85184">
      <w:pPr>
        <w:pStyle w:val="Odstavecseseznamem"/>
        <w:numPr>
          <w:ilvl w:val="0"/>
          <w:numId w:val="38"/>
        </w:numPr>
        <w:spacing w:before="120" w:line="280" w:lineRule="atLeast"/>
        <w:jc w:val="both"/>
        <w:rPr>
          <w:rFonts w:cs="Arial"/>
          <w:szCs w:val="20"/>
        </w:rPr>
      </w:pPr>
      <w:r w:rsidRPr="00A85184">
        <w:rPr>
          <w:rFonts w:cs="Arial"/>
          <w:szCs w:val="20"/>
        </w:rPr>
        <w:t>Pokud Objednatel dodatečně dojde k závěru, že ve stanovené lhůtě poskytnuté náhradní řešení události není akceptovatelné, oznámí tuto skutečnost Poskytovateli a závada se od tohoto okamžiku opět klasifikuje jako událost původní (vyšší) kategorie.</w:t>
      </w:r>
    </w:p>
    <w:p w14:paraId="0DE77201" w14:textId="77777777" w:rsidR="000E7DA4" w:rsidRPr="00A85184" w:rsidRDefault="000E7DA4" w:rsidP="00A85184">
      <w:pPr>
        <w:pStyle w:val="Odstavecseseznamem"/>
        <w:numPr>
          <w:ilvl w:val="0"/>
          <w:numId w:val="38"/>
        </w:numPr>
        <w:spacing w:before="120" w:line="280" w:lineRule="atLeast"/>
        <w:jc w:val="both"/>
        <w:rPr>
          <w:rFonts w:cs="Arial"/>
          <w:szCs w:val="20"/>
        </w:rPr>
      </w:pPr>
      <w:r w:rsidRPr="00A85184">
        <w:rPr>
          <w:rFonts w:cs="Arial"/>
          <w:szCs w:val="20"/>
        </w:rPr>
        <w:t xml:space="preserve">Pokud je hlášená událost libovolné kategorie způsobena závadou na infrastruktuře </w:t>
      </w:r>
      <w:r w:rsidR="00F907C4" w:rsidRPr="00A85184">
        <w:rPr>
          <w:rFonts w:cs="Arial"/>
          <w:szCs w:val="20"/>
        </w:rPr>
        <w:t>Objednatele</w:t>
      </w:r>
      <w:r w:rsidRPr="00A85184">
        <w:rPr>
          <w:rFonts w:cs="Arial"/>
          <w:szCs w:val="20"/>
        </w:rPr>
        <w:t xml:space="preserve">, není doba pro odstranění této závady započtena do doby pro odstranění události. </w:t>
      </w:r>
    </w:p>
    <w:p w14:paraId="030D433E" w14:textId="77777777" w:rsidR="000E7DA4" w:rsidRPr="00A85184" w:rsidRDefault="001F2084" w:rsidP="00A85184">
      <w:pPr>
        <w:spacing w:before="120" w:line="280" w:lineRule="atLeast"/>
        <w:jc w:val="both"/>
        <w:rPr>
          <w:rFonts w:cs="Arial"/>
          <w:b/>
          <w:szCs w:val="20"/>
        </w:rPr>
      </w:pPr>
      <w:r w:rsidRPr="00A85184">
        <w:rPr>
          <w:rFonts w:cs="Arial"/>
          <w:b/>
          <w:szCs w:val="20"/>
        </w:rPr>
        <w:t>2.2 Vyhodnocení</w:t>
      </w:r>
    </w:p>
    <w:p w14:paraId="2ED961D0" w14:textId="77777777" w:rsidR="000E7DA4" w:rsidRPr="00A85184" w:rsidRDefault="000E7DA4" w:rsidP="00A85184">
      <w:pPr>
        <w:spacing w:line="280" w:lineRule="atLeast"/>
        <w:jc w:val="both"/>
        <w:rPr>
          <w:rFonts w:cs="Arial"/>
          <w:szCs w:val="20"/>
        </w:rPr>
      </w:pPr>
      <w:r w:rsidRPr="00A85184">
        <w:rPr>
          <w:rFonts w:cs="Arial"/>
          <w:szCs w:val="20"/>
        </w:rPr>
        <w:t xml:space="preserve">Poskytovatel je povinen dodržení parametrů SLA vyhodnocovat za </w:t>
      </w:r>
      <w:r w:rsidR="001F2084" w:rsidRPr="00A85184">
        <w:rPr>
          <w:rFonts w:cs="Arial"/>
          <w:b/>
          <w:szCs w:val="20"/>
        </w:rPr>
        <w:t>kalendářní čtvrtletí</w:t>
      </w:r>
      <w:r w:rsidRPr="00A85184">
        <w:rPr>
          <w:rFonts w:cs="Arial"/>
          <w:b/>
          <w:szCs w:val="20"/>
        </w:rPr>
        <w:t xml:space="preserve"> </w:t>
      </w:r>
      <w:r w:rsidRPr="00A85184">
        <w:rPr>
          <w:rFonts w:cs="Arial"/>
          <w:szCs w:val="20"/>
        </w:rPr>
        <w:t>na základě informací z dohledových systémů a na základě uživateli nahlášených událostí na provozní Service Desk, které byly vzájemně potvrzeny jako událost daného typu.</w:t>
      </w:r>
    </w:p>
    <w:p w14:paraId="648A3C8F" w14:textId="77777777" w:rsidR="000E7DA4" w:rsidRPr="00A85184" w:rsidRDefault="000E7DA4" w:rsidP="00A85184">
      <w:pPr>
        <w:spacing w:line="280" w:lineRule="atLeast"/>
        <w:jc w:val="both"/>
        <w:rPr>
          <w:rFonts w:cs="Arial"/>
          <w:szCs w:val="20"/>
        </w:rPr>
      </w:pPr>
      <w:r w:rsidRPr="00A85184">
        <w:rPr>
          <w:rFonts w:cs="Arial"/>
          <w:szCs w:val="20"/>
        </w:rPr>
        <w:t xml:space="preserve">Parametry SLA v rámci běžného provozu </w:t>
      </w:r>
      <w:r w:rsidR="002E692F" w:rsidRPr="00A85184">
        <w:rPr>
          <w:rFonts w:cs="Arial"/>
          <w:szCs w:val="20"/>
        </w:rPr>
        <w:t xml:space="preserve">Internetového portálu </w:t>
      </w:r>
      <w:r w:rsidRPr="00A85184">
        <w:rPr>
          <w:rFonts w:cs="Arial"/>
          <w:szCs w:val="20"/>
        </w:rPr>
        <w:t xml:space="preserve">budou sledovány automatickým monitorovacím nástrojem, který pomocí standardizovaných monitorovacích prostředků zajistí dohled všech komponent </w:t>
      </w:r>
      <w:r w:rsidR="002E692F" w:rsidRPr="00A85184">
        <w:rPr>
          <w:rFonts w:cs="Arial"/>
          <w:szCs w:val="20"/>
        </w:rPr>
        <w:t>Internetového portálu</w:t>
      </w:r>
      <w:r w:rsidRPr="00A85184">
        <w:rPr>
          <w:rFonts w:cs="Arial"/>
          <w:szCs w:val="20"/>
        </w:rPr>
        <w:t xml:space="preserve">. </w:t>
      </w:r>
    </w:p>
    <w:p w14:paraId="26421C2F" w14:textId="77777777" w:rsidR="000E7DA4" w:rsidRPr="00A85184" w:rsidRDefault="00CE1CF6" w:rsidP="00A85184">
      <w:pPr>
        <w:spacing w:line="280" w:lineRule="atLeast"/>
        <w:jc w:val="both"/>
        <w:rPr>
          <w:rFonts w:cs="Arial"/>
          <w:szCs w:val="20"/>
        </w:rPr>
      </w:pPr>
      <w:r w:rsidRPr="00A85184">
        <w:rPr>
          <w:rFonts w:cs="Arial"/>
          <w:szCs w:val="20"/>
        </w:rPr>
        <w:br w:type="column"/>
      </w:r>
      <w:r w:rsidR="000E7DA4" w:rsidRPr="00A85184">
        <w:rPr>
          <w:rFonts w:cs="Arial"/>
          <w:szCs w:val="20"/>
        </w:rPr>
        <w:lastRenderedPageBreak/>
        <w:t xml:space="preserve">Vyhodnocení bude prováděno automaticky po ukončení </w:t>
      </w:r>
      <w:r w:rsidR="002E692F" w:rsidRPr="00A85184">
        <w:rPr>
          <w:rFonts w:cs="Arial"/>
          <w:szCs w:val="20"/>
        </w:rPr>
        <w:t>kalendářního čtvrtleí</w:t>
      </w:r>
      <w:r w:rsidR="000E7DA4" w:rsidRPr="00A85184">
        <w:rPr>
          <w:rFonts w:cs="Arial"/>
          <w:szCs w:val="20"/>
        </w:rPr>
        <w:t xml:space="preserve">. Budou sledovány následující parametry v rámci </w:t>
      </w:r>
      <w:r w:rsidR="002E692F" w:rsidRPr="00A85184">
        <w:rPr>
          <w:rFonts w:cs="Arial"/>
          <w:szCs w:val="20"/>
        </w:rPr>
        <w:t>z</w:t>
      </w:r>
      <w:r w:rsidR="000E7DA4" w:rsidRPr="00A85184">
        <w:rPr>
          <w:rFonts w:cs="Arial"/>
          <w:szCs w:val="20"/>
        </w:rPr>
        <w:t xml:space="preserve">aručené provozní doby: </w:t>
      </w:r>
    </w:p>
    <w:p w14:paraId="513FEF92" w14:textId="77777777" w:rsidR="000E7DA4" w:rsidRPr="00A85184" w:rsidRDefault="000E7DA4" w:rsidP="00A85184">
      <w:pPr>
        <w:pStyle w:val="Odstavecseseznamem"/>
        <w:numPr>
          <w:ilvl w:val="0"/>
          <w:numId w:val="38"/>
        </w:numPr>
        <w:spacing w:before="120" w:line="280" w:lineRule="atLeast"/>
        <w:jc w:val="both"/>
        <w:rPr>
          <w:rFonts w:cs="Arial"/>
          <w:szCs w:val="20"/>
        </w:rPr>
      </w:pPr>
      <w:r w:rsidRPr="00A85184">
        <w:rPr>
          <w:rFonts w:cs="Arial"/>
          <w:szCs w:val="20"/>
        </w:rPr>
        <w:t>Dostupnost</w:t>
      </w:r>
      <w:r w:rsidR="009B0137" w:rsidRPr="00A85184">
        <w:rPr>
          <w:rFonts w:cs="Arial"/>
          <w:szCs w:val="20"/>
        </w:rPr>
        <w:t xml:space="preserve"> aplikací</w:t>
      </w:r>
      <w:r w:rsidRPr="00A85184">
        <w:rPr>
          <w:rFonts w:cs="Arial"/>
          <w:szCs w:val="20"/>
        </w:rPr>
        <w:t xml:space="preserve"> </w:t>
      </w:r>
      <w:r w:rsidR="009B0137" w:rsidRPr="00A85184">
        <w:rPr>
          <w:rFonts w:cs="Arial"/>
          <w:szCs w:val="20"/>
        </w:rPr>
        <w:t>i</w:t>
      </w:r>
      <w:r w:rsidR="002E692F" w:rsidRPr="00A85184">
        <w:rPr>
          <w:rFonts w:cs="Arial"/>
          <w:szCs w:val="20"/>
        </w:rPr>
        <w:t xml:space="preserve">nternetového portálu </w:t>
      </w:r>
      <w:r w:rsidRPr="00A85184">
        <w:rPr>
          <w:rFonts w:cs="Arial"/>
          <w:szCs w:val="20"/>
        </w:rPr>
        <w:t>vyjádřená v procentech funkčnosti</w:t>
      </w:r>
      <w:r w:rsidR="002E692F" w:rsidRPr="00A85184">
        <w:rPr>
          <w:rFonts w:cs="Arial"/>
          <w:szCs w:val="20"/>
        </w:rPr>
        <w:t xml:space="preserve"> v daném období</w:t>
      </w:r>
      <w:r w:rsidRPr="00A85184">
        <w:rPr>
          <w:rFonts w:cs="Arial"/>
          <w:szCs w:val="20"/>
        </w:rPr>
        <w:t>, měřená vzhledem k režimu provozu</w:t>
      </w:r>
      <w:r w:rsidR="008B2776" w:rsidRPr="00A85184">
        <w:rPr>
          <w:rFonts w:cs="Arial"/>
          <w:szCs w:val="20"/>
        </w:rPr>
        <w:t xml:space="preserve"> </w:t>
      </w:r>
      <w:r w:rsidRPr="00A85184">
        <w:rPr>
          <w:rFonts w:cs="Arial"/>
          <w:b/>
          <w:szCs w:val="20"/>
        </w:rPr>
        <w:t>99,0%</w:t>
      </w:r>
    </w:p>
    <w:p w14:paraId="1CD68C3B" w14:textId="77777777" w:rsidR="000E7DA4" w:rsidRPr="00A85184" w:rsidRDefault="000E7DA4" w:rsidP="00A85184">
      <w:pPr>
        <w:pStyle w:val="Odstavecseseznamem"/>
        <w:numPr>
          <w:ilvl w:val="0"/>
          <w:numId w:val="38"/>
        </w:numPr>
        <w:spacing w:before="120" w:line="280" w:lineRule="atLeast"/>
        <w:jc w:val="both"/>
        <w:rPr>
          <w:rFonts w:cs="Arial"/>
          <w:szCs w:val="20"/>
        </w:rPr>
      </w:pPr>
      <w:r w:rsidRPr="00A85184">
        <w:rPr>
          <w:rFonts w:cs="Arial"/>
          <w:szCs w:val="20"/>
        </w:rPr>
        <w:t>Doba odezvy běžné stránky uživatelského rozhraní musí být kratší než</w:t>
      </w:r>
      <w:r w:rsidR="008B2776" w:rsidRPr="00A85184">
        <w:rPr>
          <w:rFonts w:cs="Arial"/>
          <w:szCs w:val="20"/>
        </w:rPr>
        <w:t xml:space="preserve"> </w:t>
      </w:r>
      <w:r w:rsidR="00474FD4" w:rsidRPr="00A85184">
        <w:rPr>
          <w:rFonts w:cs="Arial"/>
          <w:b/>
          <w:szCs w:val="20"/>
        </w:rPr>
        <w:t>2</w:t>
      </w:r>
      <w:r w:rsidRPr="00A85184">
        <w:rPr>
          <w:rFonts w:cs="Arial"/>
          <w:b/>
          <w:szCs w:val="20"/>
        </w:rPr>
        <w:t xml:space="preserve"> s</w:t>
      </w:r>
    </w:p>
    <w:p w14:paraId="6DCE8541" w14:textId="77777777" w:rsidR="000E7DA4" w:rsidRPr="00A85184" w:rsidRDefault="000E7DA4" w:rsidP="00A85184">
      <w:pPr>
        <w:pStyle w:val="Odstavecseseznamem"/>
        <w:numPr>
          <w:ilvl w:val="0"/>
          <w:numId w:val="38"/>
        </w:numPr>
        <w:spacing w:before="120" w:line="280" w:lineRule="atLeast"/>
        <w:jc w:val="both"/>
        <w:rPr>
          <w:rFonts w:cs="Arial"/>
          <w:szCs w:val="20"/>
        </w:rPr>
      </w:pPr>
      <w:r w:rsidRPr="00A85184">
        <w:rPr>
          <w:rFonts w:cs="Arial"/>
          <w:szCs w:val="20"/>
        </w:rPr>
        <w:t>Doba odstranění závady (vyřešení události)</w:t>
      </w:r>
      <w:r w:rsidR="002E692F" w:rsidRPr="00A85184">
        <w:rPr>
          <w:rFonts w:cs="Arial"/>
          <w:szCs w:val="20"/>
        </w:rPr>
        <w:t xml:space="preserve"> </w:t>
      </w:r>
      <w:r w:rsidRPr="00A85184">
        <w:rPr>
          <w:rFonts w:cs="Arial"/>
          <w:szCs w:val="20"/>
        </w:rPr>
        <w:t xml:space="preserve">v termínech </w:t>
      </w:r>
      <w:r w:rsidR="002E692F" w:rsidRPr="00A85184">
        <w:rPr>
          <w:rFonts w:cs="Arial"/>
          <w:szCs w:val="20"/>
        </w:rPr>
        <w:t xml:space="preserve">viz </w:t>
      </w:r>
      <w:r w:rsidRPr="00A85184">
        <w:rPr>
          <w:rFonts w:cs="Arial"/>
          <w:szCs w:val="20"/>
        </w:rPr>
        <w:t>výše</w:t>
      </w:r>
    </w:p>
    <w:p w14:paraId="26DAF5F1" w14:textId="77777777" w:rsidR="000E7DA4" w:rsidRPr="00A85184" w:rsidRDefault="000E7DA4" w:rsidP="00A85184">
      <w:pPr>
        <w:pStyle w:val="Odstavecseseznamem"/>
        <w:numPr>
          <w:ilvl w:val="0"/>
          <w:numId w:val="38"/>
        </w:numPr>
        <w:spacing w:before="120" w:line="280" w:lineRule="atLeast"/>
        <w:jc w:val="both"/>
        <w:rPr>
          <w:rFonts w:cs="Arial"/>
          <w:szCs w:val="20"/>
        </w:rPr>
      </w:pPr>
      <w:r w:rsidRPr="00A85184">
        <w:rPr>
          <w:rFonts w:cs="Arial"/>
          <w:szCs w:val="20"/>
        </w:rPr>
        <w:t xml:space="preserve">Maximální doba jedné odstávky </w:t>
      </w:r>
      <w:r w:rsidR="00F130C1" w:rsidRPr="00A85184">
        <w:rPr>
          <w:rFonts w:cs="Arial"/>
          <w:szCs w:val="20"/>
        </w:rPr>
        <w:t xml:space="preserve">kterékoli aplikace (či více aplikací současně) </w:t>
      </w:r>
      <w:r w:rsidR="002E692F" w:rsidRPr="00A85184">
        <w:rPr>
          <w:rFonts w:cs="Arial"/>
          <w:szCs w:val="20"/>
        </w:rPr>
        <w:t xml:space="preserve">Internetového portálu </w:t>
      </w:r>
      <w:r w:rsidRPr="00A85184">
        <w:rPr>
          <w:rFonts w:cs="Arial"/>
          <w:szCs w:val="20"/>
        </w:rPr>
        <w:t xml:space="preserve">(plánované i neplánované) </w:t>
      </w:r>
      <w:r w:rsidRPr="00A85184">
        <w:rPr>
          <w:rFonts w:cs="Arial"/>
          <w:b/>
          <w:szCs w:val="20"/>
        </w:rPr>
        <w:t>48 hodin</w:t>
      </w:r>
    </w:p>
    <w:p w14:paraId="3919E49C" w14:textId="77777777" w:rsidR="000E7DA4" w:rsidRPr="00A85184" w:rsidRDefault="000E7DA4" w:rsidP="00A85184">
      <w:pPr>
        <w:pStyle w:val="Odstavecseseznamem"/>
        <w:spacing w:before="120" w:line="280" w:lineRule="atLeast"/>
        <w:ind w:left="0"/>
        <w:jc w:val="both"/>
        <w:rPr>
          <w:rFonts w:cs="Arial"/>
          <w:szCs w:val="20"/>
        </w:rPr>
      </w:pPr>
      <w:r w:rsidRPr="00A85184">
        <w:rPr>
          <w:rFonts w:cs="Arial"/>
          <w:szCs w:val="20"/>
        </w:rPr>
        <w:t>V případě neshod o době trvání výpadku a dobách pro odstranění závad řešení může jako podklad pro vyhodnocení použita</w:t>
      </w:r>
      <w:r w:rsidR="005B1B25" w:rsidRPr="00A85184">
        <w:rPr>
          <w:rFonts w:cs="Arial"/>
          <w:szCs w:val="20"/>
        </w:rPr>
        <w:t xml:space="preserve"> informace od systémového integrátora Internetového portálu</w:t>
      </w:r>
      <w:r w:rsidRPr="00A85184">
        <w:rPr>
          <w:rFonts w:cs="Arial"/>
          <w:szCs w:val="20"/>
        </w:rPr>
        <w:t>.</w:t>
      </w:r>
    </w:p>
    <w:p w14:paraId="31640825" w14:textId="77777777" w:rsidR="005B1B25" w:rsidRPr="00A85184" w:rsidRDefault="005B1B25" w:rsidP="00A85184">
      <w:pPr>
        <w:pStyle w:val="Odstavecseseznamem"/>
        <w:spacing w:before="120" w:line="280" w:lineRule="atLeast"/>
        <w:ind w:left="0"/>
        <w:rPr>
          <w:rFonts w:cs="Arial"/>
          <w:szCs w:val="20"/>
        </w:rPr>
      </w:pPr>
    </w:p>
    <w:p w14:paraId="65993441" w14:textId="77777777" w:rsidR="000E7DA4" w:rsidRPr="00A85184" w:rsidRDefault="005B1B25" w:rsidP="00A85184">
      <w:pPr>
        <w:pStyle w:val="Odstavecseseznamem"/>
        <w:spacing w:before="120" w:line="280" w:lineRule="atLeast"/>
        <w:ind w:left="0"/>
        <w:rPr>
          <w:rFonts w:cs="Arial"/>
          <w:szCs w:val="20"/>
        </w:rPr>
      </w:pPr>
      <w:r w:rsidRPr="00A85184">
        <w:rPr>
          <w:rFonts w:cs="Arial"/>
          <w:b/>
          <w:szCs w:val="20"/>
        </w:rPr>
        <w:t>2.3 Dostupnost</w:t>
      </w:r>
    </w:p>
    <w:p w14:paraId="41768006" w14:textId="77777777" w:rsidR="000E7DA4" w:rsidRPr="00A85184" w:rsidRDefault="000E7DA4" w:rsidP="00A85184">
      <w:pPr>
        <w:spacing w:line="280" w:lineRule="atLeast"/>
        <w:jc w:val="both"/>
        <w:rPr>
          <w:rFonts w:cs="Arial"/>
          <w:szCs w:val="20"/>
        </w:rPr>
      </w:pPr>
      <w:r w:rsidRPr="00A85184">
        <w:rPr>
          <w:rFonts w:cs="Arial"/>
          <w:szCs w:val="20"/>
        </w:rPr>
        <w:t>Dostupností je míněna dostupnost služby</w:t>
      </w:r>
      <w:r w:rsidR="009B0137" w:rsidRPr="00A85184">
        <w:rPr>
          <w:rFonts w:cs="Arial"/>
          <w:szCs w:val="20"/>
        </w:rPr>
        <w:t xml:space="preserve"> aplikací</w:t>
      </w:r>
      <w:r w:rsidRPr="00A85184">
        <w:rPr>
          <w:rFonts w:cs="Arial"/>
          <w:szCs w:val="20"/>
        </w:rPr>
        <w:t xml:space="preserve"> </w:t>
      </w:r>
      <w:r w:rsidR="009B0137" w:rsidRPr="00A85184">
        <w:rPr>
          <w:rFonts w:cs="Arial"/>
          <w:szCs w:val="20"/>
        </w:rPr>
        <w:t>i</w:t>
      </w:r>
      <w:r w:rsidR="005B1B25" w:rsidRPr="00A85184">
        <w:rPr>
          <w:rFonts w:cs="Arial"/>
          <w:szCs w:val="20"/>
        </w:rPr>
        <w:t xml:space="preserve">nternetového portálu </w:t>
      </w:r>
      <w:r w:rsidRPr="00A85184">
        <w:rPr>
          <w:rFonts w:cs="Arial"/>
          <w:szCs w:val="20"/>
        </w:rPr>
        <w:t xml:space="preserve">v průběhu zaručené provozní doby, vyhodnocovaná v rámci </w:t>
      </w:r>
      <w:r w:rsidR="005B1B25" w:rsidRPr="00A85184">
        <w:rPr>
          <w:rFonts w:cs="Arial"/>
          <w:szCs w:val="20"/>
        </w:rPr>
        <w:t>kalendářního čtvrtletí</w:t>
      </w:r>
      <w:r w:rsidRPr="00A85184">
        <w:rPr>
          <w:rFonts w:cs="Arial"/>
          <w:szCs w:val="20"/>
        </w:rPr>
        <w:t>. Na dostupnost, resp. nedostupnost služby mají dopad pouze události kategorie Kritick</w:t>
      </w:r>
      <w:r w:rsidR="005B1B25" w:rsidRPr="00A85184">
        <w:rPr>
          <w:rFonts w:cs="Arial"/>
          <w:szCs w:val="20"/>
        </w:rPr>
        <w:t>á</w:t>
      </w:r>
      <w:r w:rsidRPr="00A85184">
        <w:rPr>
          <w:rFonts w:cs="Arial"/>
          <w:szCs w:val="20"/>
        </w:rPr>
        <w:t xml:space="preserve">. Události kategorie Střední a Lehká se do vyhodnocení celkové dostupnosti nezahrnují. Dostupnost je vyhodnocována v procentech za </w:t>
      </w:r>
      <w:r w:rsidR="005B1B25" w:rsidRPr="00A85184">
        <w:rPr>
          <w:rFonts w:cs="Arial"/>
          <w:szCs w:val="20"/>
        </w:rPr>
        <w:t>kalendářní čtvrtletí</w:t>
      </w:r>
      <w:r w:rsidRPr="00A85184">
        <w:rPr>
          <w:rFonts w:cs="Arial"/>
          <w:szCs w:val="20"/>
        </w:rPr>
        <w:t>.</w:t>
      </w:r>
    </w:p>
    <w:p w14:paraId="7A1A3AEC" w14:textId="77777777" w:rsidR="000E7DA4" w:rsidRPr="00A85184" w:rsidRDefault="000E7DA4" w:rsidP="00A85184">
      <w:pPr>
        <w:spacing w:before="120" w:line="280" w:lineRule="atLeast"/>
        <w:jc w:val="both"/>
        <w:rPr>
          <w:rFonts w:cs="Arial"/>
          <w:szCs w:val="20"/>
        </w:rPr>
      </w:pPr>
      <w:r w:rsidRPr="00A85184">
        <w:rPr>
          <w:rFonts w:cs="Arial"/>
          <w:b/>
          <w:szCs w:val="20"/>
        </w:rPr>
        <w:t>Zaručenou provozní dobou</w:t>
      </w:r>
      <w:r w:rsidRPr="00A85184">
        <w:rPr>
          <w:rFonts w:cs="Arial"/>
          <w:szCs w:val="20"/>
        </w:rPr>
        <w:t xml:space="preserve"> je míněna provozní doba služby </w:t>
      </w:r>
      <w:r w:rsidR="009B0137" w:rsidRPr="00A85184">
        <w:rPr>
          <w:rFonts w:cs="Arial"/>
          <w:szCs w:val="20"/>
        </w:rPr>
        <w:t>aplikací i</w:t>
      </w:r>
      <w:r w:rsidR="005B1B25" w:rsidRPr="00A85184">
        <w:rPr>
          <w:rFonts w:cs="Arial"/>
          <w:szCs w:val="20"/>
        </w:rPr>
        <w:t>nternetového portálu</w:t>
      </w:r>
      <w:r w:rsidRPr="00A85184">
        <w:rPr>
          <w:rFonts w:cs="Arial"/>
          <w:szCs w:val="20"/>
        </w:rPr>
        <w:t xml:space="preserve">, v průběhu které je Objednatelem požadovaná a současně Poskytovatelem garantovaná plná nebo omezená dostupnost poskytování plnění. </w:t>
      </w:r>
      <w:r w:rsidR="005B1B25" w:rsidRPr="00A85184">
        <w:rPr>
          <w:rFonts w:cs="Arial"/>
          <w:szCs w:val="20"/>
        </w:rPr>
        <w:t>Zaručená p</w:t>
      </w:r>
      <w:r w:rsidRPr="00A85184">
        <w:rPr>
          <w:rFonts w:cs="Arial"/>
          <w:szCs w:val="20"/>
        </w:rPr>
        <w:t>rovozní doba je měřena/vyhodnocována v jednotkách času (v hodinách).</w:t>
      </w:r>
    </w:p>
    <w:p w14:paraId="5B535A48" w14:textId="77777777" w:rsidR="000E7DA4" w:rsidRPr="00A85184" w:rsidRDefault="000E7DA4" w:rsidP="00A85184">
      <w:pPr>
        <w:spacing w:line="280" w:lineRule="atLeast"/>
        <w:jc w:val="both"/>
        <w:rPr>
          <w:rFonts w:cs="Arial"/>
          <w:szCs w:val="20"/>
        </w:rPr>
      </w:pPr>
      <w:r w:rsidRPr="00A85184">
        <w:rPr>
          <w:rFonts w:cs="Arial"/>
          <w:b/>
          <w:szCs w:val="20"/>
        </w:rPr>
        <w:t>Zaručená provozní doba je shodná se zaručenou provozní dobou služby Service Desk, tj.</w:t>
      </w:r>
      <w:r w:rsidR="00A60EAC" w:rsidRPr="00A85184">
        <w:rPr>
          <w:rFonts w:cs="Arial"/>
          <w:b/>
          <w:szCs w:val="20"/>
        </w:rPr>
        <w:t xml:space="preserve"> nebude-li ujednáno jinak,</w:t>
      </w:r>
      <w:r w:rsidRPr="00A85184">
        <w:rPr>
          <w:rFonts w:cs="Arial"/>
          <w:b/>
          <w:szCs w:val="20"/>
        </w:rPr>
        <w:t xml:space="preserve"> Po – Pá </w:t>
      </w:r>
      <w:r w:rsidR="00A60EAC" w:rsidRPr="00A85184">
        <w:rPr>
          <w:rFonts w:cs="Arial"/>
          <w:b/>
          <w:szCs w:val="20"/>
        </w:rPr>
        <w:t>8</w:t>
      </w:r>
      <w:r w:rsidRPr="00A85184">
        <w:rPr>
          <w:rFonts w:cs="Arial"/>
          <w:b/>
          <w:szCs w:val="20"/>
        </w:rPr>
        <w:t>:00 – 18:00.</w:t>
      </w:r>
    </w:p>
    <w:p w14:paraId="27BB613C" w14:textId="77777777" w:rsidR="000E7DA4" w:rsidRPr="00A85184" w:rsidRDefault="000E7DA4" w:rsidP="00A85184">
      <w:pPr>
        <w:spacing w:line="280" w:lineRule="atLeast"/>
        <w:rPr>
          <w:rFonts w:cs="Arial"/>
          <w:b/>
          <w:szCs w:val="20"/>
        </w:rPr>
      </w:pPr>
      <w:r w:rsidRPr="00A85184">
        <w:rPr>
          <w:rFonts w:cs="Arial"/>
          <w:b/>
          <w:szCs w:val="20"/>
        </w:rPr>
        <w:t>Vyhodnocení:</w:t>
      </w:r>
    </w:p>
    <w:p w14:paraId="5A8E15E9" w14:textId="77777777" w:rsidR="000E7DA4" w:rsidRPr="00A85184" w:rsidRDefault="000E7DA4" w:rsidP="00A85184">
      <w:pPr>
        <w:spacing w:line="280" w:lineRule="atLeast"/>
        <w:jc w:val="both"/>
        <w:rPr>
          <w:rFonts w:cs="Arial"/>
          <w:szCs w:val="20"/>
        </w:rPr>
      </w:pPr>
      <w:r w:rsidRPr="00A85184">
        <w:rPr>
          <w:rFonts w:cs="Arial"/>
          <w:szCs w:val="20"/>
        </w:rPr>
        <w:t>Podkladem vyhodnocení dostupnosti je zejména export/report ze Service Desk systému odpovídající Vyhodnocovacímu období, z něhož jsou relevantní všechny Poskytovatelem vyřešené a Objednatelem uzavřené události kategorie Kritick</w:t>
      </w:r>
      <w:r w:rsidR="00A60EAC" w:rsidRPr="00A85184">
        <w:rPr>
          <w:rFonts w:cs="Arial"/>
          <w:szCs w:val="20"/>
        </w:rPr>
        <w:t>á</w:t>
      </w:r>
      <w:r w:rsidRPr="00A85184">
        <w:rPr>
          <w:rFonts w:cs="Arial"/>
          <w:szCs w:val="20"/>
        </w:rPr>
        <w:t>. U těchto výpadků se určí pouze časová období spadající do zaručené provozní doby, a to dle příslušného známého času zjištění daného výpadku a známého času jeho vyřešení. Takto určená časová období (období nedostupnosti</w:t>
      </w:r>
      <w:r w:rsidR="008B2776" w:rsidRPr="00A85184">
        <w:rPr>
          <w:rFonts w:cs="Arial"/>
          <w:szCs w:val="20"/>
        </w:rPr>
        <w:t xml:space="preserve"> aplikací</w:t>
      </w:r>
      <w:r w:rsidRPr="00A85184">
        <w:rPr>
          <w:rFonts w:cs="Arial"/>
          <w:szCs w:val="20"/>
        </w:rPr>
        <w:t xml:space="preserve"> </w:t>
      </w:r>
      <w:r w:rsidR="00A60EAC" w:rsidRPr="00A85184">
        <w:rPr>
          <w:rFonts w:cs="Arial"/>
          <w:szCs w:val="20"/>
        </w:rPr>
        <w:t xml:space="preserve">Internetového portálu </w:t>
      </w:r>
      <w:r w:rsidRPr="00A85184">
        <w:rPr>
          <w:rFonts w:cs="Arial"/>
          <w:szCs w:val="20"/>
        </w:rPr>
        <w:t>se sečtou a celkový součet vyjádřený v procentech se vyhodnotí (porovná) proti hodnotě smluvně sjednaného záručního parametru „Dostupnost“.</w:t>
      </w:r>
    </w:p>
    <w:p w14:paraId="17EB60B1" w14:textId="77777777" w:rsidR="000E7DA4" w:rsidRPr="00A85184" w:rsidRDefault="000E7DA4" w:rsidP="00A85184">
      <w:pPr>
        <w:spacing w:line="280" w:lineRule="atLeast"/>
        <w:rPr>
          <w:rFonts w:eastAsia="Calibri" w:cs="Arial"/>
          <w:szCs w:val="20"/>
        </w:rPr>
      </w:pPr>
      <w:r w:rsidRPr="00A85184">
        <w:rPr>
          <w:rFonts w:eastAsia="Calibri" w:cs="Arial"/>
          <w:szCs w:val="20"/>
        </w:rPr>
        <w:t>Parametr Dostupnost bude určen dle následujícího vzorce:</w:t>
      </w:r>
    </w:p>
    <w:p w14:paraId="3BE91FFF" w14:textId="77777777" w:rsidR="000E7DA4" w:rsidRPr="00A85184" w:rsidRDefault="000E7DA4" w:rsidP="00A85184">
      <w:pPr>
        <w:spacing w:line="280" w:lineRule="atLeast"/>
        <w:ind w:left="720"/>
        <w:rPr>
          <w:rFonts w:eastAsia="Calibri" w:cs="Arial"/>
          <w:b/>
          <w:szCs w:val="20"/>
        </w:rPr>
      </w:pPr>
      <w:r w:rsidRPr="00A85184">
        <w:rPr>
          <w:rFonts w:eastAsia="Calibri" w:cs="Arial"/>
          <w:b/>
          <w:szCs w:val="20"/>
        </w:rPr>
        <w:t>Dostupnost = (HM-HP)/HM x 100 [%],</w:t>
      </w:r>
    </w:p>
    <w:p w14:paraId="797D4E3A" w14:textId="77777777" w:rsidR="000E7DA4" w:rsidRPr="00A85184" w:rsidRDefault="000E7DA4" w:rsidP="00A85184">
      <w:pPr>
        <w:spacing w:line="280" w:lineRule="atLeast"/>
        <w:jc w:val="both"/>
        <w:rPr>
          <w:rFonts w:cs="Arial"/>
          <w:szCs w:val="20"/>
        </w:rPr>
      </w:pPr>
      <w:r w:rsidRPr="00A85184">
        <w:rPr>
          <w:rFonts w:cs="Arial"/>
          <w:szCs w:val="20"/>
        </w:rPr>
        <w:t>kde HM je celkový počet hodin v průběhu zaručené provozní doby ve sledovaném měsíci, HP je součet všech dob trvání události klasifikované jako výpadek (kategorie Kritická událost) v průběhu zaručené provozní doby ve sledovaném měsíci.</w:t>
      </w:r>
    </w:p>
    <w:p w14:paraId="572F0A0B" w14:textId="77777777" w:rsidR="000E7DA4" w:rsidRPr="00A85184" w:rsidRDefault="000E7DA4" w:rsidP="00A85184">
      <w:pPr>
        <w:spacing w:after="0" w:line="280" w:lineRule="atLeast"/>
        <w:jc w:val="both"/>
        <w:rPr>
          <w:rFonts w:cs="Arial"/>
          <w:sz w:val="24"/>
        </w:rPr>
      </w:pPr>
      <w:r w:rsidRPr="00A85184">
        <w:rPr>
          <w:rFonts w:cs="Arial"/>
          <w:szCs w:val="20"/>
        </w:rPr>
        <w:t xml:space="preserve">Sankce se uplatní za každé </w:t>
      </w:r>
      <w:r w:rsidR="00A60EAC" w:rsidRPr="00A85184">
        <w:rPr>
          <w:rFonts w:cs="Arial"/>
          <w:szCs w:val="20"/>
        </w:rPr>
        <w:t>kalendářní čtvrtletí</w:t>
      </w:r>
      <w:r w:rsidRPr="00A85184">
        <w:rPr>
          <w:rFonts w:cs="Arial"/>
          <w:szCs w:val="20"/>
        </w:rPr>
        <w:t>, ve kterém došlo k porušení (překročení) parametru „Dostupnost“.</w:t>
      </w:r>
      <w:r w:rsidRPr="00A85184">
        <w:rPr>
          <w:rFonts w:cs="Arial"/>
          <w:sz w:val="24"/>
        </w:rPr>
        <w:t xml:space="preserve"> </w:t>
      </w:r>
    </w:p>
    <w:p w14:paraId="42A13551" w14:textId="77777777" w:rsidR="00A60EAC" w:rsidRPr="00A85184" w:rsidRDefault="00A60EAC" w:rsidP="00A85184">
      <w:pPr>
        <w:spacing w:after="0" w:line="280" w:lineRule="atLeast"/>
        <w:rPr>
          <w:rFonts w:cs="Arial"/>
          <w:sz w:val="24"/>
        </w:rPr>
      </w:pPr>
    </w:p>
    <w:p w14:paraId="3D873ECA" w14:textId="77777777" w:rsidR="000E7DA4" w:rsidRPr="00A85184" w:rsidRDefault="00E530B7" w:rsidP="00A85184">
      <w:pPr>
        <w:spacing w:line="280" w:lineRule="atLeast"/>
        <w:rPr>
          <w:rFonts w:cs="Arial"/>
          <w:b/>
          <w:szCs w:val="20"/>
        </w:rPr>
      </w:pPr>
      <w:r w:rsidRPr="00A85184">
        <w:rPr>
          <w:rFonts w:cs="Arial"/>
          <w:b/>
          <w:szCs w:val="20"/>
        </w:rPr>
        <w:t>2.4</w:t>
      </w:r>
      <w:r w:rsidR="00A60EAC" w:rsidRPr="00A85184">
        <w:rPr>
          <w:rFonts w:cs="Arial"/>
          <w:b/>
          <w:szCs w:val="20"/>
        </w:rPr>
        <w:t xml:space="preserve"> </w:t>
      </w:r>
      <w:r w:rsidR="000E7DA4" w:rsidRPr="00A85184">
        <w:rPr>
          <w:rFonts w:cs="Arial"/>
          <w:b/>
          <w:szCs w:val="20"/>
        </w:rPr>
        <w:t>Doba odstávky</w:t>
      </w:r>
      <w:r w:rsidR="00A60EAC" w:rsidRPr="00A85184">
        <w:rPr>
          <w:rFonts w:cs="Arial"/>
          <w:b/>
          <w:szCs w:val="20"/>
        </w:rPr>
        <w:t xml:space="preserve"> </w:t>
      </w:r>
      <w:r w:rsidR="009B0137" w:rsidRPr="00A85184">
        <w:rPr>
          <w:rFonts w:cs="Arial"/>
          <w:b/>
          <w:szCs w:val="20"/>
        </w:rPr>
        <w:t>aplikací i</w:t>
      </w:r>
      <w:r w:rsidR="00A60EAC" w:rsidRPr="00A85184">
        <w:rPr>
          <w:rFonts w:cs="Arial"/>
          <w:b/>
          <w:szCs w:val="20"/>
        </w:rPr>
        <w:t>nternetového portálu</w:t>
      </w:r>
    </w:p>
    <w:p w14:paraId="0880A779" w14:textId="77777777" w:rsidR="000E7DA4" w:rsidRPr="00A85184" w:rsidRDefault="000E7DA4" w:rsidP="00A85184">
      <w:pPr>
        <w:spacing w:line="280" w:lineRule="atLeast"/>
        <w:jc w:val="both"/>
        <w:rPr>
          <w:rFonts w:cs="Arial"/>
          <w:szCs w:val="20"/>
        </w:rPr>
      </w:pPr>
      <w:r w:rsidRPr="00A85184">
        <w:rPr>
          <w:rFonts w:cs="Arial"/>
          <w:szCs w:val="20"/>
        </w:rPr>
        <w:t xml:space="preserve">Odstávkou systému se rozumí časové období, ve kterém je možné provést odstávku </w:t>
      </w:r>
      <w:r w:rsidR="009B0137" w:rsidRPr="00A85184">
        <w:rPr>
          <w:rFonts w:cs="Arial"/>
          <w:szCs w:val="20"/>
        </w:rPr>
        <w:t>aplikací i</w:t>
      </w:r>
      <w:r w:rsidR="00A60EAC" w:rsidRPr="00A85184">
        <w:rPr>
          <w:rFonts w:cs="Arial"/>
          <w:szCs w:val="20"/>
        </w:rPr>
        <w:t>nternetového portálu</w:t>
      </w:r>
      <w:r w:rsidRPr="00A85184">
        <w:rPr>
          <w:rFonts w:cs="Arial"/>
          <w:szCs w:val="20"/>
        </w:rPr>
        <w:t xml:space="preserve">, tj. provedení údržby nebo pravidelné aktualizace, která se nepovažuje za výpadek, tj. se nezapočítává do Dostupnosti a nezohledňuje ani splnění ostatních parametrů pro uplatnění kreditace. </w:t>
      </w:r>
    </w:p>
    <w:p w14:paraId="4AA58980" w14:textId="77777777" w:rsidR="000E7DA4" w:rsidRPr="00A85184" w:rsidRDefault="000E7DA4" w:rsidP="00A85184">
      <w:pPr>
        <w:spacing w:before="120" w:line="280" w:lineRule="atLeast"/>
        <w:jc w:val="both"/>
        <w:rPr>
          <w:rFonts w:cs="Arial"/>
          <w:szCs w:val="20"/>
        </w:rPr>
      </w:pPr>
      <w:r w:rsidRPr="00A85184">
        <w:rPr>
          <w:rFonts w:cs="Arial"/>
          <w:szCs w:val="20"/>
        </w:rPr>
        <w:lastRenderedPageBreak/>
        <w:t>Odstávky by měly být prováděny mimo pracovní dny a ne častěji než 1x za měsíc. Odstávku je v tomto definovaném období možné provést vždy pouze s předchozím souhlasem Objednatele.</w:t>
      </w:r>
    </w:p>
    <w:p w14:paraId="4B98C459" w14:textId="77777777" w:rsidR="000E7DA4" w:rsidRPr="00A85184" w:rsidRDefault="000E7DA4" w:rsidP="00A85184">
      <w:pPr>
        <w:spacing w:before="120" w:line="280" w:lineRule="atLeast"/>
        <w:jc w:val="both"/>
        <w:rPr>
          <w:rFonts w:cs="Arial"/>
          <w:szCs w:val="20"/>
        </w:rPr>
      </w:pPr>
      <w:r w:rsidRPr="00A85184">
        <w:rPr>
          <w:rFonts w:cs="Arial"/>
          <w:szCs w:val="20"/>
        </w:rPr>
        <w:t xml:space="preserve">Nezbytné odstávky datového centra </w:t>
      </w:r>
      <w:r w:rsidR="00A60EAC" w:rsidRPr="00A85184">
        <w:rPr>
          <w:rFonts w:cs="Arial"/>
          <w:szCs w:val="20"/>
        </w:rPr>
        <w:t xml:space="preserve">Objednatele </w:t>
      </w:r>
      <w:r w:rsidRPr="00A85184">
        <w:rPr>
          <w:rFonts w:cs="Arial"/>
          <w:szCs w:val="20"/>
        </w:rPr>
        <w:t>nebudou započteny do uvedených odstávek SW řešení. O provedení těchto odstávek bude Objednatel Poskytovatele informovat předem.</w:t>
      </w:r>
    </w:p>
    <w:p w14:paraId="3EB163CC" w14:textId="77777777" w:rsidR="000E7DA4" w:rsidRPr="00A85184" w:rsidRDefault="007C5EB7" w:rsidP="00A85184">
      <w:pPr>
        <w:spacing w:before="120" w:line="280" w:lineRule="atLeast"/>
        <w:rPr>
          <w:rFonts w:cs="Arial"/>
          <w:szCs w:val="20"/>
        </w:rPr>
      </w:pPr>
      <w:r w:rsidRPr="00A85184">
        <w:rPr>
          <w:rFonts w:cs="Arial"/>
          <w:b/>
          <w:szCs w:val="20"/>
        </w:rPr>
        <w:t>2.5 Vyřešení událostí – doba odstranění závady (Repair)</w:t>
      </w:r>
      <w:r w:rsidR="000E7DA4" w:rsidRPr="00A85184">
        <w:rPr>
          <w:rFonts w:cs="Arial"/>
          <w:szCs w:val="20"/>
        </w:rPr>
        <w:t xml:space="preserve"> </w:t>
      </w:r>
    </w:p>
    <w:p w14:paraId="364E5E4E" w14:textId="77777777" w:rsidR="000E7DA4" w:rsidRPr="00A85184" w:rsidRDefault="000E7DA4" w:rsidP="00A85184">
      <w:pPr>
        <w:autoSpaceDE w:val="0"/>
        <w:autoSpaceDN w:val="0"/>
        <w:adjustRightInd w:val="0"/>
        <w:spacing w:line="280" w:lineRule="atLeast"/>
        <w:jc w:val="both"/>
        <w:rPr>
          <w:rFonts w:eastAsia="Calibri" w:cs="Arial"/>
          <w:szCs w:val="20"/>
        </w:rPr>
      </w:pPr>
      <w:r w:rsidRPr="00A85184">
        <w:rPr>
          <w:rFonts w:eastAsia="Calibri" w:cs="Arial"/>
          <w:szCs w:val="20"/>
        </w:rPr>
        <w:t>Parametr Doba odstranění závady je sjednán pro každou kategorii událostí. Do Doby odstranění závady se nezapočítává doba přerušení opravy, kterou se rozumí čas čekání na nezbytnou součinnost zástupce Objednatele vedoucí k odstranění závady.</w:t>
      </w:r>
    </w:p>
    <w:p w14:paraId="77849DF7" w14:textId="77777777" w:rsidR="000E7DA4" w:rsidRPr="00A85184" w:rsidRDefault="000E7DA4" w:rsidP="00A85184">
      <w:pPr>
        <w:autoSpaceDE w:val="0"/>
        <w:autoSpaceDN w:val="0"/>
        <w:adjustRightInd w:val="0"/>
        <w:spacing w:line="280" w:lineRule="atLeast"/>
        <w:jc w:val="both"/>
        <w:rPr>
          <w:rFonts w:eastAsia="Calibri" w:cs="Arial"/>
          <w:szCs w:val="20"/>
        </w:rPr>
      </w:pPr>
      <w:r w:rsidRPr="00A85184">
        <w:rPr>
          <w:rFonts w:eastAsia="Calibri" w:cs="Arial"/>
          <w:szCs w:val="20"/>
        </w:rPr>
        <w:t xml:space="preserve">Podkladem pro vyhodnocení je výstup ze systému Service Desk. </w:t>
      </w:r>
      <w:r w:rsidRPr="00A85184">
        <w:rPr>
          <w:rFonts w:cs="Arial"/>
          <w:szCs w:val="20"/>
        </w:rPr>
        <w:t>Pro každou kategorii událostí se určí čas odstranění jako absolutní hodnota rozdílu mezi časem vzniku příslušného záznamu v Service Desku (</w:t>
      </w:r>
      <w:r w:rsidRPr="00A85184">
        <w:rPr>
          <w:rFonts w:cs="Arial"/>
          <w:b/>
          <w:szCs w:val="20"/>
        </w:rPr>
        <w:t>Doba převzetí požadavku</w:t>
      </w:r>
      <w:r w:rsidRPr="00A85184">
        <w:rPr>
          <w:rFonts w:cs="Arial"/>
          <w:szCs w:val="20"/>
        </w:rPr>
        <w:t>) a časem, kdy byla funkčnost</w:t>
      </w:r>
      <w:r w:rsidR="008B2776" w:rsidRPr="00A85184">
        <w:rPr>
          <w:rFonts w:cs="Arial"/>
          <w:szCs w:val="20"/>
        </w:rPr>
        <w:t xml:space="preserve"> aplikace</w:t>
      </w:r>
      <w:r w:rsidRPr="00A85184">
        <w:rPr>
          <w:rFonts w:cs="Arial"/>
          <w:szCs w:val="20"/>
        </w:rPr>
        <w:t xml:space="preserve"> </w:t>
      </w:r>
      <w:r w:rsidR="005D2B38" w:rsidRPr="00A85184">
        <w:rPr>
          <w:rFonts w:cs="Arial"/>
          <w:szCs w:val="20"/>
        </w:rPr>
        <w:t xml:space="preserve">Internetového portálu </w:t>
      </w:r>
      <w:r w:rsidRPr="00A85184">
        <w:rPr>
          <w:rFonts w:cs="Arial"/>
          <w:szCs w:val="20"/>
        </w:rPr>
        <w:t>po vyřešení/odstranění závady obnovena v plném rozsahu a je dále dostupná ve kvalitě sjednané ve Smlouvě (</w:t>
      </w:r>
      <w:r w:rsidRPr="00A85184">
        <w:rPr>
          <w:rFonts w:cs="Arial"/>
          <w:b/>
          <w:szCs w:val="20"/>
        </w:rPr>
        <w:t>Doba odstranění závady</w:t>
      </w:r>
      <w:r w:rsidRPr="00A85184">
        <w:rPr>
          <w:rFonts w:cs="Arial"/>
          <w:szCs w:val="20"/>
        </w:rPr>
        <w:t xml:space="preserve">). Pro vyloučení jakýchkoliv pochybností se uvádí, že lhůty pro zahájení řešení odstranění vad a pro odstranění vad dle jednotlivých kategorií (tj. doba od </w:t>
      </w:r>
      <w:r w:rsidRPr="00A85184">
        <w:rPr>
          <w:rFonts w:cs="Arial"/>
          <w:b/>
          <w:szCs w:val="20"/>
        </w:rPr>
        <w:t>Doby převzetí požadavku do Doby odstranění závady</w:t>
      </w:r>
      <w:r w:rsidRPr="00A85184">
        <w:rPr>
          <w:rFonts w:cs="Arial"/>
          <w:szCs w:val="20"/>
        </w:rPr>
        <w:t>) jsou počítány v rámci provozní doby služby Service Desku.</w:t>
      </w:r>
    </w:p>
    <w:p w14:paraId="35ACFF72" w14:textId="77777777" w:rsidR="005D2B38" w:rsidRPr="00A85184" w:rsidRDefault="000E7DA4" w:rsidP="00A85184">
      <w:pPr>
        <w:autoSpaceDE w:val="0"/>
        <w:autoSpaceDN w:val="0"/>
        <w:adjustRightInd w:val="0"/>
        <w:spacing w:line="280" w:lineRule="atLeast"/>
        <w:jc w:val="both"/>
        <w:rPr>
          <w:rFonts w:cs="Arial"/>
          <w:szCs w:val="20"/>
        </w:rPr>
      </w:pPr>
      <w:r w:rsidRPr="00A85184">
        <w:rPr>
          <w:rFonts w:cs="Arial"/>
          <w:szCs w:val="20"/>
        </w:rPr>
        <w:t xml:space="preserve">V případech, kdy je záznam vložen mimo časové období </w:t>
      </w:r>
      <w:r w:rsidR="005D2B38" w:rsidRPr="00A85184">
        <w:rPr>
          <w:rFonts w:cs="Arial"/>
          <w:szCs w:val="20"/>
        </w:rPr>
        <w:t>z</w:t>
      </w:r>
      <w:r w:rsidRPr="00A85184">
        <w:rPr>
          <w:rFonts w:cs="Arial"/>
          <w:szCs w:val="20"/>
        </w:rPr>
        <w:t xml:space="preserve">aručené provozní doby, je za čas založení záznamu považován čas zahájení nejbližší příští </w:t>
      </w:r>
      <w:r w:rsidR="005D2B38" w:rsidRPr="00A85184">
        <w:rPr>
          <w:rFonts w:cs="Arial"/>
          <w:szCs w:val="20"/>
        </w:rPr>
        <w:t>z</w:t>
      </w:r>
      <w:r w:rsidRPr="00A85184">
        <w:rPr>
          <w:rFonts w:cs="Arial"/>
          <w:szCs w:val="20"/>
        </w:rPr>
        <w:t>aručené provozní doby</w:t>
      </w:r>
      <w:r w:rsidR="005D2B38" w:rsidRPr="00A85184">
        <w:rPr>
          <w:rFonts w:cs="Arial"/>
          <w:szCs w:val="20"/>
        </w:rPr>
        <w:t>.</w:t>
      </w:r>
    </w:p>
    <w:p w14:paraId="48D095D9" w14:textId="77777777" w:rsidR="000E7DA4" w:rsidRPr="00A85184" w:rsidRDefault="005D2B38" w:rsidP="00A85184">
      <w:pPr>
        <w:autoSpaceDE w:val="0"/>
        <w:autoSpaceDN w:val="0"/>
        <w:adjustRightInd w:val="0"/>
        <w:spacing w:line="280" w:lineRule="atLeast"/>
        <w:rPr>
          <w:rFonts w:cs="Arial"/>
          <w:b/>
        </w:rPr>
      </w:pPr>
      <w:r w:rsidRPr="00A85184">
        <w:rPr>
          <w:rFonts w:cs="Arial"/>
          <w:b/>
          <w:szCs w:val="20"/>
        </w:rPr>
        <w:t>2.6 Service Desk</w:t>
      </w:r>
    </w:p>
    <w:p w14:paraId="05119315" w14:textId="77777777" w:rsidR="000E7DA4" w:rsidRPr="00A85184" w:rsidRDefault="000E7DA4" w:rsidP="00A85184">
      <w:pPr>
        <w:autoSpaceDE w:val="0"/>
        <w:autoSpaceDN w:val="0"/>
        <w:adjustRightInd w:val="0"/>
        <w:spacing w:after="0" w:line="280" w:lineRule="atLeast"/>
        <w:rPr>
          <w:rFonts w:eastAsia="Calibri" w:cs="Arial"/>
          <w:szCs w:val="20"/>
        </w:rPr>
      </w:pPr>
      <w:r w:rsidRPr="00A85184">
        <w:rPr>
          <w:rFonts w:eastAsia="Calibri" w:cs="Arial"/>
          <w:szCs w:val="20"/>
        </w:rPr>
        <w:t>Poskytovatel se zavazuje provozovat službu Service Desk dle následujících požadavků:</w:t>
      </w:r>
    </w:p>
    <w:p w14:paraId="0E4439AA" w14:textId="77777777" w:rsidR="000E7DA4" w:rsidRPr="00A85184" w:rsidRDefault="000E7DA4" w:rsidP="00A85184">
      <w:pPr>
        <w:autoSpaceDE w:val="0"/>
        <w:autoSpaceDN w:val="0"/>
        <w:adjustRightInd w:val="0"/>
        <w:spacing w:after="0" w:line="280" w:lineRule="atLeast"/>
        <w:rPr>
          <w:rFonts w:eastAsia="Calibri" w:cs="Arial"/>
          <w:szCs w:val="20"/>
        </w:rPr>
      </w:pPr>
    </w:p>
    <w:p w14:paraId="6A64E89A" w14:textId="77777777" w:rsidR="000E7DA4" w:rsidRPr="00A85184" w:rsidRDefault="000E7DA4" w:rsidP="00A85184">
      <w:pPr>
        <w:numPr>
          <w:ilvl w:val="0"/>
          <w:numId w:val="39"/>
        </w:numPr>
        <w:spacing w:before="120" w:line="280" w:lineRule="atLeast"/>
        <w:jc w:val="both"/>
        <w:rPr>
          <w:rFonts w:cs="Arial"/>
          <w:szCs w:val="20"/>
        </w:rPr>
      </w:pPr>
      <w:r w:rsidRPr="00A85184">
        <w:rPr>
          <w:rFonts w:cs="Arial"/>
          <w:szCs w:val="20"/>
        </w:rPr>
        <w:t>Bude zajištěn</w:t>
      </w:r>
      <w:r w:rsidR="007F0C05" w:rsidRPr="00A85184">
        <w:rPr>
          <w:rFonts w:cs="Arial"/>
          <w:szCs w:val="20"/>
        </w:rPr>
        <w:t xml:space="preserve">o jedno kontaktní místo </w:t>
      </w:r>
      <w:r w:rsidRPr="00A85184">
        <w:rPr>
          <w:rFonts w:cs="Arial"/>
          <w:szCs w:val="20"/>
        </w:rPr>
        <w:t xml:space="preserve">pro komunikaci týkající se podpory při </w:t>
      </w:r>
      <w:r w:rsidR="007F0C05" w:rsidRPr="00A85184">
        <w:rPr>
          <w:rFonts w:cs="Arial"/>
          <w:szCs w:val="20"/>
        </w:rPr>
        <w:t>řešení problémů</w:t>
      </w:r>
      <w:r w:rsidRPr="00A85184">
        <w:rPr>
          <w:rFonts w:cs="Arial"/>
          <w:szCs w:val="20"/>
        </w:rPr>
        <w:t>.</w:t>
      </w:r>
    </w:p>
    <w:p w14:paraId="3C3C3E7A" w14:textId="77777777" w:rsidR="000E7DA4" w:rsidRPr="00A85184" w:rsidRDefault="000E7DA4" w:rsidP="00A85184">
      <w:pPr>
        <w:numPr>
          <w:ilvl w:val="0"/>
          <w:numId w:val="39"/>
        </w:numPr>
        <w:spacing w:before="120" w:line="280" w:lineRule="atLeast"/>
        <w:jc w:val="both"/>
        <w:rPr>
          <w:rFonts w:cs="Arial"/>
          <w:szCs w:val="20"/>
        </w:rPr>
      </w:pPr>
      <w:r w:rsidRPr="00A85184">
        <w:rPr>
          <w:rFonts w:cs="Arial"/>
          <w:szCs w:val="20"/>
        </w:rPr>
        <w:t>Ve chvíli, kdy Objednatel bude reportovat problém na Service Desk Poskytovatele, musí tento:</w:t>
      </w:r>
    </w:p>
    <w:p w14:paraId="6E35A2B0" w14:textId="77777777" w:rsidR="000E7DA4" w:rsidRPr="00A85184" w:rsidRDefault="000E7DA4" w:rsidP="00A85184">
      <w:pPr>
        <w:numPr>
          <w:ilvl w:val="1"/>
          <w:numId w:val="39"/>
        </w:numPr>
        <w:spacing w:before="120" w:line="280" w:lineRule="atLeast"/>
        <w:jc w:val="both"/>
        <w:rPr>
          <w:rFonts w:cs="Arial"/>
          <w:szCs w:val="20"/>
        </w:rPr>
      </w:pPr>
      <w:r w:rsidRPr="00A85184">
        <w:rPr>
          <w:rFonts w:cs="Arial"/>
          <w:szCs w:val="20"/>
        </w:rPr>
        <w:t>zabezpečit vložení popisu problému do systému pro evidenci “trouble ticketů / issues”;</w:t>
      </w:r>
    </w:p>
    <w:p w14:paraId="1AAF2803" w14:textId="77777777" w:rsidR="000E7DA4" w:rsidRPr="00A85184" w:rsidRDefault="000E7DA4" w:rsidP="00A85184">
      <w:pPr>
        <w:numPr>
          <w:ilvl w:val="1"/>
          <w:numId w:val="39"/>
        </w:numPr>
        <w:spacing w:before="120" w:line="280" w:lineRule="atLeast"/>
        <w:jc w:val="both"/>
        <w:rPr>
          <w:rFonts w:cs="Arial"/>
          <w:szCs w:val="20"/>
        </w:rPr>
      </w:pPr>
      <w:r w:rsidRPr="00A85184">
        <w:rPr>
          <w:rFonts w:cs="Arial"/>
          <w:szCs w:val="20"/>
        </w:rPr>
        <w:t>zabezpečit odsouhlasení priority s Objednatelem (v případě konfliktu např. telefonní dohoda se zaznamenáním výsledku k danému ticketu);</w:t>
      </w:r>
      <w:r w:rsidR="008B2776" w:rsidRPr="00A85184">
        <w:rPr>
          <w:rFonts w:cs="Arial"/>
          <w:szCs w:val="20"/>
        </w:rPr>
        <w:t xml:space="preserve"> a</w:t>
      </w:r>
    </w:p>
    <w:p w14:paraId="4C9EA81F" w14:textId="77777777" w:rsidR="000E7DA4" w:rsidRPr="00A85184" w:rsidRDefault="000E7DA4" w:rsidP="00A85184">
      <w:pPr>
        <w:numPr>
          <w:ilvl w:val="1"/>
          <w:numId w:val="39"/>
        </w:numPr>
        <w:spacing w:before="120" w:line="280" w:lineRule="atLeast"/>
        <w:jc w:val="both"/>
        <w:rPr>
          <w:rFonts w:cs="Arial"/>
          <w:szCs w:val="20"/>
        </w:rPr>
      </w:pPr>
      <w:r w:rsidRPr="00A85184">
        <w:rPr>
          <w:rFonts w:cs="Arial"/>
          <w:szCs w:val="20"/>
        </w:rPr>
        <w:t>vynaložit maximální úsilí na okamžité odstranění problému.</w:t>
      </w:r>
    </w:p>
    <w:p w14:paraId="7DA48D77" w14:textId="77777777" w:rsidR="000E7DA4" w:rsidRPr="00A85184" w:rsidRDefault="000E7DA4" w:rsidP="00A85184">
      <w:pPr>
        <w:numPr>
          <w:ilvl w:val="0"/>
          <w:numId w:val="39"/>
        </w:numPr>
        <w:spacing w:before="120" w:line="280" w:lineRule="atLeast"/>
        <w:jc w:val="both"/>
        <w:rPr>
          <w:rFonts w:cs="Arial"/>
          <w:szCs w:val="20"/>
        </w:rPr>
      </w:pPr>
      <w:r w:rsidRPr="00A85184">
        <w:rPr>
          <w:rFonts w:cs="Arial"/>
          <w:szCs w:val="20"/>
        </w:rPr>
        <w:t>Všechny hovory budou vedeny s personálem patřičné technické úrovně a hovory budou zpracovány v časech určených v SLA parametrech.</w:t>
      </w:r>
    </w:p>
    <w:p w14:paraId="2CD41720" w14:textId="77777777" w:rsidR="000E7DA4" w:rsidRPr="00A85184" w:rsidRDefault="000E7DA4" w:rsidP="00A85184">
      <w:pPr>
        <w:numPr>
          <w:ilvl w:val="0"/>
          <w:numId w:val="39"/>
        </w:numPr>
        <w:spacing w:before="120" w:line="280" w:lineRule="atLeast"/>
        <w:jc w:val="both"/>
        <w:rPr>
          <w:rFonts w:cs="Arial"/>
          <w:szCs w:val="20"/>
        </w:rPr>
      </w:pPr>
      <w:r w:rsidRPr="00A85184">
        <w:rPr>
          <w:rFonts w:cs="Arial"/>
          <w:szCs w:val="20"/>
        </w:rPr>
        <w:t>Žádný “trouble ticket / issue” nebude uzavřen bez předchozího schválení Objednatele, že problém daného ticketu je vyřešen.</w:t>
      </w:r>
    </w:p>
    <w:p w14:paraId="5F87FB11" w14:textId="77777777" w:rsidR="000E7DA4" w:rsidRPr="00A85184" w:rsidRDefault="000E7DA4" w:rsidP="00A85184">
      <w:pPr>
        <w:numPr>
          <w:ilvl w:val="0"/>
          <w:numId w:val="39"/>
        </w:numPr>
        <w:spacing w:before="120" w:line="280" w:lineRule="atLeast"/>
        <w:jc w:val="both"/>
        <w:rPr>
          <w:rFonts w:cs="Arial"/>
          <w:szCs w:val="20"/>
        </w:rPr>
      </w:pPr>
      <w:r w:rsidRPr="00A85184">
        <w:rPr>
          <w:rFonts w:cs="Arial"/>
          <w:szCs w:val="20"/>
        </w:rPr>
        <w:t>Každá vada bude v rámci Trouble Ticket/Issue System logována se svou závažností časem a stavem. Objednateli bude umožněn read-only přístup do tohoto systému přes http</w:t>
      </w:r>
      <w:r w:rsidR="007F0C05" w:rsidRPr="00A85184">
        <w:rPr>
          <w:rFonts w:cs="Arial"/>
          <w:szCs w:val="20"/>
        </w:rPr>
        <w:t>s</w:t>
      </w:r>
      <w:r w:rsidRPr="00A85184">
        <w:rPr>
          <w:rFonts w:cs="Arial"/>
          <w:szCs w:val="20"/>
        </w:rPr>
        <w:t xml:space="preserve"> protokol. Objednateli bude umožněn přístup v reálném čase.</w:t>
      </w:r>
    </w:p>
    <w:p w14:paraId="7EB7B036" w14:textId="77777777" w:rsidR="000E7DA4" w:rsidRPr="00A85184" w:rsidRDefault="000E7DA4" w:rsidP="00A85184">
      <w:pPr>
        <w:numPr>
          <w:ilvl w:val="0"/>
          <w:numId w:val="39"/>
        </w:numPr>
        <w:spacing w:before="120" w:line="280" w:lineRule="atLeast"/>
        <w:jc w:val="both"/>
        <w:rPr>
          <w:rFonts w:cs="Arial"/>
          <w:szCs w:val="20"/>
        </w:rPr>
      </w:pPr>
      <w:r w:rsidRPr="00A85184">
        <w:rPr>
          <w:rFonts w:cs="Arial"/>
          <w:szCs w:val="20"/>
        </w:rPr>
        <w:t xml:space="preserve">Zjištěné vady infrastruktury datového centra </w:t>
      </w:r>
      <w:r w:rsidR="00020EDC" w:rsidRPr="00A85184">
        <w:rPr>
          <w:rFonts w:cs="Arial"/>
          <w:szCs w:val="20"/>
        </w:rPr>
        <w:t xml:space="preserve">Objednatele </w:t>
      </w:r>
      <w:r w:rsidRPr="00A85184">
        <w:rPr>
          <w:rFonts w:cs="Arial"/>
          <w:szCs w:val="20"/>
        </w:rPr>
        <w:t xml:space="preserve">budou hlášeny prostřednictvím service desku </w:t>
      </w:r>
      <w:r w:rsidR="00020EDC" w:rsidRPr="00A85184">
        <w:rPr>
          <w:rFonts w:cs="Arial"/>
          <w:szCs w:val="20"/>
        </w:rPr>
        <w:t>Objednatele</w:t>
      </w:r>
      <w:r w:rsidRPr="00A85184">
        <w:rPr>
          <w:rFonts w:cs="Arial"/>
          <w:szCs w:val="20"/>
        </w:rPr>
        <w:t xml:space="preserve">. Pracovníci </w:t>
      </w:r>
      <w:r w:rsidR="00020EDC" w:rsidRPr="00A85184">
        <w:rPr>
          <w:rFonts w:cs="Arial"/>
          <w:szCs w:val="20"/>
        </w:rPr>
        <w:t>P</w:t>
      </w:r>
      <w:r w:rsidRPr="00A85184">
        <w:rPr>
          <w:rFonts w:cs="Arial"/>
          <w:szCs w:val="20"/>
        </w:rPr>
        <w:t xml:space="preserve">oskytovatele budou mít do service desku </w:t>
      </w:r>
      <w:r w:rsidR="00020EDC" w:rsidRPr="00A85184">
        <w:rPr>
          <w:rFonts w:cs="Arial"/>
          <w:szCs w:val="20"/>
        </w:rPr>
        <w:t xml:space="preserve">Objednatele </w:t>
      </w:r>
      <w:r w:rsidRPr="00A85184">
        <w:rPr>
          <w:rFonts w:cs="Arial"/>
          <w:szCs w:val="20"/>
        </w:rPr>
        <w:t>přístup.</w:t>
      </w:r>
    </w:p>
    <w:p w14:paraId="67EFFD2D" w14:textId="77777777" w:rsidR="000E7DA4" w:rsidRPr="00A85184" w:rsidRDefault="000E7DA4" w:rsidP="00A85184">
      <w:pPr>
        <w:autoSpaceDE w:val="0"/>
        <w:autoSpaceDN w:val="0"/>
        <w:adjustRightInd w:val="0"/>
        <w:spacing w:after="0" w:line="280" w:lineRule="atLeast"/>
        <w:jc w:val="both"/>
        <w:rPr>
          <w:rFonts w:eastAsia="Calibri" w:cs="Arial"/>
          <w:szCs w:val="20"/>
        </w:rPr>
      </w:pPr>
    </w:p>
    <w:p w14:paraId="7CD0A766" w14:textId="77777777" w:rsidR="000E7DA4" w:rsidRPr="00A85184" w:rsidRDefault="00CE1CF6" w:rsidP="00A85184">
      <w:pPr>
        <w:autoSpaceDE w:val="0"/>
        <w:autoSpaceDN w:val="0"/>
        <w:adjustRightInd w:val="0"/>
        <w:spacing w:after="0" w:line="280" w:lineRule="atLeast"/>
        <w:jc w:val="both"/>
        <w:rPr>
          <w:rFonts w:eastAsia="Calibri" w:cs="Arial"/>
          <w:szCs w:val="20"/>
        </w:rPr>
      </w:pPr>
      <w:r w:rsidRPr="00A85184">
        <w:rPr>
          <w:rFonts w:eastAsia="Calibri" w:cs="Arial"/>
          <w:szCs w:val="20"/>
        </w:rPr>
        <w:br w:type="column"/>
      </w:r>
      <w:r w:rsidR="000E7DA4" w:rsidRPr="00A85184">
        <w:rPr>
          <w:rFonts w:eastAsia="Calibri" w:cs="Arial"/>
          <w:szCs w:val="20"/>
        </w:rPr>
        <w:lastRenderedPageBreak/>
        <w:t>U služby Service Desk budou sledovány a vyhodnocovány následující kvalitativní parametry:</w:t>
      </w:r>
    </w:p>
    <w:p w14:paraId="6BB2DE27" w14:textId="77777777" w:rsidR="000E7DA4" w:rsidRPr="00A85184" w:rsidRDefault="000E7DA4" w:rsidP="00A85184">
      <w:pPr>
        <w:autoSpaceDE w:val="0"/>
        <w:autoSpaceDN w:val="0"/>
        <w:adjustRightInd w:val="0"/>
        <w:spacing w:after="0" w:line="280" w:lineRule="atLeast"/>
        <w:rPr>
          <w:rFonts w:eastAsia="Calibri" w:cs="Arial"/>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686"/>
        <w:gridCol w:w="1842"/>
      </w:tblGrid>
      <w:tr w:rsidR="000E7DA4" w:rsidRPr="00A85184" w14:paraId="31E2829E" w14:textId="77777777" w:rsidTr="001F2084">
        <w:trPr>
          <w:trHeight w:val="405"/>
        </w:trPr>
        <w:tc>
          <w:tcPr>
            <w:tcW w:w="3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15FCD" w14:textId="77777777" w:rsidR="000E7DA4" w:rsidRPr="00A85184" w:rsidRDefault="000E7DA4" w:rsidP="00A85184">
            <w:pPr>
              <w:spacing w:line="280" w:lineRule="atLeast"/>
              <w:jc w:val="center"/>
              <w:rPr>
                <w:rFonts w:cs="Arial"/>
                <w:b/>
                <w:bCs/>
                <w:color w:val="000000"/>
                <w:szCs w:val="20"/>
                <w:lang w:eastAsia="ko-KR"/>
              </w:rPr>
            </w:pPr>
            <w:r w:rsidRPr="00A85184">
              <w:rPr>
                <w:rFonts w:cs="Arial"/>
                <w:b/>
                <w:bCs/>
                <w:color w:val="000000"/>
                <w:szCs w:val="20"/>
                <w:lang w:eastAsia="ko-KR"/>
              </w:rPr>
              <w:t>Parametr</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C50905" w14:textId="77777777" w:rsidR="000E7DA4" w:rsidRPr="00A85184" w:rsidRDefault="000E7DA4" w:rsidP="00A85184">
            <w:pPr>
              <w:spacing w:line="280" w:lineRule="atLeast"/>
              <w:jc w:val="center"/>
              <w:rPr>
                <w:rFonts w:cs="Arial"/>
                <w:b/>
                <w:bCs/>
                <w:color w:val="000000"/>
                <w:szCs w:val="20"/>
                <w:lang w:eastAsia="ko-KR"/>
              </w:rPr>
            </w:pPr>
            <w:r w:rsidRPr="00A85184">
              <w:rPr>
                <w:rFonts w:cs="Arial"/>
                <w:b/>
                <w:bCs/>
                <w:color w:val="000000"/>
                <w:szCs w:val="20"/>
                <w:lang w:eastAsia="ko-KR"/>
              </w:rPr>
              <w:t>Popis</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F804F1" w14:textId="77777777" w:rsidR="000E7DA4" w:rsidRPr="00A85184" w:rsidRDefault="000E7DA4" w:rsidP="00A85184">
            <w:pPr>
              <w:spacing w:line="280" w:lineRule="atLeast"/>
              <w:jc w:val="center"/>
              <w:rPr>
                <w:rFonts w:cs="Arial"/>
                <w:b/>
                <w:bCs/>
                <w:color w:val="000000"/>
                <w:szCs w:val="20"/>
                <w:lang w:eastAsia="ko-KR"/>
              </w:rPr>
            </w:pPr>
            <w:r w:rsidRPr="00A85184">
              <w:rPr>
                <w:rFonts w:cs="Arial"/>
                <w:b/>
                <w:bCs/>
                <w:color w:val="000000"/>
                <w:szCs w:val="20"/>
                <w:lang w:eastAsia="ko-KR"/>
              </w:rPr>
              <w:t>Požadovaná úroveň parametru</w:t>
            </w:r>
          </w:p>
        </w:tc>
      </w:tr>
      <w:tr w:rsidR="000E7DA4" w:rsidRPr="00A85184" w14:paraId="78A803B9" w14:textId="77777777" w:rsidTr="001F2084">
        <w:trPr>
          <w:trHeight w:val="907"/>
        </w:trPr>
        <w:tc>
          <w:tcPr>
            <w:tcW w:w="3652" w:type="dxa"/>
            <w:tcBorders>
              <w:top w:val="single" w:sz="4" w:space="0" w:color="auto"/>
              <w:left w:val="single" w:sz="4" w:space="0" w:color="auto"/>
              <w:bottom w:val="single" w:sz="4" w:space="0" w:color="auto"/>
              <w:right w:val="single" w:sz="4" w:space="0" w:color="auto"/>
            </w:tcBorders>
            <w:vAlign w:val="center"/>
            <w:hideMark/>
          </w:tcPr>
          <w:p w14:paraId="59B9C4E8" w14:textId="77777777" w:rsidR="000E7DA4" w:rsidRPr="00A85184" w:rsidRDefault="000E7DA4" w:rsidP="00A85184">
            <w:pPr>
              <w:spacing w:line="280" w:lineRule="atLeast"/>
              <w:rPr>
                <w:rFonts w:cs="Arial"/>
              </w:rPr>
            </w:pPr>
            <w:r w:rsidRPr="00A85184">
              <w:rPr>
                <w:rFonts w:cs="Arial"/>
              </w:rPr>
              <w:t>Dostupnost Service Desk</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C3EC7F" w14:textId="77777777" w:rsidR="000E7DA4" w:rsidRPr="00A85184" w:rsidRDefault="000E7DA4" w:rsidP="00A85184">
            <w:pPr>
              <w:spacing w:line="280" w:lineRule="atLeast"/>
              <w:rPr>
                <w:rFonts w:cs="Arial"/>
              </w:rPr>
            </w:pPr>
            <w:r w:rsidRPr="00A85184">
              <w:rPr>
                <w:rFonts w:cs="Arial"/>
              </w:rPr>
              <w:t xml:space="preserve">Dostupnost služeb Service Desku alespoň jedním komunikačním prostředkem (e-mailem, telefonicky nebo webovým rozhraním).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549369" w14:textId="77777777" w:rsidR="000E7DA4" w:rsidRPr="00A85184" w:rsidRDefault="000E7DA4" w:rsidP="00A85184">
            <w:pPr>
              <w:spacing w:after="0" w:line="280" w:lineRule="atLeast"/>
              <w:jc w:val="center"/>
              <w:rPr>
                <w:rFonts w:cs="Arial"/>
                <w:szCs w:val="20"/>
              </w:rPr>
            </w:pPr>
            <w:r w:rsidRPr="00A85184">
              <w:rPr>
                <w:rFonts w:cs="Arial"/>
                <w:szCs w:val="20"/>
              </w:rPr>
              <w:t xml:space="preserve">99, </w:t>
            </w:r>
            <w:r w:rsidR="009B0137" w:rsidRPr="00A85184">
              <w:rPr>
                <w:rFonts w:cs="Arial"/>
                <w:szCs w:val="20"/>
              </w:rPr>
              <w:t>0</w:t>
            </w:r>
            <w:r w:rsidRPr="00A85184">
              <w:rPr>
                <w:rFonts w:cs="Arial"/>
                <w:szCs w:val="20"/>
              </w:rPr>
              <w:t>%</w:t>
            </w:r>
          </w:p>
        </w:tc>
      </w:tr>
      <w:tr w:rsidR="000E7DA4" w:rsidRPr="00A85184" w14:paraId="7601EAA0" w14:textId="77777777" w:rsidTr="001F2084">
        <w:trPr>
          <w:trHeight w:val="907"/>
        </w:trPr>
        <w:tc>
          <w:tcPr>
            <w:tcW w:w="3652" w:type="dxa"/>
            <w:tcBorders>
              <w:top w:val="single" w:sz="4" w:space="0" w:color="auto"/>
              <w:left w:val="single" w:sz="4" w:space="0" w:color="auto"/>
              <w:bottom w:val="single" w:sz="4" w:space="0" w:color="auto"/>
              <w:right w:val="single" w:sz="4" w:space="0" w:color="auto"/>
            </w:tcBorders>
            <w:vAlign w:val="center"/>
            <w:hideMark/>
          </w:tcPr>
          <w:p w14:paraId="60A3D594" w14:textId="77777777" w:rsidR="000E7DA4" w:rsidRPr="00A85184" w:rsidRDefault="000E7DA4" w:rsidP="00A85184">
            <w:pPr>
              <w:spacing w:after="0" w:line="280" w:lineRule="atLeast"/>
              <w:rPr>
                <w:rFonts w:cs="Arial"/>
                <w:szCs w:val="20"/>
              </w:rPr>
            </w:pPr>
            <w:r w:rsidRPr="00A85184">
              <w:rPr>
                <w:rFonts w:cs="Arial"/>
                <w:szCs w:val="20"/>
              </w:rPr>
              <w:t>Zaručená provozní doba služby Service Desk</w:t>
            </w:r>
          </w:p>
        </w:tc>
        <w:tc>
          <w:tcPr>
            <w:tcW w:w="3686" w:type="dxa"/>
            <w:tcBorders>
              <w:top w:val="single" w:sz="4" w:space="0" w:color="auto"/>
              <w:left w:val="single" w:sz="4" w:space="0" w:color="auto"/>
              <w:bottom w:val="single" w:sz="4" w:space="0" w:color="auto"/>
              <w:right w:val="single" w:sz="4" w:space="0" w:color="auto"/>
            </w:tcBorders>
            <w:vAlign w:val="center"/>
          </w:tcPr>
          <w:p w14:paraId="084574E6" w14:textId="77777777" w:rsidR="000E7DA4" w:rsidRPr="00A85184" w:rsidRDefault="000E7DA4" w:rsidP="00A85184">
            <w:pPr>
              <w:spacing w:after="0" w:line="280" w:lineRule="atLeast"/>
              <w:rPr>
                <w:rFonts w:cs="Arial"/>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BA23EC5" w14:textId="77777777" w:rsidR="000E7DA4" w:rsidRPr="00A85184" w:rsidRDefault="000E7DA4" w:rsidP="00A85184">
            <w:pPr>
              <w:spacing w:after="0" w:line="280" w:lineRule="atLeast"/>
              <w:jc w:val="center"/>
              <w:rPr>
                <w:rFonts w:cs="Arial"/>
                <w:szCs w:val="20"/>
              </w:rPr>
            </w:pPr>
            <w:r w:rsidRPr="00A85184">
              <w:rPr>
                <w:rFonts w:cs="Arial"/>
                <w:szCs w:val="20"/>
              </w:rPr>
              <w:t>Po – Pá</w:t>
            </w:r>
          </w:p>
          <w:p w14:paraId="4A4EF3A4" w14:textId="77777777" w:rsidR="000E7DA4" w:rsidRPr="00A85184" w:rsidRDefault="00F130C1" w:rsidP="00A85184">
            <w:pPr>
              <w:spacing w:after="0" w:line="280" w:lineRule="atLeast"/>
              <w:jc w:val="center"/>
              <w:rPr>
                <w:rFonts w:cs="Arial"/>
                <w:szCs w:val="20"/>
              </w:rPr>
            </w:pPr>
            <w:r w:rsidRPr="00A85184">
              <w:rPr>
                <w:rFonts w:cs="Arial"/>
                <w:szCs w:val="20"/>
              </w:rPr>
              <w:t>8</w:t>
            </w:r>
            <w:r w:rsidR="000E7DA4" w:rsidRPr="00A85184">
              <w:rPr>
                <w:rFonts w:cs="Arial"/>
                <w:szCs w:val="20"/>
              </w:rPr>
              <w:t>:00 – 18:00</w:t>
            </w:r>
          </w:p>
          <w:p w14:paraId="51E5BFF5" w14:textId="77777777" w:rsidR="000E7DA4" w:rsidRPr="00A85184" w:rsidRDefault="000E7DA4" w:rsidP="00A85184">
            <w:pPr>
              <w:spacing w:line="280" w:lineRule="atLeast"/>
              <w:rPr>
                <w:rFonts w:cs="Arial"/>
              </w:rPr>
            </w:pPr>
            <w:r w:rsidRPr="00A85184">
              <w:rPr>
                <w:rFonts w:cs="Arial"/>
              </w:rPr>
              <w:t>(mimo státní svátky a dny pracovního klidu)</w:t>
            </w:r>
          </w:p>
        </w:tc>
      </w:tr>
      <w:tr w:rsidR="000E7DA4" w:rsidRPr="00A85184" w14:paraId="2707398C" w14:textId="77777777" w:rsidTr="001F2084">
        <w:trPr>
          <w:trHeight w:val="907"/>
        </w:trPr>
        <w:tc>
          <w:tcPr>
            <w:tcW w:w="3652" w:type="dxa"/>
            <w:tcBorders>
              <w:top w:val="single" w:sz="4" w:space="0" w:color="auto"/>
              <w:left w:val="single" w:sz="4" w:space="0" w:color="auto"/>
              <w:bottom w:val="single" w:sz="4" w:space="0" w:color="auto"/>
              <w:right w:val="single" w:sz="4" w:space="0" w:color="auto"/>
            </w:tcBorders>
            <w:vAlign w:val="center"/>
            <w:hideMark/>
          </w:tcPr>
          <w:p w14:paraId="4292E70C" w14:textId="77777777" w:rsidR="000E7DA4" w:rsidRPr="00A85184" w:rsidRDefault="000E7DA4" w:rsidP="00A85184">
            <w:pPr>
              <w:spacing w:line="280" w:lineRule="atLeast"/>
              <w:rPr>
                <w:rFonts w:cs="Arial"/>
              </w:rPr>
            </w:pPr>
            <w:r w:rsidRPr="00A85184">
              <w:rPr>
                <w:rFonts w:cs="Arial"/>
              </w:rPr>
              <w:t>Komunikační jazyk</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B698FE" w14:textId="77777777" w:rsidR="000E7DA4" w:rsidRPr="00A85184" w:rsidRDefault="000E7DA4" w:rsidP="00A85184">
            <w:pPr>
              <w:spacing w:line="280" w:lineRule="atLeast"/>
              <w:rPr>
                <w:rFonts w:cs="Arial"/>
              </w:rPr>
            </w:pPr>
            <w:r w:rsidRPr="00A85184">
              <w:rPr>
                <w:rFonts w:cs="Arial"/>
              </w:rPr>
              <w:t>(Service Desk, trouble tickets, management system, e-maily, traffic monitoring system atd)</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01815C0" w14:textId="77777777" w:rsidR="000E7DA4" w:rsidRPr="00A85184" w:rsidRDefault="000E7DA4" w:rsidP="00A85184">
            <w:pPr>
              <w:spacing w:line="280" w:lineRule="atLeast"/>
              <w:rPr>
                <w:rFonts w:cs="Arial"/>
              </w:rPr>
            </w:pPr>
            <w:r w:rsidRPr="00A85184">
              <w:rPr>
                <w:rFonts w:cs="Arial"/>
              </w:rPr>
              <w:t>Čeština</w:t>
            </w:r>
          </w:p>
        </w:tc>
      </w:tr>
    </w:tbl>
    <w:p w14:paraId="5B377EAF" w14:textId="77777777" w:rsidR="000E7DA4" w:rsidRPr="00A85184" w:rsidRDefault="000E7DA4" w:rsidP="00A85184">
      <w:pPr>
        <w:autoSpaceDE w:val="0"/>
        <w:autoSpaceDN w:val="0"/>
        <w:adjustRightInd w:val="0"/>
        <w:spacing w:after="0" w:line="280" w:lineRule="atLeast"/>
        <w:rPr>
          <w:rFonts w:cs="Arial"/>
          <w:sz w:val="22"/>
          <w:szCs w:val="22"/>
        </w:rPr>
      </w:pPr>
    </w:p>
    <w:p w14:paraId="7B03DCB5" w14:textId="77777777" w:rsidR="000E7DA4" w:rsidRPr="00A85184" w:rsidRDefault="000E7DA4" w:rsidP="00A85184">
      <w:pPr>
        <w:spacing w:line="280" w:lineRule="atLeast"/>
        <w:jc w:val="both"/>
        <w:rPr>
          <w:rFonts w:cs="Arial"/>
          <w:szCs w:val="20"/>
        </w:rPr>
      </w:pPr>
      <w:r w:rsidRPr="00A85184">
        <w:rPr>
          <w:rFonts w:cs="Arial"/>
          <w:szCs w:val="20"/>
        </w:rPr>
        <w:t>Oprávnění využívat služeb ServiceDesku se vztahuje zejména na oprávněné osoby ve věcech technických. Kontakt na ServiceDesk pro „běžného internetového uživatele“ na veřejně přístupných stránkách se neočekává. ServiceDesk bude komunikovat s oprávněnými osobami Objednatele, na které však již bude kontakt na veřejně přístupných stránkách uveden jakožto na kontaktní osoby administrátora (správce) systému. Předpokládaný počet osob, které budou oprávněné využívat Service Desk, je v řádu jednotek.</w:t>
      </w:r>
    </w:p>
    <w:p w14:paraId="5E37037D" w14:textId="77777777" w:rsidR="000E7DA4" w:rsidRPr="00A85184" w:rsidRDefault="00C279D7" w:rsidP="00A85184">
      <w:pPr>
        <w:spacing w:line="280" w:lineRule="atLeast"/>
        <w:rPr>
          <w:rFonts w:cs="Arial"/>
        </w:rPr>
      </w:pPr>
      <w:r w:rsidRPr="00A85184">
        <w:rPr>
          <w:rFonts w:cs="Arial"/>
          <w:b/>
          <w:szCs w:val="20"/>
        </w:rPr>
        <w:t>2.7 Kreditace</w:t>
      </w:r>
    </w:p>
    <w:p w14:paraId="7F8DB649" w14:textId="77777777" w:rsidR="000E7DA4" w:rsidRPr="00A85184" w:rsidRDefault="000E7DA4" w:rsidP="00A85184">
      <w:pPr>
        <w:spacing w:line="280" w:lineRule="atLeast"/>
        <w:jc w:val="both"/>
        <w:rPr>
          <w:rFonts w:cs="Arial"/>
          <w:szCs w:val="20"/>
        </w:rPr>
      </w:pPr>
      <w:r w:rsidRPr="00A85184">
        <w:rPr>
          <w:rFonts w:cs="Arial"/>
          <w:szCs w:val="20"/>
        </w:rPr>
        <w:t>Níže uvedená tabulka zobrazuje výčet parametrů, při jejichž nedodržení náleží Objednateli sleva z ceny Služby, a to včetně způsobu výpočtu výše takové slevy z ceny Služby.</w:t>
      </w:r>
    </w:p>
    <w:tbl>
      <w:tblPr>
        <w:tblStyle w:val="Mkatabulky11"/>
        <w:tblW w:w="5095" w:type="pct"/>
        <w:tblLook w:val="04A0" w:firstRow="1" w:lastRow="0" w:firstColumn="1" w:lastColumn="0" w:noHBand="0" w:noVBand="1"/>
      </w:tblPr>
      <w:tblGrid>
        <w:gridCol w:w="2941"/>
        <w:gridCol w:w="2129"/>
        <w:gridCol w:w="4392"/>
      </w:tblGrid>
      <w:tr w:rsidR="000E7DA4" w:rsidRPr="00A85184" w14:paraId="637F4A43" w14:textId="77777777" w:rsidTr="001F2084">
        <w:tc>
          <w:tcPr>
            <w:tcW w:w="15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71397" w14:textId="77777777" w:rsidR="000E7DA4" w:rsidRPr="00A85184" w:rsidRDefault="000E7DA4" w:rsidP="00A85184">
            <w:pPr>
              <w:spacing w:line="280" w:lineRule="atLeast"/>
              <w:jc w:val="center"/>
              <w:rPr>
                <w:rFonts w:cs="Arial"/>
                <w:b/>
                <w:szCs w:val="20"/>
              </w:rPr>
            </w:pPr>
            <w:r w:rsidRPr="00A85184">
              <w:rPr>
                <w:rFonts w:cs="Arial"/>
                <w:b/>
                <w:szCs w:val="20"/>
              </w:rPr>
              <w:t>Název parametru</w:t>
            </w:r>
          </w:p>
        </w:tc>
        <w:tc>
          <w:tcPr>
            <w:tcW w:w="11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7787A" w14:textId="77777777" w:rsidR="000E7DA4" w:rsidRPr="00A85184" w:rsidRDefault="000E7DA4" w:rsidP="00A85184">
            <w:pPr>
              <w:spacing w:line="280" w:lineRule="atLeast"/>
              <w:jc w:val="center"/>
              <w:rPr>
                <w:rFonts w:cs="Arial"/>
                <w:b/>
                <w:szCs w:val="20"/>
              </w:rPr>
            </w:pPr>
            <w:r w:rsidRPr="00A85184">
              <w:rPr>
                <w:rFonts w:cs="Arial"/>
                <w:b/>
                <w:szCs w:val="20"/>
              </w:rPr>
              <w:t xml:space="preserve">Sleva z měsíční ceny Služeb </w:t>
            </w:r>
          </w:p>
        </w:tc>
        <w:tc>
          <w:tcPr>
            <w:tcW w:w="23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359419" w14:textId="77777777" w:rsidR="000E7DA4" w:rsidRPr="00A85184" w:rsidRDefault="000E7DA4" w:rsidP="00A85184">
            <w:pPr>
              <w:spacing w:line="280" w:lineRule="atLeast"/>
              <w:jc w:val="center"/>
              <w:rPr>
                <w:rFonts w:cs="Arial"/>
                <w:b/>
                <w:szCs w:val="20"/>
              </w:rPr>
            </w:pPr>
            <w:r w:rsidRPr="00A85184">
              <w:rPr>
                <w:rFonts w:cs="Arial"/>
                <w:b/>
                <w:szCs w:val="20"/>
              </w:rPr>
              <w:t>Způsob výpočtu</w:t>
            </w:r>
          </w:p>
        </w:tc>
      </w:tr>
      <w:tr w:rsidR="000E7DA4" w:rsidRPr="00A85184" w14:paraId="5AC0A47D" w14:textId="77777777" w:rsidTr="001F2084">
        <w:tc>
          <w:tcPr>
            <w:tcW w:w="1554" w:type="pct"/>
            <w:tcBorders>
              <w:top w:val="single" w:sz="4" w:space="0" w:color="auto"/>
              <w:left w:val="single" w:sz="4" w:space="0" w:color="auto"/>
              <w:bottom w:val="single" w:sz="4" w:space="0" w:color="auto"/>
              <w:right w:val="single" w:sz="4" w:space="0" w:color="auto"/>
            </w:tcBorders>
            <w:hideMark/>
          </w:tcPr>
          <w:p w14:paraId="2550DB9C" w14:textId="77777777" w:rsidR="000E7DA4" w:rsidRPr="00A85184" w:rsidRDefault="000E7DA4" w:rsidP="00A85184">
            <w:pPr>
              <w:spacing w:line="280" w:lineRule="atLeast"/>
              <w:rPr>
                <w:rFonts w:cs="Arial"/>
                <w:szCs w:val="20"/>
              </w:rPr>
            </w:pPr>
            <w:r w:rsidRPr="00A85184">
              <w:rPr>
                <w:rFonts w:cs="Arial"/>
                <w:szCs w:val="20"/>
              </w:rPr>
              <w:t xml:space="preserve">Dostupnost </w:t>
            </w:r>
          </w:p>
        </w:tc>
        <w:tc>
          <w:tcPr>
            <w:tcW w:w="1125" w:type="pct"/>
            <w:tcBorders>
              <w:top w:val="single" w:sz="4" w:space="0" w:color="auto"/>
              <w:left w:val="single" w:sz="4" w:space="0" w:color="auto"/>
              <w:bottom w:val="single" w:sz="4" w:space="0" w:color="auto"/>
              <w:right w:val="single" w:sz="4" w:space="0" w:color="auto"/>
            </w:tcBorders>
            <w:hideMark/>
          </w:tcPr>
          <w:p w14:paraId="2A05BF66" w14:textId="77777777" w:rsidR="000E7DA4" w:rsidRPr="00A85184" w:rsidRDefault="000E7DA4" w:rsidP="00A85184">
            <w:pPr>
              <w:spacing w:line="280" w:lineRule="atLeast"/>
              <w:jc w:val="center"/>
              <w:rPr>
                <w:rFonts w:cs="Arial"/>
                <w:szCs w:val="20"/>
              </w:rPr>
            </w:pPr>
            <w:r w:rsidRPr="00A85184">
              <w:rPr>
                <w:rFonts w:cs="Arial"/>
                <w:szCs w:val="20"/>
              </w:rPr>
              <w:t>10 %</w:t>
            </w:r>
          </w:p>
        </w:tc>
        <w:tc>
          <w:tcPr>
            <w:tcW w:w="2321" w:type="pct"/>
            <w:tcBorders>
              <w:top w:val="single" w:sz="4" w:space="0" w:color="auto"/>
              <w:left w:val="single" w:sz="4" w:space="0" w:color="auto"/>
              <w:bottom w:val="single" w:sz="4" w:space="0" w:color="auto"/>
              <w:right w:val="single" w:sz="4" w:space="0" w:color="auto"/>
            </w:tcBorders>
            <w:hideMark/>
          </w:tcPr>
          <w:p w14:paraId="398C69B9" w14:textId="77777777" w:rsidR="000E7DA4" w:rsidRPr="00A85184" w:rsidRDefault="000E7DA4" w:rsidP="00A85184">
            <w:pPr>
              <w:spacing w:line="280" w:lineRule="atLeast"/>
              <w:jc w:val="both"/>
              <w:rPr>
                <w:rFonts w:cs="Arial"/>
                <w:szCs w:val="20"/>
              </w:rPr>
            </w:pPr>
            <w:r w:rsidRPr="00A85184">
              <w:rPr>
                <w:rFonts w:cs="Arial"/>
                <w:szCs w:val="20"/>
              </w:rPr>
              <w:t>Za každých započatých 0,1% pod stanovenou hodnotu parametru.</w:t>
            </w:r>
          </w:p>
        </w:tc>
      </w:tr>
      <w:tr w:rsidR="000E7DA4" w:rsidRPr="00A85184" w14:paraId="273BD143" w14:textId="77777777" w:rsidTr="001F2084">
        <w:tc>
          <w:tcPr>
            <w:tcW w:w="1554" w:type="pct"/>
            <w:tcBorders>
              <w:top w:val="single" w:sz="4" w:space="0" w:color="auto"/>
              <w:left w:val="single" w:sz="4" w:space="0" w:color="auto"/>
              <w:bottom w:val="single" w:sz="4" w:space="0" w:color="auto"/>
              <w:right w:val="single" w:sz="4" w:space="0" w:color="auto"/>
            </w:tcBorders>
            <w:hideMark/>
          </w:tcPr>
          <w:p w14:paraId="2B7337C9" w14:textId="77777777" w:rsidR="000E7DA4" w:rsidRPr="00A85184" w:rsidRDefault="000E7DA4" w:rsidP="00A85184">
            <w:pPr>
              <w:spacing w:line="280" w:lineRule="atLeast"/>
              <w:rPr>
                <w:rFonts w:cs="Arial"/>
                <w:szCs w:val="20"/>
              </w:rPr>
            </w:pPr>
            <w:r w:rsidRPr="00A85184">
              <w:rPr>
                <w:rFonts w:cs="Arial"/>
                <w:szCs w:val="20"/>
              </w:rPr>
              <w:t>Doba odstranění závady (Repair)</w:t>
            </w:r>
          </w:p>
        </w:tc>
        <w:tc>
          <w:tcPr>
            <w:tcW w:w="1125" w:type="pct"/>
            <w:tcBorders>
              <w:top w:val="single" w:sz="4" w:space="0" w:color="auto"/>
              <w:left w:val="single" w:sz="4" w:space="0" w:color="auto"/>
              <w:bottom w:val="single" w:sz="4" w:space="0" w:color="auto"/>
              <w:right w:val="single" w:sz="4" w:space="0" w:color="auto"/>
            </w:tcBorders>
            <w:hideMark/>
          </w:tcPr>
          <w:p w14:paraId="7E2FF4D4" w14:textId="77777777" w:rsidR="000E7DA4" w:rsidRPr="00A85184" w:rsidRDefault="000E7DA4" w:rsidP="00A85184">
            <w:pPr>
              <w:spacing w:line="280" w:lineRule="atLeast"/>
              <w:jc w:val="center"/>
              <w:rPr>
                <w:rFonts w:cs="Arial"/>
                <w:szCs w:val="20"/>
              </w:rPr>
            </w:pPr>
            <w:r w:rsidRPr="00A85184">
              <w:rPr>
                <w:rFonts w:cs="Arial"/>
                <w:szCs w:val="20"/>
              </w:rPr>
              <w:t>5 %</w:t>
            </w:r>
          </w:p>
        </w:tc>
        <w:tc>
          <w:tcPr>
            <w:tcW w:w="2321" w:type="pct"/>
            <w:tcBorders>
              <w:top w:val="single" w:sz="4" w:space="0" w:color="auto"/>
              <w:left w:val="single" w:sz="4" w:space="0" w:color="auto"/>
              <w:bottom w:val="single" w:sz="4" w:space="0" w:color="auto"/>
              <w:right w:val="single" w:sz="4" w:space="0" w:color="auto"/>
            </w:tcBorders>
            <w:hideMark/>
          </w:tcPr>
          <w:p w14:paraId="10D06EEA" w14:textId="77777777" w:rsidR="000E7DA4" w:rsidRPr="00A85184" w:rsidRDefault="000E7DA4" w:rsidP="00A85184">
            <w:pPr>
              <w:spacing w:line="280" w:lineRule="atLeast"/>
              <w:jc w:val="both"/>
              <w:rPr>
                <w:rFonts w:cs="Arial"/>
                <w:szCs w:val="20"/>
              </w:rPr>
            </w:pPr>
            <w:r w:rsidRPr="00A85184">
              <w:rPr>
                <w:rFonts w:cs="Arial"/>
                <w:szCs w:val="20"/>
              </w:rPr>
              <w:t>Za každou započatou 1 hodinu nad stanovenou hodnotu parametru</w:t>
            </w:r>
          </w:p>
        </w:tc>
      </w:tr>
      <w:tr w:rsidR="000E7DA4" w:rsidRPr="00A85184" w14:paraId="3C9F321B" w14:textId="77777777" w:rsidTr="001F2084">
        <w:tc>
          <w:tcPr>
            <w:tcW w:w="1554" w:type="pct"/>
            <w:tcBorders>
              <w:top w:val="single" w:sz="4" w:space="0" w:color="auto"/>
              <w:left w:val="single" w:sz="4" w:space="0" w:color="auto"/>
              <w:bottom w:val="single" w:sz="4" w:space="0" w:color="auto"/>
              <w:right w:val="single" w:sz="4" w:space="0" w:color="auto"/>
            </w:tcBorders>
            <w:hideMark/>
          </w:tcPr>
          <w:p w14:paraId="3CD7D167" w14:textId="77777777" w:rsidR="000E7DA4" w:rsidRPr="00A85184" w:rsidRDefault="000E7DA4" w:rsidP="00A85184">
            <w:pPr>
              <w:spacing w:line="280" w:lineRule="atLeast"/>
              <w:jc w:val="both"/>
              <w:rPr>
                <w:rFonts w:cs="Arial"/>
                <w:szCs w:val="20"/>
              </w:rPr>
            </w:pPr>
            <w:r w:rsidRPr="00A85184">
              <w:rPr>
                <w:rFonts w:cs="Arial"/>
                <w:szCs w:val="20"/>
              </w:rPr>
              <w:t>Doba odstávky Systému</w:t>
            </w:r>
          </w:p>
        </w:tc>
        <w:tc>
          <w:tcPr>
            <w:tcW w:w="1125" w:type="pct"/>
            <w:tcBorders>
              <w:top w:val="single" w:sz="4" w:space="0" w:color="auto"/>
              <w:left w:val="single" w:sz="4" w:space="0" w:color="auto"/>
              <w:bottom w:val="single" w:sz="4" w:space="0" w:color="auto"/>
              <w:right w:val="single" w:sz="4" w:space="0" w:color="auto"/>
            </w:tcBorders>
            <w:hideMark/>
          </w:tcPr>
          <w:p w14:paraId="3E8942FF" w14:textId="77777777" w:rsidR="000E7DA4" w:rsidRPr="00A85184" w:rsidRDefault="000E7DA4" w:rsidP="00A85184">
            <w:pPr>
              <w:spacing w:line="280" w:lineRule="atLeast"/>
              <w:jc w:val="center"/>
              <w:rPr>
                <w:rFonts w:cs="Arial"/>
                <w:szCs w:val="20"/>
              </w:rPr>
            </w:pPr>
            <w:r w:rsidRPr="00A85184">
              <w:rPr>
                <w:rFonts w:cs="Arial"/>
                <w:szCs w:val="20"/>
              </w:rPr>
              <w:t>5 %</w:t>
            </w:r>
          </w:p>
        </w:tc>
        <w:tc>
          <w:tcPr>
            <w:tcW w:w="2321" w:type="pct"/>
            <w:tcBorders>
              <w:top w:val="single" w:sz="4" w:space="0" w:color="auto"/>
              <w:left w:val="single" w:sz="4" w:space="0" w:color="auto"/>
              <w:bottom w:val="single" w:sz="4" w:space="0" w:color="auto"/>
              <w:right w:val="single" w:sz="4" w:space="0" w:color="auto"/>
            </w:tcBorders>
            <w:hideMark/>
          </w:tcPr>
          <w:p w14:paraId="32DBFDAA" w14:textId="77777777" w:rsidR="000E7DA4" w:rsidRPr="00A85184" w:rsidRDefault="000E7DA4" w:rsidP="00A85184">
            <w:pPr>
              <w:spacing w:line="280" w:lineRule="atLeast"/>
              <w:rPr>
                <w:rFonts w:cs="Arial"/>
                <w:szCs w:val="20"/>
                <w:highlight w:val="yellow"/>
              </w:rPr>
            </w:pPr>
            <w:r w:rsidRPr="00A85184">
              <w:rPr>
                <w:rFonts w:cs="Arial"/>
                <w:szCs w:val="20"/>
              </w:rPr>
              <w:t>Za každých započatých 50 % doby nad maximální dobu odstávky Systému</w:t>
            </w:r>
          </w:p>
        </w:tc>
      </w:tr>
    </w:tbl>
    <w:p w14:paraId="42521D5C" w14:textId="77777777" w:rsidR="000E7DA4" w:rsidRPr="00A85184" w:rsidRDefault="000E7DA4" w:rsidP="00A85184">
      <w:pPr>
        <w:spacing w:after="200" w:line="280" w:lineRule="atLeast"/>
        <w:rPr>
          <w:rFonts w:eastAsia="Calibri" w:cs="Arial"/>
          <w:spacing w:val="3"/>
          <w:szCs w:val="20"/>
        </w:rPr>
      </w:pPr>
    </w:p>
    <w:p w14:paraId="633D2D4F" w14:textId="77777777" w:rsidR="000E7DA4" w:rsidRPr="00A85184" w:rsidRDefault="00CE1CF6" w:rsidP="00A85184">
      <w:pPr>
        <w:spacing w:after="200" w:line="280" w:lineRule="atLeast"/>
        <w:rPr>
          <w:rFonts w:cs="Arial"/>
        </w:rPr>
      </w:pPr>
      <w:r w:rsidRPr="00A85184">
        <w:rPr>
          <w:rFonts w:eastAsia="Calibri" w:cs="Arial"/>
          <w:b/>
          <w:spacing w:val="3"/>
          <w:szCs w:val="20"/>
        </w:rPr>
        <w:br w:type="column"/>
      </w:r>
      <w:r w:rsidR="00C279D7" w:rsidRPr="00A85184">
        <w:rPr>
          <w:rFonts w:eastAsia="Calibri" w:cs="Arial"/>
          <w:b/>
          <w:spacing w:val="3"/>
          <w:szCs w:val="20"/>
        </w:rPr>
        <w:lastRenderedPageBreak/>
        <w:t>2.8 Smluvní pokuty</w:t>
      </w:r>
    </w:p>
    <w:p w14:paraId="3D001634" w14:textId="77777777" w:rsidR="000E7DA4" w:rsidRPr="00A85184" w:rsidRDefault="000E7DA4" w:rsidP="00A85184">
      <w:pPr>
        <w:spacing w:after="200" w:line="280" w:lineRule="atLeast"/>
        <w:jc w:val="both"/>
        <w:rPr>
          <w:rFonts w:eastAsia="Calibri" w:cs="Arial"/>
          <w:spacing w:val="3"/>
          <w:szCs w:val="20"/>
        </w:rPr>
      </w:pPr>
      <w:r w:rsidRPr="00A85184">
        <w:rPr>
          <w:rFonts w:eastAsia="Calibri" w:cs="Arial"/>
          <w:spacing w:val="3"/>
          <w:szCs w:val="20"/>
        </w:rPr>
        <w:t>Objednateli dále náleží smluvní pokuta v případě, že kvalita služby Service Desk klesne pod následující úroveň:</w:t>
      </w:r>
    </w:p>
    <w:tbl>
      <w:tblPr>
        <w:tblStyle w:val="Mkatabulky11"/>
        <w:tblW w:w="5095" w:type="pct"/>
        <w:tblLook w:val="04A0" w:firstRow="1" w:lastRow="0" w:firstColumn="1" w:lastColumn="0" w:noHBand="0" w:noVBand="1"/>
      </w:tblPr>
      <w:tblGrid>
        <w:gridCol w:w="2941"/>
        <w:gridCol w:w="2129"/>
        <w:gridCol w:w="4392"/>
      </w:tblGrid>
      <w:tr w:rsidR="000E7DA4" w:rsidRPr="00A85184" w14:paraId="37A0CBB9" w14:textId="77777777" w:rsidTr="001F2084">
        <w:tc>
          <w:tcPr>
            <w:tcW w:w="15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608EF3" w14:textId="77777777" w:rsidR="000E7DA4" w:rsidRPr="00A85184" w:rsidRDefault="000E7DA4" w:rsidP="00A85184">
            <w:pPr>
              <w:spacing w:line="280" w:lineRule="atLeast"/>
              <w:jc w:val="center"/>
              <w:rPr>
                <w:rFonts w:cs="Arial"/>
                <w:b/>
                <w:szCs w:val="20"/>
              </w:rPr>
            </w:pPr>
            <w:r w:rsidRPr="00A85184">
              <w:rPr>
                <w:rFonts w:cs="Arial"/>
                <w:b/>
                <w:szCs w:val="20"/>
              </w:rPr>
              <w:t>Název parametru</w:t>
            </w:r>
          </w:p>
        </w:tc>
        <w:tc>
          <w:tcPr>
            <w:tcW w:w="11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58D3BF" w14:textId="77777777" w:rsidR="000E7DA4" w:rsidRPr="00A85184" w:rsidRDefault="000E7DA4" w:rsidP="00A85184">
            <w:pPr>
              <w:spacing w:line="280" w:lineRule="atLeast"/>
              <w:jc w:val="center"/>
              <w:rPr>
                <w:rFonts w:cs="Arial"/>
                <w:b/>
                <w:szCs w:val="20"/>
              </w:rPr>
            </w:pPr>
            <w:r w:rsidRPr="00A85184">
              <w:rPr>
                <w:rFonts w:cs="Arial"/>
                <w:b/>
                <w:szCs w:val="20"/>
              </w:rPr>
              <w:t>Smluvní pokuta</w:t>
            </w:r>
          </w:p>
        </w:tc>
        <w:tc>
          <w:tcPr>
            <w:tcW w:w="23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02D91" w14:textId="77777777" w:rsidR="000E7DA4" w:rsidRPr="00A85184" w:rsidRDefault="000E7DA4" w:rsidP="00A85184">
            <w:pPr>
              <w:spacing w:line="280" w:lineRule="atLeast"/>
              <w:jc w:val="center"/>
              <w:rPr>
                <w:rFonts w:cs="Arial"/>
                <w:b/>
                <w:szCs w:val="20"/>
              </w:rPr>
            </w:pPr>
            <w:r w:rsidRPr="00A85184">
              <w:rPr>
                <w:rFonts w:cs="Arial"/>
                <w:b/>
                <w:szCs w:val="20"/>
              </w:rPr>
              <w:t>Způsob výpočtu</w:t>
            </w:r>
          </w:p>
        </w:tc>
      </w:tr>
      <w:tr w:rsidR="000E7DA4" w:rsidRPr="00A85184" w14:paraId="6F6AE80B" w14:textId="77777777" w:rsidTr="001F2084">
        <w:tc>
          <w:tcPr>
            <w:tcW w:w="1554" w:type="pct"/>
            <w:tcBorders>
              <w:top w:val="single" w:sz="4" w:space="0" w:color="auto"/>
              <w:left w:val="single" w:sz="4" w:space="0" w:color="auto"/>
              <w:bottom w:val="single" w:sz="4" w:space="0" w:color="auto"/>
              <w:right w:val="single" w:sz="4" w:space="0" w:color="auto"/>
            </w:tcBorders>
            <w:hideMark/>
          </w:tcPr>
          <w:p w14:paraId="2EB44CF4" w14:textId="77777777" w:rsidR="000E7DA4" w:rsidRPr="00A85184" w:rsidRDefault="000E7DA4" w:rsidP="00A85184">
            <w:pPr>
              <w:spacing w:line="280" w:lineRule="atLeast"/>
              <w:rPr>
                <w:rFonts w:cs="Arial"/>
                <w:szCs w:val="20"/>
              </w:rPr>
            </w:pPr>
            <w:r w:rsidRPr="00A85184">
              <w:rPr>
                <w:rFonts w:cs="Arial"/>
                <w:szCs w:val="20"/>
                <w:lang w:eastAsia="x-none"/>
              </w:rPr>
              <w:t xml:space="preserve">Nedostupnost všech komunikačních kanálů Service Desku </w:t>
            </w:r>
          </w:p>
        </w:tc>
        <w:tc>
          <w:tcPr>
            <w:tcW w:w="1125" w:type="pct"/>
            <w:tcBorders>
              <w:top w:val="single" w:sz="4" w:space="0" w:color="auto"/>
              <w:left w:val="single" w:sz="4" w:space="0" w:color="auto"/>
              <w:bottom w:val="single" w:sz="4" w:space="0" w:color="auto"/>
              <w:right w:val="single" w:sz="4" w:space="0" w:color="auto"/>
            </w:tcBorders>
            <w:hideMark/>
          </w:tcPr>
          <w:p w14:paraId="55F8F0D3" w14:textId="77777777" w:rsidR="000E7DA4" w:rsidRPr="00A85184" w:rsidRDefault="000E7DA4" w:rsidP="00A85184">
            <w:pPr>
              <w:spacing w:line="280" w:lineRule="atLeast"/>
              <w:jc w:val="center"/>
              <w:rPr>
                <w:rFonts w:cs="Arial"/>
                <w:szCs w:val="20"/>
              </w:rPr>
            </w:pPr>
            <w:r w:rsidRPr="00A85184">
              <w:rPr>
                <w:rFonts w:cs="Arial"/>
                <w:szCs w:val="20"/>
              </w:rPr>
              <w:t>10.000,- Kč</w:t>
            </w:r>
          </w:p>
        </w:tc>
        <w:tc>
          <w:tcPr>
            <w:tcW w:w="2321" w:type="pct"/>
            <w:tcBorders>
              <w:top w:val="single" w:sz="4" w:space="0" w:color="auto"/>
              <w:left w:val="single" w:sz="4" w:space="0" w:color="auto"/>
              <w:bottom w:val="single" w:sz="4" w:space="0" w:color="auto"/>
              <w:right w:val="single" w:sz="4" w:space="0" w:color="auto"/>
            </w:tcBorders>
            <w:hideMark/>
          </w:tcPr>
          <w:p w14:paraId="4A3BB3BB" w14:textId="77777777" w:rsidR="000E7DA4" w:rsidRPr="00A85184" w:rsidRDefault="000E7DA4" w:rsidP="00A85184">
            <w:pPr>
              <w:spacing w:line="280" w:lineRule="atLeast"/>
              <w:rPr>
                <w:rFonts w:cs="Arial"/>
                <w:szCs w:val="20"/>
              </w:rPr>
            </w:pPr>
            <w:r w:rsidRPr="00A85184">
              <w:rPr>
                <w:rFonts w:cs="Arial"/>
                <w:szCs w:val="20"/>
              </w:rPr>
              <w:t>Za každých započatých 0,1 % pod stanovenou hodnotu parametru dostupnost Služby Service Desk</w:t>
            </w:r>
          </w:p>
        </w:tc>
      </w:tr>
    </w:tbl>
    <w:p w14:paraId="7354E966" w14:textId="77777777" w:rsidR="000E7DA4" w:rsidRPr="00A85184" w:rsidRDefault="000E7DA4" w:rsidP="00A85184">
      <w:pPr>
        <w:spacing w:after="200" w:line="280" w:lineRule="atLeast"/>
        <w:rPr>
          <w:rFonts w:eastAsia="Calibri" w:cs="Arial"/>
          <w:spacing w:val="3"/>
          <w:szCs w:val="20"/>
        </w:rPr>
      </w:pPr>
    </w:p>
    <w:p w14:paraId="1B8AF48E" w14:textId="77777777" w:rsidR="000E7DA4" w:rsidRPr="00A85184" w:rsidRDefault="00467029" w:rsidP="00A85184">
      <w:pPr>
        <w:spacing w:after="200" w:line="280" w:lineRule="atLeast"/>
        <w:rPr>
          <w:rFonts w:eastAsia="Calibri" w:cs="Arial"/>
          <w:b/>
          <w:spacing w:val="3"/>
          <w:szCs w:val="20"/>
        </w:rPr>
      </w:pPr>
      <w:r w:rsidRPr="00A85184">
        <w:rPr>
          <w:rFonts w:eastAsia="Calibri" w:cs="Arial"/>
          <w:b/>
          <w:spacing w:val="3"/>
          <w:szCs w:val="20"/>
        </w:rPr>
        <w:t xml:space="preserve">2.9 </w:t>
      </w:r>
      <w:r w:rsidR="000E7DA4" w:rsidRPr="00A85184">
        <w:rPr>
          <w:rFonts w:eastAsia="Calibri" w:cs="Arial"/>
          <w:b/>
          <w:spacing w:val="3"/>
          <w:szCs w:val="20"/>
        </w:rPr>
        <w:t>Další ujednání:</w:t>
      </w:r>
    </w:p>
    <w:p w14:paraId="3CD4A0DC" w14:textId="77777777" w:rsidR="000E7DA4" w:rsidRPr="00A85184" w:rsidRDefault="000E7DA4" w:rsidP="00A85184">
      <w:pPr>
        <w:spacing w:line="280" w:lineRule="atLeast"/>
        <w:jc w:val="both"/>
        <w:rPr>
          <w:rFonts w:cs="Arial"/>
          <w:szCs w:val="20"/>
        </w:rPr>
      </w:pPr>
      <w:r w:rsidRPr="00A85184">
        <w:rPr>
          <w:rFonts w:eastAsia="Calibri" w:cs="Arial"/>
          <w:spacing w:val="3"/>
          <w:szCs w:val="20"/>
        </w:rPr>
        <w:t>Pro vyloučení pochybností strany prohlašují, že pokud jedna vada způsobí snížení několika parametrů a vzniká nárok na slevu z ceny nebo smluvní pokuty z důvodu porušení několika výše uvedených parametrů, příslušné nároky se sčítají (ve vztahu k poskytnutí slevy z ceny to znamená, že Objednateli náleží sleva z ceny za snížení úrovně každého z dotčených parametrů).</w:t>
      </w:r>
    </w:p>
    <w:p w14:paraId="442BF761" w14:textId="77777777" w:rsidR="00420375" w:rsidRPr="00A85184" w:rsidRDefault="00420375" w:rsidP="00A85184">
      <w:pPr>
        <w:pStyle w:val="RLProhlensmluvnchstran"/>
        <w:spacing w:line="280" w:lineRule="atLeast"/>
        <w:jc w:val="left"/>
        <w:rPr>
          <w:rFonts w:cs="Arial"/>
          <w:sz w:val="22"/>
          <w:szCs w:val="22"/>
        </w:rPr>
      </w:pPr>
    </w:p>
    <w:p w14:paraId="65BE2DCF" w14:textId="77777777" w:rsidR="0084595F" w:rsidRPr="00A85184" w:rsidRDefault="0084595F" w:rsidP="00A85184">
      <w:pPr>
        <w:pStyle w:val="RLProhlensmluvnchstran"/>
        <w:spacing w:line="280" w:lineRule="atLeast"/>
        <w:rPr>
          <w:rFonts w:cs="Arial"/>
          <w:sz w:val="22"/>
          <w:szCs w:val="22"/>
        </w:rPr>
      </w:pPr>
    </w:p>
    <w:p w14:paraId="4BF05BC7" w14:textId="77777777" w:rsidR="005A5E6F" w:rsidRPr="00A85184" w:rsidRDefault="005A5E6F" w:rsidP="00A85184">
      <w:pPr>
        <w:pStyle w:val="RLProhlensmluvnchstran"/>
        <w:spacing w:line="280" w:lineRule="atLeast"/>
        <w:rPr>
          <w:rFonts w:cs="Arial"/>
          <w:sz w:val="22"/>
          <w:szCs w:val="22"/>
        </w:rPr>
        <w:sectPr w:rsidR="005A5E6F" w:rsidRPr="00A85184" w:rsidSect="00C04C14">
          <w:pgSz w:w="11906" w:h="16838"/>
          <w:pgMar w:top="1418" w:right="1418" w:bottom="1418" w:left="1418" w:header="709" w:footer="709" w:gutter="0"/>
          <w:pgNumType w:start="1"/>
          <w:cols w:space="708"/>
          <w:docGrid w:linePitch="360"/>
        </w:sectPr>
      </w:pPr>
    </w:p>
    <w:p w14:paraId="5EFDCB9D" w14:textId="77777777" w:rsidR="00801C2A" w:rsidRPr="00A85184" w:rsidRDefault="00CB4254" w:rsidP="00A85184">
      <w:pPr>
        <w:pStyle w:val="RLProhlensmluvnchstran"/>
        <w:spacing w:line="280" w:lineRule="atLeast"/>
        <w:rPr>
          <w:rFonts w:cs="Arial"/>
          <w:szCs w:val="20"/>
        </w:rPr>
      </w:pPr>
      <w:bookmarkStart w:id="216" w:name="Annex03"/>
      <w:r w:rsidRPr="00A85184">
        <w:rPr>
          <w:rFonts w:cs="Arial"/>
          <w:sz w:val="22"/>
        </w:rPr>
        <w:lastRenderedPageBreak/>
        <w:t>Příloha č. 3</w:t>
      </w:r>
      <w:bookmarkEnd w:id="216"/>
    </w:p>
    <w:p w14:paraId="49793C92" w14:textId="77777777" w:rsidR="001C1E65" w:rsidRPr="00A85184" w:rsidRDefault="001C1E65" w:rsidP="00A85184">
      <w:pPr>
        <w:pStyle w:val="RLProhlensmluvnchstran"/>
        <w:spacing w:line="280" w:lineRule="atLeast"/>
        <w:rPr>
          <w:rFonts w:cs="Arial"/>
          <w:szCs w:val="20"/>
        </w:rPr>
      </w:pPr>
      <w:r w:rsidRPr="00A85184">
        <w:rPr>
          <w:rFonts w:cs="Arial"/>
          <w:szCs w:val="20"/>
        </w:rPr>
        <w:t>Realizační tým Poskytovatele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1C1E65" w:rsidRPr="00A85184" w14:paraId="2EACAAE6" w14:textId="77777777" w:rsidTr="00F53005">
        <w:tc>
          <w:tcPr>
            <w:tcW w:w="1707" w:type="pct"/>
            <w:shd w:val="clear" w:color="auto" w:fill="D9D9D9"/>
            <w:vAlign w:val="center"/>
          </w:tcPr>
          <w:p w14:paraId="15EF5FE0" w14:textId="77777777" w:rsidR="001C1E65" w:rsidRPr="00A85184" w:rsidRDefault="001C1E65" w:rsidP="00A85184">
            <w:pPr>
              <w:widowControl w:val="0"/>
              <w:spacing w:line="280" w:lineRule="atLeast"/>
              <w:ind w:left="426"/>
              <w:rPr>
                <w:rFonts w:cs="Arial"/>
                <w:b/>
                <w:szCs w:val="20"/>
              </w:rPr>
            </w:pPr>
            <w:r w:rsidRPr="00A85184">
              <w:rPr>
                <w:rFonts w:cs="Arial"/>
                <w:b/>
                <w:szCs w:val="20"/>
              </w:rPr>
              <w:t>Člen realizačního týmu</w:t>
            </w:r>
          </w:p>
        </w:tc>
        <w:tc>
          <w:tcPr>
            <w:tcW w:w="3293" w:type="pct"/>
            <w:shd w:val="clear" w:color="auto" w:fill="D9D9D9"/>
            <w:vAlign w:val="center"/>
          </w:tcPr>
          <w:p w14:paraId="1B3DD8A3" w14:textId="77777777" w:rsidR="001C1E65" w:rsidRPr="00A85184" w:rsidRDefault="001C1E65" w:rsidP="00A85184">
            <w:pPr>
              <w:spacing w:line="280" w:lineRule="atLeast"/>
              <w:rPr>
                <w:rFonts w:cs="Arial"/>
                <w:b/>
                <w:szCs w:val="20"/>
              </w:rPr>
            </w:pPr>
            <w:r w:rsidRPr="00A85184">
              <w:rPr>
                <w:rFonts w:cs="Arial"/>
                <w:b/>
                <w:szCs w:val="20"/>
              </w:rPr>
              <w:t>Kontaktní údaje</w:t>
            </w:r>
          </w:p>
        </w:tc>
      </w:tr>
      <w:tr w:rsidR="001C1E65" w:rsidRPr="00A85184" w14:paraId="19AB90F5" w14:textId="77777777" w:rsidTr="00F53005">
        <w:trPr>
          <w:trHeight w:val="567"/>
        </w:trPr>
        <w:tc>
          <w:tcPr>
            <w:tcW w:w="1707" w:type="pct"/>
            <w:vAlign w:val="center"/>
          </w:tcPr>
          <w:p w14:paraId="75F8A046" w14:textId="4FCC1469" w:rsidR="001C1E65" w:rsidRPr="003C629F" w:rsidRDefault="00C376E8" w:rsidP="003C629F">
            <w:pPr>
              <w:spacing w:line="280" w:lineRule="atLeast"/>
              <w:jc w:val="center"/>
              <w:rPr>
                <w:rFonts w:cs="Arial"/>
                <w:b/>
                <w:color w:val="000000"/>
                <w:szCs w:val="20"/>
              </w:rPr>
            </w:pPr>
            <w:r w:rsidRPr="00A85184">
              <w:rPr>
                <w:rFonts w:cs="Arial"/>
                <w:b/>
                <w:szCs w:val="20"/>
              </w:rPr>
              <w:t>Projektový manažer</w:t>
            </w:r>
          </w:p>
        </w:tc>
        <w:tc>
          <w:tcPr>
            <w:tcW w:w="3293" w:type="pct"/>
            <w:vAlign w:val="center"/>
          </w:tcPr>
          <w:p w14:paraId="45A9AF01" w14:textId="7C36D3C4" w:rsidR="001C1E65" w:rsidRPr="00A85184" w:rsidRDefault="001C1E65" w:rsidP="0024239F">
            <w:pPr>
              <w:spacing w:before="120" w:line="280" w:lineRule="atLeast"/>
              <w:rPr>
                <w:rFonts w:cs="Arial"/>
                <w:color w:val="000000"/>
                <w:szCs w:val="20"/>
                <w:highlight w:val="yellow"/>
              </w:rPr>
            </w:pPr>
          </w:p>
        </w:tc>
      </w:tr>
      <w:tr w:rsidR="001C1E65" w:rsidRPr="00A85184" w14:paraId="54FA6C04" w14:textId="77777777" w:rsidTr="00F53005">
        <w:trPr>
          <w:trHeight w:val="567"/>
        </w:trPr>
        <w:tc>
          <w:tcPr>
            <w:tcW w:w="1707" w:type="pct"/>
            <w:vAlign w:val="center"/>
          </w:tcPr>
          <w:p w14:paraId="75574A31" w14:textId="191D1BA2" w:rsidR="001C1E65" w:rsidRPr="003C629F" w:rsidRDefault="00C376E8" w:rsidP="003C629F">
            <w:pPr>
              <w:spacing w:line="280" w:lineRule="atLeast"/>
              <w:jc w:val="center"/>
              <w:rPr>
                <w:rFonts w:cs="Arial"/>
                <w:b/>
                <w:szCs w:val="20"/>
                <w:highlight w:val="yellow"/>
              </w:rPr>
            </w:pPr>
            <w:r w:rsidRPr="00A85184">
              <w:rPr>
                <w:rFonts w:cs="Arial"/>
                <w:b/>
                <w:szCs w:val="20"/>
              </w:rPr>
              <w:t>Vývojář / programátor informačního systému senior se zaměřením na prostředí Liferay</w:t>
            </w:r>
            <w:r w:rsidRPr="00A85184">
              <w:rPr>
                <w:rFonts w:cs="Arial"/>
                <w:b/>
                <w:szCs w:val="20"/>
                <w:highlight w:val="yellow"/>
              </w:rPr>
              <w:t xml:space="preserve"> </w:t>
            </w:r>
          </w:p>
        </w:tc>
        <w:tc>
          <w:tcPr>
            <w:tcW w:w="3293" w:type="pct"/>
            <w:vAlign w:val="center"/>
          </w:tcPr>
          <w:p w14:paraId="6831AE59" w14:textId="5E5C3688" w:rsidR="001C1E65" w:rsidRPr="00A85184" w:rsidRDefault="001C1E65" w:rsidP="0024239F">
            <w:pPr>
              <w:spacing w:before="120" w:line="280" w:lineRule="atLeast"/>
              <w:rPr>
                <w:rFonts w:cs="Arial"/>
                <w:color w:val="000000"/>
                <w:szCs w:val="20"/>
                <w:highlight w:val="yellow"/>
              </w:rPr>
            </w:pPr>
          </w:p>
        </w:tc>
      </w:tr>
      <w:tr w:rsidR="001C1E65" w:rsidRPr="00A85184" w14:paraId="10794E98" w14:textId="77777777" w:rsidTr="00F53005">
        <w:trPr>
          <w:trHeight w:val="567"/>
        </w:trPr>
        <w:tc>
          <w:tcPr>
            <w:tcW w:w="1707" w:type="pct"/>
            <w:vAlign w:val="center"/>
          </w:tcPr>
          <w:p w14:paraId="1C2584E5" w14:textId="4E33EFC6" w:rsidR="001C1E65" w:rsidRPr="003C629F" w:rsidRDefault="00C376E8" w:rsidP="003C629F">
            <w:pPr>
              <w:spacing w:line="280" w:lineRule="atLeast"/>
              <w:jc w:val="center"/>
              <w:rPr>
                <w:rFonts w:cs="Arial"/>
                <w:b/>
                <w:szCs w:val="20"/>
                <w:highlight w:val="yellow"/>
              </w:rPr>
            </w:pPr>
            <w:r w:rsidRPr="00A85184">
              <w:rPr>
                <w:rFonts w:cs="Arial"/>
                <w:b/>
                <w:szCs w:val="20"/>
              </w:rPr>
              <w:t>Vývojář / programátor informačního systému junior se zaměřením na prostředí Liferay</w:t>
            </w:r>
            <w:r w:rsidRPr="00A85184">
              <w:rPr>
                <w:rFonts w:cs="Arial"/>
                <w:b/>
                <w:szCs w:val="20"/>
                <w:highlight w:val="yellow"/>
              </w:rPr>
              <w:t xml:space="preserve"> </w:t>
            </w:r>
          </w:p>
        </w:tc>
        <w:tc>
          <w:tcPr>
            <w:tcW w:w="3293" w:type="pct"/>
            <w:vAlign w:val="center"/>
          </w:tcPr>
          <w:p w14:paraId="19453E72" w14:textId="12A4EADB" w:rsidR="001C1E65" w:rsidRPr="00A85184" w:rsidRDefault="001C1E65" w:rsidP="00274A2D">
            <w:pPr>
              <w:spacing w:before="120" w:line="280" w:lineRule="atLeast"/>
              <w:rPr>
                <w:rFonts w:cs="Arial"/>
                <w:color w:val="000000"/>
                <w:szCs w:val="20"/>
                <w:highlight w:val="yellow"/>
              </w:rPr>
            </w:pPr>
          </w:p>
        </w:tc>
      </w:tr>
      <w:tr w:rsidR="00C376E8" w:rsidRPr="00A85184" w14:paraId="0A141B12" w14:textId="77777777" w:rsidTr="00F53005">
        <w:trPr>
          <w:trHeight w:val="567"/>
        </w:trPr>
        <w:tc>
          <w:tcPr>
            <w:tcW w:w="1707" w:type="pct"/>
            <w:vAlign w:val="center"/>
          </w:tcPr>
          <w:p w14:paraId="59D14909" w14:textId="7678F19A" w:rsidR="00C376E8" w:rsidRPr="003C629F" w:rsidRDefault="00C376E8" w:rsidP="003C629F">
            <w:pPr>
              <w:spacing w:line="280" w:lineRule="atLeast"/>
              <w:jc w:val="center"/>
              <w:rPr>
                <w:rFonts w:cs="Arial"/>
                <w:b/>
                <w:color w:val="000000"/>
                <w:szCs w:val="20"/>
                <w:highlight w:val="yellow"/>
              </w:rPr>
            </w:pPr>
            <w:r w:rsidRPr="00A85184">
              <w:rPr>
                <w:rFonts w:cs="Arial"/>
                <w:b/>
                <w:szCs w:val="20"/>
              </w:rPr>
              <w:t>Analytik a architekt aplikací</w:t>
            </w:r>
          </w:p>
        </w:tc>
        <w:tc>
          <w:tcPr>
            <w:tcW w:w="3293" w:type="pct"/>
            <w:vAlign w:val="center"/>
          </w:tcPr>
          <w:p w14:paraId="4CEBB88F" w14:textId="5BD2992A" w:rsidR="00C376E8" w:rsidRPr="00A85184" w:rsidRDefault="00C376E8" w:rsidP="0024239F">
            <w:pPr>
              <w:spacing w:before="120" w:line="280" w:lineRule="atLeast"/>
              <w:rPr>
                <w:rFonts w:cs="Arial"/>
                <w:color w:val="000000"/>
                <w:szCs w:val="20"/>
              </w:rPr>
            </w:pPr>
          </w:p>
        </w:tc>
      </w:tr>
      <w:tr w:rsidR="00C376E8" w:rsidRPr="00A85184" w14:paraId="17E5FBE5" w14:textId="77777777" w:rsidTr="00B96560">
        <w:trPr>
          <w:trHeight w:val="567"/>
        </w:trPr>
        <w:tc>
          <w:tcPr>
            <w:tcW w:w="1707" w:type="pct"/>
            <w:vAlign w:val="center"/>
          </w:tcPr>
          <w:p w14:paraId="6B542A53" w14:textId="7B1ADA93" w:rsidR="00C376E8" w:rsidRPr="003C629F" w:rsidRDefault="00C376E8" w:rsidP="003C629F">
            <w:pPr>
              <w:spacing w:line="280" w:lineRule="atLeast"/>
              <w:jc w:val="center"/>
              <w:rPr>
                <w:rFonts w:cs="Arial"/>
                <w:b/>
                <w:color w:val="000000"/>
                <w:szCs w:val="20"/>
                <w:highlight w:val="yellow"/>
              </w:rPr>
            </w:pPr>
            <w:r w:rsidRPr="00A85184">
              <w:rPr>
                <w:rFonts w:cs="Arial"/>
                <w:b/>
                <w:szCs w:val="20"/>
              </w:rPr>
              <w:t>Databázový specialista</w:t>
            </w:r>
          </w:p>
        </w:tc>
        <w:tc>
          <w:tcPr>
            <w:tcW w:w="3293" w:type="pct"/>
            <w:vAlign w:val="center"/>
          </w:tcPr>
          <w:p w14:paraId="14F86276" w14:textId="394AD6A5" w:rsidR="00C376E8" w:rsidRPr="00A85184" w:rsidRDefault="00C376E8" w:rsidP="003C629F">
            <w:pPr>
              <w:spacing w:before="120" w:line="280" w:lineRule="atLeast"/>
              <w:rPr>
                <w:rFonts w:cs="Arial"/>
                <w:color w:val="000000"/>
                <w:szCs w:val="20"/>
                <w:highlight w:val="yellow"/>
              </w:rPr>
            </w:pPr>
          </w:p>
        </w:tc>
      </w:tr>
      <w:tr w:rsidR="00C376E8" w:rsidRPr="00A85184" w14:paraId="38D7FC31" w14:textId="77777777" w:rsidTr="00B96560">
        <w:trPr>
          <w:trHeight w:val="567"/>
        </w:trPr>
        <w:tc>
          <w:tcPr>
            <w:tcW w:w="1707" w:type="pct"/>
            <w:vAlign w:val="center"/>
          </w:tcPr>
          <w:p w14:paraId="4CB62AA0" w14:textId="476829AA" w:rsidR="00C376E8" w:rsidRPr="003C629F" w:rsidRDefault="00C376E8" w:rsidP="003C629F">
            <w:pPr>
              <w:spacing w:line="280" w:lineRule="atLeast"/>
              <w:jc w:val="center"/>
              <w:rPr>
                <w:rFonts w:cs="Arial"/>
                <w:b/>
                <w:color w:val="000000"/>
                <w:szCs w:val="20"/>
                <w:highlight w:val="yellow"/>
              </w:rPr>
            </w:pPr>
            <w:r w:rsidRPr="00A85184">
              <w:rPr>
                <w:rFonts w:cs="Arial"/>
                <w:b/>
                <w:szCs w:val="20"/>
              </w:rPr>
              <w:t>UX expert a webdesigner</w:t>
            </w:r>
            <w:r w:rsidRPr="00A85184">
              <w:rPr>
                <w:rFonts w:cs="Arial"/>
                <w:b/>
                <w:color w:val="000000"/>
                <w:szCs w:val="20"/>
                <w:highlight w:val="yellow"/>
              </w:rPr>
              <w:t xml:space="preserve"> </w:t>
            </w:r>
          </w:p>
        </w:tc>
        <w:tc>
          <w:tcPr>
            <w:tcW w:w="3293" w:type="pct"/>
            <w:vAlign w:val="center"/>
          </w:tcPr>
          <w:p w14:paraId="7A480AEC" w14:textId="0719517C" w:rsidR="00C376E8" w:rsidRPr="00A85184" w:rsidRDefault="00C376E8" w:rsidP="0024239F">
            <w:pPr>
              <w:spacing w:before="120" w:line="280" w:lineRule="atLeast"/>
              <w:rPr>
                <w:rFonts w:cs="Arial"/>
                <w:color w:val="000000"/>
                <w:szCs w:val="20"/>
                <w:highlight w:val="yellow"/>
              </w:rPr>
            </w:pPr>
          </w:p>
        </w:tc>
      </w:tr>
      <w:tr w:rsidR="00C376E8" w:rsidRPr="00A85184" w14:paraId="2EE6C1DE" w14:textId="77777777" w:rsidTr="00B96560">
        <w:trPr>
          <w:trHeight w:val="567"/>
        </w:trPr>
        <w:tc>
          <w:tcPr>
            <w:tcW w:w="1707" w:type="pct"/>
            <w:vAlign w:val="center"/>
          </w:tcPr>
          <w:p w14:paraId="09B2E1A7" w14:textId="35DC7DDA" w:rsidR="00C376E8" w:rsidRPr="003C629F" w:rsidRDefault="00C376E8" w:rsidP="003C629F">
            <w:pPr>
              <w:spacing w:line="280" w:lineRule="atLeast"/>
              <w:jc w:val="center"/>
              <w:rPr>
                <w:rFonts w:cs="Arial"/>
                <w:b/>
                <w:color w:val="000000"/>
                <w:szCs w:val="20"/>
                <w:highlight w:val="yellow"/>
              </w:rPr>
            </w:pPr>
            <w:r w:rsidRPr="00A85184">
              <w:rPr>
                <w:rFonts w:cs="Arial"/>
                <w:b/>
                <w:szCs w:val="20"/>
              </w:rPr>
              <w:t>Tester a dokumentátor</w:t>
            </w:r>
            <w:r w:rsidRPr="00A85184">
              <w:rPr>
                <w:rFonts w:cs="Arial"/>
                <w:b/>
                <w:color w:val="000000"/>
                <w:szCs w:val="20"/>
                <w:highlight w:val="yellow"/>
              </w:rPr>
              <w:t xml:space="preserve"> </w:t>
            </w:r>
          </w:p>
        </w:tc>
        <w:tc>
          <w:tcPr>
            <w:tcW w:w="3293" w:type="pct"/>
            <w:vAlign w:val="center"/>
          </w:tcPr>
          <w:p w14:paraId="650FEC3D" w14:textId="7157B7D8" w:rsidR="00C376E8" w:rsidRPr="00A85184" w:rsidRDefault="00C376E8" w:rsidP="0024239F">
            <w:pPr>
              <w:spacing w:before="120" w:line="280" w:lineRule="atLeast"/>
              <w:rPr>
                <w:rFonts w:cs="Arial"/>
                <w:color w:val="000000"/>
                <w:szCs w:val="20"/>
                <w:highlight w:val="yellow"/>
              </w:rPr>
            </w:pPr>
          </w:p>
        </w:tc>
      </w:tr>
      <w:tr w:rsidR="00310925" w:rsidRPr="00437DD7" w14:paraId="27B86EDF" w14:textId="77777777" w:rsidTr="00310925">
        <w:trPr>
          <w:trHeight w:val="567"/>
        </w:trPr>
        <w:tc>
          <w:tcPr>
            <w:tcW w:w="1707" w:type="pct"/>
            <w:tcBorders>
              <w:top w:val="single" w:sz="4" w:space="0" w:color="auto"/>
              <w:left w:val="single" w:sz="4" w:space="0" w:color="auto"/>
              <w:bottom w:val="single" w:sz="4" w:space="0" w:color="auto"/>
              <w:right w:val="single" w:sz="4" w:space="0" w:color="auto"/>
            </w:tcBorders>
            <w:vAlign w:val="center"/>
          </w:tcPr>
          <w:p w14:paraId="0775C564" w14:textId="77777777" w:rsidR="00310925" w:rsidRPr="00310925" w:rsidRDefault="00310925" w:rsidP="00310925">
            <w:pPr>
              <w:spacing w:line="280" w:lineRule="atLeast"/>
              <w:jc w:val="center"/>
              <w:rPr>
                <w:rFonts w:cs="Arial"/>
                <w:b/>
                <w:szCs w:val="20"/>
              </w:rPr>
            </w:pPr>
            <w:r w:rsidRPr="00310925">
              <w:rPr>
                <w:rFonts w:cs="Arial"/>
                <w:b/>
                <w:szCs w:val="20"/>
              </w:rPr>
              <w:t>Asistent PM</w:t>
            </w:r>
          </w:p>
        </w:tc>
        <w:tc>
          <w:tcPr>
            <w:tcW w:w="3293" w:type="pct"/>
            <w:tcBorders>
              <w:top w:val="single" w:sz="4" w:space="0" w:color="auto"/>
              <w:left w:val="single" w:sz="4" w:space="0" w:color="auto"/>
              <w:bottom w:val="single" w:sz="4" w:space="0" w:color="auto"/>
              <w:right w:val="single" w:sz="4" w:space="0" w:color="auto"/>
            </w:tcBorders>
            <w:vAlign w:val="center"/>
          </w:tcPr>
          <w:p w14:paraId="2459E524" w14:textId="4D34C358" w:rsidR="00310925" w:rsidRPr="00310925" w:rsidRDefault="00310925" w:rsidP="00310925">
            <w:pPr>
              <w:spacing w:before="120" w:line="280" w:lineRule="atLeast"/>
              <w:rPr>
                <w:rFonts w:cs="Arial"/>
                <w:color w:val="000000"/>
                <w:szCs w:val="20"/>
              </w:rPr>
            </w:pPr>
          </w:p>
        </w:tc>
      </w:tr>
    </w:tbl>
    <w:p w14:paraId="4EEB4A7C" w14:textId="77777777" w:rsidR="001C1E65" w:rsidRPr="00A85184" w:rsidRDefault="001C1E65" w:rsidP="00A85184">
      <w:pPr>
        <w:pStyle w:val="RLProhlensmluvnchstran"/>
        <w:spacing w:line="280" w:lineRule="atLeast"/>
        <w:jc w:val="left"/>
        <w:rPr>
          <w:rFonts w:cs="Arial"/>
          <w:sz w:val="22"/>
          <w:szCs w:val="22"/>
        </w:rPr>
        <w:sectPr w:rsidR="001C1E65" w:rsidRPr="00A85184" w:rsidSect="00C04C14">
          <w:pgSz w:w="11906" w:h="16838"/>
          <w:pgMar w:top="1418" w:right="1418" w:bottom="1418" w:left="1418" w:header="709" w:footer="709" w:gutter="0"/>
          <w:pgNumType w:start="1"/>
          <w:cols w:space="708"/>
          <w:docGrid w:linePitch="360"/>
        </w:sectPr>
      </w:pPr>
    </w:p>
    <w:p w14:paraId="33954B44" w14:textId="77777777" w:rsidR="00801C2A" w:rsidRPr="00A85184" w:rsidRDefault="00CB4254" w:rsidP="00A85184">
      <w:pPr>
        <w:pStyle w:val="RLProhlensmluvnchstran"/>
        <w:spacing w:line="280" w:lineRule="atLeast"/>
        <w:rPr>
          <w:rFonts w:cs="Arial"/>
          <w:sz w:val="22"/>
          <w:szCs w:val="22"/>
        </w:rPr>
      </w:pPr>
      <w:bookmarkStart w:id="217" w:name="Annex04"/>
      <w:r w:rsidRPr="00A85184">
        <w:rPr>
          <w:rFonts w:cs="Arial"/>
          <w:sz w:val="22"/>
          <w:szCs w:val="22"/>
        </w:rPr>
        <w:lastRenderedPageBreak/>
        <w:t>Příloha č. 4</w:t>
      </w:r>
      <w:bookmarkEnd w:id="217"/>
    </w:p>
    <w:p w14:paraId="01754FD7" w14:textId="77777777" w:rsidR="00F225C9" w:rsidRPr="00A85184" w:rsidRDefault="005958D3" w:rsidP="00A85184">
      <w:pPr>
        <w:pStyle w:val="RLProhlensmluvnchstran"/>
        <w:spacing w:line="280" w:lineRule="atLeast"/>
        <w:rPr>
          <w:rFonts w:cs="Arial"/>
          <w:sz w:val="22"/>
          <w:szCs w:val="22"/>
        </w:rPr>
      </w:pPr>
      <w:r w:rsidRPr="00A85184">
        <w:rPr>
          <w:rFonts w:cs="Arial"/>
          <w:sz w:val="22"/>
          <w:szCs w:val="22"/>
        </w:rPr>
        <w:t>Oprávněné osoby</w:t>
      </w:r>
      <w:r w:rsidR="003F2C7F" w:rsidRPr="00A85184">
        <w:rPr>
          <w:rFonts w:cs="Arial"/>
          <w:sz w:val="22"/>
          <w:szCs w:val="22"/>
        </w:rPr>
        <w:t xml:space="preserve"> </w:t>
      </w:r>
    </w:p>
    <w:p w14:paraId="0C84A04F" w14:textId="77777777" w:rsidR="00F225C9" w:rsidRPr="00A85184" w:rsidRDefault="00F225C9" w:rsidP="00A85184">
      <w:pPr>
        <w:spacing w:line="280" w:lineRule="atLeast"/>
        <w:rPr>
          <w:rFonts w:cs="Arial"/>
          <w:sz w:val="22"/>
          <w:szCs w:val="22"/>
        </w:rPr>
      </w:pPr>
    </w:p>
    <w:p w14:paraId="5706A8D4" w14:textId="77777777" w:rsidR="00B7536D" w:rsidRPr="00A85184" w:rsidRDefault="00B7536D" w:rsidP="00A85184">
      <w:pPr>
        <w:spacing w:line="280" w:lineRule="atLeast"/>
        <w:rPr>
          <w:rFonts w:cs="Arial"/>
          <w:b/>
          <w:sz w:val="22"/>
          <w:szCs w:val="22"/>
        </w:rPr>
      </w:pPr>
      <w:r w:rsidRPr="00A85184">
        <w:rPr>
          <w:rFonts w:cs="Arial"/>
          <w:b/>
          <w:sz w:val="22"/>
          <w:szCs w:val="22"/>
        </w:rPr>
        <w:t>Za Objednatele:</w:t>
      </w:r>
    </w:p>
    <w:p w14:paraId="35879FDA" w14:textId="77777777" w:rsidR="00B7536D" w:rsidRPr="00A85184" w:rsidRDefault="00B7536D" w:rsidP="00A85184">
      <w:pPr>
        <w:spacing w:line="280" w:lineRule="atLeast"/>
        <w:rPr>
          <w:rFonts w:cs="Arial"/>
          <w:sz w:val="22"/>
          <w:szCs w:val="22"/>
          <w:lang w:eastAsia="en-US"/>
        </w:rPr>
      </w:pPr>
      <w:r w:rsidRPr="00A85184">
        <w:rPr>
          <w:rFonts w:cs="Arial"/>
          <w:sz w:val="22"/>
          <w:szCs w:val="22"/>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7536D" w:rsidRPr="00A85184" w14:paraId="69737FDD" w14:textId="77777777" w:rsidTr="00192BAA">
        <w:tc>
          <w:tcPr>
            <w:tcW w:w="2206" w:type="dxa"/>
            <w:shd w:val="clear" w:color="auto" w:fill="auto"/>
            <w:vAlign w:val="center"/>
          </w:tcPr>
          <w:p w14:paraId="2F0C2D5C" w14:textId="77777777" w:rsidR="00B7536D" w:rsidRPr="00A85184" w:rsidRDefault="00B7536D" w:rsidP="00A85184">
            <w:pPr>
              <w:spacing w:line="280" w:lineRule="atLeast"/>
              <w:rPr>
                <w:rFonts w:cs="Arial"/>
                <w:sz w:val="22"/>
                <w:szCs w:val="22"/>
                <w:lang w:eastAsia="en-US"/>
              </w:rPr>
            </w:pPr>
            <w:r w:rsidRPr="00A85184">
              <w:rPr>
                <w:rFonts w:cs="Arial"/>
                <w:sz w:val="22"/>
                <w:szCs w:val="22"/>
                <w:lang w:eastAsia="en-US"/>
              </w:rPr>
              <w:t>Jméno a příjmení</w:t>
            </w:r>
          </w:p>
        </w:tc>
        <w:tc>
          <w:tcPr>
            <w:tcW w:w="6343" w:type="dxa"/>
            <w:shd w:val="clear" w:color="auto" w:fill="auto"/>
            <w:vAlign w:val="center"/>
          </w:tcPr>
          <w:p w14:paraId="013500FC" w14:textId="7BB33BEA" w:rsidR="00B7536D" w:rsidRPr="00A85184" w:rsidRDefault="00B7536D" w:rsidP="00A85184">
            <w:pPr>
              <w:spacing w:line="280" w:lineRule="atLeast"/>
              <w:rPr>
                <w:rFonts w:cs="Arial"/>
                <w:sz w:val="22"/>
                <w:szCs w:val="22"/>
              </w:rPr>
            </w:pPr>
          </w:p>
        </w:tc>
      </w:tr>
      <w:tr w:rsidR="00FE7426" w:rsidRPr="00A85184" w14:paraId="034202DC" w14:textId="77777777" w:rsidTr="00942ACB">
        <w:tc>
          <w:tcPr>
            <w:tcW w:w="2206" w:type="dxa"/>
            <w:shd w:val="clear" w:color="auto" w:fill="auto"/>
            <w:vAlign w:val="center"/>
          </w:tcPr>
          <w:p w14:paraId="0EFD2398" w14:textId="77777777" w:rsidR="00FE7426" w:rsidRPr="00A85184" w:rsidRDefault="00FE7426" w:rsidP="00A85184">
            <w:pPr>
              <w:spacing w:line="280" w:lineRule="atLeast"/>
              <w:rPr>
                <w:rFonts w:cs="Arial"/>
                <w:sz w:val="22"/>
                <w:szCs w:val="22"/>
                <w:lang w:eastAsia="en-US"/>
              </w:rPr>
            </w:pPr>
            <w:r w:rsidRPr="00A85184">
              <w:rPr>
                <w:rFonts w:cs="Arial"/>
                <w:sz w:val="22"/>
                <w:szCs w:val="22"/>
                <w:lang w:eastAsia="en-US"/>
              </w:rPr>
              <w:t>Adresa</w:t>
            </w:r>
          </w:p>
        </w:tc>
        <w:tc>
          <w:tcPr>
            <w:tcW w:w="6343" w:type="dxa"/>
            <w:shd w:val="clear" w:color="auto" w:fill="auto"/>
          </w:tcPr>
          <w:p w14:paraId="204B4926" w14:textId="06E8B01B" w:rsidR="00FE7426" w:rsidRPr="00A85184" w:rsidRDefault="00FE7426" w:rsidP="002F540D">
            <w:pPr>
              <w:spacing w:line="280" w:lineRule="atLeast"/>
              <w:rPr>
                <w:rFonts w:cs="Arial"/>
                <w:sz w:val="22"/>
                <w:szCs w:val="22"/>
              </w:rPr>
            </w:pPr>
          </w:p>
        </w:tc>
      </w:tr>
      <w:tr w:rsidR="00FE7426" w:rsidRPr="00A85184" w14:paraId="189DE885" w14:textId="77777777" w:rsidTr="00942ACB">
        <w:tc>
          <w:tcPr>
            <w:tcW w:w="2206" w:type="dxa"/>
            <w:shd w:val="clear" w:color="auto" w:fill="auto"/>
            <w:vAlign w:val="center"/>
          </w:tcPr>
          <w:p w14:paraId="16747369" w14:textId="77777777" w:rsidR="00FE7426" w:rsidRPr="00A85184" w:rsidRDefault="00FE7426" w:rsidP="00A85184">
            <w:pPr>
              <w:spacing w:line="280" w:lineRule="atLeast"/>
              <w:rPr>
                <w:rFonts w:cs="Arial"/>
                <w:sz w:val="22"/>
                <w:szCs w:val="22"/>
                <w:lang w:eastAsia="en-US"/>
              </w:rPr>
            </w:pPr>
            <w:r w:rsidRPr="00A85184">
              <w:rPr>
                <w:rFonts w:cs="Arial"/>
                <w:sz w:val="22"/>
                <w:szCs w:val="22"/>
                <w:lang w:eastAsia="en-US"/>
              </w:rPr>
              <w:t>E-mail</w:t>
            </w:r>
          </w:p>
        </w:tc>
        <w:tc>
          <w:tcPr>
            <w:tcW w:w="6343" w:type="dxa"/>
            <w:shd w:val="clear" w:color="auto" w:fill="auto"/>
          </w:tcPr>
          <w:p w14:paraId="0C7C538C" w14:textId="260E7905" w:rsidR="00FE7426" w:rsidRPr="00A85184" w:rsidRDefault="00FE7426" w:rsidP="00A85184">
            <w:pPr>
              <w:spacing w:line="280" w:lineRule="atLeast"/>
              <w:rPr>
                <w:rFonts w:cs="Arial"/>
                <w:sz w:val="22"/>
                <w:szCs w:val="22"/>
              </w:rPr>
            </w:pPr>
          </w:p>
        </w:tc>
      </w:tr>
      <w:tr w:rsidR="00FE7426" w:rsidRPr="00A85184" w14:paraId="4A1FCA43" w14:textId="77777777" w:rsidTr="00942ACB">
        <w:tc>
          <w:tcPr>
            <w:tcW w:w="2206" w:type="dxa"/>
            <w:shd w:val="clear" w:color="auto" w:fill="auto"/>
            <w:vAlign w:val="center"/>
          </w:tcPr>
          <w:p w14:paraId="7CEDF4CE" w14:textId="77777777" w:rsidR="00FE7426" w:rsidRPr="00A85184" w:rsidRDefault="00FE7426" w:rsidP="00A85184">
            <w:pPr>
              <w:spacing w:line="280" w:lineRule="atLeast"/>
              <w:rPr>
                <w:rFonts w:cs="Arial"/>
                <w:sz w:val="22"/>
                <w:szCs w:val="22"/>
                <w:lang w:eastAsia="en-US"/>
              </w:rPr>
            </w:pPr>
            <w:r w:rsidRPr="00A85184">
              <w:rPr>
                <w:rFonts w:cs="Arial"/>
                <w:sz w:val="22"/>
                <w:szCs w:val="22"/>
                <w:lang w:eastAsia="en-US"/>
              </w:rPr>
              <w:t>Telefon</w:t>
            </w:r>
          </w:p>
        </w:tc>
        <w:tc>
          <w:tcPr>
            <w:tcW w:w="6343" w:type="dxa"/>
            <w:shd w:val="clear" w:color="auto" w:fill="auto"/>
          </w:tcPr>
          <w:p w14:paraId="4FD56F68" w14:textId="144575C8" w:rsidR="00FE7426" w:rsidRPr="00A85184" w:rsidRDefault="00FE7426" w:rsidP="00A85184">
            <w:pPr>
              <w:spacing w:line="280" w:lineRule="atLeast"/>
              <w:rPr>
                <w:rFonts w:cs="Arial"/>
                <w:sz w:val="22"/>
                <w:szCs w:val="22"/>
              </w:rPr>
            </w:pPr>
          </w:p>
        </w:tc>
      </w:tr>
    </w:tbl>
    <w:p w14:paraId="409F523E" w14:textId="77777777" w:rsidR="00B7536D" w:rsidRPr="00A85184" w:rsidRDefault="00B7536D" w:rsidP="00A85184">
      <w:pPr>
        <w:spacing w:line="280" w:lineRule="atLeast"/>
        <w:rPr>
          <w:rFonts w:cs="Arial"/>
          <w:sz w:val="22"/>
          <w:szCs w:val="22"/>
        </w:rPr>
      </w:pPr>
    </w:p>
    <w:p w14:paraId="3B22EF90" w14:textId="77777777" w:rsidR="00B7536D" w:rsidRPr="00A85184" w:rsidRDefault="00B7536D" w:rsidP="00A85184">
      <w:pPr>
        <w:spacing w:line="280" w:lineRule="atLeast"/>
        <w:rPr>
          <w:rFonts w:cs="Arial"/>
          <w:sz w:val="22"/>
          <w:szCs w:val="22"/>
          <w:lang w:eastAsia="en-US"/>
        </w:rPr>
      </w:pPr>
      <w:r w:rsidRPr="00A85184">
        <w:rPr>
          <w:rFonts w:cs="Arial"/>
          <w:sz w:val="22"/>
          <w:szCs w:val="22"/>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E7426" w:rsidRPr="00A85184" w14:paraId="4F808EA9" w14:textId="77777777" w:rsidTr="00942ACB">
        <w:tc>
          <w:tcPr>
            <w:tcW w:w="2206" w:type="dxa"/>
            <w:shd w:val="clear" w:color="auto" w:fill="auto"/>
            <w:vAlign w:val="center"/>
          </w:tcPr>
          <w:p w14:paraId="464D3563" w14:textId="77777777" w:rsidR="00FE7426" w:rsidRPr="00A85184" w:rsidRDefault="00FE7426" w:rsidP="00A85184">
            <w:pPr>
              <w:spacing w:line="280" w:lineRule="atLeast"/>
              <w:rPr>
                <w:rFonts w:cs="Arial"/>
                <w:sz w:val="22"/>
                <w:szCs w:val="22"/>
                <w:lang w:eastAsia="en-US"/>
              </w:rPr>
            </w:pPr>
            <w:r w:rsidRPr="00A85184">
              <w:rPr>
                <w:rFonts w:cs="Arial"/>
                <w:sz w:val="22"/>
                <w:szCs w:val="22"/>
                <w:lang w:eastAsia="en-US"/>
              </w:rPr>
              <w:t>Jméno a příjmení</w:t>
            </w:r>
          </w:p>
        </w:tc>
        <w:tc>
          <w:tcPr>
            <w:tcW w:w="6343" w:type="dxa"/>
            <w:shd w:val="clear" w:color="auto" w:fill="auto"/>
          </w:tcPr>
          <w:p w14:paraId="1B05FB26" w14:textId="47C43FA4" w:rsidR="00FE7426" w:rsidRPr="00A85184" w:rsidRDefault="00FE7426" w:rsidP="00A85184">
            <w:pPr>
              <w:spacing w:line="280" w:lineRule="atLeast"/>
              <w:rPr>
                <w:rFonts w:cs="Arial"/>
                <w:sz w:val="22"/>
                <w:szCs w:val="22"/>
              </w:rPr>
            </w:pPr>
          </w:p>
        </w:tc>
      </w:tr>
      <w:tr w:rsidR="00FE7426" w:rsidRPr="00A85184" w14:paraId="7784E1CC" w14:textId="77777777" w:rsidTr="00942ACB">
        <w:tc>
          <w:tcPr>
            <w:tcW w:w="2206" w:type="dxa"/>
            <w:shd w:val="clear" w:color="auto" w:fill="auto"/>
            <w:vAlign w:val="center"/>
          </w:tcPr>
          <w:p w14:paraId="11EDC988" w14:textId="77777777" w:rsidR="00FE7426" w:rsidRPr="00A85184" w:rsidRDefault="00FE7426" w:rsidP="00A85184">
            <w:pPr>
              <w:spacing w:line="280" w:lineRule="atLeast"/>
              <w:rPr>
                <w:rFonts w:cs="Arial"/>
                <w:sz w:val="22"/>
                <w:szCs w:val="22"/>
                <w:lang w:eastAsia="en-US"/>
              </w:rPr>
            </w:pPr>
            <w:r w:rsidRPr="00A85184">
              <w:rPr>
                <w:rFonts w:cs="Arial"/>
                <w:sz w:val="22"/>
                <w:szCs w:val="22"/>
                <w:lang w:eastAsia="en-US"/>
              </w:rPr>
              <w:t>Adresa</w:t>
            </w:r>
          </w:p>
        </w:tc>
        <w:tc>
          <w:tcPr>
            <w:tcW w:w="6343" w:type="dxa"/>
            <w:shd w:val="clear" w:color="auto" w:fill="auto"/>
          </w:tcPr>
          <w:p w14:paraId="6A591B9A" w14:textId="3EF2E284" w:rsidR="00FE7426" w:rsidRPr="00A85184" w:rsidRDefault="00FE7426" w:rsidP="00A85184">
            <w:pPr>
              <w:spacing w:line="280" w:lineRule="atLeast"/>
              <w:rPr>
                <w:rFonts w:cs="Arial"/>
                <w:sz w:val="22"/>
                <w:szCs w:val="22"/>
              </w:rPr>
            </w:pPr>
          </w:p>
        </w:tc>
      </w:tr>
      <w:tr w:rsidR="00FE7426" w:rsidRPr="00A85184" w14:paraId="422FB7B1" w14:textId="77777777" w:rsidTr="00942ACB">
        <w:tc>
          <w:tcPr>
            <w:tcW w:w="2206" w:type="dxa"/>
            <w:shd w:val="clear" w:color="auto" w:fill="auto"/>
            <w:vAlign w:val="center"/>
          </w:tcPr>
          <w:p w14:paraId="3FD73CCE" w14:textId="77777777" w:rsidR="00FE7426" w:rsidRPr="00A85184" w:rsidRDefault="00FE7426" w:rsidP="00A85184">
            <w:pPr>
              <w:spacing w:line="280" w:lineRule="atLeast"/>
              <w:rPr>
                <w:rFonts w:cs="Arial"/>
                <w:sz w:val="22"/>
                <w:szCs w:val="22"/>
                <w:lang w:eastAsia="en-US"/>
              </w:rPr>
            </w:pPr>
            <w:r w:rsidRPr="00A85184">
              <w:rPr>
                <w:rFonts w:cs="Arial"/>
                <w:sz w:val="22"/>
                <w:szCs w:val="22"/>
                <w:lang w:eastAsia="en-US"/>
              </w:rPr>
              <w:t>E-mail</w:t>
            </w:r>
          </w:p>
        </w:tc>
        <w:tc>
          <w:tcPr>
            <w:tcW w:w="6343" w:type="dxa"/>
            <w:shd w:val="clear" w:color="auto" w:fill="auto"/>
          </w:tcPr>
          <w:p w14:paraId="3F4481AE" w14:textId="4ECA4314" w:rsidR="004D7B45" w:rsidRPr="00A85184" w:rsidRDefault="004D7B45" w:rsidP="00371BE1">
            <w:pPr>
              <w:spacing w:line="280" w:lineRule="atLeast"/>
              <w:rPr>
                <w:rFonts w:cs="Arial"/>
                <w:sz w:val="22"/>
                <w:szCs w:val="22"/>
              </w:rPr>
            </w:pPr>
          </w:p>
        </w:tc>
      </w:tr>
      <w:tr w:rsidR="00FE7426" w:rsidRPr="00A85184" w14:paraId="73A4942C" w14:textId="77777777" w:rsidTr="00942ACB">
        <w:tc>
          <w:tcPr>
            <w:tcW w:w="2206" w:type="dxa"/>
            <w:shd w:val="clear" w:color="auto" w:fill="auto"/>
            <w:vAlign w:val="center"/>
          </w:tcPr>
          <w:p w14:paraId="3BA6E614" w14:textId="77777777" w:rsidR="00FE7426" w:rsidRPr="00A85184" w:rsidRDefault="00FE7426" w:rsidP="00A85184">
            <w:pPr>
              <w:spacing w:line="280" w:lineRule="atLeast"/>
              <w:rPr>
                <w:rFonts w:cs="Arial"/>
                <w:sz w:val="22"/>
                <w:szCs w:val="22"/>
                <w:lang w:eastAsia="en-US"/>
              </w:rPr>
            </w:pPr>
            <w:r w:rsidRPr="00A85184">
              <w:rPr>
                <w:rFonts w:cs="Arial"/>
                <w:sz w:val="22"/>
                <w:szCs w:val="22"/>
                <w:lang w:eastAsia="en-US"/>
              </w:rPr>
              <w:t>Telefon</w:t>
            </w:r>
          </w:p>
        </w:tc>
        <w:tc>
          <w:tcPr>
            <w:tcW w:w="6343" w:type="dxa"/>
            <w:shd w:val="clear" w:color="auto" w:fill="auto"/>
          </w:tcPr>
          <w:p w14:paraId="0CD572DF" w14:textId="407C4190" w:rsidR="00FE7426" w:rsidRPr="00A85184" w:rsidRDefault="00FE7426" w:rsidP="00371BE1">
            <w:pPr>
              <w:spacing w:line="280" w:lineRule="atLeast"/>
              <w:rPr>
                <w:rFonts w:cs="Arial"/>
                <w:sz w:val="22"/>
                <w:szCs w:val="22"/>
              </w:rPr>
            </w:pPr>
          </w:p>
        </w:tc>
      </w:tr>
    </w:tbl>
    <w:p w14:paraId="0BD560E9" w14:textId="77777777" w:rsidR="00F51124" w:rsidRPr="00A85184" w:rsidRDefault="00F51124" w:rsidP="00A85184">
      <w:pPr>
        <w:spacing w:line="280" w:lineRule="atLeast"/>
        <w:rPr>
          <w:rFonts w:cs="Arial"/>
          <w:sz w:val="22"/>
          <w:szCs w:val="22"/>
          <w:lang w:eastAsia="en-US"/>
        </w:rPr>
      </w:pPr>
    </w:p>
    <w:p w14:paraId="13F386F7" w14:textId="77777777" w:rsidR="00327346" w:rsidRPr="00A85184" w:rsidRDefault="00327346" w:rsidP="00A85184">
      <w:pPr>
        <w:spacing w:line="280" w:lineRule="atLeast"/>
        <w:rPr>
          <w:rFonts w:cs="Arial"/>
          <w:sz w:val="22"/>
          <w:szCs w:val="22"/>
          <w:lang w:eastAsia="en-US"/>
        </w:rPr>
      </w:pPr>
      <w:r w:rsidRPr="00A85184">
        <w:rPr>
          <w:rFonts w:cs="Arial"/>
          <w:sz w:val="22"/>
          <w:szCs w:val="22"/>
          <w:lang w:eastAsia="en-US"/>
        </w:rPr>
        <w:t>ve věcech technických</w:t>
      </w:r>
      <w:r w:rsidR="00D6644B" w:rsidRPr="00A85184">
        <w:rPr>
          <w:rFonts w:cs="Arial"/>
          <w:sz w:val="22"/>
          <w:szCs w:val="22"/>
          <w:lang w:eastAsia="en-US"/>
        </w:rPr>
        <w:t xml:space="preserve"> a ostatních</w:t>
      </w:r>
      <w:r w:rsidRPr="00A85184">
        <w:rPr>
          <w:rFonts w:cs="Arial"/>
          <w:sz w:val="22"/>
          <w:szCs w:val="22"/>
          <w:lang w:eastAsia="en-US"/>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27346" w:rsidRPr="00A85184" w14:paraId="1F531EE1" w14:textId="77777777" w:rsidTr="00925101">
        <w:tc>
          <w:tcPr>
            <w:tcW w:w="2206" w:type="dxa"/>
            <w:shd w:val="clear" w:color="auto" w:fill="auto"/>
            <w:vAlign w:val="center"/>
          </w:tcPr>
          <w:p w14:paraId="008D6DAD" w14:textId="77777777" w:rsidR="00327346" w:rsidRPr="00A85184" w:rsidRDefault="00327346" w:rsidP="00A85184">
            <w:pPr>
              <w:spacing w:line="280" w:lineRule="atLeast"/>
              <w:rPr>
                <w:rFonts w:cs="Arial"/>
                <w:sz w:val="22"/>
                <w:szCs w:val="22"/>
                <w:lang w:eastAsia="en-US"/>
              </w:rPr>
            </w:pPr>
            <w:r w:rsidRPr="00A85184">
              <w:rPr>
                <w:rFonts w:cs="Arial"/>
                <w:sz w:val="22"/>
                <w:szCs w:val="22"/>
                <w:lang w:eastAsia="en-US"/>
              </w:rPr>
              <w:t>Jméno a příjmení</w:t>
            </w:r>
          </w:p>
        </w:tc>
        <w:tc>
          <w:tcPr>
            <w:tcW w:w="6343" w:type="dxa"/>
            <w:shd w:val="clear" w:color="auto" w:fill="auto"/>
          </w:tcPr>
          <w:p w14:paraId="2B601003" w14:textId="79EC0F58" w:rsidR="004D7B45" w:rsidRPr="00A85184" w:rsidRDefault="004D7B45" w:rsidP="00A85184">
            <w:pPr>
              <w:spacing w:line="280" w:lineRule="atLeast"/>
              <w:rPr>
                <w:rFonts w:cs="Arial"/>
                <w:sz w:val="22"/>
                <w:szCs w:val="22"/>
              </w:rPr>
            </w:pPr>
          </w:p>
        </w:tc>
      </w:tr>
      <w:tr w:rsidR="00327346" w:rsidRPr="00A85184" w14:paraId="3750E185" w14:textId="77777777" w:rsidTr="00925101">
        <w:tc>
          <w:tcPr>
            <w:tcW w:w="2206" w:type="dxa"/>
            <w:shd w:val="clear" w:color="auto" w:fill="auto"/>
            <w:vAlign w:val="center"/>
          </w:tcPr>
          <w:p w14:paraId="52D464C5" w14:textId="77777777" w:rsidR="00327346" w:rsidRPr="00A85184" w:rsidRDefault="00327346" w:rsidP="00A85184">
            <w:pPr>
              <w:spacing w:line="280" w:lineRule="atLeast"/>
              <w:rPr>
                <w:rFonts w:cs="Arial"/>
                <w:sz w:val="22"/>
                <w:szCs w:val="22"/>
                <w:lang w:eastAsia="en-US"/>
              </w:rPr>
            </w:pPr>
            <w:r w:rsidRPr="00A85184">
              <w:rPr>
                <w:rFonts w:cs="Arial"/>
                <w:sz w:val="22"/>
                <w:szCs w:val="22"/>
                <w:lang w:eastAsia="en-US"/>
              </w:rPr>
              <w:t>Adresa</w:t>
            </w:r>
          </w:p>
        </w:tc>
        <w:tc>
          <w:tcPr>
            <w:tcW w:w="6343" w:type="dxa"/>
            <w:shd w:val="clear" w:color="auto" w:fill="auto"/>
          </w:tcPr>
          <w:p w14:paraId="392ABAE6" w14:textId="6CA988D2" w:rsidR="00327346" w:rsidRPr="00A85184" w:rsidRDefault="00327346" w:rsidP="00A85184">
            <w:pPr>
              <w:spacing w:line="280" w:lineRule="atLeast"/>
              <w:rPr>
                <w:rFonts w:cs="Arial"/>
                <w:sz w:val="22"/>
                <w:szCs w:val="22"/>
              </w:rPr>
            </w:pPr>
          </w:p>
        </w:tc>
      </w:tr>
      <w:tr w:rsidR="00327346" w:rsidRPr="00A85184" w14:paraId="1BE61CDA" w14:textId="77777777" w:rsidTr="00925101">
        <w:tc>
          <w:tcPr>
            <w:tcW w:w="2206" w:type="dxa"/>
            <w:shd w:val="clear" w:color="auto" w:fill="auto"/>
            <w:vAlign w:val="center"/>
          </w:tcPr>
          <w:p w14:paraId="34E88E99" w14:textId="77777777" w:rsidR="00327346" w:rsidRPr="00A85184" w:rsidRDefault="00327346" w:rsidP="00A85184">
            <w:pPr>
              <w:spacing w:line="280" w:lineRule="atLeast"/>
              <w:rPr>
                <w:rFonts w:cs="Arial"/>
                <w:sz w:val="22"/>
                <w:szCs w:val="22"/>
                <w:lang w:eastAsia="en-US"/>
              </w:rPr>
            </w:pPr>
            <w:r w:rsidRPr="00A85184">
              <w:rPr>
                <w:rFonts w:cs="Arial"/>
                <w:sz w:val="22"/>
                <w:szCs w:val="22"/>
                <w:lang w:eastAsia="en-US"/>
              </w:rPr>
              <w:t>E-mail</w:t>
            </w:r>
          </w:p>
        </w:tc>
        <w:tc>
          <w:tcPr>
            <w:tcW w:w="6343" w:type="dxa"/>
            <w:shd w:val="clear" w:color="auto" w:fill="auto"/>
          </w:tcPr>
          <w:p w14:paraId="46468EEE" w14:textId="7015A198" w:rsidR="004D7B45" w:rsidRPr="00A85184" w:rsidRDefault="004D7B45" w:rsidP="00A85184">
            <w:pPr>
              <w:spacing w:line="280" w:lineRule="atLeast"/>
              <w:rPr>
                <w:rFonts w:cs="Arial"/>
                <w:sz w:val="22"/>
                <w:szCs w:val="22"/>
              </w:rPr>
            </w:pPr>
          </w:p>
        </w:tc>
      </w:tr>
      <w:tr w:rsidR="00327346" w:rsidRPr="00A85184" w14:paraId="379DBD1C" w14:textId="77777777" w:rsidTr="00925101">
        <w:tc>
          <w:tcPr>
            <w:tcW w:w="2206" w:type="dxa"/>
            <w:shd w:val="clear" w:color="auto" w:fill="auto"/>
            <w:vAlign w:val="center"/>
          </w:tcPr>
          <w:p w14:paraId="65ED893F" w14:textId="77777777" w:rsidR="00327346" w:rsidRPr="00A85184" w:rsidRDefault="00327346" w:rsidP="00A85184">
            <w:pPr>
              <w:spacing w:line="280" w:lineRule="atLeast"/>
              <w:rPr>
                <w:rFonts w:cs="Arial"/>
                <w:sz w:val="22"/>
                <w:szCs w:val="22"/>
                <w:lang w:eastAsia="en-US"/>
              </w:rPr>
            </w:pPr>
            <w:r w:rsidRPr="00A85184">
              <w:rPr>
                <w:rFonts w:cs="Arial"/>
                <w:sz w:val="22"/>
                <w:szCs w:val="22"/>
                <w:lang w:eastAsia="en-US"/>
              </w:rPr>
              <w:t>Telefon</w:t>
            </w:r>
          </w:p>
        </w:tc>
        <w:tc>
          <w:tcPr>
            <w:tcW w:w="6343" w:type="dxa"/>
            <w:shd w:val="clear" w:color="auto" w:fill="auto"/>
          </w:tcPr>
          <w:p w14:paraId="05415D1C" w14:textId="08E54387" w:rsidR="004D7B45" w:rsidRPr="00A85184" w:rsidRDefault="004D7B45" w:rsidP="00A85184">
            <w:pPr>
              <w:spacing w:line="280" w:lineRule="atLeast"/>
              <w:rPr>
                <w:rFonts w:cs="Arial"/>
                <w:sz w:val="22"/>
                <w:szCs w:val="22"/>
              </w:rPr>
            </w:pPr>
          </w:p>
        </w:tc>
      </w:tr>
    </w:tbl>
    <w:p w14:paraId="0E00F4EB" w14:textId="55C0816F" w:rsidR="00951638" w:rsidRPr="00A85184" w:rsidRDefault="0084595F" w:rsidP="00A85184">
      <w:pPr>
        <w:spacing w:after="0" w:line="280" w:lineRule="atLeast"/>
        <w:rPr>
          <w:rFonts w:cs="Arial"/>
          <w:b/>
          <w:sz w:val="22"/>
          <w:szCs w:val="22"/>
        </w:rPr>
      </w:pPr>
      <w:r w:rsidRPr="00A85184">
        <w:rPr>
          <w:rFonts w:cs="Arial"/>
          <w:b/>
          <w:sz w:val="22"/>
          <w:szCs w:val="22"/>
        </w:rPr>
        <w:br w:type="page"/>
      </w:r>
      <w:r w:rsidR="00B7536D" w:rsidRPr="00A85184">
        <w:rPr>
          <w:rFonts w:cs="Arial"/>
          <w:b/>
          <w:sz w:val="22"/>
          <w:szCs w:val="22"/>
        </w:rPr>
        <w:lastRenderedPageBreak/>
        <w:t xml:space="preserve">Za </w:t>
      </w:r>
      <w:r w:rsidR="00902894" w:rsidRPr="00A85184">
        <w:rPr>
          <w:rFonts w:cs="Arial"/>
          <w:b/>
          <w:sz w:val="22"/>
          <w:szCs w:val="22"/>
        </w:rPr>
        <w:t>Poskytovatel</w:t>
      </w:r>
      <w:r w:rsidR="00B7536D" w:rsidRPr="00A85184">
        <w:rPr>
          <w:rFonts w:cs="Arial"/>
          <w:b/>
          <w:sz w:val="22"/>
          <w:szCs w:val="22"/>
        </w:rPr>
        <w:t>e:</w:t>
      </w:r>
    </w:p>
    <w:p w14:paraId="1983101C" w14:textId="77777777" w:rsidR="00B7536D" w:rsidRPr="00A85184" w:rsidRDefault="00B7536D" w:rsidP="00A85184">
      <w:pPr>
        <w:spacing w:line="280" w:lineRule="atLeast"/>
        <w:rPr>
          <w:rFonts w:cs="Arial"/>
          <w:sz w:val="22"/>
          <w:szCs w:val="22"/>
          <w:lang w:eastAsia="en-US"/>
        </w:rPr>
      </w:pPr>
      <w:r w:rsidRPr="00A85184">
        <w:rPr>
          <w:rFonts w:cs="Arial"/>
          <w:sz w:val="22"/>
          <w:szCs w:val="22"/>
          <w:lang w:eastAsia="en-US"/>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7536D" w:rsidRPr="00C50918" w14:paraId="1684FDA1" w14:textId="77777777" w:rsidTr="00192BAA">
        <w:tc>
          <w:tcPr>
            <w:tcW w:w="2206" w:type="dxa"/>
            <w:shd w:val="clear" w:color="auto" w:fill="auto"/>
            <w:vAlign w:val="center"/>
          </w:tcPr>
          <w:p w14:paraId="540DCBFA" w14:textId="77777777" w:rsidR="00B7536D" w:rsidRPr="00C50918" w:rsidRDefault="00B7536D" w:rsidP="00A85184">
            <w:pPr>
              <w:spacing w:line="280" w:lineRule="atLeast"/>
              <w:rPr>
                <w:rFonts w:cs="Arial"/>
                <w:sz w:val="22"/>
                <w:szCs w:val="22"/>
                <w:lang w:eastAsia="en-US"/>
              </w:rPr>
            </w:pPr>
            <w:r w:rsidRPr="00C50918">
              <w:rPr>
                <w:rFonts w:cs="Arial"/>
                <w:sz w:val="22"/>
                <w:szCs w:val="22"/>
                <w:lang w:eastAsia="en-US"/>
              </w:rPr>
              <w:t>Jméno a příjmení</w:t>
            </w:r>
          </w:p>
        </w:tc>
        <w:tc>
          <w:tcPr>
            <w:tcW w:w="6343" w:type="dxa"/>
            <w:shd w:val="clear" w:color="auto" w:fill="auto"/>
            <w:vAlign w:val="center"/>
          </w:tcPr>
          <w:p w14:paraId="30570C70" w14:textId="0BF0E996" w:rsidR="00B7536D" w:rsidRPr="00C50918" w:rsidRDefault="00B7536D" w:rsidP="00A85184">
            <w:pPr>
              <w:spacing w:line="280" w:lineRule="atLeast"/>
              <w:rPr>
                <w:rFonts w:cs="Arial"/>
                <w:sz w:val="22"/>
                <w:szCs w:val="22"/>
                <w:lang w:eastAsia="en-US"/>
              </w:rPr>
            </w:pPr>
          </w:p>
        </w:tc>
      </w:tr>
      <w:tr w:rsidR="00B7536D" w:rsidRPr="00A85184" w14:paraId="2350E9CE" w14:textId="77777777" w:rsidTr="00192BAA">
        <w:tc>
          <w:tcPr>
            <w:tcW w:w="2206" w:type="dxa"/>
            <w:shd w:val="clear" w:color="auto" w:fill="auto"/>
            <w:vAlign w:val="center"/>
          </w:tcPr>
          <w:p w14:paraId="0702D445" w14:textId="77777777" w:rsidR="00B7536D" w:rsidRPr="00A85184" w:rsidRDefault="00B7536D" w:rsidP="00A85184">
            <w:pPr>
              <w:spacing w:line="280" w:lineRule="atLeast"/>
              <w:rPr>
                <w:rFonts w:cs="Arial"/>
                <w:sz w:val="22"/>
                <w:szCs w:val="22"/>
                <w:lang w:eastAsia="en-US"/>
              </w:rPr>
            </w:pPr>
            <w:r w:rsidRPr="00A85184">
              <w:rPr>
                <w:rFonts w:cs="Arial"/>
                <w:sz w:val="22"/>
                <w:szCs w:val="22"/>
                <w:lang w:eastAsia="en-US"/>
              </w:rPr>
              <w:t>Adresa</w:t>
            </w:r>
          </w:p>
        </w:tc>
        <w:tc>
          <w:tcPr>
            <w:tcW w:w="6343" w:type="dxa"/>
            <w:shd w:val="clear" w:color="auto" w:fill="auto"/>
          </w:tcPr>
          <w:p w14:paraId="1296192F" w14:textId="343DC688" w:rsidR="00B7536D" w:rsidRPr="00A85184" w:rsidRDefault="00B7536D" w:rsidP="00C50918">
            <w:pPr>
              <w:spacing w:line="280" w:lineRule="atLeast"/>
              <w:rPr>
                <w:rFonts w:cs="Arial"/>
                <w:sz w:val="22"/>
                <w:szCs w:val="22"/>
              </w:rPr>
            </w:pPr>
          </w:p>
        </w:tc>
      </w:tr>
      <w:tr w:rsidR="00B7536D" w:rsidRPr="00C50918" w14:paraId="78C79193" w14:textId="77777777" w:rsidTr="00192BAA">
        <w:tc>
          <w:tcPr>
            <w:tcW w:w="2206" w:type="dxa"/>
            <w:shd w:val="clear" w:color="auto" w:fill="auto"/>
            <w:vAlign w:val="center"/>
          </w:tcPr>
          <w:p w14:paraId="7226537B" w14:textId="77777777" w:rsidR="00B7536D" w:rsidRPr="00C50918" w:rsidRDefault="00B7536D" w:rsidP="00A85184">
            <w:pPr>
              <w:spacing w:line="280" w:lineRule="atLeast"/>
              <w:rPr>
                <w:rFonts w:cs="Arial"/>
                <w:sz w:val="22"/>
                <w:szCs w:val="22"/>
                <w:lang w:eastAsia="en-US"/>
              </w:rPr>
            </w:pPr>
            <w:r w:rsidRPr="00C50918">
              <w:rPr>
                <w:rFonts w:cs="Arial"/>
                <w:sz w:val="22"/>
                <w:szCs w:val="22"/>
                <w:lang w:eastAsia="en-US"/>
              </w:rPr>
              <w:t>E-mail</w:t>
            </w:r>
          </w:p>
        </w:tc>
        <w:tc>
          <w:tcPr>
            <w:tcW w:w="6343" w:type="dxa"/>
            <w:shd w:val="clear" w:color="auto" w:fill="auto"/>
          </w:tcPr>
          <w:p w14:paraId="435D991C" w14:textId="40F61B3C" w:rsidR="00B7536D" w:rsidRPr="00C50918" w:rsidRDefault="00B7536D" w:rsidP="00C50918">
            <w:pPr>
              <w:spacing w:line="280" w:lineRule="atLeast"/>
              <w:rPr>
                <w:rFonts w:cs="Arial"/>
                <w:sz w:val="22"/>
                <w:szCs w:val="22"/>
              </w:rPr>
            </w:pPr>
          </w:p>
        </w:tc>
      </w:tr>
      <w:tr w:rsidR="00B7536D" w:rsidRPr="00A85184" w14:paraId="59EE2EE3" w14:textId="77777777" w:rsidTr="00192BAA">
        <w:tc>
          <w:tcPr>
            <w:tcW w:w="2206" w:type="dxa"/>
            <w:shd w:val="clear" w:color="auto" w:fill="auto"/>
            <w:vAlign w:val="center"/>
          </w:tcPr>
          <w:p w14:paraId="1B289C68" w14:textId="77777777" w:rsidR="00B7536D" w:rsidRPr="00C50918" w:rsidRDefault="00B7536D" w:rsidP="00A85184">
            <w:pPr>
              <w:spacing w:line="280" w:lineRule="atLeast"/>
              <w:rPr>
                <w:rFonts w:cs="Arial"/>
                <w:sz w:val="22"/>
                <w:szCs w:val="22"/>
                <w:lang w:eastAsia="en-US"/>
              </w:rPr>
            </w:pPr>
            <w:r w:rsidRPr="00C50918">
              <w:rPr>
                <w:rFonts w:cs="Arial"/>
                <w:sz w:val="22"/>
                <w:szCs w:val="22"/>
                <w:lang w:eastAsia="en-US"/>
              </w:rPr>
              <w:t>Telefon</w:t>
            </w:r>
          </w:p>
        </w:tc>
        <w:tc>
          <w:tcPr>
            <w:tcW w:w="6343" w:type="dxa"/>
            <w:shd w:val="clear" w:color="auto" w:fill="auto"/>
          </w:tcPr>
          <w:p w14:paraId="0004F9C2" w14:textId="3C7F9FBE" w:rsidR="00B7536D" w:rsidRPr="00A85184" w:rsidRDefault="00B7536D" w:rsidP="00C50918">
            <w:pPr>
              <w:spacing w:line="280" w:lineRule="atLeast"/>
              <w:rPr>
                <w:rFonts w:cs="Arial"/>
                <w:sz w:val="22"/>
                <w:szCs w:val="22"/>
              </w:rPr>
            </w:pPr>
          </w:p>
        </w:tc>
      </w:tr>
    </w:tbl>
    <w:p w14:paraId="2189A923" w14:textId="77777777" w:rsidR="00B7536D" w:rsidRPr="00A85184" w:rsidRDefault="00B7536D" w:rsidP="00A85184">
      <w:pPr>
        <w:spacing w:line="280" w:lineRule="atLeast"/>
        <w:rPr>
          <w:rFonts w:cs="Arial"/>
          <w:snapToGrid w:val="0"/>
          <w:sz w:val="22"/>
          <w:szCs w:val="22"/>
          <w:lang w:eastAsia="en-US"/>
        </w:rPr>
      </w:pPr>
    </w:p>
    <w:p w14:paraId="392A6FEB" w14:textId="77777777" w:rsidR="00B7536D" w:rsidRPr="00A85184" w:rsidRDefault="00B7536D" w:rsidP="00A85184">
      <w:pPr>
        <w:spacing w:line="280" w:lineRule="atLeast"/>
        <w:rPr>
          <w:rFonts w:cs="Arial"/>
          <w:sz w:val="22"/>
          <w:szCs w:val="22"/>
          <w:lang w:eastAsia="en-US"/>
        </w:rPr>
      </w:pPr>
      <w:r w:rsidRPr="00A85184">
        <w:rPr>
          <w:rFonts w:cs="Arial"/>
          <w:sz w:val="22"/>
          <w:szCs w:val="22"/>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7536D" w:rsidRPr="00A85184" w14:paraId="71E19A78" w14:textId="77777777" w:rsidTr="00192BAA">
        <w:tc>
          <w:tcPr>
            <w:tcW w:w="2206" w:type="dxa"/>
            <w:shd w:val="clear" w:color="auto" w:fill="auto"/>
            <w:vAlign w:val="center"/>
          </w:tcPr>
          <w:p w14:paraId="2C1459CC" w14:textId="77777777" w:rsidR="00B7536D" w:rsidRPr="00A85184" w:rsidRDefault="00B7536D" w:rsidP="00A85184">
            <w:pPr>
              <w:spacing w:line="280" w:lineRule="atLeast"/>
              <w:rPr>
                <w:rFonts w:cs="Arial"/>
                <w:sz w:val="22"/>
                <w:szCs w:val="22"/>
                <w:lang w:eastAsia="en-US"/>
              </w:rPr>
            </w:pPr>
            <w:r w:rsidRPr="00A85184">
              <w:rPr>
                <w:rFonts w:cs="Arial"/>
                <w:sz w:val="22"/>
                <w:szCs w:val="22"/>
                <w:lang w:eastAsia="en-US"/>
              </w:rPr>
              <w:t>Jméno a příjmení</w:t>
            </w:r>
          </w:p>
        </w:tc>
        <w:tc>
          <w:tcPr>
            <w:tcW w:w="6343" w:type="dxa"/>
            <w:shd w:val="clear" w:color="auto" w:fill="auto"/>
          </w:tcPr>
          <w:p w14:paraId="23C5AF44" w14:textId="662AC6C5" w:rsidR="00B7536D" w:rsidRPr="00A85184" w:rsidRDefault="00B7536D" w:rsidP="00A85184">
            <w:pPr>
              <w:spacing w:line="280" w:lineRule="atLeast"/>
              <w:rPr>
                <w:rFonts w:cs="Arial"/>
                <w:sz w:val="22"/>
                <w:szCs w:val="22"/>
                <w:lang w:eastAsia="en-US"/>
              </w:rPr>
            </w:pPr>
          </w:p>
        </w:tc>
      </w:tr>
      <w:tr w:rsidR="00B7536D" w:rsidRPr="00A85184" w14:paraId="2904EEF3" w14:textId="77777777" w:rsidTr="00192BAA">
        <w:tc>
          <w:tcPr>
            <w:tcW w:w="2206" w:type="dxa"/>
            <w:shd w:val="clear" w:color="auto" w:fill="auto"/>
            <w:vAlign w:val="center"/>
          </w:tcPr>
          <w:p w14:paraId="76EFD478" w14:textId="77777777" w:rsidR="00B7536D" w:rsidRPr="00A85184" w:rsidRDefault="00B7536D" w:rsidP="00A85184">
            <w:pPr>
              <w:spacing w:line="280" w:lineRule="atLeast"/>
              <w:rPr>
                <w:rFonts w:cs="Arial"/>
                <w:sz w:val="22"/>
                <w:szCs w:val="22"/>
                <w:lang w:eastAsia="en-US"/>
              </w:rPr>
            </w:pPr>
            <w:r w:rsidRPr="00A85184">
              <w:rPr>
                <w:rFonts w:cs="Arial"/>
                <w:sz w:val="22"/>
                <w:szCs w:val="22"/>
                <w:lang w:eastAsia="en-US"/>
              </w:rPr>
              <w:t>Adresa</w:t>
            </w:r>
          </w:p>
        </w:tc>
        <w:tc>
          <w:tcPr>
            <w:tcW w:w="6343" w:type="dxa"/>
            <w:shd w:val="clear" w:color="auto" w:fill="auto"/>
          </w:tcPr>
          <w:p w14:paraId="69B6E891" w14:textId="12185174" w:rsidR="00B7536D" w:rsidRPr="00A85184" w:rsidRDefault="00B7536D" w:rsidP="00A85184">
            <w:pPr>
              <w:spacing w:line="280" w:lineRule="atLeast"/>
              <w:rPr>
                <w:rFonts w:cs="Arial"/>
                <w:sz w:val="22"/>
                <w:szCs w:val="22"/>
                <w:lang w:eastAsia="en-US"/>
              </w:rPr>
            </w:pPr>
          </w:p>
        </w:tc>
      </w:tr>
      <w:tr w:rsidR="00B7536D" w:rsidRPr="00A85184" w14:paraId="0BADBC10" w14:textId="77777777" w:rsidTr="00192BAA">
        <w:tc>
          <w:tcPr>
            <w:tcW w:w="2206" w:type="dxa"/>
            <w:shd w:val="clear" w:color="auto" w:fill="auto"/>
            <w:vAlign w:val="center"/>
          </w:tcPr>
          <w:p w14:paraId="3D4FA5D0" w14:textId="77777777" w:rsidR="00B7536D" w:rsidRPr="00A85184" w:rsidRDefault="00B7536D" w:rsidP="00A85184">
            <w:pPr>
              <w:spacing w:line="280" w:lineRule="atLeast"/>
              <w:rPr>
                <w:rFonts w:cs="Arial"/>
                <w:sz w:val="22"/>
                <w:szCs w:val="22"/>
                <w:lang w:eastAsia="en-US"/>
              </w:rPr>
            </w:pPr>
            <w:r w:rsidRPr="00A85184">
              <w:rPr>
                <w:rFonts w:cs="Arial"/>
                <w:sz w:val="22"/>
                <w:szCs w:val="22"/>
                <w:lang w:eastAsia="en-US"/>
              </w:rPr>
              <w:t>E-mail</w:t>
            </w:r>
          </w:p>
        </w:tc>
        <w:tc>
          <w:tcPr>
            <w:tcW w:w="6343" w:type="dxa"/>
            <w:shd w:val="clear" w:color="auto" w:fill="auto"/>
          </w:tcPr>
          <w:p w14:paraId="3398E59E" w14:textId="49F99978" w:rsidR="00B7536D" w:rsidRPr="00A85184" w:rsidRDefault="00B7536D" w:rsidP="00A85184">
            <w:pPr>
              <w:spacing w:line="280" w:lineRule="atLeast"/>
              <w:rPr>
                <w:rFonts w:cs="Arial"/>
                <w:sz w:val="22"/>
                <w:szCs w:val="22"/>
                <w:lang w:eastAsia="en-US"/>
              </w:rPr>
            </w:pPr>
          </w:p>
        </w:tc>
      </w:tr>
      <w:tr w:rsidR="00B7536D" w:rsidRPr="00A85184" w14:paraId="26FC7722" w14:textId="77777777" w:rsidTr="00192BAA">
        <w:tc>
          <w:tcPr>
            <w:tcW w:w="2206" w:type="dxa"/>
            <w:shd w:val="clear" w:color="auto" w:fill="auto"/>
            <w:vAlign w:val="center"/>
          </w:tcPr>
          <w:p w14:paraId="2314673D" w14:textId="77777777" w:rsidR="00B7536D" w:rsidRPr="00A85184" w:rsidRDefault="00B7536D" w:rsidP="00A85184">
            <w:pPr>
              <w:spacing w:line="280" w:lineRule="atLeast"/>
              <w:rPr>
                <w:rFonts w:cs="Arial"/>
                <w:sz w:val="22"/>
                <w:szCs w:val="22"/>
                <w:lang w:eastAsia="en-US"/>
              </w:rPr>
            </w:pPr>
            <w:r w:rsidRPr="00A85184">
              <w:rPr>
                <w:rFonts w:cs="Arial"/>
                <w:sz w:val="22"/>
                <w:szCs w:val="22"/>
                <w:lang w:eastAsia="en-US"/>
              </w:rPr>
              <w:t>Telefon</w:t>
            </w:r>
          </w:p>
        </w:tc>
        <w:tc>
          <w:tcPr>
            <w:tcW w:w="6343" w:type="dxa"/>
            <w:shd w:val="clear" w:color="auto" w:fill="auto"/>
          </w:tcPr>
          <w:p w14:paraId="60C95631" w14:textId="078171A1" w:rsidR="00B7536D" w:rsidRPr="00A85184" w:rsidRDefault="00B7536D" w:rsidP="00A85184">
            <w:pPr>
              <w:spacing w:line="280" w:lineRule="atLeast"/>
              <w:rPr>
                <w:rFonts w:cs="Arial"/>
                <w:sz w:val="22"/>
                <w:szCs w:val="22"/>
                <w:lang w:eastAsia="en-US"/>
              </w:rPr>
            </w:pPr>
          </w:p>
        </w:tc>
      </w:tr>
    </w:tbl>
    <w:p w14:paraId="3E732B51" w14:textId="77777777" w:rsidR="0019351D" w:rsidRPr="00A85184" w:rsidRDefault="0019351D" w:rsidP="00A85184">
      <w:pPr>
        <w:spacing w:line="280" w:lineRule="atLeast"/>
        <w:rPr>
          <w:rFonts w:cs="Arial"/>
          <w:sz w:val="22"/>
          <w:szCs w:val="22"/>
          <w:lang w:eastAsia="en-US"/>
        </w:rPr>
      </w:pPr>
    </w:p>
    <w:p w14:paraId="6351A5B4" w14:textId="77777777" w:rsidR="0019351D" w:rsidRPr="00A85184" w:rsidRDefault="0019351D" w:rsidP="00A85184">
      <w:pPr>
        <w:spacing w:line="280" w:lineRule="atLeast"/>
        <w:rPr>
          <w:rFonts w:cs="Arial"/>
          <w:sz w:val="22"/>
          <w:szCs w:val="22"/>
          <w:lang w:eastAsia="en-US"/>
        </w:rPr>
      </w:pPr>
      <w:r w:rsidRPr="00A85184">
        <w:rPr>
          <w:rFonts w:cs="Arial"/>
          <w:sz w:val="22"/>
          <w:szCs w:val="22"/>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C1E65" w:rsidRPr="00A85184" w14:paraId="2475E27B" w14:textId="77777777" w:rsidTr="00925101">
        <w:tc>
          <w:tcPr>
            <w:tcW w:w="2206" w:type="dxa"/>
            <w:shd w:val="clear" w:color="auto" w:fill="auto"/>
            <w:vAlign w:val="center"/>
          </w:tcPr>
          <w:p w14:paraId="4E4EDE14" w14:textId="77777777" w:rsidR="001C1E65" w:rsidRPr="00A85184" w:rsidRDefault="001C1E65" w:rsidP="00A85184">
            <w:pPr>
              <w:spacing w:line="280" w:lineRule="atLeast"/>
              <w:rPr>
                <w:rFonts w:cs="Arial"/>
                <w:sz w:val="22"/>
                <w:szCs w:val="22"/>
                <w:lang w:eastAsia="en-US"/>
              </w:rPr>
            </w:pPr>
            <w:r w:rsidRPr="00A85184">
              <w:rPr>
                <w:rFonts w:cs="Arial"/>
                <w:sz w:val="22"/>
                <w:szCs w:val="22"/>
                <w:lang w:eastAsia="en-US"/>
              </w:rPr>
              <w:t>Jméno a příjmení</w:t>
            </w:r>
          </w:p>
        </w:tc>
        <w:tc>
          <w:tcPr>
            <w:tcW w:w="6343" w:type="dxa"/>
            <w:shd w:val="clear" w:color="auto" w:fill="auto"/>
          </w:tcPr>
          <w:p w14:paraId="42AA907D" w14:textId="4F729EEC" w:rsidR="001C1E65" w:rsidRPr="00A85184" w:rsidRDefault="001C1E65" w:rsidP="00A85184">
            <w:pPr>
              <w:spacing w:line="280" w:lineRule="atLeast"/>
              <w:rPr>
                <w:rFonts w:cs="Arial"/>
                <w:sz w:val="22"/>
                <w:szCs w:val="22"/>
              </w:rPr>
            </w:pPr>
          </w:p>
        </w:tc>
      </w:tr>
      <w:tr w:rsidR="001C1E65" w:rsidRPr="00A85184" w14:paraId="214D1E5A" w14:textId="77777777" w:rsidTr="00925101">
        <w:tc>
          <w:tcPr>
            <w:tcW w:w="2206" w:type="dxa"/>
            <w:shd w:val="clear" w:color="auto" w:fill="auto"/>
            <w:vAlign w:val="center"/>
          </w:tcPr>
          <w:p w14:paraId="597E3EB5" w14:textId="77777777" w:rsidR="001C1E65" w:rsidRPr="00A85184" w:rsidRDefault="001C1E65" w:rsidP="00A85184">
            <w:pPr>
              <w:spacing w:line="280" w:lineRule="atLeast"/>
              <w:rPr>
                <w:rFonts w:cs="Arial"/>
                <w:sz w:val="22"/>
                <w:szCs w:val="22"/>
                <w:lang w:eastAsia="en-US"/>
              </w:rPr>
            </w:pPr>
            <w:r w:rsidRPr="00A85184">
              <w:rPr>
                <w:rFonts w:cs="Arial"/>
                <w:sz w:val="22"/>
                <w:szCs w:val="22"/>
                <w:lang w:eastAsia="en-US"/>
              </w:rPr>
              <w:t>Adresa</w:t>
            </w:r>
          </w:p>
        </w:tc>
        <w:tc>
          <w:tcPr>
            <w:tcW w:w="6343" w:type="dxa"/>
            <w:shd w:val="clear" w:color="auto" w:fill="auto"/>
          </w:tcPr>
          <w:p w14:paraId="5B387E2B" w14:textId="7B479195" w:rsidR="001C1E65" w:rsidRPr="00A85184" w:rsidRDefault="001C1E65" w:rsidP="00A85184">
            <w:pPr>
              <w:spacing w:line="280" w:lineRule="atLeast"/>
              <w:rPr>
                <w:rFonts w:cs="Arial"/>
                <w:sz w:val="22"/>
                <w:szCs w:val="22"/>
              </w:rPr>
            </w:pPr>
          </w:p>
        </w:tc>
      </w:tr>
      <w:tr w:rsidR="001C1E65" w:rsidRPr="00A85184" w14:paraId="55DAA5C8" w14:textId="77777777" w:rsidTr="00925101">
        <w:tc>
          <w:tcPr>
            <w:tcW w:w="2206" w:type="dxa"/>
            <w:shd w:val="clear" w:color="auto" w:fill="auto"/>
            <w:vAlign w:val="center"/>
          </w:tcPr>
          <w:p w14:paraId="2692174C" w14:textId="77777777" w:rsidR="001C1E65" w:rsidRPr="00A85184" w:rsidRDefault="001C1E65" w:rsidP="00A85184">
            <w:pPr>
              <w:spacing w:line="280" w:lineRule="atLeast"/>
              <w:rPr>
                <w:rFonts w:cs="Arial"/>
                <w:sz w:val="22"/>
                <w:szCs w:val="22"/>
                <w:lang w:eastAsia="en-US"/>
              </w:rPr>
            </w:pPr>
            <w:r w:rsidRPr="00A85184">
              <w:rPr>
                <w:rFonts w:cs="Arial"/>
                <w:sz w:val="22"/>
                <w:szCs w:val="22"/>
                <w:lang w:eastAsia="en-US"/>
              </w:rPr>
              <w:t>E-mail</w:t>
            </w:r>
          </w:p>
        </w:tc>
        <w:tc>
          <w:tcPr>
            <w:tcW w:w="6343" w:type="dxa"/>
            <w:shd w:val="clear" w:color="auto" w:fill="auto"/>
          </w:tcPr>
          <w:p w14:paraId="4D9485B7" w14:textId="03A8F6C5" w:rsidR="00FA49B2" w:rsidRPr="00A85184" w:rsidRDefault="00FA49B2" w:rsidP="00A85184">
            <w:pPr>
              <w:spacing w:line="280" w:lineRule="atLeast"/>
              <w:rPr>
                <w:rFonts w:cs="Arial"/>
                <w:sz w:val="22"/>
                <w:szCs w:val="22"/>
              </w:rPr>
            </w:pPr>
          </w:p>
        </w:tc>
      </w:tr>
      <w:tr w:rsidR="001C1E65" w:rsidRPr="00A85184" w14:paraId="56C8B756" w14:textId="77777777" w:rsidTr="00925101">
        <w:tc>
          <w:tcPr>
            <w:tcW w:w="2206" w:type="dxa"/>
            <w:shd w:val="clear" w:color="auto" w:fill="auto"/>
            <w:vAlign w:val="center"/>
          </w:tcPr>
          <w:p w14:paraId="4016BD80" w14:textId="77777777" w:rsidR="001C1E65" w:rsidRPr="00A85184" w:rsidRDefault="001C1E65" w:rsidP="00A85184">
            <w:pPr>
              <w:spacing w:line="280" w:lineRule="atLeast"/>
              <w:rPr>
                <w:rFonts w:cs="Arial"/>
                <w:sz w:val="22"/>
                <w:szCs w:val="22"/>
                <w:lang w:eastAsia="en-US"/>
              </w:rPr>
            </w:pPr>
            <w:r w:rsidRPr="00A85184">
              <w:rPr>
                <w:rFonts w:cs="Arial"/>
                <w:sz w:val="22"/>
                <w:szCs w:val="22"/>
                <w:lang w:eastAsia="en-US"/>
              </w:rPr>
              <w:t>Telefon</w:t>
            </w:r>
          </w:p>
        </w:tc>
        <w:tc>
          <w:tcPr>
            <w:tcW w:w="6343" w:type="dxa"/>
            <w:shd w:val="clear" w:color="auto" w:fill="auto"/>
          </w:tcPr>
          <w:p w14:paraId="4370BB28" w14:textId="040F9DF1" w:rsidR="001C1E65" w:rsidRPr="00A85184" w:rsidRDefault="001C1E65" w:rsidP="00A85184">
            <w:pPr>
              <w:spacing w:line="280" w:lineRule="atLeast"/>
              <w:rPr>
                <w:rFonts w:cs="Arial"/>
                <w:sz w:val="22"/>
                <w:szCs w:val="22"/>
              </w:rPr>
            </w:pPr>
          </w:p>
        </w:tc>
      </w:tr>
    </w:tbl>
    <w:p w14:paraId="6D2E34DB" w14:textId="77777777" w:rsidR="00D6644B" w:rsidRPr="00A85184" w:rsidRDefault="00D6644B" w:rsidP="00A85184">
      <w:pPr>
        <w:spacing w:line="280" w:lineRule="atLeast"/>
        <w:rPr>
          <w:rFonts w:cs="Arial"/>
          <w:sz w:val="22"/>
          <w:szCs w:val="22"/>
          <w:lang w:eastAsia="en-US"/>
        </w:rPr>
      </w:pPr>
      <w:bookmarkStart w:id="218" w:name="Annex05"/>
    </w:p>
    <w:p w14:paraId="20AEB4DD" w14:textId="77777777" w:rsidR="00D6644B" w:rsidRPr="00A85184" w:rsidRDefault="00D6644B" w:rsidP="00A85184">
      <w:pPr>
        <w:spacing w:line="280" w:lineRule="atLeast"/>
        <w:rPr>
          <w:rFonts w:cs="Arial"/>
          <w:sz w:val="22"/>
          <w:szCs w:val="22"/>
          <w:lang w:eastAsia="en-US"/>
        </w:rPr>
      </w:pPr>
      <w:r w:rsidRPr="00A85184">
        <w:rPr>
          <w:rFonts w:cs="Arial"/>
          <w:sz w:val="22"/>
          <w:szCs w:val="22"/>
          <w:lang w:eastAsia="en-US"/>
        </w:rPr>
        <w:t>ve věcech ostatních: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168"/>
      </w:tblGrid>
      <w:tr w:rsidR="00274A2D" w:rsidRPr="00A85184" w14:paraId="3202C7DE" w14:textId="77777777" w:rsidTr="00274A2D">
        <w:tc>
          <w:tcPr>
            <w:tcW w:w="2155" w:type="dxa"/>
            <w:shd w:val="clear" w:color="auto" w:fill="auto"/>
            <w:vAlign w:val="center"/>
          </w:tcPr>
          <w:p w14:paraId="695D4D23" w14:textId="77777777" w:rsidR="00274A2D" w:rsidRPr="00A85184" w:rsidRDefault="00274A2D" w:rsidP="00274A2D">
            <w:pPr>
              <w:spacing w:line="280" w:lineRule="atLeast"/>
              <w:rPr>
                <w:rFonts w:cs="Arial"/>
                <w:sz w:val="22"/>
                <w:szCs w:val="22"/>
                <w:lang w:eastAsia="en-US"/>
              </w:rPr>
            </w:pPr>
            <w:r w:rsidRPr="00A85184">
              <w:rPr>
                <w:rFonts w:cs="Arial"/>
                <w:sz w:val="22"/>
                <w:szCs w:val="22"/>
                <w:lang w:eastAsia="en-US"/>
              </w:rPr>
              <w:t>Jméno a příjmení</w:t>
            </w:r>
          </w:p>
        </w:tc>
        <w:tc>
          <w:tcPr>
            <w:tcW w:w="6168" w:type="dxa"/>
          </w:tcPr>
          <w:p w14:paraId="2BED6699" w14:textId="5E670D5F" w:rsidR="00274A2D" w:rsidRPr="00A85184" w:rsidRDefault="00274A2D" w:rsidP="00274A2D">
            <w:pPr>
              <w:spacing w:line="280" w:lineRule="atLeast"/>
              <w:rPr>
                <w:rFonts w:cs="Arial"/>
                <w:sz w:val="22"/>
                <w:szCs w:val="22"/>
                <w:highlight w:val="yellow"/>
              </w:rPr>
            </w:pPr>
          </w:p>
        </w:tc>
      </w:tr>
      <w:tr w:rsidR="00274A2D" w:rsidRPr="00A85184" w14:paraId="264D7958" w14:textId="77777777" w:rsidTr="00274A2D">
        <w:tc>
          <w:tcPr>
            <w:tcW w:w="2155" w:type="dxa"/>
            <w:shd w:val="clear" w:color="auto" w:fill="auto"/>
            <w:vAlign w:val="center"/>
          </w:tcPr>
          <w:p w14:paraId="2FBA5FAC" w14:textId="77777777" w:rsidR="00274A2D" w:rsidRPr="00A85184" w:rsidRDefault="00274A2D" w:rsidP="00274A2D">
            <w:pPr>
              <w:spacing w:line="280" w:lineRule="atLeast"/>
              <w:rPr>
                <w:rFonts w:cs="Arial"/>
                <w:sz w:val="22"/>
                <w:szCs w:val="22"/>
                <w:lang w:eastAsia="en-US"/>
              </w:rPr>
            </w:pPr>
            <w:r w:rsidRPr="00A85184">
              <w:rPr>
                <w:rFonts w:cs="Arial"/>
                <w:sz w:val="22"/>
                <w:szCs w:val="22"/>
                <w:lang w:eastAsia="en-US"/>
              </w:rPr>
              <w:t>Adresa</w:t>
            </w:r>
          </w:p>
        </w:tc>
        <w:tc>
          <w:tcPr>
            <w:tcW w:w="6168" w:type="dxa"/>
          </w:tcPr>
          <w:p w14:paraId="203CFA39" w14:textId="3278E96D" w:rsidR="00274A2D" w:rsidRPr="00A85184" w:rsidRDefault="00274A2D" w:rsidP="00274A2D">
            <w:pPr>
              <w:spacing w:line="280" w:lineRule="atLeast"/>
              <w:rPr>
                <w:rFonts w:cs="Arial"/>
                <w:sz w:val="22"/>
                <w:szCs w:val="22"/>
                <w:highlight w:val="yellow"/>
              </w:rPr>
            </w:pPr>
          </w:p>
        </w:tc>
      </w:tr>
      <w:tr w:rsidR="00274A2D" w:rsidRPr="00A85184" w14:paraId="56092CFC" w14:textId="77777777" w:rsidTr="00274A2D">
        <w:tc>
          <w:tcPr>
            <w:tcW w:w="2155" w:type="dxa"/>
            <w:shd w:val="clear" w:color="auto" w:fill="auto"/>
            <w:vAlign w:val="center"/>
          </w:tcPr>
          <w:p w14:paraId="0534E87C" w14:textId="77777777" w:rsidR="00274A2D" w:rsidRPr="00A85184" w:rsidRDefault="00274A2D" w:rsidP="00274A2D">
            <w:pPr>
              <w:spacing w:line="280" w:lineRule="atLeast"/>
              <w:rPr>
                <w:rFonts w:cs="Arial"/>
                <w:sz w:val="22"/>
                <w:szCs w:val="22"/>
                <w:lang w:eastAsia="en-US"/>
              </w:rPr>
            </w:pPr>
            <w:r w:rsidRPr="00A85184">
              <w:rPr>
                <w:rFonts w:cs="Arial"/>
                <w:sz w:val="22"/>
                <w:szCs w:val="22"/>
                <w:lang w:eastAsia="en-US"/>
              </w:rPr>
              <w:t>E-mail</w:t>
            </w:r>
          </w:p>
        </w:tc>
        <w:tc>
          <w:tcPr>
            <w:tcW w:w="6168" w:type="dxa"/>
          </w:tcPr>
          <w:p w14:paraId="747FE096" w14:textId="639FD45C" w:rsidR="00274A2D" w:rsidRPr="00A85184" w:rsidRDefault="00274A2D" w:rsidP="00274A2D">
            <w:pPr>
              <w:spacing w:line="280" w:lineRule="atLeast"/>
              <w:rPr>
                <w:rFonts w:cs="Arial"/>
                <w:sz w:val="22"/>
                <w:szCs w:val="22"/>
                <w:highlight w:val="yellow"/>
              </w:rPr>
            </w:pPr>
          </w:p>
        </w:tc>
      </w:tr>
      <w:tr w:rsidR="00274A2D" w:rsidRPr="00A85184" w14:paraId="1333FC86" w14:textId="77777777" w:rsidTr="00274A2D">
        <w:tc>
          <w:tcPr>
            <w:tcW w:w="2155" w:type="dxa"/>
            <w:shd w:val="clear" w:color="auto" w:fill="auto"/>
            <w:vAlign w:val="center"/>
          </w:tcPr>
          <w:p w14:paraId="390F9138" w14:textId="77777777" w:rsidR="00274A2D" w:rsidRPr="00A85184" w:rsidRDefault="00274A2D" w:rsidP="00274A2D">
            <w:pPr>
              <w:spacing w:line="280" w:lineRule="atLeast"/>
              <w:rPr>
                <w:rFonts w:cs="Arial"/>
                <w:sz w:val="22"/>
                <w:szCs w:val="22"/>
                <w:lang w:eastAsia="en-US"/>
              </w:rPr>
            </w:pPr>
            <w:r w:rsidRPr="00A85184">
              <w:rPr>
                <w:rFonts w:cs="Arial"/>
                <w:sz w:val="22"/>
                <w:szCs w:val="22"/>
                <w:lang w:eastAsia="en-US"/>
              </w:rPr>
              <w:t>Telefon</w:t>
            </w:r>
          </w:p>
        </w:tc>
        <w:tc>
          <w:tcPr>
            <w:tcW w:w="6168" w:type="dxa"/>
          </w:tcPr>
          <w:p w14:paraId="3B4CB7A7" w14:textId="05A2BE7E" w:rsidR="00274A2D" w:rsidRPr="00A85184" w:rsidRDefault="00274A2D" w:rsidP="00274A2D">
            <w:pPr>
              <w:spacing w:line="280" w:lineRule="atLeast"/>
              <w:rPr>
                <w:rFonts w:cs="Arial"/>
                <w:sz w:val="22"/>
                <w:szCs w:val="22"/>
                <w:highlight w:val="yellow"/>
              </w:rPr>
            </w:pPr>
          </w:p>
        </w:tc>
      </w:tr>
    </w:tbl>
    <w:p w14:paraId="4C6B6C6F" w14:textId="77777777" w:rsidR="00003815" w:rsidRPr="00A85184" w:rsidRDefault="00003815" w:rsidP="00A85184">
      <w:pPr>
        <w:pStyle w:val="RLProhlensmluvnchstran"/>
        <w:spacing w:line="280" w:lineRule="atLeast"/>
        <w:jc w:val="left"/>
        <w:rPr>
          <w:rFonts w:cs="Arial"/>
          <w:sz w:val="22"/>
          <w:szCs w:val="22"/>
        </w:rPr>
      </w:pPr>
    </w:p>
    <w:p w14:paraId="502BAA4D" w14:textId="77777777" w:rsidR="00D6644B" w:rsidRPr="00A85184" w:rsidRDefault="00D6644B" w:rsidP="00A85184">
      <w:pPr>
        <w:pStyle w:val="RLProhlensmluvnchstran"/>
        <w:spacing w:line="280" w:lineRule="atLeast"/>
        <w:rPr>
          <w:rFonts w:cs="Arial"/>
          <w:sz w:val="22"/>
          <w:szCs w:val="22"/>
        </w:rPr>
      </w:pPr>
    </w:p>
    <w:p w14:paraId="36312CDB" w14:textId="77777777" w:rsidR="00D6644B" w:rsidRPr="00A85184" w:rsidRDefault="00D6644B" w:rsidP="00A85184">
      <w:pPr>
        <w:pStyle w:val="RLProhlensmluvnchstran"/>
        <w:spacing w:line="280" w:lineRule="atLeast"/>
        <w:jc w:val="left"/>
        <w:rPr>
          <w:rFonts w:cs="Arial"/>
          <w:sz w:val="22"/>
          <w:szCs w:val="22"/>
        </w:rPr>
        <w:sectPr w:rsidR="00D6644B" w:rsidRPr="00A85184" w:rsidSect="00C04C14">
          <w:headerReference w:type="default" r:id="rId22"/>
          <w:pgSz w:w="11906" w:h="16838"/>
          <w:pgMar w:top="1418" w:right="1418" w:bottom="1418" w:left="1418" w:header="709" w:footer="709" w:gutter="0"/>
          <w:pgNumType w:start="1"/>
          <w:cols w:space="708"/>
          <w:docGrid w:linePitch="360"/>
        </w:sectPr>
      </w:pPr>
    </w:p>
    <w:p w14:paraId="1792A215" w14:textId="77777777" w:rsidR="00BA04D1" w:rsidRPr="00A85184" w:rsidRDefault="00CB4254" w:rsidP="00A85184">
      <w:pPr>
        <w:pStyle w:val="RLProhlensmluvnchstran"/>
        <w:spacing w:line="280" w:lineRule="atLeast"/>
        <w:rPr>
          <w:rFonts w:cs="Arial"/>
          <w:sz w:val="22"/>
          <w:szCs w:val="22"/>
        </w:rPr>
      </w:pPr>
      <w:r w:rsidRPr="00A85184">
        <w:rPr>
          <w:rFonts w:cs="Arial"/>
          <w:sz w:val="22"/>
          <w:szCs w:val="22"/>
        </w:rPr>
        <w:lastRenderedPageBreak/>
        <w:t>Příloha č. 5</w:t>
      </w:r>
      <w:bookmarkEnd w:id="218"/>
    </w:p>
    <w:p w14:paraId="6F60AEE8" w14:textId="77777777" w:rsidR="00F225C9" w:rsidRPr="00A85184" w:rsidRDefault="00C01D84" w:rsidP="00A85184">
      <w:pPr>
        <w:pStyle w:val="RLProhlensmluvnchstran"/>
        <w:spacing w:line="280" w:lineRule="atLeast"/>
        <w:rPr>
          <w:rFonts w:cs="Arial"/>
          <w:sz w:val="22"/>
          <w:szCs w:val="22"/>
        </w:rPr>
      </w:pPr>
      <w:r w:rsidRPr="00A85184">
        <w:rPr>
          <w:rFonts w:cs="Arial"/>
          <w:sz w:val="22"/>
          <w:szCs w:val="22"/>
        </w:rPr>
        <w:t>Seznam subdodavatelů</w:t>
      </w:r>
    </w:p>
    <w:p w14:paraId="6B22EBB8" w14:textId="77777777" w:rsidR="00390225" w:rsidRPr="00A85184" w:rsidRDefault="00390225" w:rsidP="00A85184">
      <w:pPr>
        <w:spacing w:line="280" w:lineRule="atLeast"/>
        <w:rPr>
          <w:rFonts w:cs="Arial"/>
          <w:b/>
          <w:sz w:val="22"/>
          <w:szCs w:val="22"/>
        </w:rPr>
      </w:pPr>
    </w:p>
    <w:p w14:paraId="2A632698" w14:textId="4035C585" w:rsidR="00390225" w:rsidRPr="00A85184" w:rsidRDefault="00390225" w:rsidP="00A85184">
      <w:pPr>
        <w:spacing w:line="280" w:lineRule="atLeast"/>
        <w:rPr>
          <w:rFonts w:cs="Arial"/>
          <w:b/>
          <w:sz w:val="22"/>
          <w:szCs w:val="22"/>
        </w:rPr>
      </w:pPr>
      <w:r w:rsidRPr="00A85184">
        <w:rPr>
          <w:rFonts w:cs="Arial"/>
          <w:b/>
          <w:sz w:val="22"/>
          <w:szCs w:val="22"/>
        </w:rPr>
        <w:t>1/</w:t>
      </w:r>
    </w:p>
    <w:p w14:paraId="38CC6DDC" w14:textId="4FC2729D" w:rsidR="00390225" w:rsidRPr="00F84330" w:rsidRDefault="00390225" w:rsidP="00310925">
      <w:pPr>
        <w:tabs>
          <w:tab w:val="left" w:pos="3402"/>
        </w:tabs>
        <w:spacing w:line="280" w:lineRule="atLeast"/>
        <w:rPr>
          <w:rFonts w:cs="Arial"/>
          <w:b/>
          <w:sz w:val="22"/>
          <w:szCs w:val="22"/>
        </w:rPr>
      </w:pPr>
      <w:r w:rsidRPr="00F84330">
        <w:rPr>
          <w:rFonts w:cs="Arial"/>
          <w:b/>
          <w:sz w:val="22"/>
          <w:szCs w:val="22"/>
        </w:rPr>
        <w:t xml:space="preserve">Název: </w:t>
      </w:r>
      <w:r w:rsidRPr="00F84330">
        <w:rPr>
          <w:rFonts w:cs="Arial"/>
          <w:b/>
          <w:sz w:val="22"/>
          <w:szCs w:val="22"/>
        </w:rPr>
        <w:tab/>
      </w:r>
      <w:r w:rsidR="00F84330" w:rsidRPr="00F84330">
        <w:rPr>
          <w:rFonts w:cs="Arial"/>
          <w:b/>
          <w:sz w:val="22"/>
          <w:szCs w:val="22"/>
        </w:rPr>
        <w:t>ASD Software, s.r.o.</w:t>
      </w:r>
    </w:p>
    <w:p w14:paraId="159F6631" w14:textId="71B3CE65" w:rsidR="00390225" w:rsidRPr="00A85184" w:rsidRDefault="00390225" w:rsidP="00310925">
      <w:pPr>
        <w:tabs>
          <w:tab w:val="left" w:pos="3402"/>
        </w:tabs>
        <w:spacing w:line="280" w:lineRule="atLeast"/>
        <w:rPr>
          <w:rFonts w:cs="Arial"/>
          <w:sz w:val="22"/>
          <w:szCs w:val="22"/>
        </w:rPr>
      </w:pPr>
      <w:r w:rsidRPr="00A85184">
        <w:rPr>
          <w:rFonts w:cs="Arial"/>
          <w:b/>
          <w:sz w:val="22"/>
          <w:szCs w:val="22"/>
        </w:rPr>
        <w:t>Sídlo:</w:t>
      </w:r>
      <w:r w:rsidRPr="00A85184">
        <w:rPr>
          <w:rFonts w:cs="Arial"/>
          <w:sz w:val="22"/>
          <w:szCs w:val="22"/>
        </w:rPr>
        <w:tab/>
      </w:r>
      <w:r w:rsidR="00F84330" w:rsidRPr="00F84330">
        <w:rPr>
          <w:rFonts w:cs="Arial"/>
          <w:sz w:val="22"/>
          <w:szCs w:val="22"/>
        </w:rPr>
        <w:t>Žerotínova 2981/55A, 787</w:t>
      </w:r>
      <w:r w:rsidR="00F84330">
        <w:rPr>
          <w:rFonts w:cs="Arial"/>
          <w:sz w:val="22"/>
          <w:szCs w:val="22"/>
        </w:rPr>
        <w:t xml:space="preserve"> </w:t>
      </w:r>
      <w:r w:rsidR="00F84330" w:rsidRPr="00F84330">
        <w:rPr>
          <w:rFonts w:cs="Arial"/>
          <w:sz w:val="22"/>
          <w:szCs w:val="22"/>
        </w:rPr>
        <w:t>01</w:t>
      </w:r>
      <w:r w:rsidR="00F84330">
        <w:rPr>
          <w:rFonts w:cs="Arial"/>
          <w:sz w:val="22"/>
          <w:szCs w:val="22"/>
        </w:rPr>
        <w:t xml:space="preserve"> Šumperk</w:t>
      </w:r>
    </w:p>
    <w:p w14:paraId="1F203467" w14:textId="1A01DEF9" w:rsidR="00390225" w:rsidRPr="00A85184" w:rsidRDefault="00390225" w:rsidP="00310925">
      <w:pPr>
        <w:tabs>
          <w:tab w:val="left" w:pos="3402"/>
        </w:tabs>
        <w:spacing w:line="280" w:lineRule="atLeast"/>
        <w:rPr>
          <w:rFonts w:cs="Arial"/>
          <w:sz w:val="22"/>
          <w:szCs w:val="22"/>
        </w:rPr>
      </w:pPr>
      <w:r w:rsidRPr="00A85184">
        <w:rPr>
          <w:rFonts w:cs="Arial"/>
          <w:b/>
          <w:sz w:val="22"/>
          <w:szCs w:val="22"/>
        </w:rPr>
        <w:t>Právní forma:</w:t>
      </w:r>
      <w:r w:rsidRPr="00A85184">
        <w:rPr>
          <w:rFonts w:cs="Arial"/>
          <w:sz w:val="22"/>
          <w:szCs w:val="22"/>
        </w:rPr>
        <w:tab/>
      </w:r>
      <w:r w:rsidR="00F84330" w:rsidRPr="00F84330">
        <w:rPr>
          <w:rFonts w:cs="Arial"/>
          <w:sz w:val="22"/>
          <w:szCs w:val="22"/>
        </w:rPr>
        <w:t>Společnost s ručením omezeným</w:t>
      </w:r>
    </w:p>
    <w:p w14:paraId="31871BA6" w14:textId="54D3A7AF" w:rsidR="00390225" w:rsidRDefault="00390225" w:rsidP="00310925">
      <w:pPr>
        <w:tabs>
          <w:tab w:val="left" w:pos="3402"/>
        </w:tabs>
        <w:spacing w:line="280" w:lineRule="atLeast"/>
        <w:rPr>
          <w:rFonts w:cs="Arial"/>
          <w:snapToGrid w:val="0"/>
          <w:sz w:val="22"/>
          <w:szCs w:val="22"/>
        </w:rPr>
      </w:pPr>
      <w:r w:rsidRPr="00A85184">
        <w:rPr>
          <w:rFonts w:cs="Arial"/>
          <w:b/>
          <w:sz w:val="22"/>
          <w:szCs w:val="22"/>
        </w:rPr>
        <w:t>Identifikační číslo:</w:t>
      </w:r>
      <w:r w:rsidRPr="00A85184">
        <w:rPr>
          <w:rFonts w:cs="Arial"/>
          <w:sz w:val="22"/>
          <w:szCs w:val="22"/>
        </w:rPr>
        <w:tab/>
      </w:r>
      <w:r w:rsidR="00F84330" w:rsidRPr="00F84330">
        <w:rPr>
          <w:rFonts w:cs="Arial"/>
          <w:snapToGrid w:val="0"/>
          <w:sz w:val="22"/>
          <w:szCs w:val="22"/>
        </w:rPr>
        <w:t>623</w:t>
      </w:r>
      <w:r w:rsidR="00F84330">
        <w:rPr>
          <w:rFonts w:cs="Arial"/>
          <w:snapToGrid w:val="0"/>
          <w:sz w:val="22"/>
          <w:szCs w:val="22"/>
        </w:rPr>
        <w:t xml:space="preserve"> </w:t>
      </w:r>
      <w:r w:rsidR="00F84330" w:rsidRPr="00F84330">
        <w:rPr>
          <w:rFonts w:cs="Arial"/>
          <w:snapToGrid w:val="0"/>
          <w:sz w:val="22"/>
          <w:szCs w:val="22"/>
        </w:rPr>
        <w:t>63</w:t>
      </w:r>
      <w:r w:rsidR="00CB78BE">
        <w:rPr>
          <w:rFonts w:cs="Arial"/>
          <w:snapToGrid w:val="0"/>
          <w:sz w:val="22"/>
          <w:szCs w:val="22"/>
        </w:rPr>
        <w:t> </w:t>
      </w:r>
      <w:r w:rsidR="00F84330" w:rsidRPr="00F84330">
        <w:rPr>
          <w:rFonts w:cs="Arial"/>
          <w:snapToGrid w:val="0"/>
          <w:sz w:val="22"/>
          <w:szCs w:val="22"/>
        </w:rPr>
        <w:t>930</w:t>
      </w:r>
    </w:p>
    <w:p w14:paraId="5FF0771E" w14:textId="072018CA" w:rsidR="00CB78BE" w:rsidRPr="00CB78BE" w:rsidRDefault="00CB78BE" w:rsidP="00310925">
      <w:pPr>
        <w:tabs>
          <w:tab w:val="left" w:pos="3402"/>
        </w:tabs>
        <w:spacing w:line="280" w:lineRule="atLeast"/>
        <w:rPr>
          <w:rFonts w:cs="Arial"/>
          <w:sz w:val="22"/>
          <w:szCs w:val="22"/>
        </w:rPr>
      </w:pPr>
      <w:r w:rsidRPr="00CB78BE">
        <w:rPr>
          <w:rFonts w:cs="Arial"/>
          <w:b/>
          <w:sz w:val="22"/>
          <w:szCs w:val="22"/>
        </w:rPr>
        <w:t>Kontaktní osoba:</w:t>
      </w:r>
      <w:r>
        <w:rPr>
          <w:rFonts w:cs="Arial"/>
          <w:sz w:val="22"/>
          <w:szCs w:val="22"/>
        </w:rPr>
        <w:tab/>
        <w:t>jednatel</w:t>
      </w:r>
    </w:p>
    <w:p w14:paraId="28F4E269" w14:textId="7563ABE9" w:rsidR="00CB78BE" w:rsidRPr="00CB78BE" w:rsidRDefault="00CB78BE" w:rsidP="00310925">
      <w:pPr>
        <w:tabs>
          <w:tab w:val="left" w:pos="3402"/>
        </w:tabs>
        <w:spacing w:line="280" w:lineRule="atLeast"/>
        <w:rPr>
          <w:rFonts w:cs="Arial"/>
          <w:sz w:val="22"/>
          <w:szCs w:val="22"/>
        </w:rPr>
      </w:pPr>
      <w:r>
        <w:rPr>
          <w:rFonts w:cs="Arial"/>
          <w:sz w:val="22"/>
          <w:szCs w:val="22"/>
        </w:rPr>
        <w:tab/>
      </w:r>
      <w:r w:rsidRPr="00CB78BE">
        <w:rPr>
          <w:rFonts w:cs="Arial"/>
          <w:sz w:val="22"/>
          <w:szCs w:val="22"/>
        </w:rPr>
        <w:t xml:space="preserve">Telefon: </w:t>
      </w:r>
    </w:p>
    <w:p w14:paraId="3BB3E3A8" w14:textId="0BC70222" w:rsidR="00CB78BE" w:rsidRPr="00A85184" w:rsidRDefault="00CB78BE" w:rsidP="00310925">
      <w:pPr>
        <w:tabs>
          <w:tab w:val="left" w:pos="3402"/>
        </w:tabs>
        <w:spacing w:line="280" w:lineRule="atLeast"/>
        <w:rPr>
          <w:rFonts w:cs="Arial"/>
          <w:sz w:val="22"/>
          <w:szCs w:val="22"/>
        </w:rPr>
      </w:pPr>
      <w:r>
        <w:rPr>
          <w:rFonts w:cs="Arial"/>
          <w:sz w:val="22"/>
          <w:szCs w:val="22"/>
        </w:rPr>
        <w:tab/>
      </w:r>
      <w:r w:rsidRPr="00CB78BE">
        <w:rPr>
          <w:rFonts w:cs="Arial"/>
          <w:sz w:val="22"/>
          <w:szCs w:val="22"/>
        </w:rPr>
        <w:t xml:space="preserve">E-mail: </w:t>
      </w:r>
    </w:p>
    <w:p w14:paraId="273C8D0B" w14:textId="15B96409" w:rsidR="00390225" w:rsidRDefault="00390225" w:rsidP="00310925">
      <w:pPr>
        <w:tabs>
          <w:tab w:val="left" w:pos="3402"/>
        </w:tabs>
        <w:spacing w:line="280" w:lineRule="atLeast"/>
        <w:ind w:left="3402" w:hanging="3402"/>
        <w:jc w:val="both"/>
        <w:rPr>
          <w:rFonts w:cs="Arial"/>
          <w:snapToGrid w:val="0"/>
          <w:sz w:val="22"/>
          <w:szCs w:val="22"/>
        </w:rPr>
      </w:pPr>
      <w:r w:rsidRPr="00A85184">
        <w:rPr>
          <w:rFonts w:cs="Arial"/>
          <w:b/>
          <w:sz w:val="22"/>
          <w:szCs w:val="22"/>
        </w:rPr>
        <w:t>Rozsah plnění Smlouvy:</w:t>
      </w:r>
      <w:r w:rsidRPr="00A85184">
        <w:rPr>
          <w:rFonts w:cs="Arial"/>
          <w:b/>
          <w:sz w:val="22"/>
          <w:szCs w:val="22"/>
        </w:rPr>
        <w:tab/>
      </w:r>
      <w:r w:rsidR="00CB78BE">
        <w:rPr>
          <w:rFonts w:cs="Arial"/>
          <w:snapToGrid w:val="0"/>
          <w:sz w:val="22"/>
          <w:szCs w:val="22"/>
        </w:rPr>
        <w:t>Spolupráce při implementaci a integraci aplikací a zajištění služeb podpory v souladu se zadávací dokumnetací.</w:t>
      </w:r>
      <w:r w:rsidR="00310925">
        <w:rPr>
          <w:rFonts w:cs="Arial"/>
          <w:snapToGrid w:val="0"/>
          <w:sz w:val="22"/>
          <w:szCs w:val="22"/>
        </w:rPr>
        <w:t xml:space="preserve"> Zejména pak služby v oblasti DB a UX. </w:t>
      </w:r>
    </w:p>
    <w:p w14:paraId="5C6E7CDF" w14:textId="31F453C4" w:rsidR="00310925" w:rsidRPr="00A85184" w:rsidRDefault="00310925" w:rsidP="00310925">
      <w:pPr>
        <w:tabs>
          <w:tab w:val="left" w:pos="3402"/>
        </w:tabs>
        <w:spacing w:line="280" w:lineRule="atLeast"/>
        <w:ind w:left="2835" w:hanging="2835"/>
        <w:rPr>
          <w:rFonts w:cs="Arial"/>
          <w:b/>
          <w:sz w:val="22"/>
          <w:szCs w:val="22"/>
        </w:rPr>
      </w:pPr>
      <w:r>
        <w:rPr>
          <w:rFonts w:cs="Arial"/>
          <w:b/>
          <w:sz w:val="22"/>
          <w:szCs w:val="22"/>
        </w:rPr>
        <w:t>Předpokládaný finanční podíl:</w:t>
      </w:r>
      <w:r>
        <w:rPr>
          <w:rFonts w:cs="Arial"/>
          <w:b/>
          <w:sz w:val="22"/>
          <w:szCs w:val="22"/>
        </w:rPr>
        <w:tab/>
      </w:r>
      <w:r w:rsidRPr="00310925">
        <w:rPr>
          <w:rFonts w:cs="Arial"/>
          <w:sz w:val="22"/>
          <w:szCs w:val="22"/>
        </w:rPr>
        <w:t>20%</w:t>
      </w:r>
    </w:p>
    <w:p w14:paraId="58FB9B63" w14:textId="77777777" w:rsidR="00390225" w:rsidRPr="00A85184" w:rsidRDefault="00390225" w:rsidP="00A85184">
      <w:pPr>
        <w:tabs>
          <w:tab w:val="left" w:pos="2340"/>
        </w:tabs>
        <w:spacing w:line="280" w:lineRule="atLeast"/>
        <w:rPr>
          <w:rFonts w:cs="Arial"/>
          <w:sz w:val="22"/>
          <w:szCs w:val="22"/>
        </w:rPr>
      </w:pPr>
      <w:r w:rsidRPr="00A85184">
        <w:rPr>
          <w:rFonts w:cs="Arial"/>
          <w:sz w:val="22"/>
          <w:szCs w:val="22"/>
          <w:highlight w:val="yellow"/>
        </w:rPr>
        <w:t xml:space="preserve"> </w:t>
      </w:r>
    </w:p>
    <w:p w14:paraId="33A1584C" w14:textId="77777777" w:rsidR="00F225C9" w:rsidRPr="00A85184" w:rsidRDefault="00F225C9" w:rsidP="00A85184">
      <w:pPr>
        <w:spacing w:line="280" w:lineRule="atLeast"/>
        <w:rPr>
          <w:rFonts w:cs="Arial"/>
          <w:sz w:val="22"/>
          <w:szCs w:val="22"/>
        </w:rPr>
      </w:pPr>
    </w:p>
    <w:p w14:paraId="4FC52AA8" w14:textId="77777777" w:rsidR="005A5E6F" w:rsidRPr="00A85184" w:rsidRDefault="005A5E6F" w:rsidP="00A85184">
      <w:pPr>
        <w:pStyle w:val="RLProhlensmluvnchstran"/>
        <w:spacing w:line="280" w:lineRule="atLeast"/>
        <w:rPr>
          <w:rFonts w:cs="Arial"/>
          <w:sz w:val="22"/>
          <w:szCs w:val="22"/>
        </w:rPr>
      </w:pPr>
    </w:p>
    <w:p w14:paraId="5A026112" w14:textId="77777777" w:rsidR="005A5E6F" w:rsidRPr="00A85184" w:rsidRDefault="005A5E6F" w:rsidP="00A85184">
      <w:pPr>
        <w:pStyle w:val="RLProhlensmluvnchstran"/>
        <w:spacing w:line="280" w:lineRule="atLeast"/>
        <w:rPr>
          <w:rFonts w:cs="Arial"/>
          <w:sz w:val="22"/>
          <w:szCs w:val="22"/>
        </w:rPr>
        <w:sectPr w:rsidR="005A5E6F" w:rsidRPr="00A85184" w:rsidSect="00C04C14">
          <w:headerReference w:type="default" r:id="rId23"/>
          <w:pgSz w:w="11906" w:h="16838"/>
          <w:pgMar w:top="1418" w:right="1418" w:bottom="1418" w:left="1418" w:header="709" w:footer="709" w:gutter="0"/>
          <w:pgNumType w:start="1"/>
          <w:cols w:space="708"/>
          <w:docGrid w:linePitch="360"/>
        </w:sectPr>
      </w:pPr>
    </w:p>
    <w:p w14:paraId="2852DAEA" w14:textId="77777777" w:rsidR="00BA04D1" w:rsidRPr="00A85184" w:rsidRDefault="00CB4254" w:rsidP="00A85184">
      <w:pPr>
        <w:pStyle w:val="RLProhlensmluvnchstran"/>
        <w:spacing w:line="280" w:lineRule="atLeast"/>
        <w:rPr>
          <w:rFonts w:cs="Arial"/>
          <w:sz w:val="22"/>
          <w:szCs w:val="22"/>
        </w:rPr>
      </w:pPr>
      <w:bookmarkStart w:id="219" w:name="_Hlt313894098"/>
      <w:bookmarkStart w:id="220" w:name="Annex06"/>
      <w:bookmarkEnd w:id="219"/>
      <w:r w:rsidRPr="00A85184">
        <w:rPr>
          <w:rFonts w:cs="Arial"/>
          <w:sz w:val="22"/>
          <w:szCs w:val="22"/>
        </w:rPr>
        <w:lastRenderedPageBreak/>
        <w:t>Příloha č. 6</w:t>
      </w:r>
      <w:bookmarkStart w:id="221" w:name="Annex07"/>
      <w:bookmarkEnd w:id="220"/>
    </w:p>
    <w:bookmarkEnd w:id="221"/>
    <w:p w14:paraId="0DA501A7" w14:textId="77777777" w:rsidR="00201A5D" w:rsidRPr="00A85184" w:rsidRDefault="00201A5D" w:rsidP="00A85184">
      <w:pPr>
        <w:pStyle w:val="RLProhlensmluvnchstran"/>
        <w:spacing w:line="280" w:lineRule="atLeast"/>
        <w:rPr>
          <w:rFonts w:cs="Arial"/>
          <w:sz w:val="22"/>
          <w:szCs w:val="22"/>
        </w:rPr>
      </w:pPr>
      <w:r w:rsidRPr="00A85184">
        <w:rPr>
          <w:rFonts w:cs="Arial"/>
          <w:sz w:val="22"/>
          <w:szCs w:val="22"/>
        </w:rPr>
        <w:t>Zadávací dokumentace</w:t>
      </w:r>
    </w:p>
    <w:p w14:paraId="5E959A3C" w14:textId="77777777" w:rsidR="00D005AE" w:rsidRPr="00A85184" w:rsidRDefault="00D005AE" w:rsidP="009D7AA1">
      <w:pPr>
        <w:pStyle w:val="RLProhlensmluvnchstran"/>
        <w:spacing w:line="280" w:lineRule="atLeast"/>
        <w:jc w:val="left"/>
        <w:rPr>
          <w:rFonts w:cs="Arial"/>
          <w:b w:val="0"/>
          <w:i/>
          <w:sz w:val="22"/>
          <w:szCs w:val="22"/>
        </w:rPr>
      </w:pPr>
    </w:p>
    <w:p w14:paraId="6D95922D" w14:textId="77777777" w:rsidR="00C1671A" w:rsidRPr="00A85184" w:rsidRDefault="00C1671A" w:rsidP="00555DA5">
      <w:pPr>
        <w:pStyle w:val="RLProhlensmluvnchstran"/>
        <w:spacing w:line="280" w:lineRule="atLeast"/>
        <w:jc w:val="left"/>
        <w:rPr>
          <w:rFonts w:cs="Arial"/>
          <w:sz w:val="22"/>
          <w:szCs w:val="22"/>
        </w:rPr>
      </w:pPr>
    </w:p>
    <w:sectPr w:rsidR="00C1671A" w:rsidRPr="00A85184" w:rsidSect="00C04C14">
      <w:headerReference w:type="default" r:id="rId2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F7B87" w14:textId="77777777" w:rsidR="00977EBE" w:rsidRDefault="00977EBE">
      <w:r>
        <w:separator/>
      </w:r>
    </w:p>
  </w:endnote>
  <w:endnote w:type="continuationSeparator" w:id="0">
    <w:p w14:paraId="50109257" w14:textId="77777777" w:rsidR="00977EBE" w:rsidRDefault="00977EBE">
      <w:r>
        <w:continuationSeparator/>
      </w:r>
    </w:p>
  </w:endnote>
  <w:endnote w:type="continuationNotice" w:id="1">
    <w:p w14:paraId="55373B3A" w14:textId="77777777" w:rsidR="00977EBE" w:rsidRDefault="00977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0B88D" w14:textId="77777777" w:rsidR="002962AA" w:rsidRDefault="002962AA" w:rsidP="00094A1C">
    <w:pPr>
      <w:pStyle w:val="Zpat"/>
      <w:framePr w:wrap="around" w:vAnchor="text" w:hAnchor="margin" w:xAlign="center" w:y="1"/>
    </w:pPr>
    <w:r>
      <w:fldChar w:fldCharType="begin"/>
    </w:r>
    <w:r>
      <w:instrText xml:space="preserve">PAGE  </w:instrText>
    </w:r>
    <w:r>
      <w:fldChar w:fldCharType="end"/>
    </w:r>
  </w:p>
  <w:p w14:paraId="1414D29D" w14:textId="77777777" w:rsidR="002962AA" w:rsidRDefault="002962A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A9918" w14:textId="1FF118AF" w:rsidR="002962AA" w:rsidRDefault="002962AA">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A55A07">
      <w:rPr>
        <w:rStyle w:val="slostrnky"/>
        <w:noProof/>
      </w:rPr>
      <w:t>34</w:t>
    </w:r>
    <w:r>
      <w:rPr>
        <w:rStyle w:val="slostrnky"/>
      </w:rPr>
      <w:fldChar w:fldCharType="end"/>
    </w:r>
    <w:r>
      <w:rPr>
        <w:rStyle w:val="slostrnky"/>
      </w:rPr>
      <w:t xml:space="preserve"> / </w:t>
    </w:r>
    <w:fldSimple w:instr=" SECTIONPAGES  \* Arabic  \* MERGEFORMAT ">
      <w:r w:rsidR="00A55A07">
        <w:rPr>
          <w:noProof/>
        </w:rPr>
        <w:t>34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54B8C" w14:textId="77777777" w:rsidR="002962AA" w:rsidRDefault="002962A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A6567" w14:textId="766094A2" w:rsidR="002962AA" w:rsidRDefault="002962AA">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A55A07">
      <w:rPr>
        <w:rStyle w:val="slostrnky"/>
        <w:noProof/>
      </w:rPr>
      <w:t>3</w:t>
    </w:r>
    <w:r>
      <w:rPr>
        <w:rStyle w:val="slostrnky"/>
      </w:rPr>
      <w:fldChar w:fldCharType="end"/>
    </w:r>
    <w:r>
      <w:rPr>
        <w:rStyle w:val="slostrnky"/>
      </w:rPr>
      <w:t xml:space="preserve"> / </w:t>
    </w:r>
    <w:fldSimple w:instr=" SECTIONPAGES  \* Arabic  \* MERGEFORMAT ">
      <w:r w:rsidR="00A55A07">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9031D" w14:textId="77777777" w:rsidR="00977EBE" w:rsidRDefault="00977EBE">
      <w:r>
        <w:separator/>
      </w:r>
    </w:p>
  </w:footnote>
  <w:footnote w:type="continuationSeparator" w:id="0">
    <w:p w14:paraId="2789FCCC" w14:textId="77777777" w:rsidR="00977EBE" w:rsidRDefault="00977EBE">
      <w:r>
        <w:continuationSeparator/>
      </w:r>
    </w:p>
  </w:footnote>
  <w:footnote w:type="continuationNotice" w:id="1">
    <w:p w14:paraId="595BC109" w14:textId="77777777" w:rsidR="00977EBE" w:rsidRDefault="00977EBE">
      <w:pPr>
        <w:spacing w:after="0" w:line="240" w:lineRule="auto"/>
      </w:pPr>
    </w:p>
  </w:footnote>
  <w:footnote w:id="2">
    <w:p w14:paraId="2AA84F1F" w14:textId="77777777" w:rsidR="002962AA" w:rsidRPr="00C9370D" w:rsidRDefault="002962AA">
      <w:pPr>
        <w:pStyle w:val="Textpoznpodarou"/>
        <w:rPr>
          <w:sz w:val="18"/>
        </w:rPr>
      </w:pPr>
      <w:r>
        <w:rPr>
          <w:rStyle w:val="Znakapoznpodarou"/>
        </w:rPr>
        <w:footnoteRef/>
      </w:r>
      <w:r>
        <w:t xml:space="preserve"> </w:t>
      </w:r>
      <w:r w:rsidRPr="00C9370D">
        <w:rPr>
          <w:sz w:val="16"/>
        </w:rPr>
        <w:t xml:space="preserve">Čtvrtletí shrnutí není Reportem definovaným </w:t>
      </w:r>
      <w:r>
        <w:rPr>
          <w:sz w:val="16"/>
        </w:rPr>
        <w:t xml:space="preserve">v </w:t>
      </w:r>
      <w:r w:rsidRPr="005D4939">
        <w:rPr>
          <w:sz w:val="16"/>
        </w:rPr>
        <w:t>kapitole 6 ani měsíčním výkazem prací definovaným v kapitole 3,</w:t>
      </w:r>
      <w:r>
        <w:rPr>
          <w:sz w:val="16"/>
        </w:rPr>
        <w:t xml:space="preserve"> které slouží k řádnému doložení poskytovaného Plnění při fakturaci</w:t>
      </w:r>
      <w:r w:rsidRPr="00C9370D">
        <w:rPr>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69360" w14:textId="77777777" w:rsidR="002962AA" w:rsidRDefault="002962A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6E59C" w14:textId="2AD513FC" w:rsidR="002962AA" w:rsidRDefault="002962AA" w:rsidP="00076868">
    <w:pPr>
      <w:pStyle w:val="Zhlav"/>
    </w:pPr>
    <w:r w:rsidRPr="00941B38">
      <w:rPr>
        <w:noProof/>
      </w:rPr>
      <w:drawing>
        <wp:anchor distT="0" distB="0" distL="114300" distR="114300" simplePos="0" relativeHeight="251667460" behindDoc="0" locked="0" layoutInCell="1" allowOverlap="1" wp14:anchorId="08B7E269" wp14:editId="215DD28D">
          <wp:simplePos x="0" y="0"/>
          <wp:positionH relativeFrom="column">
            <wp:posOffset>5205095</wp:posOffset>
          </wp:positionH>
          <wp:positionV relativeFrom="paragraph">
            <wp:posOffset>-221615</wp:posOffset>
          </wp:positionV>
          <wp:extent cx="561975" cy="581025"/>
          <wp:effectExtent l="0" t="0" r="9525" b="9525"/>
          <wp:wrapNone/>
          <wp:docPr id="25" name="Obrázek 25"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MPSV-m-s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B38">
      <w:rPr>
        <w:noProof/>
      </w:rPr>
      <w:drawing>
        <wp:anchor distT="0" distB="0" distL="114300" distR="114300" simplePos="0" relativeHeight="251666436" behindDoc="0" locked="0" layoutInCell="1" allowOverlap="1" wp14:anchorId="0947082D" wp14:editId="2A9C0A99">
          <wp:simplePos x="0" y="0"/>
          <wp:positionH relativeFrom="column">
            <wp:posOffset>52070</wp:posOffset>
          </wp:positionH>
          <wp:positionV relativeFrom="paragraph">
            <wp:posOffset>-278130</wp:posOffset>
          </wp:positionV>
          <wp:extent cx="3076575" cy="637540"/>
          <wp:effectExtent l="0" t="0" r="9525" b="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Z_barev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76575" cy="637540"/>
                  </a:xfrm>
                  <a:prstGeom prst="rect">
                    <a:avLst/>
                  </a:prstGeom>
                </pic:spPr>
              </pic:pic>
            </a:graphicData>
          </a:graphic>
          <wp14:sizeRelH relativeFrom="page">
            <wp14:pctWidth>0</wp14:pctWidth>
          </wp14:sizeRelH>
          <wp14:sizeRelV relativeFrom="page">
            <wp14:pctHeight>0</wp14:pctHeight>
          </wp14:sizeRelV>
        </wp:anchor>
      </w:drawing>
    </w:r>
  </w:p>
  <w:p w14:paraId="3E637B8C" w14:textId="77777777" w:rsidR="002962AA" w:rsidRDefault="002962AA" w:rsidP="00076868">
    <w:pPr>
      <w:pStyle w:val="Zhlav"/>
    </w:pPr>
  </w:p>
  <w:p w14:paraId="09877697" w14:textId="77777777" w:rsidR="002962AA" w:rsidRPr="00076868" w:rsidRDefault="002962AA" w:rsidP="00A55951">
    <w:pPr>
      <w:pStyle w:val="Zhlav"/>
      <w:jc w:val="center"/>
    </w:pPr>
    <w:r>
      <w:t>S</w:t>
    </w:r>
    <w:r w:rsidRPr="00CF33EC">
      <w:t xml:space="preserve">mlouva o </w:t>
    </w:r>
    <w:r>
      <w:t>z</w:t>
    </w:r>
    <w:r w:rsidRPr="00380285">
      <w:t>ajištění tvorby, rozvoje a podpory portálu esfcr.cz včetně integra</w:t>
    </w:r>
    <w:r>
      <w:t>ce podpůrných webových aplikací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DE26B" w14:textId="3B7E9DEC" w:rsidR="002962AA" w:rsidRDefault="002962AA" w:rsidP="00CB7FB7">
    <w:pPr>
      <w:pStyle w:val="Zhlav"/>
      <w:pBdr>
        <w:bottom w:val="none" w:sz="0" w:space="0" w:color="auto"/>
      </w:pBdr>
    </w:pPr>
    <w:r>
      <w:rPr>
        <w:noProof/>
      </w:rPr>
      <w:drawing>
        <wp:anchor distT="0" distB="0" distL="114300" distR="114300" simplePos="0" relativeHeight="251663364" behindDoc="0" locked="0" layoutInCell="1" allowOverlap="1" wp14:anchorId="64CB2C1B" wp14:editId="3F4F48FA">
          <wp:simplePos x="0" y="0"/>
          <wp:positionH relativeFrom="column">
            <wp:posOffset>-14605</wp:posOffset>
          </wp:positionH>
          <wp:positionV relativeFrom="paragraph">
            <wp:posOffset>-40005</wp:posOffset>
          </wp:positionV>
          <wp:extent cx="3076575" cy="637540"/>
          <wp:effectExtent l="0" t="0" r="9525"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Z_barev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76575" cy="6375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8" behindDoc="0" locked="0" layoutInCell="1" allowOverlap="1" wp14:anchorId="08CD115A" wp14:editId="037D4AC5">
          <wp:simplePos x="0" y="0"/>
          <wp:positionH relativeFrom="column">
            <wp:posOffset>5138420</wp:posOffset>
          </wp:positionH>
          <wp:positionV relativeFrom="paragraph">
            <wp:posOffset>16510</wp:posOffset>
          </wp:positionV>
          <wp:extent cx="561975" cy="581025"/>
          <wp:effectExtent l="0" t="0" r="9525" b="9525"/>
          <wp:wrapNone/>
          <wp:docPr id="23" name="Obrázek 23"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MPSV-m-s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3F346" w14:textId="2A96DEB5" w:rsidR="002962AA" w:rsidRDefault="002962AA" w:rsidP="00A55951">
    <w:pPr>
      <w:pStyle w:val="Zhlav"/>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00802" w14:textId="77BDB3F1" w:rsidR="002962AA" w:rsidRDefault="002962AA" w:rsidP="00540557">
    <w:pPr>
      <w:pStyle w:val="Zhlav"/>
    </w:pPr>
    <w:r w:rsidRPr="00941B38">
      <w:rPr>
        <w:noProof/>
      </w:rPr>
      <w:drawing>
        <wp:anchor distT="0" distB="0" distL="114300" distR="114300" simplePos="0" relativeHeight="251669508" behindDoc="0" locked="0" layoutInCell="1" allowOverlap="1" wp14:anchorId="1978AB90" wp14:editId="51BEEACE">
          <wp:simplePos x="0" y="0"/>
          <wp:positionH relativeFrom="column">
            <wp:posOffset>-5080</wp:posOffset>
          </wp:positionH>
          <wp:positionV relativeFrom="paragraph">
            <wp:posOffset>-287655</wp:posOffset>
          </wp:positionV>
          <wp:extent cx="3076575" cy="63754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Z_barev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76575" cy="637540"/>
                  </a:xfrm>
                  <a:prstGeom prst="rect">
                    <a:avLst/>
                  </a:prstGeom>
                </pic:spPr>
              </pic:pic>
            </a:graphicData>
          </a:graphic>
          <wp14:sizeRelH relativeFrom="page">
            <wp14:pctWidth>0</wp14:pctWidth>
          </wp14:sizeRelH>
          <wp14:sizeRelV relativeFrom="page">
            <wp14:pctHeight>0</wp14:pctHeight>
          </wp14:sizeRelV>
        </wp:anchor>
      </w:drawing>
    </w:r>
    <w:r w:rsidRPr="00941B38">
      <w:rPr>
        <w:noProof/>
      </w:rPr>
      <w:drawing>
        <wp:anchor distT="0" distB="0" distL="114300" distR="114300" simplePos="0" relativeHeight="251670532" behindDoc="0" locked="0" layoutInCell="1" allowOverlap="1" wp14:anchorId="3C5C148F" wp14:editId="44ED5AF4">
          <wp:simplePos x="0" y="0"/>
          <wp:positionH relativeFrom="column">
            <wp:posOffset>5147945</wp:posOffset>
          </wp:positionH>
          <wp:positionV relativeFrom="paragraph">
            <wp:posOffset>-231140</wp:posOffset>
          </wp:positionV>
          <wp:extent cx="561975" cy="581025"/>
          <wp:effectExtent l="0" t="0" r="9525" b="9525"/>
          <wp:wrapNone/>
          <wp:docPr id="2" name="Obrázek 2"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MPSV-m-s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02BCA" w14:textId="77777777" w:rsidR="002962AA" w:rsidRDefault="002962AA" w:rsidP="00540557">
    <w:pPr>
      <w:pStyle w:val="Zhlav"/>
    </w:pPr>
  </w:p>
  <w:p w14:paraId="253CAFFD" w14:textId="77777777" w:rsidR="002962AA" w:rsidRPr="001C4010" w:rsidRDefault="002962AA" w:rsidP="00540557">
    <w:pPr>
      <w:pStyle w:val="Zhlav"/>
    </w:pPr>
    <w:r>
      <w:t>S</w:t>
    </w:r>
    <w:r w:rsidRPr="00CF33EC">
      <w:t xml:space="preserve">mlouva o </w:t>
    </w:r>
    <w:r>
      <w:t>z</w:t>
    </w:r>
    <w:r w:rsidRPr="00380285">
      <w:t>ajištění tvorby, rozvoje a podpory portálu esfcr.cz včetně integra</w:t>
    </w:r>
    <w:r>
      <w:t xml:space="preserve">ce podpůrných webových aplikací </w:t>
    </w:r>
    <w:r w:rsidRPr="001C4010">
      <w:t xml:space="preserve">– Příloha č. </w:t>
    </w:r>
    <w:r w:rsidRPr="001C4010">
      <w:fldChar w:fldCharType="begin"/>
    </w:r>
    <w:r w:rsidRPr="001C4010">
      <w:instrText xml:space="preserve"> =-1+</w:instrText>
    </w:r>
    <w:fldSimple w:instr=" SECTION  \* Arabic  \* MERGEFORMAT ">
      <w:r w:rsidR="00A55A07">
        <w:instrText>3</w:instrText>
      </w:r>
    </w:fldSimple>
    <w:r w:rsidRPr="001C4010">
      <w:fldChar w:fldCharType="separate"/>
    </w:r>
    <w:r w:rsidR="00A55A07">
      <w:rPr>
        <w:noProof/>
      </w:rPr>
      <w:t>2</w:t>
    </w:r>
    <w:r w:rsidRPr="001C4010">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4B220" w14:textId="439C853F" w:rsidR="002962AA" w:rsidRDefault="002962AA" w:rsidP="00540557">
    <w:pPr>
      <w:pStyle w:val="Zhlav"/>
    </w:pPr>
    <w:r w:rsidRPr="00941B38">
      <w:rPr>
        <w:noProof/>
      </w:rPr>
      <w:drawing>
        <wp:anchor distT="0" distB="0" distL="114300" distR="114300" simplePos="0" relativeHeight="251673604" behindDoc="0" locked="0" layoutInCell="1" allowOverlap="1" wp14:anchorId="7B48C21C" wp14:editId="0D37390E">
          <wp:simplePos x="0" y="0"/>
          <wp:positionH relativeFrom="column">
            <wp:posOffset>5138420</wp:posOffset>
          </wp:positionH>
          <wp:positionV relativeFrom="paragraph">
            <wp:posOffset>-269240</wp:posOffset>
          </wp:positionV>
          <wp:extent cx="561975" cy="581025"/>
          <wp:effectExtent l="0" t="0" r="9525" b="9525"/>
          <wp:wrapNone/>
          <wp:docPr id="29" name="Obrázek 29"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MPSV-m-s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B38">
      <w:rPr>
        <w:noProof/>
      </w:rPr>
      <w:drawing>
        <wp:anchor distT="0" distB="0" distL="114300" distR="114300" simplePos="0" relativeHeight="251672580" behindDoc="0" locked="0" layoutInCell="1" allowOverlap="1" wp14:anchorId="63C2248B" wp14:editId="1A949891">
          <wp:simplePos x="0" y="0"/>
          <wp:positionH relativeFrom="column">
            <wp:posOffset>-14605</wp:posOffset>
          </wp:positionH>
          <wp:positionV relativeFrom="paragraph">
            <wp:posOffset>-325755</wp:posOffset>
          </wp:positionV>
          <wp:extent cx="3076575" cy="637540"/>
          <wp:effectExtent l="0" t="0" r="9525"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Z_barev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76575" cy="637540"/>
                  </a:xfrm>
                  <a:prstGeom prst="rect">
                    <a:avLst/>
                  </a:prstGeom>
                </pic:spPr>
              </pic:pic>
            </a:graphicData>
          </a:graphic>
          <wp14:sizeRelH relativeFrom="page">
            <wp14:pctWidth>0</wp14:pctWidth>
          </wp14:sizeRelH>
          <wp14:sizeRelV relativeFrom="page">
            <wp14:pctHeight>0</wp14:pctHeight>
          </wp14:sizeRelV>
        </wp:anchor>
      </w:drawing>
    </w:r>
  </w:p>
  <w:p w14:paraId="7A22438C" w14:textId="77777777" w:rsidR="002962AA" w:rsidRDefault="002962AA" w:rsidP="00540557">
    <w:pPr>
      <w:pStyle w:val="Zhlav"/>
    </w:pPr>
  </w:p>
  <w:p w14:paraId="0F864E78" w14:textId="77777777" w:rsidR="002962AA" w:rsidRPr="001C4010" w:rsidRDefault="002962AA" w:rsidP="00540557">
    <w:pPr>
      <w:pStyle w:val="Zhlav"/>
    </w:pPr>
    <w:r>
      <w:t>S</w:t>
    </w:r>
    <w:r w:rsidRPr="00CF33EC">
      <w:t xml:space="preserve">mlouva o vytvoření informačního systému </w:t>
    </w:r>
    <w:r>
      <w:t xml:space="preserve">ESF 2014+ a poskytování souvisejících služeb </w:t>
    </w:r>
    <w:r w:rsidRPr="001C4010">
      <w:t xml:space="preserve">– Příloha č. </w:t>
    </w:r>
    <w: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D08F" w14:textId="05492D0C" w:rsidR="002962AA" w:rsidRDefault="002962AA" w:rsidP="00540557">
    <w:pPr>
      <w:pStyle w:val="Zhlav"/>
    </w:pPr>
    <w:r w:rsidRPr="00941B38">
      <w:rPr>
        <w:noProof/>
      </w:rPr>
      <w:drawing>
        <wp:anchor distT="0" distB="0" distL="114300" distR="114300" simplePos="0" relativeHeight="251676676" behindDoc="0" locked="0" layoutInCell="1" allowOverlap="1" wp14:anchorId="79B10119" wp14:editId="334D1386">
          <wp:simplePos x="0" y="0"/>
          <wp:positionH relativeFrom="column">
            <wp:posOffset>5166995</wp:posOffset>
          </wp:positionH>
          <wp:positionV relativeFrom="paragraph">
            <wp:posOffset>-259715</wp:posOffset>
          </wp:positionV>
          <wp:extent cx="561975" cy="581025"/>
          <wp:effectExtent l="0" t="0" r="9525" b="9525"/>
          <wp:wrapNone/>
          <wp:docPr id="31" name="Obrázek 31"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MPSV-m-s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B38">
      <w:rPr>
        <w:noProof/>
      </w:rPr>
      <w:drawing>
        <wp:anchor distT="0" distB="0" distL="114300" distR="114300" simplePos="0" relativeHeight="251675652" behindDoc="0" locked="0" layoutInCell="1" allowOverlap="1" wp14:anchorId="37E6A927" wp14:editId="2EF2C4A9">
          <wp:simplePos x="0" y="0"/>
          <wp:positionH relativeFrom="column">
            <wp:posOffset>13970</wp:posOffset>
          </wp:positionH>
          <wp:positionV relativeFrom="paragraph">
            <wp:posOffset>-316230</wp:posOffset>
          </wp:positionV>
          <wp:extent cx="3076575" cy="637540"/>
          <wp:effectExtent l="0" t="0" r="9525" b="0"/>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Z_barev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76575" cy="637540"/>
                  </a:xfrm>
                  <a:prstGeom prst="rect">
                    <a:avLst/>
                  </a:prstGeom>
                </pic:spPr>
              </pic:pic>
            </a:graphicData>
          </a:graphic>
          <wp14:sizeRelH relativeFrom="page">
            <wp14:pctWidth>0</wp14:pctWidth>
          </wp14:sizeRelH>
          <wp14:sizeRelV relativeFrom="page">
            <wp14:pctHeight>0</wp14:pctHeight>
          </wp14:sizeRelV>
        </wp:anchor>
      </w:drawing>
    </w:r>
  </w:p>
  <w:p w14:paraId="4710B612" w14:textId="77777777" w:rsidR="002962AA" w:rsidRDefault="002962AA" w:rsidP="00540557">
    <w:pPr>
      <w:pStyle w:val="Zhlav"/>
    </w:pPr>
  </w:p>
  <w:p w14:paraId="6725AC40" w14:textId="77777777" w:rsidR="002962AA" w:rsidRPr="001C4010" w:rsidRDefault="002962AA" w:rsidP="00540557">
    <w:pPr>
      <w:pStyle w:val="Zhlav"/>
    </w:pPr>
    <w:r>
      <w:t>S</w:t>
    </w:r>
    <w:r w:rsidRPr="00CF33EC">
      <w:t xml:space="preserve">mlouva o vytvoření informačního systému </w:t>
    </w:r>
    <w:r>
      <w:t xml:space="preserve">ESF 2014+ a poskytování souvisejících služeb </w:t>
    </w:r>
    <w:r w:rsidRPr="001C4010">
      <w:t xml:space="preserve">– Příloha č. </w:t>
    </w:r>
    <w:r>
      <w:t>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0474C" w14:textId="06955666" w:rsidR="002962AA" w:rsidRDefault="002962AA" w:rsidP="00540557">
    <w:pPr>
      <w:pStyle w:val="Zhlav"/>
    </w:pPr>
    <w:r w:rsidRPr="00941B38">
      <w:rPr>
        <w:noProof/>
      </w:rPr>
      <w:drawing>
        <wp:anchor distT="0" distB="0" distL="114300" distR="114300" simplePos="0" relativeHeight="251679748" behindDoc="0" locked="0" layoutInCell="1" allowOverlap="1" wp14:anchorId="6C815F0D" wp14:editId="2AA61351">
          <wp:simplePos x="0" y="0"/>
          <wp:positionH relativeFrom="column">
            <wp:posOffset>5147945</wp:posOffset>
          </wp:positionH>
          <wp:positionV relativeFrom="paragraph">
            <wp:posOffset>-240665</wp:posOffset>
          </wp:positionV>
          <wp:extent cx="561975" cy="581025"/>
          <wp:effectExtent l="0" t="0" r="9525" b="9525"/>
          <wp:wrapNone/>
          <wp:docPr id="33" name="Obrázek 33"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MPSV-m-s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B38">
      <w:rPr>
        <w:noProof/>
      </w:rPr>
      <w:drawing>
        <wp:anchor distT="0" distB="0" distL="114300" distR="114300" simplePos="0" relativeHeight="251678724" behindDoc="0" locked="0" layoutInCell="1" allowOverlap="1" wp14:anchorId="4A47D193" wp14:editId="403FE46A">
          <wp:simplePos x="0" y="0"/>
          <wp:positionH relativeFrom="column">
            <wp:posOffset>-5080</wp:posOffset>
          </wp:positionH>
          <wp:positionV relativeFrom="paragraph">
            <wp:posOffset>-297180</wp:posOffset>
          </wp:positionV>
          <wp:extent cx="3076575" cy="637540"/>
          <wp:effectExtent l="0" t="0" r="9525" b="0"/>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Z_barev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76575" cy="637540"/>
                  </a:xfrm>
                  <a:prstGeom prst="rect">
                    <a:avLst/>
                  </a:prstGeom>
                </pic:spPr>
              </pic:pic>
            </a:graphicData>
          </a:graphic>
          <wp14:sizeRelH relativeFrom="page">
            <wp14:pctWidth>0</wp14:pctWidth>
          </wp14:sizeRelH>
          <wp14:sizeRelV relativeFrom="page">
            <wp14:pctHeight>0</wp14:pctHeight>
          </wp14:sizeRelV>
        </wp:anchor>
      </w:drawing>
    </w:r>
  </w:p>
  <w:p w14:paraId="136C2C91" w14:textId="77777777" w:rsidR="002962AA" w:rsidRDefault="002962AA" w:rsidP="00540557">
    <w:pPr>
      <w:pStyle w:val="Zhlav"/>
    </w:pPr>
  </w:p>
  <w:p w14:paraId="37F6771D" w14:textId="77777777" w:rsidR="002962AA" w:rsidRPr="001C4010" w:rsidRDefault="002962AA" w:rsidP="00540557">
    <w:pPr>
      <w:pStyle w:val="Zhlav"/>
    </w:pPr>
    <w:r>
      <w:t>S</w:t>
    </w:r>
    <w:r w:rsidRPr="00CF33EC">
      <w:t xml:space="preserve">mlouva o vytvoření informačního systému </w:t>
    </w:r>
    <w:r>
      <w:t xml:space="preserve">ESF 2014+ a poskytování souvisejících služeb </w:t>
    </w:r>
    <w:r w:rsidRPr="001C4010">
      <w:t xml:space="preserve">– Příloha č. </w:t>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Seznamsodrkami"/>
      <w:lvlText w:val="*"/>
      <w:lvlJc w:val="left"/>
      <w:pPr>
        <w:ind w:left="0" w:firstLine="0"/>
      </w:pPr>
    </w:lvl>
  </w:abstractNum>
  <w:abstractNum w:abstractNumId="1" w15:restartNumberingAfterBreak="0">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15:restartNumberingAfterBreak="0">
    <w:nsid w:val="00000011"/>
    <w:multiLevelType w:val="multilevel"/>
    <w:tmpl w:val="4EDA7912"/>
    <w:name w:val="WW8Num11"/>
    <w:lvl w:ilvl="0">
      <w:start w:val="1"/>
      <w:numFmt w:val="bullet"/>
      <w:lvlText w:val=""/>
      <w:lvlJc w:val="left"/>
      <w:pPr>
        <w:tabs>
          <w:tab w:val="num" w:pos="420"/>
        </w:tabs>
        <w:ind w:left="420" w:hanging="420"/>
      </w:pPr>
      <w:rPr>
        <w:rFonts w:ascii="Symbol" w:hAnsi="Symbol" w:cs="OpenSymbol"/>
      </w:rPr>
    </w:lvl>
    <w:lvl w:ilvl="1">
      <w:start w:val="1"/>
      <w:numFmt w:val="decimal"/>
      <w:lvlText w:val="%2."/>
      <w:lvlJc w:val="left"/>
      <w:pPr>
        <w:tabs>
          <w:tab w:val="num" w:pos="780"/>
        </w:tabs>
        <w:ind w:left="780" w:hanging="360"/>
      </w:pPr>
    </w:lvl>
    <w:lvl w:ilvl="2">
      <w:start w:val="1"/>
      <w:numFmt w:val="bullet"/>
      <w:lvlText w:val="▪"/>
      <w:lvlJc w:val="left"/>
      <w:pPr>
        <w:tabs>
          <w:tab w:val="num" w:pos="1260"/>
        </w:tabs>
        <w:ind w:left="1260" w:hanging="420"/>
      </w:pPr>
      <w:rPr>
        <w:rFonts w:ascii="OpenSymbol" w:hAnsi="Open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OpenSymbol" w:hAnsi="OpenSymbol" w:cs="OpenSymbol"/>
      </w:rPr>
    </w:lvl>
    <w:lvl w:ilvl="5">
      <w:start w:val="1"/>
      <w:numFmt w:val="bullet"/>
      <w:lvlText w:val="▪"/>
      <w:lvlJc w:val="left"/>
      <w:pPr>
        <w:tabs>
          <w:tab w:val="num" w:pos="2520"/>
        </w:tabs>
        <w:ind w:left="2520" w:hanging="420"/>
      </w:pPr>
      <w:rPr>
        <w:rFonts w:ascii="OpenSymbol" w:hAnsi="Open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OpenSymbol" w:hAnsi="OpenSymbol" w:cs="OpenSymbol"/>
      </w:rPr>
    </w:lvl>
    <w:lvl w:ilvl="8">
      <w:start w:val="1"/>
      <w:numFmt w:val="bullet"/>
      <w:lvlText w:val="▪"/>
      <w:lvlJc w:val="left"/>
      <w:pPr>
        <w:tabs>
          <w:tab w:val="num" w:pos="3780"/>
        </w:tabs>
        <w:ind w:left="3780" w:hanging="420"/>
      </w:pPr>
      <w:rPr>
        <w:rFonts w:ascii="OpenSymbol" w:hAnsi="OpenSymbol" w:cs="OpenSymbol"/>
      </w:rPr>
    </w:lvl>
  </w:abstractNum>
  <w:abstractNum w:abstractNumId="3" w15:restartNumberingAfterBreak="0">
    <w:nsid w:val="08380F91"/>
    <w:multiLevelType w:val="hybridMultilevel"/>
    <w:tmpl w:val="97A2BDAE"/>
    <w:lvl w:ilvl="0" w:tplc="ECA89206">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DD53C7"/>
    <w:multiLevelType w:val="hybridMultilevel"/>
    <w:tmpl w:val="4EF69E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E83451"/>
    <w:multiLevelType w:val="hybridMultilevel"/>
    <w:tmpl w:val="165077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626974"/>
    <w:multiLevelType w:val="hybridMultilevel"/>
    <w:tmpl w:val="8B2ED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47305E6"/>
    <w:multiLevelType w:val="hybridMultilevel"/>
    <w:tmpl w:val="DF1A7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0" w15:restartNumberingAfterBreak="0">
    <w:nsid w:val="26141372"/>
    <w:multiLevelType w:val="hybridMultilevel"/>
    <w:tmpl w:val="4A145D64"/>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F016CBF"/>
    <w:multiLevelType w:val="hybridMultilevel"/>
    <w:tmpl w:val="6F5EF0C8"/>
    <w:lvl w:ilvl="0" w:tplc="B224A960">
      <w:start w:val="1"/>
      <w:numFmt w:val="decimal"/>
      <w:lvlText w:val="%1."/>
      <w:lvlJc w:val="left"/>
      <w:pPr>
        <w:ind w:left="785" w:hanging="360"/>
      </w:pPr>
      <w:rPr>
        <w:rFonts w:ascii="Arial" w:hAnsi="Arial" w:cs="Arial" w:hint="default"/>
        <w:b w:val="0"/>
        <w:sz w:val="20"/>
        <w:szCs w:val="2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6B26DD"/>
    <w:multiLevelType w:val="hybridMultilevel"/>
    <w:tmpl w:val="830A9770"/>
    <w:lvl w:ilvl="0" w:tplc="CD3400EC">
      <w:start w:val="1"/>
      <w:numFmt w:val="bullet"/>
      <w:lvlText w:val=""/>
      <w:lvlJc w:val="left"/>
      <w:pPr>
        <w:ind w:left="720" w:hanging="360"/>
      </w:pPr>
      <w:rPr>
        <w:rFonts w:ascii="Symbol" w:hAnsi="Symbol" w:hint="default"/>
      </w:rPr>
    </w:lvl>
    <w:lvl w:ilvl="1" w:tplc="C38C7AFC">
      <w:start w:val="1"/>
      <w:numFmt w:val="bullet"/>
      <w:lvlText w:val="o"/>
      <w:lvlJc w:val="left"/>
      <w:pPr>
        <w:ind w:left="1440" w:hanging="360"/>
      </w:pPr>
      <w:rPr>
        <w:rFonts w:ascii="Courier New" w:hAnsi="Courier New" w:hint="default"/>
      </w:rPr>
    </w:lvl>
    <w:lvl w:ilvl="2" w:tplc="A1B65A74" w:tentative="1">
      <w:start w:val="1"/>
      <w:numFmt w:val="bullet"/>
      <w:lvlText w:val=""/>
      <w:lvlJc w:val="left"/>
      <w:pPr>
        <w:ind w:left="2160" w:hanging="360"/>
      </w:pPr>
      <w:rPr>
        <w:rFonts w:ascii="Wingdings" w:hAnsi="Wingdings" w:hint="default"/>
      </w:rPr>
    </w:lvl>
    <w:lvl w:ilvl="3" w:tplc="A9106032" w:tentative="1">
      <w:start w:val="1"/>
      <w:numFmt w:val="bullet"/>
      <w:lvlText w:val=""/>
      <w:lvlJc w:val="left"/>
      <w:pPr>
        <w:ind w:left="2880" w:hanging="360"/>
      </w:pPr>
      <w:rPr>
        <w:rFonts w:ascii="Symbol" w:hAnsi="Symbol" w:hint="default"/>
      </w:rPr>
    </w:lvl>
    <w:lvl w:ilvl="4" w:tplc="EF7E6372" w:tentative="1">
      <w:start w:val="1"/>
      <w:numFmt w:val="bullet"/>
      <w:lvlText w:val="o"/>
      <w:lvlJc w:val="left"/>
      <w:pPr>
        <w:ind w:left="3600" w:hanging="360"/>
      </w:pPr>
      <w:rPr>
        <w:rFonts w:ascii="Courier New" w:hAnsi="Courier New" w:hint="default"/>
      </w:rPr>
    </w:lvl>
    <w:lvl w:ilvl="5" w:tplc="A868234E" w:tentative="1">
      <w:start w:val="1"/>
      <w:numFmt w:val="bullet"/>
      <w:lvlText w:val=""/>
      <w:lvlJc w:val="left"/>
      <w:pPr>
        <w:ind w:left="4320" w:hanging="360"/>
      </w:pPr>
      <w:rPr>
        <w:rFonts w:ascii="Wingdings" w:hAnsi="Wingdings" w:hint="default"/>
      </w:rPr>
    </w:lvl>
    <w:lvl w:ilvl="6" w:tplc="E21C0694" w:tentative="1">
      <w:start w:val="1"/>
      <w:numFmt w:val="bullet"/>
      <w:lvlText w:val=""/>
      <w:lvlJc w:val="left"/>
      <w:pPr>
        <w:ind w:left="5040" w:hanging="360"/>
      </w:pPr>
      <w:rPr>
        <w:rFonts w:ascii="Symbol" w:hAnsi="Symbol" w:hint="default"/>
      </w:rPr>
    </w:lvl>
    <w:lvl w:ilvl="7" w:tplc="AF9C7D3E" w:tentative="1">
      <w:start w:val="1"/>
      <w:numFmt w:val="bullet"/>
      <w:lvlText w:val="o"/>
      <w:lvlJc w:val="left"/>
      <w:pPr>
        <w:ind w:left="5760" w:hanging="360"/>
      </w:pPr>
      <w:rPr>
        <w:rFonts w:ascii="Courier New" w:hAnsi="Courier New" w:hint="default"/>
      </w:rPr>
    </w:lvl>
    <w:lvl w:ilvl="8" w:tplc="2C725DCE" w:tentative="1">
      <w:start w:val="1"/>
      <w:numFmt w:val="bullet"/>
      <w:lvlText w:val=""/>
      <w:lvlJc w:val="left"/>
      <w:pPr>
        <w:ind w:left="6480" w:hanging="360"/>
      </w:pPr>
      <w:rPr>
        <w:rFonts w:ascii="Wingdings" w:hAnsi="Wingdings" w:hint="default"/>
      </w:rPr>
    </w:lvl>
  </w:abstractNum>
  <w:abstractNum w:abstractNumId="15"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7"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479C6A8D"/>
    <w:multiLevelType w:val="multilevel"/>
    <w:tmpl w:val="1B9455F4"/>
    <w:lvl w:ilvl="0">
      <w:start w:val="1"/>
      <w:numFmt w:val="decimal"/>
      <w:lvlText w:val="%1."/>
      <w:lvlJc w:val="left"/>
      <w:pPr>
        <w:ind w:left="432" w:hanging="432"/>
      </w:pPr>
      <w:rPr>
        <w:rFonts w:ascii="Arial" w:hAnsi="Arial" w:hint="default"/>
        <w:b/>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7EF7090"/>
    <w:multiLevelType w:val="hybridMultilevel"/>
    <w:tmpl w:val="394EF3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A182F0C"/>
    <w:multiLevelType w:val="hybridMultilevel"/>
    <w:tmpl w:val="05A4C4CE"/>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E46EA1"/>
    <w:multiLevelType w:val="multilevel"/>
    <w:tmpl w:val="3F7E193A"/>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644" w:hanging="360"/>
      </w:pPr>
      <w:rPr>
        <w:rFonts w:ascii="Arial" w:hAnsi="Arial" w:cs="Arial" w:hint="default"/>
        <w:b/>
        <w:sz w:val="20"/>
        <w:szCs w:val="20"/>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22" w15:restartNumberingAfterBreak="0">
    <w:nsid w:val="52C921E1"/>
    <w:multiLevelType w:val="hybridMultilevel"/>
    <w:tmpl w:val="AD8A35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110C1C"/>
    <w:multiLevelType w:val="hybridMultilevel"/>
    <w:tmpl w:val="EB5CDC3C"/>
    <w:lvl w:ilvl="0" w:tplc="03066278">
      <w:start w:val="1"/>
      <w:numFmt w:val="lowerRoman"/>
      <w:lvlText w:val="(%1)"/>
      <w:lvlJc w:val="left"/>
      <w:pPr>
        <w:ind w:left="2194" w:hanging="720"/>
      </w:pPr>
      <w:rPr>
        <w:rFonts w:hint="default"/>
      </w:rPr>
    </w:lvl>
    <w:lvl w:ilvl="1" w:tplc="04050019" w:tentative="1">
      <w:start w:val="1"/>
      <w:numFmt w:val="lowerLetter"/>
      <w:lvlText w:val="%2."/>
      <w:lvlJc w:val="left"/>
      <w:pPr>
        <w:ind w:left="2554" w:hanging="360"/>
      </w:pPr>
    </w:lvl>
    <w:lvl w:ilvl="2" w:tplc="0405001B" w:tentative="1">
      <w:start w:val="1"/>
      <w:numFmt w:val="lowerRoman"/>
      <w:lvlText w:val="%3."/>
      <w:lvlJc w:val="right"/>
      <w:pPr>
        <w:ind w:left="3274" w:hanging="180"/>
      </w:pPr>
    </w:lvl>
    <w:lvl w:ilvl="3" w:tplc="0405000F" w:tentative="1">
      <w:start w:val="1"/>
      <w:numFmt w:val="decimal"/>
      <w:lvlText w:val="%4."/>
      <w:lvlJc w:val="left"/>
      <w:pPr>
        <w:ind w:left="3994" w:hanging="360"/>
      </w:pPr>
    </w:lvl>
    <w:lvl w:ilvl="4" w:tplc="04050019" w:tentative="1">
      <w:start w:val="1"/>
      <w:numFmt w:val="lowerLetter"/>
      <w:lvlText w:val="%5."/>
      <w:lvlJc w:val="left"/>
      <w:pPr>
        <w:ind w:left="4714" w:hanging="360"/>
      </w:pPr>
    </w:lvl>
    <w:lvl w:ilvl="5" w:tplc="0405001B" w:tentative="1">
      <w:start w:val="1"/>
      <w:numFmt w:val="lowerRoman"/>
      <w:lvlText w:val="%6."/>
      <w:lvlJc w:val="right"/>
      <w:pPr>
        <w:ind w:left="5434" w:hanging="180"/>
      </w:pPr>
    </w:lvl>
    <w:lvl w:ilvl="6" w:tplc="0405000F" w:tentative="1">
      <w:start w:val="1"/>
      <w:numFmt w:val="decimal"/>
      <w:lvlText w:val="%7."/>
      <w:lvlJc w:val="left"/>
      <w:pPr>
        <w:ind w:left="6154" w:hanging="360"/>
      </w:pPr>
    </w:lvl>
    <w:lvl w:ilvl="7" w:tplc="04050019" w:tentative="1">
      <w:start w:val="1"/>
      <w:numFmt w:val="lowerLetter"/>
      <w:lvlText w:val="%8."/>
      <w:lvlJc w:val="left"/>
      <w:pPr>
        <w:ind w:left="6874" w:hanging="360"/>
      </w:pPr>
    </w:lvl>
    <w:lvl w:ilvl="8" w:tplc="0405001B" w:tentative="1">
      <w:start w:val="1"/>
      <w:numFmt w:val="lowerRoman"/>
      <w:lvlText w:val="%9."/>
      <w:lvlJc w:val="right"/>
      <w:pPr>
        <w:ind w:left="7594" w:hanging="180"/>
      </w:pPr>
    </w:lvl>
  </w:abstractNum>
  <w:abstractNum w:abstractNumId="24" w15:restartNumberingAfterBreak="0">
    <w:nsid w:val="56E12F60"/>
    <w:multiLevelType w:val="hybridMultilevel"/>
    <w:tmpl w:val="421477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7" w15:restartNumberingAfterBreak="0">
    <w:nsid w:val="6E55790E"/>
    <w:multiLevelType w:val="hybridMultilevel"/>
    <w:tmpl w:val="6BD68E84"/>
    <w:lvl w:ilvl="0" w:tplc="3740F682">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4B5D6A"/>
    <w:multiLevelType w:val="multilevel"/>
    <w:tmpl w:val="314C91FE"/>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9" w15:restartNumberingAfterBreak="0">
    <w:nsid w:val="702F79EF"/>
    <w:multiLevelType w:val="multilevel"/>
    <w:tmpl w:val="AADADBE2"/>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792"/>
        </w:tabs>
        <w:ind w:left="792" w:hanging="432"/>
      </w:pPr>
      <w:rPr>
        <w:rFonts w:cs="Times New Roman"/>
        <w:b/>
        <w:i w:val="0"/>
        <w:color w:val="auto"/>
      </w:rPr>
    </w:lvl>
    <w:lvl w:ilvl="2">
      <w:start w:val="1"/>
      <w:numFmt w:val="decimal"/>
      <w:lvlText w:val="%1.%2.%3."/>
      <w:lvlJc w:val="left"/>
      <w:pPr>
        <w:tabs>
          <w:tab w:val="num" w:pos="2160"/>
        </w:tabs>
        <w:ind w:left="1224" w:hanging="504"/>
      </w:pPr>
      <w:rPr>
        <w:rFonts w:cs="Times New Roman"/>
        <w:i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30" w15:restartNumberingAfterBreak="0">
    <w:nsid w:val="79324ED1"/>
    <w:multiLevelType w:val="hybridMultilevel"/>
    <w:tmpl w:val="912254C8"/>
    <w:lvl w:ilvl="0" w:tplc="FB08E35A">
      <w:numFmt w:val="bullet"/>
      <w:lvlText w:val="-"/>
      <w:lvlJc w:val="left"/>
      <w:pPr>
        <w:ind w:left="720" w:hanging="360"/>
      </w:pPr>
      <w:rPr>
        <w:rFonts w:ascii="Calibri" w:eastAsiaTheme="minorHAns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8">
    <w:abstractNumId w:val="25"/>
  </w:num>
  <w:num w:numId="9">
    <w:abstractNumId w:val="9"/>
  </w:num>
  <w:num w:numId="10">
    <w:abstractNumId w:val="14"/>
  </w:num>
  <w:num w:numId="11">
    <w:abstractNumId w:val="1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num>
  <w:num w:numId="16">
    <w:abstractNumId w:val="13"/>
  </w:num>
  <w:num w:numId="17">
    <w:abstractNumId w:val="13"/>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num>
  <w:num w:numId="23">
    <w:abstractNumId w:val="24"/>
  </w:num>
  <w:num w:numId="24">
    <w:abstractNumId w:val="13"/>
    <w:lvlOverride w:ilvl="0">
      <w:startOverride w:val="14"/>
    </w:lvlOverride>
    <w:lvlOverride w:ilvl="1">
      <w:startOverride w:val="4"/>
    </w:lvlOverride>
  </w:num>
  <w:num w:numId="25">
    <w:abstractNumId w:val="28"/>
  </w:num>
  <w:num w:numId="26">
    <w:abstractNumId w:val="18"/>
  </w:num>
  <w:num w:numId="27">
    <w:abstractNumId w:val="8"/>
  </w:num>
  <w:num w:numId="28">
    <w:abstractNumId w:val="4"/>
  </w:num>
  <w:num w:numId="29">
    <w:abstractNumId w:val="19"/>
  </w:num>
  <w:num w:numId="30">
    <w:abstractNumId w:val="30"/>
  </w:num>
  <w:num w:numId="31">
    <w:abstractNumId w:val="3"/>
  </w:num>
  <w:num w:numId="32">
    <w:abstractNumId w:val="27"/>
  </w:num>
  <w:num w:numId="33">
    <w:abstractNumId w:val="13"/>
  </w:num>
  <w:num w:numId="34">
    <w:abstractNumId w:val="22"/>
  </w:num>
  <w:num w:numId="35">
    <w:abstractNumId w:val="21"/>
  </w:num>
  <w:num w:numId="36">
    <w:abstractNumId w:val="12"/>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lvlOverride w:ilvl="3"/>
    <w:lvlOverride w:ilvl="4"/>
    <w:lvlOverride w:ilvl="5"/>
    <w:lvlOverride w:ilvl="6"/>
    <w:lvlOverride w:ilvl="7"/>
    <w:lvlOverride w:ilvl="8"/>
  </w:num>
  <w:num w:numId="40">
    <w:abstractNumId w:val="20"/>
  </w:num>
  <w:num w:numId="41">
    <w:abstractNumId w:val="23"/>
  </w:num>
  <w:num w:numId="42">
    <w:abstractNumId w:val="5"/>
  </w:num>
  <w:num w:numId="4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16"/>
    <w:rsid w:val="00000AFE"/>
    <w:rsid w:val="0000196D"/>
    <w:rsid w:val="00003815"/>
    <w:rsid w:val="000047A1"/>
    <w:rsid w:val="000051D7"/>
    <w:rsid w:val="0000553F"/>
    <w:rsid w:val="00005E8A"/>
    <w:rsid w:val="0001080A"/>
    <w:rsid w:val="00010BC3"/>
    <w:rsid w:val="00011674"/>
    <w:rsid w:val="00014EB2"/>
    <w:rsid w:val="00016C1D"/>
    <w:rsid w:val="00017B14"/>
    <w:rsid w:val="00020962"/>
    <w:rsid w:val="00020EDC"/>
    <w:rsid w:val="00025DFA"/>
    <w:rsid w:val="0003031B"/>
    <w:rsid w:val="00035D0D"/>
    <w:rsid w:val="00041474"/>
    <w:rsid w:val="0004489C"/>
    <w:rsid w:val="0004594C"/>
    <w:rsid w:val="00046603"/>
    <w:rsid w:val="00051850"/>
    <w:rsid w:val="000518CD"/>
    <w:rsid w:val="00055FEF"/>
    <w:rsid w:val="000602F7"/>
    <w:rsid w:val="00061809"/>
    <w:rsid w:val="000643F8"/>
    <w:rsid w:val="0006496A"/>
    <w:rsid w:val="00065633"/>
    <w:rsid w:val="0006575A"/>
    <w:rsid w:val="00065F18"/>
    <w:rsid w:val="0006736F"/>
    <w:rsid w:val="00070D5A"/>
    <w:rsid w:val="00071652"/>
    <w:rsid w:val="0007296B"/>
    <w:rsid w:val="000767FB"/>
    <w:rsid w:val="00076868"/>
    <w:rsid w:val="000809B7"/>
    <w:rsid w:val="000823A3"/>
    <w:rsid w:val="000835A4"/>
    <w:rsid w:val="00090191"/>
    <w:rsid w:val="0009092F"/>
    <w:rsid w:val="00090B2A"/>
    <w:rsid w:val="00092319"/>
    <w:rsid w:val="00092A44"/>
    <w:rsid w:val="00094A1C"/>
    <w:rsid w:val="000A07AA"/>
    <w:rsid w:val="000A36E5"/>
    <w:rsid w:val="000A665D"/>
    <w:rsid w:val="000B35F1"/>
    <w:rsid w:val="000B37FD"/>
    <w:rsid w:val="000B470C"/>
    <w:rsid w:val="000B5176"/>
    <w:rsid w:val="000B62F4"/>
    <w:rsid w:val="000B670C"/>
    <w:rsid w:val="000C1787"/>
    <w:rsid w:val="000C3AF6"/>
    <w:rsid w:val="000C3C76"/>
    <w:rsid w:val="000C3F5E"/>
    <w:rsid w:val="000C3F72"/>
    <w:rsid w:val="000C41A7"/>
    <w:rsid w:val="000C5158"/>
    <w:rsid w:val="000C53E0"/>
    <w:rsid w:val="000D1AD3"/>
    <w:rsid w:val="000D2473"/>
    <w:rsid w:val="000D2A4A"/>
    <w:rsid w:val="000D52B4"/>
    <w:rsid w:val="000D55EA"/>
    <w:rsid w:val="000D666E"/>
    <w:rsid w:val="000D6A82"/>
    <w:rsid w:val="000D6BAA"/>
    <w:rsid w:val="000D7333"/>
    <w:rsid w:val="000E2916"/>
    <w:rsid w:val="000E415A"/>
    <w:rsid w:val="000E4774"/>
    <w:rsid w:val="000E6252"/>
    <w:rsid w:val="000E7DA4"/>
    <w:rsid w:val="000F0440"/>
    <w:rsid w:val="000F2FD2"/>
    <w:rsid w:val="000F4A99"/>
    <w:rsid w:val="000F6477"/>
    <w:rsid w:val="000F7338"/>
    <w:rsid w:val="000F77BE"/>
    <w:rsid w:val="000F7E77"/>
    <w:rsid w:val="00102162"/>
    <w:rsid w:val="00105C73"/>
    <w:rsid w:val="0010716A"/>
    <w:rsid w:val="00107FA1"/>
    <w:rsid w:val="00110EA8"/>
    <w:rsid w:val="001110D4"/>
    <w:rsid w:val="001113FC"/>
    <w:rsid w:val="001124A5"/>
    <w:rsid w:val="001125BD"/>
    <w:rsid w:val="00114A80"/>
    <w:rsid w:val="00116DDF"/>
    <w:rsid w:val="00120172"/>
    <w:rsid w:val="0012270C"/>
    <w:rsid w:val="001239BB"/>
    <w:rsid w:val="00123CB4"/>
    <w:rsid w:val="00124C1F"/>
    <w:rsid w:val="001255E6"/>
    <w:rsid w:val="00125C8C"/>
    <w:rsid w:val="00126961"/>
    <w:rsid w:val="00126BEE"/>
    <w:rsid w:val="0013148E"/>
    <w:rsid w:val="0013504C"/>
    <w:rsid w:val="0013667B"/>
    <w:rsid w:val="00140060"/>
    <w:rsid w:val="00141316"/>
    <w:rsid w:val="00143FFF"/>
    <w:rsid w:val="001456AE"/>
    <w:rsid w:val="001513AE"/>
    <w:rsid w:val="00152DE9"/>
    <w:rsid w:val="001538A6"/>
    <w:rsid w:val="00155734"/>
    <w:rsid w:val="0015581B"/>
    <w:rsid w:val="00156335"/>
    <w:rsid w:val="001566A1"/>
    <w:rsid w:val="0015744A"/>
    <w:rsid w:val="00157B1F"/>
    <w:rsid w:val="0016273B"/>
    <w:rsid w:val="00163A77"/>
    <w:rsid w:val="00164313"/>
    <w:rsid w:val="0016541A"/>
    <w:rsid w:val="0016622D"/>
    <w:rsid w:val="00166C89"/>
    <w:rsid w:val="0017323B"/>
    <w:rsid w:val="00174098"/>
    <w:rsid w:val="00174EF0"/>
    <w:rsid w:val="001753AD"/>
    <w:rsid w:val="00175A38"/>
    <w:rsid w:val="00177094"/>
    <w:rsid w:val="0018065E"/>
    <w:rsid w:val="001811E5"/>
    <w:rsid w:val="00182A04"/>
    <w:rsid w:val="00183D57"/>
    <w:rsid w:val="00183E16"/>
    <w:rsid w:val="001845D2"/>
    <w:rsid w:val="001849F8"/>
    <w:rsid w:val="00185A9E"/>
    <w:rsid w:val="00191E3E"/>
    <w:rsid w:val="0019207A"/>
    <w:rsid w:val="00192BAA"/>
    <w:rsid w:val="0019351D"/>
    <w:rsid w:val="001940E4"/>
    <w:rsid w:val="00195C9B"/>
    <w:rsid w:val="0019755C"/>
    <w:rsid w:val="00197848"/>
    <w:rsid w:val="001A0DDE"/>
    <w:rsid w:val="001A1668"/>
    <w:rsid w:val="001A1E34"/>
    <w:rsid w:val="001A2DB9"/>
    <w:rsid w:val="001A3007"/>
    <w:rsid w:val="001A32AE"/>
    <w:rsid w:val="001A3883"/>
    <w:rsid w:val="001A3A89"/>
    <w:rsid w:val="001A4807"/>
    <w:rsid w:val="001A4933"/>
    <w:rsid w:val="001A5844"/>
    <w:rsid w:val="001A66E7"/>
    <w:rsid w:val="001A6A25"/>
    <w:rsid w:val="001B1635"/>
    <w:rsid w:val="001B2796"/>
    <w:rsid w:val="001B3F3F"/>
    <w:rsid w:val="001B4BE3"/>
    <w:rsid w:val="001B55A2"/>
    <w:rsid w:val="001B5EC1"/>
    <w:rsid w:val="001C0F50"/>
    <w:rsid w:val="001C1E65"/>
    <w:rsid w:val="001C208C"/>
    <w:rsid w:val="001C4010"/>
    <w:rsid w:val="001C60C3"/>
    <w:rsid w:val="001C67E2"/>
    <w:rsid w:val="001C699F"/>
    <w:rsid w:val="001D1B02"/>
    <w:rsid w:val="001D34C6"/>
    <w:rsid w:val="001D35C2"/>
    <w:rsid w:val="001D4768"/>
    <w:rsid w:val="001D4CD9"/>
    <w:rsid w:val="001D707C"/>
    <w:rsid w:val="001D7738"/>
    <w:rsid w:val="001E02D2"/>
    <w:rsid w:val="001E03C4"/>
    <w:rsid w:val="001E1128"/>
    <w:rsid w:val="001E1C4F"/>
    <w:rsid w:val="001E2BCD"/>
    <w:rsid w:val="001E3CDB"/>
    <w:rsid w:val="001E40B4"/>
    <w:rsid w:val="001E4289"/>
    <w:rsid w:val="001E51AB"/>
    <w:rsid w:val="001E6CA9"/>
    <w:rsid w:val="001E7B18"/>
    <w:rsid w:val="001F2084"/>
    <w:rsid w:val="001F21A9"/>
    <w:rsid w:val="001F2381"/>
    <w:rsid w:val="001F3173"/>
    <w:rsid w:val="001F32AF"/>
    <w:rsid w:val="001F4624"/>
    <w:rsid w:val="001F5FDA"/>
    <w:rsid w:val="00200770"/>
    <w:rsid w:val="00200DB0"/>
    <w:rsid w:val="00201A5D"/>
    <w:rsid w:val="00202C1B"/>
    <w:rsid w:val="00203B7A"/>
    <w:rsid w:val="002043C1"/>
    <w:rsid w:val="0020470F"/>
    <w:rsid w:val="0020498E"/>
    <w:rsid w:val="002108FE"/>
    <w:rsid w:val="00212133"/>
    <w:rsid w:val="002124E1"/>
    <w:rsid w:val="00212D38"/>
    <w:rsid w:val="002139FD"/>
    <w:rsid w:val="00214B35"/>
    <w:rsid w:val="00215F17"/>
    <w:rsid w:val="00216D6A"/>
    <w:rsid w:val="0021788F"/>
    <w:rsid w:val="00220C6F"/>
    <w:rsid w:val="002221A2"/>
    <w:rsid w:val="002223A1"/>
    <w:rsid w:val="00224392"/>
    <w:rsid w:val="002252D8"/>
    <w:rsid w:val="00225601"/>
    <w:rsid w:val="00231132"/>
    <w:rsid w:val="0023514F"/>
    <w:rsid w:val="0024239F"/>
    <w:rsid w:val="002466E7"/>
    <w:rsid w:val="002474F2"/>
    <w:rsid w:val="00247537"/>
    <w:rsid w:val="00247948"/>
    <w:rsid w:val="002505C1"/>
    <w:rsid w:val="00250A0A"/>
    <w:rsid w:val="002527AF"/>
    <w:rsid w:val="0025704A"/>
    <w:rsid w:val="002576AA"/>
    <w:rsid w:val="00257E46"/>
    <w:rsid w:val="00261F02"/>
    <w:rsid w:val="00264AF7"/>
    <w:rsid w:val="002654E0"/>
    <w:rsid w:val="0026587E"/>
    <w:rsid w:val="00270396"/>
    <w:rsid w:val="0027380A"/>
    <w:rsid w:val="002739C6"/>
    <w:rsid w:val="00274A2D"/>
    <w:rsid w:val="0027740D"/>
    <w:rsid w:val="00280654"/>
    <w:rsid w:val="00281D91"/>
    <w:rsid w:val="00283650"/>
    <w:rsid w:val="00283FD0"/>
    <w:rsid w:val="0028455E"/>
    <w:rsid w:val="00285766"/>
    <w:rsid w:val="002911EA"/>
    <w:rsid w:val="00292C77"/>
    <w:rsid w:val="0029309D"/>
    <w:rsid w:val="00294A8F"/>
    <w:rsid w:val="00295B09"/>
    <w:rsid w:val="002962AA"/>
    <w:rsid w:val="002A273D"/>
    <w:rsid w:val="002A2F96"/>
    <w:rsid w:val="002A5273"/>
    <w:rsid w:val="002A5475"/>
    <w:rsid w:val="002A5A92"/>
    <w:rsid w:val="002B152D"/>
    <w:rsid w:val="002B1962"/>
    <w:rsid w:val="002B3D56"/>
    <w:rsid w:val="002B47B2"/>
    <w:rsid w:val="002B5353"/>
    <w:rsid w:val="002B6A06"/>
    <w:rsid w:val="002C0415"/>
    <w:rsid w:val="002C0A83"/>
    <w:rsid w:val="002C1E41"/>
    <w:rsid w:val="002C3861"/>
    <w:rsid w:val="002C3A76"/>
    <w:rsid w:val="002C3C07"/>
    <w:rsid w:val="002C5068"/>
    <w:rsid w:val="002C54BD"/>
    <w:rsid w:val="002C59A0"/>
    <w:rsid w:val="002C7C19"/>
    <w:rsid w:val="002D07AB"/>
    <w:rsid w:val="002D2820"/>
    <w:rsid w:val="002D41AF"/>
    <w:rsid w:val="002E1BD4"/>
    <w:rsid w:val="002E1F14"/>
    <w:rsid w:val="002E3B8A"/>
    <w:rsid w:val="002E52B9"/>
    <w:rsid w:val="002E692F"/>
    <w:rsid w:val="002E718D"/>
    <w:rsid w:val="002F135B"/>
    <w:rsid w:val="002F540D"/>
    <w:rsid w:val="002F70E4"/>
    <w:rsid w:val="0030241C"/>
    <w:rsid w:val="003028E8"/>
    <w:rsid w:val="00302FE7"/>
    <w:rsid w:val="00305B7B"/>
    <w:rsid w:val="00306B46"/>
    <w:rsid w:val="00307A34"/>
    <w:rsid w:val="003101B8"/>
    <w:rsid w:val="00310925"/>
    <w:rsid w:val="00311BDC"/>
    <w:rsid w:val="00312B4F"/>
    <w:rsid w:val="00313ABD"/>
    <w:rsid w:val="00315069"/>
    <w:rsid w:val="00315647"/>
    <w:rsid w:val="00316944"/>
    <w:rsid w:val="00316E2B"/>
    <w:rsid w:val="00317273"/>
    <w:rsid w:val="00321084"/>
    <w:rsid w:val="00321090"/>
    <w:rsid w:val="0032163A"/>
    <w:rsid w:val="003217FF"/>
    <w:rsid w:val="00321A3E"/>
    <w:rsid w:val="0032225A"/>
    <w:rsid w:val="00325F41"/>
    <w:rsid w:val="00327346"/>
    <w:rsid w:val="003274F8"/>
    <w:rsid w:val="00330870"/>
    <w:rsid w:val="00331052"/>
    <w:rsid w:val="003358E6"/>
    <w:rsid w:val="00337AB7"/>
    <w:rsid w:val="00341ACE"/>
    <w:rsid w:val="003421BC"/>
    <w:rsid w:val="00342AB3"/>
    <w:rsid w:val="00346A96"/>
    <w:rsid w:val="00346F48"/>
    <w:rsid w:val="0035195C"/>
    <w:rsid w:val="00351C5E"/>
    <w:rsid w:val="00351C9B"/>
    <w:rsid w:val="00352C84"/>
    <w:rsid w:val="00353A67"/>
    <w:rsid w:val="00353F93"/>
    <w:rsid w:val="00354587"/>
    <w:rsid w:val="00354CD2"/>
    <w:rsid w:val="00356253"/>
    <w:rsid w:val="00356C50"/>
    <w:rsid w:val="00361345"/>
    <w:rsid w:val="00361E2E"/>
    <w:rsid w:val="00363312"/>
    <w:rsid w:val="0036547A"/>
    <w:rsid w:val="0036676F"/>
    <w:rsid w:val="003670FF"/>
    <w:rsid w:val="0037156D"/>
    <w:rsid w:val="00371BE1"/>
    <w:rsid w:val="00371C79"/>
    <w:rsid w:val="00375516"/>
    <w:rsid w:val="0037645B"/>
    <w:rsid w:val="003767FF"/>
    <w:rsid w:val="00377E77"/>
    <w:rsid w:val="00380097"/>
    <w:rsid w:val="00380285"/>
    <w:rsid w:val="0038332B"/>
    <w:rsid w:val="003833E8"/>
    <w:rsid w:val="00383EE2"/>
    <w:rsid w:val="00384527"/>
    <w:rsid w:val="00384779"/>
    <w:rsid w:val="00386BAD"/>
    <w:rsid w:val="00387936"/>
    <w:rsid w:val="00390225"/>
    <w:rsid w:val="003909C2"/>
    <w:rsid w:val="003918FF"/>
    <w:rsid w:val="00391A83"/>
    <w:rsid w:val="00391E2A"/>
    <w:rsid w:val="0039426A"/>
    <w:rsid w:val="003944BD"/>
    <w:rsid w:val="003950A1"/>
    <w:rsid w:val="003954BE"/>
    <w:rsid w:val="003972B7"/>
    <w:rsid w:val="003A0E9D"/>
    <w:rsid w:val="003A13FD"/>
    <w:rsid w:val="003A1489"/>
    <w:rsid w:val="003A1817"/>
    <w:rsid w:val="003A1A7A"/>
    <w:rsid w:val="003A1D52"/>
    <w:rsid w:val="003A1F46"/>
    <w:rsid w:val="003A2F23"/>
    <w:rsid w:val="003A38BA"/>
    <w:rsid w:val="003B2F94"/>
    <w:rsid w:val="003B4C6B"/>
    <w:rsid w:val="003B54E3"/>
    <w:rsid w:val="003B5669"/>
    <w:rsid w:val="003B6344"/>
    <w:rsid w:val="003B6FC6"/>
    <w:rsid w:val="003C0960"/>
    <w:rsid w:val="003C24D4"/>
    <w:rsid w:val="003C41FB"/>
    <w:rsid w:val="003C46CB"/>
    <w:rsid w:val="003C629F"/>
    <w:rsid w:val="003C6BCE"/>
    <w:rsid w:val="003D4E00"/>
    <w:rsid w:val="003D51B6"/>
    <w:rsid w:val="003D6B93"/>
    <w:rsid w:val="003E175B"/>
    <w:rsid w:val="003E1A3D"/>
    <w:rsid w:val="003E2108"/>
    <w:rsid w:val="003E243C"/>
    <w:rsid w:val="003E3092"/>
    <w:rsid w:val="003E3521"/>
    <w:rsid w:val="003E353E"/>
    <w:rsid w:val="003E4B86"/>
    <w:rsid w:val="003E5794"/>
    <w:rsid w:val="003E6079"/>
    <w:rsid w:val="003E7C5B"/>
    <w:rsid w:val="003F0144"/>
    <w:rsid w:val="003F172B"/>
    <w:rsid w:val="003F2679"/>
    <w:rsid w:val="003F2C7F"/>
    <w:rsid w:val="003F62EC"/>
    <w:rsid w:val="004014DE"/>
    <w:rsid w:val="00402FEC"/>
    <w:rsid w:val="00411985"/>
    <w:rsid w:val="00411D9F"/>
    <w:rsid w:val="0041389F"/>
    <w:rsid w:val="00414FB4"/>
    <w:rsid w:val="004158F0"/>
    <w:rsid w:val="00420375"/>
    <w:rsid w:val="0042099D"/>
    <w:rsid w:val="004226E3"/>
    <w:rsid w:val="004238CC"/>
    <w:rsid w:val="004254D6"/>
    <w:rsid w:val="00426705"/>
    <w:rsid w:val="0042685B"/>
    <w:rsid w:val="004307EA"/>
    <w:rsid w:val="0043474B"/>
    <w:rsid w:val="00434E40"/>
    <w:rsid w:val="004357E4"/>
    <w:rsid w:val="00435836"/>
    <w:rsid w:val="0043618A"/>
    <w:rsid w:val="00436EFC"/>
    <w:rsid w:val="00437828"/>
    <w:rsid w:val="0045020B"/>
    <w:rsid w:val="00451B7B"/>
    <w:rsid w:val="00452E74"/>
    <w:rsid w:val="00453203"/>
    <w:rsid w:val="00453540"/>
    <w:rsid w:val="00453C2D"/>
    <w:rsid w:val="004565A5"/>
    <w:rsid w:val="004574DD"/>
    <w:rsid w:val="00462701"/>
    <w:rsid w:val="004644F9"/>
    <w:rsid w:val="00466546"/>
    <w:rsid w:val="00467029"/>
    <w:rsid w:val="0046705F"/>
    <w:rsid w:val="00467B55"/>
    <w:rsid w:val="00470471"/>
    <w:rsid w:val="00470A3F"/>
    <w:rsid w:val="00472827"/>
    <w:rsid w:val="00474E85"/>
    <w:rsid w:val="00474FD4"/>
    <w:rsid w:val="00475AFE"/>
    <w:rsid w:val="004763D1"/>
    <w:rsid w:val="0047657F"/>
    <w:rsid w:val="00486A36"/>
    <w:rsid w:val="00492720"/>
    <w:rsid w:val="00492D0C"/>
    <w:rsid w:val="00492FD5"/>
    <w:rsid w:val="0049464D"/>
    <w:rsid w:val="0049497A"/>
    <w:rsid w:val="0049623C"/>
    <w:rsid w:val="00496956"/>
    <w:rsid w:val="00496B05"/>
    <w:rsid w:val="004973BA"/>
    <w:rsid w:val="004A0065"/>
    <w:rsid w:val="004A087C"/>
    <w:rsid w:val="004A1C62"/>
    <w:rsid w:val="004A2829"/>
    <w:rsid w:val="004A3868"/>
    <w:rsid w:val="004A5CEC"/>
    <w:rsid w:val="004A71DA"/>
    <w:rsid w:val="004A73F5"/>
    <w:rsid w:val="004B25D2"/>
    <w:rsid w:val="004B2B3A"/>
    <w:rsid w:val="004B4708"/>
    <w:rsid w:val="004B527C"/>
    <w:rsid w:val="004B5507"/>
    <w:rsid w:val="004B565C"/>
    <w:rsid w:val="004B5C6B"/>
    <w:rsid w:val="004B64DA"/>
    <w:rsid w:val="004B6C15"/>
    <w:rsid w:val="004C10EE"/>
    <w:rsid w:val="004C1863"/>
    <w:rsid w:val="004C2919"/>
    <w:rsid w:val="004C324A"/>
    <w:rsid w:val="004C3C6C"/>
    <w:rsid w:val="004C40CE"/>
    <w:rsid w:val="004C6358"/>
    <w:rsid w:val="004D23CA"/>
    <w:rsid w:val="004D2521"/>
    <w:rsid w:val="004D3A13"/>
    <w:rsid w:val="004D517D"/>
    <w:rsid w:val="004D5881"/>
    <w:rsid w:val="004D6689"/>
    <w:rsid w:val="004D7B01"/>
    <w:rsid w:val="004D7B45"/>
    <w:rsid w:val="004D7B82"/>
    <w:rsid w:val="004E2098"/>
    <w:rsid w:val="004E4380"/>
    <w:rsid w:val="004F1081"/>
    <w:rsid w:val="004F2559"/>
    <w:rsid w:val="004F29FB"/>
    <w:rsid w:val="004F362B"/>
    <w:rsid w:val="004F4AD9"/>
    <w:rsid w:val="004F770A"/>
    <w:rsid w:val="005013DA"/>
    <w:rsid w:val="00501A76"/>
    <w:rsid w:val="00502E46"/>
    <w:rsid w:val="00504624"/>
    <w:rsid w:val="00504A65"/>
    <w:rsid w:val="00505709"/>
    <w:rsid w:val="00506044"/>
    <w:rsid w:val="00513466"/>
    <w:rsid w:val="00514DE4"/>
    <w:rsid w:val="005154AC"/>
    <w:rsid w:val="00516E47"/>
    <w:rsid w:val="00517DFB"/>
    <w:rsid w:val="0052179E"/>
    <w:rsid w:val="005251BB"/>
    <w:rsid w:val="00525DA6"/>
    <w:rsid w:val="00531568"/>
    <w:rsid w:val="00532E28"/>
    <w:rsid w:val="00534665"/>
    <w:rsid w:val="00535A59"/>
    <w:rsid w:val="00536D87"/>
    <w:rsid w:val="0053730B"/>
    <w:rsid w:val="00540557"/>
    <w:rsid w:val="00540558"/>
    <w:rsid w:val="005410C9"/>
    <w:rsid w:val="00541280"/>
    <w:rsid w:val="00541D5C"/>
    <w:rsid w:val="00542A11"/>
    <w:rsid w:val="00542BD9"/>
    <w:rsid w:val="0054496C"/>
    <w:rsid w:val="005457DC"/>
    <w:rsid w:val="00546376"/>
    <w:rsid w:val="00552481"/>
    <w:rsid w:val="00553B30"/>
    <w:rsid w:val="00554E4D"/>
    <w:rsid w:val="00554ECF"/>
    <w:rsid w:val="00555DA5"/>
    <w:rsid w:val="00556CC7"/>
    <w:rsid w:val="00556D28"/>
    <w:rsid w:val="005575F0"/>
    <w:rsid w:val="00557ECD"/>
    <w:rsid w:val="00561F60"/>
    <w:rsid w:val="00563A65"/>
    <w:rsid w:val="0057068F"/>
    <w:rsid w:val="00570746"/>
    <w:rsid w:val="0057483E"/>
    <w:rsid w:val="005750BC"/>
    <w:rsid w:val="0057699A"/>
    <w:rsid w:val="005777F8"/>
    <w:rsid w:val="00577CEC"/>
    <w:rsid w:val="00580C5B"/>
    <w:rsid w:val="00581399"/>
    <w:rsid w:val="0058237E"/>
    <w:rsid w:val="005870FD"/>
    <w:rsid w:val="0059080A"/>
    <w:rsid w:val="005918CF"/>
    <w:rsid w:val="005920F1"/>
    <w:rsid w:val="00592C1D"/>
    <w:rsid w:val="00593856"/>
    <w:rsid w:val="00593CF1"/>
    <w:rsid w:val="005941DC"/>
    <w:rsid w:val="0059534D"/>
    <w:rsid w:val="005958D3"/>
    <w:rsid w:val="005970DD"/>
    <w:rsid w:val="005A1454"/>
    <w:rsid w:val="005A1E63"/>
    <w:rsid w:val="005A39C5"/>
    <w:rsid w:val="005A5E6F"/>
    <w:rsid w:val="005A5FAC"/>
    <w:rsid w:val="005A6D98"/>
    <w:rsid w:val="005A6E74"/>
    <w:rsid w:val="005A71C5"/>
    <w:rsid w:val="005B0125"/>
    <w:rsid w:val="005B1B25"/>
    <w:rsid w:val="005B3D4E"/>
    <w:rsid w:val="005B443D"/>
    <w:rsid w:val="005B5985"/>
    <w:rsid w:val="005B5A6E"/>
    <w:rsid w:val="005B60AE"/>
    <w:rsid w:val="005B66AC"/>
    <w:rsid w:val="005B7C8B"/>
    <w:rsid w:val="005C2538"/>
    <w:rsid w:val="005C3AB9"/>
    <w:rsid w:val="005C4431"/>
    <w:rsid w:val="005C4EE5"/>
    <w:rsid w:val="005C6056"/>
    <w:rsid w:val="005C7A48"/>
    <w:rsid w:val="005D04B5"/>
    <w:rsid w:val="005D2B38"/>
    <w:rsid w:val="005D3DE4"/>
    <w:rsid w:val="005D4939"/>
    <w:rsid w:val="005D54A5"/>
    <w:rsid w:val="005E1700"/>
    <w:rsid w:val="005E3078"/>
    <w:rsid w:val="005E6174"/>
    <w:rsid w:val="005F2527"/>
    <w:rsid w:val="005F3390"/>
    <w:rsid w:val="005F667E"/>
    <w:rsid w:val="005F6CEA"/>
    <w:rsid w:val="005F702F"/>
    <w:rsid w:val="005F76F9"/>
    <w:rsid w:val="00600A10"/>
    <w:rsid w:val="00606DC3"/>
    <w:rsid w:val="00607561"/>
    <w:rsid w:val="00612217"/>
    <w:rsid w:val="0061230F"/>
    <w:rsid w:val="00613087"/>
    <w:rsid w:val="0061638C"/>
    <w:rsid w:val="006163D2"/>
    <w:rsid w:val="00620DCC"/>
    <w:rsid w:val="00621565"/>
    <w:rsid w:val="006267DB"/>
    <w:rsid w:val="0062698A"/>
    <w:rsid w:val="00626FE6"/>
    <w:rsid w:val="00627933"/>
    <w:rsid w:val="00631474"/>
    <w:rsid w:val="0063191F"/>
    <w:rsid w:val="00634A6F"/>
    <w:rsid w:val="00637542"/>
    <w:rsid w:val="006410B4"/>
    <w:rsid w:val="00642201"/>
    <w:rsid w:val="006429C7"/>
    <w:rsid w:val="00643E95"/>
    <w:rsid w:val="00644352"/>
    <w:rsid w:val="006447FA"/>
    <w:rsid w:val="00644D2D"/>
    <w:rsid w:val="00646B48"/>
    <w:rsid w:val="00646F91"/>
    <w:rsid w:val="0064737D"/>
    <w:rsid w:val="00652803"/>
    <w:rsid w:val="00653109"/>
    <w:rsid w:val="0065494E"/>
    <w:rsid w:val="0065673D"/>
    <w:rsid w:val="006578BF"/>
    <w:rsid w:val="00662084"/>
    <w:rsid w:val="00664949"/>
    <w:rsid w:val="0067121C"/>
    <w:rsid w:val="006731C1"/>
    <w:rsid w:val="006739C3"/>
    <w:rsid w:val="00674A1D"/>
    <w:rsid w:val="00674D40"/>
    <w:rsid w:val="006779CF"/>
    <w:rsid w:val="00680AC9"/>
    <w:rsid w:val="006819FE"/>
    <w:rsid w:val="006826ED"/>
    <w:rsid w:val="00684077"/>
    <w:rsid w:val="00684900"/>
    <w:rsid w:val="00685E27"/>
    <w:rsid w:val="00686968"/>
    <w:rsid w:val="00686EDF"/>
    <w:rsid w:val="00687ECF"/>
    <w:rsid w:val="0069037D"/>
    <w:rsid w:val="00690782"/>
    <w:rsid w:val="00695B38"/>
    <w:rsid w:val="006969B1"/>
    <w:rsid w:val="006A035B"/>
    <w:rsid w:val="006A5F2C"/>
    <w:rsid w:val="006A6D85"/>
    <w:rsid w:val="006B014A"/>
    <w:rsid w:val="006B0803"/>
    <w:rsid w:val="006B135A"/>
    <w:rsid w:val="006B2A1E"/>
    <w:rsid w:val="006B32E8"/>
    <w:rsid w:val="006B5635"/>
    <w:rsid w:val="006B6288"/>
    <w:rsid w:val="006B79E2"/>
    <w:rsid w:val="006C12FB"/>
    <w:rsid w:val="006C3936"/>
    <w:rsid w:val="006C5122"/>
    <w:rsid w:val="006C5448"/>
    <w:rsid w:val="006C6219"/>
    <w:rsid w:val="006C7E74"/>
    <w:rsid w:val="006D24BF"/>
    <w:rsid w:val="006D7DC6"/>
    <w:rsid w:val="006E00B2"/>
    <w:rsid w:val="006E08F5"/>
    <w:rsid w:val="006E2140"/>
    <w:rsid w:val="006E215A"/>
    <w:rsid w:val="006E2842"/>
    <w:rsid w:val="006E2C73"/>
    <w:rsid w:val="006E2E12"/>
    <w:rsid w:val="006E3C19"/>
    <w:rsid w:val="006E40C7"/>
    <w:rsid w:val="006E4AD3"/>
    <w:rsid w:val="006E626A"/>
    <w:rsid w:val="006E7188"/>
    <w:rsid w:val="006E7DFD"/>
    <w:rsid w:val="006F0506"/>
    <w:rsid w:val="006F0F76"/>
    <w:rsid w:val="006F73BE"/>
    <w:rsid w:val="006F774D"/>
    <w:rsid w:val="00701104"/>
    <w:rsid w:val="00702060"/>
    <w:rsid w:val="00702320"/>
    <w:rsid w:val="00702C58"/>
    <w:rsid w:val="00703CA5"/>
    <w:rsid w:val="00704742"/>
    <w:rsid w:val="0070551A"/>
    <w:rsid w:val="00706A0D"/>
    <w:rsid w:val="007074BE"/>
    <w:rsid w:val="0070764B"/>
    <w:rsid w:val="00711A4C"/>
    <w:rsid w:val="00711B50"/>
    <w:rsid w:val="00713BBE"/>
    <w:rsid w:val="00714713"/>
    <w:rsid w:val="0071540B"/>
    <w:rsid w:val="0072011A"/>
    <w:rsid w:val="00720ACB"/>
    <w:rsid w:val="00720E64"/>
    <w:rsid w:val="00724CE6"/>
    <w:rsid w:val="00727838"/>
    <w:rsid w:val="00727F05"/>
    <w:rsid w:val="007312F1"/>
    <w:rsid w:val="007339C1"/>
    <w:rsid w:val="0073614B"/>
    <w:rsid w:val="00741208"/>
    <w:rsid w:val="0074310F"/>
    <w:rsid w:val="007441DF"/>
    <w:rsid w:val="00750384"/>
    <w:rsid w:val="00750385"/>
    <w:rsid w:val="007506DE"/>
    <w:rsid w:val="00753B29"/>
    <w:rsid w:val="007547AD"/>
    <w:rsid w:val="00754EF5"/>
    <w:rsid w:val="00757396"/>
    <w:rsid w:val="007574D1"/>
    <w:rsid w:val="00757AA2"/>
    <w:rsid w:val="00762737"/>
    <w:rsid w:val="00763432"/>
    <w:rsid w:val="00764E5B"/>
    <w:rsid w:val="00766FE4"/>
    <w:rsid w:val="00770BC3"/>
    <w:rsid w:val="0077797C"/>
    <w:rsid w:val="007779A6"/>
    <w:rsid w:val="00785733"/>
    <w:rsid w:val="00786636"/>
    <w:rsid w:val="00791750"/>
    <w:rsid w:val="007926CB"/>
    <w:rsid w:val="00792995"/>
    <w:rsid w:val="00793FCE"/>
    <w:rsid w:val="00794C71"/>
    <w:rsid w:val="007970B9"/>
    <w:rsid w:val="007A2F63"/>
    <w:rsid w:val="007A3201"/>
    <w:rsid w:val="007A373A"/>
    <w:rsid w:val="007A7D8B"/>
    <w:rsid w:val="007B12CB"/>
    <w:rsid w:val="007B18F4"/>
    <w:rsid w:val="007B1C83"/>
    <w:rsid w:val="007B1D70"/>
    <w:rsid w:val="007B4203"/>
    <w:rsid w:val="007B4CD1"/>
    <w:rsid w:val="007B5197"/>
    <w:rsid w:val="007B5BEB"/>
    <w:rsid w:val="007B6E89"/>
    <w:rsid w:val="007B7930"/>
    <w:rsid w:val="007C08F5"/>
    <w:rsid w:val="007C48F0"/>
    <w:rsid w:val="007C52A9"/>
    <w:rsid w:val="007C5EB7"/>
    <w:rsid w:val="007C5EC6"/>
    <w:rsid w:val="007E00E4"/>
    <w:rsid w:val="007E2E8C"/>
    <w:rsid w:val="007E38E2"/>
    <w:rsid w:val="007E55FA"/>
    <w:rsid w:val="007E58CB"/>
    <w:rsid w:val="007F04F4"/>
    <w:rsid w:val="007F0C05"/>
    <w:rsid w:val="007F0CF6"/>
    <w:rsid w:val="007F1592"/>
    <w:rsid w:val="007F2403"/>
    <w:rsid w:val="007F3E57"/>
    <w:rsid w:val="007F4527"/>
    <w:rsid w:val="007F5A27"/>
    <w:rsid w:val="00800174"/>
    <w:rsid w:val="0080089D"/>
    <w:rsid w:val="00801C2A"/>
    <w:rsid w:val="00803A5C"/>
    <w:rsid w:val="00803EE4"/>
    <w:rsid w:val="008057D8"/>
    <w:rsid w:val="008067CB"/>
    <w:rsid w:val="0080783D"/>
    <w:rsid w:val="00807DD2"/>
    <w:rsid w:val="008146B2"/>
    <w:rsid w:val="00815D75"/>
    <w:rsid w:val="0081745A"/>
    <w:rsid w:val="00823682"/>
    <w:rsid w:val="008236CF"/>
    <w:rsid w:val="00825BE5"/>
    <w:rsid w:val="00830BD7"/>
    <w:rsid w:val="008314CD"/>
    <w:rsid w:val="00833EAA"/>
    <w:rsid w:val="00835E9F"/>
    <w:rsid w:val="00837970"/>
    <w:rsid w:val="00840B40"/>
    <w:rsid w:val="00840DC5"/>
    <w:rsid w:val="00840E5A"/>
    <w:rsid w:val="0084181B"/>
    <w:rsid w:val="008424C1"/>
    <w:rsid w:val="00843E9F"/>
    <w:rsid w:val="00844527"/>
    <w:rsid w:val="0084473C"/>
    <w:rsid w:val="008453D3"/>
    <w:rsid w:val="00845891"/>
    <w:rsid w:val="0084595F"/>
    <w:rsid w:val="008506AB"/>
    <w:rsid w:val="00852C4B"/>
    <w:rsid w:val="00855DA3"/>
    <w:rsid w:val="00857FB6"/>
    <w:rsid w:val="00860F53"/>
    <w:rsid w:val="00861AD8"/>
    <w:rsid w:val="0086249E"/>
    <w:rsid w:val="00866168"/>
    <w:rsid w:val="0086785C"/>
    <w:rsid w:val="00876EE9"/>
    <w:rsid w:val="008776E5"/>
    <w:rsid w:val="00880D63"/>
    <w:rsid w:val="00881A2E"/>
    <w:rsid w:val="00884798"/>
    <w:rsid w:val="00884E05"/>
    <w:rsid w:val="00885BB9"/>
    <w:rsid w:val="0088677F"/>
    <w:rsid w:val="0088751C"/>
    <w:rsid w:val="008900B6"/>
    <w:rsid w:val="008909B0"/>
    <w:rsid w:val="008919BB"/>
    <w:rsid w:val="00892402"/>
    <w:rsid w:val="0089272A"/>
    <w:rsid w:val="00893B0E"/>
    <w:rsid w:val="008943A5"/>
    <w:rsid w:val="00894AFB"/>
    <w:rsid w:val="00894C2A"/>
    <w:rsid w:val="00894E80"/>
    <w:rsid w:val="008A1ABE"/>
    <w:rsid w:val="008A2D25"/>
    <w:rsid w:val="008A3A3E"/>
    <w:rsid w:val="008A4797"/>
    <w:rsid w:val="008A5301"/>
    <w:rsid w:val="008A59A4"/>
    <w:rsid w:val="008A6422"/>
    <w:rsid w:val="008A78CA"/>
    <w:rsid w:val="008B2776"/>
    <w:rsid w:val="008B31F6"/>
    <w:rsid w:val="008B395E"/>
    <w:rsid w:val="008C033A"/>
    <w:rsid w:val="008C1799"/>
    <w:rsid w:val="008C307C"/>
    <w:rsid w:val="008C36FB"/>
    <w:rsid w:val="008C43E5"/>
    <w:rsid w:val="008C4F2D"/>
    <w:rsid w:val="008C5910"/>
    <w:rsid w:val="008C59EB"/>
    <w:rsid w:val="008D017A"/>
    <w:rsid w:val="008D113E"/>
    <w:rsid w:val="008D1A5E"/>
    <w:rsid w:val="008D21E2"/>
    <w:rsid w:val="008D230E"/>
    <w:rsid w:val="008D5E6E"/>
    <w:rsid w:val="008D6C35"/>
    <w:rsid w:val="008E0930"/>
    <w:rsid w:val="008E1141"/>
    <w:rsid w:val="008E1E5F"/>
    <w:rsid w:val="008E3000"/>
    <w:rsid w:val="008E3566"/>
    <w:rsid w:val="008E5727"/>
    <w:rsid w:val="008E59AF"/>
    <w:rsid w:val="008E6E6D"/>
    <w:rsid w:val="008E6F1D"/>
    <w:rsid w:val="008F4074"/>
    <w:rsid w:val="008F624E"/>
    <w:rsid w:val="008F6C88"/>
    <w:rsid w:val="009003B9"/>
    <w:rsid w:val="009018CB"/>
    <w:rsid w:val="00901C59"/>
    <w:rsid w:val="00901C99"/>
    <w:rsid w:val="00902894"/>
    <w:rsid w:val="00902D74"/>
    <w:rsid w:val="00904DAD"/>
    <w:rsid w:val="0090554B"/>
    <w:rsid w:val="00905ACA"/>
    <w:rsid w:val="00906E01"/>
    <w:rsid w:val="00910B48"/>
    <w:rsid w:val="00912A28"/>
    <w:rsid w:val="00912DE1"/>
    <w:rsid w:val="00914563"/>
    <w:rsid w:val="00921C95"/>
    <w:rsid w:val="0092324B"/>
    <w:rsid w:val="00924D54"/>
    <w:rsid w:val="00924D6D"/>
    <w:rsid w:val="00925101"/>
    <w:rsid w:val="00926633"/>
    <w:rsid w:val="00931A47"/>
    <w:rsid w:val="009335D8"/>
    <w:rsid w:val="009343F4"/>
    <w:rsid w:val="00937AD1"/>
    <w:rsid w:val="009402DC"/>
    <w:rsid w:val="00941B38"/>
    <w:rsid w:val="00942534"/>
    <w:rsid w:val="00942ACB"/>
    <w:rsid w:val="0094351E"/>
    <w:rsid w:val="0094380D"/>
    <w:rsid w:val="00944580"/>
    <w:rsid w:val="009452B7"/>
    <w:rsid w:val="0094674D"/>
    <w:rsid w:val="00950599"/>
    <w:rsid w:val="00951638"/>
    <w:rsid w:val="009551AC"/>
    <w:rsid w:val="00956356"/>
    <w:rsid w:val="0095674B"/>
    <w:rsid w:val="00956972"/>
    <w:rsid w:val="00956C86"/>
    <w:rsid w:val="0095719F"/>
    <w:rsid w:val="009575CB"/>
    <w:rsid w:val="00960D50"/>
    <w:rsid w:val="00963892"/>
    <w:rsid w:val="009641DB"/>
    <w:rsid w:val="00966FBA"/>
    <w:rsid w:val="009708FF"/>
    <w:rsid w:val="00971860"/>
    <w:rsid w:val="009720D3"/>
    <w:rsid w:val="0097331F"/>
    <w:rsid w:val="00974A5B"/>
    <w:rsid w:val="009751D9"/>
    <w:rsid w:val="009752C1"/>
    <w:rsid w:val="00976466"/>
    <w:rsid w:val="00977EBE"/>
    <w:rsid w:val="00980D64"/>
    <w:rsid w:val="00982455"/>
    <w:rsid w:val="00982722"/>
    <w:rsid w:val="009838A5"/>
    <w:rsid w:val="00985065"/>
    <w:rsid w:val="0098647A"/>
    <w:rsid w:val="0099211B"/>
    <w:rsid w:val="00995AD7"/>
    <w:rsid w:val="00996C34"/>
    <w:rsid w:val="009A0BD2"/>
    <w:rsid w:val="009A122F"/>
    <w:rsid w:val="009A21A6"/>
    <w:rsid w:val="009A393B"/>
    <w:rsid w:val="009A6CA1"/>
    <w:rsid w:val="009A7012"/>
    <w:rsid w:val="009B0137"/>
    <w:rsid w:val="009B3D61"/>
    <w:rsid w:val="009B6B2F"/>
    <w:rsid w:val="009B7BF0"/>
    <w:rsid w:val="009C03F6"/>
    <w:rsid w:val="009C0A55"/>
    <w:rsid w:val="009C16EC"/>
    <w:rsid w:val="009C38BF"/>
    <w:rsid w:val="009C38C0"/>
    <w:rsid w:val="009C5C5D"/>
    <w:rsid w:val="009C7A41"/>
    <w:rsid w:val="009C7CCC"/>
    <w:rsid w:val="009C7CF2"/>
    <w:rsid w:val="009D277A"/>
    <w:rsid w:val="009D4A7B"/>
    <w:rsid w:val="009D4D35"/>
    <w:rsid w:val="009D604A"/>
    <w:rsid w:val="009D6DB2"/>
    <w:rsid w:val="009D759D"/>
    <w:rsid w:val="009D7AA1"/>
    <w:rsid w:val="009E03D2"/>
    <w:rsid w:val="009E20E1"/>
    <w:rsid w:val="009E5A78"/>
    <w:rsid w:val="009E73D9"/>
    <w:rsid w:val="009E745A"/>
    <w:rsid w:val="009E7D06"/>
    <w:rsid w:val="009F1C8B"/>
    <w:rsid w:val="009F2AC5"/>
    <w:rsid w:val="009F41DB"/>
    <w:rsid w:val="009F422B"/>
    <w:rsid w:val="009F5664"/>
    <w:rsid w:val="009F7B58"/>
    <w:rsid w:val="009F7D3B"/>
    <w:rsid w:val="009F7E14"/>
    <w:rsid w:val="00A00155"/>
    <w:rsid w:val="00A01680"/>
    <w:rsid w:val="00A01B3B"/>
    <w:rsid w:val="00A027F9"/>
    <w:rsid w:val="00A02A63"/>
    <w:rsid w:val="00A02DFC"/>
    <w:rsid w:val="00A0355D"/>
    <w:rsid w:val="00A049E6"/>
    <w:rsid w:val="00A05293"/>
    <w:rsid w:val="00A109C4"/>
    <w:rsid w:val="00A11250"/>
    <w:rsid w:val="00A12DAC"/>
    <w:rsid w:val="00A1531F"/>
    <w:rsid w:val="00A158D9"/>
    <w:rsid w:val="00A2088F"/>
    <w:rsid w:val="00A218DF"/>
    <w:rsid w:val="00A22BD4"/>
    <w:rsid w:val="00A2336F"/>
    <w:rsid w:val="00A233CA"/>
    <w:rsid w:val="00A25677"/>
    <w:rsid w:val="00A25CBB"/>
    <w:rsid w:val="00A3087D"/>
    <w:rsid w:val="00A3398E"/>
    <w:rsid w:val="00A34B9F"/>
    <w:rsid w:val="00A4599A"/>
    <w:rsid w:val="00A46892"/>
    <w:rsid w:val="00A511C2"/>
    <w:rsid w:val="00A52480"/>
    <w:rsid w:val="00A52597"/>
    <w:rsid w:val="00A546F8"/>
    <w:rsid w:val="00A55951"/>
    <w:rsid w:val="00A55A07"/>
    <w:rsid w:val="00A55EEE"/>
    <w:rsid w:val="00A60D02"/>
    <w:rsid w:val="00A60EAC"/>
    <w:rsid w:val="00A61C32"/>
    <w:rsid w:val="00A64567"/>
    <w:rsid w:val="00A64B1D"/>
    <w:rsid w:val="00A668CA"/>
    <w:rsid w:val="00A66B77"/>
    <w:rsid w:val="00A66E12"/>
    <w:rsid w:val="00A67196"/>
    <w:rsid w:val="00A6754E"/>
    <w:rsid w:val="00A67686"/>
    <w:rsid w:val="00A70259"/>
    <w:rsid w:val="00A70635"/>
    <w:rsid w:val="00A72105"/>
    <w:rsid w:val="00A72485"/>
    <w:rsid w:val="00A808C3"/>
    <w:rsid w:val="00A80E25"/>
    <w:rsid w:val="00A8192A"/>
    <w:rsid w:val="00A82813"/>
    <w:rsid w:val="00A82933"/>
    <w:rsid w:val="00A829E4"/>
    <w:rsid w:val="00A83CDD"/>
    <w:rsid w:val="00A85184"/>
    <w:rsid w:val="00A86278"/>
    <w:rsid w:val="00A86A4D"/>
    <w:rsid w:val="00A87280"/>
    <w:rsid w:val="00A90C4B"/>
    <w:rsid w:val="00A90CF7"/>
    <w:rsid w:val="00A90DEB"/>
    <w:rsid w:val="00A91008"/>
    <w:rsid w:val="00A91EFA"/>
    <w:rsid w:val="00A93081"/>
    <w:rsid w:val="00A9630E"/>
    <w:rsid w:val="00A963BC"/>
    <w:rsid w:val="00A979CA"/>
    <w:rsid w:val="00AA1464"/>
    <w:rsid w:val="00AA1F3B"/>
    <w:rsid w:val="00AA4C92"/>
    <w:rsid w:val="00AA5236"/>
    <w:rsid w:val="00AA5FD3"/>
    <w:rsid w:val="00AA6997"/>
    <w:rsid w:val="00AB0279"/>
    <w:rsid w:val="00AB2260"/>
    <w:rsid w:val="00AB2678"/>
    <w:rsid w:val="00AB3143"/>
    <w:rsid w:val="00AB37C4"/>
    <w:rsid w:val="00AB386C"/>
    <w:rsid w:val="00AB399C"/>
    <w:rsid w:val="00AB4162"/>
    <w:rsid w:val="00AB60D0"/>
    <w:rsid w:val="00AB6B8A"/>
    <w:rsid w:val="00AB78D7"/>
    <w:rsid w:val="00AB7B6B"/>
    <w:rsid w:val="00AC0DCC"/>
    <w:rsid w:val="00AC2DB3"/>
    <w:rsid w:val="00AC2E3E"/>
    <w:rsid w:val="00AC2EFB"/>
    <w:rsid w:val="00AC5067"/>
    <w:rsid w:val="00AC60C6"/>
    <w:rsid w:val="00AC789F"/>
    <w:rsid w:val="00AC7D34"/>
    <w:rsid w:val="00AD0FC7"/>
    <w:rsid w:val="00AD13B4"/>
    <w:rsid w:val="00AD1AC8"/>
    <w:rsid w:val="00AD4C30"/>
    <w:rsid w:val="00AD61BD"/>
    <w:rsid w:val="00AD713D"/>
    <w:rsid w:val="00AD770D"/>
    <w:rsid w:val="00AE0A67"/>
    <w:rsid w:val="00AE1AEA"/>
    <w:rsid w:val="00AE22CF"/>
    <w:rsid w:val="00AE3F51"/>
    <w:rsid w:val="00AE4362"/>
    <w:rsid w:val="00AE4527"/>
    <w:rsid w:val="00AE54A0"/>
    <w:rsid w:val="00AE7298"/>
    <w:rsid w:val="00AF08EE"/>
    <w:rsid w:val="00AF0F2E"/>
    <w:rsid w:val="00AF369C"/>
    <w:rsid w:val="00AF6BAA"/>
    <w:rsid w:val="00B00D42"/>
    <w:rsid w:val="00B00EAD"/>
    <w:rsid w:val="00B01B27"/>
    <w:rsid w:val="00B02093"/>
    <w:rsid w:val="00B02411"/>
    <w:rsid w:val="00B02F36"/>
    <w:rsid w:val="00B032BD"/>
    <w:rsid w:val="00B062B2"/>
    <w:rsid w:val="00B064CE"/>
    <w:rsid w:val="00B113ED"/>
    <w:rsid w:val="00B11DBC"/>
    <w:rsid w:val="00B12128"/>
    <w:rsid w:val="00B1216F"/>
    <w:rsid w:val="00B16FC9"/>
    <w:rsid w:val="00B17722"/>
    <w:rsid w:val="00B17BDC"/>
    <w:rsid w:val="00B17FAC"/>
    <w:rsid w:val="00B20D04"/>
    <w:rsid w:val="00B21E1C"/>
    <w:rsid w:val="00B22AF2"/>
    <w:rsid w:val="00B22C9C"/>
    <w:rsid w:val="00B24722"/>
    <w:rsid w:val="00B247E8"/>
    <w:rsid w:val="00B24A62"/>
    <w:rsid w:val="00B265FC"/>
    <w:rsid w:val="00B26686"/>
    <w:rsid w:val="00B26CBB"/>
    <w:rsid w:val="00B3684E"/>
    <w:rsid w:val="00B36969"/>
    <w:rsid w:val="00B3701C"/>
    <w:rsid w:val="00B376B5"/>
    <w:rsid w:val="00B40321"/>
    <w:rsid w:val="00B408C2"/>
    <w:rsid w:val="00B41DD8"/>
    <w:rsid w:val="00B44944"/>
    <w:rsid w:val="00B45E26"/>
    <w:rsid w:val="00B46F1A"/>
    <w:rsid w:val="00B5131A"/>
    <w:rsid w:val="00B52E1A"/>
    <w:rsid w:val="00B53518"/>
    <w:rsid w:val="00B538AF"/>
    <w:rsid w:val="00B54292"/>
    <w:rsid w:val="00B5605C"/>
    <w:rsid w:val="00B6066B"/>
    <w:rsid w:val="00B60C13"/>
    <w:rsid w:val="00B60DA2"/>
    <w:rsid w:val="00B6136C"/>
    <w:rsid w:val="00B617BC"/>
    <w:rsid w:val="00B61A58"/>
    <w:rsid w:val="00B633A1"/>
    <w:rsid w:val="00B656A0"/>
    <w:rsid w:val="00B66CD7"/>
    <w:rsid w:val="00B7111D"/>
    <w:rsid w:val="00B744D2"/>
    <w:rsid w:val="00B7536D"/>
    <w:rsid w:val="00B75F3A"/>
    <w:rsid w:val="00B76DA9"/>
    <w:rsid w:val="00B80759"/>
    <w:rsid w:val="00B82B50"/>
    <w:rsid w:val="00B830B2"/>
    <w:rsid w:val="00B83C25"/>
    <w:rsid w:val="00B8401B"/>
    <w:rsid w:val="00B860F7"/>
    <w:rsid w:val="00B90C09"/>
    <w:rsid w:val="00B91A0F"/>
    <w:rsid w:val="00B930C7"/>
    <w:rsid w:val="00B9327C"/>
    <w:rsid w:val="00B96560"/>
    <w:rsid w:val="00B978DF"/>
    <w:rsid w:val="00BA04D1"/>
    <w:rsid w:val="00BA2434"/>
    <w:rsid w:val="00BA3C20"/>
    <w:rsid w:val="00BA6F77"/>
    <w:rsid w:val="00BB1AC6"/>
    <w:rsid w:val="00BB26A0"/>
    <w:rsid w:val="00BB2943"/>
    <w:rsid w:val="00BB440F"/>
    <w:rsid w:val="00BB6586"/>
    <w:rsid w:val="00BB7A8F"/>
    <w:rsid w:val="00BC0F67"/>
    <w:rsid w:val="00BC15A0"/>
    <w:rsid w:val="00BC25A4"/>
    <w:rsid w:val="00BC404C"/>
    <w:rsid w:val="00BC4D4B"/>
    <w:rsid w:val="00BC546A"/>
    <w:rsid w:val="00BC62D3"/>
    <w:rsid w:val="00BD05C3"/>
    <w:rsid w:val="00BD0FD6"/>
    <w:rsid w:val="00BD2F33"/>
    <w:rsid w:val="00BD3005"/>
    <w:rsid w:val="00BD3F0D"/>
    <w:rsid w:val="00BD4459"/>
    <w:rsid w:val="00BD48AC"/>
    <w:rsid w:val="00BD49F4"/>
    <w:rsid w:val="00BD4C83"/>
    <w:rsid w:val="00BD5506"/>
    <w:rsid w:val="00BE0CB2"/>
    <w:rsid w:val="00BE493A"/>
    <w:rsid w:val="00BE6018"/>
    <w:rsid w:val="00BE66B8"/>
    <w:rsid w:val="00BF0E35"/>
    <w:rsid w:val="00BF54E2"/>
    <w:rsid w:val="00BF5972"/>
    <w:rsid w:val="00BF7930"/>
    <w:rsid w:val="00C00413"/>
    <w:rsid w:val="00C01D84"/>
    <w:rsid w:val="00C02819"/>
    <w:rsid w:val="00C037B3"/>
    <w:rsid w:val="00C048D8"/>
    <w:rsid w:val="00C04C14"/>
    <w:rsid w:val="00C04D57"/>
    <w:rsid w:val="00C061A2"/>
    <w:rsid w:val="00C06821"/>
    <w:rsid w:val="00C06D2F"/>
    <w:rsid w:val="00C072FD"/>
    <w:rsid w:val="00C102E9"/>
    <w:rsid w:val="00C11631"/>
    <w:rsid w:val="00C12AE7"/>
    <w:rsid w:val="00C138FE"/>
    <w:rsid w:val="00C14017"/>
    <w:rsid w:val="00C14A04"/>
    <w:rsid w:val="00C1566E"/>
    <w:rsid w:val="00C1671A"/>
    <w:rsid w:val="00C206A1"/>
    <w:rsid w:val="00C20DE3"/>
    <w:rsid w:val="00C23A09"/>
    <w:rsid w:val="00C279D7"/>
    <w:rsid w:val="00C27FBD"/>
    <w:rsid w:val="00C337F1"/>
    <w:rsid w:val="00C3396E"/>
    <w:rsid w:val="00C34271"/>
    <w:rsid w:val="00C365E0"/>
    <w:rsid w:val="00C376E8"/>
    <w:rsid w:val="00C37F2A"/>
    <w:rsid w:val="00C42D59"/>
    <w:rsid w:val="00C44D27"/>
    <w:rsid w:val="00C450CC"/>
    <w:rsid w:val="00C45182"/>
    <w:rsid w:val="00C4561F"/>
    <w:rsid w:val="00C471C5"/>
    <w:rsid w:val="00C50155"/>
    <w:rsid w:val="00C50918"/>
    <w:rsid w:val="00C514F2"/>
    <w:rsid w:val="00C523CB"/>
    <w:rsid w:val="00C52955"/>
    <w:rsid w:val="00C52B56"/>
    <w:rsid w:val="00C5395A"/>
    <w:rsid w:val="00C54902"/>
    <w:rsid w:val="00C55B20"/>
    <w:rsid w:val="00C602B7"/>
    <w:rsid w:val="00C60984"/>
    <w:rsid w:val="00C61318"/>
    <w:rsid w:val="00C62356"/>
    <w:rsid w:val="00C667E5"/>
    <w:rsid w:val="00C67045"/>
    <w:rsid w:val="00C705A2"/>
    <w:rsid w:val="00C70F7A"/>
    <w:rsid w:val="00C744BF"/>
    <w:rsid w:val="00C74E35"/>
    <w:rsid w:val="00C75D17"/>
    <w:rsid w:val="00C7751F"/>
    <w:rsid w:val="00C800BC"/>
    <w:rsid w:val="00C81284"/>
    <w:rsid w:val="00C8147C"/>
    <w:rsid w:val="00C81E56"/>
    <w:rsid w:val="00C8238C"/>
    <w:rsid w:val="00C84499"/>
    <w:rsid w:val="00C8464B"/>
    <w:rsid w:val="00C84808"/>
    <w:rsid w:val="00C8494F"/>
    <w:rsid w:val="00C852ED"/>
    <w:rsid w:val="00C860B7"/>
    <w:rsid w:val="00C8681E"/>
    <w:rsid w:val="00C86F15"/>
    <w:rsid w:val="00C91075"/>
    <w:rsid w:val="00C91373"/>
    <w:rsid w:val="00C91A45"/>
    <w:rsid w:val="00C9338C"/>
    <w:rsid w:val="00C9370D"/>
    <w:rsid w:val="00C9461D"/>
    <w:rsid w:val="00C9576C"/>
    <w:rsid w:val="00C95954"/>
    <w:rsid w:val="00C9680C"/>
    <w:rsid w:val="00CA21CB"/>
    <w:rsid w:val="00CA2605"/>
    <w:rsid w:val="00CA53F7"/>
    <w:rsid w:val="00CA6034"/>
    <w:rsid w:val="00CA71E0"/>
    <w:rsid w:val="00CA78C3"/>
    <w:rsid w:val="00CA7CCE"/>
    <w:rsid w:val="00CB23D1"/>
    <w:rsid w:val="00CB26FE"/>
    <w:rsid w:val="00CB4254"/>
    <w:rsid w:val="00CB6CEF"/>
    <w:rsid w:val="00CB78BE"/>
    <w:rsid w:val="00CB7FB7"/>
    <w:rsid w:val="00CC0083"/>
    <w:rsid w:val="00CC2B97"/>
    <w:rsid w:val="00CC4CFB"/>
    <w:rsid w:val="00CC62D5"/>
    <w:rsid w:val="00CC7115"/>
    <w:rsid w:val="00CD04C6"/>
    <w:rsid w:val="00CD1A3D"/>
    <w:rsid w:val="00CD2F70"/>
    <w:rsid w:val="00CD46D0"/>
    <w:rsid w:val="00CD6610"/>
    <w:rsid w:val="00CD668A"/>
    <w:rsid w:val="00CE13B9"/>
    <w:rsid w:val="00CE1956"/>
    <w:rsid w:val="00CE1CF6"/>
    <w:rsid w:val="00CE3DFD"/>
    <w:rsid w:val="00CE6601"/>
    <w:rsid w:val="00CE6F7B"/>
    <w:rsid w:val="00CE75FB"/>
    <w:rsid w:val="00CE7715"/>
    <w:rsid w:val="00CF0DF5"/>
    <w:rsid w:val="00CF2284"/>
    <w:rsid w:val="00CF33EC"/>
    <w:rsid w:val="00CF3CF0"/>
    <w:rsid w:val="00CF3D44"/>
    <w:rsid w:val="00CF4664"/>
    <w:rsid w:val="00CF5C4D"/>
    <w:rsid w:val="00CF7D0A"/>
    <w:rsid w:val="00D005AE"/>
    <w:rsid w:val="00D00A70"/>
    <w:rsid w:val="00D01B1B"/>
    <w:rsid w:val="00D022F4"/>
    <w:rsid w:val="00D02CB0"/>
    <w:rsid w:val="00D0313B"/>
    <w:rsid w:val="00D034CD"/>
    <w:rsid w:val="00D06B51"/>
    <w:rsid w:val="00D114F7"/>
    <w:rsid w:val="00D117F4"/>
    <w:rsid w:val="00D12CA0"/>
    <w:rsid w:val="00D131B0"/>
    <w:rsid w:val="00D14AA8"/>
    <w:rsid w:val="00D15A19"/>
    <w:rsid w:val="00D21AF1"/>
    <w:rsid w:val="00D223B9"/>
    <w:rsid w:val="00D23799"/>
    <w:rsid w:val="00D266EC"/>
    <w:rsid w:val="00D30363"/>
    <w:rsid w:val="00D3261D"/>
    <w:rsid w:val="00D338C9"/>
    <w:rsid w:val="00D35228"/>
    <w:rsid w:val="00D35B77"/>
    <w:rsid w:val="00D37C44"/>
    <w:rsid w:val="00D40505"/>
    <w:rsid w:val="00D416FB"/>
    <w:rsid w:val="00D41B5F"/>
    <w:rsid w:val="00D42BC8"/>
    <w:rsid w:val="00D451E2"/>
    <w:rsid w:val="00D466AD"/>
    <w:rsid w:val="00D50AC8"/>
    <w:rsid w:val="00D51AE0"/>
    <w:rsid w:val="00D52C37"/>
    <w:rsid w:val="00D5512E"/>
    <w:rsid w:val="00D56644"/>
    <w:rsid w:val="00D56C77"/>
    <w:rsid w:val="00D57AA6"/>
    <w:rsid w:val="00D61E6A"/>
    <w:rsid w:val="00D622FC"/>
    <w:rsid w:val="00D626FE"/>
    <w:rsid w:val="00D6301B"/>
    <w:rsid w:val="00D6447A"/>
    <w:rsid w:val="00D6634A"/>
    <w:rsid w:val="00D6644B"/>
    <w:rsid w:val="00D664EF"/>
    <w:rsid w:val="00D71B62"/>
    <w:rsid w:val="00D71CA0"/>
    <w:rsid w:val="00D73CC6"/>
    <w:rsid w:val="00D77BB4"/>
    <w:rsid w:val="00D80DA9"/>
    <w:rsid w:val="00D810EF"/>
    <w:rsid w:val="00D81697"/>
    <w:rsid w:val="00D817D7"/>
    <w:rsid w:val="00D84314"/>
    <w:rsid w:val="00D84EF3"/>
    <w:rsid w:val="00D872EC"/>
    <w:rsid w:val="00D904E2"/>
    <w:rsid w:val="00D91BD0"/>
    <w:rsid w:val="00D954EF"/>
    <w:rsid w:val="00D95E1C"/>
    <w:rsid w:val="00D9766D"/>
    <w:rsid w:val="00DA3545"/>
    <w:rsid w:val="00DA6BA6"/>
    <w:rsid w:val="00DA6DEC"/>
    <w:rsid w:val="00DA779D"/>
    <w:rsid w:val="00DA7BFE"/>
    <w:rsid w:val="00DB166A"/>
    <w:rsid w:val="00DB2187"/>
    <w:rsid w:val="00DB2358"/>
    <w:rsid w:val="00DB5E9B"/>
    <w:rsid w:val="00DB7C43"/>
    <w:rsid w:val="00DC0253"/>
    <w:rsid w:val="00DC02D0"/>
    <w:rsid w:val="00DC1E23"/>
    <w:rsid w:val="00DC2B6B"/>
    <w:rsid w:val="00DC2BEF"/>
    <w:rsid w:val="00DD0B68"/>
    <w:rsid w:val="00DD169C"/>
    <w:rsid w:val="00DD19F8"/>
    <w:rsid w:val="00DD5103"/>
    <w:rsid w:val="00DD5689"/>
    <w:rsid w:val="00DD6CDA"/>
    <w:rsid w:val="00DE31AC"/>
    <w:rsid w:val="00DE4597"/>
    <w:rsid w:val="00DE47EA"/>
    <w:rsid w:val="00DE61FD"/>
    <w:rsid w:val="00DE7FF4"/>
    <w:rsid w:val="00DF2211"/>
    <w:rsid w:val="00DF2D34"/>
    <w:rsid w:val="00DF3F0B"/>
    <w:rsid w:val="00DF5EE2"/>
    <w:rsid w:val="00DF6BD5"/>
    <w:rsid w:val="00DF7AB5"/>
    <w:rsid w:val="00E0245B"/>
    <w:rsid w:val="00E0289C"/>
    <w:rsid w:val="00E04473"/>
    <w:rsid w:val="00E11F82"/>
    <w:rsid w:val="00E12C77"/>
    <w:rsid w:val="00E156E9"/>
    <w:rsid w:val="00E17EC9"/>
    <w:rsid w:val="00E200A2"/>
    <w:rsid w:val="00E221D5"/>
    <w:rsid w:val="00E25C21"/>
    <w:rsid w:val="00E30E54"/>
    <w:rsid w:val="00E32FB2"/>
    <w:rsid w:val="00E33BB0"/>
    <w:rsid w:val="00E35489"/>
    <w:rsid w:val="00E35975"/>
    <w:rsid w:val="00E36FE2"/>
    <w:rsid w:val="00E4278E"/>
    <w:rsid w:val="00E43F5C"/>
    <w:rsid w:val="00E44021"/>
    <w:rsid w:val="00E50814"/>
    <w:rsid w:val="00E50C3D"/>
    <w:rsid w:val="00E51908"/>
    <w:rsid w:val="00E523D6"/>
    <w:rsid w:val="00E530B7"/>
    <w:rsid w:val="00E53D71"/>
    <w:rsid w:val="00E54382"/>
    <w:rsid w:val="00E55B86"/>
    <w:rsid w:val="00E55FD9"/>
    <w:rsid w:val="00E56F31"/>
    <w:rsid w:val="00E57BBC"/>
    <w:rsid w:val="00E60FB5"/>
    <w:rsid w:val="00E61335"/>
    <w:rsid w:val="00E6308B"/>
    <w:rsid w:val="00E64F0F"/>
    <w:rsid w:val="00E64FEB"/>
    <w:rsid w:val="00E700A2"/>
    <w:rsid w:val="00E70977"/>
    <w:rsid w:val="00E743A1"/>
    <w:rsid w:val="00E748D5"/>
    <w:rsid w:val="00E7510E"/>
    <w:rsid w:val="00E751E0"/>
    <w:rsid w:val="00E76963"/>
    <w:rsid w:val="00E82853"/>
    <w:rsid w:val="00E851D5"/>
    <w:rsid w:val="00E911C0"/>
    <w:rsid w:val="00E93DA3"/>
    <w:rsid w:val="00E9512B"/>
    <w:rsid w:val="00E95320"/>
    <w:rsid w:val="00EA0E9C"/>
    <w:rsid w:val="00EA3D33"/>
    <w:rsid w:val="00EA637E"/>
    <w:rsid w:val="00EB201B"/>
    <w:rsid w:val="00EB346B"/>
    <w:rsid w:val="00EB44AC"/>
    <w:rsid w:val="00EB4FA1"/>
    <w:rsid w:val="00EB5FFC"/>
    <w:rsid w:val="00EC1199"/>
    <w:rsid w:val="00EC1516"/>
    <w:rsid w:val="00EC18BB"/>
    <w:rsid w:val="00EC245F"/>
    <w:rsid w:val="00EC3EDF"/>
    <w:rsid w:val="00EC4209"/>
    <w:rsid w:val="00EC63B6"/>
    <w:rsid w:val="00EC664E"/>
    <w:rsid w:val="00ED1BE7"/>
    <w:rsid w:val="00ED3357"/>
    <w:rsid w:val="00ED59B5"/>
    <w:rsid w:val="00ED7677"/>
    <w:rsid w:val="00EE2BE4"/>
    <w:rsid w:val="00EE2BFD"/>
    <w:rsid w:val="00EE2C96"/>
    <w:rsid w:val="00EE6477"/>
    <w:rsid w:val="00EE6C3B"/>
    <w:rsid w:val="00EE70F2"/>
    <w:rsid w:val="00EE78A9"/>
    <w:rsid w:val="00EF0AB5"/>
    <w:rsid w:val="00EF0D93"/>
    <w:rsid w:val="00EF0ED2"/>
    <w:rsid w:val="00EF5AB4"/>
    <w:rsid w:val="00EF6309"/>
    <w:rsid w:val="00EF67FA"/>
    <w:rsid w:val="00EF6845"/>
    <w:rsid w:val="00F00401"/>
    <w:rsid w:val="00F021AC"/>
    <w:rsid w:val="00F02862"/>
    <w:rsid w:val="00F02FD5"/>
    <w:rsid w:val="00F0587B"/>
    <w:rsid w:val="00F06D84"/>
    <w:rsid w:val="00F1098F"/>
    <w:rsid w:val="00F1246B"/>
    <w:rsid w:val="00F130C1"/>
    <w:rsid w:val="00F13661"/>
    <w:rsid w:val="00F13E3D"/>
    <w:rsid w:val="00F14233"/>
    <w:rsid w:val="00F14B89"/>
    <w:rsid w:val="00F15704"/>
    <w:rsid w:val="00F1672E"/>
    <w:rsid w:val="00F172C5"/>
    <w:rsid w:val="00F17B6E"/>
    <w:rsid w:val="00F20F95"/>
    <w:rsid w:val="00F2138F"/>
    <w:rsid w:val="00F225C9"/>
    <w:rsid w:val="00F232ED"/>
    <w:rsid w:val="00F23367"/>
    <w:rsid w:val="00F26B85"/>
    <w:rsid w:val="00F35297"/>
    <w:rsid w:val="00F35D7B"/>
    <w:rsid w:val="00F37376"/>
    <w:rsid w:val="00F3760F"/>
    <w:rsid w:val="00F4141D"/>
    <w:rsid w:val="00F41473"/>
    <w:rsid w:val="00F43C03"/>
    <w:rsid w:val="00F466EE"/>
    <w:rsid w:val="00F51124"/>
    <w:rsid w:val="00F53005"/>
    <w:rsid w:val="00F53A2E"/>
    <w:rsid w:val="00F54141"/>
    <w:rsid w:val="00F55162"/>
    <w:rsid w:val="00F55A51"/>
    <w:rsid w:val="00F61E1E"/>
    <w:rsid w:val="00F62C09"/>
    <w:rsid w:val="00F64C3A"/>
    <w:rsid w:val="00F64CE4"/>
    <w:rsid w:val="00F65266"/>
    <w:rsid w:val="00F6587F"/>
    <w:rsid w:val="00F703E5"/>
    <w:rsid w:val="00F743D1"/>
    <w:rsid w:val="00F7457E"/>
    <w:rsid w:val="00F824AC"/>
    <w:rsid w:val="00F83DBE"/>
    <w:rsid w:val="00F84301"/>
    <w:rsid w:val="00F84330"/>
    <w:rsid w:val="00F87B73"/>
    <w:rsid w:val="00F907C4"/>
    <w:rsid w:val="00F909CC"/>
    <w:rsid w:val="00F91C21"/>
    <w:rsid w:val="00F91E41"/>
    <w:rsid w:val="00F95137"/>
    <w:rsid w:val="00F9543B"/>
    <w:rsid w:val="00F95A36"/>
    <w:rsid w:val="00F972D3"/>
    <w:rsid w:val="00FA0268"/>
    <w:rsid w:val="00FA14EF"/>
    <w:rsid w:val="00FA1636"/>
    <w:rsid w:val="00FA1F4E"/>
    <w:rsid w:val="00FA25B4"/>
    <w:rsid w:val="00FA3113"/>
    <w:rsid w:val="00FA348B"/>
    <w:rsid w:val="00FA49B2"/>
    <w:rsid w:val="00FA519A"/>
    <w:rsid w:val="00FA63D2"/>
    <w:rsid w:val="00FA6ED9"/>
    <w:rsid w:val="00FB22DA"/>
    <w:rsid w:val="00FB25DE"/>
    <w:rsid w:val="00FB3F6F"/>
    <w:rsid w:val="00FB4E8E"/>
    <w:rsid w:val="00FB5F69"/>
    <w:rsid w:val="00FB7A9A"/>
    <w:rsid w:val="00FC17EB"/>
    <w:rsid w:val="00FC4098"/>
    <w:rsid w:val="00FD0640"/>
    <w:rsid w:val="00FD185D"/>
    <w:rsid w:val="00FD6F79"/>
    <w:rsid w:val="00FD7818"/>
    <w:rsid w:val="00FE023B"/>
    <w:rsid w:val="00FE12B6"/>
    <w:rsid w:val="00FE1952"/>
    <w:rsid w:val="00FE1CEC"/>
    <w:rsid w:val="00FE26F6"/>
    <w:rsid w:val="00FE296E"/>
    <w:rsid w:val="00FE30AB"/>
    <w:rsid w:val="00FE7426"/>
    <w:rsid w:val="00FE7C63"/>
    <w:rsid w:val="00FF37C4"/>
    <w:rsid w:val="00FF56AE"/>
    <w:rsid w:val="00FF670C"/>
    <w:rsid w:val="00FF7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5951"/>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cs="Arial"/>
      <w:b/>
      <w:bCs/>
      <w:kern w:val="32"/>
      <w:sz w:val="32"/>
      <w:szCs w:val="32"/>
    </w:rPr>
  </w:style>
  <w:style w:type="paragraph" w:styleId="Nadpis2">
    <w:name w:val="heading 2"/>
    <w:aliases w:val="Nadpis2,Numbered - 2,Podkapitola 1,Podkapitola 11,Podkapitola 12,Podkapitola 13,Podkapitola 14,Podkapitola 111,Podkapitola 121,Podkapitola 131,Podkapitola 15,Podkapitola 112,Podkapitola 122,Podkapitola 132,Podkapitola 16,Podkapitola 113,h2"/>
    <w:basedOn w:val="Normln"/>
    <w:next w:val="Normln"/>
    <w:link w:val="Nadpis2Char"/>
    <w:uiPriority w:val="9"/>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uiPriority w:val="9"/>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uiPriority w:val="9"/>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A55951"/>
    <w:pPr>
      <w:numPr>
        <w:ilvl w:val="1"/>
        <w:numId w:val="1"/>
      </w:numPr>
      <w:jc w:val="both"/>
    </w:pPr>
  </w:style>
  <w:style w:type="character" w:customStyle="1" w:styleId="RLTextlnkuslovanChar">
    <w:name w:val="RL Text článku číslovaný Char"/>
    <w:basedOn w:val="Standardnpsmoodstavce"/>
    <w:link w:val="RLTextlnkuslovan"/>
    <w:rsid w:val="00CB4254"/>
    <w:rPr>
      <w:rFonts w:ascii="Arial" w:hAnsi="Arial"/>
      <w:szCs w:val="24"/>
    </w:rPr>
  </w:style>
  <w:style w:type="paragraph" w:customStyle="1" w:styleId="RLlneksmlouvy">
    <w:name w:val="RL Článek smlouvy"/>
    <w:basedOn w:val="Normln"/>
    <w:next w:val="RLTextlnkuslovan"/>
    <w:link w:val="RLlneksmlouvyCharChar"/>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basedOn w:val="Normln"/>
    <w:link w:val="TextkomenteChar"/>
    <w:uiPriority w:val="99"/>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cs="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basedOn w:val="Standardnpsmoodstavce"/>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basedOn w:val="Standardnpsmoodstavce"/>
    <w:link w:val="Zkladntext"/>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uiPriority w:val="99"/>
    <w:rsid w:val="00325F41"/>
    <w:pPr>
      <w:spacing w:after="0" w:line="240" w:lineRule="auto"/>
      <w:jc w:val="both"/>
    </w:pPr>
    <w:rPr>
      <w:szCs w:val="20"/>
    </w:rPr>
  </w:style>
  <w:style w:type="character" w:customStyle="1" w:styleId="TextpoznpodarouChar">
    <w:name w:val="Text pozn. pod čarou Char"/>
    <w:basedOn w:val="Standardnpsmoodstavce"/>
    <w:link w:val="Textpoznpodarou"/>
    <w:uiPriority w:val="99"/>
    <w:rsid w:val="00325F41"/>
    <w:rPr>
      <w:rFonts w:ascii="Arial" w:hAnsi="Arial"/>
    </w:rPr>
  </w:style>
  <w:style w:type="character" w:styleId="Znakapoznpodarou">
    <w:name w:val="footnote reference"/>
    <w:basedOn w:val="Standardnpsmoodstavce"/>
    <w:uiPriority w:val="99"/>
    <w:rsid w:val="00325F41"/>
    <w:rPr>
      <w:rFonts w:cs="Times New Roman"/>
      <w:vertAlign w:val="superscript"/>
    </w:rPr>
  </w:style>
  <w:style w:type="paragraph" w:styleId="Odstavecseseznamem">
    <w:name w:val="List Paragraph"/>
    <w:basedOn w:val="Normln"/>
    <w:link w:val="OdstavecseseznamemChar"/>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
    <w:rsid w:val="000A36E5"/>
    <w:rPr>
      <w:rFonts w:ascii="Garamond" w:hAnsi="Garamond"/>
      <w:b/>
      <w:smallCaps/>
    </w:rPr>
  </w:style>
  <w:style w:type="character" w:customStyle="1" w:styleId="Nadpis4Char">
    <w:name w:val="Nadpis 4 Char"/>
    <w:basedOn w:val="Standardnpsmoodstavce"/>
    <w:link w:val="Nadpis4"/>
    <w:rsid w:val="000A36E5"/>
    <w:rPr>
      <w:rFonts w:ascii="Garamond" w:hAnsi="Garamond"/>
      <w:b/>
      <w:i/>
      <w:spacing w:val="5"/>
      <w:kern w:val="20"/>
      <w:szCs w:val="24"/>
    </w:rPr>
  </w:style>
  <w:style w:type="character" w:customStyle="1" w:styleId="Nadpis5Char">
    <w:name w:val="Nadpis 5 Char"/>
    <w:basedOn w:val="Standardnpsmoodstavce"/>
    <w:link w:val="Nadpis5"/>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36E5"/>
    <w:rPr>
      <w:rFonts w:ascii="Arial" w:hAnsi="Arial" w:cs="Arial"/>
      <w:b/>
      <w:bCs/>
      <w:kern w:val="32"/>
      <w:sz w:val="32"/>
      <w:szCs w:val="32"/>
    </w:rPr>
  </w:style>
  <w:style w:type="character" w:customStyle="1" w:styleId="Nadpis2Char">
    <w:name w:val="Nadpis 2 Char"/>
    <w:aliases w:val="Nadpis2 Char,Numbered - 2 Char,Podkapitola 1 Char,Podkapitola 11 Char,Podkapitola 12 Char,Podkapitola 13 Char,Podkapitola 14 Char,Podkapitola 111 Char,Podkapitola 121 Char,Podkapitola 131 Char,Podkapitola 15 Char,Podkapitola 112 Char"/>
    <w:basedOn w:val="Standardnpsmoodstavce"/>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uiPriority w:val="35"/>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7"/>
      </w:numPr>
      <w:spacing w:before="120" w:after="240" w:line="240" w:lineRule="atLeast"/>
      <w:ind w:right="720"/>
      <w:jc w:val="both"/>
    </w:pPr>
    <w:rPr>
      <w:rFonts w:ascii="Garamond" w:hAnsi="Garamond" w:cs="Garamond"/>
      <w:szCs w:val="22"/>
    </w:rPr>
  </w:style>
  <w:style w:type="paragraph" w:styleId="Podtitul">
    <w:name w:val="Subtitle"/>
    <w:basedOn w:val="Normln"/>
    <w:next w:val="Normln"/>
    <w:link w:val="PodtitulChar"/>
    <w:qFormat/>
    <w:rsid w:val="000A36E5"/>
    <w:pPr>
      <w:spacing w:before="120" w:after="0" w:line="240" w:lineRule="auto"/>
      <w:jc w:val="center"/>
    </w:pPr>
    <w:rPr>
      <w:rFonts w:ascii="Garamond" w:hAnsi="Garamond" w:cs="Garamond"/>
      <w:smallCaps/>
      <w:spacing w:val="20"/>
      <w:sz w:val="28"/>
      <w:szCs w:val="22"/>
    </w:rPr>
  </w:style>
  <w:style w:type="character" w:customStyle="1" w:styleId="PodtitulChar">
    <w:name w:val="Podtitul Char"/>
    <w:basedOn w:val="Standardnpsmoodstavce"/>
    <w:link w:val="Podtitul"/>
    <w:rsid w:val="000A36E5"/>
    <w:rPr>
      <w:rFonts w:ascii="Garamond" w:hAnsi="Garamond" w:cs="Garamond"/>
      <w:smallCaps/>
      <w:spacing w:val="20"/>
      <w:sz w:val="28"/>
      <w:szCs w:val="22"/>
    </w:rPr>
  </w:style>
  <w:style w:type="character" w:customStyle="1" w:styleId="NzevChar">
    <w:name w:val="Název Char"/>
    <w:basedOn w:val="Standardnpsmoodstavce"/>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6"/>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rsid w:val="000A36E5"/>
    <w:rPr>
      <w:rFonts w:ascii="Arial" w:hAnsi="Arial"/>
      <w:b/>
      <w:bCs/>
    </w:rPr>
  </w:style>
  <w:style w:type="character" w:customStyle="1" w:styleId="TextbublinyChar">
    <w:name w:val="Text bubliny Char"/>
    <w:basedOn w:val="Standardnpsmoodstavce"/>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link w:val="Odstavecseseznamem"/>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8"/>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8"/>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
    <w:next w:val="Zkladntext"/>
    <w:uiPriority w:val="99"/>
    <w:rsid w:val="00A109C4"/>
    <w:pPr>
      <w:pageBreakBefore/>
      <w:numPr>
        <w:numId w:val="9"/>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9"/>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9"/>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9"/>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11"/>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11"/>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11"/>
      </w:numPr>
      <w:spacing w:after="0" w:line="240" w:lineRule="auto"/>
    </w:pPr>
    <w:rPr>
      <w:b/>
      <w:sz w:val="36"/>
      <w:szCs w:val="20"/>
    </w:rPr>
  </w:style>
  <w:style w:type="character" w:customStyle="1" w:styleId="TextkomenteChar1">
    <w:name w:val="Text komentáře Char1"/>
    <w:basedOn w:val="Standardnpsmoodstavce"/>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 w:type="paragraph" w:customStyle="1" w:styleId="Clanek11">
    <w:name w:val="Clanek 1.1"/>
    <w:basedOn w:val="Nadpis2"/>
    <w:link w:val="Clanek11Char"/>
    <w:qFormat/>
    <w:rsid w:val="00A01680"/>
    <w:pPr>
      <w:keepNext w:val="0"/>
      <w:keepLines w:val="0"/>
      <w:widowControl w:val="0"/>
      <w:tabs>
        <w:tab w:val="num" w:pos="567"/>
      </w:tabs>
      <w:spacing w:before="120" w:after="120" w:line="240" w:lineRule="auto"/>
      <w:ind w:left="567" w:hanging="567"/>
      <w:jc w:val="both"/>
    </w:pPr>
    <w:rPr>
      <w:rFonts w:ascii="Times New Roman" w:hAnsi="Times New Roman" w:cs="Arial"/>
      <w:b w:val="0"/>
      <w:bCs/>
      <w:iCs/>
      <w:smallCaps w:val="0"/>
      <w:color w:val="auto"/>
      <w:spacing w:val="0"/>
      <w:sz w:val="22"/>
      <w:szCs w:val="28"/>
      <w:lang w:eastAsia="en-US"/>
    </w:rPr>
  </w:style>
  <w:style w:type="paragraph" w:customStyle="1" w:styleId="Claneka">
    <w:name w:val="Clanek (a)"/>
    <w:basedOn w:val="Normln"/>
    <w:qFormat/>
    <w:rsid w:val="00A01680"/>
    <w:pPr>
      <w:keepLines/>
      <w:widowControl w:val="0"/>
      <w:tabs>
        <w:tab w:val="num" w:pos="992"/>
      </w:tabs>
      <w:spacing w:before="120" w:line="240" w:lineRule="auto"/>
      <w:ind w:left="992" w:hanging="425"/>
      <w:jc w:val="both"/>
    </w:pPr>
    <w:rPr>
      <w:rFonts w:ascii="Times New Roman" w:hAnsi="Times New Roman"/>
      <w:sz w:val="22"/>
      <w:lang w:eastAsia="en-US"/>
    </w:rPr>
  </w:style>
  <w:style w:type="paragraph" w:customStyle="1" w:styleId="Claneki">
    <w:name w:val="Clanek (i)"/>
    <w:basedOn w:val="Normln"/>
    <w:qFormat/>
    <w:rsid w:val="00A01680"/>
    <w:pPr>
      <w:keepNext/>
      <w:tabs>
        <w:tab w:val="num" w:pos="1418"/>
      </w:tabs>
      <w:spacing w:before="120" w:line="240" w:lineRule="auto"/>
      <w:ind w:left="1418" w:hanging="426"/>
      <w:jc w:val="both"/>
    </w:pPr>
    <w:rPr>
      <w:rFonts w:ascii="Times New Roman" w:hAnsi="Times New Roman"/>
      <w:color w:val="000000"/>
      <w:sz w:val="22"/>
      <w:lang w:eastAsia="en-US"/>
    </w:rPr>
  </w:style>
  <w:style w:type="character" w:customStyle="1" w:styleId="Clanek11Char">
    <w:name w:val="Clanek 1.1 Char"/>
    <w:link w:val="Clanek11"/>
    <w:locked/>
    <w:rsid w:val="00A01680"/>
    <w:rPr>
      <w:rFonts w:cs="Arial"/>
      <w:bCs/>
      <w:iCs/>
      <w:sz w:val="22"/>
      <w:szCs w:val="28"/>
      <w:lang w:eastAsia="en-US"/>
    </w:rPr>
  </w:style>
  <w:style w:type="table" w:customStyle="1" w:styleId="Mkatabulky11">
    <w:name w:val="Mřížka tabulky11"/>
    <w:basedOn w:val="Normlntabulka"/>
    <w:rsid w:val="000E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149906620">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793789649">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185948">
      <w:bodyDiv w:val="1"/>
      <w:marLeft w:val="0"/>
      <w:marRight w:val="0"/>
      <w:marTop w:val="0"/>
      <w:marBottom w:val="0"/>
      <w:divBdr>
        <w:top w:val="none" w:sz="0" w:space="0" w:color="auto"/>
        <w:left w:val="none" w:sz="0" w:space="0" w:color="auto"/>
        <w:bottom w:val="none" w:sz="0" w:space="0" w:color="auto"/>
        <w:right w:val="none" w:sz="0" w:space="0" w:color="auto"/>
      </w:divBdr>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889564529">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fcr.cz"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esfcr.cz"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fcr.cz"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0153A-731F-451B-B316-B357FB6B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0558D4-00F7-450B-9ADE-B26B521C48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5994DF-D90C-44D6-955E-EB450D0AF875}">
  <ds:schemaRefs>
    <ds:schemaRef ds:uri="http://schemas.microsoft.com/sharepoint/v3/contenttype/forms"/>
  </ds:schemaRefs>
</ds:datastoreItem>
</file>

<file path=customXml/itemProps4.xml><?xml version="1.0" encoding="utf-8"?>
<ds:datastoreItem xmlns:ds="http://schemas.openxmlformats.org/officeDocument/2006/customXml" ds:itemID="{370ED8BE-DB15-480C-9406-8EEEB823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15767</Words>
  <Characters>93029</Characters>
  <Application>Microsoft Office Word</Application>
  <DocSecurity>0</DocSecurity>
  <Lines>775</Lines>
  <Paragraphs>217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108579</CharactersWithSpaces>
  <SharedDoc>false</SharedDoc>
  <HLinks>
    <vt:vector size="114" baseType="variant">
      <vt:variant>
        <vt:i4>5636154</vt:i4>
      </vt:variant>
      <vt:variant>
        <vt:i4>248</vt:i4>
      </vt:variant>
      <vt:variant>
        <vt:i4>0</vt:i4>
      </vt:variant>
      <vt:variant>
        <vt:i4>5</vt:i4>
      </vt:variant>
      <vt:variant>
        <vt:lpwstr>mailto:petr.vancura@mze.cz</vt:lpwstr>
      </vt:variant>
      <vt:variant>
        <vt:lpwstr/>
      </vt:variant>
      <vt:variant>
        <vt:i4>3866743</vt:i4>
      </vt:variant>
      <vt:variant>
        <vt:i4>233</vt:i4>
      </vt:variant>
      <vt:variant>
        <vt:i4>0</vt:i4>
      </vt:variant>
      <vt:variant>
        <vt:i4>5</vt:i4>
      </vt:variant>
      <vt:variant>
        <vt:lpwstr/>
      </vt:variant>
      <vt:variant>
        <vt:lpwstr>Annex08</vt:lpwstr>
      </vt:variant>
      <vt:variant>
        <vt:i4>3866743</vt:i4>
      </vt:variant>
      <vt:variant>
        <vt:i4>230</vt:i4>
      </vt:variant>
      <vt:variant>
        <vt:i4>0</vt:i4>
      </vt:variant>
      <vt:variant>
        <vt:i4>5</vt:i4>
      </vt:variant>
      <vt:variant>
        <vt:lpwstr/>
      </vt:variant>
      <vt:variant>
        <vt:lpwstr>Annex07</vt:lpwstr>
      </vt:variant>
      <vt:variant>
        <vt:i4>3866743</vt:i4>
      </vt:variant>
      <vt:variant>
        <vt:i4>227</vt:i4>
      </vt:variant>
      <vt:variant>
        <vt:i4>0</vt:i4>
      </vt:variant>
      <vt:variant>
        <vt:i4>5</vt:i4>
      </vt:variant>
      <vt:variant>
        <vt:lpwstr/>
      </vt:variant>
      <vt:variant>
        <vt:lpwstr>Annex06</vt:lpwstr>
      </vt:variant>
      <vt:variant>
        <vt:i4>3866743</vt:i4>
      </vt:variant>
      <vt:variant>
        <vt:i4>224</vt:i4>
      </vt:variant>
      <vt:variant>
        <vt:i4>0</vt:i4>
      </vt:variant>
      <vt:variant>
        <vt:i4>5</vt:i4>
      </vt:variant>
      <vt:variant>
        <vt:lpwstr/>
      </vt:variant>
      <vt:variant>
        <vt:lpwstr>Annex05</vt:lpwstr>
      </vt:variant>
      <vt:variant>
        <vt:i4>3866743</vt:i4>
      </vt:variant>
      <vt:variant>
        <vt:i4>221</vt:i4>
      </vt:variant>
      <vt:variant>
        <vt:i4>0</vt:i4>
      </vt:variant>
      <vt:variant>
        <vt:i4>5</vt:i4>
      </vt:variant>
      <vt:variant>
        <vt:lpwstr/>
      </vt:variant>
      <vt:variant>
        <vt:lpwstr>Annex04</vt:lpwstr>
      </vt:variant>
      <vt:variant>
        <vt:i4>3866743</vt:i4>
      </vt:variant>
      <vt:variant>
        <vt:i4>218</vt:i4>
      </vt:variant>
      <vt:variant>
        <vt:i4>0</vt:i4>
      </vt:variant>
      <vt:variant>
        <vt:i4>5</vt:i4>
      </vt:variant>
      <vt:variant>
        <vt:lpwstr/>
      </vt:variant>
      <vt:variant>
        <vt:lpwstr>Annex03</vt:lpwstr>
      </vt:variant>
      <vt:variant>
        <vt:i4>3866743</vt:i4>
      </vt:variant>
      <vt:variant>
        <vt:i4>215</vt:i4>
      </vt:variant>
      <vt:variant>
        <vt:i4>0</vt:i4>
      </vt:variant>
      <vt:variant>
        <vt:i4>5</vt:i4>
      </vt:variant>
      <vt:variant>
        <vt:lpwstr/>
      </vt:variant>
      <vt:variant>
        <vt:lpwstr>Annex02</vt:lpwstr>
      </vt:variant>
      <vt:variant>
        <vt:i4>3866743</vt:i4>
      </vt:variant>
      <vt:variant>
        <vt:i4>212</vt:i4>
      </vt:variant>
      <vt:variant>
        <vt:i4>0</vt:i4>
      </vt:variant>
      <vt:variant>
        <vt:i4>5</vt:i4>
      </vt:variant>
      <vt:variant>
        <vt:lpwstr/>
      </vt:variant>
      <vt:variant>
        <vt:lpwstr>Annex01</vt:lpwstr>
      </vt:variant>
      <vt:variant>
        <vt:i4>2490472</vt:i4>
      </vt:variant>
      <vt:variant>
        <vt:i4>179</vt:i4>
      </vt:variant>
      <vt:variant>
        <vt:i4>0</vt:i4>
      </vt:variant>
      <vt:variant>
        <vt:i4>5</vt:i4>
      </vt:variant>
      <vt:variant>
        <vt:lpwstr/>
      </vt:variant>
      <vt:variant>
        <vt:lpwstr>ListAnnex04</vt:lpwstr>
      </vt:variant>
      <vt:variant>
        <vt:i4>2490472</vt:i4>
      </vt:variant>
      <vt:variant>
        <vt:i4>161</vt:i4>
      </vt:variant>
      <vt:variant>
        <vt:i4>0</vt:i4>
      </vt:variant>
      <vt:variant>
        <vt:i4>5</vt:i4>
      </vt:variant>
      <vt:variant>
        <vt:lpwstr/>
      </vt:variant>
      <vt:variant>
        <vt:lpwstr>ListAnnex04</vt:lpwstr>
      </vt:variant>
      <vt:variant>
        <vt:i4>2490472</vt:i4>
      </vt:variant>
      <vt:variant>
        <vt:i4>92</vt:i4>
      </vt:variant>
      <vt:variant>
        <vt:i4>0</vt:i4>
      </vt:variant>
      <vt:variant>
        <vt:i4>5</vt:i4>
      </vt:variant>
      <vt:variant>
        <vt:lpwstr/>
      </vt:variant>
      <vt:variant>
        <vt:lpwstr>ListAnnex02</vt:lpwstr>
      </vt:variant>
      <vt:variant>
        <vt:i4>2490472</vt:i4>
      </vt:variant>
      <vt:variant>
        <vt:i4>80</vt:i4>
      </vt:variant>
      <vt:variant>
        <vt:i4>0</vt:i4>
      </vt:variant>
      <vt:variant>
        <vt:i4>5</vt:i4>
      </vt:variant>
      <vt:variant>
        <vt:lpwstr/>
      </vt:variant>
      <vt:variant>
        <vt:lpwstr>ListAnnex02</vt:lpwstr>
      </vt:variant>
      <vt:variant>
        <vt:i4>2490472</vt:i4>
      </vt:variant>
      <vt:variant>
        <vt:i4>77</vt:i4>
      </vt:variant>
      <vt:variant>
        <vt:i4>0</vt:i4>
      </vt:variant>
      <vt:variant>
        <vt:i4>5</vt:i4>
      </vt:variant>
      <vt:variant>
        <vt:lpwstr/>
      </vt:variant>
      <vt:variant>
        <vt:lpwstr>ListAnnex07</vt:lpwstr>
      </vt:variant>
      <vt:variant>
        <vt:i4>2490472</vt:i4>
      </vt:variant>
      <vt:variant>
        <vt:i4>74</vt:i4>
      </vt:variant>
      <vt:variant>
        <vt:i4>0</vt:i4>
      </vt:variant>
      <vt:variant>
        <vt:i4>5</vt:i4>
      </vt:variant>
      <vt:variant>
        <vt:lpwstr/>
      </vt:variant>
      <vt:variant>
        <vt:lpwstr>ListAnnex06</vt:lpwstr>
      </vt:variant>
      <vt:variant>
        <vt:i4>2490472</vt:i4>
      </vt:variant>
      <vt:variant>
        <vt:i4>50</vt:i4>
      </vt:variant>
      <vt:variant>
        <vt:i4>0</vt:i4>
      </vt:variant>
      <vt:variant>
        <vt:i4>5</vt:i4>
      </vt:variant>
      <vt:variant>
        <vt:lpwstr/>
      </vt:variant>
      <vt:variant>
        <vt:lpwstr>ListAnnex08</vt:lpwstr>
      </vt:variant>
      <vt:variant>
        <vt:i4>2490472</vt:i4>
      </vt:variant>
      <vt:variant>
        <vt:i4>38</vt:i4>
      </vt:variant>
      <vt:variant>
        <vt:i4>0</vt:i4>
      </vt:variant>
      <vt:variant>
        <vt:i4>5</vt:i4>
      </vt:variant>
      <vt:variant>
        <vt:lpwstr/>
      </vt:variant>
      <vt:variant>
        <vt:lpwstr>ListAnnex05</vt:lpwstr>
      </vt:variant>
      <vt:variant>
        <vt:i4>2490472</vt:i4>
      </vt:variant>
      <vt:variant>
        <vt:i4>35</vt:i4>
      </vt:variant>
      <vt:variant>
        <vt:i4>0</vt:i4>
      </vt:variant>
      <vt:variant>
        <vt:i4>5</vt:i4>
      </vt:variant>
      <vt:variant>
        <vt:lpwstr/>
      </vt:variant>
      <vt:variant>
        <vt:lpwstr>ListAnnex01</vt:lpwstr>
      </vt:variant>
      <vt:variant>
        <vt:i4>2490472</vt:i4>
      </vt:variant>
      <vt:variant>
        <vt:i4>32</vt:i4>
      </vt:variant>
      <vt:variant>
        <vt:i4>0</vt:i4>
      </vt:variant>
      <vt:variant>
        <vt:i4>5</vt:i4>
      </vt:variant>
      <vt:variant>
        <vt:lpwstr/>
      </vt:variant>
      <vt:variant>
        <vt:lpwstr>ListAnnex03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2017-07-12T13:56:00Z</dcterms:created>
  <dcterms:modified xsi:type="dcterms:W3CDTF">2017-07-25T09:46:00Z</dcterms:modified>
</cp:coreProperties>
</file>