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3D004" w14:textId="77777777" w:rsidR="000D42F9" w:rsidRDefault="000D42F9" w:rsidP="000D42F9">
      <w:pPr>
        <w:pStyle w:val="Nzev"/>
        <w:spacing w:after="120" w:line="276" w:lineRule="auto"/>
        <w:rPr>
          <w:sz w:val="22"/>
          <w:szCs w:val="24"/>
          <w:u w:val="single"/>
        </w:rPr>
      </w:pPr>
      <w:r>
        <w:rPr>
          <w:sz w:val="22"/>
          <w:szCs w:val="24"/>
          <w:u w:val="single"/>
        </w:rPr>
        <w:t>DOHODA O VYPOŘÁDÁNÍ BEZDÚVODNÉHO OBOHACENÍ</w:t>
      </w:r>
    </w:p>
    <w:p w14:paraId="237FDA9C" w14:textId="77777777" w:rsidR="000D42F9" w:rsidRDefault="000D42F9" w:rsidP="000D42F9">
      <w:pPr>
        <w:pStyle w:val="Zkladntext"/>
        <w:spacing w:line="276" w:lineRule="auto"/>
        <w:jc w:val="center"/>
        <w:rPr>
          <w:sz w:val="22"/>
          <w:szCs w:val="24"/>
        </w:rPr>
      </w:pPr>
    </w:p>
    <w:p w14:paraId="7AF24C23" w14:textId="77777777" w:rsidR="000D42F9" w:rsidRDefault="000D42F9" w:rsidP="000D42F9">
      <w:pPr>
        <w:pStyle w:val="Zkladntext"/>
        <w:spacing w:line="276" w:lineRule="auto"/>
        <w:jc w:val="center"/>
        <w:rPr>
          <w:sz w:val="22"/>
          <w:szCs w:val="24"/>
        </w:rPr>
      </w:pPr>
      <w:r>
        <w:rPr>
          <w:sz w:val="22"/>
          <w:szCs w:val="24"/>
        </w:rPr>
        <w:t>Uzavřená dle § 2991 a násl. zákona č. 89/2012 Sb., občanského zákoníku,</w:t>
      </w:r>
    </w:p>
    <w:p w14:paraId="3C5FE722" w14:textId="77777777" w:rsidR="000D42F9" w:rsidRDefault="000D42F9" w:rsidP="000D42F9">
      <w:pPr>
        <w:pStyle w:val="Zkladntext"/>
        <w:spacing w:line="276" w:lineRule="auto"/>
        <w:jc w:val="center"/>
        <w:rPr>
          <w:sz w:val="22"/>
          <w:szCs w:val="24"/>
        </w:rPr>
      </w:pPr>
      <w:r>
        <w:rPr>
          <w:sz w:val="22"/>
          <w:szCs w:val="24"/>
        </w:rPr>
        <w:t>mezi smluvními stranami:</w:t>
      </w:r>
    </w:p>
    <w:p w14:paraId="4632C61D" w14:textId="77777777" w:rsidR="000D42F9" w:rsidRDefault="000D42F9" w:rsidP="000D42F9"/>
    <w:p w14:paraId="231314CA" w14:textId="77777777" w:rsidR="000D42F9" w:rsidRDefault="000D42F9" w:rsidP="000D42F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b/>
          <w:i/>
          <w:sz w:val="22"/>
          <w:szCs w:val="24"/>
        </w:rPr>
        <w:t>Objednatelem</w:t>
      </w:r>
      <w:r>
        <w:rPr>
          <w:b/>
          <w:sz w:val="22"/>
          <w:szCs w:val="24"/>
        </w:rPr>
        <w:t xml:space="preserve"> </w:t>
      </w:r>
    </w:p>
    <w:p w14:paraId="2E115A3B" w14:textId="77777777" w:rsidR="000D42F9" w:rsidRDefault="000D42F9" w:rsidP="000D42F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Základní škola Mladá Boleslav, PO</w:t>
      </w:r>
    </w:p>
    <w:p w14:paraId="6ABF62E5" w14:textId="77777777" w:rsidR="000D42F9" w:rsidRDefault="000D42F9" w:rsidP="000D42F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se sídlem Václavkova 950, Mladá Boleslav II, 293 01 Mladá Boleslav </w:t>
      </w:r>
    </w:p>
    <w:p w14:paraId="4B41E6BF" w14:textId="77777777" w:rsidR="000D42F9" w:rsidRDefault="000D42F9" w:rsidP="000D42F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IČO 70837279</w:t>
      </w:r>
    </w:p>
    <w:p w14:paraId="3A3E1B62" w14:textId="77777777" w:rsidR="000D42F9" w:rsidRPr="00660029" w:rsidRDefault="000D42F9" w:rsidP="000D42F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zastoupená ředitelkou PO Mgr. Gabrielou Solničkovou</w:t>
      </w:r>
    </w:p>
    <w:p w14:paraId="7BAD4AF3" w14:textId="77777777" w:rsidR="000D42F9" w:rsidRDefault="000D42F9" w:rsidP="000D42F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a</w:t>
      </w:r>
    </w:p>
    <w:p w14:paraId="42215000" w14:textId="77777777" w:rsidR="000D42F9" w:rsidRDefault="000D42F9" w:rsidP="000D42F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Monika Vlková</w:t>
      </w:r>
    </w:p>
    <w:p w14:paraId="1306F66E" w14:textId="77777777" w:rsidR="000D42F9" w:rsidRDefault="000D42F9" w:rsidP="000D42F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Michalovice 182, 293 01</w:t>
      </w:r>
    </w:p>
    <w:p w14:paraId="0D28990E" w14:textId="61FECED2" w:rsidR="000D42F9" w:rsidRDefault="000D42F9" w:rsidP="000D42F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IČO 05595231</w:t>
      </w:r>
    </w:p>
    <w:p w14:paraId="075143EE" w14:textId="77777777" w:rsidR="000D42F9" w:rsidRDefault="000D42F9" w:rsidP="000D42F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3C004275" w14:textId="77777777" w:rsidR="000D42F9" w:rsidRDefault="000D42F9" w:rsidP="000D42F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Článek I.</w:t>
      </w:r>
    </w:p>
    <w:p w14:paraId="7102651B" w14:textId="77777777" w:rsidR="000D42F9" w:rsidRDefault="000D42F9" w:rsidP="000D42F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Popis skutkového stavu</w:t>
      </w:r>
    </w:p>
    <w:p w14:paraId="03EDBE83" w14:textId="77777777" w:rsidR="000D42F9" w:rsidRDefault="000D42F9" w:rsidP="000D42F9">
      <w:pPr>
        <w:pStyle w:val="Odstavecseseznamem"/>
        <w:ind w:left="360"/>
        <w:jc w:val="both"/>
      </w:pPr>
    </w:p>
    <w:p w14:paraId="18BA3D55" w14:textId="664AE34C" w:rsidR="000D42F9" w:rsidRDefault="000D42F9" w:rsidP="000D42F9">
      <w:pPr>
        <w:pStyle w:val="Odstavecseseznamem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Dne 2.12.2019 a 1.1.2023 uzavřeli účastníci dohody dodatek ke smlouvě, jejímž předmětem bylo zpracování účetnictví.</w:t>
      </w:r>
    </w:p>
    <w:p w14:paraId="21C950EA" w14:textId="77777777" w:rsidR="000D42F9" w:rsidRDefault="000D42F9" w:rsidP="000D42F9">
      <w:pPr>
        <w:pStyle w:val="Odstavecseseznamem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Na výše uvedenou smlouvu se vztahovala povinnost uveřejnění prostřednictvím registru smluv v souladu se zákonem č. 340/2015 Sb., o zvláštních podmínkách účinnosti některých smluv, uveřejnění těchto smluv a o registru smluv (zákon o registru smluv), ve znění pozdějších předpisů.</w:t>
      </w:r>
    </w:p>
    <w:p w14:paraId="3FB3643E" w14:textId="77777777" w:rsidR="000D42F9" w:rsidRDefault="000D42F9" w:rsidP="000D42F9">
      <w:pPr>
        <w:pStyle w:val="Odstavecseseznamem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Dodatek smlouva nebyl řádně publikována v registru smluv čímž nastala účinnost smlouvy k tomuto dni.</w:t>
      </w:r>
    </w:p>
    <w:p w14:paraId="5D0C9301" w14:textId="77777777" w:rsidR="000D42F9" w:rsidRDefault="000D42F9" w:rsidP="000D42F9">
      <w:pPr>
        <w:pStyle w:val="Odstavecseseznamem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 období leden 2020 až září 2024 došlo k vzájemnému plnění z uzavřené smlouvy v podobě plateb za zaslané faktury.</w:t>
      </w:r>
    </w:p>
    <w:p w14:paraId="00EA3649" w14:textId="77777777" w:rsidR="000D42F9" w:rsidRDefault="000D42F9" w:rsidP="000D42F9">
      <w:pPr>
        <w:pStyle w:val="Odstavecseseznamem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Vzhledem k tomu, že plnění uvedené v bodě 4. tohoto článku nastalo před uveřejněním smlouvy v registru smluv, výše uvedená plnění se tímto na obou stranách považují za bezdůvodné obohacení.</w:t>
      </w:r>
    </w:p>
    <w:p w14:paraId="3431339C" w14:textId="77777777" w:rsidR="000D42F9" w:rsidRDefault="000D42F9" w:rsidP="000D42F9">
      <w:pPr>
        <w:jc w:val="both"/>
      </w:pPr>
    </w:p>
    <w:p w14:paraId="5E95BE24" w14:textId="77777777" w:rsidR="000D42F9" w:rsidRDefault="000D42F9" w:rsidP="000D42F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Článek II.</w:t>
      </w:r>
    </w:p>
    <w:p w14:paraId="31AC4196" w14:textId="77777777" w:rsidR="000D42F9" w:rsidRDefault="000D42F9" w:rsidP="000D42F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Vypořádání bezdůvodného obohacení</w:t>
      </w:r>
    </w:p>
    <w:p w14:paraId="385CD2D6" w14:textId="77777777" w:rsidR="000D42F9" w:rsidRDefault="000D42F9" w:rsidP="000D42F9">
      <w:pPr>
        <w:pStyle w:val="Odstavecseseznamem"/>
        <w:ind w:left="360"/>
        <w:jc w:val="both"/>
      </w:pPr>
    </w:p>
    <w:p w14:paraId="29738A09" w14:textId="77777777" w:rsidR="000D42F9" w:rsidRDefault="000D42F9" w:rsidP="000D42F9">
      <w:pPr>
        <w:pStyle w:val="Odstavecseseznamem"/>
        <w:numPr>
          <w:ilvl w:val="1"/>
          <w:numId w:val="2"/>
        </w:num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Účastníci dohody se tímto domluvili na vypořádání bezdůvodného obohacení dle čl. I této dohody tak, že dojde k </w:t>
      </w:r>
      <w:r w:rsidRPr="008139A0">
        <w:rPr>
          <w:rFonts w:ascii="Times New Roman" w:hAnsi="Times New Roman" w:cs="Times New Roman"/>
          <w:iCs/>
          <w:szCs w:val="24"/>
        </w:rPr>
        <w:t>ponechání si vzájemného plnění</w:t>
      </w:r>
      <w:r>
        <w:rPr>
          <w:rFonts w:ascii="Times New Roman" w:hAnsi="Times New Roman" w:cs="Times New Roman"/>
          <w:iCs/>
          <w:szCs w:val="24"/>
        </w:rPr>
        <w:t>.</w:t>
      </w:r>
    </w:p>
    <w:p w14:paraId="1A72701D" w14:textId="77777777" w:rsidR="000D42F9" w:rsidRDefault="000D42F9" w:rsidP="000D42F9">
      <w:pPr>
        <w:pStyle w:val="Odstavecseseznamem"/>
        <w:numPr>
          <w:ilvl w:val="1"/>
          <w:numId w:val="2"/>
        </w:num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Každá ze smluvních stran prohlašuje, že se neobohatila na úkor druhé smluvní strany a jednala v dobré víře.</w:t>
      </w:r>
    </w:p>
    <w:p w14:paraId="3343D7BC" w14:textId="77777777" w:rsidR="000D42F9" w:rsidRDefault="000D42F9" w:rsidP="000D42F9">
      <w:pPr>
        <w:pStyle w:val="Odstavecseseznamem"/>
        <w:ind w:left="360"/>
        <w:jc w:val="both"/>
      </w:pPr>
    </w:p>
    <w:p w14:paraId="4CB820E9" w14:textId="77777777" w:rsidR="000D42F9" w:rsidRDefault="000D42F9" w:rsidP="000D42F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Článek III.</w:t>
      </w:r>
    </w:p>
    <w:p w14:paraId="4ED36DC6" w14:textId="77777777" w:rsidR="000D42F9" w:rsidRDefault="000D42F9" w:rsidP="000D42F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Závěrečná ustanovení</w:t>
      </w:r>
    </w:p>
    <w:p w14:paraId="20272AAF" w14:textId="77777777" w:rsidR="000D42F9" w:rsidRDefault="000D42F9" w:rsidP="000D42F9">
      <w:pPr>
        <w:pStyle w:val="Odstavecseseznamem"/>
        <w:ind w:left="360"/>
        <w:jc w:val="both"/>
      </w:pPr>
    </w:p>
    <w:p w14:paraId="199D48AE" w14:textId="77777777" w:rsidR="000D42F9" w:rsidRDefault="000D42F9" w:rsidP="000D42F9">
      <w:pPr>
        <w:pStyle w:val="Odstavecseseznamem"/>
        <w:numPr>
          <w:ilvl w:val="1"/>
          <w:numId w:val="3"/>
        </w:num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Řádným uveřejněním v registru smluv nabyla smlouva účinnosti a veškeré další závazky z ní vyplývající jsou nadále v platnosti.</w:t>
      </w:r>
    </w:p>
    <w:p w14:paraId="41F9EB2A" w14:textId="77777777" w:rsidR="000D42F9" w:rsidRDefault="000D42F9" w:rsidP="000D42F9">
      <w:pPr>
        <w:pStyle w:val="Odstavecseseznamem"/>
        <w:numPr>
          <w:ilvl w:val="1"/>
          <w:numId w:val="3"/>
        </w:num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Vzájemná práva a povinnosti účastníků v této smlouvě výslovně neupravená se řídí příslušnými právními předpisy, zejména občanským zákoníkem.</w:t>
      </w:r>
    </w:p>
    <w:p w14:paraId="2BBF8DB0" w14:textId="77777777" w:rsidR="000D42F9" w:rsidRDefault="000D42F9" w:rsidP="000D42F9">
      <w:pPr>
        <w:pStyle w:val="Odstavecseseznamem"/>
        <w:numPr>
          <w:ilvl w:val="1"/>
          <w:numId w:val="3"/>
        </w:num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Tato dohoda nabývá účinnosti dnem uveřejnění v registru smluv dle zákona č. 340/2015 Sb., o zvláštních podmínkách účinnosti některých smluv, uveřejnění těchto smluv a o registru smluv (zákon o registru smluv), ve znění pozdějších předpisů.</w:t>
      </w:r>
    </w:p>
    <w:p w14:paraId="10CA481F" w14:textId="77777777" w:rsidR="000D42F9" w:rsidRDefault="000D42F9" w:rsidP="000D42F9">
      <w:pPr>
        <w:pStyle w:val="Odstavecseseznamem"/>
        <w:numPr>
          <w:ilvl w:val="1"/>
          <w:numId w:val="3"/>
        </w:num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Smluvní strany se dohodly, že uveřejnění v souladu se zákonem o registru smluv provede Základní škola Mladá Boleslav</w:t>
      </w:r>
      <w:r>
        <w:rPr>
          <w:rFonts w:ascii="Times New Roman" w:hAnsi="Times New Roman" w:cs="Times New Roman"/>
          <w:sz w:val="20"/>
          <w:szCs w:val="24"/>
        </w:rPr>
        <w:t xml:space="preserve">, </w:t>
      </w:r>
      <w:r>
        <w:rPr>
          <w:rFonts w:ascii="Times New Roman" w:hAnsi="Times New Roman" w:cs="Times New Roman"/>
          <w:szCs w:val="24"/>
        </w:rPr>
        <w:t>a to do 30 dnů od uzavření smlouvy.</w:t>
      </w:r>
    </w:p>
    <w:p w14:paraId="4295AB82" w14:textId="77777777" w:rsidR="000D42F9" w:rsidRDefault="000D42F9" w:rsidP="000D42F9">
      <w:pPr>
        <w:pStyle w:val="Odstavecseseznamem"/>
        <w:numPr>
          <w:ilvl w:val="1"/>
          <w:numId w:val="3"/>
        </w:num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Tato dohoda je vyhotovena ve dvou stejnopisech, z nichž po jednom stejnopisu obdrží každá ze smluvních stran.</w:t>
      </w:r>
    </w:p>
    <w:p w14:paraId="02E1721F" w14:textId="77777777" w:rsidR="000D42F9" w:rsidRDefault="000D42F9" w:rsidP="000D42F9">
      <w:pPr>
        <w:pStyle w:val="Odstavecseseznamem"/>
        <w:numPr>
          <w:ilvl w:val="1"/>
          <w:numId w:val="3"/>
        </w:num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Dohoda je uzavřena k datu podpisu poslední smluvní strany a nabývá účinnosti dnem uveřejnění v registru smluv.</w:t>
      </w:r>
    </w:p>
    <w:p w14:paraId="1DE3C536" w14:textId="77777777" w:rsidR="000D42F9" w:rsidRDefault="000D42F9" w:rsidP="000D42F9">
      <w:pPr>
        <w:pStyle w:val="Odstavecseseznamem"/>
        <w:ind w:left="360"/>
        <w:jc w:val="both"/>
      </w:pPr>
    </w:p>
    <w:p w14:paraId="2784B9AA" w14:textId="156DA336" w:rsidR="000D42F9" w:rsidRDefault="000D42F9" w:rsidP="000D42F9"/>
    <w:p w14:paraId="2A1B1ECB" w14:textId="6C4B7E2F" w:rsidR="00026454" w:rsidRDefault="00026454" w:rsidP="000D42F9">
      <w:r>
        <w:t xml:space="preserve">V Mladé Boleslavi dne                                                      V Mladé Boleslavi dne  </w:t>
      </w:r>
    </w:p>
    <w:p w14:paraId="29D38048" w14:textId="77777777" w:rsidR="000D42F9" w:rsidRDefault="000D42F9" w:rsidP="000D42F9">
      <w:pPr>
        <w:pStyle w:val="Odstavecseseznamem"/>
        <w:ind w:left="360"/>
      </w:pPr>
    </w:p>
    <w:p w14:paraId="7FC7CE39" w14:textId="77777777" w:rsidR="000D42F9" w:rsidRDefault="000D42F9" w:rsidP="000D42F9">
      <w:pPr>
        <w:pStyle w:val="Odstavecseseznamem"/>
        <w:ind w:left="360"/>
      </w:pPr>
    </w:p>
    <w:p w14:paraId="2F3F63FC" w14:textId="77777777" w:rsidR="000D42F9" w:rsidRDefault="000D42F9" w:rsidP="000D42F9">
      <w:pPr>
        <w:pStyle w:val="Odstavecseseznamem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-----------------------------------------</w:t>
      </w:r>
    </w:p>
    <w:p w14:paraId="2DEB7704" w14:textId="77777777" w:rsidR="000D42F9" w:rsidRDefault="000D42F9" w:rsidP="000D42F9">
      <w:pPr>
        <w:pStyle w:val="Odstavecseseznamem"/>
        <w:ind w:left="360" w:firstLine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14:paraId="3E0AA815" w14:textId="3D419E55" w:rsidR="000D42F9" w:rsidRDefault="000D42F9" w:rsidP="000D42F9">
      <w:pPr>
        <w:pStyle w:val="Odstavecseseznamem"/>
        <w:ind w:left="360" w:firstLine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Monika Vlková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Základní škola Mladá Boleslav</w:t>
      </w:r>
      <w:r>
        <w:rPr>
          <w:rFonts w:ascii="Times New Roman" w:hAnsi="Times New Roman" w:cs="Times New Roman"/>
        </w:rPr>
        <w:tab/>
      </w:r>
    </w:p>
    <w:p w14:paraId="39DF00BA" w14:textId="77777777" w:rsidR="000D42F9" w:rsidRDefault="000D42F9" w:rsidP="000D42F9">
      <w:pPr>
        <w:pStyle w:val="Odstavecseseznamem"/>
        <w:ind w:left="360" w:firstLine="348"/>
        <w:rPr>
          <w:rFonts w:ascii="Times New Roman" w:hAnsi="Times New Roman" w:cs="Times New Roman"/>
        </w:rPr>
      </w:pPr>
    </w:p>
    <w:p w14:paraId="68382AD9" w14:textId="77777777" w:rsidR="000D42F9" w:rsidRDefault="000D42F9"/>
    <w:sectPr w:rsidR="000D4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506B2"/>
    <w:multiLevelType w:val="multilevel"/>
    <w:tmpl w:val="521EBCD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" w15:restartNumberingAfterBreak="0">
    <w:nsid w:val="64E03065"/>
    <w:multiLevelType w:val="multilevel"/>
    <w:tmpl w:val="521EBCD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" w15:restartNumberingAfterBreak="0">
    <w:nsid w:val="6FE85C01"/>
    <w:multiLevelType w:val="multilevel"/>
    <w:tmpl w:val="521EBCD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F9"/>
    <w:rsid w:val="00026454"/>
    <w:rsid w:val="000D42F9"/>
    <w:rsid w:val="00E7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9261B"/>
  <w15:chartTrackingRefBased/>
  <w15:docId w15:val="{23E0BDB3-4A9A-4F9F-8B14-431D168BC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42F9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D42F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D42F9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D42F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D42F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D42F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0D42F9"/>
  </w:style>
  <w:style w:type="paragraph" w:styleId="Odstavecseseznamem">
    <w:name w:val="List Paragraph"/>
    <w:basedOn w:val="Normln"/>
    <w:link w:val="OdstavecseseznamemChar"/>
    <w:uiPriority w:val="34"/>
    <w:qFormat/>
    <w:rsid w:val="000D4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6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388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Gabina</dc:creator>
  <cp:keywords/>
  <dc:description/>
  <cp:lastModifiedBy>Gabina</cp:lastModifiedBy>
  <cp:revision>5</cp:revision>
  <dcterms:created xsi:type="dcterms:W3CDTF">2024-09-06T11:08:00Z</dcterms:created>
  <dcterms:modified xsi:type="dcterms:W3CDTF">2024-09-12T10:59:00Z</dcterms:modified>
</cp:coreProperties>
</file>