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8B945" w14:textId="77777777" w:rsidR="003529AE" w:rsidRPr="003529AE" w:rsidRDefault="003529AE" w:rsidP="003529AE">
      <w:pPr>
        <w:pStyle w:val="Odsekzoznamu1"/>
        <w:spacing w:line="276" w:lineRule="auto"/>
        <w:ind w:left="2835"/>
        <w:jc w:val="both"/>
        <w:rPr>
          <w:rFonts w:asciiTheme="minorHAnsi" w:hAnsiTheme="minorHAnsi" w:cstheme="minorHAnsi"/>
          <w:lang w:val="cs-CZ"/>
        </w:rPr>
      </w:pPr>
    </w:p>
    <w:p w14:paraId="020879C4" w14:textId="63D3ECEB" w:rsidR="003529AE" w:rsidRPr="003529AE" w:rsidRDefault="003529AE" w:rsidP="003529AE">
      <w:pPr>
        <w:pStyle w:val="Nadpis1"/>
        <w:ind w:left="284"/>
        <w:rPr>
          <w:rFonts w:asciiTheme="minorHAnsi" w:hAnsiTheme="minorHAnsi" w:cstheme="minorHAnsi"/>
          <w:lang w:val="cs-CZ"/>
        </w:rPr>
      </w:pPr>
      <w:r w:rsidRPr="003529AE">
        <w:rPr>
          <w:rFonts w:asciiTheme="minorHAnsi" w:hAnsiTheme="minorHAnsi" w:cstheme="minorHAnsi"/>
          <w:lang w:val="cs-CZ"/>
        </w:rPr>
        <w:t>SMLOUVA O POSKYTOVÁNÍ SERVISNÍ A TECHNICKÉ PODPORY</w:t>
      </w:r>
    </w:p>
    <w:p w14:paraId="1A3404AF" w14:textId="407E8809" w:rsidR="003529AE" w:rsidRPr="003529AE" w:rsidRDefault="003529AE" w:rsidP="003529AE">
      <w:pPr>
        <w:pStyle w:val="BodyTextRight01cmBefore18ptAfter18ptLi"/>
        <w:jc w:val="center"/>
        <w:rPr>
          <w:rFonts w:asciiTheme="minorHAnsi" w:hAnsiTheme="minorHAnsi" w:cstheme="minorHAnsi"/>
          <w:lang w:val="cs-CZ"/>
        </w:rPr>
      </w:pPr>
      <w:r w:rsidRPr="003529AE">
        <w:rPr>
          <w:rFonts w:asciiTheme="minorHAnsi" w:hAnsiTheme="minorHAnsi" w:cstheme="minorHAnsi"/>
          <w:lang w:val="cs-CZ"/>
        </w:rPr>
        <w:t xml:space="preserve">Smlouva číslo: </w:t>
      </w:r>
      <w:r w:rsidR="00A36C6D" w:rsidRPr="00A36C6D">
        <w:rPr>
          <w:rFonts w:asciiTheme="minorHAnsi" w:hAnsiTheme="minorHAnsi" w:cstheme="minorHAnsi"/>
          <w:lang w:val="cs-CZ"/>
        </w:rPr>
        <w:t>RCS-240155</w:t>
      </w:r>
    </w:p>
    <w:p w14:paraId="58A4750F" w14:textId="77777777" w:rsidR="003529AE" w:rsidRPr="003529AE" w:rsidRDefault="003529AE" w:rsidP="003529AE">
      <w:pPr>
        <w:pStyle w:val="ZMLUVANAZOV0"/>
        <w:rPr>
          <w:rFonts w:asciiTheme="minorHAnsi" w:hAnsiTheme="minorHAnsi" w:cstheme="minorHAnsi"/>
          <w:lang w:val="cs-CZ"/>
        </w:rPr>
      </w:pPr>
      <w:r w:rsidRPr="003529AE">
        <w:rPr>
          <w:rFonts w:asciiTheme="minorHAnsi" w:hAnsiTheme="minorHAnsi" w:cstheme="minorHAnsi"/>
          <w:lang w:val="cs-CZ"/>
        </w:rPr>
        <w:t>uzavřená v souladu s ustanoveními zákona č. 89/2012 Sb., občanský zákoník, ve znění pozdějších právních předpisů (dále jen „občanský zákoník“)</w:t>
      </w:r>
    </w:p>
    <w:p w14:paraId="382B95DE" w14:textId="77777777" w:rsidR="003529AE" w:rsidRPr="003529AE" w:rsidRDefault="003529AE" w:rsidP="003529AE">
      <w:pPr>
        <w:pStyle w:val="ZMLUVANAZOV0"/>
        <w:jc w:val="left"/>
        <w:rPr>
          <w:rFonts w:asciiTheme="minorHAnsi" w:hAnsiTheme="minorHAnsi" w:cstheme="minorHAnsi"/>
          <w:lang w:val="cs-CZ"/>
        </w:rPr>
      </w:pPr>
    </w:p>
    <w:p w14:paraId="7B21422E" w14:textId="77777777" w:rsidR="003529AE" w:rsidRPr="003529AE" w:rsidRDefault="003529AE" w:rsidP="003529AE">
      <w:pPr>
        <w:tabs>
          <w:tab w:val="left" w:pos="720"/>
          <w:tab w:val="left" w:pos="1440"/>
          <w:tab w:val="left" w:pos="2160"/>
          <w:tab w:val="left" w:pos="2880"/>
          <w:tab w:val="left" w:pos="4320"/>
          <w:tab w:val="left" w:pos="4464"/>
        </w:tabs>
        <w:spacing w:line="288" w:lineRule="auto"/>
        <w:ind w:right="-1"/>
        <w:jc w:val="center"/>
        <w:rPr>
          <w:rFonts w:asciiTheme="minorHAnsi" w:hAnsiTheme="minorHAnsi" w:cstheme="minorHAnsi"/>
          <w:b/>
          <w:lang w:val="cs-CZ"/>
        </w:rPr>
      </w:pPr>
      <w:r w:rsidRPr="003529AE">
        <w:rPr>
          <w:rFonts w:asciiTheme="minorHAnsi" w:hAnsiTheme="minorHAnsi" w:cstheme="minorHAnsi"/>
          <w:b/>
          <w:lang w:val="cs-CZ"/>
        </w:rPr>
        <w:t xml:space="preserve"> </w:t>
      </w:r>
    </w:p>
    <w:p w14:paraId="45F4EB6D" w14:textId="77777777" w:rsidR="003529AE" w:rsidRPr="003529AE" w:rsidRDefault="003529AE" w:rsidP="003529AE">
      <w:pPr>
        <w:tabs>
          <w:tab w:val="left" w:pos="720"/>
          <w:tab w:val="left" w:pos="1440"/>
          <w:tab w:val="left" w:pos="2160"/>
          <w:tab w:val="left" w:pos="2880"/>
          <w:tab w:val="left" w:pos="4320"/>
          <w:tab w:val="left" w:pos="4464"/>
        </w:tabs>
        <w:spacing w:line="288" w:lineRule="auto"/>
        <w:ind w:right="-1"/>
        <w:rPr>
          <w:rFonts w:asciiTheme="minorHAnsi" w:hAnsiTheme="minorHAnsi" w:cstheme="minorHAnsi"/>
          <w:sz w:val="22"/>
          <w:szCs w:val="22"/>
          <w:lang w:val="cs-CZ"/>
        </w:rPr>
      </w:pPr>
      <w:r w:rsidRPr="003529AE">
        <w:rPr>
          <w:rFonts w:asciiTheme="minorHAnsi" w:hAnsiTheme="minorHAnsi" w:cstheme="minorHAnsi"/>
          <w:sz w:val="22"/>
          <w:szCs w:val="22"/>
          <w:lang w:val="cs-CZ"/>
        </w:rPr>
        <w:t xml:space="preserve">mezi smluvními stranami </w:t>
      </w:r>
    </w:p>
    <w:p w14:paraId="5FF8933B" w14:textId="77777777" w:rsidR="003529AE" w:rsidRPr="003529AE" w:rsidRDefault="003529AE" w:rsidP="003529AE">
      <w:pPr>
        <w:tabs>
          <w:tab w:val="left" w:pos="720"/>
          <w:tab w:val="left" w:pos="1440"/>
          <w:tab w:val="left" w:pos="2160"/>
          <w:tab w:val="left" w:pos="2880"/>
          <w:tab w:val="left" w:pos="4320"/>
          <w:tab w:val="left" w:pos="4464"/>
        </w:tabs>
        <w:spacing w:line="288" w:lineRule="auto"/>
        <w:ind w:right="-1"/>
        <w:rPr>
          <w:rFonts w:asciiTheme="minorHAnsi" w:hAnsiTheme="minorHAnsi" w:cstheme="minorHAnsi"/>
          <w:sz w:val="22"/>
          <w:szCs w:val="22"/>
          <w:lang w:val="cs-CZ"/>
        </w:rPr>
      </w:pPr>
    </w:p>
    <w:p w14:paraId="5E352815" w14:textId="3EC4A1DD" w:rsidR="003529AE" w:rsidRPr="007A56EC" w:rsidRDefault="005B10BA" w:rsidP="003529AE">
      <w:pPr>
        <w:rPr>
          <w:rFonts w:asciiTheme="minorHAnsi" w:hAnsiTheme="minorHAnsi" w:cstheme="minorHAnsi"/>
          <w:b/>
          <w:i/>
          <w:iCs/>
          <w:sz w:val="22"/>
          <w:szCs w:val="22"/>
          <w:lang w:val="cs-CZ"/>
        </w:rPr>
      </w:pPr>
      <w:r w:rsidRPr="007A56EC">
        <w:rPr>
          <w:rFonts w:asciiTheme="minorHAnsi" w:hAnsiTheme="minorHAnsi" w:cstheme="minorHAnsi"/>
          <w:b/>
          <w:sz w:val="22"/>
          <w:szCs w:val="22"/>
          <w:lang w:val="cs-CZ"/>
        </w:rPr>
        <w:t>Město Bruntál</w:t>
      </w:r>
    </w:p>
    <w:tbl>
      <w:tblPr>
        <w:tblW w:w="15291" w:type="dxa"/>
        <w:tblInd w:w="108" w:type="dxa"/>
        <w:tblLayout w:type="fixed"/>
        <w:tblLook w:val="0000" w:firstRow="0" w:lastRow="0" w:firstColumn="0" w:lastColumn="0" w:noHBand="0" w:noVBand="0"/>
      </w:tblPr>
      <w:tblGrid>
        <w:gridCol w:w="2628"/>
        <w:gridCol w:w="2509"/>
        <w:gridCol w:w="1948"/>
        <w:gridCol w:w="2013"/>
        <w:gridCol w:w="6193"/>
      </w:tblGrid>
      <w:tr w:rsidR="003529AE" w:rsidRPr="007A56EC" w14:paraId="18C2CCB5" w14:textId="77777777" w:rsidTr="00E93572">
        <w:trPr>
          <w:cantSplit/>
        </w:trPr>
        <w:tc>
          <w:tcPr>
            <w:tcW w:w="2628" w:type="dxa"/>
          </w:tcPr>
          <w:p w14:paraId="384F8BD1"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Sídlo:</w:t>
            </w:r>
          </w:p>
        </w:tc>
        <w:tc>
          <w:tcPr>
            <w:tcW w:w="6466" w:type="dxa"/>
            <w:gridSpan w:val="3"/>
          </w:tcPr>
          <w:p w14:paraId="5EB390C3" w14:textId="3D704B75" w:rsidR="003529AE" w:rsidRPr="007A56EC" w:rsidRDefault="0031205A" w:rsidP="008A31D3">
            <w:pPr>
              <w:rPr>
                <w:rFonts w:asciiTheme="minorHAnsi" w:hAnsiTheme="minorHAnsi" w:cstheme="minorHAnsi"/>
                <w:i/>
                <w:iCs/>
                <w:sz w:val="22"/>
                <w:szCs w:val="22"/>
                <w:lang w:val="cs-CZ"/>
              </w:rPr>
            </w:pPr>
            <w:sdt>
              <w:sdtPr>
                <w:id w:val="2106616761"/>
                <w:placeholder>
                  <w:docPart w:val="5ABEFB207C234EA0A571F210AA4DD507"/>
                </w:placeholder>
              </w:sdtPr>
              <w:sdtEndPr/>
              <w:sdtContent>
                <w:r w:rsidR="009848A9" w:rsidRPr="007A56EC">
                  <w:t xml:space="preserve">Nádražní 994/20, 792 01 </w:t>
                </w:r>
                <w:proofErr w:type="spellStart"/>
                <w:r w:rsidR="009848A9" w:rsidRPr="007A56EC">
                  <w:t>Bruntál</w:t>
                </w:r>
                <w:proofErr w:type="spellEnd"/>
              </w:sdtContent>
            </w:sdt>
          </w:p>
        </w:tc>
        <w:tc>
          <w:tcPr>
            <w:tcW w:w="6193" w:type="dxa"/>
          </w:tcPr>
          <w:p w14:paraId="29C57FC1" w14:textId="77777777" w:rsidR="003529AE" w:rsidRPr="007A56EC" w:rsidRDefault="003529AE" w:rsidP="008A31D3">
            <w:pPr>
              <w:rPr>
                <w:rFonts w:asciiTheme="minorHAnsi" w:hAnsiTheme="minorHAnsi" w:cstheme="minorHAnsi"/>
                <w:sz w:val="22"/>
                <w:szCs w:val="22"/>
                <w:lang w:val="cs-CZ"/>
              </w:rPr>
            </w:pPr>
          </w:p>
        </w:tc>
      </w:tr>
      <w:tr w:rsidR="003529AE" w:rsidRPr="007A56EC" w14:paraId="78D17FC9" w14:textId="77777777" w:rsidTr="00E93572">
        <w:trPr>
          <w:cantSplit/>
        </w:trPr>
        <w:tc>
          <w:tcPr>
            <w:tcW w:w="2628" w:type="dxa"/>
          </w:tcPr>
          <w:p w14:paraId="0433FB13"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Zastoupena:</w:t>
            </w:r>
          </w:p>
        </w:tc>
        <w:tc>
          <w:tcPr>
            <w:tcW w:w="6466" w:type="dxa"/>
            <w:gridSpan w:val="3"/>
          </w:tcPr>
          <w:p w14:paraId="5933A7AC" w14:textId="00CA27D4" w:rsidR="003529AE" w:rsidRPr="007A56EC" w:rsidRDefault="0031205A" w:rsidP="008A31D3">
            <w:pPr>
              <w:rPr>
                <w:rFonts w:asciiTheme="minorHAnsi" w:hAnsiTheme="minorHAnsi" w:cstheme="minorHAnsi"/>
                <w:iCs/>
                <w:sz w:val="22"/>
                <w:szCs w:val="22"/>
                <w:lang w:val="cs-CZ"/>
              </w:rPr>
            </w:pPr>
            <w:sdt>
              <w:sdtPr>
                <w:id w:val="-215280819"/>
                <w:placeholder>
                  <w:docPart w:val="66AD9FA16CBD4684808521BE391CCCD8"/>
                </w:placeholder>
              </w:sdtPr>
              <w:sdtEndPr/>
              <w:sdtContent>
                <w:r w:rsidR="000953E2" w:rsidRPr="007A56EC">
                  <w:t xml:space="preserve">Bc. </w:t>
                </w:r>
                <w:proofErr w:type="spellStart"/>
                <w:r w:rsidR="000953E2" w:rsidRPr="007A56EC">
                  <w:t>Martinem</w:t>
                </w:r>
                <w:proofErr w:type="spellEnd"/>
                <w:r w:rsidR="000953E2" w:rsidRPr="007A56EC">
                  <w:t xml:space="preserve"> </w:t>
                </w:r>
                <w:proofErr w:type="spellStart"/>
                <w:r w:rsidR="000953E2" w:rsidRPr="007A56EC">
                  <w:t>Henčem</w:t>
                </w:r>
                <w:proofErr w:type="spellEnd"/>
                <w:r w:rsidR="000953E2" w:rsidRPr="007A56EC">
                  <w:t xml:space="preserve">, </w:t>
                </w:r>
                <w:proofErr w:type="spellStart"/>
                <w:r w:rsidR="000953E2" w:rsidRPr="007A56EC">
                  <w:t>starostou</w:t>
                </w:r>
                <w:proofErr w:type="spellEnd"/>
                <w:r w:rsidR="000953E2" w:rsidRPr="007A56EC">
                  <w:t xml:space="preserve"> </w:t>
                </w:r>
                <w:proofErr w:type="spellStart"/>
                <w:r w:rsidR="000953E2" w:rsidRPr="007A56EC">
                  <w:t>města</w:t>
                </w:r>
                <w:proofErr w:type="spellEnd"/>
              </w:sdtContent>
            </w:sdt>
          </w:p>
        </w:tc>
        <w:tc>
          <w:tcPr>
            <w:tcW w:w="6193" w:type="dxa"/>
          </w:tcPr>
          <w:p w14:paraId="2DB44BED" w14:textId="77777777" w:rsidR="003529AE" w:rsidRPr="007A56EC" w:rsidRDefault="003529AE" w:rsidP="008A31D3">
            <w:pPr>
              <w:rPr>
                <w:rFonts w:asciiTheme="minorHAnsi" w:hAnsiTheme="minorHAnsi" w:cstheme="minorHAnsi"/>
                <w:i/>
                <w:iCs/>
                <w:sz w:val="22"/>
                <w:szCs w:val="22"/>
                <w:lang w:val="cs-CZ"/>
              </w:rPr>
            </w:pPr>
          </w:p>
        </w:tc>
      </w:tr>
      <w:tr w:rsidR="003529AE" w:rsidRPr="007A56EC" w14:paraId="109736F9" w14:textId="77777777" w:rsidTr="00E93572">
        <w:trPr>
          <w:cantSplit/>
        </w:trPr>
        <w:tc>
          <w:tcPr>
            <w:tcW w:w="2628" w:type="dxa"/>
          </w:tcPr>
          <w:p w14:paraId="1820472B"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Bankovní spojení:</w:t>
            </w:r>
          </w:p>
        </w:tc>
        <w:tc>
          <w:tcPr>
            <w:tcW w:w="2509" w:type="dxa"/>
          </w:tcPr>
          <w:p w14:paraId="29570DEC" w14:textId="72227D7B" w:rsidR="003529AE" w:rsidRPr="007A56EC" w:rsidRDefault="0031205A" w:rsidP="008A31D3">
            <w:pPr>
              <w:rPr>
                <w:rFonts w:asciiTheme="minorHAnsi" w:hAnsiTheme="minorHAnsi" w:cstheme="minorHAnsi"/>
                <w:iCs/>
                <w:sz w:val="22"/>
                <w:szCs w:val="22"/>
                <w:lang w:val="cs-CZ"/>
              </w:rPr>
            </w:pPr>
            <w:sdt>
              <w:sdtPr>
                <w:id w:val="-591310309"/>
                <w:placeholder>
                  <w:docPart w:val="81728EF642CC493BA15696011F35AD70"/>
                </w:placeholder>
              </w:sdtPr>
              <w:sdtEndPr/>
              <w:sdtContent>
                <w:bookmarkStart w:id="0" w:name="_Hlk177455599"/>
                <w:sdt>
                  <w:sdtPr>
                    <w:id w:val="6953178"/>
                    <w:placeholder>
                      <w:docPart w:val="734B95FD3D914888AE6485775C1387B6"/>
                    </w:placeholder>
                  </w:sdtPr>
                  <w:sdtEndPr/>
                  <w:sdtContent>
                    <w:r w:rsidR="00A85BFA">
                      <w:t>Č</w:t>
                    </w:r>
                    <w:r w:rsidR="00A85BFA" w:rsidRPr="00A85BFA">
                      <w:t xml:space="preserve">SOB </w:t>
                    </w:r>
                    <w:proofErr w:type="spellStart"/>
                    <w:r w:rsidR="00A85BFA" w:rsidRPr="00A85BFA">
                      <w:t>Bruntál</w:t>
                    </w:r>
                    <w:proofErr w:type="spellEnd"/>
                  </w:sdtContent>
                </w:sdt>
              </w:sdtContent>
            </w:sdt>
            <w:bookmarkEnd w:id="0"/>
          </w:p>
        </w:tc>
        <w:tc>
          <w:tcPr>
            <w:tcW w:w="1948" w:type="dxa"/>
          </w:tcPr>
          <w:p w14:paraId="0BBDCD49"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číslo účtu:</w:t>
            </w:r>
          </w:p>
        </w:tc>
        <w:tc>
          <w:tcPr>
            <w:tcW w:w="2013" w:type="dxa"/>
          </w:tcPr>
          <w:p w14:paraId="0B7925FD" w14:textId="13E53FEB" w:rsidR="003529AE" w:rsidRPr="007A56EC" w:rsidRDefault="00A85BFA" w:rsidP="008A31D3">
            <w:pPr>
              <w:rPr>
                <w:rFonts w:asciiTheme="minorHAnsi" w:hAnsiTheme="minorHAnsi" w:cstheme="minorHAnsi"/>
                <w:iCs/>
                <w:sz w:val="22"/>
                <w:szCs w:val="22"/>
                <w:lang w:val="cs-CZ"/>
              </w:rPr>
            </w:pPr>
            <w:bookmarkStart w:id="1" w:name="_Hlk177455624"/>
            <w:r w:rsidRPr="00A85BFA">
              <w:rPr>
                <w:rFonts w:asciiTheme="minorHAnsi" w:hAnsiTheme="minorHAnsi" w:cstheme="minorHAnsi"/>
                <w:iCs/>
                <w:sz w:val="22"/>
                <w:szCs w:val="22"/>
                <w:lang w:val="cs-CZ"/>
              </w:rPr>
              <w:t>230111021/0300</w:t>
            </w:r>
            <w:bookmarkEnd w:id="1"/>
          </w:p>
        </w:tc>
        <w:tc>
          <w:tcPr>
            <w:tcW w:w="6193" w:type="dxa"/>
          </w:tcPr>
          <w:p w14:paraId="41B324CA" w14:textId="77777777" w:rsidR="003529AE" w:rsidRPr="007A56EC" w:rsidRDefault="003529AE" w:rsidP="008A31D3">
            <w:pPr>
              <w:rPr>
                <w:rFonts w:asciiTheme="minorHAnsi" w:hAnsiTheme="minorHAnsi" w:cstheme="minorHAnsi"/>
                <w:i/>
                <w:iCs/>
                <w:sz w:val="22"/>
                <w:szCs w:val="22"/>
                <w:lang w:val="cs-CZ"/>
              </w:rPr>
            </w:pPr>
          </w:p>
        </w:tc>
      </w:tr>
      <w:tr w:rsidR="003529AE" w:rsidRPr="003529AE" w14:paraId="36DFE089" w14:textId="77777777" w:rsidTr="00E93572">
        <w:trPr>
          <w:cantSplit/>
        </w:trPr>
        <w:tc>
          <w:tcPr>
            <w:tcW w:w="2628" w:type="dxa"/>
          </w:tcPr>
          <w:p w14:paraId="14249CEA"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IČ:</w:t>
            </w:r>
          </w:p>
        </w:tc>
        <w:tc>
          <w:tcPr>
            <w:tcW w:w="2509" w:type="dxa"/>
          </w:tcPr>
          <w:p w14:paraId="5BA48829" w14:textId="33E05E16" w:rsidR="003529AE" w:rsidRPr="007A56EC" w:rsidRDefault="0031205A" w:rsidP="008A31D3">
            <w:pPr>
              <w:rPr>
                <w:rFonts w:asciiTheme="minorHAnsi" w:hAnsiTheme="minorHAnsi" w:cstheme="minorHAnsi"/>
                <w:i/>
                <w:iCs/>
                <w:sz w:val="22"/>
                <w:szCs w:val="22"/>
                <w:lang w:val="cs-CZ"/>
              </w:rPr>
            </w:pPr>
            <w:sdt>
              <w:sdtPr>
                <w:id w:val="-129403445"/>
                <w:placeholder>
                  <w:docPart w:val="B1828663A8E54C629FC427BBD9D218E1"/>
                </w:placeholder>
              </w:sdtPr>
              <w:sdtEndPr/>
              <w:sdtContent>
                <w:r w:rsidR="006C2A28" w:rsidRPr="007A56EC">
                  <w:t>00295892</w:t>
                </w:r>
              </w:sdtContent>
            </w:sdt>
          </w:p>
        </w:tc>
        <w:tc>
          <w:tcPr>
            <w:tcW w:w="1948" w:type="dxa"/>
          </w:tcPr>
          <w:p w14:paraId="52086DDA" w14:textId="77777777" w:rsidR="003529AE" w:rsidRPr="007A56EC" w:rsidRDefault="003529AE" w:rsidP="008A31D3">
            <w:pPr>
              <w:rPr>
                <w:rFonts w:asciiTheme="minorHAnsi" w:hAnsiTheme="minorHAnsi" w:cstheme="minorHAnsi"/>
                <w:sz w:val="22"/>
                <w:szCs w:val="22"/>
                <w:lang w:val="cs-CZ"/>
              </w:rPr>
            </w:pPr>
            <w:r w:rsidRPr="007A56EC">
              <w:rPr>
                <w:rFonts w:asciiTheme="minorHAnsi" w:hAnsiTheme="minorHAnsi" w:cstheme="minorHAnsi"/>
                <w:sz w:val="22"/>
                <w:szCs w:val="22"/>
                <w:lang w:val="cs-CZ"/>
              </w:rPr>
              <w:t>DIČ:</w:t>
            </w:r>
          </w:p>
        </w:tc>
        <w:tc>
          <w:tcPr>
            <w:tcW w:w="2013" w:type="dxa"/>
          </w:tcPr>
          <w:p w14:paraId="286B1FAF" w14:textId="35CCADF9" w:rsidR="003529AE" w:rsidRPr="007A56EC" w:rsidRDefault="0031205A" w:rsidP="008A31D3">
            <w:pPr>
              <w:rPr>
                <w:rFonts w:asciiTheme="minorHAnsi" w:hAnsiTheme="minorHAnsi" w:cstheme="minorHAnsi"/>
                <w:iCs/>
                <w:sz w:val="22"/>
                <w:szCs w:val="22"/>
                <w:lang w:val="cs-CZ"/>
              </w:rPr>
            </w:pPr>
            <w:sdt>
              <w:sdtPr>
                <w:id w:val="581112552"/>
                <w:placeholder>
                  <w:docPart w:val="0C73C1A0F9B14990A25F655D342F77C3"/>
                </w:placeholder>
              </w:sdtPr>
              <w:sdtEndPr/>
              <w:sdtContent>
                <w:r w:rsidR="006C2A28" w:rsidRPr="007A56EC">
                  <w:t>CZ00295892</w:t>
                </w:r>
              </w:sdtContent>
            </w:sdt>
          </w:p>
        </w:tc>
        <w:tc>
          <w:tcPr>
            <w:tcW w:w="6193" w:type="dxa"/>
          </w:tcPr>
          <w:p w14:paraId="30AB4E19" w14:textId="77777777" w:rsidR="003529AE" w:rsidRPr="007A56EC" w:rsidRDefault="003529AE" w:rsidP="008A31D3">
            <w:pPr>
              <w:rPr>
                <w:rFonts w:asciiTheme="minorHAnsi" w:hAnsiTheme="minorHAnsi" w:cstheme="minorHAnsi"/>
                <w:i/>
                <w:iCs/>
                <w:sz w:val="22"/>
                <w:szCs w:val="22"/>
                <w:lang w:val="cs-CZ"/>
              </w:rPr>
            </w:pPr>
          </w:p>
        </w:tc>
      </w:tr>
      <w:tr w:rsidR="003529AE" w:rsidRPr="003529AE" w14:paraId="0125CA87" w14:textId="77777777" w:rsidTr="00E93572">
        <w:trPr>
          <w:cantSplit/>
        </w:trPr>
        <w:tc>
          <w:tcPr>
            <w:tcW w:w="2628" w:type="dxa"/>
          </w:tcPr>
          <w:p w14:paraId="45B5BE3D" w14:textId="3200BE6F" w:rsidR="003529AE" w:rsidRPr="003529AE" w:rsidRDefault="003529AE" w:rsidP="008A31D3">
            <w:pPr>
              <w:rPr>
                <w:rFonts w:asciiTheme="minorHAnsi" w:hAnsiTheme="minorHAnsi" w:cstheme="minorHAnsi"/>
                <w:sz w:val="22"/>
                <w:szCs w:val="22"/>
                <w:highlight w:val="yellow"/>
                <w:lang w:val="cs-CZ"/>
              </w:rPr>
            </w:pPr>
          </w:p>
        </w:tc>
        <w:tc>
          <w:tcPr>
            <w:tcW w:w="6466" w:type="dxa"/>
            <w:gridSpan w:val="3"/>
          </w:tcPr>
          <w:p w14:paraId="684FF529" w14:textId="63E70D93" w:rsidR="003529AE" w:rsidRPr="003529AE" w:rsidRDefault="003529AE" w:rsidP="008A31D3">
            <w:pPr>
              <w:rPr>
                <w:rFonts w:asciiTheme="minorHAnsi" w:hAnsiTheme="minorHAnsi" w:cstheme="minorHAnsi"/>
                <w:sz w:val="22"/>
                <w:szCs w:val="22"/>
                <w:lang w:val="cs-CZ"/>
              </w:rPr>
            </w:pPr>
          </w:p>
        </w:tc>
        <w:tc>
          <w:tcPr>
            <w:tcW w:w="6193" w:type="dxa"/>
          </w:tcPr>
          <w:p w14:paraId="5E7D1F47" w14:textId="77777777" w:rsidR="003529AE" w:rsidRPr="003529AE" w:rsidRDefault="003529AE" w:rsidP="008A31D3">
            <w:pPr>
              <w:rPr>
                <w:rFonts w:asciiTheme="minorHAnsi" w:hAnsiTheme="minorHAnsi" w:cstheme="minorHAnsi"/>
                <w:sz w:val="22"/>
                <w:szCs w:val="22"/>
                <w:lang w:val="cs-CZ"/>
              </w:rPr>
            </w:pPr>
          </w:p>
        </w:tc>
      </w:tr>
    </w:tbl>
    <w:p w14:paraId="21D74774" w14:textId="77777777" w:rsidR="003529AE" w:rsidRPr="003529AE" w:rsidRDefault="003529AE" w:rsidP="003529AE">
      <w:pPr>
        <w:rPr>
          <w:rFonts w:asciiTheme="minorHAnsi" w:hAnsiTheme="minorHAnsi" w:cstheme="minorHAnsi"/>
          <w:sz w:val="22"/>
          <w:szCs w:val="22"/>
          <w:lang w:val="cs-CZ"/>
        </w:rPr>
      </w:pPr>
    </w:p>
    <w:p w14:paraId="5ADCFFA3" w14:textId="77777777" w:rsidR="003529AE" w:rsidRPr="003529AE" w:rsidRDefault="003529AE" w:rsidP="003529AE">
      <w:pPr>
        <w:rPr>
          <w:rFonts w:asciiTheme="minorHAnsi" w:hAnsiTheme="minorHAnsi" w:cstheme="minorHAnsi"/>
          <w:sz w:val="22"/>
          <w:szCs w:val="22"/>
          <w:lang w:val="cs-CZ"/>
        </w:rPr>
      </w:pPr>
      <w:r w:rsidRPr="003529AE">
        <w:rPr>
          <w:rFonts w:asciiTheme="minorHAnsi" w:hAnsiTheme="minorHAnsi" w:cstheme="minorHAnsi"/>
          <w:sz w:val="22"/>
          <w:szCs w:val="22"/>
          <w:lang w:val="cs-CZ"/>
        </w:rPr>
        <w:t>(dále jen „Objednatel“ nebo „Zákazník“ na straně jedné)</w:t>
      </w:r>
    </w:p>
    <w:p w14:paraId="6B47F507" w14:textId="77777777" w:rsidR="003529AE" w:rsidRPr="003529AE" w:rsidRDefault="003529AE" w:rsidP="003529AE">
      <w:pPr>
        <w:rPr>
          <w:rFonts w:asciiTheme="minorHAnsi" w:hAnsiTheme="minorHAnsi" w:cstheme="minorHAnsi"/>
          <w:sz w:val="22"/>
          <w:szCs w:val="22"/>
          <w:lang w:val="cs-CZ"/>
        </w:rPr>
      </w:pPr>
    </w:p>
    <w:p w14:paraId="429009C6" w14:textId="77777777" w:rsidR="003529AE" w:rsidRPr="003529AE" w:rsidRDefault="003529AE" w:rsidP="003529AE">
      <w:pPr>
        <w:rPr>
          <w:rFonts w:asciiTheme="minorHAnsi" w:hAnsiTheme="minorHAnsi" w:cstheme="minorHAnsi"/>
          <w:sz w:val="22"/>
          <w:szCs w:val="22"/>
          <w:lang w:val="cs-CZ"/>
        </w:rPr>
      </w:pPr>
    </w:p>
    <w:p w14:paraId="2AD3D110" w14:textId="75F003DE" w:rsidR="003529AE" w:rsidRPr="00EC0E50" w:rsidRDefault="003529AE" w:rsidP="003529AE">
      <w:pPr>
        <w:rPr>
          <w:rFonts w:asciiTheme="minorHAnsi" w:hAnsiTheme="minorHAnsi" w:cstheme="minorHAnsi"/>
          <w:b/>
          <w:sz w:val="22"/>
          <w:szCs w:val="22"/>
          <w:lang w:val="cs-CZ"/>
        </w:rPr>
      </w:pPr>
      <w:r w:rsidRPr="00EC0E50">
        <w:rPr>
          <w:rFonts w:asciiTheme="minorHAnsi" w:hAnsiTheme="minorHAnsi" w:cstheme="minorHAnsi"/>
          <w:b/>
          <w:sz w:val="22"/>
          <w:szCs w:val="22"/>
          <w:lang w:val="cs-CZ"/>
        </w:rPr>
        <w:t xml:space="preserve">Aricoma </w:t>
      </w:r>
      <w:r w:rsidR="00B07C5F">
        <w:rPr>
          <w:rFonts w:asciiTheme="minorHAnsi" w:hAnsiTheme="minorHAnsi" w:cstheme="minorHAnsi"/>
          <w:b/>
          <w:sz w:val="22"/>
          <w:szCs w:val="22"/>
          <w:lang w:val="cs-CZ"/>
        </w:rPr>
        <w:t>System</w:t>
      </w:r>
      <w:r w:rsidRPr="00EC0E50">
        <w:rPr>
          <w:rFonts w:asciiTheme="minorHAnsi" w:hAnsiTheme="minorHAnsi" w:cstheme="minorHAnsi"/>
          <w:b/>
          <w:sz w:val="22"/>
          <w:szCs w:val="22"/>
          <w:lang w:val="cs-CZ"/>
        </w:rPr>
        <w:t xml:space="preserve"> </w:t>
      </w:r>
      <w:r w:rsidR="00B07C5F">
        <w:rPr>
          <w:rFonts w:asciiTheme="minorHAnsi" w:hAnsiTheme="minorHAnsi" w:cstheme="minorHAnsi"/>
          <w:b/>
          <w:sz w:val="22"/>
          <w:szCs w:val="22"/>
          <w:lang w:val="cs-CZ"/>
        </w:rPr>
        <w:t>a.s.</w:t>
      </w:r>
    </w:p>
    <w:tbl>
      <w:tblPr>
        <w:tblW w:w="16005" w:type="dxa"/>
        <w:tblInd w:w="108" w:type="dxa"/>
        <w:tblLayout w:type="fixed"/>
        <w:tblLook w:val="0000" w:firstRow="0" w:lastRow="0" w:firstColumn="0" w:lastColumn="0" w:noHBand="0" w:noVBand="0"/>
      </w:tblPr>
      <w:tblGrid>
        <w:gridCol w:w="2628"/>
        <w:gridCol w:w="2509"/>
        <w:gridCol w:w="1948"/>
        <w:gridCol w:w="2372"/>
        <w:gridCol w:w="6548"/>
      </w:tblGrid>
      <w:tr w:rsidR="003529AE" w:rsidRPr="00EC0E50" w14:paraId="14236A7C" w14:textId="77777777" w:rsidTr="00B07C5F">
        <w:trPr>
          <w:gridAfter w:val="1"/>
          <w:wAfter w:w="6552" w:type="dxa"/>
          <w:cantSplit/>
        </w:trPr>
        <w:tc>
          <w:tcPr>
            <w:tcW w:w="2628" w:type="dxa"/>
          </w:tcPr>
          <w:p w14:paraId="1B082E61"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Sídlo:</w:t>
            </w:r>
          </w:p>
        </w:tc>
        <w:tc>
          <w:tcPr>
            <w:tcW w:w="6825" w:type="dxa"/>
            <w:gridSpan w:val="3"/>
          </w:tcPr>
          <w:p w14:paraId="23E7F15E" w14:textId="2D96A495" w:rsidR="003529AE" w:rsidRPr="00EC0E50" w:rsidRDefault="00B07C5F" w:rsidP="008A31D3">
            <w:pPr>
              <w:rPr>
                <w:rFonts w:asciiTheme="minorHAnsi" w:hAnsiTheme="minorHAnsi" w:cstheme="minorHAnsi"/>
                <w:lang w:val="cs-CZ"/>
              </w:rPr>
            </w:pPr>
            <w:r>
              <w:rPr>
                <w:rFonts w:asciiTheme="minorHAnsi" w:hAnsiTheme="minorHAnsi" w:cstheme="minorHAnsi"/>
                <w:sz w:val="22"/>
                <w:szCs w:val="22"/>
                <w:lang w:val="cs-CZ"/>
              </w:rPr>
              <w:t>Hornopolní 3322/34, 702 00 Ostrava</w:t>
            </w:r>
          </w:p>
        </w:tc>
      </w:tr>
      <w:tr w:rsidR="003529AE" w:rsidRPr="00EC0E50" w14:paraId="2669F276" w14:textId="77777777" w:rsidTr="00B07C5F">
        <w:trPr>
          <w:gridAfter w:val="1"/>
          <w:wAfter w:w="6552" w:type="dxa"/>
          <w:cantSplit/>
        </w:trPr>
        <w:tc>
          <w:tcPr>
            <w:tcW w:w="2628" w:type="dxa"/>
          </w:tcPr>
          <w:p w14:paraId="2DB8C787"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zastoupena:</w:t>
            </w:r>
          </w:p>
        </w:tc>
        <w:tc>
          <w:tcPr>
            <w:tcW w:w="6825" w:type="dxa"/>
            <w:gridSpan w:val="3"/>
          </w:tcPr>
          <w:p w14:paraId="24CB4D87" w14:textId="2F86C2AA" w:rsidR="003529AE" w:rsidRPr="00EC0E50" w:rsidRDefault="00B07C5F" w:rsidP="008A31D3">
            <w:pPr>
              <w:rPr>
                <w:rFonts w:asciiTheme="minorHAnsi" w:hAnsiTheme="minorHAnsi" w:cstheme="minorHAnsi"/>
                <w:lang w:val="cs-CZ"/>
              </w:rPr>
            </w:pPr>
            <w:r>
              <w:rPr>
                <w:rFonts w:asciiTheme="minorHAnsi" w:hAnsiTheme="minorHAnsi" w:cstheme="minorHAnsi"/>
                <w:sz w:val="22"/>
                <w:szCs w:val="22"/>
                <w:lang w:val="cs-CZ"/>
              </w:rPr>
              <w:t>Bc. Vladimír Vybíral, MBA</w:t>
            </w:r>
            <w:r w:rsidR="003529AE" w:rsidRPr="00EC0E50">
              <w:rPr>
                <w:rFonts w:asciiTheme="minorHAnsi" w:hAnsiTheme="minorHAnsi" w:cstheme="minorHAnsi"/>
                <w:sz w:val="22"/>
                <w:szCs w:val="22"/>
                <w:lang w:val="cs-CZ"/>
              </w:rPr>
              <w:t xml:space="preserve"> </w:t>
            </w:r>
            <w:r>
              <w:rPr>
                <w:rFonts w:asciiTheme="minorHAnsi" w:hAnsiTheme="minorHAnsi" w:cstheme="minorHAnsi"/>
                <w:sz w:val="22"/>
                <w:szCs w:val="22"/>
                <w:lang w:val="cs-CZ"/>
              </w:rPr>
              <w:t>na základě plné moci</w:t>
            </w:r>
          </w:p>
        </w:tc>
      </w:tr>
      <w:tr w:rsidR="003529AE" w:rsidRPr="00EC0E50" w14:paraId="1F251F7A" w14:textId="77777777" w:rsidTr="00B07C5F">
        <w:trPr>
          <w:gridAfter w:val="1"/>
          <w:wAfter w:w="6548" w:type="dxa"/>
          <w:cantSplit/>
        </w:trPr>
        <w:tc>
          <w:tcPr>
            <w:tcW w:w="2628" w:type="dxa"/>
          </w:tcPr>
          <w:p w14:paraId="4987581B"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Bankovní spojení:</w:t>
            </w:r>
          </w:p>
        </w:tc>
        <w:tc>
          <w:tcPr>
            <w:tcW w:w="2509" w:type="dxa"/>
          </w:tcPr>
          <w:p w14:paraId="684BE956" w14:textId="2A52C187" w:rsidR="003529AE" w:rsidRPr="00EC0E50" w:rsidRDefault="00B07C5F" w:rsidP="008A31D3">
            <w:pPr>
              <w:rPr>
                <w:rFonts w:asciiTheme="minorHAnsi" w:hAnsiTheme="minorHAnsi" w:cstheme="minorHAnsi"/>
                <w:lang w:val="cs-CZ"/>
              </w:rPr>
            </w:pPr>
            <w:r>
              <w:rPr>
                <w:rFonts w:asciiTheme="minorHAnsi" w:hAnsiTheme="minorHAnsi" w:cstheme="minorHAnsi"/>
                <w:sz w:val="22"/>
                <w:szCs w:val="22"/>
                <w:lang w:val="cs-CZ"/>
              </w:rPr>
              <w:t>Česká spořitelna a.s</w:t>
            </w:r>
            <w:r w:rsidR="007A56EC">
              <w:rPr>
                <w:rFonts w:asciiTheme="minorHAnsi" w:hAnsiTheme="minorHAnsi" w:cstheme="minorHAnsi"/>
                <w:sz w:val="22"/>
                <w:szCs w:val="22"/>
                <w:lang w:val="cs-CZ"/>
              </w:rPr>
              <w:t>.</w:t>
            </w:r>
          </w:p>
        </w:tc>
        <w:tc>
          <w:tcPr>
            <w:tcW w:w="1948" w:type="dxa"/>
          </w:tcPr>
          <w:p w14:paraId="434366CD"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číslo účtu:</w:t>
            </w:r>
          </w:p>
        </w:tc>
        <w:tc>
          <w:tcPr>
            <w:tcW w:w="2372" w:type="dxa"/>
          </w:tcPr>
          <w:p w14:paraId="0BCBA928" w14:textId="482F355F" w:rsidR="003529AE" w:rsidRPr="00EC0E50" w:rsidRDefault="00B07C5F" w:rsidP="008A31D3">
            <w:pPr>
              <w:pStyle w:val="Default"/>
              <w:rPr>
                <w:rFonts w:asciiTheme="minorHAnsi" w:hAnsiTheme="minorHAnsi" w:cstheme="minorHAnsi"/>
              </w:rPr>
            </w:pPr>
            <w:r>
              <w:rPr>
                <w:rFonts w:asciiTheme="minorHAnsi" w:eastAsia="Times New Roman" w:hAnsiTheme="minorHAnsi" w:cstheme="minorHAnsi"/>
                <w:sz w:val="22"/>
                <w:szCs w:val="22"/>
                <w:lang w:eastAsia="cs-CZ"/>
              </w:rPr>
              <w:t>6563752/0800</w:t>
            </w:r>
          </w:p>
        </w:tc>
      </w:tr>
      <w:tr w:rsidR="003529AE" w:rsidRPr="00EC0E50" w14:paraId="66A41637" w14:textId="77777777" w:rsidTr="00B07C5F">
        <w:trPr>
          <w:gridAfter w:val="1"/>
          <w:wAfter w:w="6548" w:type="dxa"/>
          <w:cantSplit/>
        </w:trPr>
        <w:tc>
          <w:tcPr>
            <w:tcW w:w="2628" w:type="dxa"/>
          </w:tcPr>
          <w:p w14:paraId="6E354AC8"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IČ:</w:t>
            </w:r>
          </w:p>
        </w:tc>
        <w:tc>
          <w:tcPr>
            <w:tcW w:w="2509" w:type="dxa"/>
          </w:tcPr>
          <w:p w14:paraId="0D82D518" w14:textId="2CC785A0" w:rsidR="003529AE" w:rsidRPr="00EC0E50" w:rsidRDefault="00B07C5F" w:rsidP="008A31D3">
            <w:pPr>
              <w:rPr>
                <w:rFonts w:asciiTheme="minorHAnsi" w:hAnsiTheme="minorHAnsi" w:cstheme="minorHAnsi"/>
                <w:color w:val="000000" w:themeColor="text1"/>
                <w:sz w:val="22"/>
                <w:szCs w:val="22"/>
                <w:lang w:val="cs-CZ"/>
              </w:rPr>
            </w:pPr>
            <w:r>
              <w:rPr>
                <w:rFonts w:asciiTheme="minorHAnsi" w:hAnsiTheme="minorHAnsi" w:cstheme="minorHAnsi"/>
                <w:color w:val="000000" w:themeColor="text1"/>
                <w:sz w:val="22"/>
                <w:szCs w:val="22"/>
              </w:rPr>
              <w:t>04308697</w:t>
            </w:r>
          </w:p>
        </w:tc>
        <w:tc>
          <w:tcPr>
            <w:tcW w:w="1948" w:type="dxa"/>
          </w:tcPr>
          <w:p w14:paraId="6F35A5B3"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DIČ:</w:t>
            </w:r>
          </w:p>
        </w:tc>
        <w:tc>
          <w:tcPr>
            <w:tcW w:w="2372" w:type="dxa"/>
          </w:tcPr>
          <w:p w14:paraId="7822B5C4" w14:textId="434BDC63"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CZ</w:t>
            </w:r>
            <w:r w:rsidR="00B07C5F">
              <w:rPr>
                <w:rFonts w:asciiTheme="minorHAnsi" w:hAnsiTheme="minorHAnsi" w:cstheme="minorHAnsi"/>
                <w:sz w:val="22"/>
                <w:szCs w:val="22"/>
                <w:lang w:val="cs-CZ"/>
              </w:rPr>
              <w:t>04308697</w:t>
            </w:r>
          </w:p>
        </w:tc>
      </w:tr>
      <w:tr w:rsidR="003529AE" w:rsidRPr="003529AE" w14:paraId="5426EBF2" w14:textId="77777777" w:rsidTr="00B07C5F">
        <w:trPr>
          <w:cantSplit/>
        </w:trPr>
        <w:tc>
          <w:tcPr>
            <w:tcW w:w="2628" w:type="dxa"/>
          </w:tcPr>
          <w:p w14:paraId="3FF5191E" w14:textId="77777777" w:rsidR="003529AE" w:rsidRPr="00EC0E50"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spisová značka OR:</w:t>
            </w:r>
          </w:p>
        </w:tc>
        <w:tc>
          <w:tcPr>
            <w:tcW w:w="13377" w:type="dxa"/>
            <w:gridSpan w:val="4"/>
          </w:tcPr>
          <w:p w14:paraId="38D16545" w14:textId="6BFA38D1" w:rsidR="003529AE" w:rsidRPr="003529AE" w:rsidRDefault="003529AE" w:rsidP="008A31D3">
            <w:pPr>
              <w:rPr>
                <w:rFonts w:asciiTheme="minorHAnsi" w:hAnsiTheme="minorHAnsi" w:cstheme="minorHAnsi"/>
                <w:lang w:val="cs-CZ"/>
              </w:rPr>
            </w:pPr>
            <w:r w:rsidRPr="00EC0E50">
              <w:rPr>
                <w:rFonts w:asciiTheme="minorHAnsi" w:hAnsiTheme="minorHAnsi" w:cstheme="minorHAnsi"/>
                <w:sz w:val="22"/>
                <w:szCs w:val="22"/>
                <w:lang w:val="cs-CZ"/>
              </w:rPr>
              <w:t>vedená u </w:t>
            </w:r>
            <w:r w:rsidR="00B07C5F">
              <w:rPr>
                <w:rFonts w:asciiTheme="minorHAnsi" w:hAnsiTheme="minorHAnsi" w:cstheme="minorHAnsi"/>
                <w:sz w:val="22"/>
                <w:szCs w:val="22"/>
                <w:lang w:val="cs-CZ"/>
              </w:rPr>
              <w:t>Krajského</w:t>
            </w:r>
            <w:r w:rsidRPr="00EC0E50">
              <w:rPr>
                <w:rFonts w:asciiTheme="minorHAnsi" w:hAnsiTheme="minorHAnsi" w:cstheme="minorHAnsi"/>
                <w:sz w:val="22"/>
                <w:szCs w:val="22"/>
                <w:lang w:val="cs-CZ"/>
              </w:rPr>
              <w:t xml:space="preserve"> soudu v </w:t>
            </w:r>
            <w:r w:rsidR="00B07C5F">
              <w:rPr>
                <w:rFonts w:asciiTheme="minorHAnsi" w:hAnsiTheme="minorHAnsi" w:cstheme="minorHAnsi"/>
                <w:sz w:val="22"/>
                <w:szCs w:val="22"/>
                <w:lang w:val="cs-CZ"/>
              </w:rPr>
              <w:t>Ostravě</w:t>
            </w:r>
            <w:r w:rsidRPr="00EC0E50">
              <w:rPr>
                <w:rFonts w:asciiTheme="minorHAnsi" w:hAnsiTheme="minorHAnsi" w:cstheme="minorHAnsi"/>
                <w:sz w:val="22"/>
                <w:szCs w:val="22"/>
                <w:lang w:val="cs-CZ"/>
              </w:rPr>
              <w:t xml:space="preserve">, </w:t>
            </w:r>
            <w:r w:rsidR="00B07C5F">
              <w:rPr>
                <w:rFonts w:asciiTheme="minorHAnsi" w:hAnsiTheme="minorHAnsi" w:cstheme="minorHAnsi"/>
                <w:sz w:val="22"/>
                <w:szCs w:val="22"/>
                <w:lang w:val="cs-CZ"/>
              </w:rPr>
              <w:t>B.11012</w:t>
            </w:r>
          </w:p>
        </w:tc>
      </w:tr>
    </w:tbl>
    <w:p w14:paraId="7436819F" w14:textId="77777777" w:rsidR="003529AE" w:rsidRPr="003529AE" w:rsidRDefault="003529AE" w:rsidP="003529AE">
      <w:pPr>
        <w:rPr>
          <w:rFonts w:asciiTheme="minorHAnsi" w:hAnsiTheme="minorHAnsi" w:cstheme="minorHAnsi"/>
          <w:sz w:val="22"/>
          <w:szCs w:val="22"/>
          <w:lang w:val="cs-CZ"/>
        </w:rPr>
      </w:pPr>
    </w:p>
    <w:p w14:paraId="6A17A160" w14:textId="77777777" w:rsidR="003529AE" w:rsidRPr="003529AE" w:rsidRDefault="003529AE" w:rsidP="003529AE">
      <w:pPr>
        <w:rPr>
          <w:rFonts w:asciiTheme="minorHAnsi" w:hAnsiTheme="minorHAnsi" w:cstheme="minorHAnsi"/>
          <w:sz w:val="22"/>
          <w:szCs w:val="22"/>
          <w:lang w:val="cs-CZ"/>
        </w:rPr>
      </w:pPr>
      <w:r w:rsidRPr="003529AE">
        <w:rPr>
          <w:rFonts w:asciiTheme="minorHAnsi" w:hAnsiTheme="minorHAnsi" w:cstheme="minorHAnsi"/>
          <w:sz w:val="22"/>
          <w:szCs w:val="22"/>
          <w:lang w:val="cs-CZ"/>
        </w:rPr>
        <w:t>(dále jen „Zhotovitel“ na straně druhé),</w:t>
      </w:r>
    </w:p>
    <w:p w14:paraId="2796E061" w14:textId="77777777" w:rsidR="003529AE" w:rsidRPr="003529AE" w:rsidRDefault="003529AE" w:rsidP="003529AE">
      <w:pPr>
        <w:tabs>
          <w:tab w:val="left" w:pos="2694"/>
        </w:tabs>
        <w:suppressAutoHyphens/>
        <w:contextualSpacing/>
        <w:rPr>
          <w:rFonts w:asciiTheme="minorHAnsi" w:hAnsiTheme="minorHAnsi" w:cstheme="minorHAnsi"/>
          <w:sz w:val="22"/>
          <w:szCs w:val="22"/>
          <w:lang w:val="cs-CZ"/>
        </w:rPr>
      </w:pPr>
    </w:p>
    <w:p w14:paraId="622AB06B" w14:textId="77777777" w:rsidR="003529AE" w:rsidRPr="003529AE" w:rsidRDefault="003529AE" w:rsidP="003529AE">
      <w:pPr>
        <w:tabs>
          <w:tab w:val="left" w:pos="2694"/>
        </w:tabs>
        <w:suppressAutoHyphens/>
        <w:contextualSpacing/>
        <w:rPr>
          <w:rFonts w:asciiTheme="minorHAnsi" w:hAnsiTheme="minorHAnsi" w:cstheme="minorHAnsi"/>
          <w:sz w:val="22"/>
          <w:szCs w:val="22"/>
          <w:lang w:val="cs-CZ"/>
        </w:rPr>
      </w:pPr>
      <w:r w:rsidRPr="003529AE">
        <w:rPr>
          <w:rFonts w:asciiTheme="minorHAnsi" w:hAnsiTheme="minorHAnsi" w:cstheme="minorHAnsi"/>
          <w:sz w:val="22"/>
          <w:szCs w:val="22"/>
          <w:lang w:val="cs-CZ"/>
        </w:rPr>
        <w:br w:type="page"/>
      </w:r>
    </w:p>
    <w:p w14:paraId="1ABEE824"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lastRenderedPageBreak/>
        <w:t>Základní ustanovení</w:t>
      </w:r>
    </w:p>
    <w:p w14:paraId="28DC7CCE" w14:textId="77777777" w:rsidR="003529AE" w:rsidRPr="003529AE" w:rsidRDefault="003529AE" w:rsidP="003529AE">
      <w:pPr>
        <w:pStyle w:val="ZmluvaNormal2rove"/>
        <w:numPr>
          <w:ilvl w:val="1"/>
          <w:numId w:val="14"/>
        </w:numPr>
        <w:tabs>
          <w:tab w:val="num" w:pos="567"/>
        </w:tabs>
        <w:rPr>
          <w:rFonts w:asciiTheme="minorHAnsi" w:hAnsiTheme="minorHAnsi" w:cstheme="minorHAnsi"/>
          <w:lang w:val="cs-CZ"/>
        </w:rPr>
      </w:pPr>
      <w:r w:rsidRPr="003529AE">
        <w:rPr>
          <w:rFonts w:asciiTheme="minorHAnsi" w:hAnsiTheme="minorHAnsi" w:cstheme="minorHAnsi"/>
          <w:lang w:val="cs-CZ"/>
        </w:rPr>
        <w:t>Smluvní strany v souladu s </w:t>
      </w:r>
      <w:proofErr w:type="spellStart"/>
      <w:r w:rsidRPr="003529AE">
        <w:rPr>
          <w:rFonts w:asciiTheme="minorHAnsi" w:hAnsiTheme="minorHAnsi" w:cstheme="minorHAnsi"/>
          <w:lang w:val="cs-CZ"/>
        </w:rPr>
        <w:t>ust</w:t>
      </w:r>
      <w:proofErr w:type="spellEnd"/>
      <w:r w:rsidRPr="003529AE">
        <w:rPr>
          <w:rFonts w:asciiTheme="minorHAnsi" w:hAnsiTheme="minorHAnsi" w:cstheme="minorHAnsi"/>
          <w:lang w:val="cs-CZ"/>
        </w:rPr>
        <w:t>. § 1746 odst. 2 občanského zákoníku uzavírají tuto Smlouvu o poskytování servisní a technické podpory (dále jen „Smlouva“).</w:t>
      </w:r>
      <w:bookmarkStart w:id="2" w:name="_Ref167863529"/>
    </w:p>
    <w:bookmarkEnd w:id="2"/>
    <w:p w14:paraId="2DACA881"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Definice pojmů</w:t>
      </w:r>
    </w:p>
    <w:p w14:paraId="53C92325"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Pokud používá tato Smlouva v dalším textu termíny psané s velkým počátečním písmenem, ať už v singuláru anebo plurálu, mají tyto termíny následující význam:</w:t>
      </w:r>
    </w:p>
    <w:p w14:paraId="66562AD1" w14:textId="1997154E"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Informační systém</w:t>
      </w:r>
      <w:r w:rsidRPr="003529AE">
        <w:rPr>
          <w:rFonts w:asciiTheme="minorHAnsi" w:hAnsiTheme="minorHAnsi" w:cstheme="minorHAnsi"/>
          <w:lang w:val="cs-CZ"/>
        </w:rPr>
        <w:t xml:space="preserve"> – aplikace </w:t>
      </w:r>
      <w:r w:rsidR="002D44AA">
        <w:rPr>
          <w:rFonts w:asciiTheme="minorHAnsi" w:hAnsiTheme="minorHAnsi" w:cstheme="minorHAnsi"/>
          <w:lang w:val="cs-CZ"/>
        </w:rPr>
        <w:t xml:space="preserve">IDM - </w:t>
      </w:r>
      <w:r w:rsidR="00506C83">
        <w:rPr>
          <w:rFonts w:asciiTheme="minorHAnsi" w:hAnsiTheme="minorHAnsi" w:cstheme="minorHAnsi"/>
          <w:lang w:val="cs-CZ"/>
        </w:rPr>
        <w:t>AC Identita</w:t>
      </w:r>
      <w:r w:rsidRPr="003529AE">
        <w:rPr>
          <w:rFonts w:asciiTheme="minorHAnsi" w:hAnsiTheme="minorHAnsi" w:cstheme="minorHAnsi"/>
          <w:lang w:val="cs-CZ"/>
        </w:rPr>
        <w:t>, které Zhotovitel vyvinul, implementoval a předal Objednateli na základě Smlouvy o dílo</w:t>
      </w:r>
      <w:r w:rsidR="00AA0522">
        <w:rPr>
          <w:rFonts w:asciiTheme="minorHAnsi" w:hAnsiTheme="minorHAnsi" w:cstheme="minorHAnsi"/>
          <w:lang w:val="cs-CZ"/>
        </w:rPr>
        <w:t xml:space="preserve"> č. RCS-2018-Z194</w:t>
      </w:r>
      <w:r w:rsidRPr="003529AE">
        <w:rPr>
          <w:rFonts w:asciiTheme="minorHAnsi" w:hAnsiTheme="minorHAnsi" w:cstheme="minorHAnsi"/>
          <w:lang w:val="cs-CZ"/>
        </w:rPr>
        <w:t xml:space="preserve">, uzavřené mezi smluvními stranami dne </w:t>
      </w:r>
      <w:r w:rsidR="00E43267">
        <w:rPr>
          <w:rFonts w:asciiTheme="minorHAnsi" w:hAnsiTheme="minorHAnsi" w:cstheme="minorHAnsi"/>
          <w:lang w:val="cs-CZ"/>
        </w:rPr>
        <w:t>31.8.2018</w:t>
      </w:r>
      <w:r w:rsidR="008239F6">
        <w:rPr>
          <w:rFonts w:asciiTheme="minorHAnsi" w:hAnsiTheme="minorHAnsi" w:cstheme="minorHAnsi"/>
          <w:lang w:val="cs-CZ"/>
        </w:rPr>
        <w:t>.</w:t>
      </w:r>
    </w:p>
    <w:p w14:paraId="12B56EBE"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Kontaktní místo</w:t>
      </w:r>
      <w:r w:rsidRPr="003529AE">
        <w:rPr>
          <w:rFonts w:asciiTheme="minorHAnsi" w:hAnsiTheme="minorHAnsi" w:cstheme="minorHAnsi"/>
          <w:lang w:val="cs-CZ"/>
        </w:rPr>
        <w:t xml:space="preserve"> – kontaktní místo Zhotovitele, na kterém jsou ohlašované Požadavky.</w:t>
      </w:r>
    </w:p>
    <w:p w14:paraId="55662831"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 xml:space="preserve">HelpDesk </w:t>
      </w:r>
      <w:r w:rsidRPr="003529AE">
        <w:rPr>
          <w:rFonts w:asciiTheme="minorHAnsi" w:hAnsiTheme="minorHAnsi" w:cstheme="minorHAnsi"/>
          <w:lang w:val="cs-CZ"/>
        </w:rPr>
        <w:t>– Kontaktní místo Zhotovitele.</w:t>
      </w:r>
    </w:p>
    <w:p w14:paraId="4B20D058"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Kontaktní osoba Objednatele</w:t>
      </w:r>
      <w:r w:rsidRPr="003529AE">
        <w:rPr>
          <w:rFonts w:asciiTheme="minorHAnsi" w:hAnsiTheme="minorHAnsi" w:cstheme="minorHAnsi"/>
          <w:lang w:val="cs-CZ"/>
        </w:rPr>
        <w:t xml:space="preserve"> – osoba Objednatele, která je oprávněna vznášet Požadavky a potvrzovat řešení uzavřených požadavků.</w:t>
      </w:r>
    </w:p>
    <w:p w14:paraId="44E59310"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Pověřená osoba Objednatele</w:t>
      </w:r>
      <w:r w:rsidRPr="003529AE">
        <w:rPr>
          <w:rFonts w:asciiTheme="minorHAnsi" w:hAnsiTheme="minorHAnsi" w:cstheme="minorHAnsi"/>
          <w:lang w:val="cs-CZ"/>
        </w:rPr>
        <w:t xml:space="preserve"> – osoba Objednatele, která je pověřena měsíčním schvalováním plnění řešení Požadavků za Objednatele.</w:t>
      </w:r>
    </w:p>
    <w:p w14:paraId="3647B783" w14:textId="77777777" w:rsidR="003529AE" w:rsidRPr="003529AE" w:rsidRDefault="003529AE" w:rsidP="003529AE">
      <w:pPr>
        <w:pStyle w:val="ZmluvaNormal2rove"/>
        <w:numPr>
          <w:ilvl w:val="2"/>
          <w:numId w:val="14"/>
        </w:numPr>
        <w:rPr>
          <w:rFonts w:asciiTheme="minorHAnsi" w:hAnsiTheme="minorHAnsi" w:cstheme="minorHAnsi"/>
          <w:szCs w:val="22"/>
          <w:lang w:val="cs-CZ"/>
        </w:rPr>
      </w:pPr>
      <w:r w:rsidRPr="003529AE">
        <w:rPr>
          <w:rFonts w:asciiTheme="minorHAnsi" w:hAnsiTheme="minorHAnsi" w:cstheme="minorHAnsi"/>
          <w:b/>
          <w:szCs w:val="22"/>
          <w:lang w:val="cs-CZ"/>
        </w:rPr>
        <w:t>Metrika</w:t>
      </w:r>
      <w:r w:rsidRPr="003529AE">
        <w:rPr>
          <w:rFonts w:asciiTheme="minorHAnsi" w:hAnsiTheme="minorHAnsi" w:cstheme="minorHAnsi"/>
          <w:szCs w:val="22"/>
          <w:lang w:val="cs-CZ"/>
        </w:rPr>
        <w:t xml:space="preserve"> – měřitelný parametr podpory.</w:t>
      </w:r>
    </w:p>
    <w:p w14:paraId="7857E93D"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Doba převzetí požadavku</w:t>
      </w:r>
      <w:r w:rsidRPr="003529AE">
        <w:rPr>
          <w:rFonts w:asciiTheme="minorHAnsi" w:hAnsiTheme="minorHAnsi" w:cstheme="minorHAnsi"/>
          <w:lang w:val="cs-CZ"/>
        </w:rPr>
        <w:t xml:space="preserve"> – Metrika definující čas, který uplyne od nahlášení Požadavku do potvrzení jeho přijetí.</w:t>
      </w:r>
    </w:p>
    <w:p w14:paraId="5F9BC264"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Doba zahájení řešení</w:t>
      </w:r>
      <w:r w:rsidRPr="003529AE">
        <w:rPr>
          <w:rFonts w:asciiTheme="minorHAnsi" w:hAnsiTheme="minorHAnsi" w:cstheme="minorHAnsi"/>
          <w:lang w:val="cs-CZ"/>
        </w:rPr>
        <w:t xml:space="preserve"> - Metrika definující čas, který uplyne od převzetí Požadavku do okamžiku, kdy Řešitel zahájí řešení.</w:t>
      </w:r>
    </w:p>
    <w:p w14:paraId="757D72A2"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Pracovní den</w:t>
      </w:r>
      <w:r w:rsidRPr="003529AE">
        <w:rPr>
          <w:rFonts w:asciiTheme="minorHAnsi" w:hAnsiTheme="minorHAnsi" w:cstheme="minorHAnsi"/>
          <w:lang w:val="cs-CZ"/>
        </w:rPr>
        <w:t xml:space="preserve"> – pondělí až pátek, pokud není takový den státním uznávaným svátkem nebo dnem pracovního volna.</w:t>
      </w:r>
    </w:p>
    <w:p w14:paraId="68A397CD"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Pracovní doba/Pracovní kalendář</w:t>
      </w:r>
      <w:r w:rsidRPr="003529AE">
        <w:rPr>
          <w:rFonts w:asciiTheme="minorHAnsi" w:hAnsiTheme="minorHAnsi" w:cstheme="minorHAnsi"/>
          <w:lang w:val="cs-CZ"/>
        </w:rPr>
        <w:t xml:space="preserve"> – definice období, v jakém bude služba poskytována. Definice je obsahem Přílohy č. 2.</w:t>
      </w:r>
    </w:p>
    <w:p w14:paraId="6703837D"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 xml:space="preserve">Katalogový list </w:t>
      </w:r>
      <w:r w:rsidRPr="003529AE">
        <w:rPr>
          <w:rFonts w:asciiTheme="minorHAnsi" w:hAnsiTheme="minorHAnsi" w:cstheme="minorHAnsi"/>
          <w:lang w:val="cs-CZ"/>
        </w:rPr>
        <w:t>- Souhrn charakteristik, který popisuje Službu. Katalogové listy jsou součástí Katalogu služeb.</w:t>
      </w:r>
    </w:p>
    <w:p w14:paraId="0CD84175"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Požadavek</w:t>
      </w:r>
      <w:r w:rsidRPr="003529AE">
        <w:rPr>
          <w:rFonts w:asciiTheme="minorHAnsi" w:hAnsiTheme="minorHAnsi" w:cstheme="minorHAnsi"/>
          <w:lang w:val="cs-CZ"/>
        </w:rPr>
        <w:t xml:space="preserve"> – žádost Objednatele o systémovou podporu podle této Smlouvy.</w:t>
      </w:r>
    </w:p>
    <w:p w14:paraId="5F53E052"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Incident</w:t>
      </w:r>
      <w:r w:rsidRPr="003529AE">
        <w:rPr>
          <w:rFonts w:asciiTheme="minorHAnsi" w:hAnsiTheme="minorHAnsi" w:cstheme="minorHAnsi"/>
          <w:lang w:val="cs-CZ"/>
        </w:rPr>
        <w:t xml:space="preserve"> – událost způsobující odchylku od očekávané funkce Informačního systému.</w:t>
      </w:r>
    </w:p>
    <w:p w14:paraId="2FD19A2F"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Priorita incidentu</w:t>
      </w:r>
      <w:r w:rsidRPr="003529AE">
        <w:rPr>
          <w:rFonts w:asciiTheme="minorHAnsi" w:hAnsiTheme="minorHAnsi" w:cstheme="minorHAnsi"/>
          <w:lang w:val="cs-CZ"/>
        </w:rPr>
        <w:t xml:space="preserve"> – závažnost Incidentu podle klasifikace Oprávněné osoby Objednatele.</w:t>
      </w:r>
    </w:p>
    <w:p w14:paraId="1714C23C"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Vzdálené připojení</w:t>
      </w:r>
      <w:r w:rsidRPr="003529AE">
        <w:rPr>
          <w:rFonts w:asciiTheme="minorHAnsi" w:hAnsiTheme="minorHAnsi" w:cstheme="minorHAnsi"/>
          <w:lang w:val="cs-CZ"/>
        </w:rPr>
        <w:t xml:space="preserve"> – připojení do systému Objednatele pomocí datové linky, na které je vytvořené dočasné anebo trvalé spojení.</w:t>
      </w:r>
    </w:p>
    <w:p w14:paraId="126C4460"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Řešitel</w:t>
      </w:r>
      <w:r w:rsidRPr="003529AE">
        <w:rPr>
          <w:rFonts w:asciiTheme="minorHAnsi" w:hAnsiTheme="minorHAnsi" w:cstheme="minorHAnsi"/>
          <w:lang w:val="cs-CZ"/>
        </w:rPr>
        <w:t xml:space="preserve"> – pracovník Zhotovitele podílející se na řešení Požadavků.</w:t>
      </w:r>
    </w:p>
    <w:p w14:paraId="5E87E2C7"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Člověkoden</w:t>
      </w:r>
      <w:r w:rsidRPr="003529AE">
        <w:rPr>
          <w:rFonts w:asciiTheme="minorHAnsi" w:hAnsiTheme="minorHAnsi" w:cstheme="minorHAnsi"/>
          <w:lang w:val="cs-CZ"/>
        </w:rPr>
        <w:t xml:space="preserve"> – práce Řešitele v rozsahu 1 Pracovního dne. 1 Pracovní den obsahuje 8hod.</w:t>
      </w:r>
    </w:p>
    <w:p w14:paraId="1E13C636"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Člověkohodina</w:t>
      </w:r>
      <w:r w:rsidRPr="003529AE">
        <w:rPr>
          <w:rFonts w:asciiTheme="minorHAnsi" w:hAnsiTheme="minorHAnsi" w:cstheme="minorHAnsi"/>
          <w:lang w:val="cs-CZ"/>
        </w:rPr>
        <w:t xml:space="preserve"> – práce Řešitele v rozsahu 1 hodiny. </w:t>
      </w:r>
    </w:p>
    <w:p w14:paraId="77A7B7E4"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L1 podpora</w:t>
      </w:r>
      <w:r w:rsidRPr="003529AE">
        <w:rPr>
          <w:rFonts w:asciiTheme="minorHAnsi" w:hAnsiTheme="minorHAnsi" w:cstheme="minorHAnsi"/>
          <w:lang w:val="cs-CZ"/>
        </w:rPr>
        <w:t xml:space="preserve"> - je vykonávána pracovníky Objednatele a je definována jako prvotní zpracování požadavků pověřenými pracovníky Objednatele.</w:t>
      </w:r>
    </w:p>
    <w:p w14:paraId="7846A175"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lastRenderedPageBreak/>
        <w:t>L2 a L3 podpora</w:t>
      </w:r>
      <w:r w:rsidRPr="003529AE">
        <w:rPr>
          <w:rFonts w:asciiTheme="minorHAnsi" w:hAnsiTheme="minorHAnsi" w:cstheme="minorHAnsi"/>
          <w:lang w:val="cs-CZ"/>
        </w:rPr>
        <w:t xml:space="preserve"> - je definována jako primární podpora pracovníky Zhotovitele, kdy pověřený pracovník Objednatele nahlásí požadavek zadáním do HelpDesku Zhotovitele a to v českém jazyce.</w:t>
      </w:r>
    </w:p>
    <w:p w14:paraId="48ACFA9E" w14:textId="77777777" w:rsidR="003529AE" w:rsidRPr="003529AE" w:rsidRDefault="003529AE" w:rsidP="003529AE">
      <w:pPr>
        <w:pStyle w:val="ZmluvaNormal2rove"/>
        <w:numPr>
          <w:ilvl w:val="2"/>
          <w:numId w:val="14"/>
        </w:numPr>
        <w:rPr>
          <w:rFonts w:asciiTheme="minorHAnsi" w:hAnsiTheme="minorHAnsi" w:cstheme="minorHAnsi"/>
          <w:lang w:val="cs-CZ"/>
        </w:rPr>
      </w:pPr>
      <w:r w:rsidRPr="003529AE">
        <w:rPr>
          <w:rFonts w:asciiTheme="minorHAnsi" w:hAnsiTheme="minorHAnsi" w:cstheme="minorHAnsi"/>
          <w:b/>
          <w:lang w:val="cs-CZ"/>
        </w:rPr>
        <w:t>Servisní a technická podpora</w:t>
      </w:r>
      <w:r w:rsidRPr="003529AE">
        <w:rPr>
          <w:rFonts w:asciiTheme="minorHAnsi" w:hAnsiTheme="minorHAnsi" w:cstheme="minorHAnsi"/>
          <w:lang w:val="cs-CZ"/>
        </w:rPr>
        <w:t xml:space="preserve"> – rozsah podpory je detailně popsán v čl. 3 této Smlouvy Předmět plnění.</w:t>
      </w:r>
    </w:p>
    <w:p w14:paraId="2F1755A4" w14:textId="77777777" w:rsidR="003529AE" w:rsidRPr="003529AE" w:rsidRDefault="003529AE" w:rsidP="003529AE">
      <w:pPr>
        <w:pStyle w:val="ZmluvaNormal2rove"/>
        <w:tabs>
          <w:tab w:val="clear" w:pos="680"/>
        </w:tabs>
        <w:ind w:left="1419" w:firstLine="0"/>
        <w:rPr>
          <w:rFonts w:asciiTheme="minorHAnsi" w:hAnsiTheme="minorHAnsi" w:cstheme="minorHAnsi"/>
          <w:lang w:val="cs-CZ"/>
        </w:rPr>
      </w:pPr>
    </w:p>
    <w:p w14:paraId="2D3D510B"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Předmět plnění</w:t>
      </w:r>
    </w:p>
    <w:p w14:paraId="245ACC05"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Předmětem plnění této Smlouvy je závazek Zhotovitele poskytnout servisní a technickou podporu na úrovni L2 a L3 při provozu Informačního systému Objednatele (dále také jen „Plnění“). Tento závazek zahrnuje zejména řešení Servisních požadavků, Konzultačních požadavků, Rozvojových požadavků a Incidentů (tj. mimo jiné: Zabezpečení služby HelpDesku pracovníky Zhotovitele, Incident management, Profylaxe, Činnost reportingu, Řešení Požadavků):</w:t>
      </w:r>
    </w:p>
    <w:p w14:paraId="4A51980F" w14:textId="77777777" w:rsidR="003529AE" w:rsidRPr="003529AE" w:rsidRDefault="003529AE" w:rsidP="003529AE">
      <w:pPr>
        <w:pStyle w:val="Odstavecseseznamem"/>
        <w:numPr>
          <w:ilvl w:val="0"/>
          <w:numId w:val="16"/>
        </w:numPr>
        <w:spacing w:line="276" w:lineRule="auto"/>
        <w:rPr>
          <w:rFonts w:asciiTheme="minorHAnsi" w:hAnsiTheme="minorHAnsi" w:cstheme="minorHAnsi"/>
          <w:lang w:val="cs-CZ"/>
        </w:rPr>
      </w:pPr>
      <w:r w:rsidRPr="003529AE">
        <w:rPr>
          <w:rFonts w:asciiTheme="minorHAnsi" w:hAnsiTheme="minorHAnsi" w:cstheme="minorHAnsi"/>
          <w:lang w:val="cs-CZ"/>
        </w:rPr>
        <w:t>podle specifikace v Příloze č. 1 a v rozsahu stanoveném v Příloze č. 2 Smlouvy.</w:t>
      </w:r>
    </w:p>
    <w:p w14:paraId="374352CA" w14:textId="77777777" w:rsidR="003529AE" w:rsidRPr="003529AE" w:rsidRDefault="003529AE" w:rsidP="003529AE">
      <w:pPr>
        <w:pStyle w:val="ZmluvaNormal2rove"/>
        <w:numPr>
          <w:ilvl w:val="1"/>
          <w:numId w:val="14"/>
        </w:numPr>
        <w:jc w:val="left"/>
        <w:rPr>
          <w:rFonts w:asciiTheme="minorHAnsi" w:hAnsiTheme="minorHAnsi" w:cstheme="minorHAnsi"/>
          <w:lang w:val="cs-CZ"/>
        </w:rPr>
      </w:pPr>
      <w:r w:rsidRPr="003529AE">
        <w:rPr>
          <w:rFonts w:asciiTheme="minorHAnsi" w:hAnsiTheme="minorHAnsi" w:cstheme="minorHAnsi"/>
          <w:lang w:val="cs-CZ"/>
        </w:rPr>
        <w:t>Objednatel se zavazuje Zhotoviteli zaplatit za poskytnutí systémové podpory cenu podle čl. 7 této Smlouvy.</w:t>
      </w:r>
    </w:p>
    <w:p w14:paraId="2CCBD2F8" w14:textId="77777777" w:rsidR="003529AE" w:rsidRPr="003529AE" w:rsidRDefault="003529AE" w:rsidP="003529AE">
      <w:pPr>
        <w:pStyle w:val="ZmluvaNormal2rove"/>
        <w:tabs>
          <w:tab w:val="clear" w:pos="680"/>
        </w:tabs>
        <w:ind w:left="681" w:firstLine="0"/>
        <w:jc w:val="left"/>
        <w:rPr>
          <w:rFonts w:asciiTheme="minorHAnsi" w:hAnsiTheme="minorHAnsi" w:cstheme="minorHAnsi"/>
          <w:lang w:val="cs-CZ"/>
        </w:rPr>
      </w:pPr>
    </w:p>
    <w:p w14:paraId="226947CA"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Místo plnění</w:t>
      </w:r>
    </w:p>
    <w:p w14:paraId="3BF3E61A"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Místem plnění předmětu Smlouvy dle čl. 3 je sídlo Objednatele. Část realizace může být do místa plnění dodána s využitím telefonické konzultace, elektronické pošty nebo formou vzdálené správy, umožňuje-li to povaha Plnění.</w:t>
      </w:r>
    </w:p>
    <w:p w14:paraId="16CF457F"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28A9C8A5"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 xml:space="preserve">Platnost smlouvy </w:t>
      </w:r>
    </w:p>
    <w:p w14:paraId="14831B90" w14:textId="355124DF" w:rsidR="003529AE" w:rsidRPr="001B615B" w:rsidRDefault="001F4B2A" w:rsidP="003529AE">
      <w:pPr>
        <w:pStyle w:val="Normlny-zmluva2rove"/>
        <w:rPr>
          <w:rFonts w:asciiTheme="minorHAnsi" w:hAnsiTheme="minorHAnsi" w:cstheme="minorHAnsi"/>
          <w:lang w:val="cs-CZ"/>
        </w:rPr>
      </w:pPr>
      <w:r w:rsidRPr="001F4B2A">
        <w:rPr>
          <w:rFonts w:asciiTheme="minorHAnsi" w:hAnsiTheme="minorHAnsi" w:cstheme="minorHAnsi"/>
          <w:lang w:val="cs-CZ"/>
        </w:rPr>
        <w:t>Tato smlouva nabývá platnosti dnem podpisu zástupců obou smluvních stran a účinnosti dnem zveřejnění této smlouvy v registru smluv.</w:t>
      </w:r>
    </w:p>
    <w:p w14:paraId="04C530F1" w14:textId="77777777" w:rsidR="003529AE" w:rsidRPr="003529AE" w:rsidRDefault="003529AE" w:rsidP="003529AE">
      <w:pPr>
        <w:pStyle w:val="Normlny-zmluva2rove"/>
        <w:rPr>
          <w:rFonts w:asciiTheme="minorHAnsi" w:hAnsiTheme="minorHAnsi" w:cstheme="minorHAnsi"/>
          <w:lang w:val="cs-CZ"/>
        </w:rPr>
      </w:pPr>
      <w:bookmarkStart w:id="3" w:name="_Ref167880488"/>
      <w:r w:rsidRPr="003529AE">
        <w:rPr>
          <w:rFonts w:asciiTheme="minorHAnsi" w:hAnsiTheme="minorHAnsi" w:cstheme="minorHAnsi"/>
          <w:lang w:val="cs-CZ"/>
        </w:rPr>
        <w:t>Tato Smlouva může být ukončena dohodou smluvních stran, která musí mít písemnou formu.</w:t>
      </w:r>
      <w:bookmarkEnd w:id="3"/>
    </w:p>
    <w:p w14:paraId="5F1AEF51" w14:textId="77C0296F" w:rsidR="003529AE" w:rsidRPr="00CC5FC7" w:rsidRDefault="003529AE" w:rsidP="00CC5FC7">
      <w:pPr>
        <w:pStyle w:val="Normlny-zmluva2rove"/>
        <w:rPr>
          <w:rFonts w:asciiTheme="minorHAnsi" w:hAnsiTheme="minorHAnsi" w:cstheme="minorHAnsi"/>
          <w:lang w:val="cs-CZ"/>
        </w:rPr>
      </w:pPr>
      <w:r w:rsidRPr="003529AE">
        <w:rPr>
          <w:rFonts w:asciiTheme="minorHAnsi" w:hAnsiTheme="minorHAnsi" w:cstheme="minorHAnsi"/>
          <w:lang w:val="cs-CZ"/>
        </w:rPr>
        <w:t xml:space="preserve">Smluvní strany se dohodly, že tuto Smlouvu lze ukončit výpovědí bez udání důvodu s </w:t>
      </w:r>
      <w:r w:rsidRPr="001B615B">
        <w:rPr>
          <w:rFonts w:asciiTheme="minorHAnsi" w:hAnsiTheme="minorHAnsi" w:cstheme="minorHAnsi"/>
          <w:lang w:val="cs-CZ"/>
        </w:rPr>
        <w:t>výpovědní dobou 3 měsíce. Výpovědní doba počíná běžet prvního dne měsíce</w:t>
      </w:r>
      <w:r w:rsidRPr="003529AE">
        <w:rPr>
          <w:rFonts w:asciiTheme="minorHAnsi" w:hAnsiTheme="minorHAnsi" w:cstheme="minorHAnsi"/>
          <w:lang w:val="cs-CZ"/>
        </w:rPr>
        <w:t xml:space="preserve"> následujícího doručení písemné výpovědi druhé smluvní straně.</w:t>
      </w:r>
    </w:p>
    <w:p w14:paraId="275BD450" w14:textId="77777777" w:rsidR="003529AE" w:rsidRPr="003529AE" w:rsidRDefault="003529AE" w:rsidP="003529AE">
      <w:pPr>
        <w:pStyle w:val="Normlny-zmluva2rove"/>
        <w:rPr>
          <w:rFonts w:asciiTheme="minorHAnsi" w:hAnsiTheme="minorHAnsi" w:cstheme="minorHAnsi"/>
          <w:lang w:val="cs-CZ"/>
        </w:rPr>
      </w:pPr>
      <w:bookmarkStart w:id="4" w:name="_Ref167880550"/>
      <w:r w:rsidRPr="003529AE">
        <w:rPr>
          <w:rFonts w:asciiTheme="minorHAnsi" w:hAnsiTheme="minorHAnsi" w:cstheme="minorHAnsi"/>
          <w:lang w:val="cs-CZ"/>
        </w:rPr>
        <w:t>Smluvní strany dohodly, že od této Smlouvy lze odstoupit v těchto případech:</w:t>
      </w:r>
      <w:bookmarkEnd w:id="4"/>
    </w:p>
    <w:p w14:paraId="08ECCB65"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5" w:name="_Ref377555990"/>
      <w:r w:rsidRPr="003529AE">
        <w:rPr>
          <w:rFonts w:asciiTheme="minorHAnsi" w:hAnsiTheme="minorHAnsi" w:cstheme="minorHAnsi"/>
          <w:lang w:val="cs-CZ"/>
        </w:rPr>
        <w:t>Objednatel je v prodlení s placením dle specifikace v čl. 8 déle než 60 dnů</w:t>
      </w:r>
      <w:bookmarkEnd w:id="5"/>
    </w:p>
    <w:p w14:paraId="7F439C5B"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6" w:name="_Ref377555991"/>
      <w:r w:rsidRPr="003529AE">
        <w:rPr>
          <w:rFonts w:asciiTheme="minorHAnsi" w:hAnsiTheme="minorHAnsi" w:cstheme="minorHAnsi"/>
          <w:lang w:val="cs-CZ"/>
        </w:rPr>
        <w:t>Zhotovitel je ve zpoždění v dodávce plnění dle čl. 3 déle než 60 dnů</w:t>
      </w:r>
      <w:bookmarkEnd w:id="6"/>
    </w:p>
    <w:p w14:paraId="5FD257E0" w14:textId="77777777" w:rsidR="003529AE" w:rsidRPr="003529AE" w:rsidRDefault="003529AE" w:rsidP="003529AE">
      <w:pPr>
        <w:pStyle w:val="Normlny-zmluva2rove"/>
        <w:numPr>
          <w:ilvl w:val="2"/>
          <w:numId w:val="14"/>
        </w:numPr>
        <w:rPr>
          <w:rFonts w:asciiTheme="minorHAnsi" w:hAnsiTheme="minorHAnsi" w:cstheme="minorHAnsi"/>
          <w:lang w:val="cs-CZ"/>
        </w:rPr>
      </w:pPr>
      <w:r w:rsidRPr="003529AE">
        <w:rPr>
          <w:rFonts w:asciiTheme="minorHAnsi" w:hAnsiTheme="minorHAnsi" w:cstheme="minorHAnsi"/>
          <w:lang w:val="cs-CZ"/>
        </w:rPr>
        <w:t xml:space="preserve">Druhá smluvní strana se dopustila vůči druhé smluvní straně jednání vykazujícího znaky nekalé soutěže. </w:t>
      </w:r>
    </w:p>
    <w:p w14:paraId="2382204B" w14:textId="77777777" w:rsidR="003529AE" w:rsidRPr="003529AE" w:rsidRDefault="003529AE" w:rsidP="003529AE">
      <w:pPr>
        <w:pStyle w:val="Normlny-zmluva2rove"/>
        <w:numPr>
          <w:ilvl w:val="2"/>
          <w:numId w:val="14"/>
        </w:numPr>
        <w:rPr>
          <w:rFonts w:asciiTheme="minorHAnsi" w:hAnsiTheme="minorHAnsi" w:cstheme="minorHAnsi"/>
          <w:lang w:val="cs-CZ"/>
        </w:rPr>
      </w:pPr>
      <w:r w:rsidRPr="003529AE">
        <w:rPr>
          <w:rFonts w:asciiTheme="minorHAnsi" w:hAnsiTheme="minorHAnsi" w:cstheme="minorHAnsi"/>
          <w:lang w:val="cs-CZ"/>
        </w:rPr>
        <w:t>Druhá smluvní strana neplní hrubě podmínky Smlouvy a byla na tuto skutečnost upozorněna, nesjednala nápravu ani v dodatečně poskytnuté přiměřené lhůtě</w:t>
      </w:r>
    </w:p>
    <w:p w14:paraId="521D90A5" w14:textId="77777777" w:rsidR="003529AE" w:rsidRPr="003529AE" w:rsidRDefault="003529AE" w:rsidP="003529AE">
      <w:pPr>
        <w:pStyle w:val="Normlny-zmluva2rove"/>
        <w:numPr>
          <w:ilvl w:val="2"/>
          <w:numId w:val="14"/>
        </w:numPr>
        <w:rPr>
          <w:rFonts w:asciiTheme="minorHAnsi" w:hAnsiTheme="minorHAnsi" w:cstheme="minorHAnsi"/>
          <w:lang w:val="cs-CZ"/>
        </w:rPr>
      </w:pPr>
      <w:r w:rsidRPr="003529AE">
        <w:rPr>
          <w:rFonts w:asciiTheme="minorHAnsi" w:hAnsiTheme="minorHAnsi" w:cstheme="minorHAnsi"/>
          <w:lang w:val="cs-CZ"/>
        </w:rPr>
        <w:lastRenderedPageBreak/>
        <w:t>Druhá smluvní strana je v úpadku nebo ztratila oprávnění k podnikatelské činnosti podle platných předpisů (o této skutečnosti je povinnost podat informaci neprodleně).</w:t>
      </w:r>
    </w:p>
    <w:p w14:paraId="5342FB02"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Smluvní strany jsou povinny vzájemnou dohodou písemně vypořádat dosavadní smluvní Plnění nejpozději do 1 měsíce od skončení účinnosti Smlouvy odstoupením.</w:t>
      </w:r>
    </w:p>
    <w:p w14:paraId="4BA4593D"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Zhotovitel se zavazuje poskytovat Předmět plnění dle čl. 3 po dobu účinnosti této Smlouvy.</w:t>
      </w:r>
    </w:p>
    <w:p w14:paraId="7B004702"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54B10D5D"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Způsob plnění</w:t>
      </w:r>
    </w:p>
    <w:p w14:paraId="275A8985"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Plnění je poskytováno zejména následujícím způsobem:</w:t>
      </w:r>
    </w:p>
    <w:p w14:paraId="575A79E6" w14:textId="77777777" w:rsidR="003529AE" w:rsidRPr="003529AE" w:rsidRDefault="003529AE" w:rsidP="003529AE">
      <w:pPr>
        <w:pStyle w:val="Normlny-zmluva2rove"/>
        <w:numPr>
          <w:ilvl w:val="0"/>
          <w:numId w:val="21"/>
        </w:numPr>
        <w:spacing w:after="0"/>
        <w:ind w:left="1134" w:hanging="357"/>
        <w:rPr>
          <w:rFonts w:asciiTheme="minorHAnsi" w:hAnsiTheme="minorHAnsi" w:cstheme="minorHAnsi"/>
          <w:lang w:val="cs-CZ"/>
        </w:rPr>
      </w:pPr>
      <w:r w:rsidRPr="003529AE">
        <w:rPr>
          <w:rFonts w:asciiTheme="minorHAnsi" w:hAnsiTheme="minorHAnsi" w:cstheme="minorHAnsi"/>
          <w:lang w:val="cs-CZ"/>
        </w:rPr>
        <w:t>Prostřednictvím servisního technika Zhotovitele Vzdálenou správou</w:t>
      </w:r>
    </w:p>
    <w:p w14:paraId="45034A71" w14:textId="77777777" w:rsidR="003529AE" w:rsidRPr="003529AE" w:rsidRDefault="003529AE" w:rsidP="003529AE">
      <w:pPr>
        <w:pStyle w:val="Normlny-zmluva2rove"/>
        <w:numPr>
          <w:ilvl w:val="0"/>
          <w:numId w:val="21"/>
        </w:numPr>
        <w:spacing w:after="0"/>
        <w:ind w:left="1134" w:hanging="357"/>
        <w:rPr>
          <w:rFonts w:asciiTheme="minorHAnsi" w:hAnsiTheme="minorHAnsi" w:cstheme="minorHAnsi"/>
          <w:lang w:val="cs-CZ"/>
        </w:rPr>
      </w:pPr>
      <w:r w:rsidRPr="003529AE">
        <w:rPr>
          <w:rFonts w:asciiTheme="minorHAnsi" w:hAnsiTheme="minorHAnsi" w:cstheme="minorHAnsi"/>
          <w:lang w:val="cs-CZ"/>
        </w:rPr>
        <w:t>Prostřednictvím servisního technika Zhotovitele přímo na pracovišti Objednatele</w:t>
      </w:r>
    </w:p>
    <w:p w14:paraId="2A4B9B62" w14:textId="77777777" w:rsidR="003529AE" w:rsidRPr="003529AE" w:rsidRDefault="003529AE" w:rsidP="003529AE">
      <w:pPr>
        <w:pStyle w:val="Normlny-zmluva2rove"/>
        <w:numPr>
          <w:ilvl w:val="0"/>
          <w:numId w:val="21"/>
        </w:numPr>
        <w:spacing w:after="0"/>
        <w:ind w:left="1134" w:hanging="357"/>
        <w:rPr>
          <w:rFonts w:asciiTheme="minorHAnsi" w:hAnsiTheme="minorHAnsi" w:cstheme="minorHAnsi"/>
          <w:lang w:val="cs-CZ"/>
        </w:rPr>
      </w:pPr>
      <w:r w:rsidRPr="003529AE">
        <w:rPr>
          <w:rFonts w:asciiTheme="minorHAnsi" w:hAnsiTheme="minorHAnsi" w:cstheme="minorHAnsi"/>
          <w:lang w:val="cs-CZ"/>
        </w:rPr>
        <w:t>Prostřednictvím servisního technika Zhotovitele formou telefonické konzultace</w:t>
      </w:r>
    </w:p>
    <w:p w14:paraId="3194B946" w14:textId="77777777" w:rsidR="003529AE" w:rsidRPr="003529AE" w:rsidRDefault="003529AE" w:rsidP="003529AE">
      <w:pPr>
        <w:pStyle w:val="Normlny-zmluva2rove"/>
        <w:numPr>
          <w:ilvl w:val="0"/>
          <w:numId w:val="0"/>
        </w:numPr>
        <w:spacing w:after="0"/>
        <w:ind w:left="709"/>
        <w:rPr>
          <w:rFonts w:asciiTheme="minorHAnsi" w:hAnsiTheme="minorHAnsi" w:cstheme="minorHAnsi"/>
          <w:lang w:val="cs-CZ"/>
        </w:rPr>
      </w:pPr>
      <w:r w:rsidRPr="003529AE">
        <w:rPr>
          <w:rFonts w:asciiTheme="minorHAnsi" w:hAnsiTheme="minorHAnsi" w:cstheme="minorHAnsi"/>
          <w:lang w:val="cs-CZ"/>
        </w:rPr>
        <w:t>Detailní popis způsobů, termínů, podmínek a místa Plnění je definován v Přílohách č.1 a č.2 této Smlouvy.</w:t>
      </w:r>
    </w:p>
    <w:p w14:paraId="31946E86" w14:textId="0A2A7876"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Pokud to bude technicky možné, bude podpora poskytována prostředky vzdáleného přístupu, telefonicky, nebo pomocí elektronické pošty. Pouze ve výjimečných případech, kdy prostředky vzdáleného přístupu nebude možné použít, bude podpora poskytována v sídle Objednatele. V případě nutnosti dojezdu pracovníka Zhotovitele na pracoviště Objednatele se čas strávený na cestě do místa plnění nebude započítávat do lhůty SLA</w:t>
      </w:r>
      <w:r w:rsidR="00CD307B">
        <w:rPr>
          <w:rFonts w:asciiTheme="minorHAnsi" w:hAnsiTheme="minorHAnsi" w:cstheme="minorHAnsi"/>
          <w:lang w:val="cs-CZ"/>
        </w:rPr>
        <w:t>.</w:t>
      </w:r>
    </w:p>
    <w:p w14:paraId="2660D815"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V případě plnění v místě výkonu činnosti Objednatele provede Zhotovitel písemný záznam o provedení Služby, který předá Objednateli a nechá si ho od něj potvrdit. Servisní služby, které jsou poskytovány formou telefonické konzultace, elektronické pošty nebo formou vzdálené správy, mohou být evidovány v HelpDesk formou elektronického seznamu provedených úkonů.</w:t>
      </w:r>
    </w:p>
    <w:p w14:paraId="6C4E6974"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Oprávněné osoby Objednatele kontaktují Zhotovitele primárně zadáním prostřednictvím HelpDesku.</w:t>
      </w:r>
    </w:p>
    <w:p w14:paraId="17308074" w14:textId="77777777" w:rsidR="003529AE" w:rsidRPr="003529AE" w:rsidRDefault="003529AE" w:rsidP="003529AE">
      <w:pPr>
        <w:spacing w:after="200" w:line="276" w:lineRule="auto"/>
        <w:rPr>
          <w:rFonts w:asciiTheme="minorHAnsi" w:hAnsiTheme="minorHAnsi" w:cstheme="minorHAnsi"/>
          <w:sz w:val="22"/>
          <w:lang w:val="cs-CZ"/>
        </w:rPr>
      </w:pPr>
    </w:p>
    <w:p w14:paraId="3ABC989D"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cena plnění</w:t>
      </w:r>
    </w:p>
    <w:p w14:paraId="70379AE5" w14:textId="6C5FDEBB"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Za poskytování Služeb, uvedených v čl. 3. této Smlouvy a blíže definovaných v Příloze č.1 a č.2 této Smlouvy, se Objednatel zavazuje hradit Zhotoviteli paušální odměnu stanovenou ve výši </w:t>
      </w:r>
      <w:r w:rsidR="005203C3">
        <w:rPr>
          <w:rFonts w:asciiTheme="minorHAnsi" w:hAnsiTheme="minorHAnsi" w:cstheme="minorHAnsi"/>
          <w:lang w:val="cs-CZ"/>
        </w:rPr>
        <w:t>144 000,-</w:t>
      </w:r>
      <w:r w:rsidRPr="003529AE">
        <w:rPr>
          <w:rFonts w:asciiTheme="minorHAnsi" w:hAnsiTheme="minorHAnsi" w:cstheme="minorHAnsi"/>
          <w:lang w:val="cs-CZ"/>
        </w:rPr>
        <w:t xml:space="preserve"> Kč (slovy: </w:t>
      </w:r>
      <w:proofErr w:type="spellStart"/>
      <w:r w:rsidR="005203C3">
        <w:rPr>
          <w:rFonts w:asciiTheme="minorHAnsi" w:hAnsiTheme="minorHAnsi" w:cstheme="minorHAnsi"/>
          <w:lang w:val="cs-CZ"/>
        </w:rPr>
        <w:t>jednostočtyřicetčtyři</w:t>
      </w:r>
      <w:proofErr w:type="spellEnd"/>
      <w:r w:rsidRPr="003529AE">
        <w:rPr>
          <w:rFonts w:asciiTheme="minorHAnsi" w:hAnsiTheme="minorHAnsi" w:cstheme="minorHAnsi"/>
          <w:lang w:val="cs-CZ"/>
        </w:rPr>
        <w:t xml:space="preserve"> korun českých) bez DPH, a to za každý i započatý </w:t>
      </w:r>
      <w:r w:rsidR="006E4C42">
        <w:rPr>
          <w:rFonts w:asciiTheme="minorHAnsi" w:hAnsiTheme="minorHAnsi" w:cstheme="minorHAnsi"/>
          <w:lang w:val="cs-CZ"/>
        </w:rPr>
        <w:t>rok</w:t>
      </w:r>
      <w:r w:rsidRPr="003529AE">
        <w:rPr>
          <w:rFonts w:asciiTheme="minorHAnsi" w:hAnsiTheme="minorHAnsi" w:cstheme="minorHAnsi"/>
          <w:lang w:val="cs-CZ"/>
        </w:rPr>
        <w:t xml:space="preserve"> poskytování Služeb podle kalkulace uvedené v Příloze č.2. této Smlouvy (jako součet výsledných uvedených paušálních částek za jednotlivé Služby, které jsou součástí paušálu dle Přílohy č. 2).</w:t>
      </w:r>
    </w:p>
    <w:p w14:paraId="203E378F"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V případě, že si Objednatel vyžádá Servisní službu mimo Pracovní kalendář a Zhotovitel akceptuje provedení této služby, nebude-li domluveno jinak, bude služba poskytnuta dle speciální sazby, specifikované v Příloze č. 2 této Smlouvy. </w:t>
      </w:r>
    </w:p>
    <w:p w14:paraId="0DE61FE0" w14:textId="6FA5BC78"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Cena služeb poskytovaných nad rámec měsíčního paušálu bude účtovaná sazbou </w:t>
      </w:r>
      <w:r w:rsidR="0036445D">
        <w:rPr>
          <w:rFonts w:asciiTheme="minorHAnsi" w:hAnsiTheme="minorHAnsi" w:cstheme="minorHAnsi"/>
          <w:lang w:val="cs-CZ"/>
        </w:rPr>
        <w:t>1875</w:t>
      </w:r>
      <w:r w:rsidRPr="003529AE">
        <w:rPr>
          <w:rFonts w:asciiTheme="minorHAnsi" w:hAnsiTheme="minorHAnsi" w:cstheme="minorHAnsi"/>
          <w:lang w:val="cs-CZ"/>
        </w:rPr>
        <w:t xml:space="preserve"> Kč bez DPH za hodinu skutečného provádění takových služeb Zhotovitelem.</w:t>
      </w:r>
    </w:p>
    <w:p w14:paraId="49775E6D"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lastRenderedPageBreak/>
        <w:t>Všechny ceny uváděné v této Smlouvě a všech přílohách jsou v korunách českých a bez daně z přidané hodnoty.</w:t>
      </w:r>
    </w:p>
    <w:p w14:paraId="036E5B0F"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Dojde-li ke změně sazby DPH, bude DPH účtována podle právních předpisů platných v době uskutečnění zdanitelného plnění. Takováto změna ceny není důvodem k uzavření dodatku ke Smlouvě.</w:t>
      </w:r>
    </w:p>
    <w:p w14:paraId="3BA811A9" w14:textId="77777777" w:rsidR="003529AE" w:rsidRPr="003529AE" w:rsidRDefault="003529AE" w:rsidP="003529AE">
      <w:pPr>
        <w:pStyle w:val="ZmluvaNormal2rove"/>
        <w:tabs>
          <w:tab w:val="clear" w:pos="680"/>
        </w:tabs>
        <w:ind w:left="681" w:firstLine="0"/>
        <w:rPr>
          <w:rFonts w:asciiTheme="minorHAnsi" w:hAnsiTheme="minorHAnsi" w:cstheme="minorHAnsi"/>
          <w:lang w:val="cs-CZ"/>
        </w:rPr>
      </w:pPr>
    </w:p>
    <w:p w14:paraId="39BA579D"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Platební podmínky</w:t>
      </w:r>
    </w:p>
    <w:p w14:paraId="3CBFE5FF" w14:textId="35012C1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Smluvní strany se dohodly na bezhotovostním placení z účtu Objednatele na účet Zhotovitele. Platba se uskuteční v korunách českých na základě faktury – daňového </w:t>
      </w:r>
      <w:r w:rsidRPr="00B07C5F">
        <w:rPr>
          <w:rFonts w:asciiTheme="minorHAnsi" w:hAnsiTheme="minorHAnsi" w:cstheme="minorHAnsi"/>
          <w:lang w:val="cs-CZ"/>
        </w:rPr>
        <w:t>dokladu, se splatností 30 dnů od doručení faktury. Daňový doklad musí obsahovat</w:t>
      </w:r>
      <w:r w:rsidRPr="003529AE">
        <w:rPr>
          <w:rFonts w:asciiTheme="minorHAnsi" w:hAnsiTheme="minorHAnsi" w:cstheme="minorHAnsi"/>
          <w:lang w:val="cs-CZ"/>
        </w:rPr>
        <w:t xml:space="preserve"> veškeré náležitosti v souladu se zákonem č. 235/2004 Sb., o dani z přidané hodnoty, ve znění pozdějších předpisů</w:t>
      </w:r>
      <w:r w:rsidR="00CD08E3">
        <w:rPr>
          <w:rFonts w:asciiTheme="minorHAnsi" w:hAnsiTheme="minorHAnsi" w:cstheme="minorHAnsi"/>
          <w:lang w:val="cs-CZ"/>
        </w:rPr>
        <w:t>.</w:t>
      </w:r>
    </w:p>
    <w:p w14:paraId="28E737D0" w14:textId="3276732A"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Zhotovitel bude fakturovat Objednateli paušální odměnu podle bodu 7.1 této Smlouvy jednou </w:t>
      </w:r>
      <w:r w:rsidR="00901231">
        <w:rPr>
          <w:rFonts w:asciiTheme="minorHAnsi" w:hAnsiTheme="minorHAnsi" w:cstheme="minorHAnsi"/>
          <w:lang w:val="cs-CZ"/>
        </w:rPr>
        <w:t>ročně</w:t>
      </w:r>
      <w:r w:rsidR="00D757D1">
        <w:rPr>
          <w:rFonts w:asciiTheme="minorHAnsi" w:hAnsiTheme="minorHAnsi" w:cstheme="minorHAnsi"/>
          <w:lang w:val="cs-CZ"/>
        </w:rPr>
        <w:t xml:space="preserve"> dopředu</w:t>
      </w:r>
      <w:r w:rsidRPr="003529AE">
        <w:rPr>
          <w:rFonts w:asciiTheme="minorHAnsi" w:hAnsiTheme="minorHAnsi" w:cstheme="minorHAnsi"/>
          <w:lang w:val="cs-CZ"/>
        </w:rPr>
        <w:t>, a to vždy do patnáctého dne</w:t>
      </w:r>
      <w:r w:rsidR="00901231">
        <w:rPr>
          <w:rFonts w:asciiTheme="minorHAnsi" w:hAnsiTheme="minorHAnsi" w:cstheme="minorHAnsi"/>
          <w:lang w:val="cs-CZ"/>
        </w:rPr>
        <w:t xml:space="preserve"> měsíce</w:t>
      </w:r>
      <w:r w:rsidRPr="003529AE">
        <w:rPr>
          <w:rFonts w:asciiTheme="minorHAnsi" w:hAnsiTheme="minorHAnsi" w:cstheme="minorHAnsi"/>
          <w:lang w:val="cs-CZ"/>
        </w:rPr>
        <w:t xml:space="preserve">, </w:t>
      </w:r>
      <w:r w:rsidR="00901231">
        <w:rPr>
          <w:rFonts w:asciiTheme="minorHAnsi" w:hAnsiTheme="minorHAnsi" w:cstheme="minorHAnsi"/>
          <w:lang w:val="cs-CZ"/>
        </w:rPr>
        <w:t>od</w:t>
      </w:r>
      <w:r w:rsidRPr="003529AE">
        <w:rPr>
          <w:rFonts w:asciiTheme="minorHAnsi" w:hAnsiTheme="minorHAnsi" w:cstheme="minorHAnsi"/>
          <w:lang w:val="cs-CZ"/>
        </w:rPr>
        <w:t> které</w:t>
      </w:r>
      <w:r w:rsidR="00901231">
        <w:rPr>
          <w:rFonts w:asciiTheme="minorHAnsi" w:hAnsiTheme="minorHAnsi" w:cstheme="minorHAnsi"/>
          <w:lang w:val="cs-CZ"/>
        </w:rPr>
        <w:t>ho</w:t>
      </w:r>
      <w:r w:rsidRPr="003529AE">
        <w:rPr>
          <w:rFonts w:asciiTheme="minorHAnsi" w:hAnsiTheme="minorHAnsi" w:cstheme="minorHAnsi"/>
          <w:lang w:val="cs-CZ"/>
        </w:rPr>
        <w:t xml:space="preserve"> jsou fakturované Služby poskytovány. Dnem uskutečnění zdanitelného plnění je ve smyslu zák. č. 235/2004 Sb., o dani z přidané hodnoty, vždy první den </w:t>
      </w:r>
      <w:r w:rsidR="00E4699F">
        <w:rPr>
          <w:rFonts w:asciiTheme="minorHAnsi" w:hAnsiTheme="minorHAnsi" w:cstheme="minorHAnsi"/>
          <w:lang w:val="cs-CZ"/>
        </w:rPr>
        <w:t>o</w:t>
      </w:r>
      <w:r w:rsidR="005317CF">
        <w:rPr>
          <w:rFonts w:asciiTheme="minorHAnsi" w:hAnsiTheme="minorHAnsi" w:cstheme="minorHAnsi"/>
          <w:lang w:val="cs-CZ"/>
        </w:rPr>
        <w:t>bdobí</w:t>
      </w:r>
      <w:r w:rsidRPr="003529AE">
        <w:rPr>
          <w:rFonts w:asciiTheme="minorHAnsi" w:hAnsiTheme="minorHAnsi" w:cstheme="minorHAnsi"/>
          <w:lang w:val="cs-CZ"/>
        </w:rPr>
        <w:t>, za kter</w:t>
      </w:r>
      <w:r w:rsidR="005317CF">
        <w:rPr>
          <w:rFonts w:asciiTheme="minorHAnsi" w:hAnsiTheme="minorHAnsi" w:cstheme="minorHAnsi"/>
          <w:lang w:val="cs-CZ"/>
        </w:rPr>
        <w:t>é</w:t>
      </w:r>
      <w:r w:rsidRPr="003529AE">
        <w:rPr>
          <w:rFonts w:asciiTheme="minorHAnsi" w:hAnsiTheme="minorHAnsi" w:cstheme="minorHAnsi"/>
          <w:lang w:val="cs-CZ"/>
        </w:rPr>
        <w:t xml:space="preserve"> je fakturováno.</w:t>
      </w:r>
    </w:p>
    <w:p w14:paraId="4954E7AD"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Cenu služeb, které nejsou zahrnuty v paušální odměně, bude Zhotovitel fakturovat Objednateli zvlášť vždy do patnáctého dne po skončení měsíce, za který je fakturováno, pokud nebude mezi smluvními stranami domluveno jinak. Pro Služby, které nejsou zahrnuty v paušální odměně je dnem uskutečnění zdanitelného plnění ve smyslu zák. č. 235/2004 Sb. o dani z přidané hodnoty, vždy poslední den měsíce, za který je fakturováno, pokud nebude mezi smluvními stranami domluveno jinak. </w:t>
      </w:r>
    </w:p>
    <w:p w14:paraId="5948ABC4"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Zhotovitel prohlašuje, že si je vědom své povinnosti odvést řádně DPH z inkasované ceny správci daně a že DPH řádně, včas a ve správné výši z předmětného obchodu odvede. Dále že zhotovitel je v ekonomicky dobré kondici, není osobou, proti níž by bylo vedeno exekuční nebo insolvenční řízení, nevede žádný spor, v němž by neúspěch vedl k závazku, jehož splnění by bylo nemožné nebo by ho hospodářsky destabilizovalo. Zhotovitel není osobou ohroženou vstupem do insolvenčního řízení a řádně a včas plní veškeré své splatné závazky.  Zhotovitel není osobou, s níž je vedeno řízení o její zápis do evidence nespolehlivých plátců daně a není prohlášen nespolehlivým plátcem daně.</w:t>
      </w:r>
    </w:p>
    <w:p w14:paraId="53F268D3"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Zhotovitel se zavazuje uvést na daňovém dokladu pro Objednatele účet zveřejněný správcem daně ve smyslu ustanovení § 96 odst. 2 zákona o DPH způsobem umožňující dálkový přístup. Je-li na daňovém dokladu vystaveném Zhotovitelem uveden účet jiný, než účet uvedený v předchozí větě, je Objednatel oprávněn zaslat daňový doklad zpět Zhotoviteli k opravě. V takovém případě běží lhůta splatnosti ode dne doručení opraveného daňového dokladu Objednateli. </w:t>
      </w:r>
    </w:p>
    <w:p w14:paraId="15AC52B4"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V případě, že Zhotovitel získá v době trvání smluvního vztahu rozhodnutím správce daně status nespolehlivého plátce v souladu s ustanovením § 106a českého zákona o DPH a tento status bude správcem daně zveřejněn způsobem umožňujícím dálkový přístup, uhradí Objednatel DPH z poskytnutého plnění dle § 109a českého zákona o </w:t>
      </w:r>
      <w:r w:rsidRPr="003529AE">
        <w:rPr>
          <w:rFonts w:asciiTheme="minorHAnsi" w:hAnsiTheme="minorHAnsi" w:cstheme="minorHAnsi"/>
          <w:lang w:val="cs-CZ"/>
        </w:rPr>
        <w:lastRenderedPageBreak/>
        <w:t>DPH, přímo příslušnému správci daně a Zhotoviteli uhradí sjednanou cenu poníženou o takto uhrazenou daň.</w:t>
      </w:r>
    </w:p>
    <w:p w14:paraId="0EED7406"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Smluvní strany sjednávají, že využije-li Objednatel postupu dle § 109a českého zákona o DPH (zvláštní způsob zajištění daně), považuje se v daném rozsahu takový postup Objednatele za splnění jeho povinnosti úhrady DPH dle Smlouvy.</w:t>
      </w:r>
    </w:p>
    <w:p w14:paraId="4688B93C" w14:textId="30F705E8" w:rsidR="003529AE" w:rsidRPr="003529AE" w:rsidRDefault="003529AE" w:rsidP="003529AE">
      <w:pPr>
        <w:pStyle w:val="Normlny-zmluva2rove"/>
        <w:rPr>
          <w:rFonts w:asciiTheme="minorHAnsi" w:eastAsiaTheme="minorEastAsia" w:hAnsiTheme="minorHAnsi" w:cstheme="minorHAnsi"/>
          <w:szCs w:val="22"/>
          <w:lang w:val="cs-CZ"/>
        </w:rPr>
      </w:pPr>
      <w:r w:rsidRPr="003529AE">
        <w:rPr>
          <w:rFonts w:asciiTheme="minorHAnsi" w:hAnsiTheme="minorHAnsi" w:cstheme="minorHAnsi"/>
          <w:szCs w:val="22"/>
          <w:lang w:val="cs-CZ"/>
        </w:rPr>
        <w:t>Smluvní strany se dohodly, že cena za činnost Poskytovatele dle této Smlouvy se bude na základě oznámení Poskytovatele každoročně k 1. dubnu příslušného kalendářního roku zvyšovat o průměrnou oficiální míru inflace měnové jednotky Kč (koruna česká) vyhlášené jako roční index spotřebitelských cen Českým statistickým úřadem za uplynulý rok. Poprvé budou ceny valorizovány v roce 202</w:t>
      </w:r>
      <w:r w:rsidR="00C24D54">
        <w:rPr>
          <w:rFonts w:asciiTheme="minorHAnsi" w:hAnsiTheme="minorHAnsi" w:cstheme="minorHAnsi"/>
          <w:szCs w:val="22"/>
          <w:lang w:val="cs-CZ"/>
        </w:rPr>
        <w:t>5</w:t>
      </w:r>
      <w:r w:rsidRPr="003529AE">
        <w:rPr>
          <w:rFonts w:asciiTheme="minorHAnsi" w:hAnsiTheme="minorHAnsi" w:cstheme="minorHAnsi"/>
          <w:szCs w:val="22"/>
          <w:lang w:val="cs-CZ"/>
        </w:rPr>
        <w:t xml:space="preserve"> o míru inflace za kalendářní rok 202</w:t>
      </w:r>
      <w:r w:rsidR="00C24D54">
        <w:rPr>
          <w:rFonts w:asciiTheme="minorHAnsi" w:hAnsiTheme="minorHAnsi" w:cstheme="minorHAnsi"/>
          <w:szCs w:val="22"/>
          <w:lang w:val="cs-CZ"/>
        </w:rPr>
        <w:t>4</w:t>
      </w:r>
      <w:r w:rsidRPr="003529AE">
        <w:rPr>
          <w:rFonts w:asciiTheme="minorHAnsi" w:hAnsiTheme="minorHAnsi" w:cstheme="minorHAnsi"/>
          <w:szCs w:val="22"/>
          <w:lang w:val="cs-CZ"/>
        </w:rPr>
        <w:t xml:space="preserve">. </w:t>
      </w:r>
      <w:r w:rsidR="007340A1" w:rsidRPr="007340A1">
        <w:rPr>
          <w:rFonts w:asciiTheme="minorHAnsi" w:hAnsiTheme="minorHAnsi" w:cstheme="minorHAnsi"/>
          <w:szCs w:val="22"/>
          <w:lang w:val="cs-CZ"/>
        </w:rPr>
        <w:t>V případě, že výše uvedený index inflace nebude nadále vyhlašován, bude pro výpočet zvýšení použit inflační index, který výše uvedený index nahradí nebo mu bude svým charakterem nejbližší.</w:t>
      </w:r>
    </w:p>
    <w:p w14:paraId="06370F56"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0954163C"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KOMUNIKACE, PRAVOMOCI A ODPOVĚDNOSTI ZÁSTUPCŮ SMLUVNÍCH STRAN</w:t>
      </w:r>
    </w:p>
    <w:p w14:paraId="79E5B3EA"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Kontaktní osoby a kontakt pro zadávání Požadavků</w:t>
      </w:r>
    </w:p>
    <w:p w14:paraId="7C341A14" w14:textId="77777777" w:rsidR="003529AE" w:rsidRPr="003529AE" w:rsidRDefault="003529AE" w:rsidP="003529AE">
      <w:pPr>
        <w:pStyle w:val="Normlny-zmluva2rove"/>
        <w:numPr>
          <w:ilvl w:val="2"/>
          <w:numId w:val="14"/>
        </w:numPr>
        <w:ind w:left="993" w:hanging="709"/>
        <w:rPr>
          <w:rFonts w:asciiTheme="minorHAnsi" w:hAnsiTheme="minorHAnsi" w:cstheme="minorHAnsi"/>
          <w:lang w:val="cs-CZ"/>
        </w:rPr>
      </w:pPr>
      <w:r w:rsidRPr="003529AE">
        <w:rPr>
          <w:rFonts w:asciiTheme="minorHAnsi" w:hAnsiTheme="minorHAnsi" w:cstheme="minorHAnsi"/>
          <w:lang w:val="cs-CZ"/>
        </w:rPr>
        <w:t>Seznam Kontaktních, Odpovědných a Oprávněných osob Objednatele a Zhotovitele, včetně jejich kontaktních údajů a kontakt pro zadávání Požadavků je uveden v Příloze č.3.</w:t>
      </w:r>
    </w:p>
    <w:p w14:paraId="75D97E0E" w14:textId="0FAA5EA4" w:rsidR="003529AE" w:rsidRPr="003529AE" w:rsidRDefault="003529AE" w:rsidP="003529AE">
      <w:pPr>
        <w:pStyle w:val="Normlny-zmluva2rove"/>
        <w:rPr>
          <w:rFonts w:asciiTheme="minorHAnsi" w:hAnsiTheme="minorHAnsi" w:cstheme="minorHAnsi"/>
          <w:lang w:val="cs-CZ"/>
        </w:rPr>
      </w:pPr>
      <w:bookmarkStart w:id="7" w:name="_Ref167874823"/>
      <w:r w:rsidRPr="003529AE">
        <w:rPr>
          <w:rFonts w:asciiTheme="minorHAnsi" w:hAnsiTheme="minorHAnsi" w:cstheme="minorHAnsi"/>
          <w:lang w:val="cs-CZ"/>
        </w:rPr>
        <w:t>Všechna oznámení mezi smluvními stranami, která se vztahují k této Smlouvě, nebo která mají být učiněna na základě této Smlouvy, musí být učiněna v písemné formě a doručena druhé smluvní straně, nebude-li stanoveno, nebo mezi smluvními stranami dohodnuto jinak.</w:t>
      </w:r>
      <w:bookmarkEnd w:id="7"/>
      <w:r w:rsidRPr="003529AE">
        <w:rPr>
          <w:rFonts w:asciiTheme="minorHAnsi" w:hAnsiTheme="minorHAnsi" w:cstheme="minorHAnsi"/>
          <w:lang w:val="cs-CZ"/>
        </w:rPr>
        <w:t xml:space="preserve"> </w:t>
      </w:r>
    </w:p>
    <w:p w14:paraId="33C5C49D" w14:textId="77777777" w:rsidR="003529AE" w:rsidRPr="003529AE" w:rsidRDefault="003529AE" w:rsidP="003529AE">
      <w:pPr>
        <w:pStyle w:val="Normlny-zmluva2rove"/>
        <w:rPr>
          <w:rFonts w:asciiTheme="minorHAnsi" w:hAnsiTheme="minorHAnsi" w:cstheme="minorHAnsi"/>
          <w:lang w:val="cs-CZ"/>
        </w:rPr>
      </w:pPr>
      <w:bookmarkStart w:id="8" w:name="_Ref167874835"/>
      <w:r w:rsidRPr="003529AE">
        <w:rPr>
          <w:rFonts w:asciiTheme="minorHAnsi" w:hAnsiTheme="minorHAnsi" w:cstheme="minorHAnsi"/>
          <w:lang w:val="cs-CZ"/>
        </w:rPr>
        <w:t>Smluvní strany se zavazují, že v případě změny své adresy budou o této změně druhou smluvní stranu informovat nejpozději do tří (3) dnů ode dne její faktické změny.</w:t>
      </w:r>
      <w:bookmarkEnd w:id="8"/>
    </w:p>
    <w:p w14:paraId="451499AB" w14:textId="6B0E681E" w:rsidR="003529AE" w:rsidRDefault="003529AE" w:rsidP="003529AE">
      <w:pPr>
        <w:pStyle w:val="Normlny-zmluva2rove"/>
        <w:numPr>
          <w:ilvl w:val="0"/>
          <w:numId w:val="0"/>
        </w:numPr>
        <w:ind w:left="681"/>
        <w:rPr>
          <w:rFonts w:asciiTheme="minorHAnsi" w:hAnsiTheme="minorHAnsi" w:cstheme="minorHAnsi"/>
          <w:lang w:val="cs-CZ"/>
        </w:rPr>
      </w:pPr>
    </w:p>
    <w:p w14:paraId="22BD49BA" w14:textId="52C21DBD" w:rsidR="003529AE" w:rsidRDefault="003529AE" w:rsidP="003529AE">
      <w:pPr>
        <w:pStyle w:val="Normlny-zmluva2rove"/>
        <w:numPr>
          <w:ilvl w:val="0"/>
          <w:numId w:val="0"/>
        </w:numPr>
        <w:ind w:left="681"/>
        <w:rPr>
          <w:rFonts w:asciiTheme="minorHAnsi" w:hAnsiTheme="minorHAnsi" w:cstheme="minorHAnsi"/>
          <w:lang w:val="cs-CZ"/>
        </w:rPr>
      </w:pPr>
    </w:p>
    <w:p w14:paraId="7BFBCC33"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42581EC5" w14:textId="77777777" w:rsidR="003529AE" w:rsidRPr="003529AE" w:rsidRDefault="003529AE" w:rsidP="003529AE">
      <w:pPr>
        <w:pStyle w:val="Normlny-nadpisZmluva"/>
        <w:jc w:val="center"/>
        <w:rPr>
          <w:rFonts w:asciiTheme="minorHAnsi" w:hAnsiTheme="minorHAnsi" w:cstheme="minorHAnsi"/>
          <w:lang w:val="cs-CZ"/>
        </w:rPr>
      </w:pPr>
      <w:bookmarkStart w:id="9" w:name="_Ref167879434"/>
      <w:bookmarkStart w:id="10" w:name="_Toc174940550"/>
      <w:r w:rsidRPr="003529AE">
        <w:rPr>
          <w:rFonts w:asciiTheme="minorHAnsi" w:hAnsiTheme="minorHAnsi" w:cstheme="minorHAnsi"/>
          <w:lang w:val="cs-CZ"/>
        </w:rPr>
        <w:t>Změnové řízení</w:t>
      </w:r>
      <w:bookmarkEnd w:id="9"/>
      <w:bookmarkEnd w:id="10"/>
    </w:p>
    <w:p w14:paraId="49A149C0" w14:textId="77777777" w:rsidR="003529AE" w:rsidRPr="003529AE" w:rsidRDefault="003529AE" w:rsidP="003529AE">
      <w:pPr>
        <w:pStyle w:val="Normlny-zmluva2rove"/>
        <w:rPr>
          <w:rFonts w:asciiTheme="minorHAnsi" w:hAnsiTheme="minorHAnsi" w:cstheme="minorHAnsi"/>
          <w:lang w:val="cs-CZ"/>
        </w:rPr>
      </w:pPr>
      <w:bookmarkStart w:id="11" w:name="_Ref167527949"/>
      <w:r w:rsidRPr="003529AE">
        <w:rPr>
          <w:rFonts w:asciiTheme="minorHAnsi" w:hAnsiTheme="minorHAnsi" w:cstheme="minorHAnsi"/>
          <w:lang w:val="cs-CZ"/>
        </w:rPr>
        <w:t>Požadavky na změny předmětu Plnění, které mají vliv na cenu Plnění, budou provedeny formou písemného dodatku této Smlouvy. Změny budou odsouhlaseny oběma stranami a dodatek se změnami se stává nedílnou součástí této Smlouvy</w:t>
      </w:r>
      <w:bookmarkEnd w:id="11"/>
      <w:r w:rsidRPr="003529AE">
        <w:rPr>
          <w:rFonts w:asciiTheme="minorHAnsi" w:hAnsiTheme="minorHAnsi" w:cstheme="minorHAnsi"/>
          <w:lang w:val="cs-CZ"/>
        </w:rPr>
        <w:t xml:space="preserve">. </w:t>
      </w:r>
    </w:p>
    <w:p w14:paraId="4B9730F4"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Požadavky na změny projednávají odpovědné osoby smluvních stran.</w:t>
      </w:r>
    </w:p>
    <w:p w14:paraId="023DD131" w14:textId="77777777" w:rsidR="003529AE" w:rsidRPr="003529AE" w:rsidRDefault="003529AE" w:rsidP="003529AE">
      <w:pPr>
        <w:pStyle w:val="Normlny-zmluva2rove"/>
        <w:numPr>
          <w:ilvl w:val="0"/>
          <w:numId w:val="0"/>
        </w:numPr>
        <w:rPr>
          <w:rFonts w:asciiTheme="minorHAnsi" w:hAnsiTheme="minorHAnsi" w:cstheme="minorHAnsi"/>
          <w:lang w:val="cs-CZ"/>
        </w:rPr>
      </w:pPr>
    </w:p>
    <w:p w14:paraId="188F0265"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PRÁVA A POVINNOSTI SMLUVNÍCH STRAN</w:t>
      </w:r>
    </w:p>
    <w:p w14:paraId="415B9C02"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Smluvní strany se zavazují vzájemně spolupracovat a poskytovat si všechny informace potřebné pro řádné plnění svých závazků z této Smlouvy.</w:t>
      </w:r>
    </w:p>
    <w:p w14:paraId="727CD5DC"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Předmětem obchodního tajemství ve smyslu této Smlouvy je ochrana všech podkladů resp. jakýchkoliv informací, které byly předané druhé smluvní straně nebo které získá </w:t>
      </w:r>
      <w:r w:rsidRPr="003529AE">
        <w:rPr>
          <w:rFonts w:asciiTheme="minorHAnsi" w:hAnsiTheme="minorHAnsi" w:cstheme="minorHAnsi"/>
          <w:lang w:val="cs-CZ"/>
        </w:rPr>
        <w:lastRenderedPageBreak/>
        <w:t>druhá strana v souvislosti s výkonem práv a povinností vyplývajících z této Smlouvy a jejich dodatků. Tyto informace mohou být použité výhradně pro účely stanovené touto smlouvou (dále jen „obchodní tajemství“).</w:t>
      </w:r>
    </w:p>
    <w:p w14:paraId="3A2550A8"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Smluvní strany se zavazují za každých okolností zachovávat mlčenlivost, tedy neoznámit, nezpřístupnit, nevyužít pro sebe nebo jiného, úmyslně anebo i z nedbalosti informace tvořící obchodní tajemství. </w:t>
      </w:r>
    </w:p>
    <w:p w14:paraId="44942110"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Všechny údaje, informace a skutečnosti týkající se obchodního tajemství se považují za přísně tajné bez ohledu na jejich skutečnost anebo potenciální materiální či nemateriální hodnotu, nakolik smluvní strany mají zájem na zachování tajnosti těchto informací.</w:t>
      </w:r>
    </w:p>
    <w:p w14:paraId="01C52919"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Porušením obchodního tajemství podle § 2985 občanského zákoníku vzniká druhé smluvní straně právo použít všechny právní prostředky ochrany proti nekalé soutěži.</w:t>
      </w:r>
    </w:p>
    <w:p w14:paraId="03C66619"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Smluvní strana se zavazuje dodržet mlčenlivost o skutečnostech tvořících obchodní tajemství po dobu platnosti této Smlouvy a minimálně dalších pět let</w:t>
      </w:r>
      <w:r w:rsidRPr="003529AE">
        <w:rPr>
          <w:rStyle w:val="Odkaznakoment"/>
          <w:rFonts w:asciiTheme="minorHAnsi" w:hAnsiTheme="minorHAnsi" w:cstheme="minorHAnsi"/>
          <w:lang w:val="cs-CZ"/>
        </w:rPr>
        <w:t xml:space="preserve"> </w:t>
      </w:r>
      <w:r w:rsidRPr="003529AE">
        <w:rPr>
          <w:rFonts w:asciiTheme="minorHAnsi" w:hAnsiTheme="minorHAnsi" w:cstheme="minorHAnsi"/>
          <w:lang w:val="cs-CZ"/>
        </w:rPr>
        <w:t>i po jejím ukončení.</w:t>
      </w:r>
    </w:p>
    <w:p w14:paraId="6D478188"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Smluvní strany se zároveň zavazují dodržovat ustanovení příslušných právních předpisů upravujících nakládání s informacemi, které budou anebo mohou být poskytnuté na základě této Smlouvy.</w:t>
      </w:r>
    </w:p>
    <w:p w14:paraId="6B4134EE"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Smluvní strany se zároveň zavazují, že nic z toho, co se v souvislosti s touto Smlouvou dozvěděli anebo ještě jen dozvědí, nepoužijí v rozporu se zájmy druhé smluvní strany. </w:t>
      </w:r>
    </w:p>
    <w:p w14:paraId="3F988D2A"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Smluvní strany se zavazují, že nezpřístupní obsah této Smlouvy a jejích dodatků žádné třetí osobě a jejich kopie budou vyhotovovat jen v případě, pokud to bude nevyhnutelné v souvislosti s výkonem jejich práv a povinností vyplývajících z této Smlouvy; tento závazek se nevztahuje na případy, pokud tak ustanovuje právní předpis anebo pokud smluvní stranu od této povinnosti osvobodí druhá smluvní strana písemným prohlášením.</w:t>
      </w:r>
    </w:p>
    <w:p w14:paraId="5A6C6417"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Pracovníci obou smluvních stran jako i jiné jimi pověřené osoby jsou povinni zachovávat mlčenlivost a nezveřejňovat data a informace o skutečnostech majících povahu osobního, služebního, či obchodního tajemství osob, o kterých se dozvěděli při plnění úloh vyplývajících z této Smlouvy. Tato povinnost mlčenlivosti platí ještě po dobu 5 let od ukončení platnosti této Smlouvy.</w:t>
      </w:r>
    </w:p>
    <w:p w14:paraId="0B48AC69"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 xml:space="preserve">Pro případ porušení povinnosti mlčenlivosti sjednané touto Smlouvou strany sjednaly </w:t>
      </w:r>
      <w:r w:rsidRPr="00B07C5F">
        <w:rPr>
          <w:rFonts w:asciiTheme="minorHAnsi" w:hAnsiTheme="minorHAnsi" w:cstheme="minorHAnsi"/>
          <w:lang w:val="cs-CZ"/>
        </w:rPr>
        <w:t>smluvní pokutu ve výši 100.000 Kč, kterou lze vymáhat nezávisle na vzniku a výši</w:t>
      </w:r>
      <w:r w:rsidRPr="003529AE">
        <w:rPr>
          <w:rFonts w:asciiTheme="minorHAnsi" w:hAnsiTheme="minorHAnsi" w:cstheme="minorHAnsi"/>
          <w:lang w:val="cs-CZ"/>
        </w:rPr>
        <w:t xml:space="preserve"> případné škody (vyúčtováním či uhrazením smluvní pokuty není nijak dotčen nárok strany na náhradu škody).</w:t>
      </w:r>
    </w:p>
    <w:p w14:paraId="7E0AFAC1"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Práva a povinnosti Zhotovitele:</w:t>
      </w:r>
    </w:p>
    <w:p w14:paraId="0642AA50"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Zhotovitel bude vykonávat činnosti podle této Smlouvy v profesionální kvalitě.</w:t>
      </w:r>
    </w:p>
    <w:p w14:paraId="468C7DA1"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Zhotovitel zajistí potřebný počet pracovníků s kvalifikací potřebnou pro realizaci předmětu plnění.</w:t>
      </w:r>
    </w:p>
    <w:p w14:paraId="16BC56AB" w14:textId="1A221224"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 xml:space="preserve">Zhotovitel bude předkládat Pověřené osobě Objednatele seznam vykonaných a uzavřených požadavků 1x </w:t>
      </w:r>
      <w:r w:rsidR="001D4FC8">
        <w:rPr>
          <w:rFonts w:asciiTheme="minorHAnsi" w:hAnsiTheme="minorHAnsi" w:cstheme="minorHAnsi"/>
          <w:lang w:val="cs-CZ"/>
        </w:rPr>
        <w:t>kvartálně.</w:t>
      </w:r>
    </w:p>
    <w:p w14:paraId="5255950B" w14:textId="77777777" w:rsidR="003529AE" w:rsidRPr="003529AE" w:rsidRDefault="003529AE" w:rsidP="003529A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Práva a povinnosti Objednatele:</w:t>
      </w:r>
    </w:p>
    <w:p w14:paraId="3843A64E"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 xml:space="preserve">Objednatel určí Oprávněné resp. Pověřené osoby, které budou oprávněné objednávat resp. schvalovat služby podle čl. 3.1. </w:t>
      </w:r>
    </w:p>
    <w:p w14:paraId="164FD9FA"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lastRenderedPageBreak/>
        <w:t>Objednatel zajistí potřebné informace pro řešení problémů, přístupy a příslušná systémová oprávnění k technickým prostředkům, včetně vzdáleného přístupu k předmětu plnění, na kterém bude poskytovaná podpora.</w:t>
      </w:r>
    </w:p>
    <w:p w14:paraId="106A04EB"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Objednatel je povinen zajistit součinnost se třetími stranami, jejichž zařízení a systémy mohou souviset s řešením problémů.</w:t>
      </w:r>
    </w:p>
    <w:p w14:paraId="4E4B6E95"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Objednatel je povinen zajistit zálohy systémů.</w:t>
      </w:r>
    </w:p>
    <w:p w14:paraId="3EDE2159"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Objednatel může být požádaný o vykonání činností k vymezení problému tak, jak bylo navrženo Zhotovitelem. Činnosti k vymezení problému mohou zahrnovat sledování sítě, zachycení chybových hlášení a shromažďování informací o konfiguraci. Objednatel může být též požádaný o vykonání činností vedoucích k řešení problémů, což zahrnuje změnu konfigurace produktů, instalaci nových verzí softwaru anebo nových komponent či modifikaci procesů.</w:t>
      </w:r>
    </w:p>
    <w:p w14:paraId="6AB2174A" w14:textId="77777777" w:rsidR="003529AE" w:rsidRPr="003529AE" w:rsidRDefault="003529AE" w:rsidP="003529AE">
      <w:pPr>
        <w:pStyle w:val="ZmluvaNormal2rove"/>
        <w:numPr>
          <w:ilvl w:val="2"/>
          <w:numId w:val="14"/>
        </w:numPr>
        <w:ind w:left="1134" w:hanging="850"/>
        <w:rPr>
          <w:rFonts w:asciiTheme="minorHAnsi" w:hAnsiTheme="minorHAnsi" w:cstheme="minorHAnsi"/>
          <w:lang w:val="cs-CZ"/>
        </w:rPr>
      </w:pPr>
      <w:r w:rsidRPr="003529AE">
        <w:rPr>
          <w:rFonts w:asciiTheme="minorHAnsi" w:hAnsiTheme="minorHAnsi" w:cstheme="minorHAnsi"/>
          <w:lang w:val="cs-CZ"/>
        </w:rPr>
        <w:t>Objednatel se zavazuje poskytnout a vytvořit Zhotoviteli odpovídající pracovní podmínky pro realizaci předmětu této Smlouvy, a to v rozsahu specifikovaném tímto článkem Smlouvy. V této souvislosti Objednatel prohlašuje, že je srozuměný s tím, že dodržení termínů pro poskytnutí věcného plnění Zhotovitelem závisí i na řádném a včasném plnění povinností stanovených touto Smlouvou pro Objednatele.</w:t>
      </w:r>
    </w:p>
    <w:p w14:paraId="4D34686B"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Souhlas smluvních stran</w:t>
      </w:r>
    </w:p>
    <w:p w14:paraId="6E96B858" w14:textId="77777777" w:rsidR="003529AE" w:rsidRPr="003529AE" w:rsidRDefault="003529AE" w:rsidP="003529AE">
      <w:pPr>
        <w:pStyle w:val="ZmluvaNormal2rove"/>
        <w:tabs>
          <w:tab w:val="clear" w:pos="680"/>
        </w:tabs>
        <w:ind w:left="681" w:firstLine="0"/>
        <w:rPr>
          <w:rFonts w:asciiTheme="minorHAnsi" w:hAnsiTheme="minorHAnsi" w:cstheme="minorHAnsi"/>
          <w:lang w:val="cs-CZ"/>
        </w:rPr>
      </w:pPr>
      <w:r w:rsidRPr="003529AE">
        <w:rPr>
          <w:rFonts w:asciiTheme="minorHAnsi" w:hAnsiTheme="minorHAnsi" w:cstheme="minorHAnsi"/>
          <w:lang w:val="cs-CZ"/>
        </w:rPr>
        <w:t xml:space="preserve">Smluvní strany souhlasí s užitím rámcových údajů o plnění poskytnutém dle této Smlouvy jako referenčních údajů pro osvědčení Objednatele o poskytnuté službě nebo prohlášení Zhotovitele o poskytnuté službě. Jako veřejné referenční údaje nemohou být užity údaje, na něž se vztahuje stranami sjednaný, zveřejnění omezující, režim, např. údaje o obchodním tajemství nebo závazky některé smluvní strany plynoucí z platné NDA smlouvy. </w:t>
      </w:r>
    </w:p>
    <w:p w14:paraId="272B0241" w14:textId="77777777" w:rsidR="003529AE" w:rsidRPr="003529AE" w:rsidRDefault="003529AE" w:rsidP="003529AE">
      <w:pPr>
        <w:pStyle w:val="Normlny-nadpisZmluva"/>
        <w:jc w:val="center"/>
        <w:rPr>
          <w:rFonts w:asciiTheme="minorHAnsi" w:hAnsiTheme="minorHAnsi" w:cstheme="minorHAnsi"/>
          <w:lang w:val="cs-CZ"/>
        </w:rPr>
      </w:pPr>
      <w:bookmarkStart w:id="12" w:name="_Ref168474976"/>
      <w:bookmarkStart w:id="13" w:name="_Ref170891193"/>
      <w:bookmarkStart w:id="14" w:name="_Ref170891198"/>
      <w:bookmarkStart w:id="15" w:name="_Toc174940552"/>
      <w:r w:rsidRPr="003529AE">
        <w:rPr>
          <w:rFonts w:asciiTheme="minorHAnsi" w:hAnsiTheme="minorHAnsi" w:cstheme="minorHAnsi"/>
          <w:lang w:val="cs-CZ"/>
        </w:rPr>
        <w:t xml:space="preserve">Odpovědnost za </w:t>
      </w:r>
      <w:bookmarkEnd w:id="12"/>
      <w:bookmarkEnd w:id="13"/>
      <w:bookmarkEnd w:id="14"/>
      <w:bookmarkEnd w:id="15"/>
      <w:r w:rsidRPr="003529AE">
        <w:rPr>
          <w:rFonts w:asciiTheme="minorHAnsi" w:hAnsiTheme="minorHAnsi" w:cstheme="minorHAnsi"/>
          <w:lang w:val="cs-CZ"/>
        </w:rPr>
        <w:t>Újmu</w:t>
      </w:r>
    </w:p>
    <w:p w14:paraId="38023BE0" w14:textId="77777777" w:rsidR="003529AE" w:rsidRPr="003529AE" w:rsidRDefault="003529AE" w:rsidP="003529AE">
      <w:pPr>
        <w:pStyle w:val="Normlny-zmluva2rove"/>
        <w:rPr>
          <w:rFonts w:asciiTheme="minorHAnsi" w:hAnsiTheme="minorHAnsi" w:cstheme="minorHAnsi"/>
          <w:lang w:val="cs-CZ"/>
        </w:rPr>
      </w:pPr>
      <w:bookmarkStart w:id="16" w:name="_Ref167877587"/>
      <w:r w:rsidRPr="003529AE">
        <w:rPr>
          <w:rFonts w:asciiTheme="minorHAnsi" w:hAnsiTheme="minorHAnsi" w:cstheme="minorHAnsi"/>
          <w:lang w:val="cs-CZ"/>
        </w:rPr>
        <w:t>Zhotovitel odpovídá Objednateli za újmu způsobenou zaviněným porušením povinností vyplývajících z této Smlouvy nebo z obecně závazného právního předpisu.</w:t>
      </w:r>
      <w:bookmarkEnd w:id="16"/>
      <w:r w:rsidRPr="003529AE">
        <w:rPr>
          <w:rFonts w:asciiTheme="minorHAnsi" w:hAnsiTheme="minorHAnsi" w:cstheme="minorHAnsi"/>
          <w:lang w:val="cs-CZ"/>
        </w:rPr>
        <w:t xml:space="preserve"> </w:t>
      </w:r>
    </w:p>
    <w:p w14:paraId="48BFC60F" w14:textId="77777777" w:rsidR="003529AE" w:rsidRPr="003529AE" w:rsidRDefault="003529AE" w:rsidP="003529AE">
      <w:pPr>
        <w:pStyle w:val="Normlny-zmluva2rove"/>
        <w:rPr>
          <w:rFonts w:asciiTheme="minorHAnsi" w:hAnsiTheme="minorHAnsi" w:cstheme="minorHAnsi"/>
          <w:lang w:val="cs-CZ"/>
        </w:rPr>
      </w:pPr>
      <w:bookmarkStart w:id="17" w:name="_Ref167877602"/>
      <w:r w:rsidRPr="003529AE">
        <w:rPr>
          <w:rFonts w:asciiTheme="minorHAnsi" w:hAnsiTheme="minorHAnsi" w:cstheme="minorHAnsi"/>
          <w:lang w:val="cs-CZ"/>
        </w:rPr>
        <w:t xml:space="preserve">Zhotovitel neodpovídá za škodu, která byla způsobena jinou osobou než Zhotovitelem, či jím pověřeným subjektem ve smyslu </w:t>
      </w:r>
      <w:proofErr w:type="spellStart"/>
      <w:r w:rsidRPr="003529AE">
        <w:rPr>
          <w:rFonts w:asciiTheme="minorHAnsi" w:hAnsiTheme="minorHAnsi" w:cstheme="minorHAnsi"/>
          <w:lang w:val="cs-CZ"/>
        </w:rPr>
        <w:t>ust</w:t>
      </w:r>
      <w:proofErr w:type="spellEnd"/>
      <w:r w:rsidRPr="003529AE">
        <w:rPr>
          <w:rFonts w:asciiTheme="minorHAnsi" w:hAnsiTheme="minorHAnsi" w:cstheme="minorHAnsi"/>
          <w:lang w:val="cs-CZ"/>
        </w:rPr>
        <w:t>. 2914 občanského zákoníku, nesprávným nebo neadekvátním přístupem Objednatele a v důsledku událostí dle ustanovení § 2913 odst. 2 občanského zákoníku.</w:t>
      </w:r>
      <w:bookmarkEnd w:id="17"/>
    </w:p>
    <w:p w14:paraId="001E0472" w14:textId="12B81C94" w:rsidR="003529AE" w:rsidRPr="003529AE" w:rsidRDefault="003529AE" w:rsidP="003529AE">
      <w:pPr>
        <w:pStyle w:val="Normlny-zmluva2rove"/>
        <w:rPr>
          <w:rFonts w:asciiTheme="minorHAnsi" w:hAnsiTheme="minorHAnsi" w:cstheme="minorHAnsi"/>
          <w:lang w:val="cs-CZ"/>
        </w:rPr>
      </w:pPr>
      <w:bookmarkStart w:id="18" w:name="_Ref167877681"/>
      <w:r w:rsidRPr="003529AE">
        <w:rPr>
          <w:rFonts w:asciiTheme="minorHAnsi" w:hAnsiTheme="minorHAnsi" w:cstheme="minorHAnsi"/>
          <w:lang w:val="cs-CZ"/>
        </w:rPr>
        <w:t xml:space="preserve">Zhotovitel odpovídá Objednateli za újmu způsobenou Objednateli zaviněným porušením povinností stanovených touto Smlouvou, maximálně však do výše hodnoty Plnění </w:t>
      </w:r>
      <w:r w:rsidR="00405D72">
        <w:rPr>
          <w:rFonts w:asciiTheme="minorHAnsi" w:hAnsiTheme="minorHAnsi" w:cstheme="minorHAnsi"/>
          <w:lang w:val="cs-CZ"/>
        </w:rPr>
        <w:t xml:space="preserve">položky </w:t>
      </w:r>
      <w:r w:rsidR="00D02C88">
        <w:rPr>
          <w:rFonts w:asciiTheme="minorHAnsi" w:hAnsiTheme="minorHAnsi" w:cstheme="minorHAnsi"/>
          <w:lang w:val="cs-CZ"/>
        </w:rPr>
        <w:t xml:space="preserve">IDM </w:t>
      </w:r>
      <w:r w:rsidRPr="003529AE">
        <w:rPr>
          <w:rFonts w:asciiTheme="minorHAnsi" w:hAnsiTheme="minorHAnsi" w:cstheme="minorHAnsi"/>
          <w:lang w:val="cs-CZ"/>
        </w:rPr>
        <w:t xml:space="preserve">podle Smlouvy o dílo, uzavřené mezi smluvními stranami dne </w:t>
      </w:r>
      <w:r w:rsidR="00323B32">
        <w:rPr>
          <w:rFonts w:asciiTheme="minorHAnsi" w:hAnsiTheme="minorHAnsi" w:cstheme="minorHAnsi"/>
          <w:lang w:val="cs-CZ"/>
        </w:rPr>
        <w:t>31.8.2018</w:t>
      </w:r>
      <w:bookmarkStart w:id="19" w:name="_Ref167877683"/>
      <w:bookmarkEnd w:id="18"/>
      <w:r w:rsidR="009339F8">
        <w:rPr>
          <w:rFonts w:asciiTheme="minorHAnsi" w:hAnsiTheme="minorHAnsi" w:cstheme="minorHAnsi"/>
          <w:lang w:val="cs-CZ"/>
        </w:rPr>
        <w:t>.</w:t>
      </w:r>
    </w:p>
    <w:bookmarkEnd w:id="19"/>
    <w:p w14:paraId="1A9D3879"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Za tvorbu, využívání a provozování dat v Informačním systému nese odpovědnost výhradně Objednatel. Objednatel je zároveň povinen provádět bezpečnostní zálohy dat v souladu s pravidly běžnými pro nakládání s daty v Informačních systémech. Zhotovitel nenese odpovědnost za ztrátu nebo poškození dat nebo datových struktur Objednatele, a to ani v případě, že k nim došlo při užívání Plnění dodaného Zhotovitelem, na které se záruka vztahuje. </w:t>
      </w:r>
    </w:p>
    <w:p w14:paraId="1C8C3022"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lastRenderedPageBreak/>
        <w:t>Objednatel odpovídá za škodu způsobenou na zapůjčeném zařízení, které je v majetku Zhotovitele a bylo toto zařízení zapůjčeno Objednateli.</w:t>
      </w:r>
    </w:p>
    <w:p w14:paraId="491F56B5" w14:textId="77777777" w:rsidR="003529AE" w:rsidRPr="003529AE" w:rsidRDefault="003529AE" w:rsidP="003529AE">
      <w:pPr>
        <w:pStyle w:val="Normlny-zmluva2rove"/>
        <w:rPr>
          <w:rFonts w:asciiTheme="minorHAnsi" w:hAnsiTheme="minorHAnsi" w:cstheme="minorHAnsi"/>
          <w:i/>
          <w:lang w:val="cs-CZ"/>
        </w:rPr>
      </w:pPr>
      <w:r w:rsidRPr="003529AE">
        <w:rPr>
          <w:rFonts w:asciiTheme="minorHAnsi" w:hAnsiTheme="minorHAnsi" w:cstheme="minorHAnsi"/>
          <w:lang w:val="cs-CZ"/>
        </w:rPr>
        <w:t>Zařízení pro ukládání a zpracování dat jsou technická zařízení, jejichž poruchovost je objektivním jevem a má stochastický charakter. Objednatel je proto povinen zálohovat data na jiném zařízení tak, aby riziko škody způsobené ztrátou dat nebo poškozením dat bylo vyloučeno. Zhotovitel nepřebírá žádné záruky ani odpovědnost za data uložená v paměťových médiích.</w:t>
      </w:r>
    </w:p>
    <w:p w14:paraId="524E3F4F" w14:textId="77777777" w:rsidR="003529AE" w:rsidRPr="003529AE" w:rsidRDefault="003529AE" w:rsidP="003529AE">
      <w:pPr>
        <w:pStyle w:val="ZmluvaNormal2rove"/>
        <w:tabs>
          <w:tab w:val="clear" w:pos="680"/>
        </w:tabs>
        <w:ind w:left="681" w:firstLine="0"/>
        <w:rPr>
          <w:rFonts w:asciiTheme="minorHAnsi" w:hAnsiTheme="minorHAnsi" w:cstheme="minorHAnsi"/>
          <w:lang w:val="cs-CZ"/>
        </w:rPr>
      </w:pPr>
    </w:p>
    <w:p w14:paraId="1EDFA693" w14:textId="77777777" w:rsidR="003529AE" w:rsidRPr="003529AE" w:rsidRDefault="003529AE" w:rsidP="003529AE">
      <w:pPr>
        <w:pStyle w:val="Normlny-nadpisZmluva"/>
        <w:jc w:val="center"/>
        <w:rPr>
          <w:rFonts w:asciiTheme="minorHAnsi" w:hAnsiTheme="minorHAnsi" w:cstheme="minorHAnsi"/>
          <w:lang w:val="cs-CZ"/>
        </w:rPr>
      </w:pPr>
      <w:bookmarkStart w:id="20" w:name="_Ref167878140"/>
      <w:r w:rsidRPr="003529AE">
        <w:rPr>
          <w:rFonts w:asciiTheme="minorHAnsi" w:hAnsiTheme="minorHAnsi" w:cstheme="minorHAnsi"/>
          <w:lang w:val="cs-CZ"/>
        </w:rPr>
        <w:t>Záruka</w:t>
      </w:r>
    </w:p>
    <w:p w14:paraId="050605F6" w14:textId="13655ECC" w:rsidR="003529AE" w:rsidRPr="009339F8"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Na dodané Rozvojové požadavky poskytované v rámci Služby poskytuje Zhotovitel </w:t>
      </w:r>
      <w:r w:rsidRPr="009339F8">
        <w:rPr>
          <w:rFonts w:asciiTheme="minorHAnsi" w:hAnsiTheme="minorHAnsi" w:cstheme="minorHAnsi"/>
          <w:lang w:val="cs-CZ"/>
        </w:rPr>
        <w:t xml:space="preserve">záruku v délce </w:t>
      </w:r>
      <w:r w:rsidR="009339F8" w:rsidRPr="009339F8">
        <w:rPr>
          <w:rFonts w:asciiTheme="minorHAnsi" w:hAnsiTheme="minorHAnsi" w:cstheme="minorHAnsi"/>
          <w:lang w:val="cs-CZ"/>
        </w:rPr>
        <w:t>6</w:t>
      </w:r>
      <w:r w:rsidRPr="009339F8">
        <w:rPr>
          <w:rFonts w:asciiTheme="minorHAnsi" w:hAnsiTheme="minorHAnsi" w:cstheme="minorHAnsi"/>
          <w:lang w:val="cs-CZ"/>
        </w:rPr>
        <w:t xml:space="preserve"> měsíců ode dne jejich akceptace Objednatelem.</w:t>
      </w:r>
      <w:bookmarkEnd w:id="20"/>
    </w:p>
    <w:p w14:paraId="531F5674" w14:textId="77777777" w:rsidR="003529AE" w:rsidRPr="003529AE" w:rsidRDefault="003529AE" w:rsidP="003529AE">
      <w:pPr>
        <w:pStyle w:val="Normlny-nadpisZmluva"/>
        <w:numPr>
          <w:ilvl w:val="0"/>
          <w:numId w:val="0"/>
        </w:numPr>
        <w:ind w:left="2346" w:hanging="2058"/>
        <w:rPr>
          <w:rFonts w:asciiTheme="minorHAnsi" w:hAnsiTheme="minorHAnsi" w:cstheme="minorHAnsi"/>
          <w:lang w:val="cs-CZ"/>
        </w:rPr>
      </w:pPr>
    </w:p>
    <w:p w14:paraId="744480CC" w14:textId="77777777" w:rsidR="003529AE" w:rsidRPr="003529AE" w:rsidRDefault="003529AE" w:rsidP="003529AE">
      <w:pPr>
        <w:pStyle w:val="Normlny-nadpisZmluva"/>
        <w:jc w:val="center"/>
        <w:rPr>
          <w:rFonts w:asciiTheme="minorHAnsi" w:hAnsiTheme="minorHAnsi" w:cstheme="minorHAnsi"/>
          <w:lang w:val="cs-CZ"/>
        </w:rPr>
      </w:pPr>
      <w:bookmarkStart w:id="21" w:name="_Ref170891367"/>
      <w:bookmarkStart w:id="22" w:name="_Ref170891370"/>
      <w:bookmarkStart w:id="23" w:name="_Toc174940554"/>
      <w:r w:rsidRPr="003529AE">
        <w:rPr>
          <w:rFonts w:asciiTheme="minorHAnsi" w:hAnsiTheme="minorHAnsi" w:cstheme="minorHAnsi"/>
          <w:lang w:val="cs-CZ"/>
        </w:rPr>
        <w:t>Prodlení, sankce</w:t>
      </w:r>
      <w:bookmarkEnd w:id="21"/>
      <w:bookmarkEnd w:id="22"/>
      <w:bookmarkEnd w:id="23"/>
    </w:p>
    <w:p w14:paraId="030DF817" w14:textId="77777777" w:rsidR="003529AE" w:rsidRPr="003529AE" w:rsidRDefault="003529AE" w:rsidP="003529AE">
      <w:pPr>
        <w:pStyle w:val="Normlny-zmluva2rove"/>
        <w:rPr>
          <w:rFonts w:asciiTheme="minorHAnsi" w:hAnsiTheme="minorHAnsi" w:cstheme="minorHAnsi"/>
          <w:lang w:val="cs-CZ"/>
        </w:rPr>
      </w:pPr>
      <w:bookmarkStart w:id="24" w:name="_Ref167878375"/>
      <w:r w:rsidRPr="003529AE">
        <w:rPr>
          <w:rFonts w:asciiTheme="minorHAnsi" w:hAnsiTheme="minorHAnsi" w:cstheme="minorHAnsi"/>
          <w:lang w:val="cs-CZ"/>
        </w:rPr>
        <w:t>Jestliže je Objednatel v prodlení s placením peněžitého závazku nebo řádně a včas neplní závazky plynoucí z této Smlouvy a týkající se zejména součinnosti či spolupůsobení z důvodů ležících na straně Objednatele, pak platí tato ujednání:</w:t>
      </w:r>
      <w:bookmarkEnd w:id="24"/>
    </w:p>
    <w:p w14:paraId="49F34613"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25" w:name="_Ref167878477"/>
      <w:r w:rsidRPr="003529AE">
        <w:rPr>
          <w:rFonts w:asciiTheme="minorHAnsi" w:hAnsiTheme="minorHAnsi" w:cstheme="minorHAnsi"/>
          <w:lang w:val="cs-CZ"/>
        </w:rPr>
        <w:t>Objednatel souhlasí s tím, že pokud neplní své povinnosti a nevytvoří v dohodnutých lhůtách podmínky součinnosti a tím způsobí prodlení z důvodů ležících na straně Objednatele, které by vedlo ke změně vzájemně domluvených termínů pro realizaci vybraných rozvojových požadavků o více než tři (3) Pracovní dny, je Zhotovitel oprávněn přerušit práce na předmětu Plnění. Termíny Plnění se posouvají o dobu tohoto prodlení, i když k přerušení prací nedojde. Prokazatelné náklady na straně Zhotovitele spojené s tímto přerušením je Objednatel povinen uhradit.</w:t>
      </w:r>
      <w:bookmarkEnd w:id="25"/>
    </w:p>
    <w:p w14:paraId="14D417D5"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26" w:name="_Ref167878633"/>
      <w:r w:rsidRPr="003529AE">
        <w:rPr>
          <w:rFonts w:asciiTheme="minorHAnsi" w:hAnsiTheme="minorHAnsi" w:cstheme="minorHAnsi"/>
          <w:lang w:val="cs-CZ"/>
        </w:rPr>
        <w:t>Nebude-li záloha nebo faktura dle ustanovení čl. 8.1 Objednatelem uhrazena ve stanoveném termínu splatnosti, a potom ani do pěti (5) Pracovních dnů po písemném upozornění Zhotovitelem, je Zhotovitel oprávněn přerušit práce na příslušné dodávce předmětu Plnění. Termíny Plnění se posouvají o dobu prodlení platby, tj. o dobu od stanoveného termínu splatnosti do data připsání částky na účet Zhotovitele, i když k přerušení prací nedojde. V tomto případě uhradí Objednatel Zhotoviteli prokazatelné náklady, které vznikly v důsledku tohoto přerušení.</w:t>
      </w:r>
      <w:bookmarkEnd w:id="26"/>
    </w:p>
    <w:p w14:paraId="27A2F117"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27" w:name="_Ref167878634"/>
      <w:r w:rsidRPr="003529AE">
        <w:rPr>
          <w:rFonts w:asciiTheme="minorHAnsi" w:hAnsiTheme="minorHAnsi" w:cstheme="minorHAnsi"/>
          <w:lang w:val="cs-CZ"/>
        </w:rPr>
        <w:t>V případě opoždění Plnění Objednatele v rámci součinnosti způsobeném okolnostmi vylučujícími odpovědnost (ustanovení § 2913 odst.2 občanského zákoníku) platí, že tento není v prodlení po dobu trvání takových překážek. Objednatel je však povinen Zhotovitele o výskytu takových překážek neprodleně informovat. Trvá-li toto opoždění více jak tři (3) dny, posouvají se termíny Plnění o dobu opoždění.</w:t>
      </w:r>
      <w:bookmarkEnd w:id="27"/>
    </w:p>
    <w:p w14:paraId="3107C75D" w14:textId="77777777" w:rsidR="003529AE" w:rsidRPr="003529AE" w:rsidRDefault="003529AE" w:rsidP="003529AE">
      <w:pPr>
        <w:pStyle w:val="Normlny-zmluva2rove"/>
        <w:rPr>
          <w:rFonts w:asciiTheme="minorHAnsi" w:hAnsiTheme="minorHAnsi" w:cstheme="minorHAnsi"/>
          <w:lang w:val="cs-CZ"/>
        </w:rPr>
      </w:pPr>
      <w:bookmarkStart w:id="28" w:name="_Ref167878853"/>
      <w:r w:rsidRPr="003529AE">
        <w:rPr>
          <w:rFonts w:asciiTheme="minorHAnsi" w:hAnsiTheme="minorHAnsi" w:cstheme="minorHAnsi"/>
          <w:lang w:val="cs-CZ"/>
        </w:rPr>
        <w:t>Jestliže je Zhotovitel v prodlení s plněním některého svého závazku z důvodů ležících na straně Zhotovitele s výjimkou případů objektivní nemožnosti Plnění, pak platí tato ujednání:</w:t>
      </w:r>
      <w:bookmarkEnd w:id="28"/>
    </w:p>
    <w:p w14:paraId="1278039E" w14:textId="77777777" w:rsidR="003529AE" w:rsidRPr="003529AE" w:rsidRDefault="003529AE" w:rsidP="003529AE">
      <w:pPr>
        <w:pStyle w:val="Normlny-zmluva2rove"/>
        <w:numPr>
          <w:ilvl w:val="2"/>
          <w:numId w:val="14"/>
        </w:numPr>
        <w:rPr>
          <w:rFonts w:asciiTheme="minorHAnsi" w:hAnsiTheme="minorHAnsi" w:cstheme="minorHAnsi"/>
          <w:lang w:val="cs-CZ"/>
        </w:rPr>
      </w:pPr>
      <w:bookmarkStart w:id="29" w:name="_Ref167878869"/>
      <w:r w:rsidRPr="003529AE">
        <w:rPr>
          <w:rFonts w:asciiTheme="minorHAnsi" w:hAnsiTheme="minorHAnsi" w:cstheme="minorHAnsi"/>
          <w:lang w:val="cs-CZ"/>
        </w:rPr>
        <w:lastRenderedPageBreak/>
        <w:t>Zhotovitel souhlasí s tím, že pokud neplní své povinnosti a neposkytne v dohodnutých lhůtách součinnost a tím způsobí prodlení z důvodů ležících na jeho straně, které by vedlo ke změně vzájemně domluvených termínů pro realizaci vybraných rozvojových požadavků o více jak tři (3) Pracovní dny, je Objednatel oprávněn požadovat úhradu prokazatelných nákladů na straně Objednatele vzniklých v důsledku tohoto neplnění povinností Zhotovitelem, zejména nákladů na zajištění náhradních služeb i náhradu vzniklé újmy.</w:t>
      </w:r>
      <w:bookmarkEnd w:id="29"/>
    </w:p>
    <w:p w14:paraId="212F8D28" w14:textId="77777777" w:rsidR="003529AE" w:rsidRPr="003529AE" w:rsidRDefault="003529AE" w:rsidP="003529AE">
      <w:pPr>
        <w:pStyle w:val="Normlny-zmluva2rove"/>
        <w:rPr>
          <w:rFonts w:asciiTheme="minorHAnsi" w:hAnsiTheme="minorHAnsi" w:cstheme="minorHAnsi"/>
          <w:lang w:val="cs-CZ"/>
        </w:rPr>
      </w:pPr>
      <w:bookmarkStart w:id="30" w:name="_Ref438441220"/>
      <w:r w:rsidRPr="003529AE">
        <w:rPr>
          <w:rFonts w:asciiTheme="minorHAnsi" w:hAnsiTheme="minorHAnsi" w:cstheme="minorHAnsi"/>
          <w:lang w:val="cs-CZ"/>
        </w:rPr>
        <w:t>Je-li Objednatel v prodlení s placením zálohy nebo faktury po dobu delší než patnáct (15) dnů, je Zhotovitel oprávněn vyúčtovat a Objednatel povinen zaplatit úroky z prodlení ve výši 0,05 % z dlužné částky za každý den prodlení až do zaplacení.</w:t>
      </w:r>
      <w:bookmarkStart w:id="31" w:name="_Ref170891406"/>
      <w:bookmarkEnd w:id="30"/>
    </w:p>
    <w:bookmarkEnd w:id="31"/>
    <w:p w14:paraId="3846F952" w14:textId="77777777" w:rsidR="003529AE" w:rsidRPr="003529AE" w:rsidRDefault="003529AE" w:rsidP="003529AE">
      <w:pPr>
        <w:pStyle w:val="Normlny-zmluva2rove"/>
        <w:numPr>
          <w:ilvl w:val="0"/>
          <w:numId w:val="0"/>
        </w:numPr>
        <w:tabs>
          <w:tab w:val="num" w:pos="567"/>
        </w:tabs>
        <w:rPr>
          <w:rFonts w:asciiTheme="minorHAnsi" w:hAnsiTheme="minorHAnsi" w:cstheme="minorHAnsi"/>
          <w:lang w:val="cs-CZ"/>
        </w:rPr>
      </w:pPr>
    </w:p>
    <w:p w14:paraId="15D784B3"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Řešení sporů</w:t>
      </w:r>
    </w:p>
    <w:p w14:paraId="080A8C91"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Jakýkoli soudní spor vedený v souvislosti s touto Smlouvou bude zahájen a veden u obecného soudu České republiky.</w:t>
      </w:r>
    </w:p>
    <w:p w14:paraId="17BF395F"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1E08A8D0"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Vlastnická práva</w:t>
      </w:r>
    </w:p>
    <w:p w14:paraId="4D40E8FC"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V případě, že zhotovitel při plnění této Smlouvy vytvoří jako součást plnění dílo, které vykazuje znaky autorského díla ve smyslu autorského zákona, poskytuje Zhotovitel Objednateli nevýhradní nepodmíněnou a neomezenou licenci k užívání díla, které podléhá ochraně dle práva duševního vlastnictví a které má být předáno Objednateli, a to okamžikem poskytnutí takového díla. </w:t>
      </w:r>
    </w:p>
    <w:p w14:paraId="4E36F8F1"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V případě, že Zhotovitel vytvoří v rámci plnění rozvojových požadavků dílo (resp. jakýkoliv nehmotný statek), které vykazuje znaky autorského díla ve smyslu autorského zákona, platí, že takové dílo prováděl pro Objednatele na jeho objednávku, tedy okamžikem jeho zhotovení je takové dílo vlastnictvím Objednatele.</w:t>
      </w:r>
    </w:p>
    <w:p w14:paraId="794BFCD4" w14:textId="2210C5D2" w:rsid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Pro vyloučení jakýchkoli pochybností smluvní strany konstatují, že ustanovení odst.16.1. a 16.2. se nevztahuje na produkty třetích stran ani na software, který byl Zhotovitelem vytvořen mimo rámec plnění této Smlouvy (tzv. standardizovaný software). Režim použití standardizovaného software se řídí licenčními podmínkami příslušného výrobce takového software.</w:t>
      </w:r>
    </w:p>
    <w:p w14:paraId="7881C0F5" w14:textId="77777777" w:rsidR="003529AE" w:rsidRPr="003529AE" w:rsidRDefault="003529AE" w:rsidP="003529AE">
      <w:pPr>
        <w:pStyle w:val="Normlny-zmluva2rove"/>
        <w:numPr>
          <w:ilvl w:val="0"/>
          <w:numId w:val="0"/>
        </w:numPr>
        <w:ind w:left="681"/>
        <w:rPr>
          <w:rFonts w:asciiTheme="minorHAnsi" w:hAnsiTheme="minorHAnsi" w:cstheme="minorHAnsi"/>
          <w:lang w:val="cs-CZ"/>
        </w:rPr>
      </w:pPr>
    </w:p>
    <w:p w14:paraId="732F3C3C" w14:textId="77777777" w:rsidR="003529AE" w:rsidRPr="003529AE" w:rsidRDefault="003529AE" w:rsidP="003529AE">
      <w:pPr>
        <w:pStyle w:val="Normlny-nadpisZmluva"/>
        <w:jc w:val="center"/>
        <w:rPr>
          <w:rFonts w:asciiTheme="minorHAnsi" w:hAnsiTheme="minorHAnsi" w:cstheme="minorHAnsi"/>
          <w:lang w:val="cs-CZ"/>
        </w:rPr>
      </w:pPr>
      <w:r w:rsidRPr="003529AE">
        <w:rPr>
          <w:rFonts w:asciiTheme="minorHAnsi" w:hAnsiTheme="minorHAnsi" w:cstheme="minorHAnsi"/>
          <w:lang w:val="cs-CZ"/>
        </w:rPr>
        <w:t>Závěrečná ustanovení</w:t>
      </w:r>
    </w:p>
    <w:p w14:paraId="7626C74C" w14:textId="77777777" w:rsidR="003529AE" w:rsidRPr="003529AE" w:rsidRDefault="003529AE" w:rsidP="003529AE">
      <w:pPr>
        <w:pStyle w:val="Normlny-zmluva2rove"/>
        <w:rPr>
          <w:rFonts w:asciiTheme="minorHAnsi" w:hAnsiTheme="minorHAnsi" w:cstheme="minorHAnsi"/>
          <w:lang w:val="cs-CZ"/>
        </w:rPr>
      </w:pPr>
      <w:bookmarkStart w:id="32" w:name="_Ref168476248"/>
      <w:r w:rsidRPr="003529AE">
        <w:rPr>
          <w:rFonts w:asciiTheme="minorHAnsi" w:hAnsiTheme="minorHAnsi" w:cstheme="minorHAnsi"/>
          <w:lang w:val="cs-CZ"/>
        </w:rPr>
        <w:t>Vztahy mezi stranami se řídí ustanoveními této Smlouvy a občanským zákoníkem. V částech vztahujících se k udělení práva užití programů splňujících znaky autorského díla se použije režim autorského zákona.</w:t>
      </w:r>
      <w:bookmarkEnd w:id="32"/>
    </w:p>
    <w:p w14:paraId="48B8B867" w14:textId="77777777" w:rsidR="003529AE" w:rsidRPr="003529AE" w:rsidRDefault="003529AE" w:rsidP="003529AE">
      <w:pPr>
        <w:pStyle w:val="Normlny-zmluva2rove"/>
        <w:rPr>
          <w:rFonts w:asciiTheme="minorHAnsi" w:hAnsiTheme="minorHAnsi" w:cstheme="minorHAnsi"/>
          <w:lang w:val="cs-CZ"/>
        </w:rPr>
      </w:pPr>
      <w:bookmarkStart w:id="33" w:name="_Ref167881288"/>
      <w:r w:rsidRPr="003529AE">
        <w:rPr>
          <w:rFonts w:asciiTheme="minorHAnsi" w:hAnsiTheme="minorHAnsi" w:cstheme="minorHAnsi"/>
          <w:lang w:val="cs-CZ"/>
        </w:rPr>
        <w:t>Obsah Smlouvy může být měněn jen písemnou dohodou stran smluvních, a to vždy jen vzestupně číslovanými písemnými dodatky vlastnoručně podepsanými Oprávněnými osobami smluvních stran.</w:t>
      </w:r>
      <w:bookmarkEnd w:id="33"/>
    </w:p>
    <w:p w14:paraId="718722C1"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lastRenderedPageBreak/>
        <w:t xml:space="preserve">Všechna oznámení mezi smluvními stranami, která mají být dle této Smlouvy učiněna písemně, musí být druhé straně doručena osobně anebo doporučeným dopisem na adresu uvedenou v této Smlouvě. </w:t>
      </w:r>
    </w:p>
    <w:p w14:paraId="684D300F" w14:textId="77777777" w:rsidR="003529AE" w:rsidRPr="003529AE" w:rsidRDefault="003529AE" w:rsidP="003529AE">
      <w:pPr>
        <w:pStyle w:val="Normlny-zmluva2rove"/>
        <w:rPr>
          <w:rFonts w:asciiTheme="minorHAnsi" w:hAnsiTheme="minorHAnsi" w:cstheme="minorHAnsi"/>
          <w:lang w:val="cs-CZ"/>
        </w:rPr>
      </w:pPr>
      <w:r w:rsidRPr="003529AE">
        <w:rPr>
          <w:rFonts w:asciiTheme="minorHAnsi" w:hAnsiTheme="minorHAnsi" w:cstheme="minorHAnsi"/>
          <w:lang w:val="cs-CZ"/>
        </w:rPr>
        <w:t xml:space="preserve">V případě, že některá ustanovení této Smlouvy jsou neplatná anebo že se neplatnými stanou, není tím dotčena platnost a účinnost ostatních ustanovení. Namísto neplatného ustanovení se smluvní strany současně zavazují v takovém případě bezodkladně doplnit ustanovení nové, které podle možnosti nejvíc zodpovídá smyslu a účelu neplatného (neúčinného) ustanovení. </w:t>
      </w:r>
    </w:p>
    <w:p w14:paraId="7439A9A8" w14:textId="77777777" w:rsidR="003529AE" w:rsidRPr="003529AE" w:rsidRDefault="003529AE" w:rsidP="003529AE">
      <w:pPr>
        <w:pStyle w:val="ZmluvaNormal2rove"/>
        <w:numPr>
          <w:ilvl w:val="1"/>
          <w:numId w:val="14"/>
        </w:numPr>
        <w:spacing w:after="200"/>
        <w:rPr>
          <w:rFonts w:asciiTheme="minorHAnsi" w:hAnsiTheme="minorHAnsi" w:cstheme="minorHAnsi"/>
          <w:lang w:val="cs-CZ"/>
        </w:rPr>
      </w:pPr>
      <w:r w:rsidRPr="003529AE">
        <w:rPr>
          <w:rFonts w:asciiTheme="minorHAnsi" w:hAnsiTheme="minorHAnsi" w:cstheme="minorHAnsi"/>
          <w:lang w:val="cs-CZ"/>
        </w:rPr>
        <w:t>Tato Smlouva je úplným ujednáním o předmětu Smlouvy a všech náležitostech mezi stranami, které strany měly a chtěly ujednat, a které považují za důležité pro závaznost této Smlouvy. Strany vylučují, aby nad rámec výslovných ustanovení, této Smlouvy či jejích dodatků vznikala jakákoliv práva a povinnosti z dosavadní či budoucí praxe zavedené mezi stranami či zvyklostí obecně či v oboru zachovávaných.</w:t>
      </w:r>
    </w:p>
    <w:p w14:paraId="632E75AF" w14:textId="77777777" w:rsidR="003529AE" w:rsidRDefault="003529AE" w:rsidP="003529AE">
      <w:pPr>
        <w:pStyle w:val="ZmluvaNormal2rove"/>
        <w:numPr>
          <w:ilvl w:val="1"/>
          <w:numId w:val="14"/>
        </w:numPr>
        <w:spacing w:after="200"/>
        <w:rPr>
          <w:rFonts w:asciiTheme="minorHAnsi" w:hAnsiTheme="minorHAnsi" w:cstheme="minorHAnsi"/>
          <w:lang w:val="cs-CZ"/>
        </w:rPr>
      </w:pPr>
      <w:r w:rsidRPr="003529AE">
        <w:rPr>
          <w:rFonts w:asciiTheme="minorHAnsi" w:hAnsiTheme="minorHAnsi" w:cstheme="minorHAnsi"/>
          <w:lang w:val="cs-CZ"/>
        </w:rPr>
        <w:t>Smlouva je vyhotovena ve dvou stejnopisech s platností originálu podepsaných oprávněnými zástupci smluvních stran, přičemž každá ze stran obdrží jedno.</w:t>
      </w:r>
    </w:p>
    <w:p w14:paraId="3B3716F9" w14:textId="77777777" w:rsidR="0092770E" w:rsidRPr="003529AE" w:rsidRDefault="0092770E" w:rsidP="0092770E">
      <w:pPr>
        <w:pStyle w:val="ZmluvaNormal2rove"/>
        <w:numPr>
          <w:ilvl w:val="1"/>
          <w:numId w:val="14"/>
        </w:numPr>
        <w:rPr>
          <w:rFonts w:asciiTheme="minorHAnsi" w:hAnsiTheme="minorHAnsi" w:cstheme="minorHAnsi"/>
          <w:lang w:val="cs-CZ"/>
        </w:rPr>
      </w:pPr>
      <w:r w:rsidRPr="003529AE">
        <w:rPr>
          <w:rFonts w:asciiTheme="minorHAnsi" w:hAnsiTheme="minorHAnsi" w:cstheme="minorHAnsi"/>
          <w:lang w:val="cs-CZ"/>
        </w:rPr>
        <w:t>Neoddělitelnou součástí této Smlouvy jsou přílohy:</w:t>
      </w:r>
    </w:p>
    <w:p w14:paraId="4B792C6B" w14:textId="77777777" w:rsidR="0092770E" w:rsidRPr="003529AE" w:rsidRDefault="0092770E" w:rsidP="0092770E">
      <w:pPr>
        <w:pStyle w:val="ZmluvaNormal2rove"/>
        <w:ind w:left="0" w:firstLine="0"/>
        <w:rPr>
          <w:rFonts w:asciiTheme="minorHAnsi" w:hAnsiTheme="minorHAnsi" w:cstheme="minorHAnsi"/>
          <w:lang w:val="cs-CZ"/>
        </w:rPr>
      </w:pPr>
      <w:r w:rsidRPr="003529AE">
        <w:rPr>
          <w:rFonts w:asciiTheme="minorHAnsi" w:hAnsiTheme="minorHAnsi" w:cstheme="minorHAnsi"/>
          <w:lang w:val="cs-CZ"/>
        </w:rPr>
        <w:tab/>
        <w:t xml:space="preserve">Příloha č. 1 – Specifikace Servisní a technické podpory </w:t>
      </w:r>
    </w:p>
    <w:p w14:paraId="02A9D62C" w14:textId="77777777" w:rsidR="0092770E" w:rsidRPr="003529AE" w:rsidRDefault="0092770E" w:rsidP="0092770E">
      <w:pPr>
        <w:pStyle w:val="ZmluvaNormal2rove"/>
        <w:ind w:left="0" w:firstLine="0"/>
        <w:rPr>
          <w:rFonts w:asciiTheme="minorHAnsi" w:hAnsiTheme="minorHAnsi" w:cstheme="minorHAnsi"/>
          <w:lang w:val="cs-CZ"/>
        </w:rPr>
      </w:pPr>
      <w:r w:rsidRPr="003529AE">
        <w:rPr>
          <w:rFonts w:asciiTheme="minorHAnsi" w:hAnsiTheme="minorHAnsi" w:cstheme="minorHAnsi"/>
          <w:lang w:val="cs-CZ"/>
        </w:rPr>
        <w:tab/>
        <w:t>Příloha č. 2 – Definice rozsahu Servisní a technické podpory</w:t>
      </w:r>
    </w:p>
    <w:p w14:paraId="488A0C88" w14:textId="77777777" w:rsidR="0092770E" w:rsidRDefault="0092770E" w:rsidP="0092770E">
      <w:pPr>
        <w:pStyle w:val="ZmluvaNormal2rove"/>
        <w:ind w:left="0" w:firstLine="0"/>
        <w:rPr>
          <w:rFonts w:asciiTheme="minorHAnsi" w:hAnsiTheme="minorHAnsi" w:cstheme="minorHAnsi"/>
          <w:lang w:val="cs-CZ"/>
        </w:rPr>
      </w:pPr>
      <w:r w:rsidRPr="003529AE">
        <w:rPr>
          <w:rFonts w:asciiTheme="minorHAnsi" w:hAnsiTheme="minorHAnsi" w:cstheme="minorHAnsi"/>
          <w:lang w:val="cs-CZ"/>
        </w:rPr>
        <w:tab/>
        <w:t>Příloha č. 3 – Seznam kontaktů</w:t>
      </w:r>
    </w:p>
    <w:p w14:paraId="799B4A92" w14:textId="59F5D478" w:rsidR="0092770E" w:rsidRPr="003529AE" w:rsidRDefault="0092770E" w:rsidP="003529AE">
      <w:pPr>
        <w:pStyle w:val="ZmluvaNormal2rove"/>
        <w:numPr>
          <w:ilvl w:val="1"/>
          <w:numId w:val="14"/>
        </w:numPr>
        <w:spacing w:after="200"/>
        <w:rPr>
          <w:rFonts w:asciiTheme="minorHAnsi" w:hAnsiTheme="minorHAnsi" w:cstheme="minorHAnsi"/>
          <w:lang w:val="cs-CZ"/>
        </w:rPr>
      </w:pPr>
      <w:r w:rsidRPr="0092770E">
        <w:rPr>
          <w:rFonts w:asciiTheme="minorHAnsi" w:hAnsiTheme="minorHAnsi" w:cstheme="minorHAnsi"/>
          <w:lang w:val="cs-CZ"/>
        </w:rPr>
        <w:t>Smlouvu schválila Rada města Bruntál dne</w:t>
      </w:r>
      <w:r w:rsidR="00D13A29">
        <w:rPr>
          <w:rFonts w:asciiTheme="minorHAnsi" w:hAnsiTheme="minorHAnsi" w:cstheme="minorHAnsi"/>
          <w:lang w:val="cs-CZ"/>
        </w:rPr>
        <w:t xml:space="preserve"> </w:t>
      </w:r>
      <w:r w:rsidR="00D13A29" w:rsidRPr="00D13A29">
        <w:rPr>
          <w:rFonts w:asciiTheme="minorHAnsi" w:hAnsiTheme="minorHAnsi" w:cstheme="minorHAnsi"/>
          <w:lang w:val="cs-CZ"/>
        </w:rPr>
        <w:t>25.9.2024</w:t>
      </w:r>
      <w:r w:rsidRPr="0092770E">
        <w:rPr>
          <w:rFonts w:asciiTheme="minorHAnsi" w:hAnsiTheme="minorHAnsi" w:cstheme="minorHAnsi"/>
          <w:lang w:val="cs-CZ"/>
        </w:rPr>
        <w:t xml:space="preserve"> svým usnesením č. </w:t>
      </w:r>
      <w:r w:rsidR="00D13A29" w:rsidRPr="00D13A29">
        <w:rPr>
          <w:rFonts w:asciiTheme="minorHAnsi" w:hAnsiTheme="minorHAnsi" w:cstheme="minorHAnsi"/>
          <w:lang w:val="cs-CZ"/>
        </w:rPr>
        <w:t>1675/39R/2024</w:t>
      </w:r>
      <w:r w:rsidR="00D13A29">
        <w:rPr>
          <w:rFonts w:asciiTheme="minorHAnsi" w:hAnsiTheme="minorHAnsi" w:cstheme="minorHAnsi"/>
          <w:lang w:val="cs-CZ"/>
        </w:rPr>
        <w:t>.</w:t>
      </w:r>
    </w:p>
    <w:p w14:paraId="26C80F2E" w14:textId="77777777" w:rsidR="0092770E" w:rsidRDefault="0092770E" w:rsidP="003529AE">
      <w:pPr>
        <w:pStyle w:val="ZmluvaNormal2rove"/>
        <w:ind w:left="0" w:firstLine="0"/>
        <w:rPr>
          <w:rFonts w:asciiTheme="minorHAnsi" w:hAnsiTheme="minorHAnsi" w:cstheme="minorHAnsi"/>
          <w:lang w:val="cs-CZ"/>
        </w:rPr>
      </w:pPr>
    </w:p>
    <w:p w14:paraId="12A0A6D4" w14:textId="77777777" w:rsidR="0092770E" w:rsidRPr="003529AE" w:rsidRDefault="0092770E" w:rsidP="003529AE">
      <w:pPr>
        <w:pStyle w:val="ZmluvaNormal2rove"/>
        <w:ind w:left="0" w:firstLine="0"/>
        <w:rPr>
          <w:rFonts w:asciiTheme="minorHAnsi" w:hAnsiTheme="minorHAnsi" w:cstheme="minorHAnsi"/>
          <w:lang w:val="cs-CZ"/>
        </w:rPr>
      </w:pPr>
    </w:p>
    <w:p w14:paraId="50B581EF" w14:textId="77777777" w:rsidR="003529AE" w:rsidRPr="003529AE" w:rsidRDefault="003529AE" w:rsidP="003529AE">
      <w:pPr>
        <w:pStyle w:val="ZmluvaNormal2rove"/>
        <w:ind w:left="0" w:firstLine="0"/>
        <w:rPr>
          <w:rFonts w:asciiTheme="minorHAnsi" w:hAnsiTheme="minorHAnsi" w:cstheme="minorHAnsi"/>
          <w:lang w:val="cs-CZ"/>
        </w:rPr>
      </w:pPr>
    </w:p>
    <w:p w14:paraId="5E469B11" w14:textId="4176F830" w:rsidR="003529AE" w:rsidRPr="003529AE" w:rsidRDefault="003529AE" w:rsidP="003529AE">
      <w:pPr>
        <w:pStyle w:val="ZmluvaNormal2rove"/>
        <w:ind w:left="0" w:firstLine="0"/>
        <w:rPr>
          <w:rFonts w:asciiTheme="minorHAnsi" w:hAnsiTheme="minorHAnsi" w:cstheme="minorHAnsi"/>
          <w:lang w:val="cs-CZ"/>
        </w:rPr>
      </w:pPr>
      <w:r w:rsidRPr="003529AE">
        <w:rPr>
          <w:rFonts w:asciiTheme="minorHAnsi" w:hAnsiTheme="minorHAnsi" w:cstheme="minorHAnsi"/>
          <w:lang w:val="cs-CZ"/>
        </w:rPr>
        <w:t xml:space="preserve">V </w:t>
      </w:r>
      <w:r w:rsidR="001851A9">
        <w:rPr>
          <w:rFonts w:asciiTheme="minorHAnsi" w:hAnsiTheme="minorHAnsi" w:cstheme="minorHAnsi"/>
          <w:lang w:val="cs-CZ"/>
        </w:rPr>
        <w:t>Bruntále</w:t>
      </w:r>
      <w:r w:rsidRPr="003529AE">
        <w:rPr>
          <w:rFonts w:asciiTheme="minorHAnsi" w:hAnsiTheme="minorHAnsi" w:cstheme="minorHAnsi"/>
          <w:lang w:val="cs-CZ"/>
        </w:rPr>
        <w:t xml:space="preserve"> dne .........................                  </w:t>
      </w:r>
      <w:r w:rsidRPr="003529AE">
        <w:rPr>
          <w:rFonts w:asciiTheme="minorHAnsi" w:hAnsiTheme="minorHAnsi" w:cstheme="minorHAnsi"/>
          <w:lang w:val="cs-CZ"/>
        </w:rPr>
        <w:tab/>
      </w:r>
      <w:r w:rsidRPr="003529AE">
        <w:rPr>
          <w:rFonts w:asciiTheme="minorHAnsi" w:hAnsiTheme="minorHAnsi" w:cstheme="minorHAnsi"/>
          <w:lang w:val="cs-CZ"/>
        </w:rPr>
        <w:tab/>
        <w:t xml:space="preserve">           V </w:t>
      </w:r>
      <w:r w:rsidR="001851A9">
        <w:rPr>
          <w:rFonts w:asciiTheme="minorHAnsi" w:hAnsiTheme="minorHAnsi" w:cstheme="minorHAnsi"/>
          <w:lang w:val="cs-CZ"/>
        </w:rPr>
        <w:t>Ostravě</w:t>
      </w:r>
      <w:r w:rsidRPr="003529AE">
        <w:rPr>
          <w:rFonts w:asciiTheme="minorHAnsi" w:hAnsiTheme="minorHAnsi" w:cstheme="minorHAnsi"/>
          <w:lang w:val="cs-CZ"/>
        </w:rPr>
        <w:t xml:space="preserve"> dne .........................</w:t>
      </w:r>
    </w:p>
    <w:p w14:paraId="0D3FD9E8" w14:textId="77777777" w:rsidR="00FA7599" w:rsidRDefault="003529AE" w:rsidP="003529AE">
      <w:pPr>
        <w:pStyle w:val="BodyTextRight01cmBefore18ptAfter18ptLi"/>
        <w:tabs>
          <w:tab w:val="clear" w:pos="5670"/>
          <w:tab w:val="center" w:pos="1418"/>
          <w:tab w:val="center" w:pos="6521"/>
        </w:tabs>
        <w:rPr>
          <w:rFonts w:asciiTheme="minorHAnsi" w:hAnsiTheme="minorHAnsi" w:cstheme="minorHAnsi"/>
          <w:lang w:val="cs-CZ"/>
        </w:rPr>
      </w:pPr>
      <w:r w:rsidRPr="003529AE">
        <w:rPr>
          <w:rFonts w:asciiTheme="minorHAnsi" w:hAnsiTheme="minorHAnsi" w:cstheme="minorHAnsi"/>
          <w:lang w:val="cs-CZ"/>
        </w:rPr>
        <w:tab/>
      </w:r>
    </w:p>
    <w:p w14:paraId="78C19C23" w14:textId="77777777" w:rsidR="00FA7599" w:rsidRDefault="00FA7599" w:rsidP="003529AE">
      <w:pPr>
        <w:pStyle w:val="BodyTextRight01cmBefore18ptAfter18ptLi"/>
        <w:tabs>
          <w:tab w:val="clear" w:pos="5670"/>
          <w:tab w:val="center" w:pos="1418"/>
          <w:tab w:val="center" w:pos="6521"/>
        </w:tabs>
        <w:rPr>
          <w:rFonts w:asciiTheme="minorHAnsi" w:hAnsiTheme="minorHAnsi" w:cstheme="minorHAnsi"/>
          <w:lang w:val="cs-CZ"/>
        </w:rPr>
      </w:pPr>
    </w:p>
    <w:p w14:paraId="55B7D4EF" w14:textId="368FDDCE" w:rsidR="003529AE" w:rsidRPr="003529AE" w:rsidRDefault="00FA7599" w:rsidP="003529AE">
      <w:pPr>
        <w:pStyle w:val="BodyTextRight01cmBefore18ptAfter18ptLi"/>
        <w:tabs>
          <w:tab w:val="clear" w:pos="5670"/>
          <w:tab w:val="center" w:pos="1418"/>
          <w:tab w:val="center" w:pos="6521"/>
        </w:tabs>
        <w:rPr>
          <w:rFonts w:asciiTheme="minorHAnsi" w:hAnsiTheme="minorHAnsi" w:cstheme="minorHAnsi"/>
          <w:lang w:val="cs-CZ"/>
        </w:rPr>
      </w:pPr>
      <w:r>
        <w:rPr>
          <w:rFonts w:asciiTheme="minorHAnsi" w:hAnsiTheme="minorHAnsi" w:cstheme="minorHAnsi"/>
          <w:lang w:val="cs-CZ"/>
        </w:rPr>
        <w:tab/>
      </w:r>
      <w:r w:rsidR="003529AE" w:rsidRPr="003529AE">
        <w:rPr>
          <w:rFonts w:asciiTheme="minorHAnsi" w:hAnsiTheme="minorHAnsi" w:cstheme="minorHAnsi"/>
          <w:lang w:val="cs-CZ"/>
        </w:rPr>
        <w:t>.........................</w:t>
      </w:r>
      <w:r w:rsidR="003529AE" w:rsidRPr="003529AE">
        <w:rPr>
          <w:rFonts w:asciiTheme="minorHAnsi" w:hAnsiTheme="minorHAnsi" w:cstheme="minorHAnsi"/>
          <w:lang w:val="cs-CZ"/>
        </w:rPr>
        <w:tab/>
        <w:t>.........................</w:t>
      </w:r>
    </w:p>
    <w:p w14:paraId="0870B509" w14:textId="77777777" w:rsidR="003529AE" w:rsidRPr="003529AE" w:rsidRDefault="003529AE" w:rsidP="003529AE">
      <w:pPr>
        <w:pStyle w:val="BodyTextRight01cmBefore18ptAfter18ptLi"/>
        <w:tabs>
          <w:tab w:val="clear" w:pos="5670"/>
          <w:tab w:val="center" w:pos="1418"/>
          <w:tab w:val="center" w:pos="6521"/>
        </w:tabs>
        <w:rPr>
          <w:rFonts w:asciiTheme="minorHAnsi" w:hAnsiTheme="minorHAnsi" w:cstheme="minorHAnsi"/>
          <w:lang w:val="cs-CZ"/>
        </w:rPr>
      </w:pPr>
      <w:r w:rsidRPr="003529AE">
        <w:rPr>
          <w:rFonts w:asciiTheme="minorHAnsi" w:hAnsiTheme="minorHAnsi" w:cstheme="minorHAnsi"/>
          <w:lang w:val="cs-CZ"/>
        </w:rPr>
        <w:tab/>
        <w:t>Za Objednatele</w:t>
      </w:r>
      <w:r w:rsidRPr="003529AE">
        <w:rPr>
          <w:rFonts w:asciiTheme="minorHAnsi" w:hAnsiTheme="minorHAnsi" w:cstheme="minorHAnsi"/>
          <w:lang w:val="cs-CZ"/>
        </w:rPr>
        <w:tab/>
        <w:t>Za Zhotovitele</w:t>
      </w:r>
    </w:p>
    <w:p w14:paraId="66DDD66F" w14:textId="54214BC5" w:rsidR="003529AE" w:rsidRPr="003529AE" w:rsidRDefault="001851A9" w:rsidP="003529AE">
      <w:pPr>
        <w:pStyle w:val="BodyTextRight01cmBefore18ptAfter18ptLi"/>
        <w:tabs>
          <w:tab w:val="clear" w:pos="5670"/>
          <w:tab w:val="center" w:pos="1418"/>
          <w:tab w:val="center" w:pos="6521"/>
        </w:tabs>
        <w:rPr>
          <w:rFonts w:asciiTheme="minorHAnsi" w:hAnsiTheme="minorHAnsi" w:cstheme="minorHAnsi"/>
          <w:lang w:val="cs-CZ"/>
        </w:rPr>
      </w:pPr>
      <w:r>
        <w:rPr>
          <w:rFonts w:asciiTheme="minorHAnsi" w:hAnsiTheme="minorHAnsi" w:cstheme="minorHAnsi"/>
          <w:lang w:val="cs-CZ"/>
        </w:rPr>
        <w:tab/>
        <w:t>Bc. Martin Henč</w:t>
      </w:r>
      <w:r>
        <w:rPr>
          <w:rFonts w:asciiTheme="minorHAnsi" w:hAnsiTheme="minorHAnsi" w:cstheme="minorHAnsi"/>
          <w:lang w:val="cs-CZ"/>
        </w:rPr>
        <w:tab/>
      </w:r>
      <w:r w:rsidR="003529AE" w:rsidRPr="003529AE">
        <w:rPr>
          <w:rFonts w:asciiTheme="minorHAnsi" w:hAnsiTheme="minorHAnsi" w:cstheme="minorHAnsi"/>
          <w:lang w:val="cs-CZ"/>
        </w:rPr>
        <w:t xml:space="preserve">                  </w:t>
      </w:r>
      <w:bookmarkStart w:id="34" w:name="_Toc59093246"/>
      <w:bookmarkStart w:id="35" w:name="_Toc59105037"/>
      <w:r w:rsidR="009339F8">
        <w:rPr>
          <w:rFonts w:asciiTheme="minorHAnsi" w:hAnsiTheme="minorHAnsi" w:cstheme="minorHAnsi"/>
          <w:lang w:val="cs-CZ"/>
        </w:rPr>
        <w:t>Bc. Vladimír Vybíral, MBA</w:t>
      </w:r>
      <w:r w:rsidR="00FA39DB">
        <w:rPr>
          <w:rFonts w:asciiTheme="minorHAnsi" w:hAnsiTheme="minorHAnsi" w:cstheme="minorHAnsi"/>
          <w:lang w:val="cs-CZ"/>
        </w:rPr>
        <w:t xml:space="preserve">  </w:t>
      </w:r>
    </w:p>
    <w:p w14:paraId="5972B76F" w14:textId="77777777" w:rsidR="003529AE" w:rsidRPr="003529AE" w:rsidRDefault="003529AE" w:rsidP="003529AE">
      <w:pPr>
        <w:pStyle w:val="Nadpis1"/>
        <w:rPr>
          <w:rFonts w:asciiTheme="minorHAnsi" w:hAnsiTheme="minorHAnsi" w:cstheme="minorHAnsi"/>
          <w:lang w:val="cs-CZ"/>
        </w:rPr>
      </w:pPr>
      <w:bookmarkStart w:id="36" w:name="_Ref412532297"/>
    </w:p>
    <w:p w14:paraId="20F403FA" w14:textId="77777777" w:rsidR="003529AE" w:rsidRPr="003529AE" w:rsidRDefault="003529AE" w:rsidP="003529AE">
      <w:pPr>
        <w:pStyle w:val="Nadpis1"/>
        <w:rPr>
          <w:rFonts w:asciiTheme="minorHAnsi" w:hAnsiTheme="minorHAnsi" w:cstheme="minorHAnsi"/>
          <w:lang w:val="cs-CZ"/>
        </w:rPr>
      </w:pPr>
    </w:p>
    <w:p w14:paraId="4C4961D1" w14:textId="77777777" w:rsidR="003529AE" w:rsidRPr="003529AE" w:rsidRDefault="003529AE" w:rsidP="003529AE">
      <w:pPr>
        <w:pStyle w:val="Nadpis1"/>
        <w:rPr>
          <w:rFonts w:asciiTheme="minorHAnsi" w:hAnsiTheme="minorHAnsi" w:cstheme="minorHAnsi"/>
          <w:lang w:val="cs-CZ"/>
        </w:rPr>
      </w:pPr>
    </w:p>
    <w:p w14:paraId="363A5A28" w14:textId="77777777" w:rsidR="003529AE" w:rsidRPr="003529AE" w:rsidRDefault="003529AE" w:rsidP="003529AE">
      <w:pPr>
        <w:pStyle w:val="Nadpis1"/>
        <w:rPr>
          <w:rFonts w:asciiTheme="minorHAnsi" w:hAnsiTheme="minorHAnsi" w:cstheme="minorHAnsi"/>
          <w:lang w:val="cs-CZ"/>
        </w:rPr>
      </w:pPr>
      <w:r w:rsidRPr="003529AE">
        <w:rPr>
          <w:rFonts w:asciiTheme="minorHAnsi" w:hAnsiTheme="minorHAnsi" w:cstheme="minorHAnsi"/>
          <w:lang w:val="cs-CZ"/>
        </w:rPr>
        <w:br w:type="column"/>
      </w:r>
      <w:r w:rsidRPr="003529AE">
        <w:rPr>
          <w:rFonts w:asciiTheme="minorHAnsi" w:hAnsiTheme="minorHAnsi" w:cstheme="minorHAnsi"/>
          <w:lang w:val="cs-CZ"/>
        </w:rPr>
        <w:lastRenderedPageBreak/>
        <w:t xml:space="preserve">Příloha č. 1 – Specifikace </w:t>
      </w:r>
      <w:bookmarkEnd w:id="36"/>
      <w:r w:rsidRPr="003529AE">
        <w:rPr>
          <w:rFonts w:asciiTheme="minorHAnsi" w:hAnsiTheme="minorHAnsi" w:cstheme="minorHAnsi"/>
          <w:lang w:val="cs-CZ"/>
        </w:rPr>
        <w:t>servisní a technické podpory</w:t>
      </w:r>
    </w:p>
    <w:bookmarkEnd w:id="34"/>
    <w:bookmarkEnd w:id="35"/>
    <w:p w14:paraId="77A17217" w14:textId="77777777" w:rsidR="003529AE" w:rsidRPr="003529AE" w:rsidRDefault="003529AE" w:rsidP="003529AE">
      <w:pPr>
        <w:pStyle w:val="Odstavecseseznamem"/>
        <w:numPr>
          <w:ilvl w:val="0"/>
          <w:numId w:val="18"/>
        </w:numPr>
        <w:rPr>
          <w:rFonts w:asciiTheme="minorHAnsi" w:hAnsiTheme="minorHAnsi" w:cstheme="minorHAnsi"/>
          <w:b/>
          <w:lang w:val="cs-CZ"/>
        </w:rPr>
      </w:pPr>
      <w:r w:rsidRPr="003529AE">
        <w:rPr>
          <w:rFonts w:asciiTheme="minorHAnsi" w:hAnsiTheme="minorHAnsi" w:cstheme="minorHAnsi"/>
          <w:b/>
          <w:lang w:val="cs-CZ"/>
        </w:rPr>
        <w:t>PODPOROVANÉ PROSTŘEDÍ</w:t>
      </w:r>
    </w:p>
    <w:p w14:paraId="07A2DA17" w14:textId="77777777" w:rsidR="003529AE" w:rsidRPr="003529AE" w:rsidRDefault="003529AE" w:rsidP="003529AE">
      <w:pPr>
        <w:rPr>
          <w:rFonts w:asciiTheme="minorHAnsi" w:hAnsiTheme="minorHAnsi" w:cstheme="minorHAnsi"/>
          <w:sz w:val="22"/>
          <w:szCs w:val="22"/>
          <w:lang w:val="cs-CZ"/>
        </w:rPr>
      </w:pPr>
    </w:p>
    <w:p w14:paraId="0D95500B" w14:textId="19A5EC64" w:rsidR="003529AE" w:rsidRPr="003529AE" w:rsidRDefault="003529AE" w:rsidP="003529AE">
      <w:pPr>
        <w:pStyle w:val="Odstavecseseznamem"/>
        <w:numPr>
          <w:ilvl w:val="0"/>
          <w:numId w:val="31"/>
        </w:numPr>
        <w:jc w:val="both"/>
        <w:rPr>
          <w:rFonts w:asciiTheme="minorHAnsi" w:hAnsiTheme="minorHAnsi" w:cstheme="minorHAnsi"/>
          <w:szCs w:val="22"/>
          <w:lang w:val="cs-CZ"/>
        </w:rPr>
      </w:pPr>
      <w:r w:rsidRPr="003529AE">
        <w:rPr>
          <w:rFonts w:asciiTheme="minorHAnsi" w:hAnsiTheme="minorHAnsi" w:cstheme="minorHAnsi"/>
          <w:lang w:val="cs-CZ"/>
        </w:rPr>
        <w:t xml:space="preserve">aplikace </w:t>
      </w:r>
      <w:r w:rsidR="00D7564D">
        <w:rPr>
          <w:rFonts w:asciiTheme="minorHAnsi" w:hAnsiTheme="minorHAnsi" w:cstheme="minorHAnsi"/>
          <w:lang w:val="cs-CZ"/>
        </w:rPr>
        <w:t xml:space="preserve">IDM - </w:t>
      </w:r>
      <w:r w:rsidR="00506C83">
        <w:rPr>
          <w:rFonts w:asciiTheme="minorHAnsi" w:hAnsiTheme="minorHAnsi" w:cstheme="minorHAnsi"/>
          <w:lang w:val="cs-CZ"/>
        </w:rPr>
        <w:t>AC I</w:t>
      </w:r>
      <w:r w:rsidR="00D7564D">
        <w:rPr>
          <w:rFonts w:asciiTheme="minorHAnsi" w:hAnsiTheme="minorHAnsi" w:cstheme="minorHAnsi"/>
          <w:lang w:val="cs-CZ"/>
        </w:rPr>
        <w:t>dentita</w:t>
      </w:r>
    </w:p>
    <w:p w14:paraId="342C6580" w14:textId="77777777" w:rsidR="003529AE" w:rsidRPr="003529AE" w:rsidRDefault="003529AE" w:rsidP="003529AE">
      <w:pPr>
        <w:pStyle w:val="Odstavecseseznamem"/>
        <w:numPr>
          <w:ilvl w:val="0"/>
          <w:numId w:val="18"/>
        </w:numPr>
        <w:spacing w:before="120" w:after="120"/>
        <w:ind w:left="357" w:hanging="357"/>
        <w:contextualSpacing w:val="0"/>
        <w:rPr>
          <w:rFonts w:asciiTheme="minorHAnsi" w:hAnsiTheme="minorHAnsi" w:cstheme="minorHAnsi"/>
          <w:b/>
          <w:caps/>
          <w:lang w:val="cs-CZ"/>
        </w:rPr>
      </w:pPr>
      <w:r w:rsidRPr="003529AE">
        <w:rPr>
          <w:rFonts w:asciiTheme="minorHAnsi" w:hAnsiTheme="minorHAnsi" w:cstheme="minorHAnsi"/>
          <w:b/>
          <w:caps/>
          <w:lang w:val="cs-CZ"/>
        </w:rPr>
        <w:t>Obsah Služeb systémové podpory</w:t>
      </w:r>
    </w:p>
    <w:p w14:paraId="263EBF7C" w14:textId="77777777" w:rsidR="003529AE" w:rsidRPr="003529AE" w:rsidRDefault="003529AE" w:rsidP="003529AE">
      <w:pPr>
        <w:pStyle w:val="Odstavecseseznamem"/>
        <w:numPr>
          <w:ilvl w:val="1"/>
          <w:numId w:val="18"/>
        </w:numPr>
        <w:spacing w:before="120" w:after="120"/>
        <w:ind w:left="426"/>
        <w:contextualSpacing w:val="0"/>
        <w:rPr>
          <w:rFonts w:asciiTheme="minorHAnsi" w:hAnsiTheme="minorHAnsi" w:cstheme="minorHAnsi"/>
          <w:b/>
          <w:lang w:val="cs-CZ"/>
        </w:rPr>
      </w:pPr>
      <w:r w:rsidRPr="003529AE">
        <w:rPr>
          <w:rFonts w:asciiTheme="minorHAnsi" w:hAnsiTheme="minorHAnsi" w:cstheme="minorHAnsi"/>
          <w:b/>
          <w:lang w:val="cs-CZ"/>
        </w:rPr>
        <w:t>Definice služby</w:t>
      </w:r>
    </w:p>
    <w:p w14:paraId="5044C5AC" w14:textId="77777777" w:rsidR="003529AE" w:rsidRPr="003529AE" w:rsidRDefault="003529AE" w:rsidP="003529AE">
      <w:pPr>
        <w:pStyle w:val="Odstavecseseznamem"/>
        <w:numPr>
          <w:ilvl w:val="2"/>
          <w:numId w:val="18"/>
        </w:numPr>
        <w:spacing w:before="120" w:after="120"/>
        <w:ind w:left="851" w:hanging="567"/>
        <w:contextualSpacing w:val="0"/>
        <w:rPr>
          <w:rFonts w:asciiTheme="minorHAnsi" w:hAnsiTheme="minorHAnsi" w:cstheme="minorHAnsi"/>
          <w:b/>
          <w:lang w:val="cs-CZ"/>
        </w:rPr>
      </w:pPr>
      <w:r w:rsidRPr="003529AE">
        <w:rPr>
          <w:rFonts w:asciiTheme="minorHAnsi" w:hAnsiTheme="minorHAnsi" w:cstheme="minorHAnsi"/>
          <w:szCs w:val="22"/>
          <w:lang w:val="cs-CZ"/>
        </w:rPr>
        <w:t>Předmětem těchto služeb je poskytování servisní a technické podpory na úrovni L2 a L3. Servisní a technickou podporou se myslí především údržba a servis ve smyslu zabezpečení funkčnosti Informačního systému pro oblasti dle Přílohy č.1 Smlouvy, bod A Podporované prostředí.</w:t>
      </w:r>
    </w:p>
    <w:p w14:paraId="79603837" w14:textId="77777777" w:rsidR="003529AE" w:rsidRPr="003529AE" w:rsidRDefault="003529AE" w:rsidP="003529AE">
      <w:pPr>
        <w:pStyle w:val="Odstavecseseznamem"/>
        <w:numPr>
          <w:ilvl w:val="2"/>
          <w:numId w:val="18"/>
        </w:numPr>
        <w:spacing w:before="120" w:after="120"/>
        <w:ind w:left="851" w:hanging="567"/>
        <w:contextualSpacing w:val="0"/>
        <w:rPr>
          <w:rFonts w:asciiTheme="minorHAnsi" w:hAnsiTheme="minorHAnsi" w:cstheme="minorHAnsi"/>
          <w:b/>
          <w:lang w:val="cs-CZ"/>
        </w:rPr>
      </w:pPr>
      <w:r w:rsidRPr="003529AE">
        <w:rPr>
          <w:rFonts w:asciiTheme="minorHAnsi" w:hAnsiTheme="minorHAnsi" w:cstheme="minorHAnsi"/>
          <w:szCs w:val="22"/>
          <w:lang w:val="cs-CZ"/>
        </w:rPr>
        <w:t>Předmětem podpory jsou následující služby:</w:t>
      </w:r>
    </w:p>
    <w:p w14:paraId="7B5982EC" w14:textId="77777777" w:rsidR="003529AE" w:rsidRPr="003529AE" w:rsidRDefault="003529AE" w:rsidP="003529AE">
      <w:pPr>
        <w:pStyle w:val="Odstavecseseznamem"/>
        <w:numPr>
          <w:ilvl w:val="3"/>
          <w:numId w:val="18"/>
        </w:numPr>
        <w:spacing w:before="120" w:after="120"/>
        <w:ind w:left="1134" w:hanging="851"/>
        <w:contextualSpacing w:val="0"/>
        <w:rPr>
          <w:rFonts w:asciiTheme="minorHAnsi" w:hAnsiTheme="minorHAnsi" w:cstheme="minorHAnsi"/>
          <w:b/>
          <w:lang w:val="cs-CZ"/>
        </w:rPr>
      </w:pPr>
      <w:r w:rsidRPr="003529AE">
        <w:rPr>
          <w:rFonts w:asciiTheme="minorHAnsi" w:hAnsiTheme="minorHAnsi" w:cstheme="minorHAnsi"/>
          <w:b/>
          <w:szCs w:val="22"/>
          <w:lang w:val="cs-CZ"/>
        </w:rPr>
        <w:t>Servisní a technická podpora</w:t>
      </w:r>
    </w:p>
    <w:p w14:paraId="34009C22" w14:textId="77777777" w:rsidR="003529AE" w:rsidRPr="003529AE" w:rsidRDefault="003529AE" w:rsidP="003529AE">
      <w:pPr>
        <w:pStyle w:val="Odstavecseseznamem"/>
        <w:numPr>
          <w:ilvl w:val="0"/>
          <w:numId w:val="23"/>
        </w:numPr>
        <w:spacing w:before="120" w:after="120"/>
        <w:ind w:left="851" w:hanging="283"/>
        <w:rPr>
          <w:rFonts w:asciiTheme="minorHAnsi" w:hAnsiTheme="minorHAnsi" w:cstheme="minorHAnsi"/>
          <w:lang w:val="cs-CZ"/>
        </w:rPr>
      </w:pPr>
      <w:r w:rsidRPr="003529AE">
        <w:rPr>
          <w:rFonts w:asciiTheme="minorHAnsi" w:hAnsiTheme="minorHAnsi" w:cstheme="minorHAnsi"/>
          <w:lang w:val="cs-CZ"/>
        </w:rPr>
        <w:t>Zabezpečení služby HelpDesk pracovníky Zhotovitele</w:t>
      </w:r>
    </w:p>
    <w:p w14:paraId="16729CB2"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b/>
          <w:lang w:val="cs-CZ"/>
        </w:rPr>
      </w:pPr>
      <w:r w:rsidRPr="003529AE">
        <w:rPr>
          <w:rFonts w:asciiTheme="minorHAnsi" w:hAnsiTheme="minorHAnsi" w:cstheme="minorHAnsi"/>
          <w:lang w:val="cs-CZ"/>
        </w:rPr>
        <w:t>dostupnost e-mailového kontaktního místa v českém jazyce v Běžnou pracovní dobu pro hlášení Požadavků,</w:t>
      </w:r>
    </w:p>
    <w:p w14:paraId="45F2120F"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lang w:val="cs-CZ"/>
        </w:rPr>
      </w:pPr>
      <w:r w:rsidRPr="003529AE">
        <w:rPr>
          <w:rFonts w:asciiTheme="minorHAnsi" w:hAnsiTheme="minorHAnsi" w:cstheme="minorHAnsi"/>
          <w:lang w:val="cs-CZ"/>
        </w:rPr>
        <w:t>provoz elektronického systému pro zadávání a sledování řešení Požadavků,</w:t>
      </w:r>
    </w:p>
    <w:p w14:paraId="72ABA888"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lang w:val="cs-CZ"/>
        </w:rPr>
      </w:pPr>
      <w:r w:rsidRPr="003529AE">
        <w:rPr>
          <w:rFonts w:asciiTheme="minorHAnsi" w:hAnsiTheme="minorHAnsi" w:cstheme="minorHAnsi"/>
          <w:lang w:val="cs-CZ"/>
        </w:rPr>
        <w:t>připravenost zdrojů pro řešení Požadavků.</w:t>
      </w:r>
    </w:p>
    <w:p w14:paraId="3E6D5681" w14:textId="77777777" w:rsidR="003529AE" w:rsidRPr="003529AE" w:rsidRDefault="003529AE" w:rsidP="003529AE">
      <w:pPr>
        <w:pStyle w:val="Odstavecseseznamem"/>
        <w:numPr>
          <w:ilvl w:val="0"/>
          <w:numId w:val="23"/>
        </w:numPr>
        <w:spacing w:before="120" w:after="60"/>
        <w:ind w:left="851" w:hanging="283"/>
        <w:contextualSpacing w:val="0"/>
        <w:rPr>
          <w:rFonts w:asciiTheme="minorHAnsi" w:hAnsiTheme="minorHAnsi" w:cstheme="minorHAnsi"/>
          <w:lang w:val="cs-CZ"/>
        </w:rPr>
      </w:pPr>
      <w:r w:rsidRPr="003529AE">
        <w:rPr>
          <w:rFonts w:asciiTheme="minorHAnsi" w:hAnsiTheme="minorHAnsi" w:cstheme="minorHAnsi"/>
          <w:lang w:val="cs-CZ"/>
        </w:rPr>
        <w:t>Incident management:</w:t>
      </w:r>
    </w:p>
    <w:p w14:paraId="039C5853"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lang w:val="cs-CZ"/>
        </w:rPr>
      </w:pPr>
      <w:r w:rsidRPr="003529AE">
        <w:rPr>
          <w:rFonts w:asciiTheme="minorHAnsi" w:hAnsiTheme="minorHAnsi" w:cstheme="minorHAnsi"/>
          <w:lang w:val="cs-CZ"/>
        </w:rPr>
        <w:t>příjem Požadavků v době definované Pracovním kalendářem v Příloze č. 2,</w:t>
      </w:r>
    </w:p>
    <w:p w14:paraId="1FF52A3E"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lang w:val="cs-CZ"/>
        </w:rPr>
      </w:pPr>
      <w:r w:rsidRPr="003529AE">
        <w:rPr>
          <w:rFonts w:asciiTheme="minorHAnsi" w:hAnsiTheme="minorHAnsi" w:cstheme="minorHAnsi"/>
          <w:lang w:val="cs-CZ"/>
        </w:rPr>
        <w:t>analýza, kategorizace a zpětné potvrzení Požadavku</w:t>
      </w:r>
    </w:p>
    <w:p w14:paraId="1B6247F2" w14:textId="77777777" w:rsidR="003529AE" w:rsidRPr="003529AE" w:rsidRDefault="003529AE" w:rsidP="003529AE">
      <w:pPr>
        <w:pStyle w:val="Odstavecseseznamem"/>
        <w:numPr>
          <w:ilvl w:val="1"/>
          <w:numId w:val="23"/>
        </w:numPr>
        <w:spacing w:before="120" w:after="120"/>
        <w:ind w:left="1276"/>
        <w:rPr>
          <w:rFonts w:asciiTheme="minorHAnsi" w:hAnsiTheme="minorHAnsi" w:cstheme="minorHAnsi"/>
          <w:lang w:val="cs-CZ"/>
        </w:rPr>
      </w:pPr>
      <w:r w:rsidRPr="003529AE">
        <w:rPr>
          <w:rFonts w:asciiTheme="minorHAnsi" w:hAnsiTheme="minorHAnsi" w:cstheme="minorHAnsi"/>
          <w:lang w:val="cs-CZ"/>
        </w:rPr>
        <w:t>Zajištění plnění Incidentů v rámci definovaných metrik SLA</w:t>
      </w:r>
    </w:p>
    <w:p w14:paraId="41E3BBD0" w14:textId="77777777" w:rsidR="003529AE" w:rsidRPr="003529AE" w:rsidRDefault="003529AE" w:rsidP="003529AE">
      <w:pPr>
        <w:pStyle w:val="Odstavecseseznamem"/>
        <w:numPr>
          <w:ilvl w:val="0"/>
          <w:numId w:val="23"/>
        </w:numPr>
        <w:spacing w:before="120" w:after="120"/>
        <w:rPr>
          <w:rFonts w:asciiTheme="minorHAnsi" w:hAnsiTheme="minorHAnsi" w:cstheme="minorHAnsi"/>
          <w:lang w:val="cs-CZ"/>
        </w:rPr>
      </w:pPr>
      <w:r w:rsidRPr="003529AE">
        <w:rPr>
          <w:rFonts w:asciiTheme="minorHAnsi" w:hAnsiTheme="minorHAnsi" w:cstheme="minorHAnsi"/>
          <w:lang w:val="cs-CZ"/>
        </w:rPr>
        <w:t>Činnost reportingu</w:t>
      </w:r>
    </w:p>
    <w:p w14:paraId="58A8E916" w14:textId="77777777" w:rsidR="003529AE" w:rsidRPr="003529AE" w:rsidRDefault="003529AE" w:rsidP="003529AE">
      <w:pPr>
        <w:pStyle w:val="Odstavecseseznamem"/>
        <w:numPr>
          <w:ilvl w:val="1"/>
          <w:numId w:val="23"/>
        </w:numPr>
        <w:spacing w:after="120"/>
        <w:ind w:left="1276" w:hanging="357"/>
        <w:contextualSpacing w:val="0"/>
        <w:rPr>
          <w:rFonts w:asciiTheme="minorHAnsi" w:hAnsiTheme="minorHAnsi" w:cstheme="minorHAnsi"/>
          <w:lang w:val="cs-CZ"/>
        </w:rPr>
      </w:pPr>
      <w:r w:rsidRPr="003529AE">
        <w:rPr>
          <w:rFonts w:asciiTheme="minorHAnsi" w:hAnsiTheme="minorHAnsi" w:cstheme="minorHAnsi"/>
          <w:lang w:val="cs-CZ"/>
        </w:rPr>
        <w:t>Předkládání pravidelných hlášení o čerpání služeb podpory včetně reportu evidence Požadavků na Pověřenou osobu Objednatele.</w:t>
      </w:r>
    </w:p>
    <w:p w14:paraId="6302D89E" w14:textId="77777777" w:rsidR="003529AE" w:rsidRPr="003529AE" w:rsidRDefault="003529AE" w:rsidP="003529AE">
      <w:pPr>
        <w:pStyle w:val="Odstavecseseznamem"/>
        <w:numPr>
          <w:ilvl w:val="3"/>
          <w:numId w:val="18"/>
        </w:numPr>
        <w:spacing w:before="120" w:after="120"/>
        <w:ind w:left="1134" w:hanging="851"/>
        <w:contextualSpacing w:val="0"/>
        <w:rPr>
          <w:rFonts w:asciiTheme="minorHAnsi" w:hAnsiTheme="minorHAnsi" w:cstheme="minorHAnsi"/>
          <w:b/>
          <w:szCs w:val="22"/>
          <w:lang w:val="cs-CZ"/>
        </w:rPr>
      </w:pPr>
      <w:r w:rsidRPr="003529AE">
        <w:rPr>
          <w:rFonts w:asciiTheme="minorHAnsi" w:hAnsiTheme="minorHAnsi" w:cstheme="minorHAnsi"/>
          <w:b/>
          <w:szCs w:val="22"/>
          <w:lang w:val="cs-CZ"/>
        </w:rPr>
        <w:t>Řešení Požadavků</w:t>
      </w:r>
    </w:p>
    <w:p w14:paraId="7F3D0740" w14:textId="77777777" w:rsidR="003529AE" w:rsidRPr="003529AE" w:rsidRDefault="003529AE" w:rsidP="003529AE">
      <w:pPr>
        <w:pStyle w:val="Odstavecseseznamem"/>
        <w:numPr>
          <w:ilvl w:val="0"/>
          <w:numId w:val="24"/>
        </w:numPr>
        <w:spacing w:before="120" w:after="120"/>
        <w:ind w:left="851" w:hanging="283"/>
        <w:rPr>
          <w:rFonts w:asciiTheme="minorHAnsi" w:hAnsiTheme="minorHAnsi" w:cstheme="minorHAnsi"/>
          <w:lang w:val="cs-CZ"/>
        </w:rPr>
      </w:pPr>
      <w:r w:rsidRPr="003529AE">
        <w:rPr>
          <w:rFonts w:asciiTheme="minorHAnsi" w:hAnsiTheme="minorHAnsi" w:cstheme="minorHAnsi"/>
          <w:lang w:val="cs-CZ"/>
        </w:rPr>
        <w:t xml:space="preserve">Podpora je poskytována v době definované Pracovním kalendářem (v Běžnou </w:t>
      </w:r>
      <w:r w:rsidRPr="009A0963">
        <w:rPr>
          <w:rFonts w:asciiTheme="minorHAnsi" w:hAnsiTheme="minorHAnsi" w:cstheme="minorHAnsi"/>
          <w:lang w:val="cs-CZ"/>
        </w:rPr>
        <w:t>pracovní dobu, tj. v Pracovních dnech 9:00-17:00, mimo sobot a nedělí a státem</w:t>
      </w:r>
      <w:r w:rsidRPr="003529AE">
        <w:rPr>
          <w:rFonts w:asciiTheme="minorHAnsi" w:hAnsiTheme="minorHAnsi" w:cstheme="minorHAnsi"/>
          <w:lang w:val="cs-CZ"/>
        </w:rPr>
        <w:t xml:space="preserve"> uznaných svátků).</w:t>
      </w:r>
    </w:p>
    <w:p w14:paraId="634C2AFE" w14:textId="77777777" w:rsidR="003529AE" w:rsidRPr="003529AE" w:rsidRDefault="003529AE" w:rsidP="003529AE">
      <w:pPr>
        <w:pStyle w:val="Odstavecseseznamem"/>
        <w:numPr>
          <w:ilvl w:val="0"/>
          <w:numId w:val="24"/>
        </w:numPr>
        <w:spacing w:before="120" w:after="120"/>
        <w:ind w:left="851" w:hanging="283"/>
        <w:rPr>
          <w:rFonts w:asciiTheme="minorHAnsi" w:hAnsiTheme="minorHAnsi" w:cstheme="minorHAnsi"/>
          <w:lang w:val="cs-CZ"/>
        </w:rPr>
      </w:pPr>
      <w:r w:rsidRPr="003529AE">
        <w:rPr>
          <w:rFonts w:asciiTheme="minorHAnsi" w:hAnsiTheme="minorHAnsi" w:cstheme="minorHAnsi"/>
          <w:lang w:val="cs-CZ"/>
        </w:rPr>
        <w:t>Požadavky se dělí na tři kategorie</w:t>
      </w:r>
    </w:p>
    <w:p w14:paraId="7C1A3F24" w14:textId="77777777" w:rsidR="003529AE" w:rsidRPr="003529AE" w:rsidRDefault="003529AE" w:rsidP="003529AE">
      <w:pPr>
        <w:pStyle w:val="Odstavecseseznamem"/>
        <w:numPr>
          <w:ilvl w:val="1"/>
          <w:numId w:val="24"/>
        </w:numPr>
        <w:spacing w:before="120" w:after="120"/>
        <w:ind w:left="1276"/>
        <w:rPr>
          <w:rFonts w:asciiTheme="minorHAnsi" w:hAnsiTheme="minorHAnsi" w:cstheme="minorHAnsi"/>
          <w:lang w:val="cs-CZ"/>
        </w:rPr>
      </w:pPr>
      <w:r w:rsidRPr="003529AE">
        <w:rPr>
          <w:rFonts w:asciiTheme="minorHAnsi" w:hAnsiTheme="minorHAnsi" w:cstheme="minorHAnsi"/>
          <w:lang w:val="cs-CZ"/>
        </w:rPr>
        <w:t>Konzultační požadavek</w:t>
      </w:r>
    </w:p>
    <w:p w14:paraId="15F5455C" w14:textId="77777777" w:rsidR="003529AE" w:rsidRPr="003529AE" w:rsidRDefault="003529AE" w:rsidP="003529AE">
      <w:pPr>
        <w:pStyle w:val="Odstavecseseznamem"/>
        <w:numPr>
          <w:ilvl w:val="1"/>
          <w:numId w:val="24"/>
        </w:numPr>
        <w:spacing w:before="120" w:after="120"/>
        <w:ind w:left="1276"/>
        <w:rPr>
          <w:rFonts w:asciiTheme="minorHAnsi" w:hAnsiTheme="minorHAnsi" w:cstheme="minorHAnsi"/>
          <w:lang w:val="cs-CZ"/>
        </w:rPr>
      </w:pPr>
      <w:r w:rsidRPr="003529AE">
        <w:rPr>
          <w:rFonts w:asciiTheme="minorHAnsi" w:hAnsiTheme="minorHAnsi" w:cstheme="minorHAnsi"/>
          <w:lang w:val="cs-CZ"/>
        </w:rPr>
        <w:t>Rozvojový požadavek</w:t>
      </w:r>
    </w:p>
    <w:p w14:paraId="7D72A8DE" w14:textId="77777777" w:rsidR="003529AE" w:rsidRPr="003529AE" w:rsidRDefault="003529AE" w:rsidP="003529AE">
      <w:pPr>
        <w:pStyle w:val="Odstavecseseznamem"/>
        <w:numPr>
          <w:ilvl w:val="1"/>
          <w:numId w:val="24"/>
        </w:numPr>
        <w:spacing w:before="120" w:after="120"/>
        <w:ind w:left="1276"/>
        <w:rPr>
          <w:rFonts w:asciiTheme="minorHAnsi" w:hAnsiTheme="minorHAnsi" w:cstheme="minorHAnsi"/>
          <w:lang w:val="cs-CZ"/>
        </w:rPr>
      </w:pPr>
      <w:r w:rsidRPr="003529AE">
        <w:rPr>
          <w:rFonts w:asciiTheme="minorHAnsi" w:hAnsiTheme="minorHAnsi" w:cstheme="minorHAnsi"/>
          <w:lang w:val="cs-CZ"/>
        </w:rPr>
        <w:t>Incident</w:t>
      </w:r>
    </w:p>
    <w:p w14:paraId="32C553AC" w14:textId="77777777" w:rsidR="003529AE" w:rsidRPr="003529AE" w:rsidRDefault="003529AE" w:rsidP="003529AE">
      <w:pPr>
        <w:spacing w:before="120" w:after="120"/>
        <w:ind w:left="851"/>
        <w:rPr>
          <w:rFonts w:asciiTheme="minorHAnsi" w:hAnsiTheme="minorHAnsi" w:cstheme="minorHAnsi"/>
          <w:sz w:val="22"/>
          <w:szCs w:val="22"/>
          <w:lang w:val="cs-CZ"/>
        </w:rPr>
      </w:pPr>
      <w:r w:rsidRPr="003529AE">
        <w:rPr>
          <w:rFonts w:asciiTheme="minorHAnsi" w:hAnsiTheme="minorHAnsi" w:cstheme="minorHAnsi"/>
          <w:b/>
          <w:sz w:val="22"/>
          <w:szCs w:val="22"/>
          <w:lang w:val="cs-CZ"/>
        </w:rPr>
        <w:t xml:space="preserve">Požadavek typu Konzultační požadavek </w:t>
      </w:r>
      <w:r w:rsidRPr="003529AE">
        <w:rPr>
          <w:rFonts w:asciiTheme="minorHAnsi" w:hAnsiTheme="minorHAnsi" w:cstheme="minorHAnsi"/>
          <w:sz w:val="22"/>
          <w:szCs w:val="22"/>
          <w:lang w:val="cs-CZ"/>
        </w:rPr>
        <w:t xml:space="preserve">je definován jako jedna položka technické podpory. Služba obsahuje konzultace možných příčin problému, důsledky zákazníkům zvažovaného úkonu a jeho vlivu na Informační systém, dále telefonické poradenství a další služby  (např.: rada nebo zjištění informací o HW a SW, anebo jiná služba vykonatelná po e-mailu). Konzultační požadavek je primárně řešen v prostorech Zhotovitele, může však vyžadovat ke svému konečnému zodpovězení i několik telefonických hovorů a průzkum ve znalostních databázích. Objednatel a Zhotovitel se musí shodnout na tom, o jaký problém se jedná (čeho se týká). </w:t>
      </w:r>
    </w:p>
    <w:p w14:paraId="5727AD3F" w14:textId="77777777" w:rsidR="003529AE" w:rsidRPr="003529AE" w:rsidRDefault="003529AE" w:rsidP="003529AE">
      <w:pPr>
        <w:spacing w:before="120" w:after="120"/>
        <w:ind w:left="851"/>
        <w:rPr>
          <w:rFonts w:asciiTheme="minorHAnsi" w:hAnsiTheme="minorHAnsi" w:cstheme="minorHAnsi"/>
          <w:sz w:val="22"/>
          <w:szCs w:val="22"/>
          <w:lang w:val="cs-CZ"/>
        </w:rPr>
      </w:pPr>
      <w:r w:rsidRPr="003529AE">
        <w:rPr>
          <w:rFonts w:asciiTheme="minorHAnsi" w:hAnsiTheme="minorHAnsi" w:cstheme="minorHAnsi"/>
          <w:b/>
          <w:sz w:val="22"/>
          <w:szCs w:val="22"/>
          <w:lang w:val="cs-CZ"/>
        </w:rPr>
        <w:t xml:space="preserve">Požadavek typu Rozvojový požadavek </w:t>
      </w:r>
      <w:r w:rsidRPr="003529AE">
        <w:rPr>
          <w:rFonts w:asciiTheme="minorHAnsi" w:hAnsiTheme="minorHAnsi" w:cstheme="minorHAnsi"/>
          <w:sz w:val="22"/>
          <w:szCs w:val="22"/>
          <w:lang w:val="cs-CZ"/>
        </w:rPr>
        <w:t>jako součást systémové podpory je poskytována pro produkty a řešení uvedené v této příloze a může být např. využita jako:</w:t>
      </w:r>
    </w:p>
    <w:p w14:paraId="282E39D5" w14:textId="77777777" w:rsidR="003529AE" w:rsidRPr="003529AE" w:rsidRDefault="003529AE" w:rsidP="003529AE">
      <w:pPr>
        <w:pStyle w:val="Odstavecseseznamem"/>
        <w:numPr>
          <w:ilvl w:val="0"/>
          <w:numId w:val="28"/>
        </w:numPr>
        <w:jc w:val="both"/>
        <w:rPr>
          <w:rFonts w:asciiTheme="minorHAnsi" w:hAnsiTheme="minorHAnsi" w:cstheme="minorHAnsi"/>
          <w:lang w:val="cs-CZ"/>
        </w:rPr>
      </w:pPr>
      <w:r w:rsidRPr="003529AE">
        <w:rPr>
          <w:rFonts w:asciiTheme="minorHAnsi" w:hAnsiTheme="minorHAnsi" w:cstheme="minorHAnsi"/>
          <w:lang w:val="cs-CZ"/>
        </w:rPr>
        <w:t>Úpravy řešení uvedených v této příloze, související s použitím nových verzí produktů či novými vlastnostmi požadovanými Objednatelem</w:t>
      </w:r>
    </w:p>
    <w:p w14:paraId="106D6218"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lang w:val="cs-CZ"/>
        </w:rPr>
        <w:lastRenderedPageBreak/>
        <w:t xml:space="preserve">Poskytování metodických, aplikačních a technických informací k vydaným i připravovaným verzím produktů a podpora při instalaci vyšších verzí produktů a řešení </w:t>
      </w:r>
      <w:r w:rsidRPr="003529AE">
        <w:rPr>
          <w:rFonts w:asciiTheme="minorHAnsi" w:hAnsiTheme="minorHAnsi" w:cstheme="minorHAnsi"/>
          <w:szCs w:val="22"/>
          <w:lang w:val="cs-CZ"/>
        </w:rPr>
        <w:t>uvedených v této příloze přítomností specialistů dodavatele anebo podrobným návodem</w:t>
      </w:r>
    </w:p>
    <w:p w14:paraId="4F58F1A8"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szCs w:val="22"/>
          <w:lang w:val="cs-CZ"/>
        </w:rPr>
        <w:t>Školení uživatelů/administrátorů na produkty a řešení uvedené v této příloze.</w:t>
      </w:r>
    </w:p>
    <w:p w14:paraId="223BAA0D"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szCs w:val="22"/>
          <w:lang w:val="cs-CZ"/>
        </w:rPr>
        <w:t>Úprava produktů nebo programátorské práce na řešení uvedené v této příloze.</w:t>
      </w:r>
    </w:p>
    <w:p w14:paraId="65F77D67"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szCs w:val="22"/>
          <w:lang w:val="cs-CZ"/>
        </w:rPr>
        <w:t>Aktualizace provozní dokumentace systému tak, aby zodpovídala aktuálnímu stavu provozního řešení.</w:t>
      </w:r>
    </w:p>
    <w:p w14:paraId="6292B999"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szCs w:val="22"/>
          <w:lang w:val="cs-CZ"/>
        </w:rPr>
        <w:t>Bezpečnostní testování, prověřování a konfigurace zabezpečení.</w:t>
      </w:r>
    </w:p>
    <w:p w14:paraId="31E712FA" w14:textId="77777777" w:rsidR="003529AE" w:rsidRPr="003529AE" w:rsidRDefault="003529AE" w:rsidP="003529AE">
      <w:pPr>
        <w:pStyle w:val="Odstavecseseznamem"/>
        <w:numPr>
          <w:ilvl w:val="0"/>
          <w:numId w:val="28"/>
        </w:numPr>
        <w:jc w:val="both"/>
        <w:rPr>
          <w:rFonts w:asciiTheme="minorHAnsi" w:hAnsiTheme="minorHAnsi" w:cstheme="minorHAnsi"/>
          <w:szCs w:val="22"/>
          <w:lang w:val="cs-CZ"/>
        </w:rPr>
      </w:pPr>
      <w:r w:rsidRPr="003529AE">
        <w:rPr>
          <w:rFonts w:asciiTheme="minorHAnsi" w:hAnsiTheme="minorHAnsi" w:cstheme="minorHAnsi"/>
          <w:szCs w:val="22"/>
          <w:lang w:val="cs-CZ"/>
        </w:rPr>
        <w:t>Součástí Rozvojového požadavku může být dopředu dohodnutá profylaxe a prevence, kterou vykonává Zhotovitel v termínech dohodnutých s Objednatelem bez dalších požadavků Objednatele.</w:t>
      </w:r>
    </w:p>
    <w:p w14:paraId="08CFC5FC" w14:textId="77777777" w:rsidR="003529AE" w:rsidRPr="003529AE" w:rsidRDefault="003529AE" w:rsidP="003529AE">
      <w:pPr>
        <w:pStyle w:val="ACOdstavec"/>
        <w:numPr>
          <w:ilvl w:val="0"/>
          <w:numId w:val="28"/>
        </w:numPr>
        <w:spacing w:after="0"/>
        <w:rPr>
          <w:rFonts w:asciiTheme="minorHAnsi" w:hAnsiTheme="minorHAnsi" w:cstheme="minorHAnsi"/>
          <w:szCs w:val="22"/>
        </w:rPr>
      </w:pPr>
      <w:r w:rsidRPr="003529AE">
        <w:rPr>
          <w:rFonts w:asciiTheme="minorHAnsi" w:hAnsiTheme="minorHAnsi" w:cstheme="minorHAnsi"/>
          <w:szCs w:val="22"/>
        </w:rPr>
        <w:t>Rozvojové požadavky budou vždy nejprve Zhotovitelem analyzovány z hlediska dopadu na Informační systém a možností řešení a bude navržen konkrétní způsob řešení daného Rozvojového požadavku, případně, pokud bude možné požadavek řešit variantně, budou navrženy varianty. Každá varianta bude Zhotovitelem oceněna a bude předložena Objednateli. Na základě objednávky Objednatele bude Zhotovitelem zahájeno řešení Rozvojového požadavku. Sazba pro výpočet ceny Rozvojových požadavků je uvedena v článku 7.3 této Smlouvy.</w:t>
      </w:r>
    </w:p>
    <w:p w14:paraId="25EAFAC3" w14:textId="77777777" w:rsidR="003529AE" w:rsidRPr="003529AE" w:rsidRDefault="003529AE" w:rsidP="003529AE">
      <w:pPr>
        <w:spacing w:before="120" w:after="120"/>
        <w:ind w:left="851"/>
        <w:rPr>
          <w:rFonts w:asciiTheme="minorHAnsi" w:hAnsiTheme="minorHAnsi" w:cstheme="minorHAnsi"/>
          <w:sz w:val="22"/>
          <w:szCs w:val="22"/>
          <w:lang w:val="cs-CZ"/>
        </w:rPr>
      </w:pPr>
      <w:r w:rsidRPr="003529AE">
        <w:rPr>
          <w:rFonts w:asciiTheme="minorHAnsi" w:hAnsiTheme="minorHAnsi" w:cstheme="minorHAnsi"/>
          <w:b/>
          <w:sz w:val="22"/>
          <w:szCs w:val="22"/>
          <w:lang w:val="cs-CZ"/>
        </w:rPr>
        <w:t>Požadavek typu Incident</w:t>
      </w:r>
      <w:r w:rsidRPr="003529AE">
        <w:rPr>
          <w:rFonts w:asciiTheme="minorHAnsi" w:hAnsiTheme="minorHAnsi" w:cstheme="minorHAnsi"/>
          <w:sz w:val="22"/>
          <w:szCs w:val="22"/>
          <w:lang w:val="cs-CZ"/>
        </w:rPr>
        <w:t xml:space="preserve"> bude řešen dle zařazení do jedné z následujících kategorií:</w:t>
      </w:r>
    </w:p>
    <w:p w14:paraId="42A2D6BE" w14:textId="77777777" w:rsidR="003529AE" w:rsidRPr="003529AE" w:rsidRDefault="003529AE" w:rsidP="003529AE">
      <w:pPr>
        <w:spacing w:before="120" w:after="120"/>
        <w:ind w:left="1416"/>
        <w:rPr>
          <w:rFonts w:asciiTheme="minorHAnsi" w:hAnsiTheme="minorHAnsi" w:cstheme="minorHAnsi"/>
          <w:sz w:val="22"/>
          <w:szCs w:val="22"/>
          <w:lang w:val="cs-CZ"/>
        </w:rPr>
      </w:pPr>
      <w:r w:rsidRPr="003529AE">
        <w:rPr>
          <w:rFonts w:asciiTheme="minorHAnsi" w:hAnsiTheme="minorHAnsi" w:cstheme="minorHAnsi"/>
          <w:b/>
          <w:sz w:val="22"/>
          <w:szCs w:val="22"/>
          <w:lang w:val="cs-CZ"/>
        </w:rPr>
        <w:t>Incident kategorie A</w:t>
      </w:r>
      <w:r w:rsidRPr="003529AE">
        <w:rPr>
          <w:rFonts w:asciiTheme="minorHAnsi" w:hAnsiTheme="minorHAnsi" w:cstheme="minorHAnsi"/>
          <w:sz w:val="22"/>
          <w:szCs w:val="22"/>
          <w:lang w:val="cs-CZ"/>
        </w:rPr>
        <w:t xml:space="preserve"> - Jedná se o kritický Incident mající dopad poskytování služeb, anebo zisk Objednatele, popř. je možné tento dopad předpokládat v krátkém časovém úseku.</w:t>
      </w:r>
    </w:p>
    <w:p w14:paraId="7C1510EF" w14:textId="77777777" w:rsidR="003529AE" w:rsidRPr="003529AE" w:rsidRDefault="003529AE" w:rsidP="003529AE">
      <w:pPr>
        <w:spacing w:before="120" w:after="120"/>
        <w:ind w:left="1418"/>
        <w:rPr>
          <w:rFonts w:asciiTheme="minorHAnsi" w:hAnsiTheme="minorHAnsi" w:cstheme="minorHAnsi"/>
          <w:sz w:val="22"/>
          <w:szCs w:val="22"/>
          <w:lang w:val="cs-CZ"/>
        </w:rPr>
      </w:pPr>
      <w:r w:rsidRPr="003529AE">
        <w:rPr>
          <w:rFonts w:asciiTheme="minorHAnsi" w:hAnsiTheme="minorHAnsi" w:cstheme="minorHAnsi"/>
          <w:b/>
          <w:sz w:val="22"/>
          <w:szCs w:val="22"/>
          <w:lang w:val="cs-CZ"/>
        </w:rPr>
        <w:t>Incident kategorie B</w:t>
      </w:r>
      <w:r w:rsidRPr="003529AE">
        <w:rPr>
          <w:rFonts w:asciiTheme="minorHAnsi" w:hAnsiTheme="minorHAnsi" w:cstheme="minorHAnsi"/>
          <w:sz w:val="22"/>
          <w:szCs w:val="22"/>
          <w:lang w:val="cs-CZ"/>
        </w:rPr>
        <w:t xml:space="preserve"> - Jedná se o závažný Incident, při kterém poskytování služeb Objednatele pokračuje, ale je významně narušené. Řešení tohoto Incidentu je nutné s ohledem na dlouhodobou produktivitu práce.</w:t>
      </w:r>
    </w:p>
    <w:p w14:paraId="4F379FD4" w14:textId="77777777" w:rsidR="003529AE" w:rsidRPr="003529AE" w:rsidRDefault="003529AE" w:rsidP="003529AE">
      <w:pPr>
        <w:spacing w:before="120" w:after="120"/>
        <w:ind w:left="1418"/>
        <w:rPr>
          <w:rFonts w:asciiTheme="minorHAnsi" w:hAnsiTheme="minorHAnsi" w:cstheme="minorHAnsi"/>
          <w:sz w:val="22"/>
          <w:szCs w:val="22"/>
          <w:lang w:val="cs-CZ"/>
        </w:rPr>
      </w:pPr>
      <w:r w:rsidRPr="003529AE">
        <w:rPr>
          <w:rFonts w:asciiTheme="minorHAnsi" w:hAnsiTheme="minorHAnsi" w:cstheme="minorHAnsi"/>
          <w:b/>
          <w:sz w:val="22"/>
          <w:szCs w:val="22"/>
          <w:lang w:val="cs-CZ"/>
        </w:rPr>
        <w:t>Incident kategorie C</w:t>
      </w:r>
      <w:r w:rsidRPr="003529AE">
        <w:rPr>
          <w:rFonts w:asciiTheme="minorHAnsi" w:hAnsiTheme="minorHAnsi" w:cstheme="minorHAnsi"/>
          <w:sz w:val="22"/>
          <w:szCs w:val="22"/>
          <w:lang w:val="cs-CZ"/>
        </w:rPr>
        <w:t xml:space="preserve"> - Incident, který má minimální dopad na poskytování služeb anebo zisk Objednatele.</w:t>
      </w:r>
    </w:p>
    <w:p w14:paraId="23FB5D5C" w14:textId="77777777" w:rsidR="003529AE" w:rsidRPr="003529AE" w:rsidRDefault="003529AE" w:rsidP="003529AE">
      <w:pPr>
        <w:pStyle w:val="ACOdstavec"/>
        <w:ind w:left="851"/>
        <w:rPr>
          <w:rFonts w:asciiTheme="minorHAnsi" w:hAnsiTheme="minorHAnsi" w:cstheme="minorHAnsi"/>
          <w:szCs w:val="22"/>
        </w:rPr>
      </w:pPr>
      <w:r w:rsidRPr="003529AE">
        <w:rPr>
          <w:rFonts w:asciiTheme="minorHAnsi" w:hAnsiTheme="minorHAnsi" w:cstheme="minorHAnsi"/>
          <w:szCs w:val="22"/>
        </w:rPr>
        <w:t>Kategorizaci Incidentů bude primárně provádět Objednatel v „Hlášení o vzniku Incidentu". V průběhu odstraňování Incidentu a po dohodě Odpovědných osob obou smluvních stran může být upravena kategorie provozního problému z A na B nebo z B na C.</w:t>
      </w:r>
    </w:p>
    <w:p w14:paraId="7D3967FD" w14:textId="77777777" w:rsidR="003529AE" w:rsidRPr="003529AE" w:rsidRDefault="003529AE" w:rsidP="003529AE">
      <w:pPr>
        <w:pStyle w:val="ACOdstavec"/>
        <w:numPr>
          <w:ilvl w:val="0"/>
          <w:numId w:val="24"/>
        </w:numPr>
        <w:ind w:left="851" w:hanging="284"/>
        <w:rPr>
          <w:rFonts w:asciiTheme="minorHAnsi" w:hAnsiTheme="minorHAnsi" w:cstheme="minorHAnsi"/>
          <w:szCs w:val="22"/>
        </w:rPr>
      </w:pPr>
      <w:r w:rsidRPr="003529AE">
        <w:rPr>
          <w:rFonts w:asciiTheme="minorHAnsi" w:hAnsiTheme="minorHAnsi" w:cstheme="minorHAnsi"/>
          <w:szCs w:val="22"/>
        </w:rPr>
        <w:t>Za vyřešení provozního problému v kategorii je považováno:</w:t>
      </w:r>
    </w:p>
    <w:p w14:paraId="1E573F63" w14:textId="77777777" w:rsidR="003529AE" w:rsidRPr="003529AE" w:rsidRDefault="003529AE" w:rsidP="003529AE">
      <w:pPr>
        <w:pStyle w:val="ACOdrky"/>
        <w:numPr>
          <w:ilvl w:val="0"/>
          <w:numId w:val="26"/>
        </w:numPr>
        <w:spacing w:after="0"/>
        <w:ind w:left="1276"/>
        <w:rPr>
          <w:rFonts w:asciiTheme="minorHAnsi" w:hAnsiTheme="minorHAnsi" w:cstheme="minorHAnsi"/>
          <w:szCs w:val="22"/>
        </w:rPr>
      </w:pPr>
      <w:r w:rsidRPr="003529AE">
        <w:rPr>
          <w:rFonts w:asciiTheme="minorHAnsi" w:hAnsiTheme="minorHAnsi" w:cstheme="minorHAnsi"/>
          <w:szCs w:val="22"/>
        </w:rPr>
        <w:t>odstranění nahlášeného provozního problému</w:t>
      </w:r>
    </w:p>
    <w:p w14:paraId="142770CA" w14:textId="77777777" w:rsidR="003529AE" w:rsidRPr="003529AE" w:rsidRDefault="003529AE" w:rsidP="003529AE">
      <w:pPr>
        <w:pStyle w:val="ACOdrky"/>
        <w:numPr>
          <w:ilvl w:val="0"/>
          <w:numId w:val="26"/>
        </w:numPr>
        <w:spacing w:after="0"/>
        <w:ind w:left="1276"/>
        <w:rPr>
          <w:rFonts w:asciiTheme="minorHAnsi" w:hAnsiTheme="minorHAnsi" w:cstheme="minorHAnsi"/>
          <w:szCs w:val="22"/>
        </w:rPr>
      </w:pPr>
      <w:r w:rsidRPr="003529AE">
        <w:rPr>
          <w:rFonts w:asciiTheme="minorHAnsi" w:hAnsiTheme="minorHAnsi" w:cstheme="minorHAnsi"/>
          <w:szCs w:val="22"/>
        </w:rPr>
        <w:t>poskytnutí přijatelného řešení nebo náhradního postupu (poskytnutí návodu na náhradní postup nebo jeho předvedení)</w:t>
      </w:r>
    </w:p>
    <w:p w14:paraId="481EB539" w14:textId="77777777" w:rsidR="003529AE" w:rsidRPr="003529AE" w:rsidRDefault="003529AE" w:rsidP="003529AE">
      <w:pPr>
        <w:pStyle w:val="ACOdrky"/>
        <w:numPr>
          <w:ilvl w:val="0"/>
          <w:numId w:val="26"/>
        </w:numPr>
        <w:spacing w:after="0"/>
        <w:ind w:left="1276"/>
        <w:rPr>
          <w:rFonts w:asciiTheme="minorHAnsi" w:hAnsiTheme="minorHAnsi" w:cstheme="minorHAnsi"/>
          <w:szCs w:val="22"/>
        </w:rPr>
      </w:pPr>
      <w:r w:rsidRPr="003529AE">
        <w:rPr>
          <w:rFonts w:asciiTheme="minorHAnsi" w:hAnsiTheme="minorHAnsi" w:cstheme="minorHAnsi"/>
          <w:szCs w:val="22"/>
        </w:rPr>
        <w:t xml:space="preserve">převedení daného provozního problému do nižší kategorie </w:t>
      </w:r>
    </w:p>
    <w:p w14:paraId="5D1B1C41" w14:textId="77777777" w:rsidR="003529AE" w:rsidRPr="003529AE" w:rsidRDefault="003529AE" w:rsidP="003529AE">
      <w:pPr>
        <w:pStyle w:val="ACOdrky"/>
        <w:numPr>
          <w:ilvl w:val="0"/>
          <w:numId w:val="26"/>
        </w:numPr>
        <w:spacing w:after="0"/>
        <w:ind w:left="1276"/>
        <w:rPr>
          <w:rFonts w:asciiTheme="minorHAnsi" w:hAnsiTheme="minorHAnsi" w:cstheme="minorHAnsi"/>
          <w:szCs w:val="22"/>
        </w:rPr>
      </w:pPr>
      <w:r w:rsidRPr="003529AE">
        <w:rPr>
          <w:rFonts w:asciiTheme="minorHAnsi" w:hAnsiTheme="minorHAnsi" w:cstheme="minorHAnsi"/>
          <w:szCs w:val="22"/>
        </w:rPr>
        <w:t>rozhodnutí, že se jedná o Rozvojový požadavek</w:t>
      </w:r>
    </w:p>
    <w:p w14:paraId="7417CD91" w14:textId="77777777" w:rsidR="003529AE" w:rsidRPr="003529AE" w:rsidRDefault="003529AE" w:rsidP="003529AE">
      <w:pPr>
        <w:pStyle w:val="ACOdrky"/>
        <w:numPr>
          <w:ilvl w:val="0"/>
          <w:numId w:val="26"/>
        </w:numPr>
        <w:spacing w:after="0"/>
        <w:ind w:left="1276"/>
        <w:rPr>
          <w:rFonts w:asciiTheme="minorHAnsi" w:hAnsiTheme="minorHAnsi" w:cstheme="minorHAnsi"/>
          <w:szCs w:val="22"/>
        </w:rPr>
      </w:pPr>
      <w:r w:rsidRPr="003529AE">
        <w:rPr>
          <w:rFonts w:asciiTheme="minorHAnsi" w:hAnsiTheme="minorHAnsi" w:cstheme="minorHAnsi"/>
          <w:szCs w:val="22"/>
        </w:rPr>
        <w:t xml:space="preserve">postoupení Incidentu k vyřešení třetí osobě (např. Microsoft, zhotovitele HW, atd.), prokáže-li Zhotovitel, že se jedná o problém vyvolaný nekorektním chováním komponenty dodané třetí osobou.  </w:t>
      </w:r>
    </w:p>
    <w:p w14:paraId="48F6B00B" w14:textId="157D6EC7" w:rsidR="003529AE" w:rsidRDefault="003529AE" w:rsidP="687E9F2E">
      <w:pPr>
        <w:pStyle w:val="Plohanadpis3"/>
        <w:numPr>
          <w:ilvl w:val="0"/>
          <w:numId w:val="24"/>
        </w:numPr>
        <w:ind w:left="851" w:hanging="283"/>
        <w:rPr>
          <w:rFonts w:asciiTheme="minorHAnsi" w:hAnsiTheme="minorHAnsi" w:cstheme="minorBidi"/>
          <w:lang w:val="sk-SK"/>
        </w:rPr>
      </w:pPr>
      <w:r w:rsidRPr="687E9F2E">
        <w:rPr>
          <w:rFonts w:asciiTheme="minorHAnsi" w:hAnsiTheme="minorHAnsi" w:cstheme="minorBidi"/>
          <w:lang w:val="sk-SK"/>
        </w:rPr>
        <w:t xml:space="preserve">Pro </w:t>
      </w:r>
      <w:proofErr w:type="spellStart"/>
      <w:r w:rsidRPr="687E9F2E">
        <w:rPr>
          <w:rFonts w:asciiTheme="minorHAnsi" w:hAnsiTheme="minorHAnsi" w:cstheme="minorBidi"/>
          <w:lang w:val="sk-SK"/>
        </w:rPr>
        <w:t>poskytování</w:t>
      </w:r>
      <w:proofErr w:type="spellEnd"/>
      <w:r w:rsidRPr="687E9F2E">
        <w:rPr>
          <w:rFonts w:asciiTheme="minorHAnsi" w:hAnsiTheme="minorHAnsi" w:cstheme="minorBidi"/>
          <w:lang w:val="sk-SK"/>
        </w:rPr>
        <w:t xml:space="preserve"> podpory </w:t>
      </w:r>
      <w:proofErr w:type="spellStart"/>
      <w:r w:rsidRPr="687E9F2E">
        <w:rPr>
          <w:rFonts w:asciiTheme="minorHAnsi" w:hAnsiTheme="minorHAnsi" w:cstheme="minorBidi"/>
          <w:lang w:val="sk-SK"/>
        </w:rPr>
        <w:t>nabízíme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následující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lhůty</w:t>
      </w:r>
      <w:proofErr w:type="spellEnd"/>
      <w:r w:rsidRPr="687E9F2E">
        <w:rPr>
          <w:rFonts w:asciiTheme="minorHAnsi" w:hAnsiTheme="minorHAnsi" w:cstheme="minorBidi"/>
          <w:lang w:val="sk-SK"/>
        </w:rPr>
        <w:t xml:space="preserve"> pro zahájení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 (SLA):</w:t>
      </w:r>
    </w:p>
    <w:p w14:paraId="5427305E" w14:textId="77777777" w:rsidR="009A0963" w:rsidRPr="003529AE" w:rsidRDefault="009A0963" w:rsidP="009A0963">
      <w:pPr>
        <w:pStyle w:val="Plohanadpis3"/>
        <w:numPr>
          <w:ilvl w:val="0"/>
          <w:numId w:val="0"/>
        </w:numPr>
        <w:ind w:left="851"/>
        <w:rPr>
          <w:rFonts w:asciiTheme="minorHAnsi" w:hAnsiTheme="minorHAnsi" w:cstheme="minorBidi"/>
          <w:lang w:val="sk-SK"/>
        </w:rPr>
      </w:pPr>
    </w:p>
    <w:p w14:paraId="3ACC6ABE" w14:textId="77777777" w:rsidR="003529AE" w:rsidRPr="003529AE" w:rsidRDefault="003529AE" w:rsidP="003529AE">
      <w:pPr>
        <w:pStyle w:val="Plohanadpis3"/>
        <w:numPr>
          <w:ilvl w:val="0"/>
          <w:numId w:val="0"/>
        </w:numPr>
        <w:ind w:left="907" w:hanging="623"/>
        <w:rPr>
          <w:rFonts w:asciiTheme="minorHAnsi" w:hAnsiTheme="minorHAnsi" w:cstheme="minorHAnsi"/>
          <w:szCs w:val="22"/>
        </w:rPr>
      </w:pPr>
    </w:p>
    <w:tbl>
      <w:tblPr>
        <w:tblW w:w="7973" w:type="dxa"/>
        <w:tblInd w:w="836" w:type="dxa"/>
        <w:tblCellMar>
          <w:left w:w="0" w:type="dxa"/>
          <w:right w:w="0" w:type="dxa"/>
        </w:tblCellMar>
        <w:tblLook w:val="04A0" w:firstRow="1" w:lastRow="0" w:firstColumn="1" w:lastColumn="0" w:noHBand="0" w:noVBand="1"/>
      </w:tblPr>
      <w:tblGrid>
        <w:gridCol w:w="3846"/>
        <w:gridCol w:w="1589"/>
        <w:gridCol w:w="2538"/>
      </w:tblGrid>
      <w:tr w:rsidR="003529AE" w:rsidRPr="003529AE" w14:paraId="15418152" w14:textId="77777777" w:rsidTr="008A31D3">
        <w:trPr>
          <w:trHeight w:val="812"/>
        </w:trPr>
        <w:tc>
          <w:tcPr>
            <w:tcW w:w="3846" w:type="dxa"/>
            <w:tcBorders>
              <w:top w:val="single" w:sz="12" w:space="0" w:color="auto"/>
              <w:left w:val="single" w:sz="12" w:space="0" w:color="auto"/>
              <w:bottom w:val="nil"/>
              <w:right w:val="nil"/>
            </w:tcBorders>
            <w:shd w:val="clear" w:color="auto" w:fill="381457"/>
            <w:tcMar>
              <w:top w:w="0" w:type="dxa"/>
              <w:left w:w="70" w:type="dxa"/>
              <w:bottom w:w="0" w:type="dxa"/>
              <w:right w:w="70" w:type="dxa"/>
            </w:tcMar>
            <w:vAlign w:val="center"/>
            <w:hideMark/>
          </w:tcPr>
          <w:p w14:paraId="4F27BF35" w14:textId="77777777" w:rsidR="003529AE" w:rsidRPr="003529AE" w:rsidRDefault="003529AE" w:rsidP="008A31D3">
            <w:pPr>
              <w:ind w:left="357" w:hanging="357"/>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lastRenderedPageBreak/>
              <w:t>Kategorie</w:t>
            </w:r>
          </w:p>
        </w:tc>
        <w:tc>
          <w:tcPr>
            <w:tcW w:w="1589" w:type="dxa"/>
            <w:tcBorders>
              <w:top w:val="single" w:sz="12" w:space="0" w:color="auto"/>
              <w:left w:val="nil"/>
              <w:bottom w:val="nil"/>
              <w:right w:val="nil"/>
            </w:tcBorders>
            <w:shd w:val="clear" w:color="auto" w:fill="381457"/>
            <w:tcMar>
              <w:top w:w="0" w:type="dxa"/>
              <w:left w:w="70" w:type="dxa"/>
              <w:bottom w:w="0" w:type="dxa"/>
              <w:right w:w="70" w:type="dxa"/>
            </w:tcMar>
            <w:vAlign w:val="center"/>
            <w:hideMark/>
          </w:tcPr>
          <w:p w14:paraId="42DF3955" w14:textId="77777777" w:rsidR="003529AE" w:rsidRPr="003529AE" w:rsidRDefault="003529AE" w:rsidP="008A31D3">
            <w:pPr>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Příjem Incidentu (maximální doba v hodinách)</w:t>
            </w:r>
          </w:p>
        </w:tc>
        <w:tc>
          <w:tcPr>
            <w:tcW w:w="2538" w:type="dxa"/>
            <w:tcBorders>
              <w:top w:val="single" w:sz="12" w:space="0" w:color="auto"/>
              <w:left w:val="nil"/>
              <w:bottom w:val="nil"/>
              <w:right w:val="single" w:sz="12" w:space="0" w:color="auto"/>
            </w:tcBorders>
            <w:shd w:val="clear" w:color="auto" w:fill="381457"/>
            <w:tcMar>
              <w:top w:w="0" w:type="dxa"/>
              <w:left w:w="70" w:type="dxa"/>
              <w:bottom w:w="0" w:type="dxa"/>
              <w:right w:w="70" w:type="dxa"/>
            </w:tcMar>
            <w:vAlign w:val="center"/>
            <w:hideMark/>
          </w:tcPr>
          <w:p w14:paraId="08A74CFF" w14:textId="77777777" w:rsidR="003529AE" w:rsidRPr="003529AE" w:rsidRDefault="003529AE" w:rsidP="008A31D3">
            <w:pPr>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Zahájení řešení (maximální doba v hodinách)</w:t>
            </w:r>
          </w:p>
        </w:tc>
      </w:tr>
      <w:tr w:rsidR="003529AE" w:rsidRPr="003529AE" w14:paraId="39B29FC2" w14:textId="77777777" w:rsidTr="008A31D3">
        <w:trPr>
          <w:trHeight w:val="692"/>
        </w:trPr>
        <w:tc>
          <w:tcPr>
            <w:tcW w:w="384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0AE07D"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Incident kategorie A</w:t>
            </w:r>
          </w:p>
        </w:tc>
        <w:tc>
          <w:tcPr>
            <w:tcW w:w="158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52C9A3"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8</w:t>
            </w:r>
          </w:p>
        </w:tc>
        <w:tc>
          <w:tcPr>
            <w:tcW w:w="253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0E7532"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16</w:t>
            </w:r>
          </w:p>
        </w:tc>
      </w:tr>
      <w:tr w:rsidR="003529AE" w:rsidRPr="003529AE" w14:paraId="2144219B" w14:textId="77777777" w:rsidTr="008A31D3">
        <w:trPr>
          <w:trHeight w:val="692"/>
        </w:trPr>
        <w:tc>
          <w:tcPr>
            <w:tcW w:w="38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4A7AFD8"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Incident kategorie B </w:t>
            </w:r>
          </w:p>
        </w:tc>
        <w:tc>
          <w:tcPr>
            <w:tcW w:w="158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1A732"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16</w:t>
            </w:r>
          </w:p>
        </w:tc>
        <w:tc>
          <w:tcPr>
            <w:tcW w:w="2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47E5B5"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24</w:t>
            </w:r>
          </w:p>
        </w:tc>
      </w:tr>
      <w:tr w:rsidR="003529AE" w:rsidRPr="003529AE" w14:paraId="51FA4D6A" w14:textId="77777777" w:rsidTr="008A31D3">
        <w:trPr>
          <w:trHeight w:val="465"/>
        </w:trPr>
        <w:tc>
          <w:tcPr>
            <w:tcW w:w="384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C9F80C"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Incident kategorie C </w:t>
            </w:r>
          </w:p>
        </w:tc>
        <w:tc>
          <w:tcPr>
            <w:tcW w:w="158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3DBBCD"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24</w:t>
            </w:r>
          </w:p>
        </w:tc>
        <w:tc>
          <w:tcPr>
            <w:tcW w:w="25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5A8056"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80</w:t>
            </w:r>
          </w:p>
        </w:tc>
      </w:tr>
    </w:tbl>
    <w:p w14:paraId="0A78C41C" w14:textId="77777777" w:rsidR="003529AE" w:rsidRPr="003529AE" w:rsidRDefault="003529AE" w:rsidP="003529AE">
      <w:pPr>
        <w:pStyle w:val="Plohanadpis3"/>
        <w:numPr>
          <w:ilvl w:val="0"/>
          <w:numId w:val="0"/>
        </w:numPr>
        <w:rPr>
          <w:rFonts w:asciiTheme="minorHAnsi" w:hAnsiTheme="minorHAnsi" w:cstheme="minorHAnsi"/>
          <w:szCs w:val="22"/>
        </w:rPr>
      </w:pPr>
    </w:p>
    <w:p w14:paraId="56082F87" w14:textId="77777777" w:rsidR="003529AE" w:rsidRPr="003529AE" w:rsidRDefault="003529AE" w:rsidP="687E9F2E">
      <w:pPr>
        <w:pStyle w:val="Plohanadpis3"/>
        <w:numPr>
          <w:ilvl w:val="0"/>
          <w:numId w:val="24"/>
        </w:numPr>
        <w:ind w:left="851" w:hanging="283"/>
        <w:rPr>
          <w:rFonts w:asciiTheme="minorHAnsi" w:hAnsiTheme="minorHAnsi" w:cstheme="minorBidi"/>
          <w:lang w:val="sk-SK"/>
        </w:rPr>
      </w:pPr>
      <w:r w:rsidRPr="687E9F2E">
        <w:rPr>
          <w:rFonts w:asciiTheme="minorHAnsi" w:hAnsiTheme="minorHAnsi" w:cstheme="minorBidi"/>
          <w:lang w:val="sk-SK"/>
        </w:rPr>
        <w:t xml:space="preserve">Za čas </w:t>
      </w:r>
      <w:proofErr w:type="spellStart"/>
      <w:r w:rsidRPr="687E9F2E">
        <w:rPr>
          <w:rFonts w:asciiTheme="minorHAnsi" w:hAnsiTheme="minorHAnsi" w:cstheme="minorBidi"/>
          <w:lang w:val="sk-SK"/>
        </w:rPr>
        <w:t>nahlášení</w:t>
      </w:r>
      <w:proofErr w:type="spellEnd"/>
      <w:r w:rsidRPr="687E9F2E">
        <w:rPr>
          <w:rFonts w:asciiTheme="minorHAnsi" w:hAnsiTheme="minorHAnsi" w:cstheme="minorBidi"/>
          <w:lang w:val="sk-SK"/>
        </w:rPr>
        <w:t xml:space="preserve"> Incidentu </w:t>
      </w:r>
      <w:proofErr w:type="spellStart"/>
      <w:r w:rsidRPr="687E9F2E">
        <w:rPr>
          <w:rFonts w:asciiTheme="minorHAnsi" w:hAnsiTheme="minorHAnsi" w:cstheme="minorBidi"/>
          <w:lang w:val="sk-SK"/>
        </w:rPr>
        <w:t>se</w:t>
      </w:r>
      <w:proofErr w:type="spellEnd"/>
      <w:r w:rsidRPr="687E9F2E">
        <w:rPr>
          <w:rFonts w:asciiTheme="minorHAnsi" w:hAnsiTheme="minorHAnsi" w:cstheme="minorBidi"/>
          <w:lang w:val="sk-SK"/>
        </w:rPr>
        <w:t xml:space="preserve"> považuje v Pracovní </w:t>
      </w:r>
      <w:proofErr w:type="spellStart"/>
      <w:r w:rsidRPr="687E9F2E">
        <w:rPr>
          <w:rFonts w:asciiTheme="minorHAnsi" w:hAnsiTheme="minorHAnsi" w:cstheme="minorBidi"/>
          <w:lang w:val="sk-SK"/>
        </w:rPr>
        <w:t>době</w:t>
      </w:r>
      <w:proofErr w:type="spellEnd"/>
      <w:r w:rsidRPr="687E9F2E">
        <w:rPr>
          <w:rFonts w:asciiTheme="minorHAnsi" w:hAnsiTheme="minorHAnsi" w:cstheme="minorBidi"/>
          <w:lang w:val="sk-SK"/>
        </w:rPr>
        <w:t xml:space="preserve"> čas doručení </w:t>
      </w:r>
      <w:proofErr w:type="spellStart"/>
      <w:r w:rsidRPr="687E9F2E">
        <w:rPr>
          <w:rFonts w:asciiTheme="minorHAnsi" w:hAnsiTheme="minorHAnsi" w:cstheme="minorBidi"/>
          <w:lang w:val="sk-SK"/>
        </w:rPr>
        <w:t>hlášení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Požadavku</w:t>
      </w:r>
      <w:proofErr w:type="spellEnd"/>
      <w:r w:rsidRPr="687E9F2E">
        <w:rPr>
          <w:rFonts w:asciiTheme="minorHAnsi" w:hAnsiTheme="minorHAnsi" w:cstheme="minorBidi"/>
          <w:lang w:val="sk-SK"/>
        </w:rPr>
        <w:t xml:space="preserve"> na </w:t>
      </w:r>
      <w:proofErr w:type="spellStart"/>
      <w:r w:rsidRPr="687E9F2E">
        <w:rPr>
          <w:rFonts w:asciiTheme="minorHAnsi" w:hAnsiTheme="minorHAnsi" w:cstheme="minorBidi"/>
          <w:lang w:val="sk-SK"/>
        </w:rPr>
        <w:t>HelpDesk</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Zhotovitele</w:t>
      </w:r>
      <w:proofErr w:type="spellEnd"/>
      <w:r w:rsidRPr="687E9F2E">
        <w:rPr>
          <w:rFonts w:asciiTheme="minorHAnsi" w:hAnsiTheme="minorHAnsi" w:cstheme="minorBidi"/>
          <w:lang w:val="sk-SK"/>
        </w:rPr>
        <w:t xml:space="preserve">. Za čas </w:t>
      </w:r>
      <w:proofErr w:type="spellStart"/>
      <w:r w:rsidRPr="687E9F2E">
        <w:rPr>
          <w:rFonts w:asciiTheme="minorHAnsi" w:hAnsiTheme="minorHAnsi" w:cstheme="minorBidi"/>
          <w:lang w:val="sk-SK"/>
        </w:rPr>
        <w:t>nahlášení</w:t>
      </w:r>
      <w:proofErr w:type="spellEnd"/>
      <w:r w:rsidRPr="687E9F2E">
        <w:rPr>
          <w:rFonts w:asciiTheme="minorHAnsi" w:hAnsiTheme="minorHAnsi" w:cstheme="minorBidi"/>
          <w:lang w:val="sk-SK"/>
        </w:rPr>
        <w:t xml:space="preserve"> Incidentu mimo Pracovní dobu </w:t>
      </w:r>
      <w:proofErr w:type="spellStart"/>
      <w:r w:rsidRPr="687E9F2E">
        <w:rPr>
          <w:rFonts w:asciiTheme="minorHAnsi" w:hAnsiTheme="minorHAnsi" w:cstheme="minorBidi"/>
          <w:lang w:val="sk-SK"/>
        </w:rPr>
        <w:t>se</w:t>
      </w:r>
      <w:proofErr w:type="spellEnd"/>
      <w:r w:rsidRPr="687E9F2E">
        <w:rPr>
          <w:rFonts w:asciiTheme="minorHAnsi" w:hAnsiTheme="minorHAnsi" w:cstheme="minorBidi"/>
          <w:lang w:val="sk-SK"/>
        </w:rPr>
        <w:t xml:space="preserve"> považuje čas zahájení </w:t>
      </w:r>
      <w:proofErr w:type="spellStart"/>
      <w:r w:rsidRPr="687E9F2E">
        <w:rPr>
          <w:rFonts w:asciiTheme="minorHAnsi" w:hAnsiTheme="minorHAnsi" w:cstheme="minorBidi"/>
          <w:lang w:val="sk-SK"/>
        </w:rPr>
        <w:t>nejbližšího</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Pracovního</w:t>
      </w:r>
      <w:proofErr w:type="spellEnd"/>
      <w:r w:rsidRPr="687E9F2E">
        <w:rPr>
          <w:rFonts w:asciiTheme="minorHAnsi" w:hAnsiTheme="minorHAnsi" w:cstheme="minorBidi"/>
          <w:lang w:val="sk-SK"/>
        </w:rPr>
        <w:t xml:space="preserve"> dne. </w:t>
      </w:r>
      <w:proofErr w:type="spellStart"/>
      <w:r w:rsidRPr="687E9F2E">
        <w:rPr>
          <w:rFonts w:asciiTheme="minorHAnsi" w:hAnsiTheme="minorHAnsi" w:cstheme="minorBidi"/>
          <w:lang w:val="sk-SK"/>
        </w:rPr>
        <w:t>Lhůty</w:t>
      </w:r>
      <w:proofErr w:type="spellEnd"/>
      <w:r w:rsidRPr="687E9F2E">
        <w:rPr>
          <w:rFonts w:asciiTheme="minorHAnsi" w:hAnsiTheme="minorHAnsi" w:cstheme="minorBidi"/>
          <w:lang w:val="sk-SK"/>
        </w:rPr>
        <w:t xml:space="preserve"> SLA </w:t>
      </w:r>
      <w:proofErr w:type="spellStart"/>
      <w:r w:rsidRPr="687E9F2E">
        <w:rPr>
          <w:rFonts w:asciiTheme="minorHAnsi" w:hAnsiTheme="minorHAnsi" w:cstheme="minorBidi"/>
          <w:lang w:val="sk-SK"/>
        </w:rPr>
        <w:t>začínají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běžet</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nahlášením</w:t>
      </w:r>
      <w:proofErr w:type="spellEnd"/>
      <w:r w:rsidRPr="687E9F2E">
        <w:rPr>
          <w:rFonts w:asciiTheme="minorHAnsi" w:hAnsiTheme="minorHAnsi" w:cstheme="minorBidi"/>
          <w:lang w:val="sk-SK"/>
        </w:rPr>
        <w:t xml:space="preserve"> Incidentu a končí </w:t>
      </w:r>
      <w:proofErr w:type="spellStart"/>
      <w:r w:rsidRPr="687E9F2E">
        <w:rPr>
          <w:rFonts w:asciiTheme="minorHAnsi" w:hAnsiTheme="minorHAnsi" w:cstheme="minorBidi"/>
          <w:lang w:val="sk-SK"/>
        </w:rPr>
        <w:t>předáním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Objednateli</w:t>
      </w:r>
      <w:proofErr w:type="spellEnd"/>
      <w:r w:rsidRPr="687E9F2E">
        <w:rPr>
          <w:rFonts w:asciiTheme="minorHAnsi" w:hAnsiTheme="minorHAnsi" w:cstheme="minorBidi"/>
          <w:lang w:val="sk-SK"/>
        </w:rPr>
        <w:t xml:space="preserve">. Do </w:t>
      </w:r>
      <w:proofErr w:type="spellStart"/>
      <w:r w:rsidRPr="687E9F2E">
        <w:rPr>
          <w:rFonts w:asciiTheme="minorHAnsi" w:hAnsiTheme="minorHAnsi" w:cstheme="minorBidi"/>
          <w:lang w:val="sk-SK"/>
        </w:rPr>
        <w:t>lhůty</w:t>
      </w:r>
      <w:proofErr w:type="spellEnd"/>
      <w:r w:rsidRPr="687E9F2E">
        <w:rPr>
          <w:rFonts w:asciiTheme="minorHAnsi" w:hAnsiTheme="minorHAnsi" w:cstheme="minorBidi"/>
          <w:lang w:val="sk-SK"/>
        </w:rPr>
        <w:t xml:space="preserve"> SLA </w:t>
      </w:r>
      <w:proofErr w:type="spellStart"/>
      <w:r w:rsidRPr="687E9F2E">
        <w:rPr>
          <w:rFonts w:asciiTheme="minorHAnsi" w:hAnsiTheme="minorHAnsi" w:cstheme="minorBidi"/>
          <w:lang w:val="sk-SK"/>
        </w:rPr>
        <w:t>se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započítává</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pouze</w:t>
      </w:r>
      <w:proofErr w:type="spellEnd"/>
      <w:r w:rsidRPr="687E9F2E">
        <w:rPr>
          <w:rFonts w:asciiTheme="minorHAnsi" w:hAnsiTheme="minorHAnsi" w:cstheme="minorBidi"/>
          <w:lang w:val="sk-SK"/>
        </w:rPr>
        <w:t xml:space="preserve"> čas v Pracovní </w:t>
      </w:r>
      <w:proofErr w:type="spellStart"/>
      <w:r w:rsidRPr="687E9F2E">
        <w:rPr>
          <w:rFonts w:asciiTheme="minorHAnsi" w:hAnsiTheme="minorHAnsi" w:cstheme="minorBidi"/>
          <w:lang w:val="sk-SK"/>
        </w:rPr>
        <w:t>době</w:t>
      </w:r>
      <w:proofErr w:type="spellEnd"/>
      <w:r w:rsidRPr="687E9F2E">
        <w:rPr>
          <w:rFonts w:asciiTheme="minorHAnsi" w:hAnsiTheme="minorHAnsi" w:cstheme="minorBidi"/>
          <w:lang w:val="sk-SK"/>
        </w:rPr>
        <w:t>.</w:t>
      </w:r>
    </w:p>
    <w:p w14:paraId="13142137" w14:textId="77777777" w:rsidR="003529AE" w:rsidRPr="003529AE" w:rsidRDefault="003529AE" w:rsidP="687E9F2E">
      <w:pPr>
        <w:pStyle w:val="Plohanadpis3"/>
        <w:numPr>
          <w:ilvl w:val="0"/>
          <w:numId w:val="24"/>
        </w:numPr>
        <w:ind w:left="851" w:hanging="283"/>
        <w:rPr>
          <w:rFonts w:asciiTheme="minorHAnsi" w:hAnsiTheme="minorHAnsi" w:cstheme="minorBidi"/>
          <w:lang w:val="sk-SK"/>
        </w:rPr>
      </w:pPr>
      <w:r w:rsidRPr="687E9F2E">
        <w:rPr>
          <w:rFonts w:asciiTheme="minorHAnsi" w:hAnsiTheme="minorHAnsi" w:cstheme="minorBidi"/>
          <w:lang w:val="sk-SK"/>
        </w:rPr>
        <w:t xml:space="preserve">Uvedené SLA metriky </w:t>
      </w:r>
      <w:proofErr w:type="spellStart"/>
      <w:r w:rsidRPr="687E9F2E">
        <w:rPr>
          <w:rFonts w:asciiTheme="minorHAnsi" w:hAnsiTheme="minorHAnsi" w:cstheme="minorBidi"/>
          <w:lang w:val="sk-SK"/>
        </w:rPr>
        <w:t>Incidentů</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budou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závazné</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pouze</w:t>
      </w:r>
      <w:proofErr w:type="spellEnd"/>
      <w:r w:rsidRPr="687E9F2E">
        <w:rPr>
          <w:rFonts w:asciiTheme="minorHAnsi" w:hAnsiTheme="minorHAnsi" w:cstheme="minorBidi"/>
          <w:lang w:val="sk-SK"/>
        </w:rPr>
        <w:t xml:space="preserve"> v </w:t>
      </w:r>
      <w:proofErr w:type="spellStart"/>
      <w:r w:rsidRPr="687E9F2E">
        <w:rPr>
          <w:rFonts w:asciiTheme="minorHAnsi" w:hAnsiTheme="minorHAnsi" w:cstheme="minorBidi"/>
          <w:lang w:val="sk-SK"/>
        </w:rPr>
        <w:t>případech</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kdy</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má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ve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své</w:t>
      </w:r>
      <w:proofErr w:type="spellEnd"/>
      <w:r w:rsidRPr="687E9F2E">
        <w:rPr>
          <w:rFonts w:asciiTheme="minorHAnsi" w:hAnsiTheme="minorHAnsi" w:cstheme="minorBidi"/>
          <w:lang w:val="sk-SK"/>
        </w:rPr>
        <w:t xml:space="preserve"> moci.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garantuje </w:t>
      </w:r>
      <w:proofErr w:type="spellStart"/>
      <w:r w:rsidRPr="687E9F2E">
        <w:rPr>
          <w:rFonts w:asciiTheme="minorHAnsi" w:hAnsiTheme="minorHAnsi" w:cstheme="minorBidi"/>
          <w:lang w:val="sk-SK"/>
        </w:rPr>
        <w:t>nepřetržitou</w:t>
      </w:r>
      <w:proofErr w:type="spellEnd"/>
      <w:r w:rsidRPr="687E9F2E">
        <w:rPr>
          <w:rFonts w:asciiTheme="minorHAnsi" w:hAnsiTheme="minorHAnsi" w:cstheme="minorBidi"/>
          <w:lang w:val="sk-SK"/>
        </w:rPr>
        <w:t xml:space="preserve"> práci v Pracovní dobu </w:t>
      </w:r>
      <w:proofErr w:type="spellStart"/>
      <w:r w:rsidRPr="687E9F2E">
        <w:rPr>
          <w:rFonts w:asciiTheme="minorHAnsi" w:hAnsiTheme="minorHAnsi" w:cstheme="minorBidi"/>
          <w:lang w:val="sk-SK"/>
        </w:rPr>
        <w:t>při</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Incidentů</w:t>
      </w:r>
      <w:proofErr w:type="spellEnd"/>
      <w:r w:rsidRPr="687E9F2E">
        <w:rPr>
          <w:rFonts w:asciiTheme="minorHAnsi" w:hAnsiTheme="minorHAnsi" w:cstheme="minorBidi"/>
          <w:lang w:val="sk-SK"/>
        </w:rPr>
        <w:t xml:space="preserve"> až do </w:t>
      </w:r>
      <w:proofErr w:type="spellStart"/>
      <w:r w:rsidRPr="687E9F2E">
        <w:rPr>
          <w:rFonts w:asciiTheme="minorHAnsi" w:hAnsiTheme="minorHAnsi" w:cstheme="minorBidi"/>
          <w:lang w:val="sk-SK"/>
        </w:rPr>
        <w:t>jejich</w:t>
      </w:r>
      <w:proofErr w:type="spellEnd"/>
      <w:r w:rsidRPr="687E9F2E">
        <w:rPr>
          <w:rFonts w:asciiTheme="minorHAnsi" w:hAnsiTheme="minorHAnsi" w:cstheme="minorBidi"/>
          <w:lang w:val="sk-SK"/>
        </w:rPr>
        <w:t xml:space="preserve"> úplného </w:t>
      </w:r>
      <w:proofErr w:type="spellStart"/>
      <w:r w:rsidRPr="687E9F2E">
        <w:rPr>
          <w:rFonts w:asciiTheme="minorHAnsi" w:hAnsiTheme="minorHAnsi" w:cstheme="minorBidi"/>
          <w:lang w:val="sk-SK"/>
        </w:rPr>
        <w:t>vyřešení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pokud</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a </w:t>
      </w:r>
      <w:proofErr w:type="spellStart"/>
      <w:r w:rsidRPr="687E9F2E">
        <w:rPr>
          <w:rFonts w:asciiTheme="minorHAnsi" w:hAnsiTheme="minorHAnsi" w:cstheme="minorBidi"/>
          <w:lang w:val="sk-SK"/>
        </w:rPr>
        <w:t>Objednatel</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nedohodnou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jinak</w:t>
      </w:r>
      <w:proofErr w:type="spellEnd"/>
      <w:r w:rsidRPr="687E9F2E">
        <w:rPr>
          <w:rFonts w:asciiTheme="minorHAnsi" w:hAnsiTheme="minorHAnsi" w:cstheme="minorBidi"/>
          <w:lang w:val="sk-SK"/>
        </w:rPr>
        <w:t>.</w:t>
      </w:r>
    </w:p>
    <w:p w14:paraId="064B064A" w14:textId="77777777" w:rsidR="003529AE" w:rsidRPr="003529AE" w:rsidRDefault="003529AE" w:rsidP="687E9F2E">
      <w:pPr>
        <w:pStyle w:val="Plohanadpis3"/>
        <w:numPr>
          <w:ilvl w:val="0"/>
          <w:numId w:val="24"/>
        </w:numPr>
        <w:ind w:left="851" w:hanging="283"/>
        <w:rPr>
          <w:rFonts w:asciiTheme="minorHAnsi" w:hAnsiTheme="minorHAnsi" w:cstheme="minorBidi"/>
          <w:lang w:val="sk-SK"/>
        </w:rPr>
      </w:pPr>
      <w:r w:rsidRPr="687E9F2E">
        <w:rPr>
          <w:rFonts w:asciiTheme="minorHAnsi" w:hAnsiTheme="minorHAnsi" w:cstheme="minorBidi"/>
          <w:lang w:val="sk-SK"/>
        </w:rPr>
        <w:t xml:space="preserve">Uvedeným SLA metrikám </w:t>
      </w:r>
      <w:proofErr w:type="spellStart"/>
      <w:r w:rsidRPr="687E9F2E">
        <w:rPr>
          <w:rFonts w:asciiTheme="minorHAnsi" w:hAnsiTheme="minorHAnsi" w:cstheme="minorBidi"/>
          <w:lang w:val="sk-SK"/>
        </w:rPr>
        <w:t>nepodléhá</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realizace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Konzultačních</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požadavků</w:t>
      </w:r>
      <w:proofErr w:type="spellEnd"/>
      <w:r w:rsidRPr="687E9F2E">
        <w:rPr>
          <w:rFonts w:asciiTheme="minorHAnsi" w:hAnsiTheme="minorHAnsi" w:cstheme="minorBidi"/>
          <w:lang w:val="sk-SK"/>
        </w:rPr>
        <w:t xml:space="preserve">, Rozvojových </w:t>
      </w:r>
      <w:proofErr w:type="spellStart"/>
      <w:r w:rsidRPr="687E9F2E">
        <w:rPr>
          <w:rFonts w:asciiTheme="minorHAnsi" w:hAnsiTheme="minorHAnsi" w:cstheme="minorBidi"/>
          <w:lang w:val="sk-SK"/>
        </w:rPr>
        <w:t>požadavků</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legislativních</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změn</w:t>
      </w:r>
      <w:proofErr w:type="spellEnd"/>
      <w:r w:rsidRPr="687E9F2E">
        <w:rPr>
          <w:rFonts w:asciiTheme="minorHAnsi" w:hAnsiTheme="minorHAnsi" w:cstheme="minorBidi"/>
          <w:lang w:val="sk-SK"/>
        </w:rPr>
        <w:t xml:space="preserve"> a </w:t>
      </w:r>
      <w:proofErr w:type="spellStart"/>
      <w:r w:rsidRPr="687E9F2E">
        <w:rPr>
          <w:rFonts w:asciiTheme="minorHAnsi" w:hAnsiTheme="minorHAnsi" w:cstheme="minorBidi"/>
          <w:lang w:val="sk-SK"/>
        </w:rPr>
        <w:t>změn</w:t>
      </w:r>
      <w:proofErr w:type="spellEnd"/>
      <w:r w:rsidRPr="687E9F2E">
        <w:rPr>
          <w:rFonts w:asciiTheme="minorHAnsi" w:hAnsiTheme="minorHAnsi" w:cstheme="minorBidi"/>
          <w:lang w:val="sk-SK"/>
        </w:rPr>
        <w:t xml:space="preserve"> v kontextu úpravy </w:t>
      </w:r>
      <w:proofErr w:type="spellStart"/>
      <w:r w:rsidRPr="687E9F2E">
        <w:rPr>
          <w:rFonts w:asciiTheme="minorHAnsi" w:hAnsiTheme="minorHAnsi" w:cstheme="minorBidi"/>
          <w:lang w:val="sk-SK"/>
        </w:rPr>
        <w:t>bezpečnostních</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standardů</w:t>
      </w:r>
      <w:proofErr w:type="spellEnd"/>
      <w:r w:rsidRPr="687E9F2E">
        <w:rPr>
          <w:rFonts w:asciiTheme="minorHAnsi" w:hAnsiTheme="minorHAnsi" w:cstheme="minorBidi"/>
          <w:lang w:val="sk-SK"/>
        </w:rPr>
        <w:t xml:space="preserve"> a </w:t>
      </w:r>
      <w:proofErr w:type="spellStart"/>
      <w:r w:rsidRPr="687E9F2E">
        <w:rPr>
          <w:rFonts w:asciiTheme="minorHAnsi" w:hAnsiTheme="minorHAnsi" w:cstheme="minorBidi"/>
          <w:lang w:val="sk-SK"/>
        </w:rPr>
        <w:t>úrovně</w:t>
      </w:r>
      <w:proofErr w:type="spellEnd"/>
      <w:r w:rsidRPr="687E9F2E">
        <w:rPr>
          <w:rFonts w:asciiTheme="minorHAnsi" w:hAnsiTheme="minorHAnsi" w:cstheme="minorBidi"/>
          <w:lang w:val="sk-SK"/>
        </w:rPr>
        <w:t xml:space="preserve"> zabezpečení na </w:t>
      </w:r>
      <w:proofErr w:type="spellStart"/>
      <w:r w:rsidRPr="687E9F2E">
        <w:rPr>
          <w:rFonts w:asciiTheme="minorHAnsi" w:hAnsiTheme="minorHAnsi" w:cstheme="minorBidi"/>
          <w:lang w:val="sk-SK"/>
        </w:rPr>
        <w:t>straně</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Objednatele</w:t>
      </w:r>
      <w:proofErr w:type="spellEnd"/>
      <w:r w:rsidRPr="687E9F2E">
        <w:rPr>
          <w:rFonts w:asciiTheme="minorHAnsi" w:hAnsiTheme="minorHAnsi" w:cstheme="minorBidi"/>
          <w:lang w:val="sk-SK"/>
        </w:rPr>
        <w:t>.</w:t>
      </w:r>
    </w:p>
    <w:p w14:paraId="073CE70E" w14:textId="77777777" w:rsidR="003529AE" w:rsidRPr="003529AE" w:rsidRDefault="003529AE" w:rsidP="687E9F2E">
      <w:pPr>
        <w:pStyle w:val="Plohanadpis3"/>
        <w:numPr>
          <w:ilvl w:val="0"/>
          <w:numId w:val="24"/>
        </w:numPr>
        <w:ind w:left="851" w:hanging="283"/>
        <w:rPr>
          <w:rFonts w:asciiTheme="minorHAnsi" w:hAnsiTheme="minorHAnsi" w:cstheme="minorBidi"/>
          <w:lang w:val="sk-SK"/>
        </w:rPr>
      </w:pPr>
      <w:proofErr w:type="spellStart"/>
      <w:r w:rsidRPr="687E9F2E">
        <w:rPr>
          <w:rFonts w:asciiTheme="minorHAnsi" w:hAnsiTheme="minorHAnsi" w:cstheme="minorBidi"/>
          <w:lang w:val="sk-SK"/>
        </w:rPr>
        <w:t>Zjistí</w:t>
      </w:r>
      <w:proofErr w:type="spellEnd"/>
      <w:r w:rsidRPr="687E9F2E">
        <w:rPr>
          <w:rFonts w:asciiTheme="minorHAnsi" w:hAnsiTheme="minorHAnsi" w:cstheme="minorBidi"/>
          <w:lang w:val="sk-SK"/>
        </w:rPr>
        <w:t xml:space="preserve">-li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v </w:t>
      </w:r>
      <w:proofErr w:type="spellStart"/>
      <w:r w:rsidRPr="687E9F2E">
        <w:rPr>
          <w:rFonts w:asciiTheme="minorHAnsi" w:hAnsiTheme="minorHAnsi" w:cstheme="minorBidi"/>
          <w:lang w:val="sk-SK"/>
        </w:rPr>
        <w:t>průběhu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 že Incident má </w:t>
      </w:r>
      <w:proofErr w:type="spellStart"/>
      <w:r w:rsidRPr="687E9F2E">
        <w:rPr>
          <w:rFonts w:asciiTheme="minorHAnsi" w:hAnsiTheme="minorHAnsi" w:cstheme="minorBidi"/>
          <w:lang w:val="sk-SK"/>
        </w:rPr>
        <w:t>přímou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souvislost</w:t>
      </w:r>
      <w:proofErr w:type="spellEnd"/>
      <w:r w:rsidRPr="687E9F2E">
        <w:rPr>
          <w:rFonts w:asciiTheme="minorHAnsi" w:hAnsiTheme="minorHAnsi" w:cstheme="minorBidi"/>
          <w:lang w:val="sk-SK"/>
        </w:rPr>
        <w:t xml:space="preserve"> s neodborným či </w:t>
      </w:r>
      <w:proofErr w:type="spellStart"/>
      <w:r w:rsidRPr="687E9F2E">
        <w:rPr>
          <w:rFonts w:asciiTheme="minorHAnsi" w:hAnsiTheme="minorHAnsi" w:cstheme="minorBidi"/>
          <w:lang w:val="sk-SK"/>
        </w:rPr>
        <w:t>neoprávněným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jednáním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osob</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Objednatele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případně</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byl</w:t>
      </w:r>
      <w:proofErr w:type="spellEnd"/>
      <w:r w:rsidRPr="687E9F2E">
        <w:rPr>
          <w:rFonts w:asciiTheme="minorHAnsi" w:hAnsiTheme="minorHAnsi" w:cstheme="minorBidi"/>
          <w:lang w:val="sk-SK"/>
        </w:rPr>
        <w:t xml:space="preserve"> Incident </w:t>
      </w:r>
      <w:proofErr w:type="spellStart"/>
      <w:r w:rsidRPr="687E9F2E">
        <w:rPr>
          <w:rFonts w:asciiTheme="minorHAnsi" w:hAnsiTheme="minorHAnsi" w:cstheme="minorBidi"/>
          <w:lang w:val="sk-SK"/>
        </w:rPr>
        <w:t>vyvolán</w:t>
      </w:r>
      <w:proofErr w:type="spellEnd"/>
      <w:r w:rsidRPr="687E9F2E">
        <w:rPr>
          <w:rFonts w:asciiTheme="minorHAnsi" w:hAnsiTheme="minorHAnsi" w:cstheme="minorBidi"/>
          <w:lang w:val="sk-SK"/>
        </w:rPr>
        <w:t xml:space="preserve"> produkty či službami </w:t>
      </w:r>
      <w:proofErr w:type="spellStart"/>
      <w:r w:rsidRPr="687E9F2E">
        <w:rPr>
          <w:rFonts w:asciiTheme="minorHAnsi" w:hAnsiTheme="minorHAnsi" w:cstheme="minorBidi"/>
          <w:lang w:val="sk-SK"/>
        </w:rPr>
        <w:t>třetích</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stran</w:t>
      </w:r>
      <w:proofErr w:type="spellEnd"/>
      <w:r w:rsidRPr="687E9F2E">
        <w:rPr>
          <w:rFonts w:asciiTheme="minorHAnsi" w:hAnsiTheme="minorHAnsi" w:cstheme="minorBidi"/>
          <w:lang w:val="sk-SK"/>
        </w:rPr>
        <w:t xml:space="preserve"> (s </w:t>
      </w:r>
      <w:proofErr w:type="spellStart"/>
      <w:r w:rsidRPr="687E9F2E">
        <w:rPr>
          <w:rFonts w:asciiTheme="minorHAnsi" w:hAnsiTheme="minorHAnsi" w:cstheme="minorBidi"/>
          <w:lang w:val="sk-SK"/>
        </w:rPr>
        <w:t>výjimkou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stran</w:t>
      </w:r>
      <w:proofErr w:type="spellEnd"/>
      <w:r w:rsidRPr="687E9F2E">
        <w:rPr>
          <w:rFonts w:asciiTheme="minorHAnsi" w:hAnsiTheme="minorHAnsi" w:cstheme="minorBidi"/>
          <w:lang w:val="sk-SK"/>
        </w:rPr>
        <w:t xml:space="preserve"> vybraných či zaangažovaných </w:t>
      </w:r>
      <w:proofErr w:type="spellStart"/>
      <w:r w:rsidRPr="687E9F2E">
        <w:rPr>
          <w:rFonts w:asciiTheme="minorHAnsi" w:hAnsiTheme="minorHAnsi" w:cstheme="minorBidi"/>
          <w:lang w:val="sk-SK"/>
        </w:rPr>
        <w:t>Zhotovitelem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anebo</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byl</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vyvolán</w:t>
      </w:r>
      <w:proofErr w:type="spellEnd"/>
      <w:r w:rsidRPr="687E9F2E">
        <w:rPr>
          <w:rFonts w:asciiTheme="minorHAnsi" w:hAnsiTheme="minorHAnsi" w:cstheme="minorBidi"/>
          <w:lang w:val="sk-SK"/>
        </w:rPr>
        <w:t xml:space="preserve"> rozhraním, je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povinen</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bezodkladně</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informovat</w:t>
      </w:r>
      <w:proofErr w:type="spellEnd"/>
      <w:r w:rsidRPr="687E9F2E">
        <w:rPr>
          <w:rFonts w:asciiTheme="minorHAnsi" w:hAnsiTheme="minorHAnsi" w:cstheme="minorBidi"/>
          <w:lang w:val="sk-SK"/>
        </w:rPr>
        <w:t xml:space="preserve"> o tomto stavu </w:t>
      </w:r>
      <w:proofErr w:type="spellStart"/>
      <w:r w:rsidRPr="687E9F2E">
        <w:rPr>
          <w:rFonts w:asciiTheme="minorHAnsi" w:hAnsiTheme="minorHAnsi" w:cstheme="minorBidi"/>
          <w:lang w:val="sk-SK"/>
        </w:rPr>
        <w:t>Objednatele</w:t>
      </w:r>
      <w:proofErr w:type="spellEnd"/>
      <w:r w:rsidRPr="687E9F2E">
        <w:rPr>
          <w:rFonts w:asciiTheme="minorHAnsi" w:hAnsiTheme="minorHAnsi" w:cstheme="minorBidi"/>
          <w:lang w:val="sk-SK"/>
        </w:rPr>
        <w:t xml:space="preserve">. Po </w:t>
      </w:r>
      <w:proofErr w:type="spellStart"/>
      <w:r w:rsidRPr="687E9F2E">
        <w:rPr>
          <w:rFonts w:asciiTheme="minorHAnsi" w:hAnsiTheme="minorHAnsi" w:cstheme="minorBidi"/>
          <w:lang w:val="sk-SK"/>
        </w:rPr>
        <w:t>dohodě</w:t>
      </w:r>
      <w:proofErr w:type="spellEnd"/>
      <w:r w:rsidRPr="687E9F2E">
        <w:rPr>
          <w:rFonts w:asciiTheme="minorHAnsi" w:hAnsiTheme="minorHAnsi" w:cstheme="minorBidi"/>
          <w:lang w:val="sk-SK"/>
        </w:rPr>
        <w:t xml:space="preserve"> s </w:t>
      </w:r>
      <w:proofErr w:type="spellStart"/>
      <w:r w:rsidRPr="687E9F2E">
        <w:rPr>
          <w:rFonts w:asciiTheme="minorHAnsi" w:hAnsiTheme="minorHAnsi" w:cstheme="minorBidi"/>
          <w:lang w:val="sk-SK"/>
        </w:rPr>
        <w:t>Objednatelem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zahájí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opětovně</w:t>
      </w:r>
      <w:proofErr w:type="spellEnd"/>
      <w:r w:rsidRPr="687E9F2E">
        <w:rPr>
          <w:rFonts w:asciiTheme="minorHAnsi" w:hAnsiTheme="minorHAnsi" w:cstheme="minorBidi"/>
          <w:lang w:val="sk-SK"/>
        </w:rPr>
        <w:t xml:space="preserve"> práci na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w:t>
      </w:r>
    </w:p>
    <w:p w14:paraId="4678B0F8" w14:textId="77777777" w:rsidR="003529AE" w:rsidRPr="003529AE" w:rsidRDefault="003529AE" w:rsidP="687E9F2E">
      <w:pPr>
        <w:pStyle w:val="Plohanadpis3"/>
        <w:numPr>
          <w:ilvl w:val="2"/>
          <w:numId w:val="24"/>
        </w:numPr>
        <w:ind w:left="851" w:hanging="283"/>
        <w:rPr>
          <w:rFonts w:asciiTheme="minorHAnsi" w:hAnsiTheme="minorHAnsi" w:cstheme="minorBidi"/>
          <w:lang w:val="sk-SK"/>
        </w:rPr>
      </w:pPr>
      <w:proofErr w:type="spellStart"/>
      <w:r w:rsidRPr="687E9F2E">
        <w:rPr>
          <w:rFonts w:asciiTheme="minorHAnsi" w:hAnsiTheme="minorHAnsi" w:cstheme="minorBidi"/>
          <w:lang w:val="sk-SK"/>
        </w:rPr>
        <w:t>Zhotovitel</w:t>
      </w:r>
      <w:proofErr w:type="spellEnd"/>
      <w:r w:rsidRPr="687E9F2E">
        <w:rPr>
          <w:rFonts w:asciiTheme="minorHAnsi" w:hAnsiTheme="minorHAnsi" w:cstheme="minorBidi"/>
          <w:lang w:val="sk-SK"/>
        </w:rPr>
        <w:t xml:space="preserve"> je </w:t>
      </w:r>
      <w:proofErr w:type="spellStart"/>
      <w:r w:rsidRPr="687E9F2E">
        <w:rPr>
          <w:rFonts w:asciiTheme="minorHAnsi" w:hAnsiTheme="minorHAnsi" w:cstheme="minorBidi"/>
          <w:lang w:val="sk-SK"/>
        </w:rPr>
        <w:t>oprávněn</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požádat</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Objednatele</w:t>
      </w:r>
      <w:proofErr w:type="spellEnd"/>
      <w:r w:rsidRPr="687E9F2E">
        <w:rPr>
          <w:rFonts w:asciiTheme="minorHAnsi" w:hAnsiTheme="minorHAnsi" w:cstheme="minorBidi"/>
          <w:lang w:val="sk-SK"/>
        </w:rPr>
        <w:t xml:space="preserve"> o </w:t>
      </w:r>
      <w:proofErr w:type="spellStart"/>
      <w:r w:rsidRPr="687E9F2E">
        <w:rPr>
          <w:rFonts w:asciiTheme="minorHAnsi" w:hAnsiTheme="minorHAnsi" w:cstheme="minorBidi"/>
          <w:lang w:val="sk-SK"/>
        </w:rPr>
        <w:t>dodatečné</w:t>
      </w:r>
      <w:proofErr w:type="spellEnd"/>
      <w:r w:rsidRPr="687E9F2E">
        <w:rPr>
          <w:rFonts w:asciiTheme="minorHAnsi" w:hAnsiTheme="minorHAnsi" w:cstheme="minorBidi"/>
          <w:lang w:val="sk-SK"/>
        </w:rPr>
        <w:t xml:space="preserve"> údaje Incidentu a o </w:t>
      </w:r>
      <w:proofErr w:type="spellStart"/>
      <w:r w:rsidRPr="687E9F2E">
        <w:rPr>
          <w:rFonts w:asciiTheme="minorHAnsi" w:hAnsiTheme="minorHAnsi" w:cstheme="minorBidi"/>
          <w:lang w:val="sk-SK"/>
        </w:rPr>
        <w:t>nezbytnou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součinnost</w:t>
      </w:r>
      <w:proofErr w:type="spellEnd"/>
      <w:r w:rsidRPr="687E9F2E">
        <w:rPr>
          <w:rFonts w:asciiTheme="minorHAnsi" w:hAnsiTheme="minorHAnsi" w:cstheme="minorBidi"/>
          <w:lang w:val="sk-SK"/>
        </w:rPr>
        <w:t xml:space="preserve"> na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 bez </w:t>
      </w:r>
      <w:proofErr w:type="spellStart"/>
      <w:r w:rsidRPr="687E9F2E">
        <w:rPr>
          <w:rFonts w:asciiTheme="minorHAnsi" w:hAnsiTheme="minorHAnsi" w:cstheme="minorBidi"/>
          <w:lang w:val="sk-SK"/>
        </w:rPr>
        <w:t>které</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nelze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zahájit</w:t>
      </w:r>
      <w:proofErr w:type="spellEnd"/>
      <w:r w:rsidRPr="687E9F2E">
        <w:rPr>
          <w:rFonts w:asciiTheme="minorHAnsi" w:hAnsiTheme="minorHAnsi" w:cstheme="minorBidi"/>
          <w:lang w:val="sk-SK"/>
        </w:rPr>
        <w:t xml:space="preserve"> či </w:t>
      </w:r>
      <w:proofErr w:type="spellStart"/>
      <w:r w:rsidRPr="687E9F2E">
        <w:rPr>
          <w:rFonts w:asciiTheme="minorHAnsi" w:hAnsiTheme="minorHAnsi" w:cstheme="minorBidi"/>
          <w:lang w:val="sk-SK"/>
        </w:rPr>
        <w:t>pokračovat</w:t>
      </w:r>
      <w:proofErr w:type="spellEnd"/>
      <w:r w:rsidRPr="687E9F2E">
        <w:rPr>
          <w:rFonts w:asciiTheme="minorHAnsi" w:hAnsiTheme="minorHAnsi" w:cstheme="minorBidi"/>
          <w:lang w:val="sk-SK"/>
        </w:rPr>
        <w:t xml:space="preserve"> v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 Tím </w:t>
      </w:r>
      <w:proofErr w:type="spellStart"/>
      <w:r w:rsidRPr="687E9F2E">
        <w:rPr>
          <w:rFonts w:asciiTheme="minorHAnsi" w:hAnsiTheme="minorHAnsi" w:cstheme="minorBidi"/>
          <w:lang w:val="sk-SK"/>
        </w:rPr>
        <w:t>se</w:t>
      </w:r>
      <w:proofErr w:type="spellEnd"/>
      <w:r w:rsidRPr="687E9F2E">
        <w:rPr>
          <w:rFonts w:asciiTheme="minorHAnsi" w:hAnsiTheme="minorHAnsi" w:cstheme="minorBidi"/>
          <w:lang w:val="sk-SK"/>
        </w:rPr>
        <w:t xml:space="preserve"> zastavuje </w:t>
      </w:r>
      <w:proofErr w:type="spellStart"/>
      <w:r w:rsidRPr="687E9F2E">
        <w:rPr>
          <w:rFonts w:asciiTheme="minorHAnsi" w:hAnsiTheme="minorHAnsi" w:cstheme="minorBidi"/>
          <w:lang w:val="sk-SK"/>
        </w:rPr>
        <w:t>započítávání</w:t>
      </w:r>
      <w:proofErr w:type="spellEnd"/>
      <w:r w:rsidRPr="687E9F2E">
        <w:rPr>
          <w:rFonts w:asciiTheme="minorHAnsi" w:hAnsiTheme="minorHAnsi" w:cstheme="minorBidi"/>
          <w:lang w:val="sk-SK"/>
        </w:rPr>
        <w:t xml:space="preserve"> času, </w:t>
      </w:r>
      <w:proofErr w:type="spellStart"/>
      <w:r w:rsidRPr="687E9F2E">
        <w:rPr>
          <w:rFonts w:asciiTheme="minorHAnsi" w:hAnsiTheme="minorHAnsi" w:cstheme="minorBidi"/>
          <w:lang w:val="sk-SK"/>
        </w:rPr>
        <w:t>což</w:t>
      </w:r>
      <w:proofErr w:type="spellEnd"/>
      <w:r w:rsidRPr="687E9F2E">
        <w:rPr>
          <w:rFonts w:asciiTheme="minorHAnsi" w:hAnsiTheme="minorHAnsi" w:cstheme="minorBidi"/>
          <w:lang w:val="sk-SK"/>
        </w:rPr>
        <w:t xml:space="preserve"> je </w:t>
      </w:r>
      <w:proofErr w:type="spellStart"/>
      <w:r w:rsidRPr="687E9F2E">
        <w:rPr>
          <w:rFonts w:asciiTheme="minorHAnsi" w:hAnsiTheme="minorHAnsi" w:cstheme="minorBidi"/>
          <w:lang w:val="sk-SK"/>
        </w:rPr>
        <w:t>rozhodující</w:t>
      </w:r>
      <w:proofErr w:type="spellEnd"/>
      <w:r w:rsidRPr="687E9F2E">
        <w:rPr>
          <w:rFonts w:asciiTheme="minorHAnsi" w:hAnsiTheme="minorHAnsi" w:cstheme="minorBidi"/>
          <w:lang w:val="sk-SK"/>
        </w:rPr>
        <w:t xml:space="preserve"> pro určení čistého času </w:t>
      </w:r>
      <w:proofErr w:type="spellStart"/>
      <w:r w:rsidRPr="687E9F2E">
        <w:rPr>
          <w:rFonts w:asciiTheme="minorHAnsi" w:hAnsiTheme="minorHAnsi" w:cstheme="minorBidi"/>
          <w:lang w:val="sk-SK"/>
        </w:rPr>
        <w:t>řešení</w:t>
      </w:r>
      <w:proofErr w:type="spellEnd"/>
      <w:r w:rsidRPr="687E9F2E">
        <w:rPr>
          <w:rFonts w:asciiTheme="minorHAnsi" w:hAnsiTheme="minorHAnsi" w:cstheme="minorBidi"/>
          <w:lang w:val="sk-SK"/>
        </w:rPr>
        <w:t xml:space="preserve"> Incidentu </w:t>
      </w:r>
      <w:proofErr w:type="spellStart"/>
      <w:r w:rsidRPr="687E9F2E">
        <w:rPr>
          <w:rFonts w:asciiTheme="minorHAnsi" w:hAnsiTheme="minorHAnsi" w:cstheme="minorBidi"/>
          <w:lang w:val="sk-SK"/>
        </w:rPr>
        <w:t>při</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hodnocení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úrovně</w:t>
      </w:r>
      <w:proofErr w:type="spellEnd"/>
      <w:r w:rsidRPr="687E9F2E">
        <w:rPr>
          <w:rFonts w:asciiTheme="minorHAnsi" w:hAnsiTheme="minorHAnsi" w:cstheme="minorBidi"/>
          <w:lang w:val="sk-SK"/>
        </w:rPr>
        <w:t xml:space="preserve"> poskytovaných </w:t>
      </w:r>
      <w:proofErr w:type="spellStart"/>
      <w:r w:rsidRPr="687E9F2E">
        <w:rPr>
          <w:rFonts w:asciiTheme="minorHAnsi" w:hAnsiTheme="minorHAnsi" w:cstheme="minorBidi"/>
          <w:lang w:val="sk-SK"/>
        </w:rPr>
        <w:t>služeb</w:t>
      </w:r>
      <w:proofErr w:type="spellEnd"/>
      <w:r w:rsidRPr="687E9F2E">
        <w:rPr>
          <w:rFonts w:asciiTheme="minorHAnsi" w:hAnsiTheme="minorHAnsi" w:cstheme="minorBidi"/>
          <w:lang w:val="sk-SK"/>
        </w:rPr>
        <w:t xml:space="preserve"> (SLA).</w:t>
      </w:r>
    </w:p>
    <w:p w14:paraId="1F29EC5E" w14:textId="77777777" w:rsidR="003529AE" w:rsidRPr="003529AE" w:rsidRDefault="003529AE" w:rsidP="687E9F2E">
      <w:pPr>
        <w:pStyle w:val="Plohanadpis3"/>
        <w:numPr>
          <w:ilvl w:val="4"/>
          <w:numId w:val="23"/>
        </w:numPr>
        <w:ind w:left="851"/>
        <w:rPr>
          <w:rFonts w:asciiTheme="minorHAnsi" w:hAnsiTheme="minorHAnsi" w:cstheme="minorBidi"/>
          <w:lang w:val="sk-SK"/>
        </w:rPr>
      </w:pPr>
      <w:proofErr w:type="spellStart"/>
      <w:r w:rsidRPr="687E9F2E">
        <w:rPr>
          <w:rFonts w:asciiTheme="minorHAnsi" w:hAnsiTheme="minorHAnsi" w:cstheme="minorBidi"/>
          <w:lang w:val="sk-SK"/>
        </w:rPr>
        <w:t>Objednatel</w:t>
      </w:r>
      <w:proofErr w:type="spellEnd"/>
      <w:r w:rsidRPr="687E9F2E">
        <w:rPr>
          <w:rFonts w:asciiTheme="minorHAnsi" w:hAnsiTheme="minorHAnsi" w:cstheme="minorBidi"/>
          <w:lang w:val="sk-SK"/>
        </w:rPr>
        <w:t xml:space="preserve"> je </w:t>
      </w:r>
      <w:proofErr w:type="spellStart"/>
      <w:r w:rsidRPr="687E9F2E">
        <w:rPr>
          <w:rFonts w:asciiTheme="minorHAnsi" w:hAnsiTheme="minorHAnsi" w:cstheme="minorBidi"/>
          <w:lang w:val="sk-SK"/>
        </w:rPr>
        <w:t>oprávněn</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dořešení</w:t>
      </w:r>
      <w:proofErr w:type="spellEnd"/>
      <w:r w:rsidRPr="687E9F2E">
        <w:rPr>
          <w:rFonts w:asciiTheme="minorHAnsi" w:hAnsiTheme="minorHAnsi" w:cstheme="minorBidi"/>
          <w:lang w:val="sk-SK"/>
        </w:rPr>
        <w:t xml:space="preserve"> Incidentu </w:t>
      </w:r>
      <w:proofErr w:type="spellStart"/>
      <w:r w:rsidRPr="687E9F2E">
        <w:rPr>
          <w:rFonts w:asciiTheme="minorHAnsi" w:hAnsiTheme="minorHAnsi" w:cstheme="minorBidi"/>
          <w:lang w:val="sk-SK"/>
        </w:rPr>
        <w:t>kdykoliv</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zastavit</w:t>
      </w:r>
      <w:proofErr w:type="spellEnd"/>
      <w:r w:rsidRPr="687E9F2E">
        <w:rPr>
          <w:rFonts w:asciiTheme="minorHAnsi" w:hAnsiTheme="minorHAnsi" w:cstheme="minorBidi"/>
          <w:lang w:val="sk-SK"/>
        </w:rPr>
        <w:t xml:space="preserve"> či </w:t>
      </w:r>
      <w:proofErr w:type="spellStart"/>
      <w:r w:rsidRPr="687E9F2E">
        <w:rPr>
          <w:rFonts w:asciiTheme="minorHAnsi" w:hAnsiTheme="minorHAnsi" w:cstheme="minorBidi"/>
          <w:lang w:val="sk-SK"/>
        </w:rPr>
        <w:t>pozastavit</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přičemž</w:t>
      </w:r>
      <w:proofErr w:type="spellEnd"/>
      <w:r w:rsidRPr="687E9F2E">
        <w:rPr>
          <w:rFonts w:asciiTheme="minorHAnsi" w:hAnsiTheme="minorHAnsi" w:cstheme="minorBidi"/>
          <w:lang w:val="sk-SK"/>
        </w:rPr>
        <w:t xml:space="preserve"> nárok </w:t>
      </w:r>
      <w:proofErr w:type="spellStart"/>
      <w:r w:rsidRPr="687E9F2E">
        <w:rPr>
          <w:rFonts w:asciiTheme="minorHAnsi" w:hAnsiTheme="minorHAnsi" w:cstheme="minorBidi"/>
          <w:lang w:val="sk-SK"/>
        </w:rPr>
        <w:t>Zhotovitele</w:t>
      </w:r>
      <w:proofErr w:type="spellEnd"/>
      <w:r w:rsidRPr="687E9F2E">
        <w:rPr>
          <w:rFonts w:asciiTheme="minorHAnsi" w:hAnsiTheme="minorHAnsi" w:cstheme="minorBidi"/>
          <w:lang w:val="sk-SK"/>
        </w:rPr>
        <w:t xml:space="preserve"> na úhradu </w:t>
      </w:r>
      <w:proofErr w:type="spellStart"/>
      <w:r w:rsidRPr="687E9F2E">
        <w:rPr>
          <w:rFonts w:asciiTheme="minorHAnsi" w:hAnsiTheme="minorHAnsi" w:cstheme="minorBidi"/>
          <w:lang w:val="sk-SK"/>
        </w:rPr>
        <w:t>již</w:t>
      </w:r>
      <w:proofErr w:type="spellEnd"/>
      <w:r w:rsidRPr="687E9F2E">
        <w:rPr>
          <w:rFonts w:asciiTheme="minorHAnsi" w:hAnsiTheme="minorHAnsi" w:cstheme="minorBidi"/>
          <w:lang w:val="sk-SK"/>
        </w:rPr>
        <w:t xml:space="preserve"> vynaložených </w:t>
      </w:r>
      <w:proofErr w:type="spellStart"/>
      <w:r w:rsidRPr="687E9F2E">
        <w:rPr>
          <w:rFonts w:asciiTheme="minorHAnsi" w:hAnsiTheme="minorHAnsi" w:cstheme="minorBidi"/>
          <w:lang w:val="sk-SK"/>
        </w:rPr>
        <w:t>prostředků</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zůstává</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nedotčen</w:t>
      </w:r>
      <w:proofErr w:type="spellEnd"/>
      <w:r w:rsidRPr="687E9F2E">
        <w:rPr>
          <w:rFonts w:asciiTheme="minorHAnsi" w:hAnsiTheme="minorHAnsi" w:cstheme="minorBidi"/>
          <w:lang w:val="sk-SK"/>
        </w:rPr>
        <w:t xml:space="preserve">. Incident je v tomto </w:t>
      </w:r>
      <w:proofErr w:type="spellStart"/>
      <w:r w:rsidRPr="687E9F2E">
        <w:rPr>
          <w:rFonts w:asciiTheme="minorHAnsi" w:hAnsiTheme="minorHAnsi" w:cstheme="minorBidi"/>
          <w:lang w:val="sk-SK"/>
        </w:rPr>
        <w:t>případě</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považován</w:t>
      </w:r>
      <w:proofErr w:type="spellEnd"/>
      <w:r w:rsidRPr="687E9F2E">
        <w:rPr>
          <w:rFonts w:asciiTheme="minorHAnsi" w:hAnsiTheme="minorHAnsi" w:cstheme="minorBidi"/>
          <w:lang w:val="sk-SK"/>
        </w:rPr>
        <w:t xml:space="preserve"> za </w:t>
      </w:r>
      <w:proofErr w:type="spellStart"/>
      <w:r w:rsidRPr="687E9F2E">
        <w:rPr>
          <w:rFonts w:asciiTheme="minorHAnsi" w:hAnsiTheme="minorHAnsi" w:cstheme="minorBidi"/>
          <w:lang w:val="sk-SK"/>
        </w:rPr>
        <w:t>vyřešený</w:t>
      </w:r>
      <w:proofErr w:type="spellEnd"/>
      <w:r w:rsidRPr="687E9F2E">
        <w:rPr>
          <w:rFonts w:asciiTheme="minorHAnsi" w:hAnsiTheme="minorHAnsi" w:cstheme="minorBidi"/>
          <w:lang w:val="sk-SK"/>
        </w:rPr>
        <w:t>.</w:t>
      </w:r>
    </w:p>
    <w:p w14:paraId="265D968F" w14:textId="77777777" w:rsidR="003529AE" w:rsidRPr="003529AE" w:rsidRDefault="003529AE" w:rsidP="687E9F2E">
      <w:pPr>
        <w:pStyle w:val="Plohanadpis3"/>
        <w:numPr>
          <w:ilvl w:val="4"/>
          <w:numId w:val="23"/>
        </w:numPr>
        <w:ind w:left="851"/>
        <w:jc w:val="both"/>
        <w:rPr>
          <w:rFonts w:asciiTheme="minorHAnsi" w:hAnsiTheme="minorHAnsi" w:cstheme="minorBidi"/>
          <w:lang w:val="sk-SK"/>
        </w:rPr>
      </w:pPr>
      <w:r w:rsidRPr="687E9F2E">
        <w:rPr>
          <w:rFonts w:asciiTheme="minorHAnsi" w:hAnsiTheme="minorHAnsi" w:cstheme="minorBidi"/>
          <w:lang w:val="sk-SK"/>
        </w:rPr>
        <w:t xml:space="preserve">Pro </w:t>
      </w:r>
      <w:proofErr w:type="spellStart"/>
      <w:r w:rsidRPr="687E9F2E">
        <w:rPr>
          <w:rFonts w:asciiTheme="minorHAnsi" w:hAnsiTheme="minorHAnsi" w:cstheme="minorBidi"/>
          <w:lang w:val="sk-SK"/>
        </w:rPr>
        <w:t>hlášení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Požadavků</w:t>
      </w:r>
      <w:proofErr w:type="spellEnd"/>
      <w:r w:rsidRPr="687E9F2E">
        <w:rPr>
          <w:rFonts w:asciiTheme="minorHAnsi" w:hAnsiTheme="minorHAnsi" w:cstheme="minorBidi"/>
          <w:lang w:val="sk-SK"/>
        </w:rPr>
        <w:t xml:space="preserve"> bude </w:t>
      </w:r>
      <w:proofErr w:type="spellStart"/>
      <w:r w:rsidRPr="687E9F2E">
        <w:rPr>
          <w:rFonts w:asciiTheme="minorHAnsi" w:hAnsiTheme="minorHAnsi" w:cstheme="minorBidi"/>
          <w:lang w:val="sk-SK"/>
        </w:rPr>
        <w:t>Zhotovitelem</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provozován</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HelpDesk</w:t>
      </w:r>
      <w:proofErr w:type="spellEnd"/>
      <w:r w:rsidRPr="687E9F2E">
        <w:rPr>
          <w:rFonts w:asciiTheme="minorHAnsi" w:hAnsiTheme="minorHAnsi" w:cstheme="minorBidi"/>
          <w:lang w:val="sk-SK"/>
        </w:rPr>
        <w:t xml:space="preserve">, kam bude </w:t>
      </w:r>
      <w:proofErr w:type="spellStart"/>
      <w:r w:rsidRPr="687E9F2E">
        <w:rPr>
          <w:rFonts w:asciiTheme="minorHAnsi" w:hAnsiTheme="minorHAnsi" w:cstheme="minorBidi"/>
          <w:lang w:val="sk-SK"/>
        </w:rPr>
        <w:t>Objednatel</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Požadavky</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zadávat</w:t>
      </w:r>
      <w:proofErr w:type="spellEnd"/>
      <w:r w:rsidRPr="687E9F2E">
        <w:rPr>
          <w:rFonts w:asciiTheme="minorHAnsi" w:hAnsiTheme="minorHAnsi" w:cstheme="minorBidi"/>
          <w:lang w:val="sk-SK"/>
        </w:rPr>
        <w:t xml:space="preserve">. Na tento portál </w:t>
      </w:r>
      <w:proofErr w:type="spellStart"/>
      <w:r w:rsidRPr="687E9F2E">
        <w:rPr>
          <w:rFonts w:asciiTheme="minorHAnsi" w:hAnsiTheme="minorHAnsi" w:cstheme="minorBidi"/>
          <w:lang w:val="sk-SK"/>
        </w:rPr>
        <w:t>budou</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mít</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pověřené</w:t>
      </w:r>
      <w:proofErr w:type="spellEnd"/>
      <w:r w:rsidRPr="687E9F2E">
        <w:rPr>
          <w:rFonts w:asciiTheme="minorHAnsi" w:hAnsiTheme="minorHAnsi" w:cstheme="minorBidi"/>
          <w:lang w:val="sk-SK"/>
        </w:rPr>
        <w:t xml:space="preserve"> osoby </w:t>
      </w:r>
      <w:proofErr w:type="spellStart"/>
      <w:r w:rsidRPr="687E9F2E">
        <w:rPr>
          <w:rFonts w:asciiTheme="minorHAnsi" w:hAnsiTheme="minorHAnsi" w:cstheme="minorBidi"/>
          <w:lang w:val="sk-SK"/>
        </w:rPr>
        <w:t>Objednatele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zajištěn</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přístup</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Objednatel</w:t>
      </w:r>
      <w:proofErr w:type="spellEnd"/>
      <w:r w:rsidRPr="687E9F2E">
        <w:rPr>
          <w:rFonts w:asciiTheme="minorHAnsi" w:hAnsiTheme="minorHAnsi" w:cstheme="minorBidi"/>
          <w:lang w:val="sk-SK"/>
        </w:rPr>
        <w:t xml:space="preserve"> bude moci pro </w:t>
      </w:r>
      <w:proofErr w:type="spellStart"/>
      <w:r w:rsidRPr="687E9F2E">
        <w:rPr>
          <w:rFonts w:asciiTheme="minorHAnsi" w:hAnsiTheme="minorHAnsi" w:cstheme="minorBidi"/>
          <w:lang w:val="sk-SK"/>
        </w:rPr>
        <w:t>hlášení</w:t>
      </w:r>
      <w:proofErr w:type="spellEnd"/>
      <w:r w:rsidRPr="687E9F2E">
        <w:rPr>
          <w:rFonts w:asciiTheme="minorHAnsi" w:hAnsiTheme="minorHAnsi" w:cstheme="minorBidi"/>
          <w:lang w:val="sk-SK"/>
        </w:rPr>
        <w:t xml:space="preserve"> kritických či závažných </w:t>
      </w:r>
      <w:proofErr w:type="spellStart"/>
      <w:r w:rsidRPr="687E9F2E">
        <w:rPr>
          <w:rFonts w:asciiTheme="minorHAnsi" w:hAnsiTheme="minorHAnsi" w:cstheme="minorBidi"/>
          <w:lang w:val="sk-SK"/>
        </w:rPr>
        <w:t>Incidentů</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využít</w:t>
      </w:r>
      <w:proofErr w:type="spellEnd"/>
      <w:r w:rsidRPr="687E9F2E">
        <w:rPr>
          <w:rFonts w:asciiTheme="minorHAnsi" w:hAnsiTheme="minorHAnsi" w:cstheme="minorBidi"/>
          <w:lang w:val="sk-SK"/>
        </w:rPr>
        <w:t xml:space="preserve"> službu telefonické Hot-</w:t>
      </w:r>
      <w:proofErr w:type="spellStart"/>
      <w:r w:rsidRPr="687E9F2E">
        <w:rPr>
          <w:rFonts w:asciiTheme="minorHAnsi" w:hAnsiTheme="minorHAnsi" w:cstheme="minorBidi"/>
          <w:lang w:val="sk-SK"/>
        </w:rPr>
        <w:t>line</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která</w:t>
      </w:r>
      <w:proofErr w:type="spellEnd"/>
      <w:r w:rsidRPr="687E9F2E">
        <w:rPr>
          <w:rFonts w:asciiTheme="minorHAnsi" w:hAnsiTheme="minorHAnsi" w:cstheme="minorBidi"/>
          <w:lang w:val="sk-SK"/>
        </w:rPr>
        <w:t xml:space="preserve"> bude k </w:t>
      </w:r>
      <w:proofErr w:type="spellStart"/>
      <w:r w:rsidRPr="687E9F2E">
        <w:rPr>
          <w:rFonts w:asciiTheme="minorHAnsi" w:hAnsiTheme="minorHAnsi" w:cstheme="minorBidi"/>
          <w:lang w:val="sk-SK"/>
        </w:rPr>
        <w:t>dispozici</w:t>
      </w:r>
      <w:proofErr w:type="spellEnd"/>
      <w:r w:rsidRPr="687E9F2E">
        <w:rPr>
          <w:rFonts w:asciiTheme="minorHAnsi" w:hAnsiTheme="minorHAnsi" w:cstheme="minorBidi"/>
          <w:lang w:val="sk-SK"/>
        </w:rPr>
        <w:t xml:space="preserve"> v </w:t>
      </w:r>
      <w:proofErr w:type="spellStart"/>
      <w:r w:rsidRPr="687E9F2E">
        <w:rPr>
          <w:rFonts w:asciiTheme="minorHAnsi" w:hAnsiTheme="minorHAnsi" w:cstheme="minorBidi"/>
          <w:lang w:val="sk-SK"/>
        </w:rPr>
        <w:t>Běžnou</w:t>
      </w:r>
      <w:proofErr w:type="spellEnd"/>
      <w:r w:rsidRPr="687E9F2E">
        <w:rPr>
          <w:rFonts w:asciiTheme="minorHAnsi" w:hAnsiTheme="minorHAnsi" w:cstheme="minorBidi"/>
          <w:lang w:val="sk-SK"/>
        </w:rPr>
        <w:t xml:space="preserve"> pracovní dobu, a </w:t>
      </w:r>
      <w:proofErr w:type="spellStart"/>
      <w:r w:rsidRPr="687E9F2E">
        <w:rPr>
          <w:rFonts w:asciiTheme="minorHAnsi" w:hAnsiTheme="minorHAnsi" w:cstheme="minorBidi"/>
          <w:lang w:val="sk-SK"/>
        </w:rPr>
        <w:t>následně</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zadat</w:t>
      </w:r>
      <w:proofErr w:type="spellEnd"/>
      <w:r w:rsidRPr="687E9F2E">
        <w:rPr>
          <w:rFonts w:asciiTheme="minorHAnsi" w:hAnsiTheme="minorHAnsi" w:cstheme="minorBidi"/>
          <w:lang w:val="sk-SK"/>
        </w:rPr>
        <w:t xml:space="preserve"> na </w:t>
      </w:r>
      <w:proofErr w:type="spellStart"/>
      <w:r w:rsidRPr="687E9F2E">
        <w:rPr>
          <w:rFonts w:asciiTheme="minorHAnsi" w:hAnsiTheme="minorHAnsi" w:cstheme="minorBidi"/>
          <w:lang w:val="sk-SK"/>
        </w:rPr>
        <w:t>HelpDesk</w:t>
      </w:r>
      <w:proofErr w:type="spellEnd"/>
      <w:r w:rsidRPr="687E9F2E">
        <w:rPr>
          <w:rFonts w:asciiTheme="minorHAnsi" w:hAnsiTheme="minorHAnsi" w:cstheme="minorBidi"/>
          <w:lang w:val="sk-SK"/>
        </w:rPr>
        <w:t>.</w:t>
      </w:r>
    </w:p>
    <w:p w14:paraId="6F65BF91" w14:textId="77777777" w:rsidR="003529AE" w:rsidRPr="003529AE" w:rsidRDefault="003529AE" w:rsidP="687E9F2E">
      <w:pPr>
        <w:pStyle w:val="Plohanadpis3"/>
        <w:numPr>
          <w:ilvl w:val="4"/>
          <w:numId w:val="23"/>
        </w:numPr>
        <w:ind w:left="851"/>
        <w:jc w:val="both"/>
        <w:rPr>
          <w:rFonts w:asciiTheme="minorHAnsi" w:hAnsiTheme="minorHAnsi" w:cstheme="minorBidi"/>
          <w:lang w:val="sk-SK"/>
        </w:rPr>
      </w:pPr>
      <w:proofErr w:type="spellStart"/>
      <w:r w:rsidRPr="687E9F2E">
        <w:rPr>
          <w:rFonts w:asciiTheme="minorHAnsi" w:hAnsiTheme="minorHAnsi" w:cstheme="minorBidi"/>
          <w:lang w:val="sk-SK"/>
        </w:rPr>
        <w:t>Součástí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nahlášení</w:t>
      </w:r>
      <w:proofErr w:type="spellEnd"/>
      <w:r w:rsidRPr="687E9F2E">
        <w:rPr>
          <w:rFonts w:asciiTheme="minorHAnsi" w:hAnsiTheme="minorHAnsi" w:cstheme="minorBidi"/>
          <w:lang w:val="sk-SK"/>
        </w:rPr>
        <w:t xml:space="preserve"> </w:t>
      </w:r>
      <w:proofErr w:type="spellStart"/>
      <w:r w:rsidRPr="687E9F2E">
        <w:rPr>
          <w:rFonts w:asciiTheme="minorHAnsi" w:hAnsiTheme="minorHAnsi" w:cstheme="minorBidi"/>
          <w:lang w:val="sk-SK"/>
        </w:rPr>
        <w:t>Požadavku</w:t>
      </w:r>
      <w:proofErr w:type="spellEnd"/>
      <w:r w:rsidRPr="687E9F2E">
        <w:rPr>
          <w:rFonts w:asciiTheme="minorHAnsi" w:hAnsiTheme="minorHAnsi" w:cstheme="minorBidi"/>
          <w:lang w:val="sk-SK"/>
        </w:rPr>
        <w:t xml:space="preserve"> musí </w:t>
      </w:r>
      <w:proofErr w:type="spellStart"/>
      <w:r w:rsidRPr="687E9F2E">
        <w:rPr>
          <w:rFonts w:asciiTheme="minorHAnsi" w:hAnsiTheme="minorHAnsi" w:cstheme="minorBidi"/>
          <w:lang w:val="sk-SK"/>
        </w:rPr>
        <w:t>být</w:t>
      </w:r>
      <w:proofErr w:type="spellEnd"/>
      <w:r w:rsidRPr="687E9F2E">
        <w:rPr>
          <w:rFonts w:asciiTheme="minorHAnsi" w:hAnsiTheme="minorHAnsi" w:cstheme="minorBidi"/>
          <w:lang w:val="sk-SK"/>
        </w:rPr>
        <w:t>:</w:t>
      </w:r>
    </w:p>
    <w:p w14:paraId="2D7312CA" w14:textId="77777777" w:rsidR="003529AE" w:rsidRPr="003529AE" w:rsidRDefault="003529AE" w:rsidP="003529AE">
      <w:pPr>
        <w:pStyle w:val="ACOdrky"/>
        <w:numPr>
          <w:ilvl w:val="0"/>
          <w:numId w:val="27"/>
        </w:numPr>
        <w:spacing w:after="0"/>
        <w:ind w:left="1276" w:hanging="425"/>
        <w:rPr>
          <w:rFonts w:asciiTheme="minorHAnsi" w:hAnsiTheme="minorHAnsi" w:cstheme="minorHAnsi"/>
        </w:rPr>
      </w:pPr>
      <w:r w:rsidRPr="003529AE">
        <w:rPr>
          <w:rFonts w:asciiTheme="minorHAnsi" w:hAnsiTheme="minorHAnsi" w:cstheme="minorHAnsi"/>
        </w:rPr>
        <w:t>jméno a kontaktní informace (telefon, mail)</w:t>
      </w:r>
    </w:p>
    <w:p w14:paraId="32A4A5A0" w14:textId="77777777" w:rsidR="003529AE" w:rsidRPr="003529AE" w:rsidRDefault="003529AE" w:rsidP="003529AE">
      <w:pPr>
        <w:pStyle w:val="ACOdrky"/>
        <w:numPr>
          <w:ilvl w:val="0"/>
          <w:numId w:val="27"/>
        </w:numPr>
        <w:spacing w:after="0"/>
        <w:ind w:left="1276" w:hanging="425"/>
        <w:rPr>
          <w:rFonts w:asciiTheme="minorHAnsi" w:hAnsiTheme="minorHAnsi" w:cstheme="minorHAnsi"/>
        </w:rPr>
      </w:pPr>
      <w:r w:rsidRPr="003529AE">
        <w:rPr>
          <w:rFonts w:asciiTheme="minorHAnsi" w:hAnsiTheme="minorHAnsi" w:cstheme="minorHAnsi"/>
        </w:rPr>
        <w:t>navrhovaná kategorizace a závažnost</w:t>
      </w:r>
    </w:p>
    <w:p w14:paraId="7172C795" w14:textId="77777777" w:rsidR="003529AE" w:rsidRPr="003529AE" w:rsidRDefault="003529AE" w:rsidP="003529AE">
      <w:pPr>
        <w:pStyle w:val="ACOdrky"/>
        <w:numPr>
          <w:ilvl w:val="0"/>
          <w:numId w:val="27"/>
        </w:numPr>
        <w:spacing w:after="0"/>
        <w:ind w:left="1276" w:hanging="425"/>
        <w:rPr>
          <w:rFonts w:asciiTheme="minorHAnsi" w:hAnsiTheme="minorHAnsi" w:cstheme="minorHAnsi"/>
        </w:rPr>
      </w:pPr>
      <w:r w:rsidRPr="003529AE">
        <w:rPr>
          <w:rFonts w:asciiTheme="minorHAnsi" w:hAnsiTheme="minorHAnsi" w:cstheme="minorHAnsi"/>
        </w:rPr>
        <w:t>Stručný a podrobný popis Požadavku, který umožní chování reprodukovat a analyzovat</w:t>
      </w:r>
    </w:p>
    <w:p w14:paraId="5B5FA4E0" w14:textId="77777777" w:rsidR="003529AE" w:rsidRPr="003529AE" w:rsidRDefault="003529AE" w:rsidP="003529AE">
      <w:pPr>
        <w:pStyle w:val="ACOdrky"/>
        <w:numPr>
          <w:ilvl w:val="0"/>
          <w:numId w:val="27"/>
        </w:numPr>
        <w:ind w:left="1276" w:hanging="425"/>
        <w:rPr>
          <w:rFonts w:asciiTheme="minorHAnsi" w:hAnsiTheme="minorHAnsi" w:cstheme="minorHAnsi"/>
        </w:rPr>
      </w:pPr>
      <w:r w:rsidRPr="003529AE">
        <w:rPr>
          <w:rFonts w:asciiTheme="minorHAnsi" w:hAnsiTheme="minorHAnsi" w:cstheme="minorHAnsi"/>
        </w:rPr>
        <w:t>jiné relevantní upřesňující informace, včetně případných textových či obrazových příloh</w:t>
      </w:r>
    </w:p>
    <w:p w14:paraId="7F45080D"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r w:rsidRPr="003529AE">
        <w:rPr>
          <w:rFonts w:asciiTheme="minorHAnsi" w:hAnsiTheme="minorHAnsi" w:cstheme="minorHAnsi"/>
          <w:lang w:val="cs-CZ"/>
        </w:rPr>
        <w:lastRenderedPageBreak/>
        <w:t>Požadavky pracovník Zhotovitele řeší v pořadí jejich priority a dojednaných metrik. Během doby řešení Servisního požadavku kategorie A může být pozastavené zahájení řešení ostatních Servisních požadavků. V takovém případě pracovník Zhotovitele tuto skutečnost okamžitě nahlásí Objednateli. Změnu v pořadí řešení Požadavků je oprávněna stanovit Oprávněná osoba Objednatele před zahájením prací na řešení Požadavku, kterého se toto týká.</w:t>
      </w:r>
    </w:p>
    <w:p w14:paraId="1652E365"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r w:rsidRPr="003529AE">
        <w:rPr>
          <w:rFonts w:asciiTheme="minorHAnsi" w:hAnsiTheme="minorHAnsi" w:cstheme="minorHAnsi"/>
          <w:lang w:val="cs-CZ"/>
        </w:rPr>
        <w:t>Požadavek přijme Kontaktní místo, Objednateli potvrdí jeho příjem pomocí elektronické pošty. Požadavek je zaznamenán do databáze kontaktního systému a dostává jednoznačné identifikační číslo (ID).</w:t>
      </w:r>
    </w:p>
    <w:p w14:paraId="04EA5929"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r w:rsidRPr="003529AE">
        <w:rPr>
          <w:rFonts w:asciiTheme="minorHAnsi" w:hAnsiTheme="minorHAnsi" w:cstheme="minorHAnsi"/>
          <w:lang w:val="cs-CZ"/>
        </w:rPr>
        <w:t>Požadavek je v rámci Kontaktního místa odevzdán Řešiteli, ten kontaktuje Objednatele a zahajuje řešení požadavku, popř. si vyžádá upřesnění údajů pro zahájení řešení.</w:t>
      </w:r>
    </w:p>
    <w:p w14:paraId="2D6B279A"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r w:rsidRPr="003529AE">
        <w:rPr>
          <w:rFonts w:asciiTheme="minorHAnsi" w:hAnsiTheme="minorHAnsi" w:cstheme="minorHAnsi"/>
          <w:lang w:val="cs-CZ"/>
        </w:rPr>
        <w:t>Řešitel o vyřešení Požadavku informuje Objednatele formou elektronické pošty.</w:t>
      </w:r>
    </w:p>
    <w:p w14:paraId="02DB1125"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r w:rsidRPr="003529AE">
        <w:rPr>
          <w:rFonts w:asciiTheme="minorHAnsi" w:hAnsiTheme="minorHAnsi" w:cstheme="minorHAnsi"/>
          <w:lang w:val="cs-CZ"/>
        </w:rPr>
        <w:t xml:space="preserve">Požadavek je považován za uzavřený, pokud Pověřený zástupce Objednatele označí Požadavek za vyřešený a není ze strany Objednatele žádný kontakt po dobu víc než 10 Pracovních dní od posledního kontaktu. </w:t>
      </w:r>
    </w:p>
    <w:p w14:paraId="292D75E2" w14:textId="77777777" w:rsidR="003529AE" w:rsidRPr="003529AE" w:rsidRDefault="003529AE" w:rsidP="003529AE">
      <w:pPr>
        <w:pStyle w:val="ZmluvaNormal2rove"/>
        <w:numPr>
          <w:ilvl w:val="4"/>
          <w:numId w:val="23"/>
        </w:numPr>
        <w:spacing w:line="240" w:lineRule="auto"/>
        <w:ind w:left="851"/>
        <w:rPr>
          <w:rFonts w:asciiTheme="minorHAnsi" w:hAnsiTheme="minorHAnsi" w:cstheme="minorHAnsi"/>
          <w:lang w:val="cs-CZ"/>
        </w:rPr>
      </w:pPr>
      <w:bookmarkStart w:id="37" w:name="_Ref170890017"/>
      <w:r w:rsidRPr="003529AE">
        <w:rPr>
          <w:rFonts w:asciiTheme="minorHAnsi" w:hAnsiTheme="minorHAnsi" w:cstheme="minorHAnsi"/>
          <w:lang w:val="cs-CZ"/>
        </w:rPr>
        <w:t>Zhotovitel se zavazuje vypracovat Report po skončení každého kalendářního měsíce, během něhož jsou poskytovány Služby podle této Smlouvy</w:t>
      </w:r>
      <w:bookmarkEnd w:id="37"/>
      <w:r w:rsidRPr="003529AE">
        <w:rPr>
          <w:rFonts w:asciiTheme="minorHAnsi" w:hAnsiTheme="minorHAnsi" w:cstheme="minorHAnsi"/>
          <w:lang w:val="cs-CZ"/>
        </w:rPr>
        <w:t xml:space="preserve"> a zaslat na Pověřenou osobu Objednatele.</w:t>
      </w:r>
    </w:p>
    <w:p w14:paraId="501036D8" w14:textId="77777777" w:rsidR="003529AE" w:rsidRPr="003529AE" w:rsidRDefault="003529AE" w:rsidP="003529AE">
      <w:pPr>
        <w:spacing w:after="200" w:line="276" w:lineRule="auto"/>
        <w:rPr>
          <w:rFonts w:asciiTheme="minorHAnsi" w:hAnsiTheme="minorHAnsi" w:cstheme="minorHAnsi"/>
          <w:b/>
          <w:bCs/>
          <w:caps/>
          <w:kern w:val="32"/>
          <w:position w:val="-6"/>
          <w:sz w:val="22"/>
          <w:szCs w:val="32"/>
          <w:lang w:val="cs-CZ"/>
        </w:rPr>
      </w:pPr>
      <w:r w:rsidRPr="003529AE">
        <w:rPr>
          <w:rFonts w:asciiTheme="minorHAnsi" w:hAnsiTheme="minorHAnsi" w:cstheme="minorHAnsi"/>
          <w:lang w:val="cs-CZ"/>
        </w:rPr>
        <w:br w:type="page"/>
      </w:r>
    </w:p>
    <w:p w14:paraId="1914E1D9" w14:textId="77777777" w:rsidR="003529AE" w:rsidRPr="003529AE" w:rsidRDefault="003529AE" w:rsidP="003529AE">
      <w:pPr>
        <w:pStyle w:val="Nadpis1"/>
        <w:rPr>
          <w:rFonts w:asciiTheme="minorHAnsi" w:hAnsiTheme="minorHAnsi" w:cstheme="minorHAnsi"/>
          <w:lang w:val="cs-CZ"/>
        </w:rPr>
      </w:pPr>
      <w:bookmarkStart w:id="38" w:name="_Ref412532302"/>
      <w:r w:rsidRPr="003529AE">
        <w:rPr>
          <w:rFonts w:asciiTheme="minorHAnsi" w:hAnsiTheme="minorHAnsi" w:cstheme="minorHAnsi"/>
          <w:lang w:val="cs-CZ"/>
        </w:rPr>
        <w:lastRenderedPageBreak/>
        <w:t xml:space="preserve">Příloha č. 2 – Definice rozsahu </w:t>
      </w:r>
      <w:bookmarkEnd w:id="38"/>
      <w:r w:rsidRPr="003529AE">
        <w:rPr>
          <w:rFonts w:asciiTheme="minorHAnsi" w:hAnsiTheme="minorHAnsi" w:cstheme="minorHAnsi"/>
          <w:lang w:val="cs-CZ"/>
        </w:rPr>
        <w:t>servisní a technické podpory, Ceník služeb</w:t>
      </w:r>
    </w:p>
    <w:p w14:paraId="51291274" w14:textId="77777777" w:rsidR="003529AE" w:rsidRPr="003529AE" w:rsidRDefault="003529AE" w:rsidP="003529AE">
      <w:pPr>
        <w:rPr>
          <w:rFonts w:asciiTheme="minorHAnsi" w:hAnsiTheme="minorHAnsi" w:cstheme="minorHAnsi"/>
          <w:lang w:val="cs-CZ"/>
        </w:rPr>
      </w:pPr>
      <w:bookmarkStart w:id="39" w:name="_Toc59093239"/>
      <w:bookmarkStart w:id="40" w:name="_Toc59105030"/>
      <w:bookmarkStart w:id="41" w:name="_Toc59093251"/>
      <w:bookmarkStart w:id="42" w:name="_Toc59105042"/>
      <w:r w:rsidRPr="003529AE">
        <w:rPr>
          <w:rFonts w:asciiTheme="minorHAnsi" w:hAnsiTheme="minorHAnsi" w:cstheme="minorHAnsi"/>
          <w:lang w:val="cs-CZ"/>
        </w:rPr>
        <w:t>Pracovní doba/Pracovní kalendář - Pracovní dny 9:00-17:00, mimo sobot, nedělí a státem uznaných svátků.</w:t>
      </w:r>
    </w:p>
    <w:tbl>
      <w:tblPr>
        <w:tblW w:w="9354" w:type="dxa"/>
        <w:tblCellMar>
          <w:left w:w="70" w:type="dxa"/>
          <w:right w:w="70" w:type="dxa"/>
        </w:tblCellMar>
        <w:tblLook w:val="04A0" w:firstRow="1" w:lastRow="0" w:firstColumn="1" w:lastColumn="0" w:noHBand="0" w:noVBand="1"/>
      </w:tblPr>
      <w:tblGrid>
        <w:gridCol w:w="5354"/>
        <w:gridCol w:w="1680"/>
        <w:gridCol w:w="2320"/>
      </w:tblGrid>
      <w:tr w:rsidR="003529AE" w:rsidRPr="003529AE" w14:paraId="293E9FCF" w14:textId="77777777" w:rsidTr="008A31D3">
        <w:trPr>
          <w:trHeight w:val="520"/>
        </w:trPr>
        <w:tc>
          <w:tcPr>
            <w:tcW w:w="5354" w:type="dxa"/>
            <w:tcBorders>
              <w:top w:val="single" w:sz="8" w:space="0" w:color="auto"/>
              <w:left w:val="single" w:sz="8" w:space="0" w:color="auto"/>
              <w:bottom w:val="nil"/>
              <w:right w:val="nil"/>
            </w:tcBorders>
            <w:shd w:val="clear" w:color="000000" w:fill="000000"/>
            <w:vAlign w:val="center"/>
            <w:hideMark/>
          </w:tcPr>
          <w:p w14:paraId="2FB5D711" w14:textId="7EFF6890" w:rsidR="003529AE" w:rsidRPr="003529AE" w:rsidRDefault="003529AE" w:rsidP="008A31D3">
            <w:pPr>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 xml:space="preserve">Servisní program (služba podpory systému AC Identita) za </w:t>
            </w:r>
            <w:r w:rsidR="000144DD">
              <w:rPr>
                <w:rFonts w:asciiTheme="minorHAnsi" w:hAnsiTheme="minorHAnsi" w:cstheme="minorHAnsi"/>
                <w:b/>
                <w:bCs/>
                <w:color w:val="FFFFFF"/>
                <w:sz w:val="20"/>
                <w:lang w:val="cs-CZ"/>
              </w:rPr>
              <w:t>rok</w:t>
            </w:r>
          </w:p>
        </w:tc>
        <w:tc>
          <w:tcPr>
            <w:tcW w:w="1680" w:type="dxa"/>
            <w:tcBorders>
              <w:top w:val="single" w:sz="8" w:space="0" w:color="auto"/>
              <w:left w:val="nil"/>
              <w:bottom w:val="nil"/>
              <w:right w:val="nil"/>
            </w:tcBorders>
            <w:shd w:val="clear" w:color="000000" w:fill="000000"/>
            <w:noWrap/>
            <w:vAlign w:val="center"/>
            <w:hideMark/>
          </w:tcPr>
          <w:p w14:paraId="6E08625E" w14:textId="77777777" w:rsidR="003529AE" w:rsidRPr="003529AE" w:rsidRDefault="003529AE" w:rsidP="008A31D3">
            <w:pPr>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Rozsah</w:t>
            </w:r>
          </w:p>
        </w:tc>
        <w:tc>
          <w:tcPr>
            <w:tcW w:w="2320" w:type="dxa"/>
            <w:tcBorders>
              <w:top w:val="single" w:sz="8" w:space="0" w:color="auto"/>
              <w:left w:val="nil"/>
              <w:bottom w:val="nil"/>
              <w:right w:val="single" w:sz="8" w:space="0" w:color="auto"/>
            </w:tcBorders>
            <w:shd w:val="clear" w:color="000000" w:fill="000000"/>
            <w:noWrap/>
            <w:vAlign w:val="center"/>
            <w:hideMark/>
          </w:tcPr>
          <w:p w14:paraId="52B29D05" w14:textId="77777777" w:rsidR="003529AE" w:rsidRPr="003529AE" w:rsidRDefault="003529AE" w:rsidP="008A31D3">
            <w:pPr>
              <w:jc w:val="center"/>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Cena bez DPH</w:t>
            </w:r>
          </w:p>
        </w:tc>
      </w:tr>
      <w:tr w:rsidR="003529AE" w:rsidRPr="003529AE" w14:paraId="069DC12E" w14:textId="77777777" w:rsidTr="008A31D3">
        <w:trPr>
          <w:trHeight w:val="290"/>
        </w:trPr>
        <w:tc>
          <w:tcPr>
            <w:tcW w:w="5354" w:type="dxa"/>
            <w:tcBorders>
              <w:top w:val="nil"/>
              <w:left w:val="single" w:sz="8" w:space="0" w:color="auto"/>
              <w:bottom w:val="nil"/>
              <w:right w:val="nil"/>
            </w:tcBorders>
            <w:shd w:val="clear" w:color="auto" w:fill="auto"/>
            <w:noWrap/>
            <w:vAlign w:val="center"/>
            <w:hideMark/>
          </w:tcPr>
          <w:p w14:paraId="62859D9E"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Úroveň služby HelpDesk</w:t>
            </w:r>
          </w:p>
        </w:tc>
        <w:tc>
          <w:tcPr>
            <w:tcW w:w="4000" w:type="dxa"/>
            <w:gridSpan w:val="2"/>
            <w:tcBorders>
              <w:top w:val="nil"/>
              <w:left w:val="nil"/>
              <w:bottom w:val="nil"/>
              <w:right w:val="single" w:sz="8" w:space="0" w:color="000000"/>
            </w:tcBorders>
            <w:shd w:val="clear" w:color="auto" w:fill="auto"/>
            <w:noWrap/>
            <w:vAlign w:val="center"/>
            <w:hideMark/>
          </w:tcPr>
          <w:p w14:paraId="3AFC92EF" w14:textId="77777777" w:rsidR="003529AE" w:rsidRPr="003529AE" w:rsidRDefault="003529AE" w:rsidP="008A31D3">
            <w:pPr>
              <w:jc w:val="center"/>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Rozsah služby 5 x 8 (09:00 – 17:00)</w:t>
            </w:r>
          </w:p>
        </w:tc>
      </w:tr>
      <w:tr w:rsidR="003529AE" w:rsidRPr="003529AE" w14:paraId="27F1B21D" w14:textId="77777777" w:rsidTr="008A31D3">
        <w:trPr>
          <w:trHeight w:val="290"/>
        </w:trPr>
        <w:tc>
          <w:tcPr>
            <w:tcW w:w="5354" w:type="dxa"/>
            <w:tcBorders>
              <w:top w:val="nil"/>
              <w:left w:val="single" w:sz="8" w:space="0" w:color="auto"/>
              <w:bottom w:val="nil"/>
              <w:right w:val="nil"/>
            </w:tcBorders>
            <w:shd w:val="clear" w:color="auto" w:fill="auto"/>
            <w:noWrap/>
            <w:vAlign w:val="center"/>
            <w:hideMark/>
          </w:tcPr>
          <w:p w14:paraId="6D08B9D4"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 </w:t>
            </w:r>
          </w:p>
        </w:tc>
        <w:tc>
          <w:tcPr>
            <w:tcW w:w="1680" w:type="dxa"/>
            <w:tcBorders>
              <w:top w:val="nil"/>
              <w:left w:val="nil"/>
              <w:bottom w:val="nil"/>
              <w:right w:val="nil"/>
            </w:tcBorders>
            <w:shd w:val="clear" w:color="auto" w:fill="auto"/>
            <w:noWrap/>
            <w:vAlign w:val="center"/>
            <w:hideMark/>
          </w:tcPr>
          <w:p w14:paraId="02CDFC18"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p>
        </w:tc>
        <w:tc>
          <w:tcPr>
            <w:tcW w:w="2320" w:type="dxa"/>
            <w:tcBorders>
              <w:top w:val="nil"/>
              <w:left w:val="nil"/>
              <w:bottom w:val="nil"/>
              <w:right w:val="single" w:sz="8" w:space="0" w:color="auto"/>
            </w:tcBorders>
            <w:shd w:val="clear" w:color="auto" w:fill="auto"/>
            <w:noWrap/>
            <w:vAlign w:val="center"/>
            <w:hideMark/>
          </w:tcPr>
          <w:p w14:paraId="334CE4C9" w14:textId="77777777" w:rsidR="003529AE" w:rsidRPr="003529AE" w:rsidRDefault="003529AE" w:rsidP="008A31D3">
            <w:pPr>
              <w:jc w:val="center"/>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 </w:t>
            </w:r>
          </w:p>
        </w:tc>
      </w:tr>
      <w:tr w:rsidR="003529AE" w:rsidRPr="003529AE" w14:paraId="65E3C9B2" w14:textId="77777777" w:rsidTr="008A31D3">
        <w:trPr>
          <w:trHeight w:val="290"/>
        </w:trPr>
        <w:tc>
          <w:tcPr>
            <w:tcW w:w="5354" w:type="dxa"/>
            <w:tcBorders>
              <w:top w:val="nil"/>
              <w:left w:val="single" w:sz="8" w:space="0" w:color="auto"/>
              <w:bottom w:val="nil"/>
              <w:right w:val="nil"/>
            </w:tcBorders>
            <w:shd w:val="clear" w:color="auto" w:fill="auto"/>
            <w:vAlign w:val="center"/>
            <w:hideMark/>
          </w:tcPr>
          <w:p w14:paraId="7E4ACAC3" w14:textId="31B12DED" w:rsidR="003529AE" w:rsidRPr="003529AE" w:rsidRDefault="003529AE" w:rsidP="008A31D3">
            <w:pPr>
              <w:ind w:firstLineChars="300" w:firstLine="542"/>
              <w:rPr>
                <w:rFonts w:asciiTheme="minorHAnsi" w:hAnsiTheme="minorHAnsi" w:cstheme="minorHAnsi"/>
                <w:b/>
                <w:bCs/>
                <w:sz w:val="18"/>
                <w:szCs w:val="18"/>
                <w:lang w:val="cs-CZ"/>
              </w:rPr>
            </w:pPr>
            <w:r w:rsidRPr="003529AE">
              <w:rPr>
                <w:rFonts w:asciiTheme="minorHAnsi" w:hAnsiTheme="minorHAnsi" w:cstheme="minorHAnsi"/>
                <w:b/>
                <w:bCs/>
                <w:sz w:val="18"/>
                <w:szCs w:val="18"/>
                <w:lang w:val="cs-CZ"/>
              </w:rPr>
              <w:t xml:space="preserve">Evidence a administrace požadavků  </w:t>
            </w:r>
          </w:p>
        </w:tc>
        <w:tc>
          <w:tcPr>
            <w:tcW w:w="1680" w:type="dxa"/>
            <w:tcBorders>
              <w:top w:val="nil"/>
              <w:left w:val="nil"/>
              <w:bottom w:val="nil"/>
              <w:right w:val="nil"/>
            </w:tcBorders>
            <w:shd w:val="clear" w:color="auto" w:fill="auto"/>
            <w:noWrap/>
            <w:vAlign w:val="center"/>
            <w:hideMark/>
          </w:tcPr>
          <w:p w14:paraId="16519EF1" w14:textId="77777777" w:rsidR="003529AE" w:rsidRPr="003529AE" w:rsidRDefault="003529AE" w:rsidP="008A31D3">
            <w:pPr>
              <w:ind w:firstLineChars="300" w:firstLine="542"/>
              <w:rPr>
                <w:rFonts w:asciiTheme="minorHAnsi" w:hAnsiTheme="minorHAnsi" w:cstheme="minorHAnsi"/>
                <w:b/>
                <w:bCs/>
                <w:sz w:val="18"/>
                <w:szCs w:val="18"/>
                <w:lang w:val="cs-CZ"/>
              </w:rPr>
            </w:pPr>
          </w:p>
        </w:tc>
        <w:tc>
          <w:tcPr>
            <w:tcW w:w="2320" w:type="dxa"/>
            <w:tcBorders>
              <w:top w:val="nil"/>
              <w:left w:val="nil"/>
              <w:bottom w:val="nil"/>
              <w:right w:val="single" w:sz="8" w:space="0" w:color="auto"/>
            </w:tcBorders>
            <w:shd w:val="clear" w:color="auto" w:fill="auto"/>
            <w:noWrap/>
            <w:hideMark/>
          </w:tcPr>
          <w:p w14:paraId="544B4004" w14:textId="5421AE4C" w:rsidR="003529AE" w:rsidRPr="003529AE" w:rsidRDefault="003529AE" w:rsidP="008A31D3">
            <w:pPr>
              <w:jc w:val="center"/>
              <w:rPr>
                <w:rFonts w:asciiTheme="minorHAnsi" w:hAnsiTheme="minorHAnsi" w:cstheme="minorHAnsi"/>
                <w:color w:val="000000"/>
                <w:sz w:val="18"/>
                <w:szCs w:val="18"/>
                <w:lang w:val="cs-CZ"/>
              </w:rPr>
            </w:pPr>
          </w:p>
        </w:tc>
      </w:tr>
      <w:tr w:rsidR="003529AE" w:rsidRPr="003529AE" w14:paraId="41186755" w14:textId="77777777" w:rsidTr="008A31D3">
        <w:trPr>
          <w:trHeight w:val="1150"/>
        </w:trPr>
        <w:tc>
          <w:tcPr>
            <w:tcW w:w="5354" w:type="dxa"/>
            <w:tcBorders>
              <w:top w:val="nil"/>
              <w:left w:val="single" w:sz="8" w:space="0" w:color="auto"/>
              <w:bottom w:val="nil"/>
              <w:right w:val="nil"/>
            </w:tcBorders>
            <w:shd w:val="clear" w:color="auto" w:fill="auto"/>
            <w:vAlign w:val="center"/>
            <w:hideMark/>
          </w:tcPr>
          <w:p w14:paraId="6EBD8F3F" w14:textId="22AA3DB2"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Služba obsahuje: inicializace a zajištění provozu </w:t>
            </w:r>
            <w:r w:rsidR="00AE3FBF">
              <w:rPr>
                <w:rFonts w:asciiTheme="minorHAnsi" w:hAnsiTheme="minorHAnsi" w:cstheme="minorHAnsi"/>
                <w:color w:val="000000"/>
                <w:sz w:val="18"/>
                <w:szCs w:val="18"/>
                <w:lang w:val="cs-CZ"/>
              </w:rPr>
              <w:t xml:space="preserve"> </w:t>
            </w:r>
            <w:r w:rsidR="00AE3FBF">
              <w:rPr>
                <w:rFonts w:asciiTheme="minorHAnsi" w:hAnsiTheme="minorHAnsi" w:cstheme="minorHAnsi"/>
                <w:color w:val="000000"/>
                <w:sz w:val="18"/>
                <w:szCs w:val="18"/>
                <w:lang w:val="cs-CZ"/>
              </w:rPr>
              <w:br/>
              <w:t xml:space="preserve">           </w:t>
            </w:r>
            <w:r w:rsidRPr="003529AE">
              <w:rPr>
                <w:rFonts w:asciiTheme="minorHAnsi" w:hAnsiTheme="minorHAnsi" w:cstheme="minorHAnsi"/>
                <w:color w:val="000000"/>
                <w:sz w:val="18"/>
                <w:szCs w:val="18"/>
                <w:lang w:val="cs-CZ"/>
              </w:rPr>
              <w:t xml:space="preserve">HelpDesku pro hlášení požadavků, zajištění </w:t>
            </w:r>
            <w:r w:rsidR="00AE3FBF">
              <w:rPr>
                <w:rFonts w:asciiTheme="minorHAnsi" w:hAnsiTheme="minorHAnsi" w:cstheme="minorHAnsi"/>
                <w:color w:val="000000"/>
                <w:sz w:val="18"/>
                <w:szCs w:val="18"/>
                <w:lang w:val="cs-CZ"/>
              </w:rPr>
              <w:br/>
              <w:t xml:space="preserve">           </w:t>
            </w:r>
            <w:r w:rsidRPr="003529AE">
              <w:rPr>
                <w:rFonts w:asciiTheme="minorHAnsi" w:hAnsiTheme="minorHAnsi" w:cstheme="minorHAnsi"/>
                <w:color w:val="000000"/>
                <w:sz w:val="18"/>
                <w:szCs w:val="18"/>
                <w:lang w:val="cs-CZ"/>
              </w:rPr>
              <w:t xml:space="preserve">komunikačního kanálu pro předání na řešitele, </w:t>
            </w:r>
            <w:r w:rsidR="00AE3FBF">
              <w:rPr>
                <w:rFonts w:asciiTheme="minorHAnsi" w:hAnsiTheme="minorHAnsi" w:cstheme="minorHAnsi"/>
                <w:color w:val="000000"/>
                <w:sz w:val="18"/>
                <w:szCs w:val="18"/>
                <w:lang w:val="cs-CZ"/>
              </w:rPr>
              <w:br/>
              <w:t xml:space="preserve">           </w:t>
            </w:r>
            <w:r w:rsidRPr="003529AE">
              <w:rPr>
                <w:rFonts w:asciiTheme="minorHAnsi" w:hAnsiTheme="minorHAnsi" w:cstheme="minorHAnsi"/>
                <w:color w:val="000000"/>
                <w:sz w:val="18"/>
                <w:szCs w:val="18"/>
                <w:lang w:val="cs-CZ"/>
              </w:rPr>
              <w:t xml:space="preserve">komunikace na zadavatele ke stavu řešení jednotlivých </w:t>
            </w:r>
            <w:r w:rsidR="00AE3FBF">
              <w:rPr>
                <w:rFonts w:asciiTheme="minorHAnsi" w:hAnsiTheme="minorHAnsi" w:cstheme="minorHAnsi"/>
                <w:color w:val="000000"/>
                <w:sz w:val="18"/>
                <w:szCs w:val="18"/>
                <w:lang w:val="cs-CZ"/>
              </w:rPr>
              <w:br/>
              <w:t xml:space="preserve">           </w:t>
            </w:r>
            <w:r w:rsidRPr="003529AE">
              <w:rPr>
                <w:rFonts w:asciiTheme="minorHAnsi" w:hAnsiTheme="minorHAnsi" w:cstheme="minorHAnsi"/>
                <w:color w:val="000000"/>
                <w:sz w:val="18"/>
                <w:szCs w:val="18"/>
                <w:lang w:val="cs-CZ"/>
              </w:rPr>
              <w:t>požadavků.</w:t>
            </w:r>
          </w:p>
        </w:tc>
        <w:tc>
          <w:tcPr>
            <w:tcW w:w="1680" w:type="dxa"/>
            <w:tcBorders>
              <w:top w:val="nil"/>
              <w:left w:val="nil"/>
              <w:bottom w:val="nil"/>
              <w:right w:val="nil"/>
            </w:tcBorders>
            <w:shd w:val="clear" w:color="auto" w:fill="auto"/>
            <w:noWrap/>
            <w:vAlign w:val="center"/>
            <w:hideMark/>
          </w:tcPr>
          <w:p w14:paraId="792D5F11" w14:textId="77777777" w:rsidR="003529AE" w:rsidRPr="003529AE" w:rsidRDefault="003529AE" w:rsidP="008A31D3">
            <w:pPr>
              <w:ind w:firstLineChars="300" w:firstLine="540"/>
              <w:rPr>
                <w:rFonts w:asciiTheme="minorHAnsi" w:hAnsiTheme="minorHAnsi" w:cstheme="minorHAnsi"/>
                <w:color w:val="000000"/>
                <w:sz w:val="18"/>
                <w:szCs w:val="18"/>
                <w:lang w:val="cs-CZ"/>
              </w:rPr>
            </w:pPr>
          </w:p>
        </w:tc>
        <w:tc>
          <w:tcPr>
            <w:tcW w:w="2320" w:type="dxa"/>
            <w:tcBorders>
              <w:top w:val="nil"/>
              <w:left w:val="nil"/>
              <w:bottom w:val="nil"/>
              <w:right w:val="single" w:sz="8" w:space="0" w:color="auto"/>
            </w:tcBorders>
            <w:shd w:val="clear" w:color="auto" w:fill="auto"/>
            <w:noWrap/>
            <w:vAlign w:val="center"/>
            <w:hideMark/>
          </w:tcPr>
          <w:p w14:paraId="5CA500B1" w14:textId="77777777" w:rsidR="003529AE" w:rsidRPr="003529AE" w:rsidRDefault="003529AE" w:rsidP="008A31D3">
            <w:pPr>
              <w:jc w:val="right"/>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r>
      <w:tr w:rsidR="003529AE" w:rsidRPr="003529AE" w14:paraId="1C189595" w14:textId="77777777" w:rsidTr="00FC5D42">
        <w:trPr>
          <w:trHeight w:val="690"/>
        </w:trPr>
        <w:tc>
          <w:tcPr>
            <w:tcW w:w="5354" w:type="dxa"/>
            <w:tcBorders>
              <w:top w:val="nil"/>
              <w:left w:val="single" w:sz="8" w:space="0" w:color="auto"/>
              <w:bottom w:val="nil"/>
              <w:right w:val="nil"/>
            </w:tcBorders>
            <w:shd w:val="clear" w:color="auto" w:fill="auto"/>
            <w:vAlign w:val="center"/>
            <w:hideMark/>
          </w:tcPr>
          <w:p w14:paraId="5398A637" w14:textId="28F5372F"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 xml:space="preserve">Rezervovaná kapacita na řešení incidentů dle SLA </w:t>
            </w:r>
            <w:r w:rsidR="00FC5D42">
              <w:rPr>
                <w:rFonts w:asciiTheme="minorHAnsi" w:hAnsiTheme="minorHAnsi" w:cstheme="minorHAnsi"/>
                <w:b/>
                <w:bCs/>
                <w:color w:val="000000"/>
                <w:sz w:val="18"/>
                <w:szCs w:val="18"/>
                <w:lang w:val="cs-CZ"/>
              </w:rPr>
              <w:t xml:space="preserve"> </w:t>
            </w:r>
            <w:r w:rsidR="00FC5D42">
              <w:rPr>
                <w:rFonts w:asciiTheme="minorHAnsi" w:hAnsiTheme="minorHAnsi" w:cstheme="minorHAnsi"/>
                <w:b/>
                <w:bCs/>
                <w:color w:val="000000"/>
                <w:sz w:val="18"/>
                <w:szCs w:val="18"/>
                <w:lang w:val="cs-CZ"/>
              </w:rPr>
              <w:br/>
              <w:t xml:space="preserve">           </w:t>
            </w:r>
            <w:r w:rsidRPr="003529AE">
              <w:rPr>
                <w:rFonts w:asciiTheme="minorHAnsi" w:hAnsiTheme="minorHAnsi" w:cstheme="minorHAnsi"/>
                <w:b/>
                <w:bCs/>
                <w:color w:val="000000"/>
                <w:sz w:val="18"/>
                <w:szCs w:val="18"/>
                <w:lang w:val="cs-CZ"/>
              </w:rPr>
              <w:t>tabulky</w:t>
            </w:r>
          </w:p>
        </w:tc>
        <w:tc>
          <w:tcPr>
            <w:tcW w:w="1680" w:type="dxa"/>
            <w:vMerge w:val="restart"/>
            <w:tcBorders>
              <w:top w:val="nil"/>
              <w:left w:val="nil"/>
              <w:bottom w:val="nil"/>
              <w:right w:val="nil"/>
            </w:tcBorders>
            <w:shd w:val="clear" w:color="auto" w:fill="auto"/>
            <w:noWrap/>
            <w:vAlign w:val="center"/>
          </w:tcPr>
          <w:p w14:paraId="222D5E67" w14:textId="1C925963" w:rsidR="003529AE" w:rsidRPr="003529AE" w:rsidRDefault="003529AE" w:rsidP="008A31D3">
            <w:pPr>
              <w:jc w:val="center"/>
              <w:rPr>
                <w:rFonts w:asciiTheme="minorHAnsi" w:hAnsiTheme="minorHAnsi" w:cstheme="minorHAnsi"/>
                <w:color w:val="000000"/>
                <w:sz w:val="18"/>
                <w:szCs w:val="18"/>
                <w:lang w:val="cs-CZ"/>
              </w:rPr>
            </w:pPr>
          </w:p>
        </w:tc>
        <w:tc>
          <w:tcPr>
            <w:tcW w:w="2320" w:type="dxa"/>
            <w:vMerge w:val="restart"/>
            <w:tcBorders>
              <w:top w:val="nil"/>
              <w:left w:val="nil"/>
              <w:bottom w:val="nil"/>
              <w:right w:val="single" w:sz="8" w:space="0" w:color="auto"/>
            </w:tcBorders>
            <w:shd w:val="clear" w:color="auto" w:fill="auto"/>
            <w:noWrap/>
            <w:vAlign w:val="center"/>
          </w:tcPr>
          <w:p w14:paraId="428507FA" w14:textId="77777777" w:rsidR="003529AE" w:rsidRDefault="003529AE" w:rsidP="008A31D3">
            <w:pPr>
              <w:jc w:val="center"/>
              <w:rPr>
                <w:rFonts w:asciiTheme="minorHAnsi" w:hAnsiTheme="minorHAnsi" w:cstheme="minorHAnsi"/>
                <w:color w:val="000000"/>
                <w:sz w:val="18"/>
                <w:szCs w:val="18"/>
                <w:lang w:val="cs-CZ"/>
              </w:rPr>
            </w:pPr>
          </w:p>
          <w:p w14:paraId="418B67C4" w14:textId="7CDBEFFB" w:rsidR="00A1162C" w:rsidRPr="003529AE" w:rsidRDefault="00A1162C" w:rsidP="008A31D3">
            <w:pPr>
              <w:jc w:val="center"/>
              <w:rPr>
                <w:rFonts w:asciiTheme="minorHAnsi" w:hAnsiTheme="minorHAnsi" w:cstheme="minorHAnsi"/>
                <w:color w:val="000000"/>
                <w:sz w:val="18"/>
                <w:szCs w:val="18"/>
                <w:lang w:val="cs-CZ"/>
              </w:rPr>
            </w:pPr>
          </w:p>
        </w:tc>
      </w:tr>
      <w:tr w:rsidR="003529AE" w:rsidRPr="003529AE" w14:paraId="0A104A77" w14:textId="77777777" w:rsidTr="00FC5D42">
        <w:trPr>
          <w:trHeight w:val="690"/>
        </w:trPr>
        <w:tc>
          <w:tcPr>
            <w:tcW w:w="5354" w:type="dxa"/>
            <w:tcBorders>
              <w:top w:val="nil"/>
              <w:left w:val="single" w:sz="8" w:space="0" w:color="auto"/>
              <w:bottom w:val="nil"/>
              <w:right w:val="nil"/>
            </w:tcBorders>
            <w:shd w:val="clear" w:color="auto" w:fill="auto"/>
            <w:vAlign w:val="center"/>
            <w:hideMark/>
          </w:tcPr>
          <w:p w14:paraId="407CF942" w14:textId="77777777" w:rsidR="003529AE" w:rsidRDefault="00FC5D42" w:rsidP="008A31D3">
            <w:pPr>
              <w:ind w:firstLineChars="300" w:firstLine="542"/>
              <w:rPr>
                <w:rFonts w:asciiTheme="minorHAnsi" w:hAnsiTheme="minorHAnsi" w:cstheme="minorHAnsi"/>
                <w:b/>
                <w:bCs/>
                <w:color w:val="000000"/>
                <w:sz w:val="18"/>
                <w:szCs w:val="18"/>
                <w:lang w:val="cs-CZ"/>
              </w:rPr>
            </w:pPr>
            <w:r w:rsidRPr="00FC5D42">
              <w:rPr>
                <w:rFonts w:asciiTheme="minorHAnsi" w:hAnsiTheme="minorHAnsi" w:cstheme="minorHAnsi"/>
                <w:b/>
                <w:bCs/>
                <w:color w:val="000000"/>
                <w:sz w:val="18"/>
                <w:szCs w:val="18"/>
                <w:lang w:val="cs-CZ"/>
              </w:rPr>
              <w:t>Maintenance AC Identita, roční</w:t>
            </w:r>
            <w:r w:rsidR="003529AE" w:rsidRPr="00FC5D42">
              <w:rPr>
                <w:rFonts w:asciiTheme="minorHAnsi" w:hAnsiTheme="minorHAnsi" w:cstheme="minorHAnsi"/>
                <w:b/>
                <w:bCs/>
                <w:color w:val="000000"/>
                <w:sz w:val="18"/>
                <w:szCs w:val="18"/>
                <w:lang w:val="cs-CZ"/>
              </w:rPr>
              <w:t xml:space="preserve"> </w:t>
            </w:r>
          </w:p>
          <w:p w14:paraId="623048D8" w14:textId="77777777" w:rsidR="00A1162C" w:rsidRDefault="00A1162C" w:rsidP="008A31D3">
            <w:pPr>
              <w:ind w:firstLineChars="300" w:firstLine="540"/>
              <w:rPr>
                <w:rFonts w:asciiTheme="minorHAnsi" w:hAnsiTheme="minorHAnsi" w:cstheme="minorHAnsi"/>
                <w:color w:val="000000"/>
                <w:sz w:val="18"/>
                <w:szCs w:val="18"/>
                <w:lang w:val="cs-CZ"/>
              </w:rPr>
            </w:pPr>
            <w:r w:rsidRPr="001931EF">
              <w:rPr>
                <w:rFonts w:asciiTheme="minorHAnsi" w:hAnsiTheme="minorHAnsi" w:cstheme="minorHAnsi"/>
                <w:color w:val="000000"/>
                <w:sz w:val="18"/>
                <w:szCs w:val="18"/>
                <w:lang w:val="cs-CZ"/>
              </w:rPr>
              <w:t>Seznam konektorů:</w:t>
            </w:r>
          </w:p>
          <w:p w14:paraId="04596464"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Personální systém KS</w:t>
            </w:r>
          </w:p>
          <w:p w14:paraId="746D13FC"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Konektor Active Directory</w:t>
            </w:r>
          </w:p>
          <w:p w14:paraId="17A4AB94"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Konektor Exchange</w:t>
            </w:r>
          </w:p>
          <w:p w14:paraId="2356F827"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Konektor Vera</w:t>
            </w:r>
          </w:p>
          <w:p w14:paraId="5A7AAA29" w14:textId="44180F92"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docházkový systém - RON</w:t>
            </w:r>
          </w:p>
          <w:p w14:paraId="2EDED75D"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VITA</w:t>
            </w:r>
          </w:p>
          <w:p w14:paraId="6AF95D9E"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JIPP</w:t>
            </w:r>
          </w:p>
          <w:p w14:paraId="7B8960CB"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proofErr w:type="spellStart"/>
            <w:r w:rsidRPr="007A5647">
              <w:rPr>
                <w:rFonts w:asciiTheme="minorHAnsi" w:hAnsiTheme="minorHAnsi" w:cstheme="minorHAnsi"/>
                <w:i/>
                <w:iCs/>
                <w:color w:val="000000"/>
                <w:sz w:val="18"/>
                <w:szCs w:val="18"/>
                <w:lang w:val="cs-CZ"/>
              </w:rPr>
              <w:t>Postsignum</w:t>
            </w:r>
            <w:proofErr w:type="spellEnd"/>
          </w:p>
          <w:p w14:paraId="60534940" w14:textId="77777777" w:rsidR="001931EF" w:rsidRPr="007A5647" w:rsidRDefault="001931EF" w:rsidP="001931EF">
            <w:pPr>
              <w:ind w:firstLineChars="300" w:firstLine="540"/>
              <w:rPr>
                <w:rFonts w:asciiTheme="minorHAnsi" w:hAnsiTheme="minorHAnsi" w:cstheme="minorHAnsi"/>
                <w:i/>
                <w:iCs/>
                <w:color w:val="000000"/>
                <w:sz w:val="18"/>
                <w:szCs w:val="18"/>
                <w:lang w:val="cs-CZ"/>
              </w:rPr>
            </w:pPr>
            <w:r w:rsidRPr="007A5647">
              <w:rPr>
                <w:rFonts w:asciiTheme="minorHAnsi" w:hAnsiTheme="minorHAnsi" w:cstheme="minorHAnsi"/>
                <w:i/>
                <w:iCs/>
                <w:color w:val="000000"/>
                <w:sz w:val="18"/>
                <w:szCs w:val="18"/>
                <w:lang w:val="cs-CZ"/>
              </w:rPr>
              <w:t>IS MP</w:t>
            </w:r>
          </w:p>
          <w:p w14:paraId="762F44A0" w14:textId="43FAFB15" w:rsidR="001931EF" w:rsidRPr="001931EF" w:rsidRDefault="001931EF" w:rsidP="009B2791">
            <w:pPr>
              <w:ind w:firstLineChars="300" w:firstLine="540"/>
              <w:rPr>
                <w:rFonts w:asciiTheme="minorHAnsi" w:hAnsiTheme="minorHAnsi" w:cstheme="minorHAnsi"/>
                <w:color w:val="000000"/>
                <w:sz w:val="18"/>
                <w:szCs w:val="18"/>
                <w:lang w:val="cs-CZ"/>
              </w:rPr>
            </w:pPr>
          </w:p>
        </w:tc>
        <w:tc>
          <w:tcPr>
            <w:tcW w:w="1680" w:type="dxa"/>
            <w:vMerge/>
            <w:tcBorders>
              <w:top w:val="nil"/>
              <w:left w:val="nil"/>
              <w:bottom w:val="nil"/>
              <w:right w:val="nil"/>
            </w:tcBorders>
            <w:vAlign w:val="center"/>
          </w:tcPr>
          <w:p w14:paraId="0E68A39E" w14:textId="77777777" w:rsidR="003529AE" w:rsidRPr="003529AE" w:rsidRDefault="003529AE" w:rsidP="008A31D3">
            <w:pPr>
              <w:rPr>
                <w:rFonts w:asciiTheme="minorHAnsi" w:hAnsiTheme="minorHAnsi" w:cstheme="minorHAnsi"/>
                <w:color w:val="000000"/>
                <w:sz w:val="18"/>
                <w:szCs w:val="18"/>
                <w:lang w:val="cs-CZ"/>
              </w:rPr>
            </w:pPr>
          </w:p>
        </w:tc>
        <w:tc>
          <w:tcPr>
            <w:tcW w:w="2320" w:type="dxa"/>
            <w:vMerge/>
            <w:tcBorders>
              <w:top w:val="nil"/>
              <w:left w:val="nil"/>
              <w:bottom w:val="nil"/>
              <w:right w:val="single" w:sz="8" w:space="0" w:color="auto"/>
            </w:tcBorders>
            <w:vAlign w:val="center"/>
          </w:tcPr>
          <w:p w14:paraId="5F5990AE" w14:textId="77777777" w:rsidR="003529AE" w:rsidRPr="003529AE" w:rsidRDefault="003529AE" w:rsidP="008A31D3">
            <w:pPr>
              <w:rPr>
                <w:rFonts w:asciiTheme="minorHAnsi" w:hAnsiTheme="minorHAnsi" w:cstheme="minorHAnsi"/>
                <w:color w:val="000000"/>
                <w:sz w:val="18"/>
                <w:szCs w:val="18"/>
                <w:lang w:val="cs-CZ"/>
              </w:rPr>
            </w:pPr>
          </w:p>
        </w:tc>
      </w:tr>
      <w:tr w:rsidR="003529AE" w:rsidRPr="003529AE" w14:paraId="03436F40" w14:textId="77777777" w:rsidTr="008A31D3">
        <w:trPr>
          <w:trHeight w:val="290"/>
        </w:trPr>
        <w:tc>
          <w:tcPr>
            <w:tcW w:w="5354" w:type="dxa"/>
            <w:tcBorders>
              <w:top w:val="nil"/>
              <w:left w:val="single" w:sz="8" w:space="0" w:color="auto"/>
              <w:bottom w:val="nil"/>
              <w:right w:val="nil"/>
            </w:tcBorders>
            <w:shd w:val="clear" w:color="auto" w:fill="auto"/>
            <w:vAlign w:val="center"/>
            <w:hideMark/>
          </w:tcPr>
          <w:p w14:paraId="09A820B7" w14:textId="4E7BFA14"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 xml:space="preserve">Reporting (zpracování kontrolního reportu / </w:t>
            </w:r>
            <w:r w:rsidR="00927F13">
              <w:rPr>
                <w:rFonts w:asciiTheme="minorHAnsi" w:hAnsiTheme="minorHAnsi" w:cstheme="minorHAnsi"/>
                <w:b/>
                <w:bCs/>
                <w:color w:val="000000"/>
                <w:sz w:val="18"/>
                <w:szCs w:val="18"/>
                <w:lang w:val="cs-CZ"/>
              </w:rPr>
              <w:t>kvartál</w:t>
            </w:r>
            <w:r w:rsidRPr="003529AE">
              <w:rPr>
                <w:rFonts w:asciiTheme="minorHAnsi" w:hAnsiTheme="minorHAnsi" w:cstheme="minorHAnsi"/>
                <w:b/>
                <w:bCs/>
                <w:color w:val="000000"/>
                <w:sz w:val="18"/>
                <w:szCs w:val="18"/>
                <w:lang w:val="cs-CZ"/>
              </w:rPr>
              <w:t>)</w:t>
            </w:r>
          </w:p>
        </w:tc>
        <w:tc>
          <w:tcPr>
            <w:tcW w:w="1680" w:type="dxa"/>
            <w:tcBorders>
              <w:top w:val="nil"/>
              <w:left w:val="nil"/>
              <w:bottom w:val="nil"/>
              <w:right w:val="nil"/>
            </w:tcBorders>
            <w:shd w:val="clear" w:color="auto" w:fill="auto"/>
            <w:noWrap/>
            <w:vAlign w:val="center"/>
            <w:hideMark/>
          </w:tcPr>
          <w:p w14:paraId="11FBC641" w14:textId="05A1F6EB" w:rsidR="003529AE" w:rsidRPr="003529AE" w:rsidRDefault="003529AE" w:rsidP="008A31D3">
            <w:pPr>
              <w:jc w:val="center"/>
              <w:rPr>
                <w:rFonts w:asciiTheme="minorHAnsi" w:hAnsiTheme="minorHAnsi" w:cstheme="minorHAnsi"/>
                <w:color w:val="000000"/>
                <w:sz w:val="18"/>
                <w:szCs w:val="18"/>
                <w:lang w:val="cs-CZ"/>
              </w:rPr>
            </w:pPr>
          </w:p>
        </w:tc>
        <w:tc>
          <w:tcPr>
            <w:tcW w:w="2320" w:type="dxa"/>
            <w:tcBorders>
              <w:top w:val="nil"/>
              <w:left w:val="nil"/>
              <w:bottom w:val="nil"/>
              <w:right w:val="single" w:sz="8" w:space="0" w:color="auto"/>
            </w:tcBorders>
            <w:shd w:val="clear" w:color="auto" w:fill="auto"/>
            <w:noWrap/>
            <w:vAlign w:val="center"/>
            <w:hideMark/>
          </w:tcPr>
          <w:p w14:paraId="02F16F31" w14:textId="4DB3287A" w:rsidR="003529AE" w:rsidRPr="003529AE" w:rsidRDefault="003529AE" w:rsidP="008A31D3">
            <w:pPr>
              <w:jc w:val="center"/>
              <w:rPr>
                <w:rFonts w:asciiTheme="minorHAnsi" w:hAnsiTheme="minorHAnsi" w:cstheme="minorHAnsi"/>
                <w:color w:val="000000"/>
                <w:sz w:val="18"/>
                <w:szCs w:val="18"/>
                <w:lang w:val="cs-CZ"/>
              </w:rPr>
            </w:pPr>
          </w:p>
        </w:tc>
      </w:tr>
      <w:tr w:rsidR="003529AE" w:rsidRPr="003529AE" w14:paraId="7CF5C90F" w14:textId="77777777" w:rsidTr="008A31D3">
        <w:trPr>
          <w:trHeight w:val="600"/>
        </w:trPr>
        <w:tc>
          <w:tcPr>
            <w:tcW w:w="5354" w:type="dxa"/>
            <w:tcBorders>
              <w:top w:val="nil"/>
              <w:left w:val="single" w:sz="8" w:space="0" w:color="auto"/>
              <w:bottom w:val="nil"/>
              <w:right w:val="nil"/>
            </w:tcBorders>
            <w:shd w:val="clear" w:color="auto" w:fill="auto"/>
            <w:vAlign w:val="center"/>
            <w:hideMark/>
          </w:tcPr>
          <w:p w14:paraId="7AF70EE4" w14:textId="77777777" w:rsidR="00D0151E" w:rsidRDefault="00D0151E" w:rsidP="008A31D3">
            <w:pPr>
              <w:ind w:firstLineChars="300" w:firstLine="542"/>
              <w:rPr>
                <w:rFonts w:asciiTheme="minorHAnsi" w:hAnsiTheme="minorHAnsi" w:cstheme="minorHAnsi"/>
                <w:b/>
                <w:bCs/>
                <w:color w:val="000000"/>
                <w:sz w:val="18"/>
                <w:szCs w:val="18"/>
                <w:lang w:val="cs-CZ"/>
              </w:rPr>
            </w:pPr>
          </w:p>
          <w:p w14:paraId="6FA15578" w14:textId="6557F8F7"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 xml:space="preserve">Příplatek za práce provedené mimo standardní </w:t>
            </w:r>
            <w:r w:rsidR="00A55E5D">
              <w:rPr>
                <w:rFonts w:asciiTheme="minorHAnsi" w:hAnsiTheme="minorHAnsi" w:cstheme="minorHAnsi"/>
                <w:b/>
                <w:bCs/>
                <w:color w:val="000000"/>
                <w:sz w:val="18"/>
                <w:szCs w:val="18"/>
                <w:lang w:val="cs-CZ"/>
              </w:rPr>
              <w:br/>
              <w:t xml:space="preserve">           </w:t>
            </w:r>
            <w:r w:rsidRPr="003529AE">
              <w:rPr>
                <w:rFonts w:asciiTheme="minorHAnsi" w:hAnsiTheme="minorHAnsi" w:cstheme="minorHAnsi"/>
                <w:b/>
                <w:bCs/>
                <w:color w:val="000000"/>
                <w:sz w:val="18"/>
                <w:szCs w:val="18"/>
                <w:lang w:val="cs-CZ"/>
              </w:rPr>
              <w:t>pracovní dobu (tj. mimo čas 9-17 v pracovní dny)</w:t>
            </w:r>
          </w:p>
        </w:tc>
        <w:tc>
          <w:tcPr>
            <w:tcW w:w="1680" w:type="dxa"/>
            <w:tcBorders>
              <w:top w:val="nil"/>
              <w:left w:val="nil"/>
              <w:bottom w:val="nil"/>
              <w:right w:val="nil"/>
            </w:tcBorders>
            <w:shd w:val="clear" w:color="auto" w:fill="auto"/>
            <w:noWrap/>
            <w:vAlign w:val="center"/>
            <w:hideMark/>
          </w:tcPr>
          <w:p w14:paraId="1B58C6C5"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p>
        </w:tc>
        <w:tc>
          <w:tcPr>
            <w:tcW w:w="2320" w:type="dxa"/>
            <w:tcBorders>
              <w:top w:val="nil"/>
              <w:left w:val="nil"/>
              <w:bottom w:val="nil"/>
              <w:right w:val="single" w:sz="8" w:space="0" w:color="auto"/>
            </w:tcBorders>
            <w:shd w:val="clear" w:color="auto" w:fill="auto"/>
            <w:vAlign w:val="center"/>
            <w:hideMark/>
          </w:tcPr>
          <w:p w14:paraId="37CE35E1"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+50% k ceně práce v běžnou </w:t>
            </w:r>
            <w:proofErr w:type="spellStart"/>
            <w:r w:rsidRPr="003529AE">
              <w:rPr>
                <w:rFonts w:asciiTheme="minorHAnsi" w:hAnsiTheme="minorHAnsi" w:cstheme="minorHAnsi"/>
                <w:color w:val="000000"/>
                <w:sz w:val="18"/>
                <w:szCs w:val="18"/>
                <w:lang w:val="cs-CZ"/>
              </w:rPr>
              <w:t>prac</w:t>
            </w:r>
            <w:proofErr w:type="spellEnd"/>
            <w:r w:rsidRPr="003529AE">
              <w:rPr>
                <w:rFonts w:asciiTheme="minorHAnsi" w:hAnsiTheme="minorHAnsi" w:cstheme="minorHAnsi"/>
                <w:color w:val="000000"/>
                <w:sz w:val="18"/>
                <w:szCs w:val="18"/>
                <w:lang w:val="cs-CZ"/>
              </w:rPr>
              <w:t xml:space="preserve"> dobu *</w:t>
            </w:r>
          </w:p>
        </w:tc>
      </w:tr>
      <w:tr w:rsidR="003529AE" w:rsidRPr="003529AE" w14:paraId="2DBD376D" w14:textId="77777777" w:rsidTr="008A31D3">
        <w:trPr>
          <w:trHeight w:val="710"/>
        </w:trPr>
        <w:tc>
          <w:tcPr>
            <w:tcW w:w="5354" w:type="dxa"/>
            <w:tcBorders>
              <w:top w:val="nil"/>
              <w:left w:val="single" w:sz="8" w:space="0" w:color="auto"/>
              <w:bottom w:val="nil"/>
              <w:right w:val="nil"/>
            </w:tcBorders>
            <w:shd w:val="clear" w:color="auto" w:fill="auto"/>
            <w:vAlign w:val="center"/>
            <w:hideMark/>
          </w:tcPr>
          <w:p w14:paraId="7C2F39DC"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r w:rsidRPr="003529AE">
              <w:rPr>
                <w:rFonts w:asciiTheme="minorHAnsi" w:hAnsiTheme="minorHAnsi" w:cstheme="minorHAnsi"/>
                <w:b/>
                <w:bCs/>
                <w:color w:val="000000"/>
                <w:sz w:val="18"/>
                <w:szCs w:val="18"/>
                <w:lang w:val="cs-CZ"/>
              </w:rPr>
              <w:t>Příplatek za práce provedené o víkendech a svátcích</w:t>
            </w:r>
          </w:p>
        </w:tc>
        <w:tc>
          <w:tcPr>
            <w:tcW w:w="1680" w:type="dxa"/>
            <w:tcBorders>
              <w:top w:val="nil"/>
              <w:left w:val="nil"/>
              <w:bottom w:val="nil"/>
              <w:right w:val="nil"/>
            </w:tcBorders>
            <w:shd w:val="clear" w:color="auto" w:fill="auto"/>
            <w:noWrap/>
            <w:vAlign w:val="center"/>
            <w:hideMark/>
          </w:tcPr>
          <w:p w14:paraId="3ACB9F0A" w14:textId="77777777" w:rsidR="003529AE" w:rsidRPr="003529AE" w:rsidRDefault="003529AE" w:rsidP="008A31D3">
            <w:pPr>
              <w:ind w:firstLineChars="300" w:firstLine="542"/>
              <w:rPr>
                <w:rFonts w:asciiTheme="minorHAnsi" w:hAnsiTheme="minorHAnsi" w:cstheme="minorHAnsi"/>
                <w:b/>
                <w:bCs/>
                <w:color w:val="000000"/>
                <w:sz w:val="18"/>
                <w:szCs w:val="18"/>
                <w:lang w:val="cs-CZ"/>
              </w:rPr>
            </w:pPr>
          </w:p>
        </w:tc>
        <w:tc>
          <w:tcPr>
            <w:tcW w:w="2320" w:type="dxa"/>
            <w:tcBorders>
              <w:top w:val="nil"/>
              <w:left w:val="nil"/>
              <w:bottom w:val="nil"/>
              <w:right w:val="single" w:sz="8" w:space="0" w:color="auto"/>
            </w:tcBorders>
            <w:shd w:val="clear" w:color="auto" w:fill="auto"/>
            <w:vAlign w:val="center"/>
            <w:hideMark/>
          </w:tcPr>
          <w:p w14:paraId="30A10EB0"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+100% k ceně práce mimo běžnou </w:t>
            </w:r>
            <w:proofErr w:type="spellStart"/>
            <w:r w:rsidRPr="003529AE">
              <w:rPr>
                <w:rFonts w:asciiTheme="minorHAnsi" w:hAnsiTheme="minorHAnsi" w:cstheme="minorHAnsi"/>
                <w:color w:val="000000"/>
                <w:sz w:val="18"/>
                <w:szCs w:val="18"/>
                <w:lang w:val="cs-CZ"/>
              </w:rPr>
              <w:t>prac</w:t>
            </w:r>
            <w:proofErr w:type="spellEnd"/>
            <w:r w:rsidRPr="003529AE">
              <w:rPr>
                <w:rFonts w:asciiTheme="minorHAnsi" w:hAnsiTheme="minorHAnsi" w:cstheme="minorHAnsi"/>
                <w:color w:val="000000"/>
                <w:sz w:val="18"/>
                <w:szCs w:val="18"/>
                <w:lang w:val="cs-CZ"/>
              </w:rPr>
              <w:t xml:space="preserve"> dobu *</w:t>
            </w:r>
          </w:p>
        </w:tc>
      </w:tr>
      <w:tr w:rsidR="003529AE" w:rsidRPr="003529AE" w14:paraId="3D2A1651" w14:textId="77777777" w:rsidTr="00A55E5D">
        <w:trPr>
          <w:trHeight w:val="290"/>
        </w:trPr>
        <w:tc>
          <w:tcPr>
            <w:tcW w:w="5354" w:type="dxa"/>
            <w:tcBorders>
              <w:top w:val="nil"/>
              <w:left w:val="single" w:sz="8" w:space="0" w:color="auto"/>
              <w:right w:val="nil"/>
            </w:tcBorders>
            <w:shd w:val="clear" w:color="auto" w:fill="auto"/>
            <w:vAlign w:val="center"/>
            <w:hideMark/>
          </w:tcPr>
          <w:p w14:paraId="4F0420FF" w14:textId="77777777"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c>
          <w:tcPr>
            <w:tcW w:w="1680" w:type="dxa"/>
            <w:tcBorders>
              <w:top w:val="nil"/>
              <w:left w:val="nil"/>
              <w:right w:val="nil"/>
            </w:tcBorders>
            <w:shd w:val="clear" w:color="auto" w:fill="auto"/>
            <w:noWrap/>
            <w:vAlign w:val="center"/>
            <w:hideMark/>
          </w:tcPr>
          <w:p w14:paraId="6C72ACA7" w14:textId="77777777" w:rsidR="003529AE" w:rsidRPr="003529AE" w:rsidRDefault="003529AE" w:rsidP="008A31D3">
            <w:pPr>
              <w:ind w:firstLineChars="300" w:firstLine="540"/>
              <w:rPr>
                <w:rFonts w:asciiTheme="minorHAnsi" w:hAnsiTheme="minorHAnsi" w:cstheme="minorHAnsi"/>
                <w:color w:val="000000"/>
                <w:sz w:val="18"/>
                <w:szCs w:val="18"/>
                <w:lang w:val="cs-CZ"/>
              </w:rPr>
            </w:pPr>
          </w:p>
        </w:tc>
        <w:tc>
          <w:tcPr>
            <w:tcW w:w="2320" w:type="dxa"/>
            <w:tcBorders>
              <w:top w:val="nil"/>
              <w:left w:val="nil"/>
              <w:right w:val="single" w:sz="8" w:space="0" w:color="auto"/>
            </w:tcBorders>
            <w:shd w:val="clear" w:color="auto" w:fill="auto"/>
            <w:noWrap/>
            <w:vAlign w:val="center"/>
            <w:hideMark/>
          </w:tcPr>
          <w:p w14:paraId="06567097" w14:textId="7777777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r>
      <w:tr w:rsidR="003529AE" w:rsidRPr="003529AE" w14:paraId="5B49F3A6" w14:textId="77777777" w:rsidTr="00A55E5D">
        <w:trPr>
          <w:trHeight w:val="290"/>
        </w:trPr>
        <w:tc>
          <w:tcPr>
            <w:tcW w:w="5354" w:type="dxa"/>
            <w:tcBorders>
              <w:top w:val="nil"/>
              <w:left w:val="single" w:sz="8" w:space="0" w:color="auto"/>
              <w:bottom w:val="nil"/>
              <w:right w:val="nil"/>
            </w:tcBorders>
            <w:shd w:val="clear" w:color="auto" w:fill="D9D9D9" w:themeFill="background1" w:themeFillShade="D9"/>
            <w:vAlign w:val="center"/>
            <w:hideMark/>
          </w:tcPr>
          <w:p w14:paraId="12A6E384" w14:textId="5E08575F" w:rsidR="003529AE" w:rsidRPr="003529AE" w:rsidRDefault="003529AE" w:rsidP="008A31D3">
            <w:pPr>
              <w:ind w:firstLineChars="100" w:firstLine="201"/>
              <w:rPr>
                <w:rFonts w:asciiTheme="minorHAnsi" w:hAnsiTheme="minorHAnsi" w:cstheme="minorHAnsi"/>
                <w:b/>
                <w:bCs/>
                <w:color w:val="000000"/>
                <w:sz w:val="20"/>
                <w:lang w:val="cs-CZ"/>
              </w:rPr>
            </w:pPr>
            <w:bookmarkStart w:id="43" w:name="RANGE!B22"/>
            <w:r w:rsidRPr="003529AE">
              <w:rPr>
                <w:rFonts w:asciiTheme="minorHAnsi" w:hAnsiTheme="minorHAnsi" w:cstheme="minorHAnsi"/>
                <w:b/>
                <w:bCs/>
                <w:color w:val="000000"/>
                <w:sz w:val="20"/>
                <w:lang w:val="cs-CZ"/>
              </w:rPr>
              <w:t xml:space="preserve">Paušální poplatek Servisní program / </w:t>
            </w:r>
            <w:bookmarkEnd w:id="43"/>
            <w:r w:rsidR="005F3355">
              <w:rPr>
                <w:rFonts w:asciiTheme="minorHAnsi" w:hAnsiTheme="minorHAnsi" w:cstheme="minorHAnsi"/>
                <w:b/>
                <w:bCs/>
                <w:color w:val="000000"/>
                <w:sz w:val="20"/>
                <w:lang w:val="cs-CZ"/>
              </w:rPr>
              <w:t>rok</w:t>
            </w:r>
          </w:p>
        </w:tc>
        <w:tc>
          <w:tcPr>
            <w:tcW w:w="1680" w:type="dxa"/>
            <w:tcBorders>
              <w:top w:val="nil"/>
              <w:left w:val="nil"/>
              <w:bottom w:val="nil"/>
              <w:right w:val="nil"/>
            </w:tcBorders>
            <w:shd w:val="clear" w:color="auto" w:fill="D9D9D9" w:themeFill="background1" w:themeFillShade="D9"/>
            <w:noWrap/>
            <w:vAlign w:val="center"/>
            <w:hideMark/>
          </w:tcPr>
          <w:p w14:paraId="2772FA60" w14:textId="77777777" w:rsidR="003529AE" w:rsidRPr="003529AE" w:rsidRDefault="003529AE" w:rsidP="008A31D3">
            <w:pPr>
              <w:ind w:firstLineChars="100" w:firstLine="201"/>
              <w:rPr>
                <w:rFonts w:asciiTheme="minorHAnsi" w:hAnsiTheme="minorHAnsi" w:cstheme="minorHAnsi"/>
                <w:b/>
                <w:bCs/>
                <w:color w:val="000000"/>
                <w:sz w:val="20"/>
                <w:lang w:val="cs-CZ"/>
              </w:rPr>
            </w:pPr>
          </w:p>
        </w:tc>
        <w:tc>
          <w:tcPr>
            <w:tcW w:w="2320" w:type="dxa"/>
            <w:tcBorders>
              <w:top w:val="nil"/>
              <w:left w:val="nil"/>
              <w:bottom w:val="nil"/>
              <w:right w:val="single" w:sz="8" w:space="0" w:color="auto"/>
            </w:tcBorders>
            <w:shd w:val="clear" w:color="auto" w:fill="D9D9D9" w:themeFill="background1" w:themeFillShade="D9"/>
            <w:noWrap/>
            <w:vAlign w:val="center"/>
            <w:hideMark/>
          </w:tcPr>
          <w:p w14:paraId="00FBE9EE" w14:textId="738D05EF" w:rsidR="003529AE" w:rsidRPr="003529AE" w:rsidRDefault="005203C3" w:rsidP="008A31D3">
            <w:pPr>
              <w:jc w:val="center"/>
              <w:rPr>
                <w:rFonts w:asciiTheme="minorHAnsi" w:hAnsiTheme="minorHAnsi" w:cstheme="minorHAnsi"/>
                <w:b/>
                <w:bCs/>
                <w:color w:val="000000"/>
                <w:sz w:val="20"/>
                <w:lang w:val="cs-CZ"/>
              </w:rPr>
            </w:pPr>
            <w:r>
              <w:rPr>
                <w:rFonts w:asciiTheme="minorHAnsi" w:hAnsiTheme="minorHAnsi" w:cstheme="minorHAnsi"/>
                <w:b/>
                <w:bCs/>
                <w:color w:val="000000"/>
                <w:sz w:val="20"/>
                <w:lang w:val="cs-CZ"/>
              </w:rPr>
              <w:t>144 000,-</w:t>
            </w:r>
            <w:r w:rsidR="003529AE" w:rsidRPr="003529AE">
              <w:rPr>
                <w:rFonts w:asciiTheme="minorHAnsi" w:hAnsiTheme="minorHAnsi" w:cstheme="minorHAnsi"/>
                <w:b/>
                <w:bCs/>
                <w:color w:val="000000"/>
                <w:sz w:val="20"/>
                <w:lang w:val="cs-CZ"/>
              </w:rPr>
              <w:t xml:space="preserve"> Kč</w:t>
            </w:r>
          </w:p>
        </w:tc>
      </w:tr>
      <w:tr w:rsidR="003529AE" w:rsidRPr="003529AE" w14:paraId="64D8EEA1" w14:textId="77777777" w:rsidTr="008A31D3">
        <w:trPr>
          <w:trHeight w:val="290"/>
        </w:trPr>
        <w:tc>
          <w:tcPr>
            <w:tcW w:w="5354" w:type="dxa"/>
            <w:tcBorders>
              <w:top w:val="nil"/>
              <w:left w:val="single" w:sz="8" w:space="0" w:color="auto"/>
              <w:bottom w:val="nil"/>
              <w:right w:val="nil"/>
            </w:tcBorders>
            <w:shd w:val="clear" w:color="auto" w:fill="auto"/>
            <w:noWrap/>
            <w:vAlign w:val="center"/>
            <w:hideMark/>
          </w:tcPr>
          <w:p w14:paraId="3F151D3E" w14:textId="77777777"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c>
          <w:tcPr>
            <w:tcW w:w="1680" w:type="dxa"/>
            <w:tcBorders>
              <w:top w:val="nil"/>
              <w:left w:val="nil"/>
              <w:bottom w:val="nil"/>
              <w:right w:val="nil"/>
            </w:tcBorders>
            <w:shd w:val="clear" w:color="auto" w:fill="auto"/>
            <w:noWrap/>
            <w:vAlign w:val="center"/>
            <w:hideMark/>
          </w:tcPr>
          <w:p w14:paraId="280FB515" w14:textId="77777777" w:rsidR="003529AE" w:rsidRPr="003529AE" w:rsidRDefault="003529AE" w:rsidP="008A31D3">
            <w:pPr>
              <w:ind w:firstLineChars="300" w:firstLine="540"/>
              <w:rPr>
                <w:rFonts w:asciiTheme="minorHAnsi" w:hAnsiTheme="minorHAnsi" w:cstheme="minorHAnsi"/>
                <w:color w:val="000000"/>
                <w:sz w:val="18"/>
                <w:szCs w:val="18"/>
                <w:lang w:val="cs-CZ"/>
              </w:rPr>
            </w:pPr>
          </w:p>
        </w:tc>
        <w:tc>
          <w:tcPr>
            <w:tcW w:w="2320" w:type="dxa"/>
            <w:tcBorders>
              <w:top w:val="nil"/>
              <w:left w:val="nil"/>
              <w:bottom w:val="nil"/>
              <w:right w:val="single" w:sz="8" w:space="0" w:color="auto"/>
            </w:tcBorders>
            <w:shd w:val="clear" w:color="auto" w:fill="auto"/>
            <w:noWrap/>
            <w:vAlign w:val="center"/>
            <w:hideMark/>
          </w:tcPr>
          <w:p w14:paraId="7DA2AD22" w14:textId="77777777"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r>
      <w:tr w:rsidR="003529AE" w:rsidRPr="003529AE" w14:paraId="04E695FB" w14:textId="77777777" w:rsidTr="008A31D3">
        <w:trPr>
          <w:trHeight w:val="290"/>
        </w:trPr>
        <w:tc>
          <w:tcPr>
            <w:tcW w:w="5354" w:type="dxa"/>
            <w:tcBorders>
              <w:top w:val="nil"/>
              <w:left w:val="single" w:sz="8" w:space="0" w:color="auto"/>
              <w:bottom w:val="nil"/>
              <w:right w:val="nil"/>
            </w:tcBorders>
            <w:shd w:val="clear" w:color="000000" w:fill="000000"/>
            <w:noWrap/>
            <w:vAlign w:val="center"/>
            <w:hideMark/>
          </w:tcPr>
          <w:p w14:paraId="71478B4C"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 xml:space="preserve">Platby nad rámec paušálního poplatku </w:t>
            </w:r>
          </w:p>
        </w:tc>
        <w:tc>
          <w:tcPr>
            <w:tcW w:w="1680" w:type="dxa"/>
            <w:tcBorders>
              <w:top w:val="nil"/>
              <w:left w:val="nil"/>
              <w:bottom w:val="nil"/>
              <w:right w:val="nil"/>
            </w:tcBorders>
            <w:shd w:val="clear" w:color="000000" w:fill="000000"/>
            <w:noWrap/>
            <w:vAlign w:val="center"/>
            <w:hideMark/>
          </w:tcPr>
          <w:p w14:paraId="60B7E9A1"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 </w:t>
            </w:r>
          </w:p>
        </w:tc>
        <w:tc>
          <w:tcPr>
            <w:tcW w:w="2320" w:type="dxa"/>
            <w:tcBorders>
              <w:top w:val="nil"/>
              <w:left w:val="nil"/>
              <w:bottom w:val="nil"/>
              <w:right w:val="single" w:sz="8" w:space="0" w:color="auto"/>
            </w:tcBorders>
            <w:shd w:val="clear" w:color="000000" w:fill="000000"/>
            <w:noWrap/>
            <w:vAlign w:val="center"/>
            <w:hideMark/>
          </w:tcPr>
          <w:p w14:paraId="0A8AAB9E"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 </w:t>
            </w:r>
          </w:p>
        </w:tc>
      </w:tr>
      <w:tr w:rsidR="003529AE" w:rsidRPr="003529AE" w14:paraId="352526CB" w14:textId="77777777" w:rsidTr="008A31D3">
        <w:trPr>
          <w:trHeight w:val="290"/>
        </w:trPr>
        <w:tc>
          <w:tcPr>
            <w:tcW w:w="7034" w:type="dxa"/>
            <w:gridSpan w:val="2"/>
            <w:tcBorders>
              <w:top w:val="nil"/>
              <w:left w:val="single" w:sz="8" w:space="0" w:color="auto"/>
              <w:bottom w:val="nil"/>
              <w:right w:val="nil"/>
            </w:tcBorders>
            <w:shd w:val="clear" w:color="auto" w:fill="auto"/>
            <w:noWrap/>
            <w:vAlign w:val="center"/>
            <w:hideMark/>
          </w:tcPr>
          <w:p w14:paraId="1D147FE6" w14:textId="77777777"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Dodatečná kapacita na řešení incidentů nebo profylaxe (Kč/hod.)</w:t>
            </w:r>
          </w:p>
        </w:tc>
        <w:tc>
          <w:tcPr>
            <w:tcW w:w="2320" w:type="dxa"/>
            <w:tcBorders>
              <w:top w:val="nil"/>
              <w:left w:val="nil"/>
              <w:bottom w:val="nil"/>
              <w:right w:val="single" w:sz="8" w:space="0" w:color="auto"/>
            </w:tcBorders>
            <w:shd w:val="clear" w:color="auto" w:fill="auto"/>
            <w:noWrap/>
            <w:vAlign w:val="center"/>
            <w:hideMark/>
          </w:tcPr>
          <w:p w14:paraId="367B597F" w14:textId="2F0764B9" w:rsidR="003529AE" w:rsidRPr="003529AE" w:rsidRDefault="003529AE" w:rsidP="008A31D3">
            <w:pPr>
              <w:rPr>
                <w:rFonts w:asciiTheme="minorHAnsi" w:hAnsiTheme="minorHAnsi" w:cstheme="minorHAnsi"/>
                <w:color w:val="000000"/>
                <w:sz w:val="20"/>
                <w:lang w:val="cs-CZ"/>
              </w:rPr>
            </w:pPr>
            <w:r w:rsidRPr="003529AE">
              <w:rPr>
                <w:rFonts w:asciiTheme="minorHAnsi" w:hAnsiTheme="minorHAnsi" w:cstheme="minorHAnsi"/>
                <w:color w:val="000000"/>
                <w:sz w:val="20"/>
                <w:lang w:val="cs-CZ"/>
              </w:rPr>
              <w:t xml:space="preserve">                       1 </w:t>
            </w:r>
            <w:r w:rsidR="005B382C">
              <w:rPr>
                <w:rFonts w:asciiTheme="minorHAnsi" w:hAnsiTheme="minorHAnsi" w:cstheme="minorHAnsi"/>
                <w:color w:val="000000"/>
                <w:sz w:val="20"/>
                <w:lang w:val="cs-CZ"/>
              </w:rPr>
              <w:t>8</w:t>
            </w:r>
            <w:r w:rsidR="00524039">
              <w:rPr>
                <w:rFonts w:asciiTheme="minorHAnsi" w:hAnsiTheme="minorHAnsi" w:cstheme="minorHAnsi"/>
                <w:color w:val="000000"/>
                <w:sz w:val="20"/>
                <w:lang w:val="cs-CZ"/>
              </w:rPr>
              <w:t>75</w:t>
            </w:r>
            <w:r w:rsidRPr="003529AE">
              <w:rPr>
                <w:rFonts w:asciiTheme="minorHAnsi" w:hAnsiTheme="minorHAnsi" w:cstheme="minorHAnsi"/>
                <w:color w:val="000000"/>
                <w:sz w:val="20"/>
                <w:lang w:val="cs-CZ"/>
              </w:rPr>
              <w:t xml:space="preserve"> Kč </w:t>
            </w:r>
          </w:p>
        </w:tc>
      </w:tr>
      <w:tr w:rsidR="003529AE" w:rsidRPr="003529AE" w14:paraId="3161EEF8" w14:textId="77777777" w:rsidTr="008A31D3">
        <w:trPr>
          <w:trHeight w:val="300"/>
        </w:trPr>
        <w:tc>
          <w:tcPr>
            <w:tcW w:w="5354" w:type="dxa"/>
            <w:tcBorders>
              <w:top w:val="nil"/>
              <w:left w:val="single" w:sz="8" w:space="0" w:color="auto"/>
              <w:bottom w:val="nil"/>
              <w:right w:val="nil"/>
            </w:tcBorders>
            <w:shd w:val="clear" w:color="auto" w:fill="auto"/>
            <w:noWrap/>
            <w:vAlign w:val="center"/>
            <w:hideMark/>
          </w:tcPr>
          <w:p w14:paraId="6D4E026D" w14:textId="77777777" w:rsidR="003529AE" w:rsidRPr="003529AE" w:rsidRDefault="003529AE" w:rsidP="008A31D3">
            <w:pPr>
              <w:ind w:firstLineChars="300" w:firstLine="540"/>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w:t>
            </w:r>
          </w:p>
        </w:tc>
        <w:tc>
          <w:tcPr>
            <w:tcW w:w="1680" w:type="dxa"/>
            <w:tcBorders>
              <w:top w:val="nil"/>
              <w:left w:val="nil"/>
              <w:bottom w:val="nil"/>
              <w:right w:val="nil"/>
            </w:tcBorders>
            <w:shd w:val="clear" w:color="auto" w:fill="auto"/>
            <w:noWrap/>
            <w:vAlign w:val="center"/>
            <w:hideMark/>
          </w:tcPr>
          <w:p w14:paraId="64BFF0C7" w14:textId="77777777" w:rsidR="003529AE" w:rsidRPr="003529AE" w:rsidRDefault="003529AE" w:rsidP="008A31D3">
            <w:pPr>
              <w:ind w:firstLineChars="300" w:firstLine="540"/>
              <w:rPr>
                <w:rFonts w:asciiTheme="minorHAnsi" w:hAnsiTheme="minorHAnsi" w:cstheme="minorHAnsi"/>
                <w:color w:val="000000"/>
                <w:sz w:val="18"/>
                <w:szCs w:val="18"/>
                <w:lang w:val="cs-CZ"/>
              </w:rPr>
            </w:pPr>
          </w:p>
        </w:tc>
        <w:tc>
          <w:tcPr>
            <w:tcW w:w="2320" w:type="dxa"/>
            <w:tcBorders>
              <w:top w:val="nil"/>
              <w:left w:val="nil"/>
              <w:bottom w:val="nil"/>
              <w:right w:val="single" w:sz="8" w:space="0" w:color="auto"/>
            </w:tcBorders>
            <w:shd w:val="clear" w:color="auto" w:fill="auto"/>
            <w:noWrap/>
            <w:vAlign w:val="center"/>
            <w:hideMark/>
          </w:tcPr>
          <w:p w14:paraId="3284F2C3" w14:textId="77777777" w:rsidR="003529AE" w:rsidRPr="003529AE" w:rsidRDefault="003529AE" w:rsidP="008A31D3">
            <w:pPr>
              <w:rPr>
                <w:rFonts w:asciiTheme="minorHAnsi" w:hAnsiTheme="minorHAnsi" w:cstheme="minorHAnsi"/>
                <w:color w:val="000000"/>
                <w:sz w:val="20"/>
                <w:lang w:val="cs-CZ"/>
              </w:rPr>
            </w:pPr>
            <w:r w:rsidRPr="003529AE">
              <w:rPr>
                <w:rFonts w:asciiTheme="minorHAnsi" w:hAnsiTheme="minorHAnsi" w:cstheme="minorHAnsi"/>
                <w:color w:val="000000"/>
                <w:sz w:val="20"/>
                <w:lang w:val="cs-CZ"/>
              </w:rPr>
              <w:t> </w:t>
            </w:r>
          </w:p>
        </w:tc>
      </w:tr>
      <w:tr w:rsidR="003529AE" w:rsidRPr="003529AE" w14:paraId="5DC3A63A" w14:textId="77777777" w:rsidTr="008A31D3">
        <w:trPr>
          <w:trHeight w:val="790"/>
        </w:trPr>
        <w:tc>
          <w:tcPr>
            <w:tcW w:w="5354" w:type="dxa"/>
            <w:tcBorders>
              <w:top w:val="single" w:sz="8" w:space="0" w:color="auto"/>
              <w:left w:val="single" w:sz="8" w:space="0" w:color="auto"/>
              <w:bottom w:val="single" w:sz="12" w:space="0" w:color="auto"/>
              <w:right w:val="nil"/>
            </w:tcBorders>
            <w:shd w:val="clear" w:color="000000" w:fill="000000"/>
            <w:vAlign w:val="center"/>
            <w:hideMark/>
          </w:tcPr>
          <w:p w14:paraId="1519688D"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 Příklad výpočtu hodinové sazby</w:t>
            </w:r>
          </w:p>
        </w:tc>
        <w:tc>
          <w:tcPr>
            <w:tcW w:w="1680" w:type="dxa"/>
            <w:tcBorders>
              <w:top w:val="single" w:sz="8" w:space="0" w:color="auto"/>
              <w:left w:val="single" w:sz="12" w:space="0" w:color="auto"/>
              <w:bottom w:val="single" w:sz="12" w:space="0" w:color="auto"/>
              <w:right w:val="nil"/>
            </w:tcBorders>
            <w:shd w:val="clear" w:color="000000" w:fill="000000"/>
            <w:vAlign w:val="center"/>
            <w:hideMark/>
          </w:tcPr>
          <w:p w14:paraId="0ACCB581"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Sazba v rámci rezervované kapacity</w:t>
            </w:r>
          </w:p>
        </w:tc>
        <w:tc>
          <w:tcPr>
            <w:tcW w:w="2320" w:type="dxa"/>
            <w:tcBorders>
              <w:top w:val="single" w:sz="8" w:space="0" w:color="auto"/>
              <w:left w:val="single" w:sz="12" w:space="0" w:color="auto"/>
              <w:bottom w:val="single" w:sz="12" w:space="0" w:color="auto"/>
              <w:right w:val="single" w:sz="8" w:space="0" w:color="auto"/>
            </w:tcBorders>
            <w:shd w:val="clear" w:color="000000" w:fill="000000"/>
            <w:vAlign w:val="center"/>
            <w:hideMark/>
          </w:tcPr>
          <w:p w14:paraId="6A5BC5E4" w14:textId="77777777" w:rsidR="003529AE" w:rsidRPr="003529AE" w:rsidRDefault="003529AE" w:rsidP="008A31D3">
            <w:pPr>
              <w:ind w:firstLineChars="100" w:firstLine="201"/>
              <w:rPr>
                <w:rFonts w:asciiTheme="minorHAnsi" w:hAnsiTheme="minorHAnsi" w:cstheme="minorHAnsi"/>
                <w:b/>
                <w:bCs/>
                <w:color w:val="FFFFFF"/>
                <w:sz w:val="20"/>
                <w:lang w:val="cs-CZ"/>
              </w:rPr>
            </w:pPr>
            <w:r w:rsidRPr="003529AE">
              <w:rPr>
                <w:rFonts w:asciiTheme="minorHAnsi" w:hAnsiTheme="minorHAnsi" w:cstheme="minorHAnsi"/>
                <w:b/>
                <w:bCs/>
                <w:color w:val="FFFFFF"/>
                <w:sz w:val="20"/>
                <w:lang w:val="cs-CZ"/>
              </w:rPr>
              <w:t>Sazba nad rámec rezervované kapacity</w:t>
            </w:r>
          </w:p>
        </w:tc>
      </w:tr>
      <w:tr w:rsidR="003529AE" w:rsidRPr="003529AE" w14:paraId="29F338DA" w14:textId="77777777" w:rsidTr="008A31D3">
        <w:trPr>
          <w:trHeight w:val="300"/>
        </w:trPr>
        <w:tc>
          <w:tcPr>
            <w:tcW w:w="5354" w:type="dxa"/>
            <w:tcBorders>
              <w:top w:val="nil"/>
              <w:left w:val="single" w:sz="8" w:space="0" w:color="auto"/>
              <w:bottom w:val="nil"/>
              <w:right w:val="nil"/>
            </w:tcBorders>
            <w:shd w:val="clear" w:color="auto" w:fill="auto"/>
            <w:noWrap/>
            <w:vAlign w:val="bottom"/>
            <w:hideMark/>
          </w:tcPr>
          <w:p w14:paraId="35CCD636" w14:textId="77777777" w:rsidR="003529AE" w:rsidRPr="003529AE" w:rsidRDefault="003529AE" w:rsidP="008A31D3">
            <w:pP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Práce v běžnou pracovní dobu 9:00-17:00 v pracovní dny/hod.</w:t>
            </w:r>
          </w:p>
        </w:tc>
        <w:tc>
          <w:tcPr>
            <w:tcW w:w="1680" w:type="dxa"/>
            <w:tcBorders>
              <w:top w:val="nil"/>
              <w:left w:val="nil"/>
              <w:bottom w:val="nil"/>
              <w:right w:val="nil"/>
            </w:tcBorders>
            <w:shd w:val="clear" w:color="auto" w:fill="auto"/>
            <w:noWrap/>
            <w:vAlign w:val="bottom"/>
            <w:hideMark/>
          </w:tcPr>
          <w:p w14:paraId="0E42B8FA" w14:textId="5EAA49DF"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1 </w:t>
            </w:r>
            <w:r w:rsidR="00524039">
              <w:rPr>
                <w:rFonts w:asciiTheme="minorHAnsi" w:hAnsiTheme="minorHAnsi" w:cstheme="minorHAnsi"/>
                <w:color w:val="000000"/>
                <w:sz w:val="18"/>
                <w:szCs w:val="18"/>
                <w:lang w:val="cs-CZ"/>
              </w:rPr>
              <w:t>875</w:t>
            </w:r>
            <w:r w:rsidRPr="003529AE">
              <w:rPr>
                <w:rFonts w:asciiTheme="minorHAnsi" w:hAnsiTheme="minorHAnsi" w:cstheme="minorHAnsi"/>
                <w:color w:val="000000"/>
                <w:sz w:val="18"/>
                <w:szCs w:val="18"/>
                <w:lang w:val="cs-CZ"/>
              </w:rPr>
              <w:t xml:space="preserve"> </w:t>
            </w:r>
          </w:p>
        </w:tc>
        <w:tc>
          <w:tcPr>
            <w:tcW w:w="2320" w:type="dxa"/>
            <w:tcBorders>
              <w:top w:val="single" w:sz="12" w:space="0" w:color="auto"/>
              <w:left w:val="nil"/>
              <w:bottom w:val="nil"/>
              <w:right w:val="single" w:sz="8" w:space="0" w:color="auto"/>
            </w:tcBorders>
            <w:shd w:val="clear" w:color="auto" w:fill="auto"/>
            <w:noWrap/>
            <w:vAlign w:val="bottom"/>
            <w:hideMark/>
          </w:tcPr>
          <w:p w14:paraId="30BEFCC1" w14:textId="26D08F63"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1 </w:t>
            </w:r>
            <w:r w:rsidR="00A53ACE">
              <w:rPr>
                <w:rFonts w:asciiTheme="minorHAnsi" w:hAnsiTheme="minorHAnsi" w:cstheme="minorHAnsi"/>
                <w:color w:val="000000"/>
                <w:sz w:val="18"/>
                <w:szCs w:val="18"/>
                <w:lang w:val="cs-CZ"/>
              </w:rPr>
              <w:t>875</w:t>
            </w:r>
            <w:r w:rsidRPr="003529AE">
              <w:rPr>
                <w:rFonts w:asciiTheme="minorHAnsi" w:hAnsiTheme="minorHAnsi" w:cstheme="minorHAnsi"/>
                <w:color w:val="000000"/>
                <w:sz w:val="18"/>
                <w:szCs w:val="18"/>
                <w:lang w:val="cs-CZ"/>
              </w:rPr>
              <w:t xml:space="preserve"> Kč </w:t>
            </w:r>
          </w:p>
        </w:tc>
      </w:tr>
      <w:tr w:rsidR="003529AE" w:rsidRPr="003529AE" w14:paraId="31FF4E08" w14:textId="77777777" w:rsidTr="008A31D3">
        <w:trPr>
          <w:trHeight w:val="290"/>
        </w:trPr>
        <w:tc>
          <w:tcPr>
            <w:tcW w:w="5354" w:type="dxa"/>
            <w:tcBorders>
              <w:top w:val="nil"/>
              <w:left w:val="single" w:sz="8" w:space="0" w:color="auto"/>
              <w:bottom w:val="nil"/>
              <w:right w:val="nil"/>
            </w:tcBorders>
            <w:shd w:val="clear" w:color="auto" w:fill="auto"/>
            <w:noWrap/>
            <w:vAlign w:val="bottom"/>
            <w:hideMark/>
          </w:tcPr>
          <w:p w14:paraId="72D8DAA2" w14:textId="77777777" w:rsidR="003529AE" w:rsidRPr="003529AE" w:rsidRDefault="003529AE" w:rsidP="008A31D3">
            <w:pP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Práce mimo běžnou pracovní dobu 18:01-7:59 v pracovní dny/hod.</w:t>
            </w:r>
          </w:p>
        </w:tc>
        <w:tc>
          <w:tcPr>
            <w:tcW w:w="1680" w:type="dxa"/>
            <w:tcBorders>
              <w:top w:val="nil"/>
              <w:left w:val="nil"/>
              <w:bottom w:val="nil"/>
              <w:right w:val="nil"/>
            </w:tcBorders>
            <w:shd w:val="clear" w:color="auto" w:fill="auto"/>
            <w:noWrap/>
            <w:vAlign w:val="bottom"/>
            <w:hideMark/>
          </w:tcPr>
          <w:p w14:paraId="04487815" w14:textId="6A5C848B"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2 </w:t>
            </w:r>
            <w:r w:rsidR="0032347F">
              <w:rPr>
                <w:rFonts w:asciiTheme="minorHAnsi" w:hAnsiTheme="minorHAnsi" w:cstheme="minorHAnsi"/>
                <w:color w:val="000000"/>
                <w:sz w:val="18"/>
                <w:szCs w:val="18"/>
                <w:lang w:val="cs-CZ"/>
              </w:rPr>
              <w:t>813</w:t>
            </w:r>
          </w:p>
        </w:tc>
        <w:tc>
          <w:tcPr>
            <w:tcW w:w="2320" w:type="dxa"/>
            <w:tcBorders>
              <w:top w:val="nil"/>
              <w:left w:val="nil"/>
              <w:bottom w:val="nil"/>
              <w:right w:val="single" w:sz="8" w:space="0" w:color="auto"/>
            </w:tcBorders>
            <w:shd w:val="clear" w:color="auto" w:fill="auto"/>
            <w:noWrap/>
            <w:vAlign w:val="bottom"/>
            <w:hideMark/>
          </w:tcPr>
          <w:p w14:paraId="6B338196" w14:textId="4C7244BC"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2 </w:t>
            </w:r>
            <w:r w:rsidR="0032347F">
              <w:rPr>
                <w:rFonts w:asciiTheme="minorHAnsi" w:hAnsiTheme="minorHAnsi" w:cstheme="minorHAnsi"/>
                <w:color w:val="000000"/>
                <w:sz w:val="18"/>
                <w:szCs w:val="18"/>
                <w:lang w:val="cs-CZ"/>
              </w:rPr>
              <w:t>813</w:t>
            </w:r>
            <w:r w:rsidRPr="003529AE">
              <w:rPr>
                <w:rFonts w:asciiTheme="minorHAnsi" w:hAnsiTheme="minorHAnsi" w:cstheme="minorHAnsi"/>
                <w:color w:val="000000"/>
                <w:sz w:val="18"/>
                <w:szCs w:val="18"/>
                <w:lang w:val="cs-CZ"/>
              </w:rPr>
              <w:t xml:space="preserve"> Kč </w:t>
            </w:r>
          </w:p>
        </w:tc>
      </w:tr>
      <w:tr w:rsidR="003529AE" w:rsidRPr="003529AE" w14:paraId="5CDF9EE6" w14:textId="77777777" w:rsidTr="008A31D3">
        <w:trPr>
          <w:trHeight w:val="300"/>
        </w:trPr>
        <w:tc>
          <w:tcPr>
            <w:tcW w:w="5354" w:type="dxa"/>
            <w:tcBorders>
              <w:top w:val="nil"/>
              <w:left w:val="single" w:sz="8" w:space="0" w:color="auto"/>
              <w:bottom w:val="single" w:sz="8" w:space="0" w:color="auto"/>
              <w:right w:val="nil"/>
            </w:tcBorders>
            <w:shd w:val="clear" w:color="auto" w:fill="auto"/>
            <w:noWrap/>
            <w:vAlign w:val="bottom"/>
            <w:hideMark/>
          </w:tcPr>
          <w:p w14:paraId="2A614A2C" w14:textId="77777777" w:rsidR="003529AE" w:rsidRPr="003529AE" w:rsidRDefault="003529AE" w:rsidP="008A31D3">
            <w:pP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Práce o víkendech a svátcích/hod.</w:t>
            </w:r>
          </w:p>
        </w:tc>
        <w:tc>
          <w:tcPr>
            <w:tcW w:w="1680" w:type="dxa"/>
            <w:tcBorders>
              <w:top w:val="nil"/>
              <w:left w:val="nil"/>
              <w:bottom w:val="single" w:sz="8" w:space="0" w:color="auto"/>
              <w:right w:val="nil"/>
            </w:tcBorders>
            <w:shd w:val="clear" w:color="auto" w:fill="auto"/>
            <w:noWrap/>
            <w:vAlign w:val="bottom"/>
            <w:hideMark/>
          </w:tcPr>
          <w:p w14:paraId="7167357A" w14:textId="5578D287"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3 </w:t>
            </w:r>
            <w:r w:rsidR="00A53ACE">
              <w:rPr>
                <w:rFonts w:asciiTheme="minorHAnsi" w:hAnsiTheme="minorHAnsi" w:cstheme="minorHAnsi"/>
                <w:color w:val="000000"/>
                <w:sz w:val="18"/>
                <w:szCs w:val="18"/>
                <w:lang w:val="cs-CZ"/>
              </w:rPr>
              <w:t>7</w:t>
            </w:r>
            <w:r w:rsidR="008A3DA4">
              <w:rPr>
                <w:rFonts w:asciiTheme="minorHAnsi" w:hAnsiTheme="minorHAnsi" w:cstheme="minorHAnsi"/>
                <w:color w:val="000000"/>
                <w:sz w:val="18"/>
                <w:szCs w:val="18"/>
                <w:lang w:val="cs-CZ"/>
              </w:rPr>
              <w:t>5</w:t>
            </w:r>
            <w:r w:rsidRPr="003529AE">
              <w:rPr>
                <w:rFonts w:asciiTheme="minorHAnsi" w:hAnsiTheme="minorHAnsi" w:cstheme="minorHAnsi"/>
                <w:color w:val="000000"/>
                <w:sz w:val="18"/>
                <w:szCs w:val="18"/>
                <w:lang w:val="cs-CZ"/>
              </w:rPr>
              <w:t>0</w:t>
            </w:r>
          </w:p>
        </w:tc>
        <w:tc>
          <w:tcPr>
            <w:tcW w:w="2320" w:type="dxa"/>
            <w:tcBorders>
              <w:top w:val="nil"/>
              <w:left w:val="nil"/>
              <w:bottom w:val="single" w:sz="8" w:space="0" w:color="auto"/>
              <w:right w:val="single" w:sz="8" w:space="0" w:color="auto"/>
            </w:tcBorders>
            <w:shd w:val="clear" w:color="auto" w:fill="auto"/>
            <w:noWrap/>
            <w:vAlign w:val="bottom"/>
            <w:hideMark/>
          </w:tcPr>
          <w:p w14:paraId="1F7B6BB4" w14:textId="5DEF004E" w:rsidR="003529AE" w:rsidRPr="003529AE" w:rsidRDefault="003529AE" w:rsidP="008A31D3">
            <w:pPr>
              <w:jc w:val="center"/>
              <w:rPr>
                <w:rFonts w:asciiTheme="minorHAnsi" w:hAnsiTheme="minorHAnsi" w:cstheme="minorHAnsi"/>
                <w:color w:val="000000"/>
                <w:sz w:val="18"/>
                <w:szCs w:val="18"/>
                <w:lang w:val="cs-CZ"/>
              </w:rPr>
            </w:pPr>
            <w:r w:rsidRPr="003529AE">
              <w:rPr>
                <w:rFonts w:asciiTheme="minorHAnsi" w:hAnsiTheme="minorHAnsi" w:cstheme="minorHAnsi"/>
                <w:color w:val="000000"/>
                <w:sz w:val="18"/>
                <w:szCs w:val="18"/>
                <w:lang w:val="cs-CZ"/>
              </w:rPr>
              <w:t xml:space="preserve">                             3 </w:t>
            </w:r>
            <w:r w:rsidR="00A53ACE">
              <w:rPr>
                <w:rFonts w:asciiTheme="minorHAnsi" w:hAnsiTheme="minorHAnsi" w:cstheme="minorHAnsi"/>
                <w:color w:val="000000"/>
                <w:sz w:val="18"/>
                <w:szCs w:val="18"/>
                <w:lang w:val="cs-CZ"/>
              </w:rPr>
              <w:t>7</w:t>
            </w:r>
            <w:r w:rsidR="008A3DA4">
              <w:rPr>
                <w:rFonts w:asciiTheme="minorHAnsi" w:hAnsiTheme="minorHAnsi" w:cstheme="minorHAnsi"/>
                <w:color w:val="000000"/>
                <w:sz w:val="18"/>
                <w:szCs w:val="18"/>
                <w:lang w:val="cs-CZ"/>
              </w:rPr>
              <w:t>5</w:t>
            </w:r>
            <w:r w:rsidRPr="003529AE">
              <w:rPr>
                <w:rFonts w:asciiTheme="minorHAnsi" w:hAnsiTheme="minorHAnsi" w:cstheme="minorHAnsi"/>
                <w:color w:val="000000"/>
                <w:sz w:val="18"/>
                <w:szCs w:val="18"/>
                <w:lang w:val="cs-CZ"/>
              </w:rPr>
              <w:t xml:space="preserve">0 Kč </w:t>
            </w:r>
          </w:p>
        </w:tc>
      </w:tr>
    </w:tbl>
    <w:p w14:paraId="5FEDF58D" w14:textId="77777777" w:rsidR="00D0151E" w:rsidRDefault="00D0151E" w:rsidP="00D0151E">
      <w:pPr>
        <w:pStyle w:val="Odstavecseseznamem"/>
        <w:ind w:left="426"/>
        <w:rPr>
          <w:rFonts w:asciiTheme="minorHAnsi" w:hAnsiTheme="minorHAnsi" w:cstheme="minorHAnsi"/>
          <w:szCs w:val="22"/>
          <w:lang w:val="cs-CZ"/>
        </w:rPr>
      </w:pPr>
    </w:p>
    <w:p w14:paraId="09DFB47A" w14:textId="730347FF" w:rsidR="003529AE" w:rsidRPr="003529AE" w:rsidRDefault="003529AE" w:rsidP="003529AE">
      <w:pPr>
        <w:pStyle w:val="Odstavecseseznamem"/>
        <w:numPr>
          <w:ilvl w:val="0"/>
          <w:numId w:val="29"/>
        </w:numPr>
        <w:ind w:left="426" w:hanging="426"/>
        <w:rPr>
          <w:rFonts w:asciiTheme="minorHAnsi" w:hAnsiTheme="minorHAnsi" w:cstheme="minorHAnsi"/>
          <w:szCs w:val="22"/>
          <w:lang w:val="cs-CZ"/>
        </w:rPr>
      </w:pPr>
      <w:r w:rsidRPr="003529AE">
        <w:rPr>
          <w:rFonts w:asciiTheme="minorHAnsi" w:hAnsiTheme="minorHAnsi" w:cstheme="minorHAnsi"/>
          <w:szCs w:val="22"/>
          <w:lang w:val="cs-CZ"/>
        </w:rPr>
        <w:t>Minimální účtovatelná jednotka je 1 hod.</w:t>
      </w:r>
    </w:p>
    <w:p w14:paraId="661B5468" w14:textId="77777777" w:rsidR="003529AE" w:rsidRPr="003529AE" w:rsidRDefault="003529AE" w:rsidP="003529AE">
      <w:pPr>
        <w:pStyle w:val="ZmluvaNormal2rove"/>
        <w:numPr>
          <w:ilvl w:val="1"/>
          <w:numId w:val="23"/>
        </w:numPr>
        <w:ind w:left="426" w:hanging="426"/>
        <w:rPr>
          <w:rFonts w:asciiTheme="minorHAnsi" w:hAnsiTheme="minorHAnsi" w:cstheme="minorHAnsi"/>
          <w:lang w:val="cs-CZ"/>
        </w:rPr>
      </w:pPr>
      <w:r w:rsidRPr="003529AE">
        <w:rPr>
          <w:rFonts w:asciiTheme="minorHAnsi" w:hAnsiTheme="minorHAnsi" w:cstheme="minorHAnsi"/>
          <w:lang w:val="cs-CZ"/>
        </w:rPr>
        <w:t>Jakékoli další požadavky Objednatele, které jsou nad rozsah paušálu systémové podpory, poskytne Zhotovitel na základě závazné objednávky Objednatele.</w:t>
      </w:r>
      <w:bookmarkStart w:id="44" w:name="_Ref412532306"/>
    </w:p>
    <w:p w14:paraId="4761DBC4" w14:textId="77777777" w:rsidR="003529AE" w:rsidRPr="003529AE" w:rsidRDefault="003529AE" w:rsidP="003529AE">
      <w:pPr>
        <w:pStyle w:val="Nadpis1"/>
        <w:rPr>
          <w:rFonts w:asciiTheme="minorHAnsi" w:hAnsiTheme="minorHAnsi" w:cstheme="minorHAnsi"/>
          <w:lang w:val="cs-CZ"/>
        </w:rPr>
      </w:pPr>
      <w:r w:rsidRPr="003529AE">
        <w:rPr>
          <w:rFonts w:asciiTheme="minorHAnsi" w:hAnsiTheme="minorHAnsi" w:cstheme="minorHAnsi"/>
          <w:lang w:val="cs-CZ"/>
        </w:rPr>
        <w:lastRenderedPageBreak/>
        <w:t>Příloha č. 3 – Seznam kontaktů</w:t>
      </w:r>
      <w:bookmarkEnd w:id="44"/>
    </w:p>
    <w:p w14:paraId="1038B829" w14:textId="77777777" w:rsidR="003529AE" w:rsidRPr="003529AE" w:rsidRDefault="003529AE" w:rsidP="003529AE">
      <w:pPr>
        <w:pStyle w:val="Normlnodsazen"/>
        <w:numPr>
          <w:ilvl w:val="5"/>
          <w:numId w:val="23"/>
        </w:numPr>
        <w:tabs>
          <w:tab w:val="clear" w:pos="360"/>
        </w:tabs>
        <w:spacing w:before="0" w:after="120"/>
        <w:ind w:left="426" w:hanging="426"/>
        <w:jc w:val="both"/>
        <w:rPr>
          <w:rFonts w:asciiTheme="minorHAnsi" w:hAnsiTheme="minorHAnsi" w:cstheme="minorHAnsi"/>
          <w:b/>
          <w:sz w:val="22"/>
        </w:rPr>
      </w:pPr>
      <w:r w:rsidRPr="003529AE">
        <w:rPr>
          <w:rFonts w:asciiTheme="minorHAnsi" w:hAnsiTheme="minorHAnsi" w:cstheme="minorHAnsi"/>
          <w:b/>
          <w:sz w:val="22"/>
        </w:rPr>
        <w:t>Oprávněné osoby</w:t>
      </w:r>
    </w:p>
    <w:p w14:paraId="6AFDBB15" w14:textId="77777777" w:rsidR="003529AE" w:rsidRPr="003529AE" w:rsidRDefault="003529AE" w:rsidP="003529AE">
      <w:pPr>
        <w:pStyle w:val="Normlnodsazen"/>
        <w:tabs>
          <w:tab w:val="clear" w:pos="360"/>
        </w:tabs>
        <w:spacing w:before="0" w:after="120"/>
        <w:ind w:left="1" w:firstLine="0"/>
        <w:jc w:val="both"/>
        <w:rPr>
          <w:rFonts w:asciiTheme="minorHAnsi" w:hAnsiTheme="minorHAnsi" w:cstheme="minorHAnsi"/>
          <w:sz w:val="22"/>
        </w:rPr>
      </w:pPr>
      <w:r w:rsidRPr="003529AE">
        <w:rPr>
          <w:rFonts w:asciiTheme="minorHAnsi" w:hAnsiTheme="minorHAnsi" w:cstheme="minorHAnsi"/>
          <w:sz w:val="22"/>
        </w:rPr>
        <w:t>Jsou zplnomocněné osoby smluvních stran, které jsou oprávněny jednat jménem smluvních stran o všech smluvních a obchodních záležitostech týkajících se Smlouvy a souvisejících s jejím plněním.</w:t>
      </w:r>
    </w:p>
    <w:p w14:paraId="22FF0BB1" w14:textId="77777777" w:rsidR="003529AE" w:rsidRPr="003529AE" w:rsidRDefault="003529AE" w:rsidP="003529AE">
      <w:pPr>
        <w:autoSpaceDE w:val="0"/>
        <w:autoSpaceDN w:val="0"/>
        <w:adjustRightInd w:val="0"/>
        <w:spacing w:line="240" w:lineRule="atLeast"/>
        <w:rPr>
          <w:rFonts w:asciiTheme="minorHAnsi" w:hAnsiTheme="minorHAnsi" w:cstheme="minorHAnsi"/>
          <w:color w:val="000000"/>
          <w:sz w:val="22"/>
          <w:lang w:val="cs-CZ"/>
        </w:rPr>
      </w:pPr>
      <w:r w:rsidRPr="003529AE">
        <w:rPr>
          <w:rFonts w:asciiTheme="minorHAnsi" w:hAnsiTheme="minorHAnsi" w:cstheme="minorHAnsi"/>
          <w:color w:val="000000"/>
          <w:sz w:val="22"/>
          <w:lang w:val="cs-CZ"/>
        </w:rPr>
        <w:t xml:space="preserve">za Objednatele: </w:t>
      </w:r>
    </w:p>
    <w:p w14:paraId="50E63CEA" w14:textId="76498AE5" w:rsidR="003529AE" w:rsidRPr="00647CF0" w:rsidRDefault="003529AE" w:rsidP="003529AE">
      <w:pPr>
        <w:ind w:left="1620"/>
        <w:rPr>
          <w:rFonts w:asciiTheme="minorHAnsi" w:hAnsiTheme="minorHAnsi" w:cstheme="minorHAnsi"/>
          <w:iCs/>
          <w:sz w:val="22"/>
          <w:lang w:val="cs-CZ"/>
        </w:rPr>
      </w:pPr>
    </w:p>
    <w:p w14:paraId="2BBBB0C7" w14:textId="77777777" w:rsidR="003529AE" w:rsidRPr="00647CF0" w:rsidRDefault="003529AE" w:rsidP="003529AE">
      <w:pPr>
        <w:autoSpaceDE w:val="0"/>
        <w:autoSpaceDN w:val="0"/>
        <w:adjustRightInd w:val="0"/>
        <w:spacing w:line="240" w:lineRule="atLeast"/>
        <w:rPr>
          <w:rFonts w:asciiTheme="minorHAnsi" w:hAnsiTheme="minorHAnsi" w:cstheme="minorHAnsi"/>
          <w:color w:val="000000"/>
          <w:sz w:val="22"/>
          <w:lang w:val="cs-CZ"/>
        </w:rPr>
      </w:pPr>
    </w:p>
    <w:p w14:paraId="5A799EFA" w14:textId="77777777" w:rsidR="003529AE" w:rsidRPr="00647CF0" w:rsidRDefault="003529AE" w:rsidP="003529AE">
      <w:pPr>
        <w:tabs>
          <w:tab w:val="left" w:pos="4086"/>
        </w:tabs>
        <w:autoSpaceDE w:val="0"/>
        <w:autoSpaceDN w:val="0"/>
        <w:adjustRightInd w:val="0"/>
        <w:spacing w:line="240" w:lineRule="atLeast"/>
        <w:rPr>
          <w:rFonts w:asciiTheme="minorHAnsi" w:hAnsiTheme="minorHAnsi" w:cstheme="minorHAnsi"/>
          <w:color w:val="000000"/>
          <w:sz w:val="22"/>
          <w:lang w:val="cs-CZ"/>
        </w:rPr>
      </w:pPr>
      <w:r w:rsidRPr="00647CF0">
        <w:rPr>
          <w:rFonts w:asciiTheme="minorHAnsi" w:hAnsiTheme="minorHAnsi" w:cstheme="minorHAnsi"/>
          <w:color w:val="000000" w:themeColor="text1"/>
          <w:sz w:val="22"/>
          <w:szCs w:val="22"/>
          <w:lang w:val="cs-CZ"/>
        </w:rPr>
        <w:t>za Zhotovitele:</w:t>
      </w:r>
    </w:p>
    <w:p w14:paraId="61E1BFF8" w14:textId="7E6260CF" w:rsidR="003529AE" w:rsidRPr="00647CF0" w:rsidRDefault="003529AE" w:rsidP="003529AE">
      <w:pPr>
        <w:ind w:left="1620"/>
        <w:rPr>
          <w:rFonts w:asciiTheme="minorHAnsi" w:hAnsiTheme="minorHAnsi" w:cstheme="minorHAnsi"/>
          <w:color w:val="000000"/>
          <w:sz w:val="22"/>
          <w:szCs w:val="22"/>
          <w:lang w:val="cs-CZ"/>
        </w:rPr>
      </w:pPr>
    </w:p>
    <w:p w14:paraId="2C8E6C7B" w14:textId="77777777" w:rsidR="003529AE" w:rsidRPr="00647CF0" w:rsidRDefault="003529AE" w:rsidP="003529AE">
      <w:pPr>
        <w:ind w:left="1620"/>
        <w:rPr>
          <w:rFonts w:asciiTheme="minorHAnsi" w:hAnsiTheme="minorHAnsi" w:cstheme="minorHAnsi"/>
          <w:szCs w:val="22"/>
          <w:lang w:val="cs-CZ"/>
        </w:rPr>
      </w:pPr>
    </w:p>
    <w:p w14:paraId="6EE466EC" w14:textId="77777777" w:rsidR="003529AE" w:rsidRPr="00647CF0" w:rsidRDefault="003529AE" w:rsidP="003529AE">
      <w:pPr>
        <w:pStyle w:val="Normlnodsazen"/>
        <w:numPr>
          <w:ilvl w:val="5"/>
          <w:numId w:val="23"/>
        </w:numPr>
        <w:tabs>
          <w:tab w:val="clear" w:pos="360"/>
        </w:tabs>
        <w:spacing w:before="0" w:after="120"/>
        <w:ind w:left="426" w:hanging="426"/>
        <w:jc w:val="both"/>
        <w:rPr>
          <w:rFonts w:asciiTheme="minorHAnsi" w:hAnsiTheme="minorHAnsi" w:cstheme="minorHAnsi"/>
          <w:b/>
          <w:sz w:val="22"/>
        </w:rPr>
      </w:pPr>
      <w:r w:rsidRPr="00647CF0">
        <w:rPr>
          <w:rFonts w:asciiTheme="minorHAnsi" w:hAnsiTheme="minorHAnsi" w:cstheme="minorHAnsi"/>
          <w:b/>
          <w:sz w:val="22"/>
        </w:rPr>
        <w:t>Odpovědné osoby</w:t>
      </w:r>
    </w:p>
    <w:p w14:paraId="4B4D6D6F" w14:textId="77777777" w:rsidR="003529AE" w:rsidRPr="00647CF0" w:rsidRDefault="003529AE" w:rsidP="003529AE">
      <w:pPr>
        <w:pStyle w:val="Normlnodsazen"/>
        <w:tabs>
          <w:tab w:val="clear" w:pos="360"/>
        </w:tabs>
        <w:spacing w:before="0" w:after="120"/>
        <w:ind w:left="1" w:firstLine="0"/>
        <w:jc w:val="both"/>
        <w:rPr>
          <w:rFonts w:asciiTheme="minorHAnsi" w:hAnsiTheme="minorHAnsi" w:cstheme="minorHAnsi"/>
          <w:sz w:val="22"/>
        </w:rPr>
      </w:pPr>
      <w:r w:rsidRPr="00647CF0">
        <w:rPr>
          <w:rFonts w:asciiTheme="minorHAnsi" w:hAnsiTheme="minorHAnsi" w:cstheme="minorHAnsi"/>
          <w:sz w:val="22"/>
        </w:rPr>
        <w:t>Jsou pracovníci smluvních stran pověření jednáním jménem smluvních stran v otázkách plnění Smlouvy.</w:t>
      </w:r>
    </w:p>
    <w:p w14:paraId="746C2558" w14:textId="77777777" w:rsidR="003529AE" w:rsidRPr="00647CF0" w:rsidRDefault="003529AE" w:rsidP="003529AE">
      <w:pPr>
        <w:autoSpaceDE w:val="0"/>
        <w:autoSpaceDN w:val="0"/>
        <w:adjustRightInd w:val="0"/>
        <w:spacing w:line="240" w:lineRule="atLeast"/>
        <w:rPr>
          <w:rFonts w:asciiTheme="minorHAnsi" w:hAnsiTheme="minorHAnsi" w:cstheme="minorHAnsi"/>
          <w:color w:val="000000"/>
          <w:sz w:val="22"/>
          <w:lang w:val="cs-CZ"/>
        </w:rPr>
      </w:pPr>
      <w:r w:rsidRPr="00647CF0">
        <w:rPr>
          <w:rFonts w:asciiTheme="minorHAnsi" w:hAnsiTheme="minorHAnsi" w:cstheme="minorHAnsi"/>
          <w:color w:val="000000"/>
          <w:sz w:val="22"/>
          <w:lang w:val="cs-CZ"/>
        </w:rPr>
        <w:t>za Objednatele:</w:t>
      </w:r>
    </w:p>
    <w:p w14:paraId="479AE758" w14:textId="77777777" w:rsidR="003529AE" w:rsidRPr="003529AE" w:rsidRDefault="003529AE" w:rsidP="003529AE">
      <w:pPr>
        <w:autoSpaceDE w:val="0"/>
        <w:autoSpaceDN w:val="0"/>
        <w:adjustRightInd w:val="0"/>
        <w:spacing w:line="240" w:lineRule="atLeast"/>
        <w:rPr>
          <w:rFonts w:asciiTheme="minorHAnsi" w:hAnsiTheme="minorHAnsi" w:cstheme="minorHAnsi"/>
          <w:color w:val="000000"/>
          <w:lang w:val="cs-CZ"/>
        </w:rPr>
      </w:pPr>
    </w:p>
    <w:p w14:paraId="1CA9E2FA" w14:textId="77777777" w:rsidR="003529AE" w:rsidRPr="003529AE" w:rsidRDefault="003529AE" w:rsidP="003529AE">
      <w:pPr>
        <w:autoSpaceDE w:val="0"/>
        <w:autoSpaceDN w:val="0"/>
        <w:adjustRightInd w:val="0"/>
        <w:spacing w:line="240" w:lineRule="atLeast"/>
        <w:rPr>
          <w:rFonts w:asciiTheme="minorHAnsi" w:hAnsiTheme="minorHAnsi" w:cstheme="minorHAnsi"/>
          <w:color w:val="000000"/>
          <w:sz w:val="22"/>
          <w:lang w:val="cs-CZ"/>
        </w:rPr>
      </w:pPr>
      <w:r w:rsidRPr="003529AE">
        <w:rPr>
          <w:rFonts w:asciiTheme="minorHAnsi" w:hAnsiTheme="minorHAnsi" w:cstheme="minorHAnsi"/>
          <w:color w:val="000000"/>
          <w:sz w:val="22"/>
          <w:lang w:val="cs-CZ"/>
        </w:rPr>
        <w:t>za Zhotovitele:</w:t>
      </w:r>
    </w:p>
    <w:p w14:paraId="40890C51" w14:textId="1F28DB83" w:rsidR="00A37D25" w:rsidRPr="003529AE" w:rsidRDefault="00A37D25" w:rsidP="00A37D25">
      <w:pPr>
        <w:ind w:left="1620"/>
        <w:rPr>
          <w:rFonts w:asciiTheme="minorHAnsi" w:hAnsiTheme="minorHAnsi" w:cstheme="minorHAnsi"/>
          <w:color w:val="000000"/>
          <w:sz w:val="22"/>
          <w:szCs w:val="22"/>
          <w:lang w:val="cs-CZ"/>
        </w:rPr>
      </w:pPr>
    </w:p>
    <w:p w14:paraId="286C3B06" w14:textId="77777777" w:rsidR="003529AE" w:rsidRPr="003529AE" w:rsidRDefault="003529AE" w:rsidP="003529AE">
      <w:pPr>
        <w:ind w:left="1620"/>
        <w:rPr>
          <w:rFonts w:asciiTheme="minorHAnsi" w:hAnsiTheme="minorHAnsi" w:cstheme="minorHAnsi"/>
          <w:szCs w:val="22"/>
          <w:lang w:val="cs-CZ"/>
        </w:rPr>
      </w:pPr>
    </w:p>
    <w:p w14:paraId="5B2128A6" w14:textId="77777777" w:rsidR="003529AE" w:rsidRPr="003529AE" w:rsidRDefault="003529AE" w:rsidP="003529AE">
      <w:pPr>
        <w:pStyle w:val="Normlnodsazen"/>
        <w:numPr>
          <w:ilvl w:val="5"/>
          <w:numId w:val="23"/>
        </w:numPr>
        <w:tabs>
          <w:tab w:val="clear" w:pos="360"/>
        </w:tabs>
        <w:spacing w:before="0" w:after="120"/>
        <w:ind w:left="426" w:hanging="426"/>
        <w:jc w:val="both"/>
        <w:rPr>
          <w:rFonts w:asciiTheme="minorHAnsi" w:hAnsiTheme="minorHAnsi" w:cstheme="minorHAnsi"/>
          <w:b/>
          <w:sz w:val="22"/>
        </w:rPr>
      </w:pPr>
      <w:r w:rsidRPr="003529AE">
        <w:rPr>
          <w:rFonts w:asciiTheme="minorHAnsi" w:hAnsiTheme="minorHAnsi" w:cstheme="minorHAnsi"/>
          <w:b/>
          <w:sz w:val="22"/>
        </w:rPr>
        <w:t>Pověřené osoby</w:t>
      </w:r>
    </w:p>
    <w:p w14:paraId="22214F7C" w14:textId="2759BC19" w:rsidR="003529AE" w:rsidRPr="003529AE" w:rsidRDefault="003529AE" w:rsidP="003529AE">
      <w:pPr>
        <w:pStyle w:val="ZmluvaNormal2rove"/>
        <w:tabs>
          <w:tab w:val="clear" w:pos="680"/>
        </w:tabs>
        <w:ind w:left="0" w:firstLine="0"/>
        <w:rPr>
          <w:rFonts w:asciiTheme="minorHAnsi" w:hAnsiTheme="minorHAnsi" w:cstheme="minorHAnsi"/>
          <w:lang w:val="cs-CZ"/>
        </w:rPr>
      </w:pPr>
      <w:r w:rsidRPr="003529AE">
        <w:rPr>
          <w:rFonts w:asciiTheme="minorHAnsi" w:hAnsiTheme="minorHAnsi" w:cstheme="minorHAnsi"/>
          <w:lang w:val="cs-CZ"/>
        </w:rPr>
        <w:t>Osoba Objednatele, která je pověřena schvalováním plnění řešení Požadavků za Objednatele.</w:t>
      </w:r>
    </w:p>
    <w:p w14:paraId="58DB94FA" w14:textId="7D7A033B" w:rsidR="00647CF0" w:rsidRPr="003529AE" w:rsidRDefault="00647CF0" w:rsidP="00647CF0">
      <w:pPr>
        <w:ind w:left="1620"/>
        <w:rPr>
          <w:rFonts w:asciiTheme="minorHAnsi" w:hAnsiTheme="minorHAnsi" w:cstheme="minorHAnsi"/>
          <w:color w:val="000000"/>
          <w:sz w:val="22"/>
          <w:lang w:val="cs-CZ"/>
        </w:rPr>
      </w:pPr>
    </w:p>
    <w:p w14:paraId="14C60FBA" w14:textId="77777777" w:rsidR="000A3D44" w:rsidRPr="003529AE" w:rsidRDefault="000A3D44" w:rsidP="003529AE">
      <w:pPr>
        <w:ind w:left="1620"/>
        <w:rPr>
          <w:rFonts w:asciiTheme="minorHAnsi" w:hAnsiTheme="minorHAnsi" w:cstheme="minorHAnsi"/>
          <w:szCs w:val="22"/>
          <w:lang w:val="cs-CZ"/>
        </w:rPr>
      </w:pPr>
    </w:p>
    <w:p w14:paraId="02432C5F" w14:textId="77777777" w:rsidR="003529AE" w:rsidRPr="003529AE" w:rsidRDefault="003529AE" w:rsidP="003529AE">
      <w:pPr>
        <w:pStyle w:val="Normlnodsazen"/>
        <w:numPr>
          <w:ilvl w:val="5"/>
          <w:numId w:val="23"/>
        </w:numPr>
        <w:tabs>
          <w:tab w:val="clear" w:pos="360"/>
        </w:tabs>
        <w:spacing w:before="0" w:after="120"/>
        <w:ind w:left="426" w:hanging="426"/>
        <w:jc w:val="both"/>
        <w:rPr>
          <w:rFonts w:asciiTheme="minorHAnsi" w:hAnsiTheme="minorHAnsi" w:cstheme="minorHAnsi"/>
          <w:b/>
          <w:sz w:val="22"/>
        </w:rPr>
      </w:pPr>
      <w:r w:rsidRPr="003529AE">
        <w:rPr>
          <w:rFonts w:asciiTheme="minorHAnsi" w:hAnsiTheme="minorHAnsi" w:cstheme="minorHAnsi"/>
          <w:b/>
          <w:sz w:val="22"/>
        </w:rPr>
        <w:t>Kontaktní osoby</w:t>
      </w:r>
    </w:p>
    <w:p w14:paraId="6609E372" w14:textId="77777777" w:rsidR="003529AE" w:rsidRPr="003529AE" w:rsidRDefault="003529AE" w:rsidP="003529AE">
      <w:pPr>
        <w:pStyle w:val="ZmluvaNormal2rove"/>
        <w:keepNext/>
        <w:tabs>
          <w:tab w:val="clear" w:pos="680"/>
        </w:tabs>
        <w:ind w:left="0" w:firstLine="0"/>
        <w:rPr>
          <w:rFonts w:asciiTheme="minorHAnsi" w:hAnsiTheme="minorHAnsi" w:cstheme="minorHAnsi"/>
          <w:lang w:val="cs-CZ"/>
        </w:rPr>
      </w:pPr>
      <w:r w:rsidRPr="003529AE">
        <w:rPr>
          <w:rFonts w:asciiTheme="minorHAnsi" w:hAnsiTheme="minorHAnsi" w:cstheme="minorHAnsi"/>
          <w:lang w:val="cs-CZ"/>
        </w:rPr>
        <w:t>Osoby oprávněné k zadávání požadavků dle této Smlouvy, za Zhotovitele pak kontaktní místo k příjmu požadavků.</w:t>
      </w:r>
    </w:p>
    <w:p w14:paraId="24676954" w14:textId="77777777" w:rsidR="003529AE" w:rsidRPr="003529AE" w:rsidRDefault="003529AE" w:rsidP="003529AE">
      <w:pPr>
        <w:pStyle w:val="ZmluvaNormal2rove"/>
        <w:keepNext/>
        <w:tabs>
          <w:tab w:val="clear" w:pos="680"/>
        </w:tabs>
        <w:rPr>
          <w:rFonts w:asciiTheme="minorHAnsi" w:hAnsiTheme="minorHAnsi" w:cstheme="minorHAnsi"/>
          <w:sz w:val="20"/>
          <w:lang w:val="cs-CZ"/>
        </w:rPr>
      </w:pPr>
      <w:r w:rsidRPr="003529AE">
        <w:rPr>
          <w:rFonts w:asciiTheme="minorHAnsi" w:hAnsiTheme="minorHAnsi" w:cstheme="minorHAnsi"/>
          <w:lang w:val="cs-CZ"/>
        </w:rPr>
        <w:t xml:space="preserve">Za Objednatele: </w:t>
      </w:r>
    </w:p>
    <w:p w14:paraId="77C99D24" w14:textId="77777777" w:rsidR="003529AE" w:rsidRPr="003529AE" w:rsidRDefault="003529AE" w:rsidP="003529AE">
      <w:pPr>
        <w:ind w:left="1620"/>
        <w:rPr>
          <w:rFonts w:asciiTheme="minorHAnsi" w:hAnsiTheme="minorHAnsi" w:cstheme="minorHAnsi"/>
          <w:sz w:val="22"/>
          <w:lang w:val="cs-CZ"/>
        </w:rPr>
      </w:pPr>
    </w:p>
    <w:p w14:paraId="0C9E58B4" w14:textId="77777777" w:rsidR="003529AE" w:rsidRPr="003529AE" w:rsidRDefault="003529AE" w:rsidP="003529AE">
      <w:pPr>
        <w:pStyle w:val="ZmluvaNormal2rove"/>
        <w:keepNext/>
        <w:tabs>
          <w:tab w:val="clear" w:pos="680"/>
        </w:tabs>
        <w:rPr>
          <w:rFonts w:asciiTheme="minorHAnsi" w:hAnsiTheme="minorHAnsi" w:cstheme="minorHAnsi"/>
          <w:lang w:val="cs-CZ"/>
        </w:rPr>
      </w:pPr>
      <w:r w:rsidRPr="003529AE">
        <w:rPr>
          <w:rFonts w:asciiTheme="minorHAnsi" w:hAnsiTheme="minorHAnsi" w:cstheme="minorHAnsi"/>
          <w:lang w:val="cs-CZ"/>
        </w:rPr>
        <w:t>Za Zhotovitele:</w:t>
      </w:r>
    </w:p>
    <w:bookmarkEnd w:id="39"/>
    <w:bookmarkEnd w:id="40"/>
    <w:bookmarkEnd w:id="41"/>
    <w:bookmarkEnd w:id="42"/>
    <w:p w14:paraId="31BDB726" w14:textId="77777777" w:rsidR="003529AE" w:rsidRPr="00EC0E50" w:rsidRDefault="003529AE" w:rsidP="003529AE">
      <w:pPr>
        <w:spacing w:after="5"/>
        <w:jc w:val="both"/>
        <w:rPr>
          <w:rFonts w:asciiTheme="minorHAnsi" w:hAnsiTheme="minorHAnsi" w:cstheme="minorHAnsi"/>
          <w:sz w:val="22"/>
          <w:szCs w:val="22"/>
          <w:lang w:val="cs-CZ"/>
        </w:rPr>
      </w:pPr>
      <w:r w:rsidRPr="003529AE">
        <w:rPr>
          <w:rFonts w:asciiTheme="minorHAnsi" w:hAnsiTheme="minorHAnsi" w:cstheme="minorHAnsi"/>
          <w:sz w:val="22"/>
          <w:lang w:val="cs-CZ"/>
        </w:rPr>
        <w:t>Způsob zadávání požadavku je přes komunikační nástroj ServiceDesk na odkazu:</w:t>
      </w:r>
      <w:r w:rsidRPr="003529AE">
        <w:rPr>
          <w:rFonts w:asciiTheme="minorHAnsi" w:hAnsiTheme="minorHAnsi" w:cstheme="minorHAnsi"/>
          <w:lang w:val="cs-CZ"/>
        </w:rPr>
        <w:t xml:space="preserve"> </w:t>
      </w:r>
      <w:hyperlink r:id="rId10" w:history="1">
        <w:r w:rsidRPr="00EC0E50">
          <w:rPr>
            <w:rStyle w:val="Hypertextovodkaz"/>
            <w:rFonts w:asciiTheme="minorHAnsi" w:eastAsiaTheme="majorEastAsia" w:hAnsiTheme="minorHAnsi" w:cstheme="minorHAnsi"/>
            <w:i/>
            <w:sz w:val="22"/>
            <w:szCs w:val="22"/>
            <w:shd w:val="clear" w:color="auto" w:fill="FFFFFF"/>
            <w:lang w:val="en-US"/>
          </w:rPr>
          <w:t>https://servicedesk.aricoma.com</w:t>
        </w:r>
      </w:hyperlink>
    </w:p>
    <w:p w14:paraId="513058A2" w14:textId="1CF4B0B8" w:rsidR="00241FEC" w:rsidRPr="003529AE" w:rsidRDefault="003529AE" w:rsidP="003529AE">
      <w:pPr>
        <w:spacing w:after="5"/>
        <w:jc w:val="both"/>
        <w:rPr>
          <w:rFonts w:asciiTheme="minorHAnsi" w:hAnsiTheme="minorHAnsi" w:cstheme="minorHAnsi"/>
          <w:sz w:val="22"/>
          <w:szCs w:val="22"/>
          <w:lang w:val="cs-CZ"/>
        </w:rPr>
      </w:pPr>
      <w:r w:rsidRPr="00EC0E50">
        <w:rPr>
          <w:rFonts w:asciiTheme="minorHAnsi" w:hAnsiTheme="minorHAnsi" w:cstheme="minorHAnsi"/>
          <w:sz w:val="22"/>
          <w:szCs w:val="22"/>
          <w:lang w:val="cs-CZ"/>
        </w:rPr>
        <w:t xml:space="preserve">E-mail pro reporting: </w:t>
      </w:r>
      <w:hyperlink r:id="rId11" w:history="1">
        <w:r w:rsidRPr="00EC0E50">
          <w:rPr>
            <w:rStyle w:val="Hypertextovodkaz"/>
            <w:rFonts w:asciiTheme="minorHAnsi" w:eastAsiaTheme="majorEastAsia" w:hAnsiTheme="minorHAnsi" w:cstheme="minorHAnsi"/>
            <w:i/>
            <w:sz w:val="22"/>
            <w:szCs w:val="22"/>
          </w:rPr>
          <w:t>support_ard@aricoma.com</w:t>
        </w:r>
      </w:hyperlink>
      <w:r w:rsidRPr="003529AE">
        <w:rPr>
          <w:rFonts w:asciiTheme="minorHAnsi" w:hAnsiTheme="minorHAnsi" w:cstheme="minorHAnsi"/>
        </w:rPr>
        <w:t xml:space="preserve"> </w:t>
      </w:r>
    </w:p>
    <w:sectPr w:rsidR="00241FEC" w:rsidRPr="003529AE" w:rsidSect="00F15B7D">
      <w:headerReference w:type="default" r:id="rId12"/>
      <w:footerReference w:type="default" r:id="rId13"/>
      <w:headerReference w:type="first" r:id="rId14"/>
      <w:footerReference w:type="first" r:id="rId15"/>
      <w:pgSz w:w="11906" w:h="16838"/>
      <w:pgMar w:top="1134" w:right="1134" w:bottom="2268"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4501" w14:textId="77777777" w:rsidR="003529AE" w:rsidRDefault="003529AE" w:rsidP="000809E0">
      <w:r>
        <w:separator/>
      </w:r>
    </w:p>
  </w:endnote>
  <w:endnote w:type="continuationSeparator" w:id="0">
    <w:p w14:paraId="5E7E5372" w14:textId="77777777" w:rsidR="003529AE" w:rsidRDefault="003529AE" w:rsidP="000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044359"/>
      <w:docPartObj>
        <w:docPartGallery w:val="Page Numbers (Bottom of Page)"/>
        <w:docPartUnique/>
      </w:docPartObj>
    </w:sdtPr>
    <w:sdtEndPr/>
    <w:sdtContent>
      <w:p w14:paraId="58A6F396" w14:textId="60C00815" w:rsidR="003529AE" w:rsidRDefault="003529AE">
        <w:pPr>
          <w:pStyle w:val="Zpat"/>
          <w:jc w:val="center"/>
        </w:pPr>
        <w:r>
          <w:fldChar w:fldCharType="begin"/>
        </w:r>
        <w:r>
          <w:instrText>PAGE   \* MERGEFORMAT</w:instrText>
        </w:r>
        <w:r>
          <w:fldChar w:fldCharType="separate"/>
        </w:r>
        <w:r>
          <w:rPr>
            <w:lang w:val="cs-CZ"/>
          </w:rPr>
          <w:t>2</w:t>
        </w:r>
        <w:r>
          <w:fldChar w:fldCharType="end"/>
        </w:r>
      </w:p>
    </w:sdtContent>
  </w:sdt>
  <w:p w14:paraId="6D46C325" w14:textId="50A15782" w:rsidR="00B23C27" w:rsidRDefault="00B23C27" w:rsidP="00B23C27">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5386"/>
      <w:gridCol w:w="1191"/>
    </w:tblGrid>
    <w:tr w:rsidR="00F15B7D" w14:paraId="12E85895" w14:textId="77777777" w:rsidTr="00F15B7D">
      <w:tc>
        <w:tcPr>
          <w:tcW w:w="2494" w:type="dxa"/>
          <w:vAlign w:val="bottom"/>
        </w:tcPr>
        <w:p w14:paraId="1C2FEA75" w14:textId="24E418B5" w:rsidR="00F15B7D" w:rsidRPr="00F15B7D" w:rsidRDefault="00F15B7D" w:rsidP="00F15B7D">
          <w:pPr>
            <w:pStyle w:val="Zpat"/>
            <w:rPr>
              <w:b/>
              <w:bCs/>
            </w:rPr>
          </w:pPr>
          <w:r w:rsidRPr="00F15B7D">
            <w:rPr>
              <w:b/>
              <w:bCs/>
            </w:rPr>
            <w:t xml:space="preserve">Aricoma </w:t>
          </w:r>
          <w:r w:rsidR="00B07C5F">
            <w:rPr>
              <w:b/>
              <w:bCs/>
            </w:rPr>
            <w:t xml:space="preserve">Systems </w:t>
          </w:r>
          <w:r w:rsidRPr="00F15B7D">
            <w:rPr>
              <w:b/>
              <w:bCs/>
            </w:rPr>
            <w:t>a.s.</w:t>
          </w:r>
        </w:p>
      </w:tc>
      <w:tc>
        <w:tcPr>
          <w:tcW w:w="5386" w:type="dxa"/>
          <w:vAlign w:val="bottom"/>
        </w:tcPr>
        <w:p w14:paraId="754250C9" w14:textId="5513C393" w:rsidR="00F15B7D" w:rsidRDefault="00B07C5F" w:rsidP="00F15B7D">
          <w:pPr>
            <w:pStyle w:val="Zpat"/>
          </w:pPr>
          <w:r w:rsidRPr="00B07C5F">
            <w:t>Hornopolní 3322/34, 702 00 Ostrava</w:t>
          </w:r>
        </w:p>
      </w:tc>
      <w:tc>
        <w:tcPr>
          <w:tcW w:w="1191" w:type="dxa"/>
          <w:vAlign w:val="bottom"/>
        </w:tcPr>
        <w:p w14:paraId="0C221766" w14:textId="77777777" w:rsidR="00F15B7D" w:rsidRPr="00F15B7D" w:rsidRDefault="00F15B7D" w:rsidP="00F15B7D">
          <w:pPr>
            <w:pStyle w:val="Zpat"/>
            <w:jc w:val="right"/>
          </w:pPr>
          <w:hyperlink r:id="rId1" w:history="1">
            <w:r w:rsidRPr="00F15B7D">
              <w:rPr>
                <w:rStyle w:val="Hypertextovodkaz"/>
                <w:color w:val="8E7C54" w:themeColor="background2"/>
                <w:u w:val="none"/>
              </w:rPr>
              <w:t>aricoma.com</w:t>
            </w:r>
          </w:hyperlink>
        </w:p>
      </w:tc>
    </w:tr>
  </w:tbl>
  <w:p w14:paraId="769B0C44" w14:textId="7996510B" w:rsidR="00F15B7D" w:rsidRPr="00F15B7D" w:rsidRDefault="00E96133">
    <w:pPr>
      <w:pStyle w:val="Zpat"/>
      <w:rPr>
        <w:sz w:val="2"/>
        <w:szCs w:val="2"/>
      </w:rPr>
    </w:pPr>
    <w:r>
      <w:rPr>
        <w:noProof/>
        <w:sz w:val="2"/>
        <w:szCs w:val="2"/>
      </w:rPr>
      <w:drawing>
        <wp:anchor distT="0" distB="0" distL="114300" distR="114300" simplePos="0" relativeHeight="251661312" behindDoc="1" locked="0" layoutInCell="1" allowOverlap="1" wp14:anchorId="78E6AAB1" wp14:editId="442F31BA">
          <wp:simplePos x="0" y="0"/>
          <wp:positionH relativeFrom="page">
            <wp:posOffset>6563360</wp:posOffset>
          </wp:positionH>
          <wp:positionV relativeFrom="page">
            <wp:posOffset>9541510</wp:posOffset>
          </wp:positionV>
          <wp:extent cx="637200" cy="792000"/>
          <wp:effectExtent l="0" t="0" r="0" b="8255"/>
          <wp:wrapNone/>
          <wp:docPr id="1145894386"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94386" name="Grafický objekt 114589438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372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52162" w14:textId="77777777" w:rsidR="003529AE" w:rsidRDefault="003529AE" w:rsidP="000809E0">
      <w:r>
        <w:separator/>
      </w:r>
    </w:p>
  </w:footnote>
  <w:footnote w:type="continuationSeparator" w:id="0">
    <w:p w14:paraId="42C6982A" w14:textId="77777777" w:rsidR="003529AE" w:rsidRDefault="003529AE" w:rsidP="0008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C44A" w14:textId="77777777" w:rsidR="00B23C27" w:rsidRDefault="00E96133" w:rsidP="00B23C27">
    <w:pPr>
      <w:pStyle w:val="Zhlav"/>
      <w:tabs>
        <w:tab w:val="clear" w:pos="4536"/>
        <w:tab w:val="clear" w:pos="9072"/>
      </w:tabs>
    </w:pPr>
    <w:r>
      <w:rPr>
        <w:noProof/>
      </w:rPr>
      <w:drawing>
        <wp:anchor distT="0" distB="0" distL="114300" distR="114300" simplePos="0" relativeHeight="251663360" behindDoc="1" locked="0" layoutInCell="1" allowOverlap="1" wp14:anchorId="5D0A23C4" wp14:editId="690AF0A4">
          <wp:simplePos x="0" y="0"/>
          <wp:positionH relativeFrom="page">
            <wp:posOffset>1080135</wp:posOffset>
          </wp:positionH>
          <wp:positionV relativeFrom="page">
            <wp:posOffset>10225405</wp:posOffset>
          </wp:positionV>
          <wp:extent cx="774000" cy="108000"/>
          <wp:effectExtent l="0" t="0" r="7620" b="6350"/>
          <wp:wrapNone/>
          <wp:docPr id="1472075247" name="Grafický objekt 147207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04119" name="Logo Aricoma blue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000" cy="1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0478" w14:textId="23188C8F" w:rsidR="005A28D7" w:rsidRDefault="007A56EC">
    <w:pPr>
      <w:pStyle w:val="Zhlav"/>
    </w:pPr>
    <w:r>
      <w:rPr>
        <w:noProof/>
      </w:rPr>
      <w:drawing>
        <wp:anchor distT="0" distB="0" distL="114300" distR="114300" simplePos="0" relativeHeight="251660288" behindDoc="1" locked="0" layoutInCell="1" allowOverlap="1" wp14:anchorId="5A705A70" wp14:editId="5C4296A8">
          <wp:simplePos x="0" y="0"/>
          <wp:positionH relativeFrom="page">
            <wp:posOffset>362309</wp:posOffset>
          </wp:positionH>
          <wp:positionV relativeFrom="page">
            <wp:posOffset>362309</wp:posOffset>
          </wp:positionV>
          <wp:extent cx="1360737" cy="189782"/>
          <wp:effectExtent l="0" t="0" r="0" b="1270"/>
          <wp:wrapNone/>
          <wp:docPr id="2380361" name="Grafický objekt 238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04119" name="Logo Aricoma blue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13928" cy="197201"/>
                  </a:xfrm>
                  <a:prstGeom prst="rect">
                    <a:avLst/>
                  </a:prstGeom>
                </pic:spPr>
              </pic:pic>
            </a:graphicData>
          </a:graphic>
          <wp14:sizeRelH relativeFrom="margin">
            <wp14:pctWidth>0</wp14:pctWidth>
          </wp14:sizeRelH>
          <wp14:sizeRelV relativeFrom="margin">
            <wp14:pctHeight>0</wp14:pctHeight>
          </wp14:sizeRelV>
        </wp:anchor>
      </w:drawing>
    </w:r>
    <w:r w:rsidR="00C850B7">
      <w:rPr>
        <w:noProof/>
      </w:rPr>
      <mc:AlternateContent>
        <mc:Choice Requires="wps">
          <w:drawing>
            <wp:anchor distT="0" distB="0" distL="114300" distR="114300" simplePos="0" relativeHeight="251666432" behindDoc="1" locked="0" layoutInCell="1" allowOverlap="1" wp14:anchorId="6660056F" wp14:editId="70C335D7">
              <wp:simplePos x="0" y="0"/>
              <wp:positionH relativeFrom="page">
                <wp:posOffset>158115</wp:posOffset>
              </wp:positionH>
              <wp:positionV relativeFrom="page">
                <wp:posOffset>3564255</wp:posOffset>
              </wp:positionV>
              <wp:extent cx="201600" cy="0"/>
              <wp:effectExtent l="0" t="0" r="0" b="0"/>
              <wp:wrapNone/>
              <wp:docPr id="1076708730" name="Přímá spojnice 5"/>
              <wp:cNvGraphicFramePr/>
              <a:graphic xmlns:a="http://schemas.openxmlformats.org/drawingml/2006/main">
                <a:graphicData uri="http://schemas.microsoft.com/office/word/2010/wordprocessingShape">
                  <wps:wsp>
                    <wps:cNvCnPr/>
                    <wps:spPr>
                      <a:xfrm>
                        <a:off x="0" y="0"/>
                        <a:ext cx="2016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E580E" id="Přímá spojnice 5"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2.45pt,280.65pt" to="28.3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" strokecolor="#8e7c54 [3214]"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B0F4B"/>
    <w:multiLevelType w:val="multilevel"/>
    <w:tmpl w:val="C7EA066E"/>
    <w:lvl w:ilvl="0">
      <w:start w:val="1"/>
      <w:numFmt w:val="decimal"/>
      <w:lvlText w:val="%1."/>
      <w:lvlJc w:val="left"/>
      <w:pPr>
        <w:tabs>
          <w:tab w:val="num" w:pos="360"/>
        </w:tabs>
        <w:ind w:left="360" w:hanging="360"/>
      </w:pPr>
      <w:rPr>
        <w:rFonts w:hint="default"/>
      </w:rPr>
    </w:lvl>
    <w:lvl w:ilvl="1">
      <w:start w:val="1"/>
      <w:numFmt w:val="lowerLetter"/>
      <w:pStyle w:val="Textpoznpodarou"/>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FD22B2"/>
    <w:multiLevelType w:val="hybridMultilevel"/>
    <w:tmpl w:val="B10EF804"/>
    <w:lvl w:ilvl="0" w:tplc="420058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34417B"/>
    <w:multiLevelType w:val="hybridMultilevel"/>
    <w:tmpl w:val="A5E02E26"/>
    <w:lvl w:ilvl="0" w:tplc="379A9196">
      <w:numFmt w:val="bullet"/>
      <w:lvlText w:val="-"/>
      <w:lvlJc w:val="left"/>
      <w:pPr>
        <w:ind w:left="1400" w:hanging="360"/>
      </w:pPr>
      <w:rPr>
        <w:rFonts w:ascii="Arial" w:eastAsia="Times New Roman" w:hAnsi="Arial" w:cs="Aria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3" w15:restartNumberingAfterBreak="0">
    <w:nsid w:val="1BE60FDA"/>
    <w:multiLevelType w:val="multilevel"/>
    <w:tmpl w:val="E61EBE10"/>
    <w:lvl w:ilvl="0">
      <w:start w:val="1"/>
      <w:numFmt w:val="decimal"/>
      <w:lvlText w:val="%1."/>
      <w:lvlJc w:val="left"/>
      <w:pPr>
        <w:tabs>
          <w:tab w:val="num" w:pos="361"/>
        </w:tabs>
        <w:ind w:left="284" w:hanging="283"/>
      </w:pPr>
      <w:rPr>
        <w:rFonts w:hint="default"/>
      </w:rPr>
    </w:lvl>
    <w:lvl w:ilvl="1">
      <w:start w:val="1"/>
      <w:numFmt w:val="decimal"/>
      <w:lvlText w:val="%1.%2."/>
      <w:lvlJc w:val="left"/>
      <w:pPr>
        <w:tabs>
          <w:tab w:val="num" w:pos="10"/>
        </w:tabs>
        <w:ind w:left="1428" w:hanging="708"/>
      </w:pPr>
      <w:rPr>
        <w:rFonts w:ascii="Times New Roman" w:hAnsi="Times New Roman" w:cs="Times New Roman" w:hint="default"/>
        <w:b w:val="0"/>
        <w:sz w:val="22"/>
        <w:szCs w:val="22"/>
      </w:rPr>
    </w:lvl>
    <w:lvl w:ilvl="2">
      <w:start w:val="1"/>
      <w:numFmt w:val="decimal"/>
      <w:lvlText w:val="%1.%2.%3."/>
      <w:lvlJc w:val="left"/>
      <w:pPr>
        <w:tabs>
          <w:tab w:val="num" w:pos="1418"/>
        </w:tabs>
        <w:ind w:left="2098" w:hanging="822"/>
      </w:pPr>
      <w:rPr>
        <w:rFonts w:ascii="Times New Roman" w:hAnsi="Times New Roman" w:cs="Times New Roman" w:hint="default"/>
        <w:sz w:val="20"/>
        <w:szCs w:val="20"/>
      </w:rPr>
    </w:lvl>
    <w:lvl w:ilvl="3">
      <w:start w:val="1"/>
      <w:numFmt w:val="decimal"/>
      <w:lvlText w:val="%1.%2.%3.%4."/>
      <w:lvlJc w:val="left"/>
      <w:pPr>
        <w:tabs>
          <w:tab w:val="num" w:pos="2665"/>
        </w:tabs>
        <w:ind w:left="2835" w:hanging="737"/>
      </w:pPr>
      <w:rPr>
        <w:rFonts w:hint="default"/>
        <w:sz w:val="20"/>
        <w:szCs w:val="20"/>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15:restartNumberingAfterBreak="0">
    <w:nsid w:val="1D810CDA"/>
    <w:multiLevelType w:val="hybridMultilevel"/>
    <w:tmpl w:val="62C48B7E"/>
    <w:lvl w:ilvl="0" w:tplc="27F8DBD0">
      <w:start w:val="1"/>
      <w:numFmt w:val="decimal"/>
      <w:pStyle w:val="lnek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A757DD"/>
    <w:multiLevelType w:val="hybridMultilevel"/>
    <w:tmpl w:val="266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E4417"/>
    <w:multiLevelType w:val="hybridMultilevel"/>
    <w:tmpl w:val="AFE69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28A33A6"/>
    <w:multiLevelType w:val="hybridMultilevel"/>
    <w:tmpl w:val="63922D7E"/>
    <w:lvl w:ilvl="0" w:tplc="97089742">
      <w:start w:val="1"/>
      <w:numFmt w:val="upperLetter"/>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CF211C2">
      <w:start w:val="1"/>
      <w:numFmt w:val="decimal"/>
      <w:lvlRestart w:val="0"/>
      <w:lvlText w:val="%2."/>
      <w:lvlJc w:val="left"/>
      <w:pPr>
        <w:ind w:left="10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7248B3A">
      <w:start w:val="1"/>
      <w:numFmt w:val="lowerRoman"/>
      <w:lvlText w:val="%3"/>
      <w:lvlJc w:val="left"/>
      <w:pPr>
        <w:ind w:left="18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3C85EC6">
      <w:start w:val="1"/>
      <w:numFmt w:val="decimal"/>
      <w:lvlText w:val="%4"/>
      <w:lvlJc w:val="left"/>
      <w:pPr>
        <w:ind w:left="25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527E9C">
      <w:start w:val="1"/>
      <w:numFmt w:val="lowerLetter"/>
      <w:lvlText w:val="%5"/>
      <w:lvlJc w:val="left"/>
      <w:pPr>
        <w:ind w:left="32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23C7AF0">
      <w:start w:val="1"/>
      <w:numFmt w:val="lowerRoman"/>
      <w:lvlText w:val="%6"/>
      <w:lvlJc w:val="left"/>
      <w:pPr>
        <w:ind w:left="39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F541C58">
      <w:start w:val="1"/>
      <w:numFmt w:val="decimal"/>
      <w:lvlText w:val="%7"/>
      <w:lvlJc w:val="left"/>
      <w:pPr>
        <w:ind w:left="46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0205DB2">
      <w:start w:val="1"/>
      <w:numFmt w:val="lowerLetter"/>
      <w:lvlText w:val="%8"/>
      <w:lvlJc w:val="left"/>
      <w:pPr>
        <w:ind w:left="54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152C670">
      <w:start w:val="1"/>
      <w:numFmt w:val="lowerRoman"/>
      <w:lvlText w:val="%9"/>
      <w:lvlJc w:val="left"/>
      <w:pPr>
        <w:ind w:left="61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DDB2EA7"/>
    <w:multiLevelType w:val="hybridMultilevel"/>
    <w:tmpl w:val="0BBA48E6"/>
    <w:lvl w:ilvl="0" w:tplc="04050001">
      <w:start w:val="1"/>
      <w:numFmt w:val="bullet"/>
      <w:lvlText w:val=""/>
      <w:lvlJc w:val="left"/>
      <w:pPr>
        <w:ind w:left="1401" w:hanging="360"/>
      </w:pPr>
      <w:rPr>
        <w:rFonts w:ascii="Symbol" w:hAnsi="Symbol" w:hint="default"/>
      </w:rPr>
    </w:lvl>
    <w:lvl w:ilvl="1" w:tplc="04050003" w:tentative="1">
      <w:start w:val="1"/>
      <w:numFmt w:val="bullet"/>
      <w:lvlText w:val="o"/>
      <w:lvlJc w:val="left"/>
      <w:pPr>
        <w:ind w:left="2121" w:hanging="360"/>
      </w:pPr>
      <w:rPr>
        <w:rFonts w:ascii="Courier New" w:hAnsi="Courier New" w:cs="Courier New" w:hint="default"/>
      </w:rPr>
    </w:lvl>
    <w:lvl w:ilvl="2" w:tplc="04050005" w:tentative="1">
      <w:start w:val="1"/>
      <w:numFmt w:val="bullet"/>
      <w:lvlText w:val=""/>
      <w:lvlJc w:val="left"/>
      <w:pPr>
        <w:ind w:left="2841" w:hanging="360"/>
      </w:pPr>
      <w:rPr>
        <w:rFonts w:ascii="Wingdings" w:hAnsi="Wingdings" w:hint="default"/>
      </w:rPr>
    </w:lvl>
    <w:lvl w:ilvl="3" w:tplc="04050001" w:tentative="1">
      <w:start w:val="1"/>
      <w:numFmt w:val="bullet"/>
      <w:lvlText w:val=""/>
      <w:lvlJc w:val="left"/>
      <w:pPr>
        <w:ind w:left="3561" w:hanging="360"/>
      </w:pPr>
      <w:rPr>
        <w:rFonts w:ascii="Symbol" w:hAnsi="Symbol" w:hint="default"/>
      </w:rPr>
    </w:lvl>
    <w:lvl w:ilvl="4" w:tplc="04050003" w:tentative="1">
      <w:start w:val="1"/>
      <w:numFmt w:val="bullet"/>
      <w:lvlText w:val="o"/>
      <w:lvlJc w:val="left"/>
      <w:pPr>
        <w:ind w:left="4281" w:hanging="360"/>
      </w:pPr>
      <w:rPr>
        <w:rFonts w:ascii="Courier New" w:hAnsi="Courier New" w:cs="Courier New" w:hint="default"/>
      </w:rPr>
    </w:lvl>
    <w:lvl w:ilvl="5" w:tplc="04050005" w:tentative="1">
      <w:start w:val="1"/>
      <w:numFmt w:val="bullet"/>
      <w:lvlText w:val=""/>
      <w:lvlJc w:val="left"/>
      <w:pPr>
        <w:ind w:left="5001" w:hanging="360"/>
      </w:pPr>
      <w:rPr>
        <w:rFonts w:ascii="Wingdings" w:hAnsi="Wingdings" w:hint="default"/>
      </w:rPr>
    </w:lvl>
    <w:lvl w:ilvl="6" w:tplc="04050001" w:tentative="1">
      <w:start w:val="1"/>
      <w:numFmt w:val="bullet"/>
      <w:lvlText w:val=""/>
      <w:lvlJc w:val="left"/>
      <w:pPr>
        <w:ind w:left="5721" w:hanging="360"/>
      </w:pPr>
      <w:rPr>
        <w:rFonts w:ascii="Symbol" w:hAnsi="Symbol" w:hint="default"/>
      </w:rPr>
    </w:lvl>
    <w:lvl w:ilvl="7" w:tplc="04050003" w:tentative="1">
      <w:start w:val="1"/>
      <w:numFmt w:val="bullet"/>
      <w:lvlText w:val="o"/>
      <w:lvlJc w:val="left"/>
      <w:pPr>
        <w:ind w:left="6441" w:hanging="360"/>
      </w:pPr>
      <w:rPr>
        <w:rFonts w:ascii="Courier New" w:hAnsi="Courier New" w:cs="Courier New" w:hint="default"/>
      </w:rPr>
    </w:lvl>
    <w:lvl w:ilvl="8" w:tplc="04050005" w:tentative="1">
      <w:start w:val="1"/>
      <w:numFmt w:val="bullet"/>
      <w:lvlText w:val=""/>
      <w:lvlJc w:val="left"/>
      <w:pPr>
        <w:ind w:left="7161" w:hanging="360"/>
      </w:pPr>
      <w:rPr>
        <w:rFonts w:ascii="Wingdings" w:hAnsi="Wingdings" w:hint="default"/>
      </w:rPr>
    </w:lvl>
  </w:abstractNum>
  <w:abstractNum w:abstractNumId="19" w15:restartNumberingAfterBreak="0">
    <w:nsid w:val="3E754760"/>
    <w:multiLevelType w:val="hybridMultilevel"/>
    <w:tmpl w:val="C520E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2C6C08"/>
    <w:multiLevelType w:val="multilevel"/>
    <w:tmpl w:val="BD004E8C"/>
    <w:styleLink w:val="ACSeznamodrky"/>
    <w:lvl w:ilvl="0">
      <w:start w:val="1"/>
      <w:numFmt w:val="bullet"/>
      <w:pStyle w:val="ACOdrky"/>
      <w:lvlText w:val=""/>
      <w:lvlJc w:val="left"/>
      <w:pPr>
        <w:ind w:left="454" w:hanging="454"/>
      </w:pPr>
      <w:rPr>
        <w:rFonts w:ascii="Wingdings" w:hAnsi="Wingdings"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1" w15:restartNumberingAfterBreak="0">
    <w:nsid w:val="4561701D"/>
    <w:multiLevelType w:val="multilevel"/>
    <w:tmpl w:val="B442FDEC"/>
    <w:lvl w:ilvl="0">
      <w:start w:val="1"/>
      <w:numFmt w:val="decimal"/>
      <w:pStyle w:val="ACNadpis1"/>
      <w:suff w:val="space"/>
      <w:lvlText w:val="%1."/>
      <w:lvlJc w:val="left"/>
      <w:pPr>
        <w:ind w:left="356" w:hanging="72"/>
      </w:pPr>
      <w:rPr>
        <w:rFonts w:hint="default"/>
        <w:color w:val="auto"/>
        <w:u w:val="none"/>
      </w:rPr>
    </w:lvl>
    <w:lvl w:ilvl="1">
      <w:start w:val="1"/>
      <w:numFmt w:val="decimal"/>
      <w:pStyle w:val="ACNadpis2"/>
      <w:suff w:val="nothing"/>
      <w:lvlText w:val="%1.%2."/>
      <w:lvlJc w:val="left"/>
      <w:pPr>
        <w:ind w:left="788" w:hanging="432"/>
      </w:pPr>
      <w:rPr>
        <w:rFonts w:hint="default"/>
        <w:color w:val="auto"/>
        <w:u w:val="single"/>
      </w:rPr>
    </w:lvl>
    <w:lvl w:ilvl="2">
      <w:start w:val="1"/>
      <w:numFmt w:val="decimal"/>
      <w:pStyle w:val="ACNadpis3"/>
      <w:suff w:val="nothing"/>
      <w:lvlText w:val="%1.%2.%3."/>
      <w:lvlJc w:val="left"/>
      <w:pPr>
        <w:ind w:left="1220" w:hanging="504"/>
      </w:pPr>
      <w:rPr>
        <w:rFonts w:hint="default"/>
        <w:u w:val="single"/>
      </w:rPr>
    </w:lvl>
    <w:lvl w:ilvl="3">
      <w:start w:val="1"/>
      <w:numFmt w:val="decimal"/>
      <w:pStyle w:val="AcNadpis4"/>
      <w:suff w:val="space"/>
      <w:lvlText w:val="%1.%2.%3.%4."/>
      <w:lvlJc w:val="left"/>
      <w:pPr>
        <w:ind w:left="1814" w:hanging="510"/>
      </w:pPr>
      <w:rPr>
        <w:rFonts w:hint="default"/>
      </w:rPr>
    </w:lvl>
    <w:lvl w:ilvl="4">
      <w:start w:val="1"/>
      <w:numFmt w:val="decimal"/>
      <w:lvlText w:val="%1.%2.%3.%4.%5."/>
      <w:lvlJc w:val="left"/>
      <w:pPr>
        <w:tabs>
          <w:tab w:val="num" w:pos="4676"/>
        </w:tabs>
        <w:ind w:left="2228" w:hanging="792"/>
      </w:pPr>
      <w:rPr>
        <w:rFonts w:hint="default"/>
      </w:rPr>
    </w:lvl>
    <w:lvl w:ilvl="5">
      <w:start w:val="1"/>
      <w:numFmt w:val="decimal"/>
      <w:lvlText w:val="%1.%2.%3.%4.%5.%6."/>
      <w:lvlJc w:val="left"/>
      <w:pPr>
        <w:tabs>
          <w:tab w:val="num" w:pos="5396"/>
        </w:tabs>
        <w:ind w:left="2732" w:hanging="936"/>
      </w:pPr>
      <w:rPr>
        <w:rFonts w:hint="default"/>
      </w:rPr>
    </w:lvl>
    <w:lvl w:ilvl="6">
      <w:start w:val="1"/>
      <w:numFmt w:val="decimal"/>
      <w:lvlText w:val="%1.%2.%3.%4.%5.%6.%7."/>
      <w:lvlJc w:val="left"/>
      <w:pPr>
        <w:tabs>
          <w:tab w:val="num" w:pos="6476"/>
        </w:tabs>
        <w:ind w:left="3236" w:hanging="1080"/>
      </w:pPr>
      <w:rPr>
        <w:rFonts w:hint="default"/>
      </w:rPr>
    </w:lvl>
    <w:lvl w:ilvl="7">
      <w:start w:val="1"/>
      <w:numFmt w:val="decimal"/>
      <w:lvlText w:val="%1.%2.%3.%4.%5.%6.%7.%8."/>
      <w:lvlJc w:val="left"/>
      <w:pPr>
        <w:tabs>
          <w:tab w:val="num" w:pos="7556"/>
        </w:tabs>
        <w:ind w:left="3740" w:hanging="1224"/>
      </w:pPr>
      <w:rPr>
        <w:rFonts w:hint="default"/>
      </w:rPr>
    </w:lvl>
    <w:lvl w:ilvl="8">
      <w:start w:val="1"/>
      <w:numFmt w:val="decimal"/>
      <w:lvlText w:val="%1.%2.%3.%4.%5.%6.%7.%8.%9."/>
      <w:lvlJc w:val="left"/>
      <w:pPr>
        <w:tabs>
          <w:tab w:val="num" w:pos="8276"/>
        </w:tabs>
        <w:ind w:left="4316" w:hanging="1440"/>
      </w:pPr>
      <w:rPr>
        <w:rFonts w:hint="default"/>
      </w:rPr>
    </w:lvl>
  </w:abstractNum>
  <w:abstractNum w:abstractNumId="22" w15:restartNumberingAfterBreak="0">
    <w:nsid w:val="461D0492"/>
    <w:multiLevelType w:val="hybridMultilevel"/>
    <w:tmpl w:val="2670E992"/>
    <w:lvl w:ilvl="0" w:tplc="743A7A9E">
      <w:start w:val="1"/>
      <w:numFmt w:val="lowerLetter"/>
      <w:lvlText w:val="%1."/>
      <w:lvlJc w:val="left"/>
      <w:pPr>
        <w:ind w:left="1004" w:hanging="360"/>
      </w:pPr>
      <w:rPr>
        <w:b w:val="0"/>
      </w:rPr>
    </w:lvl>
    <w:lvl w:ilvl="1" w:tplc="04050001">
      <w:start w:val="1"/>
      <w:numFmt w:val="bullet"/>
      <w:lvlText w:val=""/>
      <w:lvlJc w:val="left"/>
      <w:pPr>
        <w:ind w:left="1724" w:hanging="360"/>
      </w:pPr>
      <w:rPr>
        <w:rFonts w:ascii="Symbol" w:hAnsi="Symbol" w:hint="default"/>
      </w:rPr>
    </w:lvl>
    <w:lvl w:ilvl="2" w:tplc="B9685944">
      <w:start w:val="1"/>
      <w:numFmt w:val="lowerRoman"/>
      <w:lvlText w:val="%3."/>
      <w:lvlJc w:val="right"/>
      <w:pPr>
        <w:ind w:left="2444" w:hanging="180"/>
      </w:pPr>
      <w:rPr>
        <w:rFonts w:ascii="Calibri" w:eastAsia="Times New Roman" w:hAnsi="Calibri" w:cs="Calibri"/>
      </w:rPr>
    </w:lvl>
    <w:lvl w:ilvl="3" w:tplc="0405000F">
      <w:start w:val="1"/>
      <w:numFmt w:val="decimal"/>
      <w:lvlText w:val="%4."/>
      <w:lvlJc w:val="left"/>
      <w:pPr>
        <w:ind w:left="3164" w:hanging="360"/>
      </w:pPr>
    </w:lvl>
    <w:lvl w:ilvl="4" w:tplc="0DDCF6F6">
      <w:start w:val="10"/>
      <w:numFmt w:val="upperLetter"/>
      <w:lvlText w:val="%5."/>
      <w:lvlJc w:val="left"/>
      <w:pPr>
        <w:ind w:left="3884" w:hanging="360"/>
      </w:pPr>
      <w:rPr>
        <w:rFonts w:hint="default"/>
      </w:r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FFB1BD0"/>
    <w:multiLevelType w:val="multilevel"/>
    <w:tmpl w:val="3C82ACFC"/>
    <w:lvl w:ilvl="0">
      <w:start w:val="1"/>
      <w:numFmt w:val="bullet"/>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4" w15:restartNumberingAfterBreak="0">
    <w:nsid w:val="50D539F5"/>
    <w:multiLevelType w:val="hybridMultilevel"/>
    <w:tmpl w:val="D4007B4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53105890"/>
    <w:multiLevelType w:val="multilevel"/>
    <w:tmpl w:val="E6DAEAEE"/>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B7EED"/>
    <w:multiLevelType w:val="hybridMultilevel"/>
    <w:tmpl w:val="7E1461C8"/>
    <w:lvl w:ilvl="0" w:tplc="E0F0E6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B03AFA"/>
    <w:multiLevelType w:val="multilevel"/>
    <w:tmpl w:val="8736C07E"/>
    <w:lvl w:ilvl="0">
      <w:start w:val="1"/>
      <w:numFmt w:val="bullet"/>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color w:val="000000"/>
      </w:rPr>
    </w:lvl>
    <w:lvl w:ilvl="2">
      <w:start w:val="1"/>
      <w:numFmt w:val="bullet"/>
      <w:lvlText w:val=""/>
      <w:lvlJc w:val="left"/>
      <w:pPr>
        <w:ind w:left="1361" w:hanging="454"/>
      </w:pPr>
      <w:rPr>
        <w:rFonts w:ascii="Symbol" w:hAnsi="Symbol" w:hint="default"/>
        <w:color w:val="auto"/>
      </w:rPr>
    </w:lvl>
    <w:lvl w:ilvl="3">
      <w:start w:val="1"/>
      <w:numFmt w:val="bullet"/>
      <w:lvlText w:val="o"/>
      <w:lvlJc w:val="left"/>
      <w:pPr>
        <w:ind w:left="1814" w:hanging="453"/>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68C04E1E"/>
    <w:multiLevelType w:val="multilevel"/>
    <w:tmpl w:val="0F884994"/>
    <w:lvl w:ilvl="0">
      <w:start w:val="1"/>
      <w:numFmt w:val="upperLetter"/>
      <w:pStyle w:val="Plohanadpis1"/>
      <w:lvlText w:val="%1."/>
      <w:lvlJc w:val="left"/>
      <w:pPr>
        <w:tabs>
          <w:tab w:val="num" w:pos="708"/>
        </w:tabs>
        <w:ind w:left="708" w:hanging="708"/>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nadpis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nadpis3"/>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9" w15:restartNumberingAfterBreak="0">
    <w:nsid w:val="725F7338"/>
    <w:multiLevelType w:val="hybridMultilevel"/>
    <w:tmpl w:val="9D4E3ECE"/>
    <w:lvl w:ilvl="0" w:tplc="743A7A9E">
      <w:start w:val="1"/>
      <w:numFmt w:val="lowerLetter"/>
      <w:lvlText w:val="%1."/>
      <w:lvlJc w:val="left"/>
      <w:pPr>
        <w:ind w:left="1004" w:hanging="360"/>
      </w:pPr>
      <w:rPr>
        <w:b w:val="0"/>
      </w:rPr>
    </w:lvl>
    <w:lvl w:ilvl="1" w:tplc="04050001">
      <w:start w:val="1"/>
      <w:numFmt w:val="bullet"/>
      <w:lvlText w:val=""/>
      <w:lvlJc w:val="left"/>
      <w:pPr>
        <w:ind w:left="1724" w:hanging="360"/>
      </w:pPr>
      <w:rPr>
        <w:rFonts w:ascii="Symbol" w:hAnsi="Symbol" w:hint="default"/>
      </w:r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ED44978">
      <w:start w:val="10"/>
      <w:numFmt w:val="lowerLetter"/>
      <w:lvlText w:val="%5."/>
      <w:lvlJc w:val="left"/>
      <w:pPr>
        <w:ind w:left="3884" w:hanging="360"/>
      </w:pPr>
      <w:rPr>
        <w:rFonts w:hint="default"/>
      </w:rPr>
    </w:lvl>
    <w:lvl w:ilvl="5" w:tplc="FE1C20FA">
      <w:start w:val="1"/>
      <w:numFmt w:val="upperLetter"/>
      <w:lvlText w:val="%6."/>
      <w:lvlJc w:val="left"/>
      <w:pPr>
        <w:ind w:left="4784" w:hanging="360"/>
      </w:pPr>
      <w:rPr>
        <w:rFonts w:hint="default"/>
      </w:r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4DE37C2"/>
    <w:multiLevelType w:val="hybridMultilevel"/>
    <w:tmpl w:val="91B4303E"/>
    <w:lvl w:ilvl="0" w:tplc="1A3CB99C">
      <w:start w:val="1"/>
      <w:numFmt w:val="bullet"/>
      <w:pStyle w:val="Seznamsodrkami"/>
      <w:lvlText w:val=""/>
      <w:lvlJc w:val="left"/>
      <w:pPr>
        <w:tabs>
          <w:tab w:val="num" w:pos="284"/>
        </w:tabs>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3337FA"/>
    <w:multiLevelType w:val="multilevel"/>
    <w:tmpl w:val="EAA09862"/>
    <w:lvl w:ilvl="0">
      <w:start w:val="1"/>
      <w:numFmt w:val="decimal"/>
      <w:pStyle w:val="Normlny-nadpisZmluva"/>
      <w:suff w:val="space"/>
      <w:lvlText w:val="%1 "/>
      <w:lvlJc w:val="center"/>
      <w:pPr>
        <w:ind w:left="2346" w:hanging="2058"/>
      </w:pPr>
      <w:rPr>
        <w:rFonts w:ascii="Arial" w:hAnsi="Arial" w:hint="default"/>
        <w:b/>
        <w:i w:val="0"/>
        <w:spacing w:val="0"/>
        <w:position w:val="0"/>
        <w:sz w:val="22"/>
      </w:rPr>
    </w:lvl>
    <w:lvl w:ilvl="1">
      <w:start w:val="1"/>
      <w:numFmt w:val="decimal"/>
      <w:pStyle w:val="Normlny-zmluva2rove"/>
      <w:lvlText w:val="%1.%2"/>
      <w:lvlJc w:val="left"/>
      <w:pPr>
        <w:tabs>
          <w:tab w:val="num" w:pos="681"/>
        </w:tabs>
        <w:ind w:left="681" w:hanging="680"/>
      </w:pPr>
      <w:rPr>
        <w:rFonts w:ascii="Times New Roman" w:hAnsi="Times New Roman" w:cs="Times New Roman" w:hint="default"/>
        <w:b w:val="0"/>
        <w:i w:val="0"/>
        <w:sz w:val="22"/>
      </w:rPr>
    </w:lvl>
    <w:lvl w:ilvl="2">
      <w:start w:val="1"/>
      <w:numFmt w:val="decimal"/>
      <w:lvlText w:val="%1.%2.%3"/>
      <w:lvlJc w:val="left"/>
      <w:pPr>
        <w:tabs>
          <w:tab w:val="num" w:pos="965"/>
        </w:tabs>
        <w:ind w:left="1589" w:hanging="738"/>
      </w:pPr>
      <w:rPr>
        <w:rFonts w:ascii="Times New Roman" w:hAnsi="Times New Roman" w:cs="Times New Roman" w:hint="default"/>
        <w:b w:val="0"/>
        <w:i w:val="0"/>
        <w:sz w:val="22"/>
      </w:rPr>
    </w:lvl>
    <w:lvl w:ilvl="3">
      <w:start w:val="1"/>
      <w:numFmt w:val="decimal"/>
      <w:lvlText w:val="%1.%2.%3.%4"/>
      <w:lvlJc w:val="left"/>
      <w:pPr>
        <w:tabs>
          <w:tab w:val="num" w:pos="1419"/>
        </w:tabs>
        <w:ind w:left="2592" w:hanging="1287"/>
      </w:pPr>
      <w:rPr>
        <w:rFonts w:hint="default"/>
        <w:sz w:val="22"/>
      </w:rPr>
    </w:lvl>
    <w:lvl w:ilvl="4">
      <w:start w:val="1"/>
      <w:numFmt w:val="lowerLetter"/>
      <w:lvlText w:val="%5)"/>
      <w:lvlJc w:val="left"/>
      <w:pPr>
        <w:ind w:left="1801" w:hanging="360"/>
      </w:pPr>
      <w:rPr>
        <w:rFonts w:hint="default"/>
        <w:sz w:val="22"/>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num w:numId="1" w16cid:durableId="755637093">
    <w:abstractNumId w:val="9"/>
  </w:num>
  <w:num w:numId="2" w16cid:durableId="875309651">
    <w:abstractNumId w:val="7"/>
  </w:num>
  <w:num w:numId="3" w16cid:durableId="1100250736">
    <w:abstractNumId w:val="6"/>
  </w:num>
  <w:num w:numId="4" w16cid:durableId="1845391152">
    <w:abstractNumId w:val="5"/>
  </w:num>
  <w:num w:numId="5" w16cid:durableId="398599756">
    <w:abstractNumId w:val="4"/>
  </w:num>
  <w:num w:numId="6" w16cid:durableId="1802379538">
    <w:abstractNumId w:val="8"/>
  </w:num>
  <w:num w:numId="7" w16cid:durableId="92021082">
    <w:abstractNumId w:val="3"/>
  </w:num>
  <w:num w:numId="8" w16cid:durableId="1406101447">
    <w:abstractNumId w:val="2"/>
  </w:num>
  <w:num w:numId="9" w16cid:durableId="1341346248">
    <w:abstractNumId w:val="1"/>
  </w:num>
  <w:num w:numId="10" w16cid:durableId="1114129442">
    <w:abstractNumId w:val="0"/>
  </w:num>
  <w:num w:numId="11" w16cid:durableId="1988826887">
    <w:abstractNumId w:val="30"/>
  </w:num>
  <w:num w:numId="12" w16cid:durableId="1748066459">
    <w:abstractNumId w:val="7"/>
    <w:lvlOverride w:ilvl="0">
      <w:startOverride w:val="1"/>
    </w:lvlOverride>
  </w:num>
  <w:num w:numId="13" w16cid:durableId="1286620040">
    <w:abstractNumId w:val="6"/>
    <w:lvlOverride w:ilvl="0">
      <w:startOverride w:val="1"/>
    </w:lvlOverride>
  </w:num>
  <w:num w:numId="14" w16cid:durableId="720133811">
    <w:abstractNumId w:val="31"/>
  </w:num>
  <w:num w:numId="15" w16cid:durableId="1339775949">
    <w:abstractNumId w:val="13"/>
  </w:num>
  <w:num w:numId="16" w16cid:durableId="577518410">
    <w:abstractNumId w:val="12"/>
  </w:num>
  <w:num w:numId="17" w16cid:durableId="1681543676">
    <w:abstractNumId w:val="21"/>
  </w:num>
  <w:num w:numId="18" w16cid:durableId="1170146107">
    <w:abstractNumId w:val="25"/>
  </w:num>
  <w:num w:numId="19" w16cid:durableId="2081055211">
    <w:abstractNumId w:val="14"/>
  </w:num>
  <w:num w:numId="20" w16cid:durableId="1284845107">
    <w:abstractNumId w:val="10"/>
  </w:num>
  <w:num w:numId="21" w16cid:durableId="1420978348">
    <w:abstractNumId w:val="18"/>
  </w:num>
  <w:num w:numId="22" w16cid:durableId="202449654">
    <w:abstractNumId w:val="28"/>
  </w:num>
  <w:num w:numId="23" w16cid:durableId="13921233">
    <w:abstractNumId w:val="29"/>
  </w:num>
  <w:num w:numId="24" w16cid:durableId="733964643">
    <w:abstractNumId w:val="22"/>
  </w:num>
  <w:num w:numId="25" w16cid:durableId="1019545160">
    <w:abstractNumId w:val="20"/>
  </w:num>
  <w:num w:numId="26" w16cid:durableId="1542093876">
    <w:abstractNumId w:val="23"/>
  </w:num>
  <w:num w:numId="27" w16cid:durableId="1503659320">
    <w:abstractNumId w:val="27"/>
  </w:num>
  <w:num w:numId="28" w16cid:durableId="2109736802">
    <w:abstractNumId w:val="24"/>
  </w:num>
  <w:num w:numId="29" w16cid:durableId="1876456430">
    <w:abstractNumId w:val="16"/>
  </w:num>
  <w:num w:numId="30" w16cid:durableId="833228114">
    <w:abstractNumId w:val="19"/>
  </w:num>
  <w:num w:numId="31" w16cid:durableId="1109466823">
    <w:abstractNumId w:val="15"/>
  </w:num>
  <w:num w:numId="32" w16cid:durableId="1829322702">
    <w:abstractNumId w:val="26"/>
  </w:num>
  <w:num w:numId="33" w16cid:durableId="918714630">
    <w:abstractNumId w:val="11"/>
  </w:num>
  <w:num w:numId="34" w16cid:durableId="1867525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AE"/>
    <w:rsid w:val="000144DD"/>
    <w:rsid w:val="00064FAC"/>
    <w:rsid w:val="000809E0"/>
    <w:rsid w:val="000953E2"/>
    <w:rsid w:val="000A3D44"/>
    <w:rsid w:val="000C0752"/>
    <w:rsid w:val="00110B75"/>
    <w:rsid w:val="0011544A"/>
    <w:rsid w:val="001437E2"/>
    <w:rsid w:val="001851A9"/>
    <w:rsid w:val="001931EF"/>
    <w:rsid w:val="001B615B"/>
    <w:rsid w:val="001D4FC8"/>
    <w:rsid w:val="001F4B2A"/>
    <w:rsid w:val="001F6F0D"/>
    <w:rsid w:val="00204AC3"/>
    <w:rsid w:val="00241FEC"/>
    <w:rsid w:val="00266C84"/>
    <w:rsid w:val="00273D8F"/>
    <w:rsid w:val="002D44AA"/>
    <w:rsid w:val="002E48B5"/>
    <w:rsid w:val="0031205A"/>
    <w:rsid w:val="0032347F"/>
    <w:rsid w:val="00323B32"/>
    <w:rsid w:val="00330387"/>
    <w:rsid w:val="003529AE"/>
    <w:rsid w:val="0036445D"/>
    <w:rsid w:val="00397F0F"/>
    <w:rsid w:val="003D6F70"/>
    <w:rsid w:val="00405D72"/>
    <w:rsid w:val="004144B0"/>
    <w:rsid w:val="00476710"/>
    <w:rsid w:val="0049402E"/>
    <w:rsid w:val="004A48AA"/>
    <w:rsid w:val="00506C83"/>
    <w:rsid w:val="005203C3"/>
    <w:rsid w:val="00521829"/>
    <w:rsid w:val="00524039"/>
    <w:rsid w:val="005317CF"/>
    <w:rsid w:val="00532187"/>
    <w:rsid w:val="005773DF"/>
    <w:rsid w:val="00587F33"/>
    <w:rsid w:val="005A28D7"/>
    <w:rsid w:val="005B10BA"/>
    <w:rsid w:val="005B382C"/>
    <w:rsid w:val="005C38FD"/>
    <w:rsid w:val="005E29CC"/>
    <w:rsid w:val="005E4ECC"/>
    <w:rsid w:val="005F3355"/>
    <w:rsid w:val="006260EC"/>
    <w:rsid w:val="00634BC5"/>
    <w:rsid w:val="00646499"/>
    <w:rsid w:val="00647CF0"/>
    <w:rsid w:val="006C2A28"/>
    <w:rsid w:val="006E4C42"/>
    <w:rsid w:val="006F5649"/>
    <w:rsid w:val="007340A1"/>
    <w:rsid w:val="0078477D"/>
    <w:rsid w:val="00790872"/>
    <w:rsid w:val="007A0A5B"/>
    <w:rsid w:val="007A5647"/>
    <w:rsid w:val="007A56EC"/>
    <w:rsid w:val="007C3D61"/>
    <w:rsid w:val="007C4A9C"/>
    <w:rsid w:val="007E3F77"/>
    <w:rsid w:val="00821FF8"/>
    <w:rsid w:val="008239F6"/>
    <w:rsid w:val="00850062"/>
    <w:rsid w:val="008A3DA4"/>
    <w:rsid w:val="008C1120"/>
    <w:rsid w:val="008D6DC2"/>
    <w:rsid w:val="008F0E4E"/>
    <w:rsid w:val="00901231"/>
    <w:rsid w:val="0091049F"/>
    <w:rsid w:val="0092770E"/>
    <w:rsid w:val="00927F13"/>
    <w:rsid w:val="009339F8"/>
    <w:rsid w:val="00937C0F"/>
    <w:rsid w:val="00961349"/>
    <w:rsid w:val="009848A9"/>
    <w:rsid w:val="00986B23"/>
    <w:rsid w:val="009A0963"/>
    <w:rsid w:val="009A1C43"/>
    <w:rsid w:val="009B2791"/>
    <w:rsid w:val="009C5557"/>
    <w:rsid w:val="00A1162C"/>
    <w:rsid w:val="00A36C6D"/>
    <w:rsid w:val="00A37D25"/>
    <w:rsid w:val="00A45067"/>
    <w:rsid w:val="00A53ACE"/>
    <w:rsid w:val="00A55E5D"/>
    <w:rsid w:val="00A85BFA"/>
    <w:rsid w:val="00AA0522"/>
    <w:rsid w:val="00AA44E9"/>
    <w:rsid w:val="00AA64C3"/>
    <w:rsid w:val="00AB0D96"/>
    <w:rsid w:val="00AD4FE2"/>
    <w:rsid w:val="00AE3FBF"/>
    <w:rsid w:val="00AF1132"/>
    <w:rsid w:val="00AF2D0D"/>
    <w:rsid w:val="00B07C5F"/>
    <w:rsid w:val="00B23C27"/>
    <w:rsid w:val="00B559FA"/>
    <w:rsid w:val="00B843C3"/>
    <w:rsid w:val="00BA72BC"/>
    <w:rsid w:val="00BF0720"/>
    <w:rsid w:val="00C24C58"/>
    <w:rsid w:val="00C24D54"/>
    <w:rsid w:val="00C345FD"/>
    <w:rsid w:val="00C76019"/>
    <w:rsid w:val="00C850B7"/>
    <w:rsid w:val="00C904F3"/>
    <w:rsid w:val="00CB13DE"/>
    <w:rsid w:val="00CB26F8"/>
    <w:rsid w:val="00CC5FC7"/>
    <w:rsid w:val="00CD08E3"/>
    <w:rsid w:val="00CD29EC"/>
    <w:rsid w:val="00CD29F7"/>
    <w:rsid w:val="00CD307B"/>
    <w:rsid w:val="00CE588F"/>
    <w:rsid w:val="00D0151E"/>
    <w:rsid w:val="00D02C88"/>
    <w:rsid w:val="00D13A29"/>
    <w:rsid w:val="00D22413"/>
    <w:rsid w:val="00D7564D"/>
    <w:rsid w:val="00D757D1"/>
    <w:rsid w:val="00DB7848"/>
    <w:rsid w:val="00DE344C"/>
    <w:rsid w:val="00E00ED4"/>
    <w:rsid w:val="00E23C86"/>
    <w:rsid w:val="00E30F4C"/>
    <w:rsid w:val="00E43267"/>
    <w:rsid w:val="00E4699F"/>
    <w:rsid w:val="00E75756"/>
    <w:rsid w:val="00E93572"/>
    <w:rsid w:val="00E96133"/>
    <w:rsid w:val="00EB5197"/>
    <w:rsid w:val="00EC0E50"/>
    <w:rsid w:val="00EC3786"/>
    <w:rsid w:val="00F15B7D"/>
    <w:rsid w:val="00F31B4A"/>
    <w:rsid w:val="00F41114"/>
    <w:rsid w:val="00FA192A"/>
    <w:rsid w:val="00FA39DB"/>
    <w:rsid w:val="00FA5B81"/>
    <w:rsid w:val="00FA6C31"/>
    <w:rsid w:val="00FA7599"/>
    <w:rsid w:val="00FC5D42"/>
    <w:rsid w:val="00FC63D5"/>
    <w:rsid w:val="00FD3B9B"/>
    <w:rsid w:val="687E9F2E"/>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FD844"/>
  <w15:chartTrackingRefBased/>
  <w15:docId w15:val="{E6E24FFA-C0A4-42D7-BE9A-961FC30C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38" w:qFormat="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lsdException w:name="List Bullet" w:uiPriority="10" w:qFormat="1"/>
    <w:lsdException w:name="List Number" w:uiPriority="12" w:qFormat="1"/>
    <w:lsdException w:name="List 2" w:semiHidden="1" w:uiPriority="17"/>
    <w:lsdException w:name="List 3" w:semiHidden="1" w:uiPriority="17"/>
    <w:lsdException w:name="List 4" w:semiHidden="1" w:uiPriority="17"/>
    <w:lsdException w:name="List 5" w:semiHidden="1" w:uiPriority="17"/>
    <w:lsdException w:name="List Bullet 2" w:uiPriority="11" w:qFormat="1"/>
    <w:lsdException w:name="List Bullet 3" w:uiPriority="11" w:qFormat="1"/>
    <w:lsdException w:name="List Bullet 4" w:semiHidden="1" w:uiPriority="11"/>
    <w:lsdException w:name="List Bullet 5" w:semiHidden="1" w:uiPriority="11"/>
    <w:lsdException w:name="List Number 2" w:uiPriority="13" w:qFormat="1"/>
    <w:lsdException w:name="List Number 3" w:uiPriority="13" w:qFormat="1"/>
    <w:lsdException w:name="List Number 4" w:semiHidden="1" w:uiPriority="13"/>
    <w:lsdException w:name="List Number 5" w:semiHidden="1" w:uiPriority="13"/>
    <w:lsdException w:name="Title" w:uiPriority="0" w:qFormat="1"/>
    <w:lsdException w:name="Default Paragraph Font" w:semiHidden="1" w:uiPriority="1" w:unhideWhenUsed="1"/>
    <w:lsdException w:name="Body Text" w:uiPriority="0" w:qFormat="1"/>
    <w:lsdException w:name="Body Text Indent" w:semiHidden="1" w:unhideWhenUsed="1"/>
    <w:lsdException w:name="List Continue" w:uiPriority="14" w:qFormat="1"/>
    <w:lsdException w:name="List Continue 2" w:uiPriority="15" w:qFormat="1"/>
    <w:lsdException w:name="List Continue 3" w:uiPriority="15" w:qFormat="1"/>
    <w:lsdException w:name="List Continue 4" w:semiHidden="1" w:uiPriority="15"/>
    <w:lsdException w:name="List Continue 5" w:semiHidden="1" w:uiPriority="15"/>
    <w:lsdException w:name="Message Header" w:semiHidden="1" w:unhideWhenUsed="1"/>
    <w:lsdException w:name="Subtitle" w:uiPriority="11" w:qFormat="1"/>
    <w:lsdException w:name="Date" w:uiPriority="38"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unhideWhenUsed="1" w:qFormat="1"/>
    <w:lsdException w:name="Intense Emphasis" w:uiPriority="24"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CF0"/>
    <w:pPr>
      <w:spacing w:after="0" w:line="240" w:lineRule="auto"/>
    </w:pPr>
    <w:rPr>
      <w:rFonts w:ascii="Arial" w:eastAsia="Times New Roman" w:hAnsi="Arial" w:cs="Times New Roman"/>
      <w:sz w:val="24"/>
      <w:szCs w:val="20"/>
      <w:lang w:val="sk-SK"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rsid w:val="0011544A"/>
    <w:pPr>
      <w:keepNext/>
      <w:keepLines/>
      <w:spacing w:before="360"/>
      <w:outlineLvl w:val="0"/>
    </w:pPr>
    <w:rPr>
      <w:rFonts w:asciiTheme="majorHAnsi" w:eastAsiaTheme="majorEastAsia" w:hAnsiTheme="majorHAnsi" w:cstheme="majorBidi"/>
      <w:b/>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qFormat/>
    <w:rsid w:val="0011544A"/>
    <w:pPr>
      <w:keepNext/>
      <w:keepLines/>
      <w:spacing w:before="360"/>
      <w:outlineLvl w:val="1"/>
    </w:pPr>
    <w:rPr>
      <w:rFonts w:asciiTheme="majorHAnsi" w:eastAsiaTheme="majorEastAsia" w:hAnsiTheme="majorHAnsi" w:cstheme="majorBidi"/>
      <w:b/>
      <w:szCs w:val="2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qFormat/>
    <w:rsid w:val="0011544A"/>
    <w:pPr>
      <w:keepNext/>
      <w:keepLines/>
      <w:spacing w:before="360"/>
      <w:outlineLvl w:val="2"/>
    </w:pPr>
    <w:rPr>
      <w:rFonts w:asciiTheme="majorHAnsi" w:eastAsiaTheme="majorEastAsia" w:hAnsiTheme="majorHAnsi" w:cstheme="majorBidi"/>
      <w:b/>
      <w:szCs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AB0D96"/>
    <w:pPr>
      <w:keepNext/>
      <w:keepLines/>
      <w:spacing w:before="240"/>
      <w:outlineLvl w:val="3"/>
    </w:pPr>
    <w:rPr>
      <w:rFonts w:asciiTheme="majorHAnsi" w:eastAsiaTheme="majorEastAsia" w:hAnsiTheme="majorHAnsi" w:cstheme="majorBidi"/>
      <w:b/>
      <w:iCs/>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3529AE"/>
    <w:pPr>
      <w:tabs>
        <w:tab w:val="num" w:pos="0"/>
      </w:tabs>
      <w:spacing w:before="240" w:after="60"/>
      <w:ind w:left="3540" w:hanging="708"/>
      <w:jc w:val="both"/>
      <w:outlineLvl w:val="4"/>
    </w:pPr>
    <w:rPr>
      <w:rFonts w:ascii="Times New Roman" w:hAnsi="Times New Roman"/>
      <w:sz w:val="22"/>
      <w:lang w:val="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3529AE"/>
    <w:pPr>
      <w:keepNext/>
      <w:keepLines/>
      <w:tabs>
        <w:tab w:val="num" w:pos="0"/>
      </w:tabs>
      <w:suppressAutoHyphens/>
      <w:spacing w:before="120" w:after="80"/>
      <w:ind w:left="4248" w:hanging="708"/>
      <w:jc w:val="both"/>
      <w:outlineLvl w:val="5"/>
    </w:pPr>
    <w:rPr>
      <w:b/>
      <w:i/>
      <w:kern w:val="28"/>
      <w:sz w:val="28"/>
      <w:lang w:val="cs-CZ"/>
    </w:rPr>
  </w:style>
  <w:style w:type="paragraph" w:styleId="Nadpis7">
    <w:name w:val="heading 7"/>
    <w:basedOn w:val="Normln"/>
    <w:next w:val="Normln"/>
    <w:link w:val="Nadpis7Char"/>
    <w:qFormat/>
    <w:rsid w:val="003529AE"/>
    <w:pPr>
      <w:keepNext/>
      <w:keepLines/>
      <w:tabs>
        <w:tab w:val="num" w:pos="0"/>
      </w:tabs>
      <w:suppressAutoHyphens/>
      <w:spacing w:before="80" w:after="60"/>
      <w:ind w:left="4956" w:hanging="708"/>
      <w:jc w:val="both"/>
      <w:outlineLvl w:val="6"/>
    </w:pPr>
    <w:rPr>
      <w:rFonts w:ascii="Times New Roman" w:hAnsi="Times New Roman"/>
      <w:b/>
      <w:kern w:val="28"/>
      <w:sz w:val="22"/>
      <w:lang w:val="cs-CZ"/>
    </w:rPr>
  </w:style>
  <w:style w:type="paragraph" w:styleId="Nadpis8">
    <w:name w:val="heading 8"/>
    <w:basedOn w:val="Normln"/>
    <w:next w:val="Normln"/>
    <w:link w:val="Nadpis8Char"/>
    <w:qFormat/>
    <w:rsid w:val="003529AE"/>
    <w:pPr>
      <w:keepNext/>
      <w:keepLines/>
      <w:tabs>
        <w:tab w:val="num" w:pos="0"/>
      </w:tabs>
      <w:suppressAutoHyphens/>
      <w:spacing w:before="80" w:after="60"/>
      <w:ind w:left="5664" w:hanging="708"/>
      <w:jc w:val="both"/>
      <w:outlineLvl w:val="7"/>
    </w:pPr>
    <w:rPr>
      <w:rFonts w:ascii="Times New Roman" w:hAnsi="Times New Roman"/>
      <w:b/>
      <w:i/>
      <w:kern w:val="28"/>
      <w:sz w:val="28"/>
      <w:lang w:val="cs-CZ"/>
    </w:rPr>
  </w:style>
  <w:style w:type="paragraph" w:styleId="Nadpis9">
    <w:name w:val="heading 9"/>
    <w:basedOn w:val="Normln"/>
    <w:next w:val="Normln"/>
    <w:link w:val="Nadpis9Char"/>
    <w:qFormat/>
    <w:rsid w:val="003529AE"/>
    <w:pPr>
      <w:keepNext/>
      <w:keepLines/>
      <w:tabs>
        <w:tab w:val="num" w:pos="0"/>
      </w:tabs>
      <w:suppressAutoHyphens/>
      <w:spacing w:before="80" w:after="60"/>
      <w:ind w:left="6372" w:hanging="708"/>
      <w:jc w:val="both"/>
      <w:outlineLvl w:val="8"/>
    </w:pPr>
    <w:rPr>
      <w:rFonts w:ascii="Times New Roman" w:hAnsi="Times New Roman"/>
      <w:b/>
      <w:i/>
      <w:kern w:val="28"/>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2"/>
    <w:qFormat/>
    <w:rsid w:val="0011544A"/>
    <w:pPr>
      <w:spacing w:after="0" w:line="360" w:lineRule="auto"/>
    </w:pPr>
    <w:rPr>
      <w:sz w:val="20"/>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11544A"/>
    <w:rPr>
      <w:rFonts w:asciiTheme="majorHAnsi" w:eastAsiaTheme="majorEastAsia" w:hAnsiTheme="majorHAnsi" w:cstheme="majorBidi"/>
      <w:b/>
      <w:sz w:val="28"/>
      <w:szCs w:val="32"/>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rsid w:val="0011544A"/>
    <w:rPr>
      <w:rFonts w:asciiTheme="majorHAnsi" w:eastAsiaTheme="majorEastAsia" w:hAnsiTheme="majorHAnsi" w:cstheme="majorBidi"/>
      <w:b/>
      <w:sz w:val="24"/>
      <w:szCs w:val="26"/>
    </w:rPr>
  </w:style>
  <w:style w:type="paragraph" w:styleId="Nzev">
    <w:name w:val="Title"/>
    <w:basedOn w:val="Normln"/>
    <w:next w:val="Normln"/>
    <w:link w:val="NzevChar"/>
    <w:qFormat/>
    <w:rsid w:val="00AF1132"/>
    <w:pPr>
      <w:spacing w:after="240"/>
      <w:contextualSpacing/>
    </w:pPr>
    <w:rPr>
      <w:rFonts w:asciiTheme="majorHAnsi" w:eastAsiaTheme="majorEastAsia" w:hAnsiTheme="majorHAnsi" w:cstheme="majorBidi"/>
      <w:b/>
      <w:color w:val="8E7C54" w:themeColor="background2"/>
      <w:kern w:val="28"/>
      <w:sz w:val="36"/>
      <w:szCs w:val="56"/>
    </w:rPr>
  </w:style>
  <w:style w:type="character" w:customStyle="1" w:styleId="NzevChar">
    <w:name w:val="Název Char"/>
    <w:basedOn w:val="Standardnpsmoodstavce"/>
    <w:link w:val="Nzev"/>
    <w:rsid w:val="00AF1132"/>
    <w:rPr>
      <w:rFonts w:asciiTheme="majorHAnsi" w:eastAsiaTheme="majorEastAsia" w:hAnsiTheme="majorHAnsi" w:cstheme="majorBidi"/>
      <w:b/>
      <w:color w:val="8E7C54" w:themeColor="background2"/>
      <w:kern w:val="28"/>
      <w:sz w:val="36"/>
      <w:szCs w:val="56"/>
    </w:rPr>
  </w:style>
  <w:style w:type="paragraph" w:styleId="Podnadpis">
    <w:name w:val="Subtitle"/>
    <w:basedOn w:val="Normln"/>
    <w:next w:val="Normln"/>
    <w:link w:val="PodnadpisChar"/>
    <w:uiPriority w:val="20"/>
    <w:qFormat/>
    <w:rsid w:val="00AF1132"/>
    <w:pPr>
      <w:numPr>
        <w:ilvl w:val="1"/>
      </w:numPr>
      <w:spacing w:before="240" w:after="240"/>
    </w:pPr>
    <w:rPr>
      <w:rFonts w:eastAsiaTheme="minorEastAsia"/>
      <w:b/>
      <w:color w:val="8E7C54" w:themeColor="background2"/>
      <w:sz w:val="32"/>
    </w:rPr>
  </w:style>
  <w:style w:type="character" w:customStyle="1" w:styleId="PodnadpisChar">
    <w:name w:val="Podnadpis Char"/>
    <w:basedOn w:val="Standardnpsmoodstavce"/>
    <w:link w:val="Podnadpis"/>
    <w:uiPriority w:val="20"/>
    <w:rsid w:val="00AF1132"/>
    <w:rPr>
      <w:rFonts w:eastAsiaTheme="minorEastAsia"/>
      <w:b/>
      <w:color w:val="8E7C54" w:themeColor="background2"/>
      <w:sz w:val="32"/>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11544A"/>
    <w:rPr>
      <w:rFonts w:asciiTheme="majorHAnsi" w:eastAsiaTheme="majorEastAsia" w:hAnsiTheme="majorHAnsi" w:cstheme="majorBidi"/>
      <w:b/>
      <w:sz w:val="20"/>
      <w:szCs w:val="24"/>
    </w:rPr>
  </w:style>
  <w:style w:type="paragraph" w:styleId="Zhlav">
    <w:name w:val="header"/>
    <w:aliases w:val="Pata"/>
    <w:basedOn w:val="Normln"/>
    <w:link w:val="ZhlavChar"/>
    <w:unhideWhenUsed/>
    <w:rsid w:val="00B23C27"/>
    <w:pPr>
      <w:tabs>
        <w:tab w:val="center" w:pos="4536"/>
        <w:tab w:val="right" w:pos="9072"/>
      </w:tabs>
    </w:pPr>
    <w:rPr>
      <w:sz w:val="16"/>
    </w:rPr>
  </w:style>
  <w:style w:type="character" w:customStyle="1" w:styleId="ZhlavChar">
    <w:name w:val="Záhlaví Char"/>
    <w:aliases w:val="Pata Char"/>
    <w:basedOn w:val="Standardnpsmoodstavce"/>
    <w:link w:val="Zhlav"/>
    <w:rsid w:val="00B23C27"/>
    <w:rPr>
      <w:sz w:val="16"/>
    </w:rPr>
  </w:style>
  <w:style w:type="paragraph" w:styleId="Zpat">
    <w:name w:val="footer"/>
    <w:basedOn w:val="Normln"/>
    <w:link w:val="ZpatChar"/>
    <w:uiPriority w:val="99"/>
    <w:unhideWhenUsed/>
    <w:rsid w:val="00F15B7D"/>
    <w:pPr>
      <w:tabs>
        <w:tab w:val="center" w:pos="4536"/>
        <w:tab w:val="right" w:pos="9072"/>
      </w:tabs>
      <w:contextualSpacing/>
    </w:pPr>
    <w:rPr>
      <w:color w:val="15185C" w:themeColor="text2"/>
      <w:sz w:val="16"/>
    </w:rPr>
  </w:style>
  <w:style w:type="character" w:customStyle="1" w:styleId="ZpatChar">
    <w:name w:val="Zápatí Char"/>
    <w:basedOn w:val="Standardnpsmoodstavce"/>
    <w:link w:val="Zpat"/>
    <w:uiPriority w:val="99"/>
    <w:rsid w:val="00F15B7D"/>
    <w:rPr>
      <w:color w:val="15185C" w:themeColor="text2"/>
      <w:sz w:val="1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FA192A"/>
    <w:rPr>
      <w:rFonts w:asciiTheme="majorHAnsi" w:eastAsiaTheme="majorEastAsia" w:hAnsiTheme="majorHAnsi" w:cstheme="majorBidi"/>
      <w:b/>
      <w:iCs/>
      <w:sz w:val="20"/>
    </w:rPr>
  </w:style>
  <w:style w:type="paragraph" w:styleId="Adresanaoblku">
    <w:name w:val="envelope address"/>
    <w:basedOn w:val="Normln"/>
    <w:uiPriority w:val="38"/>
    <w:unhideWhenUsed/>
    <w:qFormat/>
    <w:rsid w:val="00AA44E9"/>
    <w:pPr>
      <w:spacing w:before="1440" w:after="900"/>
      <w:contextualSpacing/>
      <w:jc w:val="right"/>
    </w:pPr>
    <w:rPr>
      <w:rFonts w:eastAsiaTheme="majorEastAsia" w:cstheme="majorBidi"/>
      <w:szCs w:val="24"/>
    </w:rPr>
  </w:style>
  <w:style w:type="paragraph" w:styleId="Datum">
    <w:name w:val="Date"/>
    <w:basedOn w:val="Normln"/>
    <w:next w:val="Normln"/>
    <w:link w:val="DatumChar"/>
    <w:uiPriority w:val="38"/>
    <w:unhideWhenUsed/>
    <w:qFormat/>
    <w:rsid w:val="00AA44E9"/>
    <w:pPr>
      <w:spacing w:after="1440"/>
      <w:contextualSpacing/>
      <w:jc w:val="right"/>
    </w:pPr>
  </w:style>
  <w:style w:type="character" w:customStyle="1" w:styleId="DatumChar">
    <w:name w:val="Datum Char"/>
    <w:basedOn w:val="Standardnpsmoodstavce"/>
    <w:link w:val="Datum"/>
    <w:uiPriority w:val="38"/>
    <w:rsid w:val="00AA44E9"/>
    <w:rPr>
      <w:sz w:val="20"/>
    </w:rPr>
  </w:style>
  <w:style w:type="paragraph" w:styleId="Seznamsodrkami">
    <w:name w:val="List Bullet"/>
    <w:basedOn w:val="Normln"/>
    <w:uiPriority w:val="10"/>
    <w:qFormat/>
    <w:rsid w:val="005E29CC"/>
    <w:pPr>
      <w:numPr>
        <w:numId w:val="11"/>
      </w:numPr>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semiHidden/>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semiHidden/>
    <w:qFormat/>
    <w:rsid w:val="005E29CC"/>
  </w:style>
  <w:style w:type="paragraph" w:styleId="Pokraovnseznamu2">
    <w:name w:val="List Continue 2"/>
    <w:basedOn w:val="Normln"/>
    <w:uiPriority w:val="15"/>
    <w:semiHidden/>
    <w:qFormat/>
    <w:rsid w:val="005E29CC"/>
    <w:pPr>
      <w:ind w:left="284"/>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15185C" w:themeColor="accent1"/>
    </w:rPr>
  </w:style>
  <w:style w:type="paragraph" w:styleId="Podpis">
    <w:name w:val="Signature"/>
    <w:basedOn w:val="Normln"/>
    <w:next w:val="Kontakt"/>
    <w:link w:val="PodpisChar"/>
    <w:uiPriority w:val="99"/>
    <w:rsid w:val="007E3F77"/>
    <w:pPr>
      <w:contextualSpacing/>
    </w:pPr>
    <w:rPr>
      <w:b/>
    </w:rPr>
  </w:style>
  <w:style w:type="character" w:customStyle="1" w:styleId="PodpisChar">
    <w:name w:val="Podpis Char"/>
    <w:basedOn w:val="Standardnpsmoodstavce"/>
    <w:link w:val="Podpis"/>
    <w:uiPriority w:val="99"/>
    <w:rsid w:val="007E3F77"/>
    <w:rPr>
      <w:b/>
      <w:sz w:val="20"/>
    </w:rPr>
  </w:style>
  <w:style w:type="paragraph" w:styleId="Zvr">
    <w:name w:val="Closing"/>
    <w:basedOn w:val="Normln"/>
    <w:next w:val="Podpis"/>
    <w:link w:val="ZvrChar"/>
    <w:uiPriority w:val="99"/>
    <w:rsid w:val="00AF2D0D"/>
    <w:pPr>
      <w:spacing w:before="160" w:after="960"/>
      <w:contextualSpacing/>
    </w:pPr>
  </w:style>
  <w:style w:type="character" w:customStyle="1" w:styleId="ZvrChar">
    <w:name w:val="Závěr Char"/>
    <w:basedOn w:val="Standardnpsmoodstavce"/>
    <w:link w:val="Zvr"/>
    <w:uiPriority w:val="99"/>
    <w:rsid w:val="00AF2D0D"/>
    <w:rPr>
      <w:sz w:val="20"/>
    </w:rPr>
  </w:style>
  <w:style w:type="character" w:styleId="Hypertextovodkaz">
    <w:name w:val="Hyperlink"/>
    <w:basedOn w:val="Standardnpsmoodstavce"/>
    <w:unhideWhenUsed/>
    <w:rsid w:val="00241FEC"/>
    <w:rPr>
      <w:color w:val="15185C" w:themeColor="hyperlink"/>
      <w:u w:val="single"/>
    </w:rPr>
  </w:style>
  <w:style w:type="character" w:styleId="Nevyeenzmnka">
    <w:name w:val="Unresolved Mention"/>
    <w:basedOn w:val="Standardnpsmoodstavce"/>
    <w:uiPriority w:val="99"/>
    <w:semiHidden/>
    <w:unhideWhenUsed/>
    <w:rsid w:val="00241FEC"/>
    <w:rPr>
      <w:color w:val="605E5C"/>
      <w:shd w:val="clear" w:color="auto" w:fill="E1DFDD"/>
    </w:rPr>
  </w:style>
  <w:style w:type="character" w:styleId="Zstupntext">
    <w:name w:val="Placeholder Text"/>
    <w:basedOn w:val="Standardnpsmoodstavce"/>
    <w:uiPriority w:val="99"/>
    <w:semiHidden/>
    <w:rsid w:val="00AA44E9"/>
    <w:rPr>
      <w:color w:val="808080"/>
    </w:rPr>
  </w:style>
  <w:style w:type="paragraph" w:styleId="Osloven">
    <w:name w:val="Salutation"/>
    <w:basedOn w:val="Normln"/>
    <w:next w:val="Normln"/>
    <w:link w:val="OslovenChar"/>
    <w:uiPriority w:val="99"/>
    <w:rsid w:val="00AA44E9"/>
    <w:pPr>
      <w:spacing w:before="900"/>
      <w:contextualSpacing/>
    </w:pPr>
  </w:style>
  <w:style w:type="character" w:customStyle="1" w:styleId="OslovenChar">
    <w:name w:val="Oslovení Char"/>
    <w:basedOn w:val="Standardnpsmoodstavce"/>
    <w:link w:val="Osloven"/>
    <w:uiPriority w:val="99"/>
    <w:rsid w:val="00AA44E9"/>
    <w:rPr>
      <w:sz w:val="20"/>
    </w:rPr>
  </w:style>
  <w:style w:type="table" w:styleId="Mkatabulky">
    <w:name w:val="Table Grid"/>
    <w:basedOn w:val="Normlntabulka"/>
    <w:uiPriority w:val="39"/>
    <w:rsid w:val="00F1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qFormat/>
    <w:rsid w:val="00E75756"/>
    <w:pPr>
      <w:jc w:val="both"/>
    </w:pPr>
  </w:style>
  <w:style w:type="character" w:customStyle="1" w:styleId="ZkladntextChar">
    <w:name w:val="Základní text Char"/>
    <w:basedOn w:val="Standardnpsmoodstavce"/>
    <w:link w:val="Zkladntext"/>
    <w:rsid w:val="00E75756"/>
    <w:rPr>
      <w:sz w:val="20"/>
    </w:rPr>
  </w:style>
  <w:style w:type="paragraph" w:customStyle="1" w:styleId="Kontakt">
    <w:name w:val="Kontakt"/>
    <w:basedOn w:val="Normln"/>
    <w:link w:val="KontaktChar"/>
    <w:uiPriority w:val="3"/>
    <w:qFormat/>
    <w:rsid w:val="007E3F77"/>
    <w:pPr>
      <w:contextualSpacing/>
    </w:pPr>
    <w:rPr>
      <w:color w:val="15185C" w:themeColor="text2"/>
      <w:sz w:val="16"/>
    </w:rPr>
  </w:style>
  <w:style w:type="character" w:styleId="Zdraznn">
    <w:name w:val="Emphasis"/>
    <w:basedOn w:val="Standardnpsmoodstavce"/>
    <w:uiPriority w:val="23"/>
    <w:qFormat/>
    <w:rsid w:val="00C850B7"/>
    <w:rPr>
      <w:i/>
      <w:iCs/>
    </w:rPr>
  </w:style>
  <w:style w:type="character" w:customStyle="1" w:styleId="KontaktChar">
    <w:name w:val="Kontakt Char"/>
    <w:basedOn w:val="Standardnpsmoodstavce"/>
    <w:link w:val="Kontakt"/>
    <w:uiPriority w:val="3"/>
    <w:rsid w:val="007E3F77"/>
    <w:rPr>
      <w:color w:val="15185C" w:themeColor="text2"/>
      <w:sz w:val="16"/>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3529AE"/>
    <w:rPr>
      <w:rFonts w:ascii="Times New Roman" w:eastAsia="Times New Roman" w:hAnsi="Times New Roman" w:cs="Times New Roman"/>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3529AE"/>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3529AE"/>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3529AE"/>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3529AE"/>
    <w:rPr>
      <w:rFonts w:ascii="Times New Roman" w:eastAsia="Times New Roman" w:hAnsi="Times New Roman" w:cs="Times New Roman"/>
      <w:b/>
      <w:i/>
      <w:kern w:val="28"/>
      <w:szCs w:val="20"/>
      <w:lang w:eastAsia="cs-CZ"/>
    </w:rPr>
  </w:style>
  <w:style w:type="paragraph" w:customStyle="1" w:styleId="Odsekzoznamu1">
    <w:name w:val="Odsek zoznamu1"/>
    <w:basedOn w:val="Normln"/>
    <w:uiPriority w:val="34"/>
    <w:qFormat/>
    <w:rsid w:val="003529AE"/>
    <w:pPr>
      <w:ind w:left="720"/>
      <w:contextualSpacing/>
    </w:pPr>
  </w:style>
  <w:style w:type="paragraph" w:customStyle="1" w:styleId="Normlny-nadpisZmluva">
    <w:name w:val="Normálny - nadpis Zmluva"/>
    <w:basedOn w:val="Normln"/>
    <w:link w:val="Normlny-nadpisZmluvaChar"/>
    <w:qFormat/>
    <w:rsid w:val="003529AE"/>
    <w:pPr>
      <w:numPr>
        <w:numId w:val="14"/>
      </w:numPr>
      <w:spacing w:before="240" w:after="200" w:line="276" w:lineRule="auto"/>
      <w:contextualSpacing/>
      <w:jc w:val="both"/>
    </w:pPr>
    <w:rPr>
      <w:b/>
      <w:caps/>
      <w:sz w:val="22"/>
      <w:szCs w:val="24"/>
    </w:rPr>
  </w:style>
  <w:style w:type="paragraph" w:customStyle="1" w:styleId="Normlny-zmluva2rove">
    <w:name w:val="Normálny - zmluva 2. úroveň"/>
    <w:basedOn w:val="Normln"/>
    <w:qFormat/>
    <w:rsid w:val="003529AE"/>
    <w:pPr>
      <w:numPr>
        <w:ilvl w:val="1"/>
        <w:numId w:val="14"/>
      </w:numPr>
      <w:spacing w:after="60" w:line="276" w:lineRule="auto"/>
      <w:jc w:val="both"/>
    </w:pPr>
    <w:rPr>
      <w:sz w:val="22"/>
    </w:rPr>
  </w:style>
  <w:style w:type="paragraph" w:styleId="Odstavecseseznamem">
    <w:name w:val="List Paragraph"/>
    <w:basedOn w:val="Normln"/>
    <w:uiPriority w:val="34"/>
    <w:qFormat/>
    <w:rsid w:val="003529AE"/>
    <w:pPr>
      <w:ind w:left="720"/>
      <w:contextualSpacing/>
    </w:pPr>
    <w:rPr>
      <w:sz w:val="22"/>
    </w:rPr>
  </w:style>
  <w:style w:type="paragraph" w:customStyle="1" w:styleId="BodyTextRight01cmBefore18ptAfter18ptLi">
    <w:name w:val="Body Text + Right:  01 cm Before:  18 pt After:  18 pt Li..."/>
    <w:basedOn w:val="Normln"/>
    <w:rsid w:val="003529AE"/>
    <w:pPr>
      <w:tabs>
        <w:tab w:val="left" w:pos="5670"/>
      </w:tabs>
      <w:spacing w:before="240" w:after="240"/>
      <w:jc w:val="both"/>
    </w:pPr>
    <w:rPr>
      <w:sz w:val="22"/>
    </w:rPr>
  </w:style>
  <w:style w:type="paragraph" w:customStyle="1" w:styleId="ZmluvaNormal2rove">
    <w:name w:val="Zmluva Normal 2. úroveň"/>
    <w:basedOn w:val="Normln"/>
    <w:qFormat/>
    <w:rsid w:val="003529AE"/>
    <w:pPr>
      <w:tabs>
        <w:tab w:val="num" w:pos="680"/>
      </w:tabs>
      <w:spacing w:after="60" w:line="276" w:lineRule="auto"/>
      <w:ind w:left="680" w:hanging="680"/>
      <w:jc w:val="both"/>
    </w:pPr>
    <w:rPr>
      <w:sz w:val="22"/>
    </w:rPr>
  </w:style>
  <w:style w:type="paragraph" w:customStyle="1" w:styleId="Zmluvaclanok">
    <w:name w:val="Zmluva_clanok"/>
    <w:basedOn w:val="Normln"/>
    <w:qFormat/>
    <w:rsid w:val="003529AE"/>
    <w:pPr>
      <w:keepNext/>
      <w:spacing w:before="600" w:after="120" w:line="276" w:lineRule="auto"/>
      <w:ind w:left="-2475" w:firstLine="2475"/>
      <w:contextualSpacing/>
      <w:jc w:val="center"/>
    </w:pPr>
    <w:rPr>
      <w:b/>
      <w:caps/>
      <w:sz w:val="22"/>
      <w:szCs w:val="24"/>
    </w:rPr>
  </w:style>
  <w:style w:type="paragraph" w:customStyle="1" w:styleId="ZMLUVANAZOV">
    <w:name w:val="ZMLUVA_NAZOV"/>
    <w:basedOn w:val="Normln"/>
    <w:next w:val="BodyTextRight01cmBefore18ptAfter18ptLi"/>
    <w:rsid w:val="003529AE"/>
    <w:pPr>
      <w:spacing w:before="360" w:after="120"/>
      <w:jc w:val="center"/>
    </w:pPr>
    <w:rPr>
      <w:b/>
      <w:bCs/>
      <w:sz w:val="28"/>
    </w:rPr>
  </w:style>
  <w:style w:type="paragraph" w:customStyle="1" w:styleId="normlntext">
    <w:name w:val="normální text"/>
    <w:basedOn w:val="Normln"/>
    <w:rsid w:val="003529AE"/>
    <w:pPr>
      <w:suppressLineNumbers/>
      <w:spacing w:after="60"/>
      <w:ind w:left="680"/>
      <w:jc w:val="both"/>
    </w:pPr>
    <w:rPr>
      <w:sz w:val="22"/>
      <w:lang w:val="cs-CZ"/>
    </w:rPr>
  </w:style>
  <w:style w:type="paragraph" w:customStyle="1" w:styleId="ACNormln">
    <w:name w:val="AC Normální"/>
    <w:basedOn w:val="Normln"/>
    <w:rsid w:val="003529AE"/>
    <w:pPr>
      <w:widowControl w:val="0"/>
      <w:spacing w:before="120"/>
      <w:jc w:val="both"/>
    </w:pPr>
    <w:rPr>
      <w:rFonts w:ascii="Times New Roman" w:hAnsi="Times New Roman"/>
      <w:sz w:val="22"/>
      <w:lang w:val="cs-CZ"/>
    </w:rPr>
  </w:style>
  <w:style w:type="paragraph" w:customStyle="1" w:styleId="ACNadpis1">
    <w:name w:val="AC Nadpis 1"/>
    <w:next w:val="Normln"/>
    <w:rsid w:val="003529AE"/>
    <w:pPr>
      <w:keepNext/>
      <w:keepLines/>
      <w:pageBreakBefore/>
      <w:framePr w:w="9028" w:h="484" w:hRule="exact" w:hSpace="142" w:vSpace="142" w:wrap="notBeside" w:vAnchor="page" w:hAnchor="page" w:x="1477" w:y="1993" w:anchorLock="1"/>
      <w:numPr>
        <w:numId w:val="17"/>
      </w:numPr>
      <w:spacing w:after="560" w:line="240" w:lineRule="auto"/>
      <w:ind w:left="358" w:hanging="74"/>
      <w:outlineLvl w:val="0"/>
    </w:pPr>
    <w:rPr>
      <w:rFonts w:ascii="Times New Roman" w:eastAsia="Times New Roman" w:hAnsi="Times New Roman" w:cs="Times New Roman"/>
      <w:b/>
      <w:caps/>
      <w:sz w:val="36"/>
      <w:szCs w:val="20"/>
      <w:lang w:eastAsia="cs-CZ"/>
    </w:rPr>
  </w:style>
  <w:style w:type="paragraph" w:customStyle="1" w:styleId="ACNadpis2">
    <w:name w:val="AC Nadpis 2"/>
    <w:next w:val="ACZkladn2"/>
    <w:rsid w:val="003529AE"/>
    <w:pPr>
      <w:numPr>
        <w:ilvl w:val="1"/>
        <w:numId w:val="17"/>
      </w:numPr>
      <w:spacing w:before="120" w:after="120" w:line="240" w:lineRule="auto"/>
      <w:outlineLvl w:val="1"/>
    </w:pPr>
    <w:rPr>
      <w:rFonts w:ascii="Times New Roman" w:eastAsia="Times New Roman" w:hAnsi="Times New Roman" w:cs="Times New Roman"/>
      <w:b/>
      <w:caps/>
      <w:sz w:val="28"/>
      <w:szCs w:val="20"/>
      <w:u w:val="single"/>
      <w:lang w:eastAsia="cs-CZ"/>
    </w:rPr>
  </w:style>
  <w:style w:type="paragraph" w:customStyle="1" w:styleId="ACZkladn2">
    <w:name w:val="AC Základní 2"/>
    <w:rsid w:val="003529AE"/>
    <w:pPr>
      <w:spacing w:after="0" w:line="240" w:lineRule="auto"/>
      <w:ind w:left="357" w:firstLine="539"/>
      <w:jc w:val="both"/>
    </w:pPr>
    <w:rPr>
      <w:rFonts w:ascii="Times New Roman" w:eastAsia="Times New Roman" w:hAnsi="Times New Roman" w:cs="Times New Roman"/>
      <w:szCs w:val="20"/>
      <w:lang w:eastAsia="cs-CZ"/>
    </w:rPr>
  </w:style>
  <w:style w:type="paragraph" w:customStyle="1" w:styleId="ACNadpis3">
    <w:name w:val="AC Nadpis 3"/>
    <w:next w:val="Normln"/>
    <w:rsid w:val="003529AE"/>
    <w:pPr>
      <w:numPr>
        <w:ilvl w:val="2"/>
        <w:numId w:val="17"/>
      </w:numPr>
      <w:spacing w:before="120" w:after="120" w:line="240" w:lineRule="auto"/>
      <w:outlineLvl w:val="2"/>
    </w:pPr>
    <w:rPr>
      <w:rFonts w:ascii="Times New Roman" w:eastAsia="Times New Roman" w:hAnsi="Times New Roman" w:cs="Times New Roman"/>
      <w:b/>
      <w:szCs w:val="20"/>
      <w:u w:val="single"/>
      <w:lang w:eastAsia="cs-CZ"/>
    </w:rPr>
  </w:style>
  <w:style w:type="paragraph" w:customStyle="1" w:styleId="AcNadpis4">
    <w:name w:val="Ac Nadpis 4"/>
    <w:next w:val="Normln"/>
    <w:rsid w:val="003529AE"/>
    <w:pPr>
      <w:numPr>
        <w:ilvl w:val="3"/>
        <w:numId w:val="17"/>
      </w:numPr>
      <w:spacing w:after="0" w:line="240" w:lineRule="auto"/>
      <w:outlineLvl w:val="3"/>
    </w:pPr>
    <w:rPr>
      <w:rFonts w:ascii="Times New Roman" w:eastAsia="Times New Roman" w:hAnsi="Times New Roman" w:cs="Times New Roman"/>
      <w:i/>
      <w:szCs w:val="20"/>
      <w:lang w:eastAsia="cs-CZ"/>
    </w:rPr>
  </w:style>
  <w:style w:type="paragraph" w:customStyle="1" w:styleId="ACZkladnCharChar">
    <w:name w:val="AC Základní Char Char"/>
    <w:rsid w:val="003529AE"/>
    <w:pPr>
      <w:spacing w:after="0" w:line="240" w:lineRule="auto"/>
      <w:ind w:firstLine="709"/>
      <w:jc w:val="both"/>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529AE"/>
    <w:rPr>
      <w:rFonts w:ascii="Tahoma" w:hAnsi="Tahoma" w:cs="Tahoma"/>
      <w:sz w:val="16"/>
      <w:szCs w:val="16"/>
    </w:rPr>
  </w:style>
  <w:style w:type="character" w:customStyle="1" w:styleId="TextbublinyChar">
    <w:name w:val="Text bubliny Char"/>
    <w:basedOn w:val="Standardnpsmoodstavce"/>
    <w:link w:val="Textbubliny"/>
    <w:uiPriority w:val="99"/>
    <w:semiHidden/>
    <w:rsid w:val="003529AE"/>
    <w:rPr>
      <w:rFonts w:ascii="Tahoma" w:eastAsia="Times New Roman" w:hAnsi="Tahoma" w:cs="Tahoma"/>
      <w:sz w:val="16"/>
      <w:szCs w:val="16"/>
      <w:lang w:val="sk-SK" w:eastAsia="cs-CZ"/>
    </w:rPr>
  </w:style>
  <w:style w:type="paragraph" w:customStyle="1" w:styleId="ZMLUVANAZOV0">
    <w:name w:val="ZMLUVA_NAZOV §"/>
    <w:basedOn w:val="Normln"/>
    <w:rsid w:val="003529AE"/>
    <w:pPr>
      <w:spacing w:after="360"/>
      <w:jc w:val="center"/>
    </w:pPr>
    <w:rPr>
      <w:color w:val="000000"/>
      <w:sz w:val="22"/>
      <w:szCs w:val="22"/>
    </w:rPr>
  </w:style>
  <w:style w:type="character" w:styleId="Odkaznakoment">
    <w:name w:val="annotation reference"/>
    <w:basedOn w:val="Standardnpsmoodstavce"/>
    <w:semiHidden/>
    <w:unhideWhenUsed/>
    <w:rsid w:val="003529AE"/>
    <w:rPr>
      <w:sz w:val="16"/>
      <w:szCs w:val="16"/>
    </w:rPr>
  </w:style>
  <w:style w:type="paragraph" w:styleId="Textkomente">
    <w:name w:val="annotation text"/>
    <w:basedOn w:val="Normln"/>
    <w:link w:val="TextkomenteChar"/>
    <w:unhideWhenUsed/>
    <w:rsid w:val="003529AE"/>
    <w:rPr>
      <w:sz w:val="20"/>
    </w:rPr>
  </w:style>
  <w:style w:type="character" w:customStyle="1" w:styleId="TextkomenteChar">
    <w:name w:val="Text komentáře Char"/>
    <w:basedOn w:val="Standardnpsmoodstavce"/>
    <w:link w:val="Textkomente"/>
    <w:rsid w:val="003529AE"/>
    <w:rPr>
      <w:rFonts w:ascii="Arial" w:eastAsia="Times New Roman" w:hAnsi="Arial" w:cs="Times New Roman"/>
      <w:sz w:val="20"/>
      <w:szCs w:val="20"/>
      <w:lang w:val="sk-SK" w:eastAsia="cs-CZ"/>
    </w:rPr>
  </w:style>
  <w:style w:type="paragraph" w:styleId="Pedmtkomente">
    <w:name w:val="annotation subject"/>
    <w:basedOn w:val="Textkomente"/>
    <w:next w:val="Textkomente"/>
    <w:link w:val="PedmtkomenteChar"/>
    <w:uiPriority w:val="99"/>
    <w:semiHidden/>
    <w:unhideWhenUsed/>
    <w:rsid w:val="003529AE"/>
    <w:rPr>
      <w:b/>
      <w:bCs/>
    </w:rPr>
  </w:style>
  <w:style w:type="character" w:customStyle="1" w:styleId="PedmtkomenteChar">
    <w:name w:val="Předmět komentáře Char"/>
    <w:basedOn w:val="TextkomenteChar"/>
    <w:link w:val="Pedmtkomente"/>
    <w:uiPriority w:val="99"/>
    <w:semiHidden/>
    <w:rsid w:val="003529AE"/>
    <w:rPr>
      <w:rFonts w:ascii="Arial" w:eastAsia="Times New Roman" w:hAnsi="Arial" w:cs="Times New Roman"/>
      <w:b/>
      <w:bCs/>
      <w:sz w:val="20"/>
      <w:szCs w:val="20"/>
      <w:lang w:val="sk-SK" w:eastAsia="cs-CZ"/>
    </w:rPr>
  </w:style>
  <w:style w:type="paragraph" w:customStyle="1" w:styleId="lnek1">
    <w:name w:val="Článek 1"/>
    <w:basedOn w:val="Normlny-nadpisZmluva"/>
    <w:link w:val="lnek1Char"/>
    <w:qFormat/>
    <w:rsid w:val="003529AE"/>
    <w:pPr>
      <w:numPr>
        <w:numId w:val="19"/>
      </w:numPr>
      <w:jc w:val="center"/>
    </w:pPr>
    <w:rPr>
      <w:rFonts w:ascii="Times New Roman" w:hAnsi="Times New Roman"/>
    </w:rPr>
  </w:style>
  <w:style w:type="character" w:customStyle="1" w:styleId="Normlny-nadpisZmluvaChar">
    <w:name w:val="Normálny - nadpis Zmluva Char"/>
    <w:basedOn w:val="Standardnpsmoodstavce"/>
    <w:link w:val="Normlny-nadpisZmluva"/>
    <w:rsid w:val="003529AE"/>
    <w:rPr>
      <w:rFonts w:ascii="Arial" w:eastAsia="Times New Roman" w:hAnsi="Arial" w:cs="Times New Roman"/>
      <w:b/>
      <w:caps/>
      <w:szCs w:val="24"/>
      <w:lang w:val="sk-SK" w:eastAsia="cs-CZ"/>
    </w:rPr>
  </w:style>
  <w:style w:type="character" w:customStyle="1" w:styleId="lnek1Char">
    <w:name w:val="Článek 1 Char"/>
    <w:basedOn w:val="Normlny-nadpisZmluvaChar"/>
    <w:link w:val="lnek1"/>
    <w:rsid w:val="003529AE"/>
    <w:rPr>
      <w:rFonts w:ascii="Times New Roman" w:eastAsia="Times New Roman" w:hAnsi="Times New Roman" w:cs="Times New Roman"/>
      <w:b/>
      <w:caps/>
      <w:szCs w:val="24"/>
      <w:lang w:val="sk-SK" w:eastAsia="cs-CZ"/>
    </w:rPr>
  </w:style>
  <w:style w:type="paragraph" w:styleId="Textpoznpodarou">
    <w:name w:val="footnote text"/>
    <w:aliases w:val="fn"/>
    <w:basedOn w:val="Normln"/>
    <w:link w:val="TextpoznpodarouChar"/>
    <w:rsid w:val="003529AE"/>
    <w:pPr>
      <w:numPr>
        <w:ilvl w:val="1"/>
        <w:numId w:val="20"/>
      </w:numPr>
      <w:spacing w:before="40" w:after="40"/>
      <w:jc w:val="both"/>
    </w:pPr>
    <w:rPr>
      <w:rFonts w:ascii="Times New Roman" w:hAnsi="Times New Roman"/>
      <w:sz w:val="18"/>
      <w:lang w:val="cs-CZ" w:eastAsia="en-US"/>
    </w:rPr>
  </w:style>
  <w:style w:type="character" w:customStyle="1" w:styleId="TextpoznpodarouChar">
    <w:name w:val="Text pozn. pod čarou Char"/>
    <w:aliases w:val="fn Char"/>
    <w:basedOn w:val="Standardnpsmoodstavce"/>
    <w:link w:val="Textpoznpodarou"/>
    <w:rsid w:val="003529AE"/>
    <w:rPr>
      <w:rFonts w:ascii="Times New Roman" w:eastAsia="Times New Roman" w:hAnsi="Times New Roman" w:cs="Times New Roman"/>
      <w:sz w:val="18"/>
      <w:szCs w:val="20"/>
    </w:rPr>
  </w:style>
  <w:style w:type="paragraph" w:styleId="Normlnodsazen">
    <w:name w:val="Normal Indent"/>
    <w:basedOn w:val="Normln"/>
    <w:rsid w:val="003529AE"/>
    <w:pPr>
      <w:widowControl w:val="0"/>
      <w:tabs>
        <w:tab w:val="left" w:pos="360"/>
      </w:tabs>
      <w:spacing w:before="120"/>
      <w:ind w:left="360" w:hanging="360"/>
    </w:pPr>
    <w:rPr>
      <w:rFonts w:ascii="Times New Roman" w:hAnsi="Times New Roman"/>
      <w:sz w:val="20"/>
      <w:lang w:val="cs-CZ"/>
    </w:rPr>
  </w:style>
  <w:style w:type="paragraph" w:customStyle="1" w:styleId="Plohanadpis2">
    <w:name w:val="Příloha nadpis 2"/>
    <w:basedOn w:val="Plohanadpis1"/>
    <w:rsid w:val="003529AE"/>
    <w:pPr>
      <w:numPr>
        <w:ilvl w:val="1"/>
      </w:numPr>
      <w:spacing w:before="0" w:after="60"/>
    </w:pPr>
    <w:rPr>
      <w:rFonts w:ascii="Times New Roman" w:hAnsi="Times New Roman"/>
      <w:sz w:val="22"/>
    </w:rPr>
  </w:style>
  <w:style w:type="paragraph" w:customStyle="1" w:styleId="Plohanadpis1">
    <w:name w:val="Příloha nadpis 1"/>
    <w:rsid w:val="003529AE"/>
    <w:pPr>
      <w:numPr>
        <w:numId w:val="22"/>
      </w:numPr>
      <w:spacing w:before="240" w:after="120" w:line="240" w:lineRule="auto"/>
    </w:pPr>
    <w:rPr>
      <w:rFonts w:ascii="Arial" w:eastAsia="Times New Roman" w:hAnsi="Arial" w:cs="Times New Roman"/>
      <w:b/>
      <w:sz w:val="24"/>
      <w:szCs w:val="20"/>
      <w:lang w:eastAsia="cs-CZ"/>
    </w:rPr>
  </w:style>
  <w:style w:type="paragraph" w:customStyle="1" w:styleId="Plohanadpis3">
    <w:name w:val="Příloha nadpis 3"/>
    <w:basedOn w:val="Plohanadpis2"/>
    <w:rsid w:val="003529AE"/>
    <w:pPr>
      <w:numPr>
        <w:ilvl w:val="2"/>
      </w:numPr>
    </w:pPr>
    <w:rPr>
      <w:b w:val="0"/>
    </w:rPr>
  </w:style>
  <w:style w:type="paragraph" w:customStyle="1" w:styleId="ACOdstavec">
    <w:name w:val="AC Odstavec"/>
    <w:basedOn w:val="Normln"/>
    <w:qFormat/>
    <w:rsid w:val="003529AE"/>
    <w:pPr>
      <w:suppressAutoHyphens/>
      <w:spacing w:after="120"/>
      <w:jc w:val="both"/>
    </w:pPr>
    <w:rPr>
      <w:rFonts w:ascii="Calibri" w:hAnsi="Calibri"/>
      <w:sz w:val="22"/>
      <w:lang w:val="cs-CZ"/>
    </w:rPr>
  </w:style>
  <w:style w:type="paragraph" w:customStyle="1" w:styleId="ACOdrky">
    <w:name w:val="AC Odrážky"/>
    <w:basedOn w:val="ACOdstavec"/>
    <w:uiPriority w:val="1"/>
    <w:qFormat/>
    <w:rsid w:val="003529AE"/>
    <w:pPr>
      <w:numPr>
        <w:numId w:val="25"/>
      </w:numPr>
    </w:pPr>
  </w:style>
  <w:style w:type="numbering" w:customStyle="1" w:styleId="ACSeznamodrky">
    <w:name w:val="AC Seznam odrážky"/>
    <w:uiPriority w:val="99"/>
    <w:rsid w:val="003529AE"/>
    <w:pPr>
      <w:numPr>
        <w:numId w:val="25"/>
      </w:numPr>
    </w:pPr>
  </w:style>
  <w:style w:type="paragraph" w:styleId="Revize">
    <w:name w:val="Revision"/>
    <w:hidden/>
    <w:uiPriority w:val="99"/>
    <w:semiHidden/>
    <w:rsid w:val="003529AE"/>
    <w:pPr>
      <w:spacing w:after="0" w:line="240" w:lineRule="auto"/>
    </w:pPr>
    <w:rPr>
      <w:rFonts w:ascii="Arial" w:eastAsia="Times New Roman" w:hAnsi="Arial" w:cs="Times New Roman"/>
      <w:sz w:val="24"/>
      <w:szCs w:val="20"/>
      <w:lang w:val="sk-SK" w:eastAsia="cs-CZ"/>
    </w:rPr>
  </w:style>
  <w:style w:type="character" w:styleId="Siln">
    <w:name w:val="Strong"/>
    <w:basedOn w:val="Standardnpsmoodstavce"/>
    <w:uiPriority w:val="22"/>
    <w:qFormat/>
    <w:rsid w:val="003529AE"/>
    <w:rPr>
      <w:b/>
      <w:bCs/>
    </w:rPr>
  </w:style>
  <w:style w:type="table" w:customStyle="1" w:styleId="Tabulkasmkou41">
    <w:name w:val="Tabulka s mřížkou 41"/>
    <w:basedOn w:val="Normlntabulka"/>
    <w:uiPriority w:val="49"/>
    <w:rsid w:val="003529AE"/>
    <w:pPr>
      <w:spacing w:after="0" w:line="240" w:lineRule="auto"/>
    </w:pPr>
    <w:rPr>
      <w:lang w:val="sk-S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wrap">
    <w:name w:val="nowrap"/>
    <w:rsid w:val="003529AE"/>
  </w:style>
  <w:style w:type="character" w:customStyle="1" w:styleId="Nevyeenzmnka1">
    <w:name w:val="Nevyřešená zmínka1"/>
    <w:basedOn w:val="Standardnpsmoodstavce"/>
    <w:uiPriority w:val="99"/>
    <w:semiHidden/>
    <w:unhideWhenUsed/>
    <w:rsid w:val="003529AE"/>
    <w:rPr>
      <w:color w:val="808080"/>
      <w:shd w:val="clear" w:color="auto" w:fill="E6E6E6"/>
    </w:rPr>
  </w:style>
  <w:style w:type="paragraph" w:customStyle="1" w:styleId="Default">
    <w:name w:val="Default"/>
    <w:rsid w:val="003529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Standardnpsmoodstavce"/>
    <w:rsid w:val="0035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_ard@aricom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ervicedesk.arico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aricom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stkova\Downloads\ARICOMA%20-%20&#353;ablona%20hlavi&#269;kov&#233;ho%20pap&#237;ru%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BEFB207C234EA0A571F210AA4DD507"/>
        <w:category>
          <w:name w:val="Obecné"/>
          <w:gallery w:val="placeholder"/>
        </w:category>
        <w:types>
          <w:type w:val="bbPlcHdr"/>
        </w:types>
        <w:behaviors>
          <w:behavior w:val="content"/>
        </w:behaviors>
        <w:guid w:val="{17EE1042-9346-452F-B6AD-AAF7944C09C6}"/>
      </w:docPartPr>
      <w:docPartBody>
        <w:p w:rsidR="00AE20F2" w:rsidRDefault="00AE20F2" w:rsidP="00AE20F2">
          <w:pPr>
            <w:pStyle w:val="5ABEFB207C234EA0A571F210AA4DD507"/>
          </w:pPr>
          <w:r w:rsidRPr="00DD1B28">
            <w:rPr>
              <w:rStyle w:val="Zstupntext"/>
            </w:rPr>
            <w:t>Klikněte sem a zadejte text.</w:t>
          </w:r>
        </w:p>
      </w:docPartBody>
    </w:docPart>
    <w:docPart>
      <w:docPartPr>
        <w:name w:val="B1828663A8E54C629FC427BBD9D218E1"/>
        <w:category>
          <w:name w:val="Obecné"/>
          <w:gallery w:val="placeholder"/>
        </w:category>
        <w:types>
          <w:type w:val="bbPlcHdr"/>
        </w:types>
        <w:behaviors>
          <w:behavior w:val="content"/>
        </w:behaviors>
        <w:guid w:val="{8DD717BA-C479-4B5F-92C8-87283104C14B}"/>
      </w:docPartPr>
      <w:docPartBody>
        <w:p w:rsidR="00AE20F2" w:rsidRDefault="00AE20F2" w:rsidP="00AE20F2">
          <w:pPr>
            <w:pStyle w:val="B1828663A8E54C629FC427BBD9D218E1"/>
          </w:pPr>
          <w:r w:rsidRPr="00DD1B28">
            <w:rPr>
              <w:rStyle w:val="Zstupntext"/>
            </w:rPr>
            <w:t>Klikněte sem a zadejte text.</w:t>
          </w:r>
        </w:p>
      </w:docPartBody>
    </w:docPart>
    <w:docPart>
      <w:docPartPr>
        <w:name w:val="0C73C1A0F9B14990A25F655D342F77C3"/>
        <w:category>
          <w:name w:val="Obecné"/>
          <w:gallery w:val="placeholder"/>
        </w:category>
        <w:types>
          <w:type w:val="bbPlcHdr"/>
        </w:types>
        <w:behaviors>
          <w:behavior w:val="content"/>
        </w:behaviors>
        <w:guid w:val="{350C1CB5-7027-4959-866E-8146EE6E307D}"/>
      </w:docPartPr>
      <w:docPartBody>
        <w:p w:rsidR="00AE20F2" w:rsidRDefault="00AE20F2" w:rsidP="00AE20F2">
          <w:pPr>
            <w:pStyle w:val="0C73C1A0F9B14990A25F655D342F77C3"/>
          </w:pPr>
          <w:r w:rsidRPr="00DD1B28">
            <w:rPr>
              <w:rStyle w:val="Zstupntext"/>
            </w:rPr>
            <w:t>Klikněte sem a zadejte text.</w:t>
          </w:r>
        </w:p>
      </w:docPartBody>
    </w:docPart>
    <w:docPart>
      <w:docPartPr>
        <w:name w:val="66AD9FA16CBD4684808521BE391CCCD8"/>
        <w:category>
          <w:name w:val="Obecné"/>
          <w:gallery w:val="placeholder"/>
        </w:category>
        <w:types>
          <w:type w:val="bbPlcHdr"/>
        </w:types>
        <w:behaviors>
          <w:behavior w:val="content"/>
        </w:behaviors>
        <w:guid w:val="{AAC77832-8424-4676-B2A3-7C0E62FA5D81}"/>
      </w:docPartPr>
      <w:docPartBody>
        <w:p w:rsidR="00AE20F2" w:rsidRDefault="00AE20F2" w:rsidP="00AE20F2">
          <w:pPr>
            <w:pStyle w:val="66AD9FA16CBD4684808521BE391CCCD8"/>
          </w:pPr>
          <w:r w:rsidRPr="00DD1B28">
            <w:rPr>
              <w:rStyle w:val="Zstupntext"/>
            </w:rPr>
            <w:t>Klikněte sem a zadejte text.</w:t>
          </w:r>
        </w:p>
      </w:docPartBody>
    </w:docPart>
    <w:docPart>
      <w:docPartPr>
        <w:name w:val="81728EF642CC493BA15696011F35AD70"/>
        <w:category>
          <w:name w:val="Obecné"/>
          <w:gallery w:val="placeholder"/>
        </w:category>
        <w:types>
          <w:type w:val="bbPlcHdr"/>
        </w:types>
        <w:behaviors>
          <w:behavior w:val="content"/>
        </w:behaviors>
        <w:guid w:val="{E3BE69BB-5631-47DD-802D-CA0F0BC82ABF}"/>
      </w:docPartPr>
      <w:docPartBody>
        <w:p w:rsidR="00AE20F2" w:rsidRDefault="00AE20F2" w:rsidP="00AE20F2">
          <w:pPr>
            <w:pStyle w:val="81728EF642CC493BA15696011F35AD70"/>
          </w:pPr>
          <w:r w:rsidRPr="00DD1B28">
            <w:rPr>
              <w:rStyle w:val="Zstupntext"/>
            </w:rPr>
            <w:t>Klikněte sem a zadejte text.</w:t>
          </w:r>
        </w:p>
      </w:docPartBody>
    </w:docPart>
    <w:docPart>
      <w:docPartPr>
        <w:name w:val="734B95FD3D914888AE6485775C1387B6"/>
        <w:category>
          <w:name w:val="Obecné"/>
          <w:gallery w:val="placeholder"/>
        </w:category>
        <w:types>
          <w:type w:val="bbPlcHdr"/>
        </w:types>
        <w:behaviors>
          <w:behavior w:val="content"/>
        </w:behaviors>
        <w:guid w:val="{CC4D179A-E9E9-4FFD-B78B-B794DC864320}"/>
      </w:docPartPr>
      <w:docPartBody>
        <w:p w:rsidR="00AE20F2" w:rsidRDefault="00AE20F2" w:rsidP="00AE20F2">
          <w:pPr>
            <w:pStyle w:val="734B95FD3D914888AE6485775C1387B6"/>
          </w:pPr>
          <w:r w:rsidRPr="00DD1B2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F2"/>
    <w:rsid w:val="00204AC3"/>
    <w:rsid w:val="003D6F70"/>
    <w:rsid w:val="004144B0"/>
    <w:rsid w:val="0049402E"/>
    <w:rsid w:val="005C38FD"/>
    <w:rsid w:val="005E4ECC"/>
    <w:rsid w:val="00850062"/>
    <w:rsid w:val="00AE20F2"/>
    <w:rsid w:val="00FD3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20F2"/>
  </w:style>
  <w:style w:type="paragraph" w:customStyle="1" w:styleId="5ABEFB207C234EA0A571F210AA4DD507">
    <w:name w:val="5ABEFB207C234EA0A571F210AA4DD507"/>
    <w:rsid w:val="00AE20F2"/>
  </w:style>
  <w:style w:type="paragraph" w:customStyle="1" w:styleId="B1828663A8E54C629FC427BBD9D218E1">
    <w:name w:val="B1828663A8E54C629FC427BBD9D218E1"/>
    <w:rsid w:val="00AE20F2"/>
  </w:style>
  <w:style w:type="paragraph" w:customStyle="1" w:styleId="0C73C1A0F9B14990A25F655D342F77C3">
    <w:name w:val="0C73C1A0F9B14990A25F655D342F77C3"/>
    <w:rsid w:val="00AE20F2"/>
  </w:style>
  <w:style w:type="paragraph" w:customStyle="1" w:styleId="66AD9FA16CBD4684808521BE391CCCD8">
    <w:name w:val="66AD9FA16CBD4684808521BE391CCCD8"/>
    <w:rsid w:val="00AE20F2"/>
  </w:style>
  <w:style w:type="paragraph" w:customStyle="1" w:styleId="81728EF642CC493BA15696011F35AD70">
    <w:name w:val="81728EF642CC493BA15696011F35AD70"/>
    <w:rsid w:val="00AE20F2"/>
  </w:style>
  <w:style w:type="paragraph" w:customStyle="1" w:styleId="734B95FD3D914888AE6485775C1387B6">
    <w:name w:val="734B95FD3D914888AE6485775C1387B6"/>
    <w:rsid w:val="00AE2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Aricoma">
      <a:dk1>
        <a:srgbClr val="000000"/>
      </a:dk1>
      <a:lt1>
        <a:srgbClr val="FFFFFF"/>
      </a:lt1>
      <a:dk2>
        <a:srgbClr val="15185C"/>
      </a:dk2>
      <a:lt2>
        <a:srgbClr val="8E7C54"/>
      </a:lt2>
      <a:accent1>
        <a:srgbClr val="15185C"/>
      </a:accent1>
      <a:accent2>
        <a:srgbClr val="8E7C54"/>
      </a:accent2>
      <a:accent3>
        <a:srgbClr val="1619A2"/>
      </a:accent3>
      <a:accent4>
        <a:srgbClr val="C3B293"/>
      </a:accent4>
      <a:accent5>
        <a:srgbClr val="0558B3"/>
      </a:accent5>
      <a:accent6>
        <a:srgbClr val="E0D7C6"/>
      </a:accent6>
      <a:hlink>
        <a:srgbClr val="15185C"/>
      </a:hlink>
      <a:folHlink>
        <a:srgbClr val="0558B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75d4a-f45a-4636-99ed-72fa236b08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9972A2CEB77F4980B06AF71B8CD1C4" ma:contentTypeVersion="16" ma:contentTypeDescription="Vytvoří nový dokument" ma:contentTypeScope="" ma:versionID="d1aaeb60501102492b830bd2848ab6b2">
  <xsd:schema xmlns:xsd="http://www.w3.org/2001/XMLSchema" xmlns:xs="http://www.w3.org/2001/XMLSchema" xmlns:p="http://schemas.microsoft.com/office/2006/metadata/properties" xmlns:ns2="c0975d4a-f45a-4636-99ed-72fa236b08b3" xmlns:ns3="30dfe4df-1059-4171-ab3e-dcbd5e5587b8" targetNamespace="http://schemas.microsoft.com/office/2006/metadata/properties" ma:root="true" ma:fieldsID="dc1180cc91143962e61e96ce17c28ee8" ns2:_="" ns3:_="">
    <xsd:import namespace="c0975d4a-f45a-4636-99ed-72fa236b08b3"/>
    <xsd:import namespace="30dfe4df-1059-4171-ab3e-dcbd5e5587b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5d4a-f45a-4636-99ed-72fa236b0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fe4df-1059-4171-ab3e-dcbd5e5587b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FB3C2-C1C2-491E-BF82-231D5F18E219}">
  <ds:schemaRefs>
    <ds:schemaRef ds:uri="http://schemas.microsoft.com/office/2006/metadata/properties"/>
    <ds:schemaRef ds:uri="http://schemas.microsoft.com/office/infopath/2007/PartnerControls"/>
    <ds:schemaRef ds:uri="bc87f0f7-e4d6-4dcc-abed-b5904352d8a3"/>
    <ds:schemaRef ds:uri="ee4f89d6-860c-46e4-a86b-6c614e401552"/>
    <ds:schemaRef ds:uri="c0975d4a-f45a-4636-99ed-72fa236b08b3"/>
  </ds:schemaRefs>
</ds:datastoreItem>
</file>

<file path=customXml/itemProps2.xml><?xml version="1.0" encoding="utf-8"?>
<ds:datastoreItem xmlns:ds="http://schemas.openxmlformats.org/officeDocument/2006/customXml" ds:itemID="{8DC0F40C-3693-4713-9DD9-B815EED8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5d4a-f45a-4636-99ed-72fa236b08b3"/>
    <ds:schemaRef ds:uri="30dfe4df-1059-4171-ab3e-dcbd5e55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57F64-82D0-4B2B-87A9-E14F6FB58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ARICOMA - šablona hlavičkového papíru (2).dotx</Template>
  <TotalTime>2</TotalTime>
  <Pages>17</Pages>
  <Words>5383</Words>
  <Characters>31766</Characters>
  <Application>Microsoft Office Word</Application>
  <DocSecurity>0</DocSecurity>
  <Lines>264</Lines>
  <Paragraphs>74</Paragraphs>
  <ScaleCrop>false</ScaleCrop>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Šoustková Gabriela</dc:creator>
  <cp:keywords/>
  <dc:description/>
  <cp:lastModifiedBy>Salzmann Radim</cp:lastModifiedBy>
  <cp:revision>3</cp:revision>
  <cp:lastPrinted>2024-09-12T07:48:00Z</cp:lastPrinted>
  <dcterms:created xsi:type="dcterms:W3CDTF">2024-10-22T04:45:00Z</dcterms:created>
  <dcterms:modified xsi:type="dcterms:W3CDTF">2024-10-22T04:48:00Z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2023-08-08T11:34:37Z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6f4da1bd-8d50-4ca0-804e-756b4da20d14</vt:lpwstr>
  </property>
  <property fmtid="{D5CDD505-2E9C-101B-9397-08002B2CF9AE}" pid="8" name="MSIP_Label_82a99ebc-0f39-4fac-abab-b8d6469272ed_ContentBits">
    <vt:lpwstr>0</vt:lpwstr>
  </property>
  <property fmtid="{D5CDD505-2E9C-101B-9397-08002B2CF9AE}" pid="9" name="ContentTypeId">
    <vt:lpwstr>0x0101001F9972A2CEB77F4980B06AF71B8CD1C4</vt:lpwstr>
  </property>
  <property fmtid="{D5CDD505-2E9C-101B-9397-08002B2CF9AE}" pid="10" name="xd_ProgID">
    <vt:lpwstr/>
  </property>
  <property fmtid="{D5CDD505-2E9C-101B-9397-08002B2CF9AE}" pid="11" name="MediaServiceImageTags">
    <vt:lpwstr/>
  </property>
  <property fmtid="{D5CDD505-2E9C-101B-9397-08002B2CF9AE}" pid="12" name="ComplianceAssetId">
    <vt:lpwstr/>
  </property>
  <property fmtid="{D5CDD505-2E9C-101B-9397-08002B2CF9AE}" pid="13" name="TemplateUrl">
    <vt:lpwstr/>
  </property>
  <property fmtid="{D5CDD505-2E9C-101B-9397-08002B2CF9AE}" pid="14" name="Zahrnout dokument v notifikaci">
    <vt:bool>false</vt:bool>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