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2AB37" w14:textId="77777777" w:rsidR="00677FDE" w:rsidRPr="00E66C1F" w:rsidRDefault="00677FDE" w:rsidP="00677FDE">
      <w:pPr>
        <w:pStyle w:val="Zkladntext"/>
        <w:spacing w:after="0" w:line="240" w:lineRule="auto"/>
        <w:jc w:val="right"/>
        <w:rPr>
          <w:rFonts w:cstheme="minorHAnsi"/>
          <w:b w:val="0"/>
          <w:sz w:val="22"/>
          <w:szCs w:val="22"/>
          <w:lang w:val="en-GB"/>
        </w:rPr>
      </w:pPr>
    </w:p>
    <w:p w14:paraId="0B10A5A5" w14:textId="77777777" w:rsidR="00C72EB2" w:rsidRDefault="00C72EB2" w:rsidP="00677FDE">
      <w:pPr>
        <w:pStyle w:val="Zkladntext"/>
        <w:spacing w:after="0" w:line="240" w:lineRule="auto"/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 xml:space="preserve">AMENDMENT NO. 1 </w:t>
      </w:r>
    </w:p>
    <w:p w14:paraId="3C8D1B10" w14:textId="45C43223" w:rsidR="00D23E1D" w:rsidRDefault="00C72EB2" w:rsidP="00677FDE">
      <w:pPr>
        <w:pStyle w:val="Zkladntext"/>
        <w:spacing w:after="0" w:line="240" w:lineRule="auto"/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 xml:space="preserve">TO THE </w:t>
      </w:r>
      <w:r w:rsidR="00D23E1D" w:rsidRPr="00E66C1F">
        <w:rPr>
          <w:rFonts w:cstheme="minorHAnsi"/>
          <w:szCs w:val="22"/>
          <w:lang w:val="en-GB"/>
        </w:rPr>
        <w:t>SETTLEMENT AGREEMENT</w:t>
      </w:r>
    </w:p>
    <w:p w14:paraId="12C445C7" w14:textId="20987C6A" w:rsidR="00C72EB2" w:rsidRDefault="00C72EB2" w:rsidP="00677FDE">
      <w:pPr>
        <w:pStyle w:val="Zkladntext"/>
        <w:spacing w:after="0" w:line="240" w:lineRule="auto"/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NO. 2022-1042</w:t>
      </w:r>
    </w:p>
    <w:p w14:paraId="5A11F7DF" w14:textId="570D7A86" w:rsidR="00C72EB2" w:rsidRPr="00E66C1F" w:rsidRDefault="00C72EB2" w:rsidP="00677FDE">
      <w:pPr>
        <w:pStyle w:val="Zkladntext"/>
        <w:spacing w:after="0" w:line="240" w:lineRule="auto"/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DATED 28</w:t>
      </w:r>
      <w:r w:rsidRPr="00C72EB2">
        <w:rPr>
          <w:rFonts w:cstheme="minorHAnsi"/>
          <w:szCs w:val="22"/>
          <w:vertAlign w:val="superscript"/>
          <w:lang w:val="en-GB"/>
        </w:rPr>
        <w:t>TH</w:t>
      </w:r>
      <w:r>
        <w:rPr>
          <w:rFonts w:cstheme="minorHAnsi"/>
          <w:szCs w:val="22"/>
          <w:lang w:val="en-GB"/>
        </w:rPr>
        <w:t xml:space="preserve"> DECEMBER 2022</w:t>
      </w:r>
    </w:p>
    <w:p w14:paraId="194399B4" w14:textId="163D4022" w:rsidR="00677FDE" w:rsidRPr="00E66C1F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  <w:lang w:val="en-GB"/>
        </w:rPr>
      </w:pPr>
    </w:p>
    <w:p w14:paraId="5B95D7CC" w14:textId="1CBD7423" w:rsidR="006D72D9" w:rsidRPr="00E66C1F" w:rsidRDefault="009C57CD" w:rsidP="00677FDE">
      <w:pPr>
        <w:pStyle w:val="Zkladntext"/>
        <w:spacing w:after="0" w:line="240" w:lineRule="auto"/>
        <w:rPr>
          <w:rFonts w:cstheme="minorHAnsi"/>
          <w:sz w:val="22"/>
          <w:szCs w:val="22"/>
          <w:lang w:val="en-GB"/>
        </w:rPr>
      </w:pPr>
      <w:r w:rsidRPr="00E66C1F">
        <w:rPr>
          <w:rFonts w:cstheme="minorHAnsi"/>
          <w:b w:val="0"/>
          <w:sz w:val="22"/>
          <w:szCs w:val="22"/>
          <w:lang w:val="en-GB"/>
        </w:rPr>
        <w:t xml:space="preserve"> </w:t>
      </w:r>
      <w:r w:rsidR="006D72D9" w:rsidRPr="00E66C1F">
        <w:rPr>
          <w:rFonts w:cstheme="minorHAnsi"/>
          <w:b w:val="0"/>
          <w:sz w:val="22"/>
          <w:szCs w:val="22"/>
          <w:lang w:val="en-GB"/>
        </w:rPr>
        <w:t>(</w:t>
      </w:r>
      <w:r w:rsidR="00D23E1D" w:rsidRPr="00E66C1F">
        <w:rPr>
          <w:rFonts w:cstheme="minorHAnsi"/>
          <w:b w:val="0"/>
          <w:sz w:val="22"/>
          <w:szCs w:val="22"/>
          <w:lang w:val="en-GB"/>
        </w:rPr>
        <w:t>hereinafter as „</w:t>
      </w:r>
      <w:proofErr w:type="gramStart"/>
      <w:r w:rsidR="00C72EB2">
        <w:rPr>
          <w:rFonts w:cstheme="minorHAnsi"/>
          <w:b w:val="0"/>
          <w:sz w:val="22"/>
          <w:szCs w:val="22"/>
          <w:lang w:val="en-GB"/>
        </w:rPr>
        <w:t>Amendment</w:t>
      </w:r>
      <w:r w:rsidR="00D23E1D" w:rsidRPr="00E66C1F">
        <w:rPr>
          <w:rFonts w:cstheme="minorHAnsi"/>
          <w:b w:val="0"/>
          <w:sz w:val="22"/>
          <w:szCs w:val="22"/>
          <w:lang w:val="en-GB"/>
        </w:rPr>
        <w:t>“</w:t>
      </w:r>
      <w:proofErr w:type="gramEnd"/>
      <w:r w:rsidR="00D23E1D" w:rsidRPr="00E66C1F">
        <w:rPr>
          <w:rFonts w:cstheme="minorHAnsi"/>
          <w:b w:val="0"/>
          <w:sz w:val="22"/>
          <w:szCs w:val="22"/>
          <w:lang w:val="en-GB"/>
        </w:rPr>
        <w:t>)</w:t>
      </w:r>
    </w:p>
    <w:p w14:paraId="3B51C77C" w14:textId="77777777" w:rsidR="00677FDE" w:rsidRPr="00E66C1F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  <w:lang w:val="en-GB"/>
        </w:rPr>
      </w:pPr>
    </w:p>
    <w:p w14:paraId="1E84A645" w14:textId="08DB7B90" w:rsidR="00DF13D2" w:rsidRPr="00E66C1F" w:rsidRDefault="002E0850" w:rsidP="00C72EB2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GB"/>
        </w:rPr>
      </w:pPr>
      <w:r w:rsidRPr="00E66C1F">
        <w:rPr>
          <w:rFonts w:cstheme="minorHAnsi"/>
          <w:b w:val="0"/>
          <w:sz w:val="22"/>
          <w:szCs w:val="22"/>
          <w:lang w:val="en-GB"/>
        </w:rPr>
        <w:t>between the contracting parties</w:t>
      </w:r>
      <w:r w:rsidR="00DF13D2" w:rsidRPr="00E66C1F">
        <w:rPr>
          <w:rFonts w:cstheme="minorHAnsi"/>
          <w:b w:val="0"/>
          <w:sz w:val="22"/>
          <w:szCs w:val="22"/>
          <w:lang w:val="en-GB"/>
        </w:rPr>
        <w:t>:</w:t>
      </w:r>
    </w:p>
    <w:p w14:paraId="32D527E2" w14:textId="77777777" w:rsidR="00677FDE" w:rsidRPr="00E66C1F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  <w:lang w:val="en-GB"/>
        </w:rPr>
      </w:pPr>
    </w:p>
    <w:p w14:paraId="61EB73E4" w14:textId="0A583DF5" w:rsidR="00DF13D2" w:rsidRPr="00E66C1F" w:rsidRDefault="00DF13D2" w:rsidP="00677FDE">
      <w:pPr>
        <w:widowControl w:val="0"/>
        <w:spacing w:after="0" w:line="240" w:lineRule="auto"/>
        <w:rPr>
          <w:rFonts w:cstheme="minorHAnsi"/>
          <w:b/>
          <w:lang w:val="en-GB"/>
        </w:rPr>
      </w:pPr>
      <w:proofErr w:type="spellStart"/>
      <w:r w:rsidRPr="00E66C1F">
        <w:rPr>
          <w:rFonts w:cstheme="minorHAnsi"/>
          <w:b/>
          <w:lang w:val="en-GB"/>
        </w:rPr>
        <w:t>Ústav</w:t>
      </w:r>
      <w:proofErr w:type="spellEnd"/>
      <w:r w:rsidRPr="00E66C1F">
        <w:rPr>
          <w:rFonts w:cstheme="minorHAnsi"/>
          <w:b/>
          <w:lang w:val="en-GB"/>
        </w:rPr>
        <w:t xml:space="preserve"> </w:t>
      </w:r>
      <w:proofErr w:type="spellStart"/>
      <w:r w:rsidRPr="00E66C1F">
        <w:rPr>
          <w:rFonts w:cstheme="minorHAnsi"/>
          <w:b/>
          <w:lang w:val="en-GB"/>
        </w:rPr>
        <w:t>molekulární</w:t>
      </w:r>
      <w:proofErr w:type="spellEnd"/>
      <w:r w:rsidRPr="00E66C1F">
        <w:rPr>
          <w:rFonts w:cstheme="minorHAnsi"/>
          <w:b/>
          <w:lang w:val="en-GB"/>
        </w:rPr>
        <w:t xml:space="preserve"> </w:t>
      </w:r>
      <w:proofErr w:type="spellStart"/>
      <w:r w:rsidRPr="00E66C1F">
        <w:rPr>
          <w:rFonts w:cstheme="minorHAnsi"/>
          <w:b/>
          <w:lang w:val="en-GB"/>
        </w:rPr>
        <w:t>genetiky</w:t>
      </w:r>
      <w:proofErr w:type="spellEnd"/>
      <w:r w:rsidRPr="00E66C1F">
        <w:rPr>
          <w:rFonts w:cstheme="minorHAnsi"/>
          <w:b/>
          <w:color w:val="000000"/>
          <w:spacing w:val="-3"/>
          <w:lang w:val="en-GB"/>
        </w:rPr>
        <w:t xml:space="preserve"> AV ČR, v. v. </w:t>
      </w:r>
      <w:proofErr w:type="spellStart"/>
      <w:r w:rsidRPr="00E66C1F">
        <w:rPr>
          <w:rFonts w:cstheme="minorHAnsi"/>
          <w:b/>
          <w:color w:val="000000"/>
          <w:spacing w:val="-3"/>
          <w:lang w:val="en-GB"/>
        </w:rPr>
        <w:t>i</w:t>
      </w:r>
      <w:proofErr w:type="spellEnd"/>
      <w:r w:rsidRPr="00E66C1F">
        <w:rPr>
          <w:rFonts w:cstheme="minorHAnsi"/>
          <w:b/>
          <w:color w:val="000000"/>
          <w:spacing w:val="-3"/>
          <w:lang w:val="en-GB"/>
        </w:rPr>
        <w:t>.</w:t>
      </w:r>
    </w:p>
    <w:p w14:paraId="57DF8473" w14:textId="5EC74675" w:rsidR="009C57CD" w:rsidRPr="00E66C1F" w:rsidRDefault="002E0850" w:rsidP="00677FDE">
      <w:pPr>
        <w:widowControl w:val="0"/>
        <w:spacing w:after="0" w:line="240" w:lineRule="auto"/>
        <w:rPr>
          <w:rFonts w:cstheme="minorHAnsi"/>
          <w:lang w:val="en-GB"/>
        </w:rPr>
      </w:pPr>
      <w:r w:rsidRPr="00E66C1F">
        <w:rPr>
          <w:rFonts w:cstheme="minorHAnsi"/>
          <w:lang w:val="en-GB"/>
        </w:rPr>
        <w:t>with its registered office at:</w:t>
      </w:r>
      <w:r w:rsidR="009C57CD" w:rsidRPr="00E66C1F">
        <w:rPr>
          <w:rFonts w:cstheme="minorHAnsi"/>
          <w:color w:val="000000"/>
          <w:spacing w:val="-3"/>
          <w:lang w:val="en-GB"/>
        </w:rPr>
        <w:t xml:space="preserve"> </w:t>
      </w:r>
      <w:proofErr w:type="spellStart"/>
      <w:r w:rsidR="009C57CD" w:rsidRPr="00E66C1F">
        <w:rPr>
          <w:rFonts w:cstheme="minorHAnsi"/>
          <w:color w:val="000000"/>
          <w:spacing w:val="-3"/>
          <w:lang w:val="en-GB"/>
        </w:rPr>
        <w:t>Vídeňská</w:t>
      </w:r>
      <w:proofErr w:type="spellEnd"/>
      <w:r w:rsidR="009C57CD" w:rsidRPr="00E66C1F">
        <w:rPr>
          <w:rFonts w:cstheme="minorHAnsi"/>
          <w:color w:val="000000"/>
          <w:spacing w:val="-3"/>
          <w:lang w:val="en-GB"/>
        </w:rPr>
        <w:t xml:space="preserve"> 1083, 142 20 </w:t>
      </w:r>
      <w:r w:rsidRPr="00E66C1F">
        <w:rPr>
          <w:rFonts w:cstheme="minorHAnsi"/>
          <w:color w:val="000000"/>
          <w:spacing w:val="-3"/>
          <w:lang w:val="en-GB"/>
        </w:rPr>
        <w:t>Prague, Czech Republic</w:t>
      </w:r>
    </w:p>
    <w:p w14:paraId="20C9CEF7" w14:textId="4ADAC197" w:rsidR="00DF13D2" w:rsidRPr="00E66C1F" w:rsidRDefault="002E0850" w:rsidP="00677FDE">
      <w:pPr>
        <w:widowControl w:val="0"/>
        <w:spacing w:after="0" w:line="240" w:lineRule="auto"/>
        <w:rPr>
          <w:rFonts w:cstheme="minorHAnsi"/>
          <w:lang w:val="en-GB"/>
        </w:rPr>
      </w:pPr>
      <w:r w:rsidRPr="00E66C1F">
        <w:rPr>
          <w:rFonts w:cstheme="minorHAnsi"/>
          <w:lang w:val="en-GB"/>
        </w:rPr>
        <w:t>Registration No.</w:t>
      </w:r>
      <w:r w:rsidR="00DF13D2" w:rsidRPr="00E66C1F">
        <w:rPr>
          <w:rFonts w:cstheme="minorHAnsi"/>
          <w:lang w:val="en-GB"/>
        </w:rPr>
        <w:t>:</w:t>
      </w:r>
      <w:r w:rsidR="009C57CD" w:rsidRPr="00E66C1F">
        <w:rPr>
          <w:rFonts w:cstheme="minorHAnsi"/>
          <w:lang w:val="en-GB"/>
        </w:rPr>
        <w:t xml:space="preserve"> </w:t>
      </w:r>
      <w:r w:rsidR="00DF13D2" w:rsidRPr="00E66C1F">
        <w:rPr>
          <w:rFonts w:cstheme="minorHAnsi"/>
          <w:lang w:val="en-GB"/>
        </w:rPr>
        <w:t>68378050</w:t>
      </w:r>
    </w:p>
    <w:p w14:paraId="7915AB19" w14:textId="41BD2D7A" w:rsidR="00DF13D2" w:rsidRPr="00E66C1F" w:rsidRDefault="002E0850" w:rsidP="00677FDE">
      <w:pPr>
        <w:widowControl w:val="0"/>
        <w:spacing w:after="0" w:line="240" w:lineRule="auto"/>
        <w:rPr>
          <w:rFonts w:cstheme="minorHAnsi"/>
          <w:lang w:val="en-GB"/>
        </w:rPr>
      </w:pPr>
      <w:r w:rsidRPr="00E66C1F">
        <w:rPr>
          <w:rFonts w:cstheme="minorHAnsi"/>
          <w:lang w:val="en-GB"/>
        </w:rPr>
        <w:t>VAT ID</w:t>
      </w:r>
      <w:r w:rsidR="00DF13D2" w:rsidRPr="00E66C1F">
        <w:rPr>
          <w:rFonts w:cstheme="minorHAnsi"/>
          <w:lang w:val="en-GB"/>
        </w:rPr>
        <w:t>:</w:t>
      </w:r>
      <w:r w:rsidR="009C57CD" w:rsidRPr="00E66C1F">
        <w:rPr>
          <w:rFonts w:cstheme="minorHAnsi"/>
          <w:lang w:val="en-GB"/>
        </w:rPr>
        <w:t xml:space="preserve"> </w:t>
      </w:r>
      <w:r w:rsidR="00DF13D2" w:rsidRPr="00E66C1F">
        <w:rPr>
          <w:rFonts w:cstheme="minorHAnsi"/>
          <w:lang w:val="en-GB"/>
        </w:rPr>
        <w:t>CZ68378050</w:t>
      </w:r>
    </w:p>
    <w:p w14:paraId="144A96F1" w14:textId="32621329" w:rsidR="00DF13D2" w:rsidRPr="00E66C1F" w:rsidRDefault="002E0850" w:rsidP="00677FDE">
      <w:pPr>
        <w:widowControl w:val="0"/>
        <w:spacing w:after="0" w:line="240" w:lineRule="auto"/>
        <w:rPr>
          <w:rFonts w:cstheme="minorHAnsi"/>
          <w:lang w:val="en-GB"/>
        </w:rPr>
      </w:pPr>
      <w:r w:rsidRPr="00E66C1F">
        <w:rPr>
          <w:rFonts w:cstheme="minorHAnsi"/>
          <w:lang w:val="en-GB"/>
        </w:rPr>
        <w:t>represented by</w:t>
      </w:r>
      <w:r w:rsidR="00DF13D2" w:rsidRPr="00E66C1F">
        <w:rPr>
          <w:rFonts w:cstheme="minorHAnsi"/>
          <w:lang w:val="en-GB"/>
        </w:rPr>
        <w:t>:</w:t>
      </w:r>
      <w:r w:rsidR="00065A2E" w:rsidRPr="00E66C1F">
        <w:rPr>
          <w:rFonts w:cstheme="minorHAnsi"/>
          <w:lang w:val="en-GB"/>
        </w:rPr>
        <w:t xml:space="preserve"> </w:t>
      </w:r>
      <w:proofErr w:type="spellStart"/>
      <w:r w:rsidR="00DF13D2" w:rsidRPr="00E66C1F">
        <w:rPr>
          <w:rFonts w:cstheme="minorHAnsi"/>
          <w:spacing w:val="-3"/>
          <w:lang w:val="en-GB"/>
        </w:rPr>
        <w:t>RNDr</w:t>
      </w:r>
      <w:proofErr w:type="spellEnd"/>
      <w:r w:rsidR="00DF13D2" w:rsidRPr="00E66C1F">
        <w:rPr>
          <w:rFonts w:cstheme="minorHAnsi"/>
          <w:spacing w:val="-3"/>
          <w:lang w:val="en-GB"/>
        </w:rPr>
        <w:t xml:space="preserve">. Petr </w:t>
      </w:r>
      <w:proofErr w:type="spellStart"/>
      <w:r w:rsidR="00DF13D2" w:rsidRPr="00E66C1F">
        <w:rPr>
          <w:rFonts w:cstheme="minorHAnsi"/>
          <w:spacing w:val="-3"/>
          <w:lang w:val="en-GB"/>
        </w:rPr>
        <w:t>Dráber</w:t>
      </w:r>
      <w:proofErr w:type="spellEnd"/>
      <w:r w:rsidR="00DF13D2" w:rsidRPr="00E66C1F">
        <w:rPr>
          <w:rFonts w:cstheme="minorHAnsi"/>
          <w:spacing w:val="-3"/>
          <w:lang w:val="en-GB"/>
        </w:rPr>
        <w:t xml:space="preserve">, </w:t>
      </w:r>
      <w:proofErr w:type="spellStart"/>
      <w:r w:rsidR="00DF13D2" w:rsidRPr="00E66C1F">
        <w:rPr>
          <w:rFonts w:cstheme="minorHAnsi"/>
          <w:spacing w:val="-3"/>
          <w:lang w:val="en-GB"/>
        </w:rPr>
        <w:t>DrSc</w:t>
      </w:r>
      <w:proofErr w:type="spellEnd"/>
      <w:r w:rsidR="00DF13D2" w:rsidRPr="00E66C1F">
        <w:rPr>
          <w:rFonts w:cstheme="minorHAnsi"/>
          <w:spacing w:val="-3"/>
          <w:lang w:val="en-GB"/>
        </w:rPr>
        <w:t xml:space="preserve">., </w:t>
      </w:r>
      <w:r w:rsidRPr="00E66C1F">
        <w:rPr>
          <w:rFonts w:cstheme="minorHAnsi"/>
          <w:lang w:val="en-GB"/>
        </w:rPr>
        <w:t>director</w:t>
      </w:r>
    </w:p>
    <w:p w14:paraId="762A376A" w14:textId="5B2B6013" w:rsidR="00DF13D2" w:rsidRPr="00E66C1F" w:rsidRDefault="00DF13D2" w:rsidP="00677FDE">
      <w:pPr>
        <w:widowControl w:val="0"/>
        <w:spacing w:after="0" w:line="240" w:lineRule="auto"/>
        <w:rPr>
          <w:rFonts w:cstheme="minorHAnsi"/>
          <w:lang w:val="en-GB"/>
        </w:rPr>
      </w:pPr>
      <w:r w:rsidRPr="00E66C1F">
        <w:rPr>
          <w:rFonts w:cstheme="minorHAnsi"/>
          <w:lang w:val="en-GB"/>
        </w:rPr>
        <w:t>(</w:t>
      </w:r>
      <w:r w:rsidR="002E0850" w:rsidRPr="00E66C1F">
        <w:rPr>
          <w:rFonts w:cstheme="minorHAnsi"/>
          <w:lang w:val="en-GB"/>
        </w:rPr>
        <w:t>hereinafter</w:t>
      </w:r>
      <w:r w:rsidR="00736ACA" w:rsidRPr="00E66C1F">
        <w:rPr>
          <w:rFonts w:cstheme="minorHAnsi"/>
          <w:lang w:val="en-GB"/>
        </w:rPr>
        <w:t xml:space="preserve"> referred to</w:t>
      </w:r>
      <w:r w:rsidR="001B2FCB">
        <w:rPr>
          <w:rFonts w:cstheme="minorHAnsi"/>
          <w:lang w:val="en-GB"/>
        </w:rPr>
        <w:t xml:space="preserve"> as the </w:t>
      </w:r>
      <w:r w:rsidR="002E0850" w:rsidRPr="00E66C1F">
        <w:rPr>
          <w:rFonts w:cstheme="minorHAnsi"/>
          <w:lang w:val="en-GB"/>
        </w:rPr>
        <w:t>„Buyer</w:t>
      </w:r>
      <w:r w:rsidR="007A493B" w:rsidRPr="00E66C1F">
        <w:rPr>
          <w:rFonts w:cstheme="minorHAnsi"/>
          <w:lang w:val="en-GB"/>
        </w:rPr>
        <w:t>”</w:t>
      </w:r>
      <w:r w:rsidRPr="00E66C1F">
        <w:rPr>
          <w:rFonts w:cstheme="minorHAnsi"/>
          <w:lang w:val="en-GB"/>
        </w:rPr>
        <w:t>)</w:t>
      </w:r>
    </w:p>
    <w:p w14:paraId="4C9CE4FA" w14:textId="77777777" w:rsidR="00DF13D2" w:rsidRPr="00E66C1F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GB"/>
        </w:rPr>
      </w:pPr>
    </w:p>
    <w:p w14:paraId="3A09343F" w14:textId="77777777" w:rsidR="00DF13D2" w:rsidRPr="00E66C1F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GB"/>
        </w:rPr>
      </w:pPr>
      <w:r w:rsidRPr="00E66C1F">
        <w:rPr>
          <w:rFonts w:cstheme="minorHAnsi"/>
          <w:b w:val="0"/>
          <w:sz w:val="22"/>
          <w:szCs w:val="22"/>
          <w:lang w:val="en-GB"/>
        </w:rPr>
        <w:t>a</w:t>
      </w:r>
    </w:p>
    <w:p w14:paraId="0E261E2C" w14:textId="77777777" w:rsidR="00DF13D2" w:rsidRPr="00E66C1F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GB"/>
        </w:rPr>
      </w:pPr>
    </w:p>
    <w:p w14:paraId="3D19E337" w14:textId="174FB05E" w:rsidR="00B135DA" w:rsidRPr="00E66C1F" w:rsidRDefault="002E0850" w:rsidP="00677FDE">
      <w:pPr>
        <w:pStyle w:val="Zkladntext"/>
        <w:spacing w:after="0" w:line="240" w:lineRule="auto"/>
        <w:jc w:val="left"/>
        <w:rPr>
          <w:rFonts w:cstheme="minorHAnsi"/>
          <w:sz w:val="22"/>
          <w:szCs w:val="22"/>
          <w:lang w:val="en-GB"/>
        </w:rPr>
      </w:pPr>
      <w:proofErr w:type="spellStart"/>
      <w:r w:rsidRPr="00E66C1F">
        <w:rPr>
          <w:rFonts w:cstheme="minorHAnsi"/>
          <w:sz w:val="22"/>
          <w:szCs w:val="22"/>
          <w:lang w:val="en-GB"/>
        </w:rPr>
        <w:t>HighRes</w:t>
      </w:r>
      <w:proofErr w:type="spellEnd"/>
      <w:r w:rsidRPr="00E66C1F">
        <w:rPr>
          <w:rFonts w:cstheme="minorHAnsi"/>
          <w:sz w:val="22"/>
          <w:szCs w:val="22"/>
          <w:lang w:val="en-GB"/>
        </w:rPr>
        <w:t xml:space="preserve"> </w:t>
      </w:r>
      <w:proofErr w:type="spellStart"/>
      <w:r w:rsidRPr="00E66C1F">
        <w:rPr>
          <w:rFonts w:cstheme="minorHAnsi"/>
          <w:sz w:val="22"/>
          <w:szCs w:val="22"/>
          <w:lang w:val="en-GB"/>
        </w:rPr>
        <w:t>Biosolutions</w:t>
      </w:r>
      <w:proofErr w:type="spellEnd"/>
      <w:r w:rsidRPr="00E66C1F">
        <w:rPr>
          <w:rFonts w:cstheme="minorHAnsi"/>
          <w:sz w:val="22"/>
          <w:szCs w:val="22"/>
          <w:lang w:val="en-GB"/>
        </w:rPr>
        <w:t xml:space="preserve"> Inc.</w:t>
      </w:r>
    </w:p>
    <w:p w14:paraId="7971EA16" w14:textId="7478F63F" w:rsidR="002E0850" w:rsidRPr="00E66C1F" w:rsidRDefault="002E0850" w:rsidP="002E0850">
      <w:pPr>
        <w:widowControl w:val="0"/>
        <w:spacing w:after="0" w:line="240" w:lineRule="auto"/>
        <w:rPr>
          <w:rFonts w:cstheme="minorHAnsi"/>
          <w:lang w:val="en-GB"/>
        </w:rPr>
      </w:pPr>
      <w:r w:rsidRPr="00E66C1F">
        <w:rPr>
          <w:rFonts w:cstheme="minorHAnsi"/>
          <w:lang w:val="en-GB"/>
        </w:rPr>
        <w:t>with its registered office at:</w:t>
      </w:r>
      <w:r w:rsidRPr="00E66C1F">
        <w:rPr>
          <w:rFonts w:cstheme="minorHAnsi"/>
          <w:color w:val="000000"/>
          <w:spacing w:val="-3"/>
          <w:lang w:val="en-GB"/>
        </w:rPr>
        <w:t xml:space="preserve"> Cherry Hill Drive 102, Beverly, MA 01915, USA</w:t>
      </w:r>
    </w:p>
    <w:p w14:paraId="222E486E" w14:textId="15D5A0DF" w:rsidR="002E0850" w:rsidRPr="00E66C1F" w:rsidRDefault="002E0850" w:rsidP="002E0850">
      <w:pPr>
        <w:widowControl w:val="0"/>
        <w:spacing w:after="0" w:line="240" w:lineRule="auto"/>
        <w:rPr>
          <w:rFonts w:cstheme="minorHAnsi"/>
          <w:lang w:val="en-GB"/>
        </w:rPr>
      </w:pPr>
      <w:r w:rsidRPr="00E66C1F">
        <w:rPr>
          <w:rFonts w:cstheme="minorHAnsi"/>
          <w:lang w:val="en-GB"/>
        </w:rPr>
        <w:t xml:space="preserve">Registration No.: </w:t>
      </w:r>
      <w:r w:rsidR="009C47F4" w:rsidRPr="00E66C1F">
        <w:rPr>
          <w:rFonts w:cstheme="minorHAnsi"/>
          <w:lang w:val="en-GB"/>
        </w:rPr>
        <w:t>20-1693803</w:t>
      </w:r>
    </w:p>
    <w:p w14:paraId="649D66DF" w14:textId="766D8C0F" w:rsidR="002E0850" w:rsidRPr="00E66C1F" w:rsidRDefault="002E0850" w:rsidP="002E0850">
      <w:pPr>
        <w:widowControl w:val="0"/>
        <w:spacing w:after="0" w:line="240" w:lineRule="auto"/>
        <w:rPr>
          <w:rFonts w:cstheme="minorHAnsi"/>
          <w:lang w:val="en-GB"/>
        </w:rPr>
      </w:pPr>
      <w:r w:rsidRPr="00E66C1F">
        <w:rPr>
          <w:rFonts w:cstheme="minorHAnsi"/>
          <w:lang w:val="en-GB"/>
        </w:rPr>
        <w:t>VAT ID: 20-1693803</w:t>
      </w:r>
    </w:p>
    <w:p w14:paraId="05805AB9" w14:textId="4B352BC1" w:rsidR="002E0850" w:rsidRPr="00E66C1F" w:rsidRDefault="002E0850" w:rsidP="002E0850">
      <w:pPr>
        <w:widowControl w:val="0"/>
        <w:spacing w:after="0" w:line="240" w:lineRule="auto"/>
        <w:rPr>
          <w:rFonts w:cstheme="minorHAnsi"/>
          <w:lang w:val="en-GB"/>
        </w:rPr>
      </w:pPr>
      <w:r w:rsidRPr="00E66C1F">
        <w:rPr>
          <w:rFonts w:cstheme="minorHAnsi"/>
          <w:lang w:val="en-GB"/>
        </w:rPr>
        <w:t xml:space="preserve">represented by: </w:t>
      </w:r>
      <w:r w:rsidR="000C58F2">
        <w:rPr>
          <w:rFonts w:cstheme="minorHAnsi"/>
          <w:lang w:val="en-GB"/>
        </w:rPr>
        <w:t>xxx</w:t>
      </w:r>
      <w:r w:rsidRPr="00E66C1F">
        <w:rPr>
          <w:rFonts w:cstheme="minorHAnsi"/>
          <w:lang w:val="en-GB"/>
        </w:rPr>
        <w:t>, CEO</w:t>
      </w:r>
    </w:p>
    <w:p w14:paraId="02855DA3" w14:textId="67A226C5" w:rsidR="003440D6" w:rsidRPr="00E66C1F" w:rsidRDefault="003440D6" w:rsidP="002E0850">
      <w:pPr>
        <w:pStyle w:val="Zkladntext"/>
        <w:spacing w:after="0" w:line="240" w:lineRule="auto"/>
        <w:jc w:val="both"/>
        <w:rPr>
          <w:rStyle w:val="preformatted"/>
          <w:rFonts w:cstheme="minorHAnsi"/>
          <w:b w:val="0"/>
          <w:sz w:val="22"/>
          <w:szCs w:val="22"/>
          <w:lang w:val="en-GB"/>
        </w:rPr>
      </w:pPr>
      <w:r w:rsidRPr="00E66C1F">
        <w:rPr>
          <w:rStyle w:val="preformatted"/>
          <w:rFonts w:cstheme="minorHAnsi"/>
          <w:b w:val="0"/>
          <w:sz w:val="22"/>
          <w:szCs w:val="22"/>
          <w:lang w:val="en-GB"/>
        </w:rPr>
        <w:t>(</w:t>
      </w:r>
      <w:r w:rsidR="002E0850" w:rsidRPr="00E66C1F">
        <w:rPr>
          <w:rStyle w:val="preformatted"/>
          <w:rFonts w:cstheme="minorHAnsi"/>
          <w:b w:val="0"/>
          <w:sz w:val="22"/>
          <w:szCs w:val="22"/>
          <w:lang w:val="en-GB"/>
        </w:rPr>
        <w:t xml:space="preserve">hereinafter </w:t>
      </w:r>
      <w:r w:rsidR="001B2FCB">
        <w:rPr>
          <w:rStyle w:val="preformatted"/>
          <w:rFonts w:cstheme="minorHAnsi"/>
          <w:b w:val="0"/>
          <w:sz w:val="22"/>
          <w:szCs w:val="22"/>
          <w:lang w:val="en-GB"/>
        </w:rPr>
        <w:t xml:space="preserve">referred to as the </w:t>
      </w:r>
      <w:r w:rsidR="00736ACA" w:rsidRPr="00E66C1F">
        <w:rPr>
          <w:rStyle w:val="preformatted"/>
          <w:rFonts w:cstheme="minorHAnsi"/>
          <w:b w:val="0"/>
          <w:sz w:val="22"/>
          <w:szCs w:val="22"/>
          <w:lang w:val="en-GB"/>
        </w:rPr>
        <w:t>„</w:t>
      </w:r>
      <w:proofErr w:type="gramStart"/>
      <w:r w:rsidR="00736ACA" w:rsidRPr="00E66C1F">
        <w:rPr>
          <w:rStyle w:val="preformatted"/>
          <w:rFonts w:cstheme="minorHAnsi"/>
          <w:b w:val="0"/>
          <w:sz w:val="22"/>
          <w:szCs w:val="22"/>
          <w:lang w:val="en-GB"/>
        </w:rPr>
        <w:t>Seller“</w:t>
      </w:r>
      <w:proofErr w:type="gramEnd"/>
      <w:r w:rsidR="00736ACA" w:rsidRPr="00E66C1F">
        <w:rPr>
          <w:rStyle w:val="preformatted"/>
          <w:rFonts w:cstheme="minorHAnsi"/>
          <w:b w:val="0"/>
          <w:sz w:val="22"/>
          <w:szCs w:val="22"/>
          <w:lang w:val="en-GB"/>
        </w:rPr>
        <w:t>)</w:t>
      </w:r>
    </w:p>
    <w:p w14:paraId="612318DC" w14:textId="77777777" w:rsidR="00677FDE" w:rsidRPr="00E66C1F" w:rsidRDefault="00677FDE" w:rsidP="00677FDE">
      <w:pPr>
        <w:pStyle w:val="Zkladntext"/>
        <w:spacing w:after="0" w:line="240" w:lineRule="auto"/>
        <w:jc w:val="both"/>
        <w:rPr>
          <w:rFonts w:cstheme="minorHAnsi"/>
          <w:b w:val="0"/>
          <w:sz w:val="22"/>
          <w:szCs w:val="22"/>
          <w:lang w:val="en-GB"/>
        </w:rPr>
      </w:pPr>
    </w:p>
    <w:p w14:paraId="5165EBDD" w14:textId="229A3B43" w:rsidR="003440D6" w:rsidRPr="00E66C1F" w:rsidRDefault="005D07A4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GB"/>
        </w:rPr>
      </w:pPr>
      <w:r w:rsidRPr="00E66C1F">
        <w:rPr>
          <w:rFonts w:cstheme="minorHAnsi"/>
          <w:b w:val="0"/>
          <w:sz w:val="22"/>
          <w:szCs w:val="22"/>
          <w:lang w:val="en-GB"/>
        </w:rPr>
        <w:t>(“</w:t>
      </w:r>
      <w:r w:rsidR="001B2FCB">
        <w:rPr>
          <w:rFonts w:cstheme="minorHAnsi"/>
          <w:b w:val="0"/>
          <w:sz w:val="22"/>
          <w:szCs w:val="22"/>
          <w:lang w:val="en-GB"/>
        </w:rPr>
        <w:t>Buyer</w:t>
      </w:r>
      <w:r w:rsidRPr="00E66C1F">
        <w:rPr>
          <w:rFonts w:cstheme="minorHAnsi"/>
          <w:b w:val="0"/>
          <w:sz w:val="22"/>
          <w:szCs w:val="22"/>
          <w:lang w:val="en-GB"/>
        </w:rPr>
        <w:t>” and “</w:t>
      </w:r>
      <w:r w:rsidR="001B2FCB">
        <w:rPr>
          <w:rFonts w:cstheme="minorHAnsi"/>
          <w:b w:val="0"/>
          <w:sz w:val="22"/>
          <w:szCs w:val="22"/>
          <w:lang w:val="en-GB"/>
        </w:rPr>
        <w:t>Seller</w:t>
      </w:r>
      <w:r w:rsidRPr="00E66C1F">
        <w:rPr>
          <w:rFonts w:cstheme="minorHAnsi"/>
          <w:b w:val="0"/>
          <w:sz w:val="22"/>
          <w:szCs w:val="22"/>
          <w:lang w:val="en-GB"/>
        </w:rPr>
        <w:t>” hereinafter also collectively referred to as the “Contracting Parties”)</w:t>
      </w:r>
    </w:p>
    <w:p w14:paraId="6E3E90FD" w14:textId="77777777" w:rsidR="00677FDE" w:rsidRPr="00E66C1F" w:rsidRDefault="00677FDE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GB"/>
        </w:rPr>
      </w:pPr>
    </w:p>
    <w:p w14:paraId="4A69CBAE" w14:textId="66C354C0" w:rsidR="003440D6" w:rsidRPr="00E66C1F" w:rsidRDefault="005D07A4" w:rsidP="00677FDE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  <w:lang w:val="en-GB"/>
        </w:rPr>
      </w:pPr>
      <w:r w:rsidRPr="00E66C1F">
        <w:rPr>
          <w:rFonts w:cstheme="minorHAnsi"/>
          <w:b/>
          <w:lang w:val="en-GB"/>
        </w:rPr>
        <w:t>Article</w:t>
      </w:r>
      <w:r w:rsidR="0044001D" w:rsidRPr="00E66C1F">
        <w:rPr>
          <w:rFonts w:cstheme="minorHAnsi"/>
          <w:b/>
          <w:lang w:val="en-GB"/>
        </w:rPr>
        <w:t xml:space="preserve"> </w:t>
      </w:r>
      <w:r w:rsidR="003440D6" w:rsidRPr="00E66C1F">
        <w:rPr>
          <w:rFonts w:cstheme="minorHAnsi"/>
          <w:b/>
          <w:lang w:val="en-GB"/>
        </w:rPr>
        <w:t>I.</w:t>
      </w:r>
      <w:r w:rsidR="00E66C1F" w:rsidRPr="00E66C1F">
        <w:rPr>
          <w:rFonts w:cstheme="minorHAnsi"/>
          <w:b/>
          <w:lang w:val="en-GB"/>
        </w:rPr>
        <w:t xml:space="preserve"> </w:t>
      </w:r>
    </w:p>
    <w:p w14:paraId="67EEB299" w14:textId="77777777" w:rsidR="00677FDE" w:rsidRPr="00E66C1F" w:rsidRDefault="00677FDE" w:rsidP="00677FDE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  <w:lang w:val="en-GB"/>
        </w:rPr>
      </w:pPr>
    </w:p>
    <w:p w14:paraId="14DAB93E" w14:textId="791A1FEC" w:rsidR="009B0687" w:rsidRDefault="00F122B7" w:rsidP="007A493B">
      <w:pPr>
        <w:pStyle w:val="Odstavecseseznamem"/>
        <w:numPr>
          <w:ilvl w:val="0"/>
          <w:numId w:val="5"/>
        </w:numPr>
        <w:spacing w:after="0" w:line="240" w:lineRule="auto"/>
        <w:ind w:left="36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The Contracting Parties agree </w:t>
      </w:r>
      <w:r w:rsidR="009B0687">
        <w:rPr>
          <w:rFonts w:cstheme="minorHAnsi"/>
          <w:lang w:val="en-GB"/>
        </w:rPr>
        <w:t>that the Article II section 4 of the Settlement Agreement shall be replaced, as follows:</w:t>
      </w:r>
    </w:p>
    <w:p w14:paraId="7A4799F7" w14:textId="77777777" w:rsidR="00854486" w:rsidRDefault="00854486" w:rsidP="00854486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  <w:lang w:val="en-GB"/>
        </w:rPr>
      </w:pPr>
    </w:p>
    <w:p w14:paraId="1C00F046" w14:textId="4C8BFA3D" w:rsidR="009B0687" w:rsidRPr="00854486" w:rsidRDefault="009B0687" w:rsidP="009B0687">
      <w:pPr>
        <w:spacing w:after="0" w:line="240" w:lineRule="auto"/>
        <w:ind w:left="360"/>
        <w:jc w:val="both"/>
        <w:rPr>
          <w:lang w:val="en-GB"/>
        </w:rPr>
      </w:pPr>
      <w:r w:rsidRPr="00854486">
        <w:rPr>
          <w:lang w:val="en-GB"/>
        </w:rPr>
        <w:t xml:space="preserve">“4. </w:t>
      </w:r>
      <w:r w:rsidR="007A1C3D" w:rsidRPr="00854486">
        <w:rPr>
          <w:lang w:val="en-GB"/>
        </w:rPr>
        <w:t xml:space="preserve">The Contracting Parties agree that all claims according to Article II. </w:t>
      </w:r>
      <w:r w:rsidR="003F054A" w:rsidRPr="00854486">
        <w:rPr>
          <w:lang w:val="en-GB"/>
        </w:rPr>
        <w:t>shall be settled in full in a </w:t>
      </w:r>
      <w:r w:rsidR="007A1C3D" w:rsidRPr="00854486">
        <w:rPr>
          <w:lang w:val="en-GB"/>
        </w:rPr>
        <w:t xml:space="preserve">form of financial credit against </w:t>
      </w:r>
      <w:r w:rsidR="00AF10A8" w:rsidRPr="00854486">
        <w:rPr>
          <w:lang w:val="en-GB"/>
        </w:rPr>
        <w:t xml:space="preserve">1) </w:t>
      </w:r>
      <w:r w:rsidR="007A1C3D" w:rsidRPr="00854486">
        <w:rPr>
          <w:lang w:val="en-GB"/>
        </w:rPr>
        <w:t xml:space="preserve">future performance or services, which </w:t>
      </w:r>
      <w:r w:rsidR="00A7627C" w:rsidRPr="00854486">
        <w:rPr>
          <w:lang w:val="en-GB"/>
        </w:rPr>
        <w:t>the Seller</w:t>
      </w:r>
      <w:r w:rsidR="007A1C3D" w:rsidRPr="00854486">
        <w:rPr>
          <w:lang w:val="en-GB"/>
        </w:rPr>
        <w:t xml:space="preserve"> shall provide to </w:t>
      </w:r>
      <w:r w:rsidR="00A7627C" w:rsidRPr="00854486">
        <w:rPr>
          <w:lang w:val="en-GB"/>
        </w:rPr>
        <w:t xml:space="preserve">the Buyer </w:t>
      </w:r>
      <w:r w:rsidR="007A1C3D" w:rsidRPr="00854486">
        <w:rPr>
          <w:lang w:val="en-GB"/>
        </w:rPr>
        <w:t>after the end of the warranty period according to the Purchase Contract</w:t>
      </w:r>
      <w:r w:rsidR="00AF10A8" w:rsidRPr="00854486">
        <w:rPr>
          <w:lang w:val="en-GB"/>
        </w:rPr>
        <w:t>, or 2) any other financial commitments / obligations of the Buyer towards the Seller</w:t>
      </w:r>
      <w:r w:rsidR="007A1C3D" w:rsidRPr="00854486">
        <w:rPr>
          <w:lang w:val="en-GB"/>
        </w:rPr>
        <w:t>.</w:t>
      </w:r>
      <w:r w:rsidR="003F054A" w:rsidRPr="00854486">
        <w:rPr>
          <w:lang w:val="en-GB"/>
        </w:rPr>
        <w:t xml:space="preserve"> If such services will not be provided in full until </w:t>
      </w:r>
      <w:r w:rsidRPr="00854486">
        <w:rPr>
          <w:lang w:val="en-GB"/>
        </w:rPr>
        <w:t>28</w:t>
      </w:r>
      <w:r w:rsidRPr="00854486">
        <w:rPr>
          <w:vertAlign w:val="superscript"/>
          <w:lang w:val="en-GB"/>
        </w:rPr>
        <w:t>th</w:t>
      </w:r>
      <w:r w:rsidRPr="00854486">
        <w:rPr>
          <w:lang w:val="en-GB"/>
        </w:rPr>
        <w:t xml:space="preserve"> February</w:t>
      </w:r>
      <w:r w:rsidR="003F054A" w:rsidRPr="00854486">
        <w:rPr>
          <w:lang w:val="en-GB"/>
        </w:rPr>
        <w:t xml:space="preserve"> 202</w:t>
      </w:r>
      <w:r w:rsidRPr="00854486">
        <w:rPr>
          <w:lang w:val="en-GB"/>
        </w:rPr>
        <w:t>5</w:t>
      </w:r>
      <w:r w:rsidR="003F054A" w:rsidRPr="00854486">
        <w:rPr>
          <w:lang w:val="en-GB"/>
        </w:rPr>
        <w:t>, the Seller shall pay the remaining debt to the bank account specified by the Buyer, at latest by 31</w:t>
      </w:r>
      <w:r w:rsidR="003F054A" w:rsidRPr="00854486">
        <w:rPr>
          <w:vertAlign w:val="superscript"/>
          <w:lang w:val="en-GB"/>
        </w:rPr>
        <w:t>st</w:t>
      </w:r>
      <w:r w:rsidR="003F054A" w:rsidRPr="00854486">
        <w:rPr>
          <w:lang w:val="en-GB"/>
        </w:rPr>
        <w:t xml:space="preserve"> </w:t>
      </w:r>
      <w:r w:rsidRPr="00854486">
        <w:rPr>
          <w:lang w:val="en-GB"/>
        </w:rPr>
        <w:t>March</w:t>
      </w:r>
      <w:r w:rsidR="003F054A" w:rsidRPr="00854486">
        <w:rPr>
          <w:lang w:val="en-GB"/>
        </w:rPr>
        <w:t xml:space="preserve"> 202</w:t>
      </w:r>
      <w:r w:rsidR="00F70C61" w:rsidRPr="00854486">
        <w:rPr>
          <w:lang w:val="en-GB"/>
        </w:rPr>
        <w:t>5</w:t>
      </w:r>
      <w:r w:rsidR="003F054A" w:rsidRPr="00854486">
        <w:rPr>
          <w:lang w:val="en-GB"/>
        </w:rPr>
        <w:t>.</w:t>
      </w:r>
      <w:r w:rsidRPr="00854486">
        <w:rPr>
          <w:lang w:val="en-GB"/>
        </w:rPr>
        <w:t>”</w:t>
      </w:r>
    </w:p>
    <w:p w14:paraId="310BD997" w14:textId="77777777" w:rsidR="009B0687" w:rsidRDefault="009B0687" w:rsidP="009B0687">
      <w:pPr>
        <w:spacing w:after="0" w:line="240" w:lineRule="auto"/>
        <w:ind w:left="360"/>
        <w:jc w:val="both"/>
        <w:rPr>
          <w:b/>
          <w:lang w:val="en-GB"/>
        </w:rPr>
      </w:pPr>
    </w:p>
    <w:p w14:paraId="292D733A" w14:textId="14BE8D4B" w:rsidR="009B0687" w:rsidRDefault="009B0687" w:rsidP="009B0687">
      <w:pPr>
        <w:pStyle w:val="Odstavecseseznamem"/>
        <w:numPr>
          <w:ilvl w:val="0"/>
          <w:numId w:val="5"/>
        </w:numPr>
        <w:spacing w:after="0" w:line="240" w:lineRule="auto"/>
        <w:ind w:left="36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The Contracting Parties agree that the Article II section 6 of the Settlement Agreement shall be replaced, as follows:</w:t>
      </w:r>
    </w:p>
    <w:p w14:paraId="62AB4B3D" w14:textId="77777777" w:rsidR="009B0687" w:rsidRDefault="009B0687" w:rsidP="009B0687">
      <w:pPr>
        <w:spacing w:after="0" w:line="240" w:lineRule="auto"/>
        <w:ind w:left="360"/>
        <w:jc w:val="both"/>
        <w:rPr>
          <w:lang w:val="en-GB"/>
        </w:rPr>
      </w:pPr>
    </w:p>
    <w:p w14:paraId="5804769C" w14:textId="0524750E" w:rsidR="00D2488E" w:rsidRPr="0092755D" w:rsidRDefault="009B0687" w:rsidP="009B0687">
      <w:pPr>
        <w:spacing w:after="0" w:line="240" w:lineRule="auto"/>
        <w:ind w:left="360"/>
        <w:jc w:val="both"/>
        <w:rPr>
          <w:lang w:val="en-GB"/>
        </w:rPr>
      </w:pPr>
      <w:r w:rsidRPr="009B0687">
        <w:rPr>
          <w:lang w:val="en-GB"/>
        </w:rPr>
        <w:t>“6.</w:t>
      </w:r>
      <w:r>
        <w:rPr>
          <w:b/>
          <w:lang w:val="en-GB"/>
        </w:rPr>
        <w:t xml:space="preserve"> </w:t>
      </w:r>
      <w:r w:rsidR="00D2488E" w:rsidRPr="0092755D">
        <w:rPr>
          <w:lang w:val="en-GB"/>
        </w:rPr>
        <w:t>If the debt is not settled by the 31</w:t>
      </w:r>
      <w:r w:rsidR="00D2488E" w:rsidRPr="0092755D">
        <w:rPr>
          <w:vertAlign w:val="superscript"/>
          <w:lang w:val="en-GB"/>
        </w:rPr>
        <w:t>st</w:t>
      </w:r>
      <w:r w:rsidR="00D2488E" w:rsidRPr="0092755D">
        <w:rPr>
          <w:lang w:val="en-GB"/>
        </w:rPr>
        <w:t xml:space="preserve"> </w:t>
      </w:r>
      <w:r>
        <w:rPr>
          <w:lang w:val="en-GB"/>
        </w:rPr>
        <w:t>March</w:t>
      </w:r>
      <w:r w:rsidR="00D2488E" w:rsidRPr="0092755D">
        <w:rPr>
          <w:lang w:val="en-GB"/>
        </w:rPr>
        <w:t xml:space="preserve"> 202</w:t>
      </w:r>
      <w:r w:rsidR="00F70C61">
        <w:rPr>
          <w:lang w:val="en-GB"/>
        </w:rPr>
        <w:t>5</w:t>
      </w:r>
      <w:r w:rsidR="00D2488E" w:rsidRPr="0092755D">
        <w:rPr>
          <w:lang w:val="en-GB"/>
        </w:rPr>
        <w:t xml:space="preserve">, the </w:t>
      </w:r>
      <w:r w:rsidR="00B00A4D" w:rsidRPr="0092755D">
        <w:rPr>
          <w:lang w:val="en-GB"/>
        </w:rPr>
        <w:t>Seller undertakes to pay the Buy</w:t>
      </w:r>
      <w:r>
        <w:rPr>
          <w:lang w:val="en-GB"/>
        </w:rPr>
        <w:t>er also a </w:t>
      </w:r>
      <w:r w:rsidR="00B00A4D" w:rsidRPr="0092755D">
        <w:rPr>
          <w:lang w:val="en-GB"/>
        </w:rPr>
        <w:t xml:space="preserve">contractual penalty of 0,5 </w:t>
      </w:r>
      <w:r w:rsidR="0092755D" w:rsidRPr="0092755D">
        <w:rPr>
          <w:lang w:val="en-GB"/>
        </w:rPr>
        <w:t>% of the amount owed and the financial interest according to the Czech laws.</w:t>
      </w:r>
      <w:r>
        <w:rPr>
          <w:lang w:val="en-GB"/>
        </w:rPr>
        <w:t>”</w:t>
      </w:r>
    </w:p>
    <w:p w14:paraId="54606C76" w14:textId="6B2EEA54" w:rsidR="00BD67EA" w:rsidRDefault="00BD67EA" w:rsidP="00677FDE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  <w:lang w:val="en-GB"/>
        </w:rPr>
      </w:pPr>
    </w:p>
    <w:p w14:paraId="01E08AB6" w14:textId="77777777" w:rsidR="009B0687" w:rsidRPr="00E66C1F" w:rsidRDefault="009B0687" w:rsidP="00677FDE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  <w:lang w:val="en-GB"/>
        </w:rPr>
      </w:pPr>
    </w:p>
    <w:p w14:paraId="51540191" w14:textId="159AD333" w:rsidR="0030403B" w:rsidRDefault="005D07A4" w:rsidP="00677FDE">
      <w:pPr>
        <w:pStyle w:val="Odstavecseseznamem"/>
        <w:spacing w:after="0" w:line="240" w:lineRule="auto"/>
        <w:ind w:left="360"/>
        <w:contextualSpacing w:val="0"/>
        <w:jc w:val="center"/>
        <w:rPr>
          <w:rFonts w:cstheme="minorHAnsi"/>
          <w:b/>
          <w:lang w:val="en-GB"/>
        </w:rPr>
      </w:pPr>
      <w:r w:rsidRPr="00E66C1F">
        <w:rPr>
          <w:rFonts w:cstheme="minorHAnsi"/>
          <w:b/>
          <w:lang w:val="en-GB"/>
        </w:rPr>
        <w:t>Article</w:t>
      </w:r>
      <w:r w:rsidR="0030403B" w:rsidRPr="00E66C1F">
        <w:rPr>
          <w:rFonts w:cstheme="minorHAnsi"/>
          <w:b/>
          <w:lang w:val="en-GB"/>
        </w:rPr>
        <w:t xml:space="preserve"> II.</w:t>
      </w:r>
    </w:p>
    <w:p w14:paraId="6FA4FFF9" w14:textId="77777777" w:rsidR="00854486" w:rsidRPr="00E66C1F" w:rsidRDefault="00854486" w:rsidP="00677FDE">
      <w:pPr>
        <w:pStyle w:val="Odstavecseseznamem"/>
        <w:spacing w:after="0" w:line="240" w:lineRule="auto"/>
        <w:ind w:left="360"/>
        <w:contextualSpacing w:val="0"/>
        <w:jc w:val="center"/>
        <w:rPr>
          <w:rFonts w:cstheme="minorHAnsi"/>
          <w:b/>
          <w:lang w:val="en-GB"/>
        </w:rPr>
      </w:pPr>
    </w:p>
    <w:p w14:paraId="658FD2FF" w14:textId="19B54E46" w:rsidR="009B0687" w:rsidRDefault="009B0687" w:rsidP="009B0687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  <w:lang w:val="en-GB"/>
        </w:rPr>
      </w:pPr>
      <w:r w:rsidRPr="009B0687">
        <w:rPr>
          <w:rFonts w:cstheme="minorHAnsi"/>
          <w:lang w:val="en-GB"/>
        </w:rPr>
        <w:t xml:space="preserve">Except as expressly amended by this </w:t>
      </w:r>
      <w:r w:rsidR="00854486">
        <w:rPr>
          <w:rFonts w:cstheme="minorHAnsi"/>
          <w:lang w:val="en-GB"/>
        </w:rPr>
        <w:t>Amendment</w:t>
      </w:r>
      <w:r w:rsidRPr="009B0687">
        <w:rPr>
          <w:rFonts w:cstheme="minorHAnsi"/>
          <w:lang w:val="en-GB"/>
        </w:rPr>
        <w:t xml:space="preserve">, all terms, conditions, and provisions of the original </w:t>
      </w:r>
      <w:r w:rsidR="00854486">
        <w:rPr>
          <w:rFonts w:cstheme="minorHAnsi"/>
          <w:lang w:val="en-GB"/>
        </w:rPr>
        <w:t>Settlement A</w:t>
      </w:r>
      <w:r w:rsidRPr="009B0687">
        <w:rPr>
          <w:rFonts w:cstheme="minorHAnsi"/>
          <w:lang w:val="en-GB"/>
        </w:rPr>
        <w:t xml:space="preserve">greement shall remain in full force and effect. </w:t>
      </w:r>
    </w:p>
    <w:p w14:paraId="5B88A5B3" w14:textId="77777777" w:rsidR="00854486" w:rsidRDefault="00854486" w:rsidP="00854486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  <w:lang w:val="en-GB"/>
        </w:rPr>
      </w:pPr>
    </w:p>
    <w:p w14:paraId="300892ED" w14:textId="672CDF89" w:rsidR="006D72D9" w:rsidRDefault="00DF0D8A" w:rsidP="00B00A4D">
      <w:pPr>
        <w:pStyle w:val="Odstavecseseznamem"/>
        <w:numPr>
          <w:ilvl w:val="0"/>
          <w:numId w:val="9"/>
        </w:numPr>
        <w:spacing w:after="0" w:line="240" w:lineRule="auto"/>
        <w:ind w:left="360" w:right="-108"/>
        <w:contextualSpacing w:val="0"/>
        <w:jc w:val="both"/>
        <w:rPr>
          <w:rFonts w:cstheme="minorHAnsi"/>
          <w:lang w:val="en-GB"/>
        </w:rPr>
      </w:pPr>
      <w:r w:rsidRPr="008D59FE">
        <w:rPr>
          <w:rFonts w:cstheme="minorHAnsi"/>
          <w:lang w:val="en-GB"/>
        </w:rPr>
        <w:t xml:space="preserve">This </w:t>
      </w:r>
      <w:r w:rsidR="00854486">
        <w:rPr>
          <w:rFonts w:cstheme="minorHAnsi"/>
          <w:lang w:val="en-GB"/>
        </w:rPr>
        <w:t>Amendment</w:t>
      </w:r>
      <w:r w:rsidRPr="008D59FE">
        <w:rPr>
          <w:rFonts w:cstheme="minorHAnsi"/>
          <w:lang w:val="en-GB"/>
        </w:rPr>
        <w:t xml:space="preserve"> is concluded on the date of signature by both Contracting Parties and </w:t>
      </w:r>
      <w:r w:rsidR="008D59FE" w:rsidRPr="008D59FE">
        <w:rPr>
          <w:rFonts w:cstheme="minorHAnsi"/>
          <w:lang w:val="en-GB"/>
        </w:rPr>
        <w:t>becomes effective on the date when it is published in Contract Register according to Act No.</w:t>
      </w:r>
      <w:r w:rsidR="00FC3DC0" w:rsidRPr="008D59FE">
        <w:rPr>
          <w:rFonts w:cstheme="minorHAnsi"/>
          <w:lang w:val="en-GB"/>
        </w:rPr>
        <w:t xml:space="preserve"> 340/</w:t>
      </w:r>
      <w:r w:rsidR="008D59FE" w:rsidRPr="008D59FE">
        <w:rPr>
          <w:rFonts w:cstheme="minorHAnsi"/>
          <w:lang w:val="en-GB"/>
        </w:rPr>
        <w:t>2015 Coll</w:t>
      </w:r>
      <w:r w:rsidR="006D72D9" w:rsidRPr="008D59FE">
        <w:rPr>
          <w:rFonts w:cstheme="minorHAnsi"/>
          <w:lang w:val="en-GB"/>
        </w:rPr>
        <w:t xml:space="preserve">., </w:t>
      </w:r>
      <w:r w:rsidR="008D59FE" w:rsidRPr="008D59FE">
        <w:rPr>
          <w:rFonts w:cstheme="minorHAnsi"/>
          <w:lang w:val="en-GB"/>
        </w:rPr>
        <w:t>as amended</w:t>
      </w:r>
      <w:r w:rsidR="006D72D9" w:rsidRPr="008D59FE">
        <w:rPr>
          <w:rFonts w:cstheme="minorHAnsi"/>
          <w:lang w:val="en-GB"/>
        </w:rPr>
        <w:t>.</w:t>
      </w:r>
      <w:r w:rsidR="008D59FE" w:rsidRPr="008D59FE">
        <w:rPr>
          <w:rFonts w:cstheme="minorHAnsi"/>
          <w:lang w:val="en-GB"/>
        </w:rPr>
        <w:t xml:space="preserve"> The Contracting Parties agree that </w:t>
      </w:r>
      <w:r w:rsidR="008D59FE">
        <w:rPr>
          <w:rFonts w:cstheme="minorHAnsi"/>
          <w:lang w:val="en-GB"/>
        </w:rPr>
        <w:t>publishing in Contract Register will be ensured by the Buyer.</w:t>
      </w:r>
    </w:p>
    <w:p w14:paraId="38873DB3" w14:textId="77777777" w:rsidR="00854486" w:rsidRPr="00854486" w:rsidRDefault="00854486" w:rsidP="00854486">
      <w:pPr>
        <w:pStyle w:val="Odstavecseseznamem"/>
        <w:rPr>
          <w:rFonts w:cstheme="minorHAnsi"/>
          <w:lang w:val="en-GB"/>
        </w:rPr>
      </w:pPr>
    </w:p>
    <w:p w14:paraId="3140471F" w14:textId="30AC2025" w:rsidR="008D59FE" w:rsidRDefault="008D59FE" w:rsidP="008D59FE">
      <w:pPr>
        <w:pStyle w:val="Odstavecseseznamem"/>
        <w:numPr>
          <w:ilvl w:val="0"/>
          <w:numId w:val="9"/>
        </w:numPr>
        <w:spacing w:after="0" w:line="240" w:lineRule="auto"/>
        <w:ind w:left="360" w:right="-108"/>
        <w:contextualSpacing w:val="0"/>
        <w:jc w:val="both"/>
        <w:rPr>
          <w:rFonts w:cstheme="minorHAnsi"/>
          <w:lang w:val="en-GB"/>
        </w:rPr>
      </w:pPr>
      <w:r w:rsidRPr="008D59FE">
        <w:rPr>
          <w:rFonts w:cstheme="minorHAnsi"/>
          <w:lang w:val="en-GB"/>
        </w:rPr>
        <w:t xml:space="preserve">This </w:t>
      </w:r>
      <w:r w:rsidR="00854486">
        <w:rPr>
          <w:rFonts w:cstheme="minorHAnsi"/>
          <w:lang w:val="en-GB"/>
        </w:rPr>
        <w:t>Amendment</w:t>
      </w:r>
      <w:r w:rsidRPr="008D59FE">
        <w:rPr>
          <w:rFonts w:cstheme="minorHAnsi"/>
          <w:lang w:val="en-GB"/>
        </w:rPr>
        <w:t xml:space="preserve"> is drawn up in two </w:t>
      </w:r>
      <w:r w:rsidR="00854486">
        <w:rPr>
          <w:rFonts w:cstheme="minorHAnsi"/>
          <w:lang w:val="en-GB"/>
        </w:rPr>
        <w:t>originals with wet-ink signatures</w:t>
      </w:r>
      <w:r w:rsidRPr="008D59FE">
        <w:rPr>
          <w:rFonts w:cstheme="minorHAnsi"/>
          <w:lang w:val="en-GB"/>
        </w:rPr>
        <w:t xml:space="preserve">, each of which has the validity of an original and of which each of the contracting parties will receive one copy. </w:t>
      </w:r>
      <w:proofErr w:type="gramStart"/>
      <w:r w:rsidR="00854486">
        <w:rPr>
          <w:rFonts w:cstheme="minorHAnsi"/>
          <w:lang w:val="en-GB"/>
        </w:rPr>
        <w:t>Alternatively</w:t>
      </w:r>
      <w:proofErr w:type="gramEnd"/>
      <w:r w:rsidR="00854486">
        <w:rPr>
          <w:rFonts w:cstheme="minorHAnsi"/>
          <w:lang w:val="en-GB"/>
        </w:rPr>
        <w:t xml:space="preserve"> it may be concluded in one electronic original, signed by qualified electronic signatures of both parties.</w:t>
      </w:r>
    </w:p>
    <w:p w14:paraId="4B8A104C" w14:textId="77777777" w:rsidR="00854486" w:rsidRPr="00854486" w:rsidRDefault="00854486" w:rsidP="00854486">
      <w:pPr>
        <w:pStyle w:val="Odstavecseseznamem"/>
        <w:rPr>
          <w:rFonts w:cstheme="minorHAnsi"/>
          <w:lang w:val="en-GB"/>
        </w:rPr>
      </w:pPr>
    </w:p>
    <w:p w14:paraId="59B1496C" w14:textId="3F01DDDB" w:rsidR="008D59FE" w:rsidRPr="008D59FE" w:rsidRDefault="008D59FE" w:rsidP="008D59FE">
      <w:pPr>
        <w:pStyle w:val="Odstavecseseznamem"/>
        <w:numPr>
          <w:ilvl w:val="0"/>
          <w:numId w:val="9"/>
        </w:numPr>
        <w:spacing w:after="0" w:line="240" w:lineRule="auto"/>
        <w:ind w:left="360" w:right="-108"/>
        <w:contextualSpacing w:val="0"/>
        <w:jc w:val="both"/>
        <w:rPr>
          <w:rFonts w:cstheme="minorHAnsi"/>
          <w:lang w:val="en-GB"/>
        </w:rPr>
      </w:pPr>
      <w:r w:rsidRPr="008D59FE">
        <w:rPr>
          <w:rFonts w:cstheme="minorHAnsi"/>
          <w:lang w:val="en-GB"/>
        </w:rPr>
        <w:t xml:space="preserve">The </w:t>
      </w:r>
      <w:r w:rsidR="00854486">
        <w:rPr>
          <w:rFonts w:cstheme="minorHAnsi"/>
          <w:lang w:val="en-GB"/>
        </w:rPr>
        <w:t>C</w:t>
      </w:r>
      <w:r w:rsidRPr="008D59FE">
        <w:rPr>
          <w:rFonts w:cstheme="minorHAnsi"/>
          <w:lang w:val="en-GB"/>
        </w:rPr>
        <w:t xml:space="preserve">ontracting </w:t>
      </w:r>
      <w:r w:rsidR="00854486">
        <w:rPr>
          <w:rFonts w:cstheme="minorHAnsi"/>
          <w:lang w:val="en-GB"/>
        </w:rPr>
        <w:t>P</w:t>
      </w:r>
      <w:r w:rsidRPr="008D59FE">
        <w:rPr>
          <w:rFonts w:cstheme="minorHAnsi"/>
          <w:lang w:val="en-GB"/>
        </w:rPr>
        <w:t xml:space="preserve">arties confirm that they have read this </w:t>
      </w:r>
      <w:r w:rsidR="00854486">
        <w:rPr>
          <w:rFonts w:cstheme="minorHAnsi"/>
          <w:lang w:val="en-GB"/>
        </w:rPr>
        <w:t>Amendment</w:t>
      </w:r>
      <w:r w:rsidRPr="008D59FE">
        <w:rPr>
          <w:rFonts w:cstheme="minorHAnsi"/>
          <w:lang w:val="en-GB"/>
        </w:rPr>
        <w:t xml:space="preserve"> before signing it and that they agree with its content without reservation. The </w:t>
      </w:r>
      <w:r w:rsidR="00854486">
        <w:rPr>
          <w:rFonts w:cstheme="minorHAnsi"/>
          <w:lang w:val="en-GB"/>
        </w:rPr>
        <w:t>Amendment</w:t>
      </w:r>
      <w:r w:rsidRPr="008D59FE">
        <w:rPr>
          <w:rFonts w:cstheme="minorHAnsi"/>
          <w:lang w:val="en-GB"/>
        </w:rPr>
        <w:t xml:space="preserve"> is an expression of their true, real, free and serious will. In order to prove the authenticity and truthfulness of these declarations, the authorized representatives of the </w:t>
      </w:r>
      <w:r w:rsidR="00CC2040">
        <w:rPr>
          <w:rFonts w:cstheme="minorHAnsi"/>
          <w:lang w:val="en-GB"/>
        </w:rPr>
        <w:t>C</w:t>
      </w:r>
      <w:r w:rsidRPr="008D59FE">
        <w:rPr>
          <w:rFonts w:cstheme="minorHAnsi"/>
          <w:lang w:val="en-GB"/>
        </w:rPr>
        <w:t xml:space="preserve">ontracting </w:t>
      </w:r>
      <w:r w:rsidR="00CC2040">
        <w:rPr>
          <w:rFonts w:cstheme="minorHAnsi"/>
          <w:lang w:val="en-GB"/>
        </w:rPr>
        <w:t>P</w:t>
      </w:r>
      <w:r w:rsidRPr="008D59FE">
        <w:rPr>
          <w:rFonts w:cstheme="minorHAnsi"/>
          <w:lang w:val="en-GB"/>
        </w:rPr>
        <w:t xml:space="preserve">arties attach their handwritten </w:t>
      </w:r>
      <w:r w:rsidR="00854486">
        <w:rPr>
          <w:rFonts w:cstheme="minorHAnsi"/>
          <w:lang w:val="en-GB"/>
        </w:rPr>
        <w:t xml:space="preserve">(eventually qualified electronic) </w:t>
      </w:r>
      <w:r w:rsidRPr="008D59FE">
        <w:rPr>
          <w:rFonts w:cstheme="minorHAnsi"/>
          <w:lang w:val="en-GB"/>
        </w:rPr>
        <w:t>signatures.</w:t>
      </w:r>
    </w:p>
    <w:p w14:paraId="228047D4" w14:textId="77777777" w:rsidR="006D72D9" w:rsidRPr="00E66C1F" w:rsidRDefault="006D72D9" w:rsidP="00677FDE">
      <w:pPr>
        <w:spacing w:after="0" w:line="240" w:lineRule="auto"/>
        <w:jc w:val="both"/>
        <w:rPr>
          <w:rFonts w:cstheme="minorHAnsi"/>
          <w:lang w:val="en-GB"/>
        </w:rPr>
      </w:pPr>
    </w:p>
    <w:p w14:paraId="5CF9F3BD" w14:textId="54826ACC" w:rsidR="00E65166" w:rsidRPr="00E66C1F" w:rsidRDefault="005D07A4" w:rsidP="00677FDE">
      <w:pPr>
        <w:pStyle w:val="Odstavecseseznamem"/>
        <w:tabs>
          <w:tab w:val="left" w:pos="4820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  <w:lang w:val="en-GB"/>
        </w:rPr>
      </w:pPr>
      <w:r w:rsidRPr="00E66C1F">
        <w:rPr>
          <w:rFonts w:cstheme="minorHAnsi"/>
          <w:lang w:val="en-GB"/>
        </w:rPr>
        <w:t>Prague, date: ………………………</w:t>
      </w:r>
      <w:r w:rsidR="0084406B" w:rsidRPr="00E66C1F">
        <w:rPr>
          <w:rFonts w:cstheme="minorHAnsi"/>
          <w:lang w:val="en-GB"/>
        </w:rPr>
        <w:tab/>
      </w:r>
      <w:r w:rsidRPr="00E66C1F">
        <w:rPr>
          <w:rFonts w:cstheme="minorHAnsi"/>
          <w:lang w:val="en-GB"/>
        </w:rPr>
        <w:t>Beverly, date: ………………………</w:t>
      </w:r>
    </w:p>
    <w:p w14:paraId="68CE4461" w14:textId="77777777" w:rsidR="00677FDE" w:rsidRPr="00E66C1F" w:rsidRDefault="00677FDE" w:rsidP="00677FDE">
      <w:pPr>
        <w:pStyle w:val="Odstavecseseznamem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  <w:lang w:val="en-GB"/>
        </w:rPr>
      </w:pP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333"/>
      </w:tblGrid>
      <w:tr w:rsidR="00BF37F7" w:rsidRPr="00E66C1F" w14:paraId="615B8B0B" w14:textId="77777777" w:rsidTr="00F52EF1">
        <w:tc>
          <w:tcPr>
            <w:tcW w:w="4445" w:type="dxa"/>
          </w:tcPr>
          <w:p w14:paraId="5EC2FF94" w14:textId="42CD30DA" w:rsidR="00BF37F7" w:rsidRPr="00E66C1F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lang w:val="en-GB"/>
              </w:rPr>
            </w:pPr>
            <w:proofErr w:type="spellStart"/>
            <w:r w:rsidRPr="00E66C1F">
              <w:rPr>
                <w:rFonts w:cstheme="minorHAnsi"/>
                <w:lang w:val="en-GB"/>
              </w:rPr>
              <w:t>Ústav</w:t>
            </w:r>
            <w:proofErr w:type="spellEnd"/>
            <w:r w:rsidRPr="00E66C1F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E66C1F">
              <w:rPr>
                <w:rFonts w:cstheme="minorHAnsi"/>
                <w:lang w:val="en-GB"/>
              </w:rPr>
              <w:t>molekulární</w:t>
            </w:r>
            <w:proofErr w:type="spellEnd"/>
            <w:r w:rsidRPr="00E66C1F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E66C1F">
              <w:rPr>
                <w:rFonts w:cstheme="minorHAnsi"/>
                <w:lang w:val="en-GB"/>
              </w:rPr>
              <w:t>genetiky</w:t>
            </w:r>
            <w:proofErr w:type="spellEnd"/>
            <w:r w:rsidRPr="00E66C1F">
              <w:rPr>
                <w:rFonts w:cstheme="minorHAnsi"/>
                <w:lang w:val="en-GB"/>
              </w:rPr>
              <w:t xml:space="preserve"> AV ČR, v. v. </w:t>
            </w:r>
            <w:proofErr w:type="spellStart"/>
            <w:r w:rsidRPr="00E66C1F">
              <w:rPr>
                <w:rFonts w:cstheme="minorHAnsi"/>
                <w:lang w:val="en-GB"/>
              </w:rPr>
              <w:t>i</w:t>
            </w:r>
            <w:proofErr w:type="spellEnd"/>
            <w:r w:rsidRPr="00E66C1F">
              <w:rPr>
                <w:rFonts w:cstheme="minorHAnsi"/>
                <w:lang w:val="en-GB"/>
              </w:rPr>
              <w:t>.</w:t>
            </w:r>
          </w:p>
          <w:p w14:paraId="54D7F003" w14:textId="1AC12FC8" w:rsidR="00677FDE" w:rsidRPr="00E66C1F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lang w:val="en-GB"/>
              </w:rPr>
            </w:pPr>
          </w:p>
          <w:p w14:paraId="0052DD68" w14:textId="77777777" w:rsidR="00677FDE" w:rsidRPr="00E66C1F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lang w:val="en-GB"/>
              </w:rPr>
            </w:pPr>
          </w:p>
          <w:p w14:paraId="312B890E" w14:textId="77777777" w:rsidR="00677FDE" w:rsidRPr="00E66C1F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lang w:val="en-GB"/>
              </w:rPr>
            </w:pPr>
          </w:p>
          <w:p w14:paraId="01A50ADD" w14:textId="5959F27F" w:rsidR="00BF37F7" w:rsidRPr="00E66C1F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lang w:val="en-GB"/>
              </w:rPr>
            </w:pPr>
            <w:r w:rsidRPr="00E66C1F">
              <w:rPr>
                <w:rFonts w:cstheme="minorHAnsi"/>
                <w:lang w:val="en-GB"/>
              </w:rPr>
              <w:t>…………………………………………</w:t>
            </w:r>
            <w:r w:rsidRPr="00E66C1F">
              <w:rPr>
                <w:rFonts w:cstheme="minorHAnsi"/>
                <w:lang w:val="en-GB"/>
              </w:rPr>
              <w:tab/>
            </w:r>
          </w:p>
        </w:tc>
        <w:tc>
          <w:tcPr>
            <w:tcW w:w="4333" w:type="dxa"/>
          </w:tcPr>
          <w:p w14:paraId="146D816B" w14:textId="77777777" w:rsidR="005D07A4" w:rsidRPr="00E66C1F" w:rsidRDefault="005D07A4" w:rsidP="005D07A4">
            <w:pPr>
              <w:pStyle w:val="Zkladntext"/>
              <w:jc w:val="left"/>
              <w:rPr>
                <w:rFonts w:cstheme="minorHAnsi"/>
                <w:b w:val="0"/>
                <w:sz w:val="22"/>
                <w:szCs w:val="22"/>
                <w:lang w:val="en-GB"/>
              </w:rPr>
            </w:pPr>
            <w:proofErr w:type="spellStart"/>
            <w:r w:rsidRPr="00E66C1F">
              <w:rPr>
                <w:rFonts w:cstheme="minorHAnsi"/>
                <w:b w:val="0"/>
                <w:sz w:val="22"/>
                <w:szCs w:val="22"/>
                <w:lang w:val="en-GB"/>
              </w:rPr>
              <w:t>HighRes</w:t>
            </w:r>
            <w:proofErr w:type="spellEnd"/>
            <w:r w:rsidRPr="00E66C1F">
              <w:rPr>
                <w:rFonts w:cstheme="minorHAnsi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66C1F">
              <w:rPr>
                <w:rFonts w:cstheme="minorHAnsi"/>
                <w:b w:val="0"/>
                <w:sz w:val="22"/>
                <w:szCs w:val="22"/>
                <w:lang w:val="en-GB"/>
              </w:rPr>
              <w:t>Biosolutions</w:t>
            </w:r>
            <w:proofErr w:type="spellEnd"/>
            <w:r w:rsidRPr="00E66C1F">
              <w:rPr>
                <w:rFonts w:cstheme="minorHAnsi"/>
                <w:b w:val="0"/>
                <w:sz w:val="22"/>
                <w:szCs w:val="22"/>
                <w:lang w:val="en-GB"/>
              </w:rPr>
              <w:t xml:space="preserve"> Inc.</w:t>
            </w:r>
          </w:p>
          <w:p w14:paraId="15782B52" w14:textId="00E6D5A3" w:rsidR="00677FDE" w:rsidRPr="00E66C1F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lang w:val="en-GB"/>
              </w:rPr>
            </w:pPr>
          </w:p>
          <w:p w14:paraId="329E6F69" w14:textId="77777777" w:rsidR="00677FDE" w:rsidRPr="00E66C1F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lang w:val="en-GB"/>
              </w:rPr>
            </w:pPr>
          </w:p>
          <w:p w14:paraId="54575023" w14:textId="77777777" w:rsidR="00A11081" w:rsidRPr="00E66C1F" w:rsidRDefault="00A11081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lang w:val="en-GB"/>
              </w:rPr>
            </w:pPr>
          </w:p>
          <w:p w14:paraId="339E7782" w14:textId="53D959D0" w:rsidR="00BF37F7" w:rsidRPr="00E66C1F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lang w:val="en-GB"/>
              </w:rPr>
            </w:pPr>
            <w:r w:rsidRPr="00E66C1F">
              <w:rPr>
                <w:rFonts w:cstheme="minorHAnsi"/>
                <w:lang w:val="en-GB"/>
              </w:rPr>
              <w:t>…………………………………………</w:t>
            </w:r>
            <w:r w:rsidRPr="00E66C1F">
              <w:rPr>
                <w:rFonts w:cstheme="minorHAnsi"/>
                <w:lang w:val="en-GB"/>
              </w:rPr>
              <w:tab/>
            </w:r>
          </w:p>
        </w:tc>
      </w:tr>
      <w:tr w:rsidR="00BF37F7" w:rsidRPr="00E66C1F" w14:paraId="2DDA2962" w14:textId="77777777" w:rsidTr="00F52EF1">
        <w:tc>
          <w:tcPr>
            <w:tcW w:w="4445" w:type="dxa"/>
          </w:tcPr>
          <w:p w14:paraId="4AF8B1EC" w14:textId="0DF028F0" w:rsidR="00BF37F7" w:rsidRPr="00E66C1F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lang w:val="en-GB"/>
              </w:rPr>
            </w:pPr>
            <w:proofErr w:type="spellStart"/>
            <w:r w:rsidRPr="00E66C1F">
              <w:rPr>
                <w:rFonts w:cstheme="minorHAnsi"/>
                <w:lang w:val="en-GB"/>
              </w:rPr>
              <w:t>RNDr</w:t>
            </w:r>
            <w:proofErr w:type="spellEnd"/>
            <w:r w:rsidRPr="00E66C1F">
              <w:rPr>
                <w:rFonts w:cstheme="minorHAnsi"/>
                <w:lang w:val="en-GB"/>
              </w:rPr>
              <w:t xml:space="preserve">. Petr </w:t>
            </w:r>
            <w:proofErr w:type="spellStart"/>
            <w:r w:rsidRPr="00E66C1F">
              <w:rPr>
                <w:rFonts w:cstheme="minorHAnsi"/>
                <w:lang w:val="en-GB"/>
              </w:rPr>
              <w:t>Dráber</w:t>
            </w:r>
            <w:proofErr w:type="spellEnd"/>
            <w:r w:rsidRPr="00E66C1F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E66C1F">
              <w:rPr>
                <w:rFonts w:cstheme="minorHAnsi"/>
                <w:lang w:val="en-GB"/>
              </w:rPr>
              <w:t>DrSc</w:t>
            </w:r>
            <w:proofErr w:type="spellEnd"/>
            <w:r w:rsidRPr="00E66C1F">
              <w:rPr>
                <w:rFonts w:cstheme="minorHAnsi"/>
                <w:lang w:val="en-GB"/>
              </w:rPr>
              <w:t>.</w:t>
            </w:r>
          </w:p>
        </w:tc>
        <w:tc>
          <w:tcPr>
            <w:tcW w:w="4333" w:type="dxa"/>
          </w:tcPr>
          <w:p w14:paraId="41CE9941" w14:textId="59EBCDE0" w:rsidR="00BF37F7" w:rsidRPr="00E66C1F" w:rsidRDefault="000C58F2" w:rsidP="00677FDE">
            <w:pPr>
              <w:tabs>
                <w:tab w:val="left" w:pos="426"/>
                <w:tab w:val="left" w:pos="5387"/>
              </w:tabs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xxx</w:t>
            </w:r>
            <w:bookmarkStart w:id="0" w:name="_GoBack"/>
            <w:bookmarkEnd w:id="0"/>
          </w:p>
        </w:tc>
      </w:tr>
      <w:tr w:rsidR="00BF37F7" w:rsidRPr="00E66C1F" w14:paraId="3A8DE18E" w14:textId="77777777" w:rsidTr="00F52EF1">
        <w:tc>
          <w:tcPr>
            <w:tcW w:w="4445" w:type="dxa"/>
          </w:tcPr>
          <w:p w14:paraId="2572551E" w14:textId="21C9E17F" w:rsidR="00BF37F7" w:rsidRPr="00E66C1F" w:rsidRDefault="005D07A4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lang w:val="en-GB"/>
              </w:rPr>
            </w:pPr>
            <w:r w:rsidRPr="00E66C1F">
              <w:rPr>
                <w:rFonts w:cstheme="minorHAnsi"/>
                <w:lang w:val="en-GB"/>
              </w:rPr>
              <w:t>director</w:t>
            </w:r>
            <w:r w:rsidR="00BF37F7" w:rsidRPr="00E66C1F">
              <w:rPr>
                <w:rFonts w:cstheme="minorHAnsi"/>
                <w:lang w:val="en-GB"/>
              </w:rPr>
              <w:tab/>
            </w:r>
            <w:r w:rsidR="00BF37F7" w:rsidRPr="00E66C1F">
              <w:rPr>
                <w:rFonts w:cstheme="minorHAnsi"/>
                <w:lang w:val="en-GB"/>
              </w:rPr>
              <w:tab/>
            </w:r>
          </w:p>
        </w:tc>
        <w:tc>
          <w:tcPr>
            <w:tcW w:w="4333" w:type="dxa"/>
          </w:tcPr>
          <w:p w14:paraId="2E382270" w14:textId="1A920F02" w:rsidR="00BF37F7" w:rsidRPr="00E66C1F" w:rsidRDefault="005D07A4" w:rsidP="00677FDE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E66C1F">
              <w:rPr>
                <w:rFonts w:cstheme="minorHAnsi"/>
                <w:lang w:val="en-GB"/>
              </w:rPr>
              <w:t>CEO</w:t>
            </w:r>
          </w:p>
        </w:tc>
      </w:tr>
    </w:tbl>
    <w:p w14:paraId="182F0A40" w14:textId="06A27DEB" w:rsidR="00E24E23" w:rsidRPr="00E66C1F" w:rsidRDefault="006D72D9" w:rsidP="00677FDE">
      <w:pPr>
        <w:pStyle w:val="Odstavecseseznamem"/>
        <w:autoSpaceDE w:val="0"/>
        <w:autoSpaceDN w:val="0"/>
        <w:adjustRightInd w:val="0"/>
        <w:spacing w:after="0" w:line="240" w:lineRule="auto"/>
        <w:ind w:left="284"/>
        <w:contextualSpacing w:val="0"/>
        <w:rPr>
          <w:rFonts w:cstheme="minorHAnsi"/>
          <w:i/>
          <w:lang w:val="en-GB"/>
        </w:rPr>
      </w:pPr>
      <w:r w:rsidRPr="00E66C1F">
        <w:rPr>
          <w:rFonts w:cstheme="minorHAnsi"/>
          <w:lang w:val="en-GB"/>
        </w:rPr>
        <w:tab/>
      </w:r>
      <w:r w:rsidRPr="00E66C1F">
        <w:rPr>
          <w:rFonts w:cstheme="minorHAnsi"/>
          <w:lang w:val="en-GB"/>
        </w:rPr>
        <w:tab/>
      </w:r>
      <w:r w:rsidRPr="00E66C1F">
        <w:rPr>
          <w:rFonts w:cstheme="minorHAnsi"/>
          <w:lang w:val="en-GB"/>
        </w:rPr>
        <w:tab/>
      </w:r>
    </w:p>
    <w:sectPr w:rsidR="00E24E23" w:rsidRPr="00E66C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EEE1D" w14:textId="77777777" w:rsidR="00B00A4D" w:rsidRDefault="00B00A4D" w:rsidP="00DF13D2">
      <w:pPr>
        <w:spacing w:after="0" w:line="240" w:lineRule="auto"/>
      </w:pPr>
      <w:r>
        <w:separator/>
      </w:r>
    </w:p>
  </w:endnote>
  <w:endnote w:type="continuationSeparator" w:id="0">
    <w:p w14:paraId="4213B6DB" w14:textId="77777777" w:rsidR="00B00A4D" w:rsidRDefault="00B00A4D" w:rsidP="00DF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4D22A" w14:textId="5FD5A55D" w:rsidR="00B00A4D" w:rsidRPr="009F533F" w:rsidRDefault="00B00A4D">
    <w:pPr>
      <w:pStyle w:val="Zpat"/>
      <w:jc w:val="right"/>
      <w:rPr>
        <w:b/>
        <w:color w:val="808080"/>
        <w:sz w:val="24"/>
        <w:szCs w:val="36"/>
      </w:rPr>
    </w:pPr>
    <w:r>
      <w:rPr>
        <w:noProof/>
        <w:color w:val="000000"/>
        <w:sz w:val="18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537289" wp14:editId="6C5DB9D9">
              <wp:simplePos x="0" y="0"/>
              <wp:positionH relativeFrom="column">
                <wp:posOffset>5715</wp:posOffset>
              </wp:positionH>
              <wp:positionV relativeFrom="paragraph">
                <wp:posOffset>-1905</wp:posOffset>
              </wp:positionV>
              <wp:extent cx="5751195" cy="342900"/>
              <wp:effectExtent l="0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119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04B576" w14:textId="77777777" w:rsidR="00B00A4D" w:rsidRPr="009F533F" w:rsidRDefault="00B00A4D">
                          <w:pPr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25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3728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.45pt;margin-top:-.15pt;width:452.8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" filled="f" stroked="f" strokeweight=".5pt">
              <v:textbox inset="0,.7mm,0,0">
                <w:txbxContent>
                  <w:p w14:paraId="4F04B576" w14:textId="77777777" w:rsidR="00B00A4D" w:rsidRPr="009F533F" w:rsidRDefault="00B00A4D">
                    <w:pPr>
                      <w:rPr>
                        <w:b/>
                        <w:color w:val="808080"/>
                        <w:sz w:val="28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sz w:val="18"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2AFAFFE" wp14:editId="08FF8E5A">
              <wp:simplePos x="0" y="0"/>
              <wp:positionH relativeFrom="column">
                <wp:posOffset>6985</wp:posOffset>
              </wp:positionH>
              <wp:positionV relativeFrom="paragraph">
                <wp:posOffset>-8256</wp:posOffset>
              </wp:positionV>
              <wp:extent cx="5760085" cy="0"/>
              <wp:effectExtent l="0" t="0" r="3111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CB9A4" id="Straight Connector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.65pt" to="454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" strokecolor="#a6a6a6">
              <o:lock v:ext="edit" shapetype="f"/>
            </v:line>
          </w:pict>
        </mc:Fallback>
      </mc:AlternateContent>
    </w:r>
    <w:r w:rsidRPr="009F533F">
      <w:rPr>
        <w:b/>
        <w:color w:val="808080"/>
        <w:sz w:val="28"/>
        <w:szCs w:val="36"/>
      </w:rPr>
      <w:fldChar w:fldCharType="begin"/>
    </w:r>
    <w:r w:rsidRPr="009F533F">
      <w:rPr>
        <w:b/>
        <w:color w:val="808080"/>
        <w:sz w:val="28"/>
        <w:szCs w:val="36"/>
      </w:rPr>
      <w:instrText xml:space="preserve"> PAGE   \* MERGEFORMAT </w:instrText>
    </w:r>
    <w:r w:rsidRPr="009F533F">
      <w:rPr>
        <w:b/>
        <w:color w:val="808080"/>
        <w:sz w:val="28"/>
        <w:szCs w:val="36"/>
      </w:rPr>
      <w:fldChar w:fldCharType="separate"/>
    </w:r>
    <w:r w:rsidR="00854486">
      <w:rPr>
        <w:b/>
        <w:noProof/>
        <w:color w:val="808080"/>
        <w:sz w:val="28"/>
        <w:szCs w:val="36"/>
      </w:rPr>
      <w:t>2</w:t>
    </w:r>
    <w:r w:rsidRPr="009F533F">
      <w:rPr>
        <w:b/>
        <w:noProof/>
        <w:color w:val="808080"/>
        <w:sz w:val="28"/>
        <w:szCs w:val="36"/>
      </w:rPr>
      <w:fldChar w:fldCharType="end"/>
    </w:r>
  </w:p>
  <w:p w14:paraId="29AF8AF9" w14:textId="77777777" w:rsidR="00B00A4D" w:rsidRDefault="00B00A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B091A" w14:textId="77777777" w:rsidR="00B00A4D" w:rsidRDefault="00B00A4D" w:rsidP="00DF13D2">
      <w:pPr>
        <w:spacing w:after="0" w:line="240" w:lineRule="auto"/>
      </w:pPr>
      <w:r>
        <w:separator/>
      </w:r>
    </w:p>
  </w:footnote>
  <w:footnote w:type="continuationSeparator" w:id="0">
    <w:p w14:paraId="1A3128BE" w14:textId="77777777" w:rsidR="00B00A4D" w:rsidRDefault="00B00A4D" w:rsidP="00DF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EC9A" w14:textId="77777777" w:rsidR="00B00A4D" w:rsidRDefault="00B00A4D" w:rsidP="00DE56B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C2BE469" wp14:editId="2AE65694">
          <wp:simplePos x="0" y="0"/>
          <wp:positionH relativeFrom="margin">
            <wp:posOffset>2840990</wp:posOffset>
          </wp:positionH>
          <wp:positionV relativeFrom="paragraph">
            <wp:posOffset>300990</wp:posOffset>
          </wp:positionV>
          <wp:extent cx="2915920" cy="196215"/>
          <wp:effectExtent l="0" t="0" r="0" b="0"/>
          <wp:wrapNone/>
          <wp:docPr id="3" name="Picture 3" descr="dovetek-nazev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vetek-nazev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196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61943BB6" wp14:editId="0EC3AE0E">
          <wp:extent cx="1363980" cy="5334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3F90902" wp14:editId="03DB54DE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3C5C7E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" strokecolor="#a6a6a6">
              <o:lock v:ext="edit" shapetype="f"/>
            </v:line>
          </w:pict>
        </mc:Fallback>
      </mc:AlternateContent>
    </w:r>
  </w:p>
  <w:p w14:paraId="1B11C091" w14:textId="77777777" w:rsidR="00B00A4D" w:rsidRPr="00DE56B1" w:rsidRDefault="00B00A4D" w:rsidP="00DE56B1">
    <w:pPr>
      <w:pStyle w:val="Zhlav"/>
    </w:pPr>
  </w:p>
  <w:p w14:paraId="13152E61" w14:textId="77777777" w:rsidR="00B00A4D" w:rsidRDefault="00B00A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F8A"/>
    <w:multiLevelType w:val="hybridMultilevel"/>
    <w:tmpl w:val="66C61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A5FAA"/>
    <w:multiLevelType w:val="hybridMultilevel"/>
    <w:tmpl w:val="E564ED50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0AA761E"/>
    <w:multiLevelType w:val="hybridMultilevel"/>
    <w:tmpl w:val="A5460BC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A7952"/>
    <w:multiLevelType w:val="hybridMultilevel"/>
    <w:tmpl w:val="FF8EA64E"/>
    <w:lvl w:ilvl="0" w:tplc="5EB4B1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C2A3D"/>
    <w:multiLevelType w:val="hybridMultilevel"/>
    <w:tmpl w:val="66C61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69060E"/>
    <w:multiLevelType w:val="multilevel"/>
    <w:tmpl w:val="C3121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C4E67F5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E0AE4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844D0"/>
    <w:multiLevelType w:val="hybridMultilevel"/>
    <w:tmpl w:val="654EF762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2150A4D"/>
    <w:multiLevelType w:val="hybridMultilevel"/>
    <w:tmpl w:val="17765D52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646F5493"/>
    <w:multiLevelType w:val="hybridMultilevel"/>
    <w:tmpl w:val="D7B24FDE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7">
      <w:start w:val="1"/>
      <w:numFmt w:val="lowerLetter"/>
      <w:lvlText w:val="%2)"/>
      <w:lvlJc w:val="left"/>
      <w:pPr>
        <w:ind w:left="18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66A62E07"/>
    <w:multiLevelType w:val="hybridMultilevel"/>
    <w:tmpl w:val="87C29D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23944"/>
    <w:multiLevelType w:val="hybridMultilevel"/>
    <w:tmpl w:val="472A9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D2"/>
    <w:rsid w:val="00003B13"/>
    <w:rsid w:val="000101FD"/>
    <w:rsid w:val="0001345D"/>
    <w:rsid w:val="00014943"/>
    <w:rsid w:val="00014C9D"/>
    <w:rsid w:val="00016540"/>
    <w:rsid w:val="00016856"/>
    <w:rsid w:val="00026968"/>
    <w:rsid w:val="00035FDC"/>
    <w:rsid w:val="00036339"/>
    <w:rsid w:val="0003786F"/>
    <w:rsid w:val="00040255"/>
    <w:rsid w:val="00041309"/>
    <w:rsid w:val="000425E3"/>
    <w:rsid w:val="00042C38"/>
    <w:rsid w:val="0004705A"/>
    <w:rsid w:val="00056064"/>
    <w:rsid w:val="000651B6"/>
    <w:rsid w:val="00065A2E"/>
    <w:rsid w:val="00065D92"/>
    <w:rsid w:val="00066DA5"/>
    <w:rsid w:val="000752EC"/>
    <w:rsid w:val="00077E68"/>
    <w:rsid w:val="000870B9"/>
    <w:rsid w:val="00090F83"/>
    <w:rsid w:val="0009330F"/>
    <w:rsid w:val="00095A0A"/>
    <w:rsid w:val="000962D6"/>
    <w:rsid w:val="000A0775"/>
    <w:rsid w:val="000B2C41"/>
    <w:rsid w:val="000B7647"/>
    <w:rsid w:val="000C06C8"/>
    <w:rsid w:val="000C1660"/>
    <w:rsid w:val="000C58F2"/>
    <w:rsid w:val="000C5DFE"/>
    <w:rsid w:val="000E5A39"/>
    <w:rsid w:val="000F2F54"/>
    <w:rsid w:val="000F3DB6"/>
    <w:rsid w:val="000F67A7"/>
    <w:rsid w:val="000F7118"/>
    <w:rsid w:val="00100ACD"/>
    <w:rsid w:val="001018D2"/>
    <w:rsid w:val="00104CFC"/>
    <w:rsid w:val="00110186"/>
    <w:rsid w:val="001126F9"/>
    <w:rsid w:val="001138D4"/>
    <w:rsid w:val="00115C47"/>
    <w:rsid w:val="00116034"/>
    <w:rsid w:val="00116C07"/>
    <w:rsid w:val="00134533"/>
    <w:rsid w:val="001367FA"/>
    <w:rsid w:val="00137D7A"/>
    <w:rsid w:val="00141AE5"/>
    <w:rsid w:val="00143A7C"/>
    <w:rsid w:val="00147619"/>
    <w:rsid w:val="00153E35"/>
    <w:rsid w:val="00154552"/>
    <w:rsid w:val="00157FE6"/>
    <w:rsid w:val="00160C87"/>
    <w:rsid w:val="00161A02"/>
    <w:rsid w:val="001652AE"/>
    <w:rsid w:val="00170A57"/>
    <w:rsid w:val="001724F6"/>
    <w:rsid w:val="00173D6A"/>
    <w:rsid w:val="00181044"/>
    <w:rsid w:val="001811EE"/>
    <w:rsid w:val="001816D5"/>
    <w:rsid w:val="00183390"/>
    <w:rsid w:val="00183585"/>
    <w:rsid w:val="00183BBA"/>
    <w:rsid w:val="00183EB2"/>
    <w:rsid w:val="00184DC1"/>
    <w:rsid w:val="001927BB"/>
    <w:rsid w:val="001A2CAD"/>
    <w:rsid w:val="001B2FCB"/>
    <w:rsid w:val="001C26A9"/>
    <w:rsid w:val="001C74AE"/>
    <w:rsid w:val="001D0107"/>
    <w:rsid w:val="001D025B"/>
    <w:rsid w:val="001D6F0D"/>
    <w:rsid w:val="001E4710"/>
    <w:rsid w:val="001E7E05"/>
    <w:rsid w:val="001F0338"/>
    <w:rsid w:val="001F4656"/>
    <w:rsid w:val="001F4D85"/>
    <w:rsid w:val="001F500A"/>
    <w:rsid w:val="00200F31"/>
    <w:rsid w:val="00205FAA"/>
    <w:rsid w:val="00207124"/>
    <w:rsid w:val="002107B0"/>
    <w:rsid w:val="00212203"/>
    <w:rsid w:val="0021265D"/>
    <w:rsid w:val="00216F03"/>
    <w:rsid w:val="002212CD"/>
    <w:rsid w:val="002212D0"/>
    <w:rsid w:val="00223A53"/>
    <w:rsid w:val="002264A6"/>
    <w:rsid w:val="002331ED"/>
    <w:rsid w:val="002429AA"/>
    <w:rsid w:val="0024537E"/>
    <w:rsid w:val="002469D6"/>
    <w:rsid w:val="00246EF5"/>
    <w:rsid w:val="002476DB"/>
    <w:rsid w:val="00247BE2"/>
    <w:rsid w:val="00250DB7"/>
    <w:rsid w:val="00254E33"/>
    <w:rsid w:val="002560F8"/>
    <w:rsid w:val="002662CE"/>
    <w:rsid w:val="00266435"/>
    <w:rsid w:val="002670F7"/>
    <w:rsid w:val="00275BE4"/>
    <w:rsid w:val="00283649"/>
    <w:rsid w:val="00286C4D"/>
    <w:rsid w:val="00296111"/>
    <w:rsid w:val="00297F45"/>
    <w:rsid w:val="002A4A6B"/>
    <w:rsid w:val="002A5DD8"/>
    <w:rsid w:val="002B3375"/>
    <w:rsid w:val="002B43D9"/>
    <w:rsid w:val="002B5444"/>
    <w:rsid w:val="002B550B"/>
    <w:rsid w:val="002B77D8"/>
    <w:rsid w:val="002C178C"/>
    <w:rsid w:val="002C1876"/>
    <w:rsid w:val="002D0636"/>
    <w:rsid w:val="002D3E00"/>
    <w:rsid w:val="002D78D3"/>
    <w:rsid w:val="002E0850"/>
    <w:rsid w:val="002F65EB"/>
    <w:rsid w:val="0030246F"/>
    <w:rsid w:val="0030403B"/>
    <w:rsid w:val="00305765"/>
    <w:rsid w:val="00311ACC"/>
    <w:rsid w:val="00313137"/>
    <w:rsid w:val="0031606F"/>
    <w:rsid w:val="00324592"/>
    <w:rsid w:val="00325C77"/>
    <w:rsid w:val="00325DBF"/>
    <w:rsid w:val="003440D6"/>
    <w:rsid w:val="00345510"/>
    <w:rsid w:val="00346FC5"/>
    <w:rsid w:val="003509C2"/>
    <w:rsid w:val="00352240"/>
    <w:rsid w:val="0035560B"/>
    <w:rsid w:val="0035746B"/>
    <w:rsid w:val="0035758C"/>
    <w:rsid w:val="00366834"/>
    <w:rsid w:val="00371715"/>
    <w:rsid w:val="003756D0"/>
    <w:rsid w:val="00380EFF"/>
    <w:rsid w:val="003924BA"/>
    <w:rsid w:val="003A635A"/>
    <w:rsid w:val="003A6F6E"/>
    <w:rsid w:val="003B13C6"/>
    <w:rsid w:val="003C0DC5"/>
    <w:rsid w:val="003C191A"/>
    <w:rsid w:val="003C7330"/>
    <w:rsid w:val="003D09F7"/>
    <w:rsid w:val="003D16C4"/>
    <w:rsid w:val="003D5218"/>
    <w:rsid w:val="003D5846"/>
    <w:rsid w:val="003D5BF6"/>
    <w:rsid w:val="003D7D81"/>
    <w:rsid w:val="003D7E41"/>
    <w:rsid w:val="003E0047"/>
    <w:rsid w:val="003E0819"/>
    <w:rsid w:val="003E1408"/>
    <w:rsid w:val="003E1BCF"/>
    <w:rsid w:val="003E259F"/>
    <w:rsid w:val="003E70E6"/>
    <w:rsid w:val="003F054A"/>
    <w:rsid w:val="003F25B6"/>
    <w:rsid w:val="003F7E32"/>
    <w:rsid w:val="00402128"/>
    <w:rsid w:val="0040464A"/>
    <w:rsid w:val="00406224"/>
    <w:rsid w:val="00410D6C"/>
    <w:rsid w:val="00414231"/>
    <w:rsid w:val="00425AD8"/>
    <w:rsid w:val="004364B4"/>
    <w:rsid w:val="0044001D"/>
    <w:rsid w:val="00440DA4"/>
    <w:rsid w:val="00442A8F"/>
    <w:rsid w:val="00444015"/>
    <w:rsid w:val="00444B25"/>
    <w:rsid w:val="00450661"/>
    <w:rsid w:val="004532EA"/>
    <w:rsid w:val="00453C2F"/>
    <w:rsid w:val="00455D6F"/>
    <w:rsid w:val="004561F6"/>
    <w:rsid w:val="00457720"/>
    <w:rsid w:val="00457E2B"/>
    <w:rsid w:val="00464550"/>
    <w:rsid w:val="0047159B"/>
    <w:rsid w:val="0048052C"/>
    <w:rsid w:val="0049036F"/>
    <w:rsid w:val="00490E86"/>
    <w:rsid w:val="00491739"/>
    <w:rsid w:val="00491A70"/>
    <w:rsid w:val="004972FC"/>
    <w:rsid w:val="004A593A"/>
    <w:rsid w:val="004A5CAF"/>
    <w:rsid w:val="004B12D1"/>
    <w:rsid w:val="004B15DB"/>
    <w:rsid w:val="004B18EC"/>
    <w:rsid w:val="004B3785"/>
    <w:rsid w:val="004B5DDE"/>
    <w:rsid w:val="004C4BBC"/>
    <w:rsid w:val="004D3698"/>
    <w:rsid w:val="004D619D"/>
    <w:rsid w:val="004D732F"/>
    <w:rsid w:val="004E013B"/>
    <w:rsid w:val="004E4D2B"/>
    <w:rsid w:val="004E7FE1"/>
    <w:rsid w:val="004F3EF6"/>
    <w:rsid w:val="004F470A"/>
    <w:rsid w:val="004F5CC0"/>
    <w:rsid w:val="004F6696"/>
    <w:rsid w:val="005035F1"/>
    <w:rsid w:val="00504CE0"/>
    <w:rsid w:val="00517FB0"/>
    <w:rsid w:val="00520556"/>
    <w:rsid w:val="00520D04"/>
    <w:rsid w:val="00527919"/>
    <w:rsid w:val="00527E66"/>
    <w:rsid w:val="00532A25"/>
    <w:rsid w:val="00533E4B"/>
    <w:rsid w:val="00535EB6"/>
    <w:rsid w:val="00543C21"/>
    <w:rsid w:val="005450D1"/>
    <w:rsid w:val="0056093C"/>
    <w:rsid w:val="00560E3D"/>
    <w:rsid w:val="005636C3"/>
    <w:rsid w:val="00571017"/>
    <w:rsid w:val="00571CA3"/>
    <w:rsid w:val="00581679"/>
    <w:rsid w:val="005822D4"/>
    <w:rsid w:val="00582C1A"/>
    <w:rsid w:val="00585E7B"/>
    <w:rsid w:val="0058621C"/>
    <w:rsid w:val="005907BD"/>
    <w:rsid w:val="005A3488"/>
    <w:rsid w:val="005B0B90"/>
    <w:rsid w:val="005B263B"/>
    <w:rsid w:val="005B419C"/>
    <w:rsid w:val="005B73E3"/>
    <w:rsid w:val="005B7D99"/>
    <w:rsid w:val="005C0F13"/>
    <w:rsid w:val="005C7568"/>
    <w:rsid w:val="005D07A4"/>
    <w:rsid w:val="005D07F8"/>
    <w:rsid w:val="005D23FE"/>
    <w:rsid w:val="005D4ACD"/>
    <w:rsid w:val="005E485B"/>
    <w:rsid w:val="005E4A21"/>
    <w:rsid w:val="005E687F"/>
    <w:rsid w:val="005E6C49"/>
    <w:rsid w:val="005F0926"/>
    <w:rsid w:val="005F4AA5"/>
    <w:rsid w:val="00603207"/>
    <w:rsid w:val="0060553B"/>
    <w:rsid w:val="00613925"/>
    <w:rsid w:val="00631BA8"/>
    <w:rsid w:val="00640623"/>
    <w:rsid w:val="00645336"/>
    <w:rsid w:val="00645EE0"/>
    <w:rsid w:val="006476EA"/>
    <w:rsid w:val="00650E81"/>
    <w:rsid w:val="0065212E"/>
    <w:rsid w:val="00656438"/>
    <w:rsid w:val="00671445"/>
    <w:rsid w:val="0067168D"/>
    <w:rsid w:val="00674CFC"/>
    <w:rsid w:val="00675476"/>
    <w:rsid w:val="006765FD"/>
    <w:rsid w:val="00677FDE"/>
    <w:rsid w:val="0068024E"/>
    <w:rsid w:val="00680497"/>
    <w:rsid w:val="006820C5"/>
    <w:rsid w:val="006842B2"/>
    <w:rsid w:val="00687775"/>
    <w:rsid w:val="006878FA"/>
    <w:rsid w:val="006931C2"/>
    <w:rsid w:val="006935C9"/>
    <w:rsid w:val="00693BFB"/>
    <w:rsid w:val="00695CE7"/>
    <w:rsid w:val="00697C83"/>
    <w:rsid w:val="006A2302"/>
    <w:rsid w:val="006A23C5"/>
    <w:rsid w:val="006A5AB5"/>
    <w:rsid w:val="006A5E67"/>
    <w:rsid w:val="006B2499"/>
    <w:rsid w:val="006B4200"/>
    <w:rsid w:val="006B74CE"/>
    <w:rsid w:val="006C2E88"/>
    <w:rsid w:val="006C3CF2"/>
    <w:rsid w:val="006D0697"/>
    <w:rsid w:val="006D5FA2"/>
    <w:rsid w:val="006D72D9"/>
    <w:rsid w:val="006E385F"/>
    <w:rsid w:val="006E4782"/>
    <w:rsid w:val="006E4ACF"/>
    <w:rsid w:val="006F58A0"/>
    <w:rsid w:val="00700CCB"/>
    <w:rsid w:val="00701A5E"/>
    <w:rsid w:val="00705F73"/>
    <w:rsid w:val="00712ED7"/>
    <w:rsid w:val="00716253"/>
    <w:rsid w:val="00721487"/>
    <w:rsid w:val="00725219"/>
    <w:rsid w:val="0072559F"/>
    <w:rsid w:val="00731089"/>
    <w:rsid w:val="0073599A"/>
    <w:rsid w:val="00736ACA"/>
    <w:rsid w:val="00740F51"/>
    <w:rsid w:val="00743D67"/>
    <w:rsid w:val="00746088"/>
    <w:rsid w:val="007479B0"/>
    <w:rsid w:val="007505F4"/>
    <w:rsid w:val="007549BB"/>
    <w:rsid w:val="00760929"/>
    <w:rsid w:val="007642BC"/>
    <w:rsid w:val="00773061"/>
    <w:rsid w:val="007755A3"/>
    <w:rsid w:val="00780D88"/>
    <w:rsid w:val="00787866"/>
    <w:rsid w:val="0079119E"/>
    <w:rsid w:val="00791B3F"/>
    <w:rsid w:val="00791E49"/>
    <w:rsid w:val="00792EA0"/>
    <w:rsid w:val="00793555"/>
    <w:rsid w:val="0079397C"/>
    <w:rsid w:val="00797920"/>
    <w:rsid w:val="007A16DA"/>
    <w:rsid w:val="007A1C3D"/>
    <w:rsid w:val="007A2839"/>
    <w:rsid w:val="007A3F10"/>
    <w:rsid w:val="007A493B"/>
    <w:rsid w:val="007B2170"/>
    <w:rsid w:val="007B65CB"/>
    <w:rsid w:val="007C34E0"/>
    <w:rsid w:val="007C40BA"/>
    <w:rsid w:val="007D0BFA"/>
    <w:rsid w:val="007D1333"/>
    <w:rsid w:val="007D253C"/>
    <w:rsid w:val="007D2744"/>
    <w:rsid w:val="007D52E4"/>
    <w:rsid w:val="007E26D7"/>
    <w:rsid w:val="007E37B6"/>
    <w:rsid w:val="007E444D"/>
    <w:rsid w:val="007E77DB"/>
    <w:rsid w:val="007F2075"/>
    <w:rsid w:val="00800A59"/>
    <w:rsid w:val="00801A70"/>
    <w:rsid w:val="008024C5"/>
    <w:rsid w:val="008058DC"/>
    <w:rsid w:val="00805D17"/>
    <w:rsid w:val="00812FCA"/>
    <w:rsid w:val="0081528B"/>
    <w:rsid w:val="00816B9C"/>
    <w:rsid w:val="00821D66"/>
    <w:rsid w:val="00825AB9"/>
    <w:rsid w:val="00827B51"/>
    <w:rsid w:val="008329E0"/>
    <w:rsid w:val="008338E9"/>
    <w:rsid w:val="008352FC"/>
    <w:rsid w:val="008363AB"/>
    <w:rsid w:val="00837824"/>
    <w:rsid w:val="008431CE"/>
    <w:rsid w:val="0084406B"/>
    <w:rsid w:val="00854486"/>
    <w:rsid w:val="0085715B"/>
    <w:rsid w:val="00861EB8"/>
    <w:rsid w:val="0086245B"/>
    <w:rsid w:val="00862539"/>
    <w:rsid w:val="0086688F"/>
    <w:rsid w:val="00866E55"/>
    <w:rsid w:val="00870854"/>
    <w:rsid w:val="00870DC8"/>
    <w:rsid w:val="0087511A"/>
    <w:rsid w:val="00877F12"/>
    <w:rsid w:val="00883884"/>
    <w:rsid w:val="00884B74"/>
    <w:rsid w:val="008850B2"/>
    <w:rsid w:val="0088764C"/>
    <w:rsid w:val="00887DD0"/>
    <w:rsid w:val="00890A9A"/>
    <w:rsid w:val="00891F17"/>
    <w:rsid w:val="008953E9"/>
    <w:rsid w:val="008972B0"/>
    <w:rsid w:val="008A1290"/>
    <w:rsid w:val="008A3FBD"/>
    <w:rsid w:val="008B16AE"/>
    <w:rsid w:val="008B35D9"/>
    <w:rsid w:val="008B564B"/>
    <w:rsid w:val="008B6B2D"/>
    <w:rsid w:val="008C1572"/>
    <w:rsid w:val="008C2788"/>
    <w:rsid w:val="008C2E13"/>
    <w:rsid w:val="008C3417"/>
    <w:rsid w:val="008C4404"/>
    <w:rsid w:val="008C5CB3"/>
    <w:rsid w:val="008C74B0"/>
    <w:rsid w:val="008D4E22"/>
    <w:rsid w:val="008D59FE"/>
    <w:rsid w:val="008D610E"/>
    <w:rsid w:val="008E695F"/>
    <w:rsid w:val="008F272D"/>
    <w:rsid w:val="008F680A"/>
    <w:rsid w:val="0090085E"/>
    <w:rsid w:val="00901770"/>
    <w:rsid w:val="00904B5F"/>
    <w:rsid w:val="009141F6"/>
    <w:rsid w:val="00915BB0"/>
    <w:rsid w:val="00920799"/>
    <w:rsid w:val="00923448"/>
    <w:rsid w:val="00923A6E"/>
    <w:rsid w:val="00924A74"/>
    <w:rsid w:val="00925883"/>
    <w:rsid w:val="0092755D"/>
    <w:rsid w:val="00931CBB"/>
    <w:rsid w:val="009339B3"/>
    <w:rsid w:val="00937250"/>
    <w:rsid w:val="00943946"/>
    <w:rsid w:val="00944192"/>
    <w:rsid w:val="0094504C"/>
    <w:rsid w:val="0094553E"/>
    <w:rsid w:val="009458B2"/>
    <w:rsid w:val="00953DD6"/>
    <w:rsid w:val="0095526A"/>
    <w:rsid w:val="00955E9A"/>
    <w:rsid w:val="00970C08"/>
    <w:rsid w:val="00972E6C"/>
    <w:rsid w:val="00981D82"/>
    <w:rsid w:val="00981E1C"/>
    <w:rsid w:val="00984307"/>
    <w:rsid w:val="0098738A"/>
    <w:rsid w:val="0099483C"/>
    <w:rsid w:val="009960C6"/>
    <w:rsid w:val="009A3303"/>
    <w:rsid w:val="009A5300"/>
    <w:rsid w:val="009B0471"/>
    <w:rsid w:val="009B0687"/>
    <w:rsid w:val="009B3E77"/>
    <w:rsid w:val="009C32D7"/>
    <w:rsid w:val="009C47F4"/>
    <w:rsid w:val="009C57CD"/>
    <w:rsid w:val="009C60C4"/>
    <w:rsid w:val="009D052B"/>
    <w:rsid w:val="009D18AB"/>
    <w:rsid w:val="009D63EB"/>
    <w:rsid w:val="009D7EF9"/>
    <w:rsid w:val="009F41C0"/>
    <w:rsid w:val="00A00EE0"/>
    <w:rsid w:val="00A032B9"/>
    <w:rsid w:val="00A05EF5"/>
    <w:rsid w:val="00A06F8A"/>
    <w:rsid w:val="00A11081"/>
    <w:rsid w:val="00A16AA9"/>
    <w:rsid w:val="00A177FD"/>
    <w:rsid w:val="00A22F7E"/>
    <w:rsid w:val="00A23D9F"/>
    <w:rsid w:val="00A263F3"/>
    <w:rsid w:val="00A27A83"/>
    <w:rsid w:val="00A313C7"/>
    <w:rsid w:val="00A325FD"/>
    <w:rsid w:val="00A366BC"/>
    <w:rsid w:val="00A455A4"/>
    <w:rsid w:val="00A464D3"/>
    <w:rsid w:val="00A509AA"/>
    <w:rsid w:val="00A5561D"/>
    <w:rsid w:val="00A56EC1"/>
    <w:rsid w:val="00A5784A"/>
    <w:rsid w:val="00A60525"/>
    <w:rsid w:val="00A62CF5"/>
    <w:rsid w:val="00A67BE0"/>
    <w:rsid w:val="00A71131"/>
    <w:rsid w:val="00A71550"/>
    <w:rsid w:val="00A7627C"/>
    <w:rsid w:val="00A76EEF"/>
    <w:rsid w:val="00A77C68"/>
    <w:rsid w:val="00A77D2F"/>
    <w:rsid w:val="00A832B2"/>
    <w:rsid w:val="00A83DED"/>
    <w:rsid w:val="00A91898"/>
    <w:rsid w:val="00AA03CC"/>
    <w:rsid w:val="00AA68E8"/>
    <w:rsid w:val="00AB098C"/>
    <w:rsid w:val="00AB3B9B"/>
    <w:rsid w:val="00AC04EF"/>
    <w:rsid w:val="00AD26C3"/>
    <w:rsid w:val="00AD2D64"/>
    <w:rsid w:val="00AD7DC2"/>
    <w:rsid w:val="00AE0BF4"/>
    <w:rsid w:val="00AE1008"/>
    <w:rsid w:val="00AE1FBD"/>
    <w:rsid w:val="00AE21B9"/>
    <w:rsid w:val="00AE79A1"/>
    <w:rsid w:val="00AF10A8"/>
    <w:rsid w:val="00AF53E7"/>
    <w:rsid w:val="00AF5880"/>
    <w:rsid w:val="00B00A4D"/>
    <w:rsid w:val="00B12255"/>
    <w:rsid w:val="00B135DA"/>
    <w:rsid w:val="00B13B38"/>
    <w:rsid w:val="00B13B7A"/>
    <w:rsid w:val="00B21E9A"/>
    <w:rsid w:val="00B23B5C"/>
    <w:rsid w:val="00B3194E"/>
    <w:rsid w:val="00B3231D"/>
    <w:rsid w:val="00B33A52"/>
    <w:rsid w:val="00B37CE6"/>
    <w:rsid w:val="00B50E04"/>
    <w:rsid w:val="00B6027B"/>
    <w:rsid w:val="00B62100"/>
    <w:rsid w:val="00B62679"/>
    <w:rsid w:val="00B62C77"/>
    <w:rsid w:val="00B6377D"/>
    <w:rsid w:val="00B668DC"/>
    <w:rsid w:val="00B677BE"/>
    <w:rsid w:val="00B70121"/>
    <w:rsid w:val="00B70F75"/>
    <w:rsid w:val="00B75D3E"/>
    <w:rsid w:val="00B76BC5"/>
    <w:rsid w:val="00B81082"/>
    <w:rsid w:val="00B8388D"/>
    <w:rsid w:val="00B849E3"/>
    <w:rsid w:val="00B85C5B"/>
    <w:rsid w:val="00B8752A"/>
    <w:rsid w:val="00B92033"/>
    <w:rsid w:val="00B9333B"/>
    <w:rsid w:val="00B93BC2"/>
    <w:rsid w:val="00B941E3"/>
    <w:rsid w:val="00B94456"/>
    <w:rsid w:val="00B94CE3"/>
    <w:rsid w:val="00B95480"/>
    <w:rsid w:val="00B95498"/>
    <w:rsid w:val="00B975F9"/>
    <w:rsid w:val="00BA2A9C"/>
    <w:rsid w:val="00BA5EEA"/>
    <w:rsid w:val="00BA64D7"/>
    <w:rsid w:val="00BA7F32"/>
    <w:rsid w:val="00BB194D"/>
    <w:rsid w:val="00BB5777"/>
    <w:rsid w:val="00BB5F82"/>
    <w:rsid w:val="00BD07DC"/>
    <w:rsid w:val="00BD0E10"/>
    <w:rsid w:val="00BD3F64"/>
    <w:rsid w:val="00BD67EA"/>
    <w:rsid w:val="00BE398C"/>
    <w:rsid w:val="00BE3AC3"/>
    <w:rsid w:val="00BE5277"/>
    <w:rsid w:val="00BE5291"/>
    <w:rsid w:val="00BE7494"/>
    <w:rsid w:val="00BF2576"/>
    <w:rsid w:val="00BF37F7"/>
    <w:rsid w:val="00BF5AE0"/>
    <w:rsid w:val="00C003CC"/>
    <w:rsid w:val="00C16746"/>
    <w:rsid w:val="00C1751F"/>
    <w:rsid w:val="00C17B62"/>
    <w:rsid w:val="00C243EA"/>
    <w:rsid w:val="00C30A80"/>
    <w:rsid w:val="00C3103E"/>
    <w:rsid w:val="00C3318D"/>
    <w:rsid w:val="00C44967"/>
    <w:rsid w:val="00C52548"/>
    <w:rsid w:val="00C566DC"/>
    <w:rsid w:val="00C72EB2"/>
    <w:rsid w:val="00C745B3"/>
    <w:rsid w:val="00C74C41"/>
    <w:rsid w:val="00C82009"/>
    <w:rsid w:val="00C84B75"/>
    <w:rsid w:val="00C868A5"/>
    <w:rsid w:val="00C90EAB"/>
    <w:rsid w:val="00C92246"/>
    <w:rsid w:val="00C9244D"/>
    <w:rsid w:val="00C94BFE"/>
    <w:rsid w:val="00CA1F85"/>
    <w:rsid w:val="00CA55BE"/>
    <w:rsid w:val="00CB12BB"/>
    <w:rsid w:val="00CB1922"/>
    <w:rsid w:val="00CB1DC3"/>
    <w:rsid w:val="00CB2E34"/>
    <w:rsid w:val="00CC2040"/>
    <w:rsid w:val="00CC6798"/>
    <w:rsid w:val="00CC7534"/>
    <w:rsid w:val="00CD2B8C"/>
    <w:rsid w:val="00CD475E"/>
    <w:rsid w:val="00CD77F6"/>
    <w:rsid w:val="00CE33B3"/>
    <w:rsid w:val="00CF232C"/>
    <w:rsid w:val="00D0081F"/>
    <w:rsid w:val="00D038E3"/>
    <w:rsid w:val="00D0504E"/>
    <w:rsid w:val="00D107D2"/>
    <w:rsid w:val="00D11ADF"/>
    <w:rsid w:val="00D12AFE"/>
    <w:rsid w:val="00D159D0"/>
    <w:rsid w:val="00D15E20"/>
    <w:rsid w:val="00D17571"/>
    <w:rsid w:val="00D204E1"/>
    <w:rsid w:val="00D216AD"/>
    <w:rsid w:val="00D23E1D"/>
    <w:rsid w:val="00D2488E"/>
    <w:rsid w:val="00D25955"/>
    <w:rsid w:val="00D3115C"/>
    <w:rsid w:val="00D36A50"/>
    <w:rsid w:val="00D37243"/>
    <w:rsid w:val="00D45B60"/>
    <w:rsid w:val="00D4733C"/>
    <w:rsid w:val="00D50C80"/>
    <w:rsid w:val="00D55A08"/>
    <w:rsid w:val="00D5686A"/>
    <w:rsid w:val="00D606F0"/>
    <w:rsid w:val="00D61C30"/>
    <w:rsid w:val="00D643AA"/>
    <w:rsid w:val="00D6462F"/>
    <w:rsid w:val="00D70111"/>
    <w:rsid w:val="00D72BA0"/>
    <w:rsid w:val="00D77A62"/>
    <w:rsid w:val="00D844F2"/>
    <w:rsid w:val="00D9471D"/>
    <w:rsid w:val="00DA080D"/>
    <w:rsid w:val="00DA0AD8"/>
    <w:rsid w:val="00DA3219"/>
    <w:rsid w:val="00DA3E8A"/>
    <w:rsid w:val="00DA7D68"/>
    <w:rsid w:val="00DB2543"/>
    <w:rsid w:val="00DB2B12"/>
    <w:rsid w:val="00DB3067"/>
    <w:rsid w:val="00DE01E6"/>
    <w:rsid w:val="00DE0570"/>
    <w:rsid w:val="00DE18FA"/>
    <w:rsid w:val="00DE1DAB"/>
    <w:rsid w:val="00DE266F"/>
    <w:rsid w:val="00DE399A"/>
    <w:rsid w:val="00DE56B1"/>
    <w:rsid w:val="00DF0D8A"/>
    <w:rsid w:val="00DF13D2"/>
    <w:rsid w:val="00DF2986"/>
    <w:rsid w:val="00DF33D9"/>
    <w:rsid w:val="00E001BA"/>
    <w:rsid w:val="00E019C7"/>
    <w:rsid w:val="00E04943"/>
    <w:rsid w:val="00E15AE7"/>
    <w:rsid w:val="00E15B8F"/>
    <w:rsid w:val="00E168BC"/>
    <w:rsid w:val="00E16EF0"/>
    <w:rsid w:val="00E24E23"/>
    <w:rsid w:val="00E27D53"/>
    <w:rsid w:val="00E31EA6"/>
    <w:rsid w:val="00E529DF"/>
    <w:rsid w:val="00E54E62"/>
    <w:rsid w:val="00E557DC"/>
    <w:rsid w:val="00E60CF6"/>
    <w:rsid w:val="00E65166"/>
    <w:rsid w:val="00E66C1F"/>
    <w:rsid w:val="00E67F11"/>
    <w:rsid w:val="00E724CA"/>
    <w:rsid w:val="00E73212"/>
    <w:rsid w:val="00E764D9"/>
    <w:rsid w:val="00E8153B"/>
    <w:rsid w:val="00E81AF8"/>
    <w:rsid w:val="00E8265F"/>
    <w:rsid w:val="00E8403C"/>
    <w:rsid w:val="00E85334"/>
    <w:rsid w:val="00E86584"/>
    <w:rsid w:val="00E87C43"/>
    <w:rsid w:val="00E91309"/>
    <w:rsid w:val="00E93E68"/>
    <w:rsid w:val="00E94AF9"/>
    <w:rsid w:val="00E94BD7"/>
    <w:rsid w:val="00E97254"/>
    <w:rsid w:val="00E97BC0"/>
    <w:rsid w:val="00EA22BA"/>
    <w:rsid w:val="00EA239D"/>
    <w:rsid w:val="00EA6EDE"/>
    <w:rsid w:val="00EB1BFE"/>
    <w:rsid w:val="00EB3A62"/>
    <w:rsid w:val="00EB58C6"/>
    <w:rsid w:val="00EC2BDF"/>
    <w:rsid w:val="00EC742E"/>
    <w:rsid w:val="00ED0231"/>
    <w:rsid w:val="00ED58C1"/>
    <w:rsid w:val="00EE4EE9"/>
    <w:rsid w:val="00EE65C6"/>
    <w:rsid w:val="00EE670B"/>
    <w:rsid w:val="00EE736D"/>
    <w:rsid w:val="00EE7F9B"/>
    <w:rsid w:val="00F021B1"/>
    <w:rsid w:val="00F023CE"/>
    <w:rsid w:val="00F0502A"/>
    <w:rsid w:val="00F07DB7"/>
    <w:rsid w:val="00F07EA4"/>
    <w:rsid w:val="00F122B7"/>
    <w:rsid w:val="00F152E7"/>
    <w:rsid w:val="00F15653"/>
    <w:rsid w:val="00F235D5"/>
    <w:rsid w:val="00F24AFD"/>
    <w:rsid w:val="00F2605B"/>
    <w:rsid w:val="00F26AE5"/>
    <w:rsid w:val="00F323C8"/>
    <w:rsid w:val="00F4329F"/>
    <w:rsid w:val="00F4618B"/>
    <w:rsid w:val="00F511C4"/>
    <w:rsid w:val="00F52EF1"/>
    <w:rsid w:val="00F54D74"/>
    <w:rsid w:val="00F54DD1"/>
    <w:rsid w:val="00F6115D"/>
    <w:rsid w:val="00F61B9D"/>
    <w:rsid w:val="00F64407"/>
    <w:rsid w:val="00F650B1"/>
    <w:rsid w:val="00F65156"/>
    <w:rsid w:val="00F65977"/>
    <w:rsid w:val="00F65ADA"/>
    <w:rsid w:val="00F70C61"/>
    <w:rsid w:val="00F72FBA"/>
    <w:rsid w:val="00F73AA8"/>
    <w:rsid w:val="00F73CEE"/>
    <w:rsid w:val="00F76353"/>
    <w:rsid w:val="00F76CC9"/>
    <w:rsid w:val="00F81FFA"/>
    <w:rsid w:val="00F851BC"/>
    <w:rsid w:val="00F8659F"/>
    <w:rsid w:val="00F9488B"/>
    <w:rsid w:val="00F950BF"/>
    <w:rsid w:val="00FA0E69"/>
    <w:rsid w:val="00FA106A"/>
    <w:rsid w:val="00FA7E50"/>
    <w:rsid w:val="00FB396F"/>
    <w:rsid w:val="00FB704D"/>
    <w:rsid w:val="00FC2760"/>
    <w:rsid w:val="00FC3DC0"/>
    <w:rsid w:val="00FD020B"/>
    <w:rsid w:val="00FD08E1"/>
    <w:rsid w:val="00FD1738"/>
    <w:rsid w:val="00FD1D8E"/>
    <w:rsid w:val="00FD70BB"/>
    <w:rsid w:val="00FE6040"/>
    <w:rsid w:val="00FF1FA0"/>
    <w:rsid w:val="00FF3673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45A4856"/>
  <w15:chartTrackingRefBased/>
  <w15:docId w15:val="{0732D6AA-07AF-4890-9BD6-13692B84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6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3D2"/>
  </w:style>
  <w:style w:type="paragraph" w:styleId="Zpat">
    <w:name w:val="footer"/>
    <w:basedOn w:val="Normln"/>
    <w:link w:val="ZpatChar"/>
    <w:uiPriority w:val="99"/>
    <w:unhideWhenUsed/>
    <w:rsid w:val="00DF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3D2"/>
  </w:style>
  <w:style w:type="paragraph" w:styleId="Zkladntext">
    <w:name w:val="Body Text"/>
    <w:basedOn w:val="Normln"/>
    <w:link w:val="ZkladntextChar"/>
    <w:uiPriority w:val="99"/>
    <w:unhideWhenUsed/>
    <w:rsid w:val="00DF13D2"/>
    <w:pPr>
      <w:jc w:val="center"/>
    </w:pPr>
    <w:rPr>
      <w:b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F13D2"/>
    <w:rPr>
      <w:b/>
      <w:sz w:val="32"/>
      <w:szCs w:val="32"/>
    </w:rPr>
  </w:style>
  <w:style w:type="character" w:customStyle="1" w:styleId="preformatted">
    <w:name w:val="preformatted"/>
    <w:basedOn w:val="Standardnpsmoodstavce"/>
    <w:rsid w:val="003440D6"/>
  </w:style>
  <w:style w:type="paragraph" w:styleId="Odstavecseseznamem">
    <w:name w:val="List Paragraph"/>
    <w:basedOn w:val="Normln"/>
    <w:uiPriority w:val="34"/>
    <w:qFormat/>
    <w:rsid w:val="003440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001D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286C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6C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6C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6C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6C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C4D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6F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BF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0C63A-4D18-43CC-9AA6-D6A16EC7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Magazu</dc:creator>
  <cp:keywords/>
  <dc:description/>
  <cp:lastModifiedBy>Vladimira</cp:lastModifiedBy>
  <cp:revision>3</cp:revision>
  <dcterms:created xsi:type="dcterms:W3CDTF">2024-10-22T06:22:00Z</dcterms:created>
  <dcterms:modified xsi:type="dcterms:W3CDTF">2024-10-22T06:23:00Z</dcterms:modified>
</cp:coreProperties>
</file>