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0" w:after="600"/>
        <w:contextualSpacing/>
        <w:rPr>
          <w:color w:val="000000"/>
        </w:rPr>
      </w:pPr>
      <w:r>
        <w:rPr>
          <w:color w:val="000000"/>
        </w:rPr>
        <w:t>SMLOUVA O USKUTEČNĚNÍ DIVADELNÍHO PŘEDSTAVENÍ</w:t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I. Smluvní strany</w:t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APP Art spol. s r.o., divadelní agentura</w:t>
        <w:br/>
        <w:t>zastoupená panem Alexejem Pyškem, jednatelem</w:t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se sídlem: Krakovská 583/9, 110 00 Praha 1</w:t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korespondeční adresa: Lindavská 783/5, 181 00 Praha 8</w:t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i/>
          <w:iCs/>
          <w:color w:val="000000"/>
        </w:rPr>
        <w:t>IČO: 29416558</w:t>
        <w:br/>
        <w:t>DIČ: CZ 29416558</w:t>
        <w:br/>
      </w:r>
      <w:r>
        <w:rPr>
          <w:color w:val="000000"/>
        </w:rPr>
        <w:t>/dále jen „Provozovatel“/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ind w:firstLine="708"/>
        <w:rPr>
          <w:color w:val="000000"/>
        </w:rPr>
      </w:pPr>
      <w:r>
        <w:rPr>
          <w:color w:val="000000"/>
        </w:rPr>
        <w:t>a</w:t>
      </w:r>
    </w:p>
    <w:p>
      <w:pPr>
        <w:pStyle w:val="Normal"/>
        <w:spacing w:before="0" w:after="0"/>
        <w:ind w:firstLine="708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Městské kulturní středisko Jaroměř</w:t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Zastoupené paní Monikou Brychovou, ředitelkou</w:t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se sídlem: nám. Dukelských hrdinů 240, 551 01  Jaroměř </w:t>
      </w:r>
    </w:p>
    <w:p>
      <w:pPr>
        <w:pStyle w:val="Normal"/>
        <w:spacing w:before="0" w:after="0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IČO: 13585185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/dále jen „Pořadatel“/</w:t>
      </w:r>
    </w:p>
    <w:p>
      <w:pPr>
        <w:pStyle w:val="Normal"/>
        <w:spacing w:before="0" w:after="0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II. Předmět smlouvy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Předmětem této smlouvy je uskutečnění divadelního představení: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Veronique Olmi: „Jenom život“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w:t>v režii Jaromíra Janečka za podmínek v této smlouvě uvedených.</w:t>
      </w:r>
    </w:p>
    <w:p>
      <w:pPr>
        <w:pStyle w:val="Normal"/>
        <w:spacing w:lineRule="auto" w:line="240" w:before="0" w:after="0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spacing w:lineRule="auto" w:line="240" w:before="0" w:after="0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spacing w:lineRule="auto" w:line="240" w:before="0" w:after="0"/>
        <w:rPr>
          <w:b/>
          <w:b/>
          <w:i/>
          <w:i/>
          <w:color w:val="000000"/>
          <w:sz w:val="24"/>
          <w:szCs w:val="24"/>
        </w:rPr>
      </w:pPr>
      <w:r>
        <w:rPr>
          <w:i/>
          <w:color w:val="000000"/>
        </w:rPr>
        <w:t xml:space="preserve"> </w:t>
      </w:r>
      <w:r>
        <w:rPr>
          <w:b/>
          <w:i/>
          <w:color w:val="000000"/>
          <w:sz w:val="24"/>
          <w:szCs w:val="24"/>
        </w:rPr>
        <w:t>III. Datum a termíny</w:t>
      </w:r>
    </w:p>
    <w:p>
      <w:pPr>
        <w:pStyle w:val="Normal"/>
        <w:spacing w:before="0" w:after="0"/>
        <w:rPr>
          <w:b/>
          <w:b/>
          <w:color w:val="000000"/>
        </w:rPr>
      </w:pPr>
      <w:r>
        <w:rPr>
          <w:color w:val="000000"/>
        </w:rPr>
        <w:t>Datum, hodina a místo konání zkoušek: v případě potřeby bude domluveno telefonicky</w:t>
        <w:br/>
        <w:t>Datum, hodina a místo konání představení</w:t>
      </w:r>
      <w:r>
        <w:rPr>
          <w:b/>
          <w:color w:val="000000"/>
        </w:rPr>
        <w:t>: 14. března 2025 od 19.00 hodin,</w:t>
      </w:r>
      <w:r>
        <w:rPr>
          <w:rStyle w:val="Strong"/>
          <w:rFonts w:cs="Tahoma" w:ascii="Tahoma" w:hAnsi="Tahoma"/>
          <w:color w:val="626262"/>
          <w:sz w:val="18"/>
          <w:szCs w:val="18"/>
          <w:shd w:fill="FFFFFF" w:val="clear"/>
        </w:rPr>
        <w:t xml:space="preserve"> </w:t>
      </w:r>
      <w:r>
        <w:rPr>
          <w:b/>
          <w:color w:val="000000"/>
        </w:rPr>
        <w:t>Městské kulturní středisko Jaroměř, nám. Dukelských hrdinů 240, 551 01  Jaroměř</w:t>
      </w:r>
    </w:p>
    <w:p>
      <w:pPr>
        <w:pStyle w:val="Podtitul"/>
        <w:spacing w:before="0" w:after="0"/>
        <w:rPr>
          <w:rFonts w:ascii="Calibri" w:hAnsi="Calibri"/>
          <w:b/>
          <w:b/>
          <w:i w:val="false"/>
          <w:i w:val="false"/>
          <w:iCs w:val="false"/>
          <w:color w:val="000000"/>
          <w:spacing w:val="0"/>
          <w:sz w:val="22"/>
          <w:szCs w:val="22"/>
        </w:rPr>
      </w:pPr>
      <w:r>
        <w:rPr>
          <w:rFonts w:ascii="Calibri" w:hAnsi="Calibri"/>
          <w:b/>
          <w:i w:val="false"/>
          <w:iCs w:val="false"/>
          <w:color w:val="000000"/>
          <w:spacing w:val="0"/>
          <w:sz w:val="22"/>
          <w:szCs w:val="22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IV. Práva a povinnosti smluvních stran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Pořadatel se zavazuje: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poskytnout bezplatné užívání prostor nutných k provedení zkoušek, stavby dekorací a představení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nést náklady spojené s dodávkou tepla, elektřiny, vodného, stočného, úklidem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dát k dispozici prostor k postavení jeviště a instalace světelné a zvukové aparatury (přípojka na elektrickou energii a dále zajistí jednoho jevištního technika tři a půl hodiny před začátkem představení, kdy je naplánován příjezd technického personálu s dekorací a po představení</w:t>
      </w:r>
      <w:bookmarkStart w:id="0" w:name="_Hlk13651919"/>
      <w:bookmarkEnd w:id="0"/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dát k dispozici samostatnou dámskou a pánskou šatnu, včetně sociálního zázemí s teplou a studenou vodou /čistý ručník, mýdlo a toaletní papír každé šatně, dezinfekce/, občerstvení – voda, káva, čaj, ovoce, zelenina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distribuovat vstupenky včetně předprodeje a určit jejich cenu, poskytnout provozovateli v případě vyžádání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 xml:space="preserve">zajistit na svůj náklad </w:t>
      </w:r>
      <w:r>
        <w:rPr>
          <w:b/>
          <w:color w:val="000000"/>
        </w:rPr>
        <w:t>2 techniky na vykládání a nakládání dekorace</w:t>
      </w:r>
      <w:r>
        <w:rPr>
          <w:color w:val="000000"/>
        </w:rPr>
        <w:t>, uvaděčky, prodej programů, požární dozor a běžný úklid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zabezpečit provoz divadelní kavárny v obvyklé době – dle epidemiologické situace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zajistit řádnou propagaci představení včetně vylepení plakátů, pokud je to možné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color w:val="000000"/>
        </w:rPr>
      </w:pPr>
      <w:r>
        <w:rPr>
          <w:color w:val="000000"/>
        </w:rPr>
        <w:t>odvést 14 %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výlohy.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Provozovatel se zavazuje: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color w:val="000000"/>
        </w:rPr>
        <w:t xml:space="preserve">dodat pořadateli dle objednávky plakáty představení v elektronické podobě  </w:t>
      </w:r>
    </w:p>
    <w:p>
      <w:pPr>
        <w:pStyle w:val="ListParagraph"/>
        <w:numPr>
          <w:ilvl w:val="0"/>
          <w:numId w:val="2"/>
        </w:numPr>
        <w:spacing w:before="0" w:after="0"/>
        <w:ind w:left="714" w:hanging="357"/>
        <w:contextualSpacing/>
        <w:rPr>
          <w:color w:val="000000"/>
        </w:rPr>
      </w:pPr>
      <w:r>
        <w:rPr>
          <w:color w:val="000000"/>
        </w:rPr>
        <w:t>zajistit včasnou účast všech účinkujících</w:t>
      </w:r>
    </w:p>
    <w:p>
      <w:pPr>
        <w:pStyle w:val="ListParagraph"/>
        <w:numPr>
          <w:ilvl w:val="0"/>
          <w:numId w:val="2"/>
        </w:numPr>
        <w:spacing w:before="0" w:after="0"/>
        <w:ind w:left="714" w:hanging="357"/>
        <w:contextualSpacing/>
        <w:rPr>
          <w:color w:val="000000"/>
        </w:rPr>
      </w:pPr>
      <w:r>
        <w:rPr>
          <w:color w:val="000000"/>
        </w:rPr>
        <w:t>připravit podium a zajistit světelnou a zvukovou aparaturu</w:t>
      </w:r>
    </w:p>
    <w:p>
      <w:pPr>
        <w:pStyle w:val="ListParagraph"/>
        <w:spacing w:before="0" w:after="0"/>
        <w:ind w:left="714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ListParagraph"/>
        <w:spacing w:before="0" w:after="0"/>
        <w:ind w:lef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V. Cena za představení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rStyle w:val="Styl1"/>
          <w:b w:val="false"/>
          <w:b w:val="false"/>
          <w:color w:val="000000"/>
        </w:rPr>
      </w:pPr>
      <w:r>
        <w:rPr>
          <w:color w:val="000000"/>
        </w:rPr>
        <w:t>Pořadatel uhradí po uskutečnění sjednaného představení na základě faktur, vystavených provozovatelem a ve lhůtě uvedené na faktuře částku:</w:t>
      </w:r>
      <w:r>
        <w:rPr>
          <w:rStyle w:val="Styl1"/>
          <w:color w:val="000000"/>
        </w:rPr>
        <w:t xml:space="preserve"> Kč 74 690,-- (částka je včetně 21% DPH a dopravy)</w:t>
      </w:r>
    </w:p>
    <w:p>
      <w:pPr>
        <w:pStyle w:val="Normal"/>
        <w:spacing w:before="0" w:after="0"/>
        <w:rPr>
          <w:rStyle w:val="Styl1"/>
          <w:i/>
          <w:i/>
        </w:rPr>
      </w:pPr>
      <w:r>
        <w:rPr>
          <w:rStyle w:val="Styl1"/>
          <w:i/>
        </w:rPr>
        <w:t xml:space="preserve">(slovy: Sedmdesátčtyřitisícšestsetdevadesátkorunčeských) </w:t>
      </w:r>
    </w:p>
    <w:p>
      <w:pPr>
        <w:pStyle w:val="Normal"/>
        <w:spacing w:before="0" w:after="960"/>
        <w:rPr>
          <w:color w:val="000000"/>
        </w:rPr>
      </w:pPr>
      <w:r>
        <w:rPr>
          <w:color w:val="000000"/>
        </w:rPr>
        <w:t>V případě nedodržení termínu splatnosti faktury uhradí pořadatel 0,5 % z fakturované částky za každý den prodlení platby.</w:t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VI. Výpověď a odstoupení od smlouvy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color w:val="000000"/>
        </w:rPr>
      </w:pPr>
      <w:r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color w:val="000000"/>
        </w:rPr>
      </w:pPr>
      <w:r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color w:val="000000"/>
        </w:rPr>
      </w:pPr>
      <w:r>
        <w:rPr>
          <w:color w:val="000000"/>
        </w:rPr>
        <w:t>Výpověď dle čl. VI. odst. 1., 2. musí být učiněna v písemné formě doporučeným dopisem.</w:t>
      </w:r>
    </w:p>
    <w:p>
      <w:pPr>
        <w:pStyle w:val="ListParagraph"/>
        <w:numPr>
          <w:ilvl w:val="0"/>
          <w:numId w:val="3"/>
        </w:numPr>
        <w:spacing w:before="0" w:after="0"/>
        <w:ind w:left="714" w:hanging="357"/>
        <w:contextualSpacing/>
        <w:rPr>
          <w:color w:val="000000"/>
        </w:rPr>
      </w:pPr>
      <w:r>
        <w:rPr>
          <w:color w:val="000000"/>
        </w:rPr>
        <w:t>Neuskuteční-li se představení z důvodu vyšší moci nebo nemoci některého 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</w:t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Podtitul"/>
        <w:spacing w:before="0" w:after="0"/>
        <w:rPr>
          <w:b/>
          <w:b/>
          <w:color w:val="000000"/>
        </w:rPr>
      </w:pPr>
      <w:r>
        <w:rPr>
          <w:b/>
          <w:color w:val="000000"/>
        </w:rPr>
        <w:t>VII. Závěrečná ustanovení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color w:val="000000"/>
        </w:rPr>
      </w:pPr>
      <w:r>
        <w:rPr>
          <w:color w:val="000000"/>
        </w:rPr>
        <w:t>Tato smlouva je vyhotovena ve dvou stejnopisech, z nichž každá strana obdrží po jednom.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color w:val="000000"/>
        </w:rPr>
      </w:pPr>
      <w:r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color w:val="000000"/>
        </w:rPr>
      </w:pPr>
      <w:r>
        <w:rPr>
          <w:color w:val="000000"/>
        </w:rPr>
        <w:t>Změny a dodatky k této smlouvě mohou být učiněny pouze v písemné formě, podepsané oběma smluvními stranami.</w:t>
      </w:r>
    </w:p>
    <w:p>
      <w:pPr>
        <w:pStyle w:val="ListParagraph"/>
        <w:numPr>
          <w:ilvl w:val="0"/>
          <w:numId w:val="4"/>
        </w:numPr>
        <w:spacing w:before="0" w:after="0"/>
        <w:ind w:left="714" w:hanging="357"/>
        <w:contextualSpacing/>
        <w:rPr>
          <w:color w:val="000000"/>
        </w:rPr>
      </w:pPr>
      <w:r>
        <w:rPr>
          <w:color w:val="000000"/>
        </w:rPr>
        <w:t>Technické podmínky jsou nedílnou součástí této smlouvy.</w:t>
      </w:r>
    </w:p>
    <w:p>
      <w:pPr>
        <w:pStyle w:val="ListParagraph"/>
        <w:numPr>
          <w:ilvl w:val="0"/>
          <w:numId w:val="4"/>
        </w:numPr>
        <w:spacing w:before="0" w:after="0"/>
        <w:ind w:left="714" w:hanging="357"/>
        <w:contextualSpacing/>
        <w:rPr>
          <w:color w:val="000000"/>
        </w:rPr>
      </w:pPr>
      <w:r>
        <w:rPr>
          <w:color w:val="000000"/>
        </w:rPr>
        <w:t xml:space="preserve">Vzhledem k právní povaze objednatele podléhá tato smlouva uveřejnění v registru smluv dle zák. č. 340/2015 sb., o zvláštních podmínkách účinnosti některých smluv, uveřejňování těchto smluv a o registru smluv (zákon o registru smluv). Pořadatel a provozovatel sjednávají, že smlouvu v registru smluv uveřejní pořadatel. 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/>
      </w:pPr>
      <w:r>
        <w:rPr>
          <w:color w:val="000000"/>
        </w:rPr>
        <w:t xml:space="preserve">V Praze dne </w:t>
      </w:r>
      <w:r>
        <w:rPr>
          <w:color w:val="000000"/>
        </w:rPr>
        <w:t>21. října 2024</w:t>
        <w:tab/>
        <w:tab/>
        <w:tab/>
        <w:tab/>
        <w:tab/>
        <w:t xml:space="preserve"> V Jaroměři dne 21. října 2024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  <w:t>..........................................                                                                   ..........................................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  <w:t>Provozovatel                                                                                            Pořadatel</w:t>
      </w:r>
      <w:r>
        <w:br w:type="page"/>
      </w:r>
    </w:p>
    <w:p>
      <w:pPr>
        <w:pStyle w:val="Nzev"/>
        <w:rPr>
          <w:color w:val="000000"/>
        </w:rPr>
      </w:pPr>
      <w:r>
        <w:rPr>
          <w:color w:val="000000"/>
        </w:rPr>
        <w:t>Technické požadavky Jenom život</w:t>
      </w:r>
    </w:p>
    <w:p>
      <w:pPr>
        <w:pStyle w:val="Podtitul"/>
        <w:rPr>
          <w:color w:val="000000"/>
        </w:rPr>
      </w:pPr>
      <w:r>
        <w:rPr>
          <w:color w:val="000000"/>
        </w:rPr>
        <w:t>Jeviště: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min. 7X6m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výška 4m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2x stůl na rekvizity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podlaha uklizená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možnost vrtání do podlahy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zázemí v každém portále min. 1,5m</w:t>
      </w:r>
    </w:p>
    <w:p>
      <w:pPr>
        <w:pStyle w:val="Podtitul"/>
        <w:rPr>
          <w:color w:val="000000"/>
        </w:rPr>
      </w:pPr>
      <w:r>
        <w:rPr>
          <w:color w:val="000000"/>
        </w:rPr>
        <w:t>Zvuk: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kabina zvukaře s výhledem na jeviště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přímý poslech ze sálu(nejlépe!), případně regulovaný odposlech ze sálu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1x minidisc s funkcí A-pause</w:t>
      </w:r>
    </w:p>
    <w:p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regulované ozvučení sálu(mixpult)</w:t>
      </w:r>
    </w:p>
    <w:p>
      <w:pPr>
        <w:pStyle w:val="Podtitul"/>
        <w:rPr>
          <w:color w:val="000000"/>
        </w:rPr>
      </w:pPr>
      <w:r>
        <w:rPr>
          <w:color w:val="000000"/>
        </w:rPr>
        <w:t>Světla: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kabina osvětlovače s výhledem na jeviště, odposlech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L portál min. 2XFHR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 portál min. 2XFHR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L hlediště min. 5XFHR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 hlediště min. 5XFHR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jevištní most min. 3xFHR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světelný pult- min.10x submaster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2x modrý filtr</w:t>
      </w:r>
    </w:p>
    <w:p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2x zelený filtr</w:t>
      </w:r>
    </w:p>
    <w:p>
      <w:pPr>
        <w:pStyle w:val="Podtitul"/>
        <w:rPr>
          <w:color w:val="000000"/>
        </w:rPr>
      </w:pPr>
      <w:r>
        <w:rPr>
          <w:color w:val="000000"/>
        </w:rPr>
        <w:t>Ostatní:</w:t>
      </w:r>
    </w:p>
    <w:p>
      <w:pPr>
        <w:pStyle w:val="ListParagraph"/>
        <w:numPr>
          <w:ilvl w:val="0"/>
          <w:numId w:val="8"/>
        </w:numPr>
        <w:spacing w:before="0" w:after="840"/>
        <w:ind w:left="714" w:hanging="357"/>
        <w:contextualSpacing/>
        <w:rPr>
          <w:color w:val="000000"/>
        </w:rPr>
      </w:pPr>
      <w:r>
        <w:rPr>
          <w:color w:val="000000"/>
        </w:rPr>
        <w:t>2 pomocníci při vykládání a nakládání dekorace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color w:val="000000"/>
        </w:rPr>
        <w:t xml:space="preserve">Kontaktní osoba-jeviště, zvuk – Michal Pustay </w:t>
      </w:r>
      <w:r>
        <w:rPr>
          <w:color w:val="000000"/>
          <w:sz w:val="22"/>
          <w:szCs w:val="22"/>
          <w:lang w:eastAsia="en-US"/>
        </w:rPr>
        <w:t>xxx</w:t>
      </w:r>
      <w:r>
        <w:rPr>
          <w:color w:val="000000"/>
        </w:rPr>
        <w:br/>
        <w:t>Prosím volat po 11:00, děkujeme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3f0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link w:val="Nzev"/>
    <w:uiPriority w:val="99"/>
    <w:qFormat/>
    <w:locked/>
    <w:rsid w:val="006016a1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link w:val="Podnadpis"/>
    <w:uiPriority w:val="99"/>
    <w:qFormat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6016a1"/>
    <w:rPr>
      <w:rFonts w:cs="Times New Roman"/>
      <w:color w:val="80808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6016a1"/>
    <w:rPr>
      <w:rFonts w:ascii="Tahoma" w:hAnsi="Tahoma" w:cs="Tahoma"/>
      <w:sz w:val="16"/>
      <w:szCs w:val="16"/>
    </w:rPr>
  </w:style>
  <w:style w:type="character" w:styleId="Styl1" w:customStyle="1">
    <w:name w:val="Styl1"/>
    <w:basedOn w:val="DefaultParagraphFont"/>
    <w:uiPriority w:val="99"/>
    <w:qFormat/>
    <w:rsid w:val="0033066c"/>
    <w:rPr>
      <w:rFonts w:cs="Times New Roman"/>
      <w:b/>
    </w:rPr>
  </w:style>
  <w:style w:type="character" w:styleId="Strong">
    <w:name w:val="Strong"/>
    <w:basedOn w:val="DefaultParagraphFont"/>
    <w:uiPriority w:val="22"/>
    <w:qFormat/>
    <w:locked/>
    <w:rsid w:val="00af31a3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link w:val="NzevChar"/>
    <w:uiPriority w:val="99"/>
    <w:qFormat/>
    <w:rsid w:val="006016a1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99"/>
    <w:qFormat/>
    <w:rsid w:val="006016a1"/>
    <w:pPr/>
    <w:rPr>
      <w:rFonts w:ascii="Cambria" w:hAnsi="Cambria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qFormat/>
    <w:rsid w:val="006016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016a1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f31a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D:\Dokumenty\Disk Google\Palace\Smlouvy\AP-Prosper\Cena za něžnost.dotx</Template>
  <TotalTime>118</TotalTime>
  <Application>LibreOffice/6.3.4.2$Windows_X86_64 LibreOffice_project/60da17e045e08f1793c57c00ba83cdfce946d0aa</Application>
  <Pages>4</Pages>
  <Words>868</Words>
  <Characters>4976</Characters>
  <CharactersWithSpaces>5899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2022-12-25T12:14:00Z</dcterms:created>
  <dc:creator>Tomas</dc:creator>
  <dc:description/>
  <dc:language>cs-CZ</dc:language>
  <cp:lastModifiedBy/>
  <cp:lastPrinted>2024-10-04T08:17:00Z</cp:lastPrinted>
  <dcterms:modified xsi:type="dcterms:W3CDTF">2024-10-22T08:03:56Z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