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8971" w:type="dxa"/>
        <w:tblCellMar>
          <w:bottom w:w="255" w:type="dxa"/>
        </w:tblCellMar>
        <w:tblLook w:val="04A0" w:firstRow="1" w:lastRow="0" w:firstColumn="1" w:lastColumn="0" w:noHBand="0" w:noVBand="1"/>
      </w:tblPr>
      <w:tblGrid>
        <w:gridCol w:w="4373"/>
        <w:gridCol w:w="108"/>
        <w:gridCol w:w="4268"/>
        <w:gridCol w:w="222"/>
      </w:tblGrid>
      <w:tr w:rsidR="009F7783" w:rsidRPr="001B6ACF" w14:paraId="121C23D1" w14:textId="77777777" w:rsidTr="00797B9B">
        <w:tc>
          <w:tcPr>
            <w:tcW w:w="4481" w:type="dxa"/>
            <w:gridSpan w:val="2"/>
            <w:tcBorders>
              <w:top w:val="nil"/>
              <w:left w:val="nil"/>
              <w:bottom w:val="nil"/>
              <w:right w:val="nil"/>
            </w:tcBorders>
            <w:shd w:val="clear" w:color="auto" w:fill="auto"/>
          </w:tcPr>
          <w:p w14:paraId="443EA2E0" w14:textId="72E2ACEC" w:rsidR="00B553F2" w:rsidRPr="004C6274" w:rsidRDefault="00E448DF" w:rsidP="00C80204">
            <w:pPr>
              <w:pStyle w:val="Nzev"/>
              <w:contextualSpacing/>
              <w:rPr>
                <w:lang w:val="en-GB"/>
              </w:rPr>
            </w:pPr>
            <w:r w:rsidRPr="004C6274">
              <w:rPr>
                <w:lang w:val="en-GB"/>
              </w:rPr>
              <w:t>AMENDMENT N</w:t>
            </w:r>
            <w:r w:rsidR="005E4BD7" w:rsidRPr="004C6274">
              <w:rPr>
                <w:lang w:val="en-GB"/>
              </w:rPr>
              <w:t>O</w:t>
            </w:r>
            <w:r w:rsidRPr="004C6274">
              <w:rPr>
                <w:lang w:val="en-GB"/>
              </w:rPr>
              <w:t xml:space="preserve">. </w:t>
            </w:r>
            <w:r w:rsidR="006B58C1">
              <w:rPr>
                <w:lang w:val="en-GB"/>
              </w:rPr>
              <w:t>4</w:t>
            </w:r>
            <w:r w:rsidR="002C45EF" w:rsidRPr="004C6274">
              <w:rPr>
                <w:lang w:val="en-GB"/>
              </w:rPr>
              <w:t xml:space="preserve"> </w:t>
            </w:r>
            <w:r w:rsidRPr="004C6274">
              <w:rPr>
                <w:lang w:val="en-GB"/>
              </w:rPr>
              <w:t>TO THE CLINICAL TRIAL AGREEMENT</w:t>
            </w:r>
          </w:p>
        </w:tc>
        <w:tc>
          <w:tcPr>
            <w:tcW w:w="4490" w:type="dxa"/>
            <w:gridSpan w:val="2"/>
            <w:tcBorders>
              <w:top w:val="nil"/>
              <w:left w:val="nil"/>
              <w:bottom w:val="nil"/>
              <w:right w:val="nil"/>
            </w:tcBorders>
            <w:shd w:val="clear" w:color="auto" w:fill="auto"/>
          </w:tcPr>
          <w:p w14:paraId="31FB55ED" w14:textId="7D10DBE2" w:rsidR="00B553F2" w:rsidRPr="00D01DDA" w:rsidRDefault="00E448DF" w:rsidP="00C80204">
            <w:pPr>
              <w:pStyle w:val="Nzev"/>
              <w:contextualSpacing/>
              <w:rPr>
                <w:lang w:val="cs-CZ"/>
              </w:rPr>
            </w:pPr>
            <w:r w:rsidRPr="00D01DDA">
              <w:rPr>
                <w:lang w:val="cs-CZ"/>
              </w:rPr>
              <w:t>DODATEK Č. </w:t>
            </w:r>
            <w:r w:rsidR="006B58C1">
              <w:rPr>
                <w:lang w:val="cs-CZ"/>
              </w:rPr>
              <w:t>4</w:t>
            </w:r>
            <w:r w:rsidR="002C45EF" w:rsidRPr="00D01DDA">
              <w:rPr>
                <w:lang w:val="cs-CZ"/>
              </w:rPr>
              <w:t xml:space="preserve"> </w:t>
            </w:r>
            <w:r w:rsidRPr="00D01DDA">
              <w:rPr>
                <w:lang w:val="cs-CZ"/>
              </w:rPr>
              <w:t>KE SMLOUVĚ O PROVEDENÍ KLINICKÉHO HODNOCENÍ</w:t>
            </w:r>
          </w:p>
        </w:tc>
      </w:tr>
      <w:tr w:rsidR="009F7783" w:rsidRPr="001B6ACF" w14:paraId="73F74024" w14:textId="77777777" w:rsidTr="00797B9B">
        <w:tc>
          <w:tcPr>
            <w:tcW w:w="4481" w:type="dxa"/>
            <w:gridSpan w:val="2"/>
            <w:tcBorders>
              <w:top w:val="nil"/>
              <w:left w:val="nil"/>
              <w:bottom w:val="nil"/>
              <w:right w:val="nil"/>
            </w:tcBorders>
            <w:shd w:val="clear" w:color="auto" w:fill="auto"/>
          </w:tcPr>
          <w:p w14:paraId="5C96BDAD" w14:textId="5C5DEEF9" w:rsidR="00B553F2" w:rsidRDefault="00E448DF" w:rsidP="005E4BD7">
            <w:pPr>
              <w:contextualSpacing/>
              <w:jc w:val="both"/>
              <w:rPr>
                <w:sz w:val="22"/>
                <w:szCs w:val="22"/>
              </w:rPr>
            </w:pPr>
            <w:r>
              <w:rPr>
                <w:sz w:val="22"/>
                <w:szCs w:val="22"/>
                <w:lang w:val="en-GB"/>
              </w:rPr>
              <w:t xml:space="preserve">This Amendment </w:t>
            </w:r>
            <w:r w:rsidRPr="004C6274">
              <w:rPr>
                <w:sz w:val="22"/>
                <w:szCs w:val="22"/>
                <w:lang w:val="en-GB"/>
              </w:rPr>
              <w:t xml:space="preserve">No. </w:t>
            </w:r>
            <w:r w:rsidR="006B58C1">
              <w:rPr>
                <w:sz w:val="22"/>
                <w:szCs w:val="22"/>
                <w:lang w:val="en-GB"/>
              </w:rPr>
              <w:t>4</w:t>
            </w:r>
            <w:r w:rsidR="002C45EF" w:rsidRPr="004C6274">
              <w:rPr>
                <w:sz w:val="22"/>
                <w:szCs w:val="22"/>
                <w:lang w:val="en-GB"/>
              </w:rPr>
              <w:t xml:space="preserve"> </w:t>
            </w:r>
            <w:r w:rsidRPr="004C6274">
              <w:rPr>
                <w:sz w:val="22"/>
                <w:szCs w:val="22"/>
                <w:lang w:val="en-GB"/>
              </w:rPr>
              <w:t>(“</w:t>
            </w:r>
            <w:r w:rsidRPr="004C6274">
              <w:rPr>
                <w:bCs/>
                <w:sz w:val="22"/>
                <w:szCs w:val="22"/>
                <w:u w:val="single"/>
                <w:lang w:val="en-GB"/>
              </w:rPr>
              <w:t xml:space="preserve">Amendment No. </w:t>
            </w:r>
            <w:r w:rsidR="006B58C1">
              <w:rPr>
                <w:bCs/>
                <w:sz w:val="22"/>
                <w:szCs w:val="22"/>
                <w:u w:val="single"/>
                <w:lang w:val="en-GB"/>
              </w:rPr>
              <w:t>4</w:t>
            </w:r>
            <w:r w:rsidRPr="004C6274">
              <w:rPr>
                <w:sz w:val="22"/>
                <w:szCs w:val="22"/>
                <w:lang w:val="en-GB"/>
              </w:rPr>
              <w:t>”)</w:t>
            </w:r>
            <w:r>
              <w:rPr>
                <w:sz w:val="22"/>
                <w:szCs w:val="22"/>
                <w:lang w:val="en-GB"/>
              </w:rPr>
              <w:t xml:space="preserve"> to Clinical Trial Agreement</w:t>
            </w:r>
            <w:r w:rsidR="00022593">
              <w:rPr>
                <w:sz w:val="22"/>
                <w:szCs w:val="22"/>
                <w:lang w:val="en-GB"/>
              </w:rPr>
              <w:t xml:space="preserve"> </w:t>
            </w:r>
            <w:r w:rsidR="00022593" w:rsidRPr="004C6274">
              <w:rPr>
                <w:sz w:val="22"/>
                <w:szCs w:val="22"/>
                <w:lang w:val="en-GB"/>
              </w:rPr>
              <w:t xml:space="preserve">dated </w:t>
            </w:r>
            <w:r w:rsidR="004C6274">
              <w:rPr>
                <w:sz w:val="22"/>
                <w:szCs w:val="22"/>
                <w:lang w:val="en-GB"/>
              </w:rPr>
              <w:t>23 July, 2021</w:t>
            </w:r>
            <w:r w:rsidR="002C45EF">
              <w:rPr>
                <w:sz w:val="22"/>
                <w:szCs w:val="22"/>
                <w:lang w:val="en-GB"/>
              </w:rPr>
              <w:t xml:space="preserve">, </w:t>
            </w:r>
            <w:r w:rsidR="002C45EF" w:rsidRPr="0041422C">
              <w:rPr>
                <w:sz w:val="22"/>
                <w:szCs w:val="22"/>
                <w:lang w:val="en-GB"/>
              </w:rPr>
              <w:t xml:space="preserve">as amended by </w:t>
            </w:r>
            <w:r w:rsidR="002C45EF">
              <w:rPr>
                <w:sz w:val="22"/>
                <w:szCs w:val="22"/>
                <w:lang w:val="en-GB"/>
              </w:rPr>
              <w:t>Amendment</w:t>
            </w:r>
            <w:r w:rsidR="002C45EF" w:rsidRPr="0041422C">
              <w:rPr>
                <w:sz w:val="22"/>
                <w:szCs w:val="22"/>
                <w:lang w:val="en-GB"/>
              </w:rPr>
              <w:t xml:space="preserve"> No. 1 to the Clinical Trial </w:t>
            </w:r>
            <w:r w:rsidR="002C45EF">
              <w:rPr>
                <w:sz w:val="22"/>
                <w:szCs w:val="22"/>
                <w:lang w:val="en-GB"/>
              </w:rPr>
              <w:t>Agreement</w:t>
            </w:r>
            <w:r w:rsidR="002C45EF" w:rsidRPr="0041422C">
              <w:rPr>
                <w:sz w:val="22"/>
                <w:szCs w:val="22"/>
                <w:lang w:val="en-GB"/>
              </w:rPr>
              <w:t xml:space="preserve"> dated </w:t>
            </w:r>
            <w:r w:rsidR="002C45EF">
              <w:rPr>
                <w:sz w:val="22"/>
                <w:szCs w:val="22"/>
                <w:lang w:val="en-GB"/>
              </w:rPr>
              <w:t>31 January,</w:t>
            </w:r>
            <w:r w:rsidR="002C45EF" w:rsidRPr="0041422C">
              <w:rPr>
                <w:sz w:val="22"/>
                <w:szCs w:val="22"/>
                <w:lang w:val="en-GB"/>
              </w:rPr>
              <w:t xml:space="preserve"> 2022</w:t>
            </w:r>
            <w:r w:rsidR="005150C4">
              <w:rPr>
                <w:sz w:val="22"/>
                <w:szCs w:val="22"/>
                <w:lang w:val="en-GB"/>
              </w:rPr>
              <w:t>,</w:t>
            </w:r>
            <w:r w:rsidR="002C45EF">
              <w:rPr>
                <w:sz w:val="22"/>
                <w:szCs w:val="22"/>
                <w:lang w:val="en-GB"/>
              </w:rPr>
              <w:t xml:space="preserve">  Amendment</w:t>
            </w:r>
            <w:r w:rsidR="002C45EF" w:rsidRPr="0041422C">
              <w:rPr>
                <w:sz w:val="22"/>
                <w:szCs w:val="22"/>
                <w:lang w:val="en-GB"/>
              </w:rPr>
              <w:t xml:space="preserve"> No. </w:t>
            </w:r>
            <w:r w:rsidR="002C45EF">
              <w:rPr>
                <w:sz w:val="22"/>
                <w:szCs w:val="22"/>
                <w:lang w:val="en-GB"/>
              </w:rPr>
              <w:t>2</w:t>
            </w:r>
            <w:r w:rsidR="002C45EF" w:rsidRPr="0041422C">
              <w:rPr>
                <w:sz w:val="22"/>
                <w:szCs w:val="22"/>
                <w:lang w:val="en-GB"/>
              </w:rPr>
              <w:t xml:space="preserve"> to the Clinical Trial </w:t>
            </w:r>
            <w:r w:rsidR="002C45EF">
              <w:rPr>
                <w:sz w:val="22"/>
                <w:szCs w:val="22"/>
                <w:lang w:val="en-GB"/>
              </w:rPr>
              <w:t>Agreement</w:t>
            </w:r>
            <w:r w:rsidR="002C45EF" w:rsidRPr="0041422C">
              <w:rPr>
                <w:sz w:val="22"/>
                <w:szCs w:val="22"/>
                <w:lang w:val="en-GB"/>
              </w:rPr>
              <w:t xml:space="preserve"> dated </w:t>
            </w:r>
            <w:r w:rsidR="002D5D20">
              <w:rPr>
                <w:sz w:val="22"/>
                <w:szCs w:val="22"/>
                <w:lang w:val="en-GB"/>
              </w:rPr>
              <w:t>25 November 2022</w:t>
            </w:r>
            <w:r w:rsidR="00F4565F">
              <w:rPr>
                <w:sz w:val="22"/>
                <w:szCs w:val="22"/>
                <w:lang w:val="en-GB"/>
              </w:rPr>
              <w:t xml:space="preserve"> and Amendment </w:t>
            </w:r>
            <w:r w:rsidR="00F37A4B">
              <w:rPr>
                <w:sz w:val="22"/>
                <w:szCs w:val="22"/>
                <w:lang w:val="en-GB"/>
              </w:rPr>
              <w:t xml:space="preserve"> No.3</w:t>
            </w:r>
            <w:r w:rsidR="00AF4A5D">
              <w:rPr>
                <w:sz w:val="22"/>
                <w:szCs w:val="22"/>
                <w:lang w:val="en-GB"/>
              </w:rPr>
              <w:t xml:space="preserve"> </w:t>
            </w:r>
            <w:r w:rsidR="00AF4A5D" w:rsidRPr="0041422C">
              <w:rPr>
                <w:sz w:val="22"/>
                <w:szCs w:val="22"/>
                <w:lang w:val="en-GB"/>
              </w:rPr>
              <w:t xml:space="preserve">to the Clinical Trial </w:t>
            </w:r>
            <w:r w:rsidR="00AF4A5D">
              <w:rPr>
                <w:sz w:val="22"/>
                <w:szCs w:val="22"/>
                <w:lang w:val="en-GB"/>
              </w:rPr>
              <w:t>Agreement</w:t>
            </w:r>
            <w:r w:rsidR="00F37A4B">
              <w:rPr>
                <w:sz w:val="22"/>
                <w:szCs w:val="22"/>
                <w:lang w:val="en-GB"/>
              </w:rPr>
              <w:t xml:space="preserve"> dated </w:t>
            </w:r>
            <w:r w:rsidR="008425AD">
              <w:rPr>
                <w:sz w:val="22"/>
                <w:szCs w:val="22"/>
                <w:lang w:val="en-GB"/>
              </w:rPr>
              <w:t>09 March 2023</w:t>
            </w:r>
            <w:r w:rsidR="0088398D" w:rsidRPr="004C6274">
              <w:rPr>
                <w:sz w:val="22"/>
                <w:szCs w:val="22"/>
                <w:lang w:val="en-GB"/>
              </w:rPr>
              <w:t xml:space="preserve"> </w:t>
            </w:r>
            <w:r w:rsidR="006F6A7A" w:rsidRPr="004C6274">
              <w:rPr>
                <w:sz w:val="22"/>
                <w:szCs w:val="22"/>
              </w:rPr>
              <w:t xml:space="preserve">is </w:t>
            </w:r>
            <w:r w:rsidR="004C6274">
              <w:rPr>
                <w:sz w:val="22"/>
                <w:szCs w:val="22"/>
              </w:rPr>
              <w:t>valid on the date of last signature and</w:t>
            </w:r>
            <w:r w:rsidR="004C6274" w:rsidRPr="005B286F">
              <w:rPr>
                <w:sz w:val="22"/>
                <w:szCs w:val="22"/>
              </w:rPr>
              <w:t xml:space="preserve"> effective </w:t>
            </w:r>
            <w:r w:rsidR="004C6274" w:rsidRPr="001E6A58">
              <w:rPr>
                <w:bCs/>
                <w:sz w:val="22"/>
                <w:szCs w:val="22"/>
              </w:rPr>
              <w:t xml:space="preserve">on the date of publishing in accordance with the Act no. </w:t>
            </w:r>
            <w:r w:rsidR="004C6274" w:rsidRPr="001B540C">
              <w:rPr>
                <w:bCs/>
                <w:sz w:val="22"/>
                <w:szCs w:val="22"/>
              </w:rPr>
              <w:t>340/2015 Coll. On the Register of Contracts</w:t>
            </w:r>
            <w:r w:rsidR="009A1690">
              <w:rPr>
                <w:bCs/>
                <w:sz w:val="22"/>
                <w:szCs w:val="22"/>
              </w:rPr>
              <w:t xml:space="preserve">, </w:t>
            </w:r>
            <w:r w:rsidR="009A1690" w:rsidRPr="005334D0">
              <w:rPr>
                <w:sz w:val="22"/>
                <w:szCs w:val="22"/>
              </w:rPr>
              <w:t xml:space="preserve">with the Parties wishing to be bound by it as of </w:t>
            </w:r>
            <w:r w:rsidR="00F078BD">
              <w:rPr>
                <w:sz w:val="22"/>
                <w:szCs w:val="22"/>
              </w:rPr>
              <w:t>2</w:t>
            </w:r>
            <w:r w:rsidR="005334D0" w:rsidRPr="005334D0">
              <w:rPr>
                <w:sz w:val="22"/>
                <w:szCs w:val="22"/>
              </w:rPr>
              <w:t>1</w:t>
            </w:r>
            <w:r w:rsidR="005334D0" w:rsidRPr="005334D0">
              <w:rPr>
                <w:sz w:val="22"/>
                <w:szCs w:val="22"/>
                <w:vertAlign w:val="superscript"/>
              </w:rPr>
              <w:t>th</w:t>
            </w:r>
            <w:r w:rsidR="005334D0" w:rsidRPr="005334D0">
              <w:rPr>
                <w:sz w:val="22"/>
                <w:szCs w:val="22"/>
              </w:rPr>
              <w:t xml:space="preserve"> of </w:t>
            </w:r>
            <w:r w:rsidR="00F078BD">
              <w:rPr>
                <w:sz w:val="22"/>
                <w:szCs w:val="22"/>
              </w:rPr>
              <w:t>November</w:t>
            </w:r>
            <w:r w:rsidR="00F078BD" w:rsidRPr="005334D0">
              <w:rPr>
                <w:sz w:val="22"/>
                <w:szCs w:val="22"/>
              </w:rPr>
              <w:t xml:space="preserve"> </w:t>
            </w:r>
            <w:r w:rsidR="005334D0" w:rsidRPr="005334D0">
              <w:rPr>
                <w:sz w:val="22"/>
                <w:szCs w:val="22"/>
              </w:rPr>
              <w:t xml:space="preserve">2023, </w:t>
            </w:r>
            <w:r w:rsidR="009A1690" w:rsidRPr="005334D0">
              <w:rPr>
                <w:sz w:val="22"/>
                <w:szCs w:val="22"/>
              </w:rPr>
              <w:t>when the Amendment to the Protocol was approved by the relevant state authorities</w:t>
            </w:r>
            <w:r w:rsidR="006F6A7A" w:rsidRPr="004C6274">
              <w:rPr>
                <w:sz w:val="22"/>
                <w:szCs w:val="22"/>
              </w:rPr>
              <w:t xml:space="preserve"> (the “</w:t>
            </w:r>
            <w:r w:rsidR="006F6A7A" w:rsidRPr="004C6274">
              <w:rPr>
                <w:sz w:val="22"/>
                <w:szCs w:val="22"/>
                <w:u w:val="single"/>
              </w:rPr>
              <w:t>Effective Date</w:t>
            </w:r>
            <w:r w:rsidR="006F6A7A" w:rsidRPr="004C6274">
              <w:rPr>
                <w:sz w:val="22"/>
                <w:szCs w:val="22"/>
              </w:rPr>
              <w:t>”), by</w:t>
            </w:r>
            <w:r w:rsidR="006F6A7A" w:rsidRPr="00C64FBB">
              <w:rPr>
                <w:sz w:val="22"/>
                <w:szCs w:val="22"/>
              </w:rPr>
              <w:t xml:space="preserve"> and between</w:t>
            </w:r>
          </w:p>
          <w:p w14:paraId="4B0AA847" w14:textId="77777777" w:rsidR="00D0235B" w:rsidRDefault="00D0235B" w:rsidP="005E4BD7">
            <w:pPr>
              <w:contextualSpacing/>
              <w:jc w:val="both"/>
              <w:rPr>
                <w:sz w:val="22"/>
                <w:szCs w:val="22"/>
                <w:lang w:val="en-GB"/>
              </w:rPr>
            </w:pPr>
          </w:p>
          <w:p w14:paraId="3FAF5F8F" w14:textId="12F987CF" w:rsidR="000A12D7" w:rsidRDefault="004C6274" w:rsidP="005E4BD7">
            <w:pPr>
              <w:autoSpaceDE w:val="0"/>
              <w:autoSpaceDN w:val="0"/>
              <w:adjustRightInd w:val="0"/>
              <w:contextualSpacing/>
              <w:jc w:val="both"/>
              <w:rPr>
                <w:sz w:val="22"/>
                <w:szCs w:val="22"/>
              </w:rPr>
            </w:pPr>
            <w:r w:rsidRPr="001E6A58">
              <w:rPr>
                <w:b/>
                <w:sz w:val="22"/>
                <w:szCs w:val="22"/>
              </w:rPr>
              <w:t>Všeobecná</w:t>
            </w:r>
            <w:r>
              <w:rPr>
                <w:b/>
                <w:sz w:val="22"/>
                <w:szCs w:val="22"/>
              </w:rPr>
              <w:t xml:space="preserve"> fakultní nemocnice v Praze </w:t>
            </w:r>
            <w:r w:rsidRPr="0066666B">
              <w:rPr>
                <w:sz w:val="22"/>
                <w:szCs w:val="22"/>
              </w:rPr>
              <w:t xml:space="preserve"> located at </w:t>
            </w:r>
            <w:r>
              <w:rPr>
                <w:sz w:val="22"/>
                <w:szCs w:val="22"/>
              </w:rPr>
              <w:t xml:space="preserve">U Nemocnice 499/2, Praha 2, 128 08, Czech Republic, Company ID number: 00064165, TAX ID number: CZ00064165, represented by </w:t>
            </w:r>
            <w:r w:rsidR="00C77907">
              <w:rPr>
                <w:sz w:val="22"/>
                <w:szCs w:val="22"/>
              </w:rPr>
              <w:t>xxxxxxxxxxxxxxxxxxxxxxxxxx</w:t>
            </w:r>
            <w:r w:rsidR="006F6A7A" w:rsidRPr="00C64FBB">
              <w:rPr>
                <w:sz w:val="22"/>
                <w:szCs w:val="22"/>
              </w:rPr>
              <w:t xml:space="preserve"> (the “</w:t>
            </w:r>
            <w:r w:rsidR="006F6A7A" w:rsidRPr="00C64FBB">
              <w:rPr>
                <w:sz w:val="22"/>
                <w:szCs w:val="22"/>
                <w:u w:val="single"/>
              </w:rPr>
              <w:t>Institution</w:t>
            </w:r>
            <w:r w:rsidR="006F6A7A" w:rsidRPr="00C64FBB">
              <w:rPr>
                <w:sz w:val="22"/>
                <w:szCs w:val="22"/>
              </w:rPr>
              <w:t xml:space="preserve">”), </w:t>
            </w:r>
          </w:p>
          <w:p w14:paraId="64B33EF2" w14:textId="77777777" w:rsidR="000A12D7" w:rsidRDefault="000A12D7" w:rsidP="005E4BD7">
            <w:pPr>
              <w:autoSpaceDE w:val="0"/>
              <w:autoSpaceDN w:val="0"/>
              <w:adjustRightInd w:val="0"/>
              <w:contextualSpacing/>
              <w:jc w:val="both"/>
              <w:rPr>
                <w:sz w:val="22"/>
                <w:szCs w:val="22"/>
              </w:rPr>
            </w:pPr>
          </w:p>
          <w:p w14:paraId="735C5E5F" w14:textId="45F1B4D6" w:rsidR="006F6A7A" w:rsidRDefault="000A12D7" w:rsidP="005E4BD7">
            <w:pPr>
              <w:autoSpaceDE w:val="0"/>
              <w:autoSpaceDN w:val="0"/>
              <w:adjustRightInd w:val="0"/>
              <w:contextualSpacing/>
              <w:jc w:val="both"/>
              <w:rPr>
                <w:sz w:val="22"/>
                <w:szCs w:val="22"/>
              </w:rPr>
            </w:pPr>
            <w:r>
              <w:rPr>
                <w:sz w:val="22"/>
                <w:szCs w:val="22"/>
              </w:rPr>
              <w:t>and</w:t>
            </w:r>
          </w:p>
          <w:p w14:paraId="3D45B50F" w14:textId="77777777" w:rsidR="00B553F2" w:rsidRDefault="00B553F2" w:rsidP="005E4BD7">
            <w:pPr>
              <w:contextualSpacing/>
              <w:jc w:val="both"/>
              <w:rPr>
                <w:b/>
                <w:sz w:val="22"/>
                <w:szCs w:val="22"/>
                <w:lang w:val="en-GB"/>
              </w:rPr>
            </w:pPr>
          </w:p>
          <w:p w14:paraId="2E08E159" w14:textId="61F2E783" w:rsidR="006F6A7A" w:rsidRDefault="00976F79" w:rsidP="005E4BD7">
            <w:pPr>
              <w:contextualSpacing/>
              <w:jc w:val="both"/>
              <w:rPr>
                <w:sz w:val="22"/>
                <w:szCs w:val="22"/>
              </w:rPr>
            </w:pPr>
            <w:r w:rsidRPr="00431BDD">
              <w:rPr>
                <w:b/>
                <w:sz w:val="22"/>
                <w:szCs w:val="22"/>
              </w:rPr>
              <w:t>ICON Clinical Research Czech Republic</w:t>
            </w:r>
            <w:r w:rsidRPr="000A4173">
              <w:rPr>
                <w:b/>
                <w:sz w:val="22"/>
                <w:szCs w:val="22"/>
              </w:rPr>
              <w:t>, s.r.o.,</w:t>
            </w:r>
            <w:r w:rsidRPr="000A4173">
              <w:rPr>
                <w:sz w:val="22"/>
                <w:szCs w:val="22"/>
              </w:rPr>
              <w:t xml:space="preserve"> located at </w:t>
            </w:r>
            <w:r w:rsidRPr="00431BDD">
              <w:rPr>
                <w:sz w:val="22"/>
                <w:szCs w:val="22"/>
              </w:rPr>
              <w:t>V parku 2335/20,</w:t>
            </w:r>
            <w:r>
              <w:rPr>
                <w:sz w:val="22"/>
                <w:szCs w:val="22"/>
              </w:rPr>
              <w:t xml:space="preserve"> </w:t>
            </w:r>
            <w:r w:rsidRPr="00431BDD">
              <w:rPr>
                <w:sz w:val="22"/>
                <w:szCs w:val="22"/>
              </w:rPr>
              <w:t>Chodov, Pra</w:t>
            </w:r>
            <w:r>
              <w:rPr>
                <w:sz w:val="22"/>
                <w:szCs w:val="22"/>
              </w:rPr>
              <w:t>gue</w:t>
            </w:r>
            <w:r w:rsidRPr="00431BDD">
              <w:rPr>
                <w:sz w:val="22"/>
                <w:szCs w:val="22"/>
              </w:rPr>
              <w:t xml:space="preserve"> 4, PSČ</w:t>
            </w:r>
            <w:r>
              <w:rPr>
                <w:sz w:val="22"/>
                <w:szCs w:val="22"/>
              </w:rPr>
              <w:t xml:space="preserve"> (Post Code):</w:t>
            </w:r>
            <w:r w:rsidRPr="00431BDD">
              <w:rPr>
                <w:sz w:val="22"/>
                <w:szCs w:val="22"/>
              </w:rPr>
              <w:t xml:space="preserve"> 148 00</w:t>
            </w:r>
            <w:r w:rsidRPr="000A4173">
              <w:rPr>
                <w:sz w:val="22"/>
                <w:szCs w:val="22"/>
              </w:rPr>
              <w:t xml:space="preserve">, Czech Republic, IČO (company ID number): 27636852, the limited liability company duly registered in the Commercial Register of the Czech Republic maintained by the Municipal Court in Prague, Section C, Entry 120574, represented by </w:t>
            </w:r>
            <w:r>
              <w:rPr>
                <w:sz w:val="22"/>
                <w:szCs w:val="22"/>
              </w:rPr>
              <w:t>PharmDr. Pavel Lebesle, MBA</w:t>
            </w:r>
            <w:r w:rsidRPr="000A4173">
              <w:rPr>
                <w:sz w:val="22"/>
                <w:szCs w:val="22"/>
              </w:rPr>
              <w:t xml:space="preserve">, </w:t>
            </w:r>
            <w:r>
              <w:rPr>
                <w:sz w:val="22"/>
                <w:szCs w:val="22"/>
              </w:rPr>
              <w:t>director</w:t>
            </w:r>
            <w:r w:rsidRPr="000A4173">
              <w:rPr>
                <w:sz w:val="22"/>
                <w:szCs w:val="22"/>
              </w:rPr>
              <w:t xml:space="preserve"> (“</w:t>
            </w:r>
            <w:r>
              <w:rPr>
                <w:sz w:val="22"/>
                <w:szCs w:val="22"/>
                <w:u w:val="single"/>
              </w:rPr>
              <w:t>ICON</w:t>
            </w:r>
            <w:r w:rsidRPr="000A4173">
              <w:rPr>
                <w:sz w:val="22"/>
                <w:szCs w:val="22"/>
              </w:rPr>
              <w:t>”),</w:t>
            </w:r>
            <w:r w:rsidRPr="00C20C0C">
              <w:rPr>
                <w:sz w:val="22"/>
                <w:szCs w:val="22"/>
              </w:rPr>
              <w:t xml:space="preserve"> </w:t>
            </w:r>
            <w:r w:rsidR="006F6A7A" w:rsidRPr="00C64FBB">
              <w:rPr>
                <w:sz w:val="22"/>
                <w:szCs w:val="22"/>
              </w:rPr>
              <w:t xml:space="preserve">acting as an independent contractor for </w:t>
            </w:r>
            <w:r w:rsidR="006F6A7A" w:rsidRPr="00A13FD1">
              <w:rPr>
                <w:b/>
                <w:bCs/>
                <w:sz w:val="22"/>
                <w:szCs w:val="22"/>
                <w:lang w:val="cs-CZ"/>
              </w:rPr>
              <w:t xml:space="preserve">Ionis Pharmaceuticals, Inc. </w:t>
            </w:r>
            <w:r w:rsidR="006F6A7A" w:rsidRPr="00B5113F">
              <w:rPr>
                <w:sz w:val="22"/>
                <w:szCs w:val="22"/>
                <w:lang w:val="cs-CZ"/>
              </w:rPr>
              <w:t xml:space="preserve">se sídlem </w:t>
            </w:r>
            <w:r w:rsidR="006F6A7A" w:rsidRPr="007969BD">
              <w:rPr>
                <w:sz w:val="22"/>
                <w:szCs w:val="22"/>
              </w:rPr>
              <w:t>2855 Gazelle Court, Carlsbad, CA 92010, USA</w:t>
            </w:r>
            <w:r w:rsidR="006F6A7A" w:rsidRPr="00C64FBB">
              <w:rPr>
                <w:sz w:val="22"/>
                <w:szCs w:val="22"/>
              </w:rPr>
              <w:t xml:space="preserve"> (the “</w:t>
            </w:r>
            <w:r w:rsidR="006F6A7A" w:rsidRPr="002C7CC1">
              <w:rPr>
                <w:sz w:val="22"/>
                <w:szCs w:val="22"/>
                <w:u w:val="single"/>
              </w:rPr>
              <w:t>Sponsor</w:t>
            </w:r>
            <w:r w:rsidR="006F6A7A" w:rsidRPr="00C64FBB">
              <w:rPr>
                <w:sz w:val="22"/>
                <w:szCs w:val="22"/>
              </w:rPr>
              <w:t>”)</w:t>
            </w:r>
            <w:r w:rsidR="006F6A7A">
              <w:rPr>
                <w:sz w:val="22"/>
                <w:szCs w:val="22"/>
              </w:rPr>
              <w:t xml:space="preserve">, legally represented in European Union by </w:t>
            </w:r>
            <w:r w:rsidR="006F6A7A" w:rsidRPr="00A13FD1">
              <w:rPr>
                <w:b/>
                <w:bCs/>
                <w:sz w:val="22"/>
                <w:szCs w:val="22"/>
                <w:lang w:val="cs-CZ"/>
              </w:rPr>
              <w:t>Ionis Developement (Ireland) Limited</w:t>
            </w:r>
            <w:r w:rsidR="006F6A7A">
              <w:rPr>
                <w:sz w:val="22"/>
                <w:szCs w:val="22"/>
                <w:lang w:val="cs-CZ"/>
              </w:rPr>
              <w:t xml:space="preserve">, se sídlem 10 Earlsfort Terrace, Dublin, D02 T380, Ireland </w:t>
            </w:r>
            <w:r w:rsidR="006F6A7A" w:rsidRPr="00C64FBB">
              <w:rPr>
                <w:sz w:val="22"/>
                <w:szCs w:val="22"/>
              </w:rPr>
              <w:t>(the “</w:t>
            </w:r>
            <w:r w:rsidR="006F6A7A" w:rsidRPr="002C7CC1">
              <w:rPr>
                <w:sz w:val="22"/>
                <w:szCs w:val="22"/>
                <w:u w:val="single"/>
              </w:rPr>
              <w:t>Sponsor</w:t>
            </w:r>
            <w:r w:rsidR="006F6A7A">
              <w:rPr>
                <w:sz w:val="22"/>
                <w:szCs w:val="22"/>
                <w:u w:val="single"/>
              </w:rPr>
              <w:t xml:space="preserve"> Representative</w:t>
            </w:r>
            <w:r w:rsidR="006F6A7A" w:rsidRPr="00C64FBB">
              <w:rPr>
                <w:sz w:val="22"/>
                <w:szCs w:val="22"/>
              </w:rPr>
              <w:t>”)</w:t>
            </w:r>
          </w:p>
          <w:p w14:paraId="3A1BE76F" w14:textId="77777777" w:rsidR="006F6A7A" w:rsidRDefault="006F6A7A" w:rsidP="00050041">
            <w:pPr>
              <w:contextualSpacing/>
              <w:jc w:val="both"/>
              <w:rPr>
                <w:sz w:val="22"/>
                <w:szCs w:val="22"/>
              </w:rPr>
            </w:pPr>
          </w:p>
          <w:p w14:paraId="5182E0EE" w14:textId="493B95D4" w:rsidR="00B553F2" w:rsidRDefault="00E448DF" w:rsidP="00C80204">
            <w:pPr>
              <w:ind w:firstLine="720"/>
              <w:contextualSpacing/>
              <w:jc w:val="both"/>
              <w:rPr>
                <w:sz w:val="22"/>
                <w:szCs w:val="22"/>
              </w:rPr>
            </w:pPr>
            <w:r>
              <w:rPr>
                <w:sz w:val="22"/>
                <w:szCs w:val="22"/>
              </w:rPr>
              <w:t>and</w:t>
            </w:r>
          </w:p>
          <w:p w14:paraId="0DEFC4F4" w14:textId="77777777" w:rsidR="000A12D7" w:rsidRDefault="000A12D7" w:rsidP="00C80204">
            <w:pPr>
              <w:ind w:firstLine="720"/>
              <w:contextualSpacing/>
              <w:jc w:val="both"/>
              <w:rPr>
                <w:sz w:val="22"/>
                <w:szCs w:val="22"/>
              </w:rPr>
            </w:pPr>
          </w:p>
          <w:p w14:paraId="6DAE24D6" w14:textId="7EC426B7" w:rsidR="0088398D" w:rsidRDefault="002E0259" w:rsidP="005E4BD7">
            <w:pPr>
              <w:contextualSpacing/>
              <w:jc w:val="both"/>
              <w:rPr>
                <w:sz w:val="22"/>
                <w:szCs w:val="22"/>
                <w:lang w:val="en-GB"/>
              </w:rPr>
            </w:pPr>
            <w:r w:rsidRPr="002E0259">
              <w:rPr>
                <w:rFonts w:ascii="Tahoma" w:hAnsi="Tahoma" w:cs="Tahoma"/>
                <w:color w:val="0070C0"/>
                <w:sz w:val="16"/>
                <w:szCs w:val="16"/>
              </w:rPr>
              <w:t>XXXXXXX</w:t>
            </w:r>
            <w:r w:rsidR="004C6274" w:rsidRPr="001B540C">
              <w:rPr>
                <w:sz w:val="22"/>
                <w:szCs w:val="22"/>
                <w:lang w:val="cs-CZ"/>
              </w:rPr>
              <w:t>,</w:t>
            </w:r>
            <w:r w:rsidR="004C6274">
              <w:rPr>
                <w:b/>
                <w:bCs/>
                <w:sz w:val="22"/>
                <w:szCs w:val="22"/>
                <w:lang w:val="cs-CZ"/>
              </w:rPr>
              <w:t xml:space="preserve"> </w:t>
            </w:r>
            <w:r w:rsidR="004C6274" w:rsidRPr="00C64FBB">
              <w:rPr>
                <w:sz w:val="22"/>
                <w:szCs w:val="22"/>
              </w:rPr>
              <w:t xml:space="preserve">an employee of the Institution, </w:t>
            </w:r>
            <w:r w:rsidR="004C6274" w:rsidRPr="004C6274">
              <w:rPr>
                <w:rStyle w:val="DeltaViewInsertion"/>
                <w:color w:val="auto"/>
                <w:sz w:val="22"/>
                <w:szCs w:val="22"/>
                <w:u w:val="none"/>
              </w:rPr>
              <w:t>acting within the scope of his/her employment</w:t>
            </w:r>
            <w:r w:rsidR="004C6274" w:rsidRPr="004C6274">
              <w:rPr>
                <w:sz w:val="22"/>
                <w:szCs w:val="22"/>
              </w:rPr>
              <w:t xml:space="preserve"> </w:t>
            </w:r>
            <w:r w:rsidR="006F6A7A" w:rsidRPr="006F6A7A">
              <w:rPr>
                <w:sz w:val="22"/>
                <w:szCs w:val="22"/>
              </w:rPr>
              <w:t>(“</w:t>
            </w:r>
            <w:r w:rsidR="006F6A7A" w:rsidRPr="006F6A7A">
              <w:rPr>
                <w:sz w:val="22"/>
                <w:szCs w:val="22"/>
                <w:u w:val="single"/>
              </w:rPr>
              <w:t>Investigator</w:t>
            </w:r>
            <w:r w:rsidR="006F6A7A" w:rsidRPr="006F6A7A">
              <w:rPr>
                <w:sz w:val="22"/>
                <w:szCs w:val="22"/>
              </w:rPr>
              <w:t>”)</w:t>
            </w:r>
            <w:r w:rsidR="006F6A7A">
              <w:rPr>
                <w:sz w:val="22"/>
                <w:szCs w:val="22"/>
              </w:rPr>
              <w:t>,</w:t>
            </w:r>
            <w:r w:rsidR="00071793">
              <w:rPr>
                <w:sz w:val="22"/>
                <w:szCs w:val="22"/>
              </w:rPr>
              <w:t xml:space="preserve"> </w:t>
            </w:r>
            <w:r w:rsidR="006F6A7A">
              <w:rPr>
                <w:sz w:val="22"/>
                <w:szCs w:val="22"/>
                <w:lang w:val="en-GB"/>
              </w:rPr>
              <w:t>e</w:t>
            </w:r>
            <w:r w:rsidR="00E448DF">
              <w:rPr>
                <w:sz w:val="22"/>
                <w:szCs w:val="22"/>
                <w:lang w:val="en-GB"/>
              </w:rPr>
              <w:t>ach of which are also referred to herein individually as a “</w:t>
            </w:r>
            <w:r w:rsidR="00E448DF" w:rsidRPr="006F6A7A">
              <w:rPr>
                <w:sz w:val="22"/>
                <w:szCs w:val="22"/>
                <w:u w:val="single"/>
                <w:lang w:val="en-GB"/>
              </w:rPr>
              <w:t>Party</w:t>
            </w:r>
            <w:r w:rsidR="00E448DF">
              <w:rPr>
                <w:sz w:val="22"/>
                <w:szCs w:val="22"/>
                <w:lang w:val="en-GB"/>
              </w:rPr>
              <w:t>,” and collectively as the “</w:t>
            </w:r>
            <w:r w:rsidR="00E448DF" w:rsidRPr="006F6A7A">
              <w:rPr>
                <w:sz w:val="22"/>
                <w:szCs w:val="22"/>
                <w:u w:val="single"/>
                <w:lang w:val="en-GB"/>
              </w:rPr>
              <w:t>Parties</w:t>
            </w:r>
            <w:r w:rsidR="00E448DF">
              <w:rPr>
                <w:sz w:val="22"/>
                <w:szCs w:val="22"/>
                <w:lang w:val="en-GB"/>
              </w:rPr>
              <w:t>”</w:t>
            </w:r>
            <w:r w:rsidR="006F6A7A">
              <w:rPr>
                <w:sz w:val="22"/>
                <w:szCs w:val="22"/>
                <w:lang w:val="en-GB"/>
              </w:rPr>
              <w:t>.</w:t>
            </w:r>
          </w:p>
          <w:p w14:paraId="03DD3F44" w14:textId="6C369E59" w:rsidR="00B553F2" w:rsidRDefault="00B553F2" w:rsidP="008A4411">
            <w:pPr>
              <w:contextualSpacing/>
              <w:jc w:val="both"/>
              <w:rPr>
                <w:sz w:val="22"/>
                <w:szCs w:val="22"/>
                <w:lang w:val="en-GB"/>
              </w:rPr>
            </w:pPr>
          </w:p>
        </w:tc>
        <w:tc>
          <w:tcPr>
            <w:tcW w:w="4490" w:type="dxa"/>
            <w:gridSpan w:val="2"/>
            <w:tcBorders>
              <w:top w:val="nil"/>
              <w:left w:val="nil"/>
              <w:bottom w:val="nil"/>
              <w:right w:val="nil"/>
            </w:tcBorders>
            <w:shd w:val="clear" w:color="auto" w:fill="auto"/>
          </w:tcPr>
          <w:p w14:paraId="59D0C980" w14:textId="757D37E5" w:rsidR="00B553F2" w:rsidRDefault="00E448DF" w:rsidP="006F6A7A">
            <w:pPr>
              <w:contextualSpacing/>
              <w:jc w:val="both"/>
              <w:rPr>
                <w:sz w:val="22"/>
                <w:szCs w:val="22"/>
                <w:lang w:val="cs-CZ"/>
              </w:rPr>
            </w:pPr>
            <w:r w:rsidRPr="00D01DDA">
              <w:rPr>
                <w:sz w:val="22"/>
                <w:szCs w:val="22"/>
                <w:lang w:val="cs-CZ"/>
              </w:rPr>
              <w:lastRenderedPageBreak/>
              <w:t>Tento Dodatek č. </w:t>
            </w:r>
            <w:r w:rsidR="006B58C1">
              <w:rPr>
                <w:sz w:val="22"/>
                <w:szCs w:val="22"/>
                <w:lang w:val="cs-CZ"/>
              </w:rPr>
              <w:t>4</w:t>
            </w:r>
            <w:r w:rsidR="002C45EF" w:rsidRPr="00D01DDA">
              <w:rPr>
                <w:sz w:val="22"/>
                <w:szCs w:val="22"/>
                <w:lang w:val="cs-CZ"/>
              </w:rPr>
              <w:t xml:space="preserve"> </w:t>
            </w:r>
            <w:r w:rsidRPr="00D01DDA">
              <w:rPr>
                <w:sz w:val="22"/>
                <w:szCs w:val="22"/>
                <w:lang w:val="cs-CZ"/>
              </w:rPr>
              <w:t>(dále jen „</w:t>
            </w:r>
            <w:r w:rsidRPr="00D01DDA">
              <w:rPr>
                <w:bCs/>
                <w:sz w:val="22"/>
                <w:szCs w:val="22"/>
                <w:u w:val="single"/>
                <w:lang w:val="cs-CZ"/>
              </w:rPr>
              <w:t xml:space="preserve">Dodatek č. </w:t>
            </w:r>
            <w:r w:rsidR="006B58C1">
              <w:rPr>
                <w:bCs/>
                <w:sz w:val="22"/>
                <w:szCs w:val="22"/>
                <w:u w:val="single"/>
                <w:lang w:val="cs-CZ"/>
              </w:rPr>
              <w:t>4</w:t>
            </w:r>
            <w:r w:rsidRPr="00D01DDA">
              <w:rPr>
                <w:sz w:val="22"/>
                <w:szCs w:val="22"/>
                <w:lang w:val="cs-CZ"/>
              </w:rPr>
              <w:t>“) k</w:t>
            </w:r>
            <w:r w:rsidR="006F6A7A" w:rsidRPr="00D01DDA">
              <w:rPr>
                <w:sz w:val="22"/>
                <w:szCs w:val="22"/>
                <w:lang w:val="cs-CZ"/>
              </w:rPr>
              <w:t>e</w:t>
            </w:r>
            <w:r w:rsidRPr="00D01DDA">
              <w:rPr>
                <w:sz w:val="22"/>
                <w:szCs w:val="22"/>
                <w:lang w:val="cs-CZ"/>
              </w:rPr>
              <w:t xml:space="preserve"> Smlouvě o provedení klinického hodnocení</w:t>
            </w:r>
            <w:r w:rsidR="009B765D" w:rsidRPr="00D01DDA">
              <w:rPr>
                <w:lang w:val="cs-CZ"/>
              </w:rPr>
              <w:t xml:space="preserve"> </w:t>
            </w:r>
            <w:r w:rsidR="009B765D" w:rsidRPr="00D01DDA">
              <w:rPr>
                <w:sz w:val="22"/>
                <w:szCs w:val="22"/>
                <w:lang w:val="cs-CZ"/>
              </w:rPr>
              <w:t>ze dne</w:t>
            </w:r>
            <w:r w:rsidR="004C6274" w:rsidRPr="00D01DDA">
              <w:rPr>
                <w:sz w:val="22"/>
                <w:szCs w:val="22"/>
                <w:lang w:val="cs-CZ"/>
              </w:rPr>
              <w:t xml:space="preserve"> 23. </w:t>
            </w:r>
            <w:r w:rsidR="008048C2">
              <w:rPr>
                <w:sz w:val="22"/>
                <w:szCs w:val="22"/>
                <w:lang w:val="cs-CZ"/>
              </w:rPr>
              <w:t>č</w:t>
            </w:r>
            <w:r w:rsidR="004C6274" w:rsidRPr="00D01DDA">
              <w:rPr>
                <w:sz w:val="22"/>
                <w:szCs w:val="22"/>
                <w:lang w:val="cs-CZ"/>
              </w:rPr>
              <w:t>ervence 2021</w:t>
            </w:r>
            <w:r w:rsidR="0088398D" w:rsidRPr="00D01DDA">
              <w:rPr>
                <w:sz w:val="22"/>
                <w:szCs w:val="22"/>
                <w:lang w:val="cs-CZ"/>
              </w:rPr>
              <w:t>,</w:t>
            </w:r>
            <w:r w:rsidR="002C45EF">
              <w:rPr>
                <w:sz w:val="22"/>
                <w:szCs w:val="22"/>
                <w:lang w:val="cs-CZ"/>
              </w:rPr>
              <w:t xml:space="preserve"> </w:t>
            </w:r>
            <w:r w:rsidR="002C45EF">
              <w:rPr>
                <w:sz w:val="22"/>
                <w:szCs w:val="22"/>
                <w:lang w:val="en-GB"/>
              </w:rPr>
              <w:t>ve znění Dodatku č. 1 ke Smlouvě o provedení klinického hodnocení ze dne 31. ledna 2022</w:t>
            </w:r>
            <w:r w:rsidR="00E5340A">
              <w:rPr>
                <w:sz w:val="22"/>
                <w:szCs w:val="22"/>
                <w:lang w:val="en-GB"/>
              </w:rPr>
              <w:t xml:space="preserve">, </w:t>
            </w:r>
            <w:r w:rsidR="002C45EF">
              <w:rPr>
                <w:sz w:val="22"/>
                <w:szCs w:val="22"/>
                <w:lang w:val="en-GB"/>
              </w:rPr>
              <w:t xml:space="preserve"> Dodatku č. 2 ke Smlouvě o provedení klinického hodnocení ze dne </w:t>
            </w:r>
            <w:r w:rsidR="00635658">
              <w:rPr>
                <w:sz w:val="22"/>
                <w:szCs w:val="22"/>
                <w:lang w:val="en-GB"/>
              </w:rPr>
              <w:t>25</w:t>
            </w:r>
            <w:r w:rsidR="003E447E">
              <w:rPr>
                <w:sz w:val="22"/>
                <w:szCs w:val="22"/>
                <w:lang w:val="en-GB"/>
              </w:rPr>
              <w:t>.</w:t>
            </w:r>
            <w:r w:rsidR="002D5D20">
              <w:rPr>
                <w:sz w:val="22"/>
                <w:szCs w:val="22"/>
                <w:lang w:val="en-GB"/>
              </w:rPr>
              <w:t xml:space="preserve"> </w:t>
            </w:r>
            <w:r w:rsidR="003E447E">
              <w:rPr>
                <w:sz w:val="22"/>
                <w:szCs w:val="22"/>
                <w:lang w:val="en-GB"/>
              </w:rPr>
              <w:t>listopadu 2022</w:t>
            </w:r>
            <w:r w:rsidR="00E5340A">
              <w:rPr>
                <w:sz w:val="22"/>
                <w:szCs w:val="22"/>
                <w:lang w:val="en-GB"/>
              </w:rPr>
              <w:t xml:space="preserve"> a Dodatku č. 3 ke Smlouvě o provedení klinického hodnocení ze dne 09. března 2023</w:t>
            </w:r>
            <w:r w:rsidR="00BA43D2">
              <w:rPr>
                <w:sz w:val="22"/>
                <w:szCs w:val="22"/>
                <w:lang w:val="en-GB"/>
              </w:rPr>
              <w:t>,</w:t>
            </w:r>
            <w:r w:rsidR="0088398D" w:rsidRPr="00D01DDA">
              <w:rPr>
                <w:sz w:val="22"/>
                <w:szCs w:val="22"/>
                <w:lang w:val="cs-CZ"/>
              </w:rPr>
              <w:t xml:space="preserve"> </w:t>
            </w:r>
            <w:r w:rsidR="006F6A7A" w:rsidRPr="00C44045">
              <w:rPr>
                <w:sz w:val="22"/>
                <w:szCs w:val="22"/>
                <w:lang w:val="cs-CZ"/>
              </w:rPr>
              <w:t xml:space="preserve">nabývá </w:t>
            </w:r>
            <w:r w:rsidR="004C6274" w:rsidRPr="00C44045">
              <w:rPr>
                <w:sz w:val="22"/>
                <w:szCs w:val="22"/>
                <w:lang w:val="cs-CZ"/>
              </w:rPr>
              <w:t xml:space="preserve">platnosti </w:t>
            </w:r>
            <w:r w:rsidR="004C6274" w:rsidRPr="00D01DDA">
              <w:rPr>
                <w:sz w:val="22"/>
                <w:szCs w:val="22"/>
                <w:lang w:val="cs-CZ"/>
              </w:rPr>
              <w:t>ke dni podpisu poslední stranou a stává se účinn</w:t>
            </w:r>
            <w:r w:rsidR="000F190E" w:rsidRPr="00D01DDA">
              <w:rPr>
                <w:sz w:val="22"/>
                <w:szCs w:val="22"/>
                <w:lang w:val="cs-CZ"/>
              </w:rPr>
              <w:t>ým</w:t>
            </w:r>
            <w:r w:rsidR="004C6274" w:rsidRPr="00D01DDA">
              <w:rPr>
                <w:sz w:val="22"/>
                <w:szCs w:val="22"/>
                <w:lang w:val="cs-CZ"/>
              </w:rPr>
              <w:t xml:space="preserve"> dnem uveřejnění dle zákona č. 340/2015 Sb., o registru smluv</w:t>
            </w:r>
            <w:r w:rsidR="009A1690">
              <w:rPr>
                <w:sz w:val="22"/>
                <w:szCs w:val="22"/>
                <w:lang w:val="cs-CZ"/>
              </w:rPr>
              <w:t xml:space="preserve"> </w:t>
            </w:r>
            <w:r w:rsidR="009A1690" w:rsidRPr="005334D0">
              <w:rPr>
                <w:sz w:val="22"/>
                <w:szCs w:val="22"/>
                <w:lang w:val="cs-CZ"/>
              </w:rPr>
              <w:t xml:space="preserve">s tím, že smluvní strany si přejí být ním vázány od </w:t>
            </w:r>
            <w:r w:rsidR="00F078BD">
              <w:rPr>
                <w:sz w:val="22"/>
                <w:szCs w:val="22"/>
                <w:lang w:val="cs-CZ"/>
              </w:rPr>
              <w:t>2</w:t>
            </w:r>
            <w:r w:rsidR="005334D0" w:rsidRPr="005334D0">
              <w:rPr>
                <w:sz w:val="22"/>
                <w:szCs w:val="22"/>
                <w:lang w:val="cs-CZ"/>
              </w:rPr>
              <w:t xml:space="preserve">1. </w:t>
            </w:r>
            <w:r w:rsidR="00F078BD">
              <w:rPr>
                <w:sz w:val="22"/>
                <w:szCs w:val="22"/>
                <w:lang w:val="cs-CZ"/>
              </w:rPr>
              <w:t>1</w:t>
            </w:r>
            <w:r w:rsidR="005334D0" w:rsidRPr="005334D0">
              <w:rPr>
                <w:sz w:val="22"/>
                <w:szCs w:val="22"/>
                <w:lang w:val="cs-CZ"/>
              </w:rPr>
              <w:t xml:space="preserve">1. 2023 </w:t>
            </w:r>
            <w:r w:rsidR="009A1690" w:rsidRPr="005334D0">
              <w:rPr>
                <w:sz w:val="22"/>
                <w:szCs w:val="22"/>
                <w:lang w:val="cs-CZ"/>
              </w:rPr>
              <w:t>kdy došlo ke schválení lékařských změn Protokolu příslušnými státními orgány</w:t>
            </w:r>
            <w:r w:rsidR="006F6A7A" w:rsidRPr="005334D0">
              <w:rPr>
                <w:sz w:val="22"/>
                <w:szCs w:val="22"/>
                <w:lang w:val="cs-CZ"/>
              </w:rPr>
              <w:t xml:space="preserve"> (dále</w:t>
            </w:r>
            <w:r w:rsidR="006F6A7A" w:rsidRPr="00C44045">
              <w:rPr>
                <w:sz w:val="22"/>
                <w:szCs w:val="22"/>
                <w:lang w:val="cs-CZ"/>
              </w:rPr>
              <w:t xml:space="preserve"> jen „</w:t>
            </w:r>
            <w:r w:rsidR="006F6A7A" w:rsidRPr="00C44045">
              <w:rPr>
                <w:sz w:val="22"/>
                <w:szCs w:val="22"/>
                <w:u w:val="single"/>
                <w:lang w:val="cs-CZ"/>
              </w:rPr>
              <w:t>Datum účinnosti</w:t>
            </w:r>
            <w:r w:rsidR="006F6A7A" w:rsidRPr="00C44045">
              <w:rPr>
                <w:sz w:val="22"/>
                <w:szCs w:val="22"/>
                <w:lang w:val="cs-CZ"/>
              </w:rPr>
              <w:t>“), mezi</w:t>
            </w:r>
          </w:p>
          <w:p w14:paraId="1AB01741" w14:textId="7DC99897" w:rsidR="009B765D" w:rsidRPr="00D01DDA" w:rsidRDefault="009B765D" w:rsidP="00C80204">
            <w:pPr>
              <w:contextualSpacing/>
              <w:jc w:val="both"/>
              <w:rPr>
                <w:sz w:val="22"/>
                <w:szCs w:val="22"/>
                <w:lang w:val="cs-CZ"/>
              </w:rPr>
            </w:pPr>
          </w:p>
          <w:p w14:paraId="70E2728C" w14:textId="77777777" w:rsidR="006A15BA" w:rsidRDefault="006A15BA" w:rsidP="006F6A7A">
            <w:pPr>
              <w:widowControl w:val="0"/>
              <w:contextualSpacing/>
              <w:jc w:val="both"/>
              <w:rPr>
                <w:b/>
                <w:sz w:val="22"/>
                <w:szCs w:val="22"/>
                <w:lang w:val="cs-CZ"/>
              </w:rPr>
            </w:pPr>
          </w:p>
          <w:p w14:paraId="707A3622" w14:textId="7436BBB4" w:rsidR="000A12D7" w:rsidRDefault="004C6274" w:rsidP="006F6A7A">
            <w:pPr>
              <w:widowControl w:val="0"/>
              <w:contextualSpacing/>
              <w:jc w:val="both"/>
              <w:rPr>
                <w:sz w:val="22"/>
                <w:szCs w:val="22"/>
                <w:lang w:val="cs-CZ"/>
              </w:rPr>
            </w:pPr>
            <w:r w:rsidRPr="00C44045">
              <w:rPr>
                <w:b/>
                <w:sz w:val="22"/>
                <w:szCs w:val="22"/>
                <w:lang w:val="cs-CZ"/>
              </w:rPr>
              <w:t>Všeobecnou fakultní nemocnicí v Praze</w:t>
            </w:r>
            <w:r w:rsidRPr="00C44045">
              <w:rPr>
                <w:sz w:val="22"/>
                <w:szCs w:val="22"/>
                <w:lang w:val="cs-CZ"/>
              </w:rPr>
              <w:t xml:space="preserve"> se sídlem U Nemocnice 499/2, Praha 2, 128 08, Česká republika, IČ: 00064165, DIČ: CZ00064165, zastoupenou </w:t>
            </w:r>
            <w:r w:rsidR="00C77907">
              <w:rPr>
                <w:sz w:val="22"/>
                <w:szCs w:val="22"/>
                <w:lang w:val="cs-CZ"/>
              </w:rPr>
              <w:t>xxxxxxxxxxxxxxxx</w:t>
            </w:r>
            <w:r w:rsidR="006F6A7A" w:rsidRPr="00C44045">
              <w:rPr>
                <w:sz w:val="22"/>
                <w:szCs w:val="22"/>
                <w:lang w:val="cs-CZ"/>
              </w:rPr>
              <w:t xml:space="preserve"> (dále jen „</w:t>
            </w:r>
            <w:r w:rsidR="006F6A7A" w:rsidRPr="00C44045">
              <w:rPr>
                <w:sz w:val="22"/>
                <w:szCs w:val="22"/>
                <w:u w:val="single"/>
                <w:lang w:val="cs-CZ"/>
              </w:rPr>
              <w:t>Zdravotnické zařízení</w:t>
            </w:r>
            <w:r w:rsidR="006F6A7A" w:rsidRPr="00C44045">
              <w:rPr>
                <w:sz w:val="22"/>
                <w:szCs w:val="22"/>
                <w:lang w:val="cs-CZ"/>
              </w:rPr>
              <w:t xml:space="preserve">“), </w:t>
            </w:r>
          </w:p>
          <w:p w14:paraId="21D328E4" w14:textId="3A51539B" w:rsidR="00071793" w:rsidRDefault="00071793" w:rsidP="006F6A7A">
            <w:pPr>
              <w:widowControl w:val="0"/>
              <w:contextualSpacing/>
              <w:jc w:val="both"/>
              <w:rPr>
                <w:sz w:val="22"/>
                <w:szCs w:val="22"/>
                <w:lang w:val="cs-CZ"/>
              </w:rPr>
            </w:pPr>
          </w:p>
          <w:p w14:paraId="5D0126C4" w14:textId="77777777" w:rsidR="006A15BA" w:rsidRDefault="006A15BA" w:rsidP="006F6A7A">
            <w:pPr>
              <w:widowControl w:val="0"/>
              <w:contextualSpacing/>
              <w:jc w:val="both"/>
              <w:rPr>
                <w:sz w:val="22"/>
                <w:szCs w:val="22"/>
                <w:lang w:val="cs-CZ"/>
              </w:rPr>
            </w:pPr>
          </w:p>
          <w:p w14:paraId="09EE75B7" w14:textId="1B7BA480" w:rsidR="006F6A7A" w:rsidRPr="00C44045" w:rsidRDefault="00226D33" w:rsidP="006F6A7A">
            <w:pPr>
              <w:widowControl w:val="0"/>
              <w:contextualSpacing/>
              <w:jc w:val="both"/>
              <w:rPr>
                <w:sz w:val="22"/>
                <w:szCs w:val="22"/>
                <w:lang w:val="cs-CZ"/>
              </w:rPr>
            </w:pPr>
            <w:r w:rsidRPr="00C44045">
              <w:rPr>
                <w:sz w:val="22"/>
                <w:szCs w:val="22"/>
                <w:lang w:val="cs-CZ"/>
              </w:rPr>
              <w:t>a</w:t>
            </w:r>
          </w:p>
          <w:p w14:paraId="2F4D3BAD" w14:textId="77777777" w:rsidR="00F25A3A" w:rsidRPr="00C44045" w:rsidRDefault="00F25A3A" w:rsidP="006F6A7A">
            <w:pPr>
              <w:widowControl w:val="0"/>
              <w:contextualSpacing/>
              <w:jc w:val="both"/>
              <w:rPr>
                <w:sz w:val="22"/>
                <w:szCs w:val="22"/>
                <w:lang w:val="cs-CZ"/>
              </w:rPr>
            </w:pPr>
          </w:p>
          <w:p w14:paraId="569134B8" w14:textId="3A4F0032" w:rsidR="006F6A7A" w:rsidRPr="00C44045" w:rsidRDefault="004615C1" w:rsidP="006F6A7A">
            <w:pPr>
              <w:widowControl w:val="0"/>
              <w:contextualSpacing/>
              <w:jc w:val="both"/>
              <w:rPr>
                <w:sz w:val="22"/>
                <w:szCs w:val="22"/>
                <w:lang w:val="cs-CZ"/>
              </w:rPr>
            </w:pPr>
            <w:r w:rsidRPr="000A4173">
              <w:rPr>
                <w:sz w:val="22"/>
                <w:szCs w:val="22"/>
                <w:lang w:val="cs-CZ"/>
              </w:rPr>
              <w:t xml:space="preserve">společností </w:t>
            </w:r>
            <w:r w:rsidRPr="00431BDD">
              <w:rPr>
                <w:b/>
                <w:sz w:val="22"/>
                <w:szCs w:val="22"/>
                <w:lang w:val="cs-CZ"/>
              </w:rPr>
              <w:t>ICON Clinical Research Czech Republic</w:t>
            </w:r>
            <w:r w:rsidRPr="000A4173">
              <w:rPr>
                <w:b/>
                <w:sz w:val="22"/>
                <w:szCs w:val="22"/>
                <w:lang w:val="cs-CZ"/>
              </w:rPr>
              <w:t>, s.r.o.,</w:t>
            </w:r>
            <w:r w:rsidRPr="000A4173">
              <w:rPr>
                <w:sz w:val="22"/>
                <w:szCs w:val="22"/>
                <w:lang w:val="cs-CZ"/>
              </w:rPr>
              <w:t xml:space="preserve"> se sídlem </w:t>
            </w:r>
            <w:r w:rsidRPr="00431BDD">
              <w:rPr>
                <w:sz w:val="22"/>
                <w:szCs w:val="22"/>
                <w:lang w:val="cs-CZ"/>
              </w:rPr>
              <w:t>V parku 2335/20, Chodov, Pra</w:t>
            </w:r>
            <w:r>
              <w:rPr>
                <w:sz w:val="22"/>
                <w:szCs w:val="22"/>
                <w:lang w:val="cs-CZ"/>
              </w:rPr>
              <w:t>ha</w:t>
            </w:r>
            <w:r w:rsidRPr="00431BDD">
              <w:rPr>
                <w:sz w:val="22"/>
                <w:szCs w:val="22"/>
                <w:lang w:val="cs-CZ"/>
              </w:rPr>
              <w:t xml:space="preserve"> 4, PSČ 148 00</w:t>
            </w:r>
            <w:r w:rsidRPr="000A4173">
              <w:rPr>
                <w:sz w:val="22"/>
                <w:szCs w:val="22"/>
                <w:lang w:val="cs-CZ"/>
              </w:rPr>
              <w:t xml:space="preserve">, Česká republika, IČO: 27636852, společností s ručeným omezeným řádně zapsanou v Obchodním rejstříku České republiky vedeném Městským soudem v Praze, oddíl C, vložka 120574, zastoupenou </w:t>
            </w:r>
            <w:r>
              <w:rPr>
                <w:sz w:val="22"/>
                <w:szCs w:val="22"/>
                <w:lang w:val="cs-CZ"/>
              </w:rPr>
              <w:t>PharmDr. Pavlem Lebeslem, MBA</w:t>
            </w:r>
            <w:r w:rsidRPr="000A4173">
              <w:rPr>
                <w:sz w:val="22"/>
                <w:szCs w:val="22"/>
                <w:lang w:val="cs-CZ"/>
              </w:rPr>
              <w:t xml:space="preserve">, </w:t>
            </w:r>
            <w:r w:rsidRPr="007B16AA">
              <w:rPr>
                <w:sz w:val="22"/>
                <w:szCs w:val="22"/>
                <w:lang w:val="cs-CZ"/>
              </w:rPr>
              <w:t>ředitelem</w:t>
            </w:r>
            <w:r w:rsidRPr="000A4173" w:rsidDel="009D68B3">
              <w:rPr>
                <w:sz w:val="22"/>
                <w:szCs w:val="22"/>
                <w:lang w:val="cs-CZ"/>
              </w:rPr>
              <w:t xml:space="preserve"> </w:t>
            </w:r>
            <w:r w:rsidRPr="000A4173">
              <w:rPr>
                <w:sz w:val="22"/>
                <w:szCs w:val="22"/>
                <w:lang w:val="cs-CZ"/>
              </w:rPr>
              <w:t>(dále jen „</w:t>
            </w:r>
            <w:r>
              <w:rPr>
                <w:sz w:val="22"/>
                <w:szCs w:val="22"/>
                <w:u w:val="single"/>
                <w:lang w:val="cs-CZ"/>
              </w:rPr>
              <w:t>ICON</w:t>
            </w:r>
            <w:r w:rsidRPr="000A4173">
              <w:rPr>
                <w:sz w:val="22"/>
                <w:szCs w:val="22"/>
                <w:lang w:val="cs-CZ"/>
              </w:rPr>
              <w:t>“)</w:t>
            </w:r>
            <w:r w:rsidRPr="00C20C0C">
              <w:rPr>
                <w:sz w:val="22"/>
                <w:szCs w:val="22"/>
                <w:lang w:val="cs-CZ"/>
              </w:rPr>
              <w:t xml:space="preserve">, </w:t>
            </w:r>
            <w:r w:rsidR="006F6A7A" w:rsidRPr="00C44045">
              <w:rPr>
                <w:sz w:val="22"/>
                <w:szCs w:val="22"/>
                <w:lang w:val="cs-CZ"/>
              </w:rPr>
              <w:t xml:space="preserve">jednající jako nezávislý dodavatel společnosti </w:t>
            </w:r>
            <w:r w:rsidR="006F6A7A" w:rsidRPr="00C44045">
              <w:rPr>
                <w:b/>
                <w:bCs/>
                <w:sz w:val="22"/>
                <w:szCs w:val="22"/>
                <w:lang w:val="cs-CZ"/>
              </w:rPr>
              <w:t xml:space="preserve">Ionis Pharmaceuticals, Inc. </w:t>
            </w:r>
            <w:r w:rsidR="006F6A7A" w:rsidRPr="00C44045">
              <w:rPr>
                <w:sz w:val="22"/>
                <w:szCs w:val="22"/>
                <w:lang w:val="cs-CZ"/>
              </w:rPr>
              <w:t>se sídlem 2855 Gazelle Court, Carlsbad, CA 92010, USA (dále jen „</w:t>
            </w:r>
            <w:r w:rsidR="006F6A7A" w:rsidRPr="00C44045">
              <w:rPr>
                <w:sz w:val="22"/>
                <w:szCs w:val="22"/>
                <w:u w:val="single"/>
                <w:lang w:val="cs-CZ"/>
              </w:rPr>
              <w:t>Zadavatel</w:t>
            </w:r>
            <w:r w:rsidR="006F6A7A" w:rsidRPr="00C44045">
              <w:rPr>
                <w:sz w:val="22"/>
                <w:szCs w:val="22"/>
                <w:lang w:val="cs-CZ"/>
              </w:rPr>
              <w:t xml:space="preserve">“), v Evropské unii právně zastoupen společností </w:t>
            </w:r>
            <w:r w:rsidR="006F6A7A" w:rsidRPr="00C44045">
              <w:rPr>
                <w:b/>
                <w:bCs/>
                <w:sz w:val="22"/>
                <w:szCs w:val="22"/>
                <w:lang w:val="cs-CZ"/>
              </w:rPr>
              <w:t>Ionis Developement (Ireland) Limited</w:t>
            </w:r>
            <w:r w:rsidR="006F6A7A" w:rsidRPr="00C44045">
              <w:rPr>
                <w:sz w:val="22"/>
                <w:szCs w:val="22"/>
                <w:lang w:val="cs-CZ"/>
              </w:rPr>
              <w:t>, se sídlem 10 Earlsfort Terrace, Dublin, D02 T380, Irsko (dále jen „</w:t>
            </w:r>
            <w:r w:rsidR="006F6A7A" w:rsidRPr="00C44045">
              <w:rPr>
                <w:sz w:val="22"/>
                <w:szCs w:val="22"/>
                <w:u w:val="single"/>
                <w:lang w:val="cs-CZ"/>
              </w:rPr>
              <w:t>Zástupce Zadavatele</w:t>
            </w:r>
            <w:r w:rsidR="006F6A7A" w:rsidRPr="00C44045">
              <w:rPr>
                <w:sz w:val="22"/>
                <w:szCs w:val="22"/>
                <w:lang w:val="cs-CZ"/>
              </w:rPr>
              <w:t>“).</w:t>
            </w:r>
          </w:p>
          <w:p w14:paraId="2F5111A8" w14:textId="77777777" w:rsidR="009A1690" w:rsidRPr="00C44045" w:rsidRDefault="009A1690" w:rsidP="00D709D9">
            <w:pPr>
              <w:contextualSpacing/>
              <w:jc w:val="both"/>
              <w:rPr>
                <w:sz w:val="22"/>
                <w:szCs w:val="22"/>
                <w:lang w:val="cs-CZ"/>
              </w:rPr>
            </w:pPr>
          </w:p>
          <w:p w14:paraId="1D7AE045" w14:textId="2EF7F4D6" w:rsidR="00B553F2" w:rsidRDefault="000A12D7">
            <w:pPr>
              <w:contextualSpacing/>
              <w:jc w:val="both"/>
              <w:rPr>
                <w:sz w:val="22"/>
                <w:szCs w:val="22"/>
                <w:lang w:val="cs-CZ"/>
              </w:rPr>
            </w:pPr>
            <w:r>
              <w:rPr>
                <w:sz w:val="22"/>
                <w:szCs w:val="22"/>
                <w:lang w:val="cs-CZ"/>
              </w:rPr>
              <w:t>a</w:t>
            </w:r>
          </w:p>
          <w:p w14:paraId="0DFA7A95" w14:textId="77777777" w:rsidR="00B553F2" w:rsidRPr="00C44045" w:rsidRDefault="00B553F2" w:rsidP="00050041">
            <w:pPr>
              <w:contextualSpacing/>
              <w:jc w:val="both"/>
              <w:rPr>
                <w:b/>
                <w:bCs/>
                <w:sz w:val="22"/>
                <w:szCs w:val="22"/>
                <w:lang w:val="cs-CZ"/>
              </w:rPr>
            </w:pPr>
          </w:p>
          <w:p w14:paraId="55A9F3B5" w14:textId="28BAB6AC" w:rsidR="0088398D" w:rsidRPr="00C44045" w:rsidRDefault="002E0259" w:rsidP="008A4411">
            <w:pPr>
              <w:contextualSpacing/>
              <w:jc w:val="both"/>
              <w:rPr>
                <w:sz w:val="22"/>
                <w:szCs w:val="22"/>
                <w:lang w:val="cs-CZ"/>
              </w:rPr>
            </w:pPr>
            <w:r w:rsidRPr="006711AD">
              <w:rPr>
                <w:rFonts w:ascii="Tahoma" w:hAnsi="Tahoma" w:cs="Tahoma"/>
                <w:color w:val="0070C0"/>
                <w:sz w:val="16"/>
                <w:szCs w:val="16"/>
                <w:lang w:val="cs-CZ"/>
              </w:rPr>
              <w:t>XXXXXXX</w:t>
            </w:r>
            <w:r w:rsidR="006F6A7A" w:rsidRPr="00C44045">
              <w:rPr>
                <w:sz w:val="22"/>
                <w:szCs w:val="22"/>
                <w:lang w:val="cs-CZ"/>
              </w:rPr>
              <w:t xml:space="preserve"> </w:t>
            </w:r>
            <w:r w:rsidR="004C6274" w:rsidRPr="00C44045">
              <w:rPr>
                <w:sz w:val="22"/>
                <w:szCs w:val="22"/>
                <w:lang w:val="cs-CZ"/>
              </w:rPr>
              <w:t xml:space="preserve">zaměstnancem Zdravotnického zařízení, jednajícího v rozsahu svého zaměstnání </w:t>
            </w:r>
            <w:r w:rsidR="006F6A7A" w:rsidRPr="00C44045">
              <w:rPr>
                <w:sz w:val="22"/>
                <w:szCs w:val="22"/>
                <w:lang w:val="cs-CZ"/>
              </w:rPr>
              <w:t>(dále jen „</w:t>
            </w:r>
            <w:r w:rsidR="006F6A7A" w:rsidRPr="00C44045">
              <w:rPr>
                <w:sz w:val="22"/>
                <w:szCs w:val="22"/>
                <w:u w:val="single"/>
                <w:lang w:val="cs-CZ"/>
              </w:rPr>
              <w:t>Zkoušející</w:t>
            </w:r>
            <w:r w:rsidR="006F6A7A" w:rsidRPr="00C44045">
              <w:rPr>
                <w:sz w:val="22"/>
                <w:szCs w:val="22"/>
                <w:lang w:val="cs-CZ"/>
              </w:rPr>
              <w:t>“)</w:t>
            </w:r>
            <w:r w:rsidR="004C6274" w:rsidRPr="00C44045">
              <w:rPr>
                <w:sz w:val="22"/>
                <w:szCs w:val="22"/>
                <w:lang w:val="cs-CZ"/>
              </w:rPr>
              <w:t>,</w:t>
            </w:r>
            <w:r w:rsidR="00071793">
              <w:rPr>
                <w:sz w:val="22"/>
                <w:szCs w:val="22"/>
                <w:lang w:val="cs-CZ"/>
              </w:rPr>
              <w:t xml:space="preserve"> </w:t>
            </w:r>
            <w:r w:rsidR="00E448DF" w:rsidRPr="00C44045">
              <w:rPr>
                <w:sz w:val="22"/>
                <w:szCs w:val="22"/>
                <w:lang w:val="cs-CZ"/>
              </w:rPr>
              <w:t>z nichž každý je zde také označován jednotlivě jako „</w:t>
            </w:r>
            <w:r w:rsidR="00E448DF" w:rsidRPr="00C44045">
              <w:rPr>
                <w:sz w:val="22"/>
                <w:szCs w:val="22"/>
                <w:u w:val="single"/>
                <w:lang w:val="cs-CZ"/>
              </w:rPr>
              <w:t>smluvní strana</w:t>
            </w:r>
            <w:r w:rsidR="00E448DF" w:rsidRPr="00C44045">
              <w:rPr>
                <w:sz w:val="22"/>
                <w:szCs w:val="22"/>
                <w:lang w:val="cs-CZ"/>
              </w:rPr>
              <w:t>“ a společně jako „</w:t>
            </w:r>
            <w:r w:rsidR="00E448DF" w:rsidRPr="00C44045">
              <w:rPr>
                <w:sz w:val="22"/>
                <w:szCs w:val="22"/>
                <w:u w:val="single"/>
                <w:lang w:val="cs-CZ"/>
              </w:rPr>
              <w:t>smluvní strany</w:t>
            </w:r>
            <w:r w:rsidR="00E448DF" w:rsidRPr="00C44045">
              <w:rPr>
                <w:sz w:val="22"/>
                <w:szCs w:val="22"/>
                <w:lang w:val="cs-CZ"/>
              </w:rPr>
              <w:t>“</w:t>
            </w:r>
            <w:r w:rsidR="0088398D" w:rsidRPr="00C44045">
              <w:rPr>
                <w:sz w:val="22"/>
                <w:szCs w:val="22"/>
                <w:lang w:val="cs-CZ"/>
              </w:rPr>
              <w:t>,</w:t>
            </w:r>
          </w:p>
        </w:tc>
      </w:tr>
      <w:tr w:rsidR="009F7783" w:rsidRPr="00C44045" w14:paraId="34F4E28D" w14:textId="77777777" w:rsidTr="00797B9B">
        <w:tc>
          <w:tcPr>
            <w:tcW w:w="4481" w:type="dxa"/>
            <w:gridSpan w:val="2"/>
            <w:tcBorders>
              <w:top w:val="nil"/>
              <w:left w:val="nil"/>
              <w:bottom w:val="nil"/>
              <w:right w:val="nil"/>
            </w:tcBorders>
            <w:shd w:val="clear" w:color="auto" w:fill="auto"/>
          </w:tcPr>
          <w:p w14:paraId="3F6B0673" w14:textId="77777777" w:rsidR="00B553F2" w:rsidRDefault="00E448DF" w:rsidP="00C80204">
            <w:pPr>
              <w:contextualSpacing/>
              <w:jc w:val="center"/>
              <w:rPr>
                <w:b/>
                <w:sz w:val="24"/>
                <w:u w:val="single"/>
                <w:lang w:val="en-GB"/>
              </w:rPr>
            </w:pPr>
            <w:r>
              <w:rPr>
                <w:b/>
                <w:sz w:val="24"/>
                <w:u w:val="single"/>
                <w:lang w:val="en-GB"/>
              </w:rPr>
              <w:lastRenderedPageBreak/>
              <w:t>RECITALS:</w:t>
            </w:r>
          </w:p>
        </w:tc>
        <w:tc>
          <w:tcPr>
            <w:tcW w:w="4490" w:type="dxa"/>
            <w:gridSpan w:val="2"/>
            <w:tcBorders>
              <w:top w:val="nil"/>
              <w:left w:val="nil"/>
              <w:bottom w:val="nil"/>
              <w:right w:val="nil"/>
            </w:tcBorders>
            <w:shd w:val="clear" w:color="auto" w:fill="auto"/>
          </w:tcPr>
          <w:p w14:paraId="07E345AE" w14:textId="77777777" w:rsidR="00B553F2" w:rsidRPr="009659C9" w:rsidRDefault="00E448DF" w:rsidP="00C80204">
            <w:pPr>
              <w:contextualSpacing/>
              <w:jc w:val="center"/>
              <w:rPr>
                <w:b/>
                <w:sz w:val="24"/>
                <w:u w:val="single"/>
                <w:lang w:val="cs-CZ"/>
              </w:rPr>
            </w:pPr>
            <w:r w:rsidRPr="009659C9">
              <w:rPr>
                <w:b/>
                <w:sz w:val="24"/>
                <w:u w:val="single"/>
                <w:lang w:val="cs-CZ"/>
              </w:rPr>
              <w:t>ODŮVODNĚNÍ:</w:t>
            </w:r>
          </w:p>
        </w:tc>
      </w:tr>
      <w:tr w:rsidR="009F7783" w:rsidRPr="00C44045" w14:paraId="0BC05F71" w14:textId="77777777" w:rsidTr="00797B9B">
        <w:tc>
          <w:tcPr>
            <w:tcW w:w="4481" w:type="dxa"/>
            <w:gridSpan w:val="2"/>
            <w:tcBorders>
              <w:top w:val="nil"/>
              <w:left w:val="nil"/>
              <w:bottom w:val="nil"/>
              <w:right w:val="nil"/>
            </w:tcBorders>
            <w:shd w:val="clear" w:color="auto" w:fill="auto"/>
          </w:tcPr>
          <w:p w14:paraId="31A419DC" w14:textId="5D772C8C" w:rsidR="00B553F2" w:rsidRPr="00050041" w:rsidRDefault="00E448DF" w:rsidP="00C80204">
            <w:pPr>
              <w:contextualSpacing/>
              <w:jc w:val="both"/>
              <w:rPr>
                <w:sz w:val="22"/>
                <w:szCs w:val="22"/>
                <w:lang w:val="en-GB"/>
              </w:rPr>
            </w:pPr>
            <w:r w:rsidRPr="00050041">
              <w:rPr>
                <w:b/>
                <w:sz w:val="22"/>
                <w:szCs w:val="22"/>
                <w:lang w:val="en-GB"/>
              </w:rPr>
              <w:t xml:space="preserve">WHEREAS, </w:t>
            </w:r>
            <w:r w:rsidRPr="00050041">
              <w:rPr>
                <w:sz w:val="22"/>
                <w:szCs w:val="22"/>
                <w:lang w:val="en-GB"/>
              </w:rPr>
              <w:t>the Parties executed Agreement to conduct a clinical study with the title “</w:t>
            </w:r>
            <w:r w:rsidR="002A250B" w:rsidRPr="005B2F8F">
              <w:rPr>
                <w:b/>
                <w:bCs/>
                <w:sz w:val="22"/>
                <w:szCs w:val="22"/>
              </w:rPr>
              <w:t>A Phase 3 Global, Double-Blind, Randomized, Placebo‑ Controlled Study to Evaluate the Efficacy and Safety of ION-682884 in Patients with Transthyretin‑Mediated Amyloid Cardiomyopathy (ATTR CM)</w:t>
            </w:r>
            <w:r w:rsidRPr="00050041">
              <w:rPr>
                <w:sz w:val="22"/>
                <w:szCs w:val="22"/>
                <w:lang w:val="en-GB"/>
              </w:rPr>
              <w:t>”, (the “</w:t>
            </w:r>
            <w:r w:rsidRPr="002A250B">
              <w:rPr>
                <w:bCs/>
                <w:sz w:val="22"/>
                <w:szCs w:val="22"/>
                <w:u w:val="single"/>
                <w:lang w:val="en-GB"/>
              </w:rPr>
              <w:t>Study</w:t>
            </w:r>
            <w:r w:rsidRPr="00050041">
              <w:rPr>
                <w:sz w:val="22"/>
                <w:szCs w:val="22"/>
                <w:lang w:val="en-GB"/>
              </w:rPr>
              <w:t xml:space="preserve">”), </w:t>
            </w:r>
            <w:r w:rsidR="002A250B" w:rsidRPr="00C64FBB">
              <w:rPr>
                <w:sz w:val="22"/>
                <w:szCs w:val="22"/>
              </w:rPr>
              <w:t xml:space="preserve">bearing </w:t>
            </w:r>
            <w:r w:rsidR="002A250B">
              <w:rPr>
                <w:sz w:val="22"/>
                <w:szCs w:val="22"/>
                <w:lang w:val="en-GB"/>
              </w:rPr>
              <w:t>p</w:t>
            </w:r>
            <w:r w:rsidRPr="00050041">
              <w:rPr>
                <w:sz w:val="22"/>
                <w:szCs w:val="22"/>
                <w:lang w:val="en-GB"/>
              </w:rPr>
              <w:t xml:space="preserve">rotocol </w:t>
            </w:r>
            <w:r w:rsidR="002A250B">
              <w:rPr>
                <w:sz w:val="22"/>
                <w:szCs w:val="22"/>
                <w:lang w:val="en-GB"/>
              </w:rPr>
              <w:t>n</w:t>
            </w:r>
            <w:r w:rsidRPr="00050041">
              <w:rPr>
                <w:sz w:val="22"/>
                <w:szCs w:val="22"/>
                <w:lang w:val="en-GB"/>
              </w:rPr>
              <w:t xml:space="preserve">umber </w:t>
            </w:r>
            <w:r w:rsidR="002A250B" w:rsidRPr="005B2F8F">
              <w:rPr>
                <w:b/>
                <w:bCs/>
                <w:sz w:val="22"/>
                <w:szCs w:val="22"/>
                <w:lang w:val="cs-CZ"/>
              </w:rPr>
              <w:t>ION-682884-CS2</w:t>
            </w:r>
            <w:r w:rsidR="002A250B" w:rsidRPr="00050041">
              <w:rPr>
                <w:sz w:val="22"/>
                <w:szCs w:val="22"/>
              </w:rPr>
              <w:t xml:space="preserve"> </w:t>
            </w:r>
            <w:r w:rsidRPr="00050041">
              <w:rPr>
                <w:sz w:val="22"/>
                <w:szCs w:val="22"/>
              </w:rPr>
              <w:t>(the “</w:t>
            </w:r>
            <w:r w:rsidRPr="002A250B">
              <w:rPr>
                <w:sz w:val="22"/>
                <w:szCs w:val="22"/>
                <w:u w:val="single"/>
              </w:rPr>
              <w:t>Protocol</w:t>
            </w:r>
            <w:r w:rsidRPr="00050041">
              <w:rPr>
                <w:sz w:val="22"/>
                <w:szCs w:val="22"/>
              </w:rPr>
              <w:t>”).</w:t>
            </w:r>
            <w:bookmarkStart w:id="0" w:name="_Hlk520972861"/>
          </w:p>
        </w:tc>
        <w:tc>
          <w:tcPr>
            <w:tcW w:w="4490" w:type="dxa"/>
            <w:gridSpan w:val="2"/>
            <w:tcBorders>
              <w:top w:val="nil"/>
              <w:left w:val="nil"/>
              <w:bottom w:val="nil"/>
              <w:right w:val="nil"/>
            </w:tcBorders>
            <w:shd w:val="clear" w:color="auto" w:fill="auto"/>
          </w:tcPr>
          <w:p w14:paraId="7F80D034" w14:textId="55C0BDFF" w:rsidR="00B553F2" w:rsidRPr="009659C9" w:rsidRDefault="00E448DF">
            <w:pPr>
              <w:contextualSpacing/>
              <w:jc w:val="both"/>
              <w:rPr>
                <w:sz w:val="22"/>
                <w:szCs w:val="22"/>
                <w:lang w:val="cs-CZ"/>
              </w:rPr>
            </w:pPr>
            <w:r w:rsidRPr="009659C9">
              <w:rPr>
                <w:b/>
                <w:sz w:val="22"/>
                <w:szCs w:val="22"/>
                <w:lang w:val="cs-CZ"/>
              </w:rPr>
              <w:t xml:space="preserve">VZHLEDEM K TOMU, </w:t>
            </w:r>
            <w:r w:rsidRPr="009659C9">
              <w:rPr>
                <w:sz w:val="22"/>
                <w:szCs w:val="22"/>
                <w:lang w:val="cs-CZ"/>
              </w:rPr>
              <w:t>že smluvní strany uzavřely Smlouvu za účelem provedení klinické studie s názvem „</w:t>
            </w:r>
            <w:r w:rsidR="002A250B" w:rsidRPr="00C44045">
              <w:rPr>
                <w:b/>
                <w:bCs/>
                <w:sz w:val="22"/>
                <w:szCs w:val="22"/>
                <w:lang w:val="cs-CZ"/>
              </w:rPr>
              <w:t>Globální, dvojitě zaslepená, randomizovaná, placebem kontrolovaná studie fáze 3 hodnotící účinnost a bezpečnost přípravku ION-682884 u pacientů s transthyretinem zprostředkovanou amyloidovou kardiomyopatií (ATTR CM)</w:t>
            </w:r>
            <w:r w:rsidRPr="009659C9">
              <w:rPr>
                <w:sz w:val="22"/>
                <w:szCs w:val="22"/>
                <w:lang w:val="cs-CZ"/>
              </w:rPr>
              <w:t>“</w:t>
            </w:r>
            <w:r w:rsidR="002A250B" w:rsidRPr="009659C9">
              <w:rPr>
                <w:sz w:val="22"/>
                <w:szCs w:val="22"/>
                <w:lang w:val="cs-CZ"/>
              </w:rPr>
              <w:t xml:space="preserve"> </w:t>
            </w:r>
            <w:r w:rsidR="002A250B" w:rsidRPr="00C44045">
              <w:rPr>
                <w:sz w:val="22"/>
                <w:szCs w:val="22"/>
                <w:lang w:val="cs-CZ"/>
              </w:rPr>
              <w:t>(dále jen „</w:t>
            </w:r>
            <w:r w:rsidR="002A250B" w:rsidRPr="00C44045">
              <w:rPr>
                <w:sz w:val="22"/>
                <w:szCs w:val="22"/>
                <w:u w:val="single"/>
                <w:lang w:val="cs-CZ"/>
              </w:rPr>
              <w:t>Studie</w:t>
            </w:r>
            <w:r w:rsidR="002A250B" w:rsidRPr="00C44045">
              <w:rPr>
                <w:sz w:val="22"/>
                <w:szCs w:val="22"/>
                <w:lang w:val="cs-CZ"/>
              </w:rPr>
              <w:t>“), s </w:t>
            </w:r>
            <w:r w:rsidR="002D5D20">
              <w:rPr>
                <w:sz w:val="22"/>
                <w:szCs w:val="22"/>
                <w:lang w:val="cs-CZ"/>
              </w:rPr>
              <w:t>čís</w:t>
            </w:r>
            <w:r w:rsidR="002A250B" w:rsidRPr="00C44045">
              <w:rPr>
                <w:sz w:val="22"/>
                <w:szCs w:val="22"/>
                <w:lang w:val="cs-CZ"/>
              </w:rPr>
              <w:t>ílem protokolu</w:t>
            </w:r>
            <w:r w:rsidRPr="009659C9">
              <w:rPr>
                <w:sz w:val="22"/>
                <w:szCs w:val="22"/>
                <w:lang w:val="cs-CZ"/>
              </w:rPr>
              <w:t xml:space="preserve"> </w:t>
            </w:r>
            <w:r w:rsidR="002A250B" w:rsidRPr="00C44045">
              <w:rPr>
                <w:b/>
                <w:bCs/>
                <w:sz w:val="22"/>
                <w:szCs w:val="22"/>
                <w:lang w:val="cs-CZ"/>
              </w:rPr>
              <w:t>ION-682884-CS2</w:t>
            </w:r>
            <w:r w:rsidR="002A250B" w:rsidRPr="009659C9">
              <w:rPr>
                <w:sz w:val="22"/>
                <w:szCs w:val="22"/>
                <w:lang w:val="cs-CZ"/>
              </w:rPr>
              <w:t xml:space="preserve"> </w:t>
            </w:r>
            <w:r w:rsidRPr="009659C9">
              <w:rPr>
                <w:sz w:val="22"/>
                <w:szCs w:val="22"/>
                <w:lang w:val="cs-CZ"/>
              </w:rPr>
              <w:t>(dále jen „</w:t>
            </w:r>
            <w:r w:rsidRPr="009659C9">
              <w:rPr>
                <w:bCs/>
                <w:sz w:val="22"/>
                <w:szCs w:val="22"/>
                <w:u w:val="single"/>
                <w:lang w:val="cs-CZ"/>
              </w:rPr>
              <w:t>Protokol</w:t>
            </w:r>
            <w:r w:rsidRPr="009659C9">
              <w:rPr>
                <w:sz w:val="22"/>
                <w:szCs w:val="22"/>
                <w:lang w:val="cs-CZ"/>
              </w:rPr>
              <w:t>”).</w:t>
            </w:r>
          </w:p>
        </w:tc>
      </w:tr>
      <w:tr w:rsidR="009F7783" w:rsidRPr="00B13663" w14:paraId="3A7258B8" w14:textId="77777777" w:rsidTr="00797B9B">
        <w:tc>
          <w:tcPr>
            <w:tcW w:w="4481" w:type="dxa"/>
            <w:gridSpan w:val="2"/>
            <w:tcBorders>
              <w:top w:val="nil"/>
              <w:left w:val="nil"/>
              <w:bottom w:val="nil"/>
              <w:right w:val="nil"/>
            </w:tcBorders>
            <w:shd w:val="clear" w:color="auto" w:fill="auto"/>
          </w:tcPr>
          <w:p w14:paraId="6E1A31F6" w14:textId="03C748F2" w:rsidR="00B553F2" w:rsidRPr="003F106C" w:rsidRDefault="00E448DF" w:rsidP="00C80204">
            <w:pPr>
              <w:contextualSpacing/>
              <w:jc w:val="both"/>
              <w:rPr>
                <w:sz w:val="22"/>
                <w:szCs w:val="22"/>
                <w:lang w:val="en-GB"/>
              </w:rPr>
            </w:pPr>
            <w:r w:rsidRPr="003F106C">
              <w:rPr>
                <w:b/>
                <w:sz w:val="22"/>
                <w:szCs w:val="22"/>
                <w:lang w:val="en-GB"/>
              </w:rPr>
              <w:t>WHEREAS,</w:t>
            </w:r>
            <w:r w:rsidRPr="0057047B">
              <w:rPr>
                <w:bCs/>
                <w:sz w:val="22"/>
                <w:szCs w:val="22"/>
                <w:lang w:val="en-GB"/>
              </w:rPr>
              <w:t xml:space="preserve"> </w:t>
            </w:r>
            <w:r w:rsidR="0057047B" w:rsidRPr="0057047B">
              <w:rPr>
                <w:bCs/>
                <w:sz w:val="22"/>
                <w:szCs w:val="22"/>
                <w:lang w:val="en-GB"/>
              </w:rPr>
              <w:t xml:space="preserve">Protocol Amendment No. </w:t>
            </w:r>
            <w:r w:rsidR="00CB1913">
              <w:rPr>
                <w:bCs/>
                <w:sz w:val="22"/>
                <w:szCs w:val="22"/>
                <w:lang w:val="en-GB"/>
              </w:rPr>
              <w:t>8</w:t>
            </w:r>
            <w:r w:rsidR="002C45EF" w:rsidRPr="0057047B">
              <w:rPr>
                <w:bCs/>
                <w:sz w:val="22"/>
                <w:szCs w:val="22"/>
                <w:lang w:val="en-GB"/>
              </w:rPr>
              <w:t xml:space="preserve"> </w:t>
            </w:r>
            <w:r w:rsidR="0057047B" w:rsidRPr="0057047B">
              <w:rPr>
                <w:bCs/>
                <w:sz w:val="22"/>
                <w:szCs w:val="22"/>
                <w:lang w:val="en-GB"/>
              </w:rPr>
              <w:t xml:space="preserve">was implemented, </w:t>
            </w:r>
            <w:r w:rsidR="00CB1913">
              <w:rPr>
                <w:bCs/>
                <w:sz w:val="22"/>
                <w:szCs w:val="22"/>
                <w:lang w:val="en-GB"/>
              </w:rPr>
              <w:t xml:space="preserve">as well as patient Information and Informed Consent Form for Czech republic was modified, </w:t>
            </w:r>
            <w:r w:rsidR="0057047B" w:rsidRPr="0057047B">
              <w:rPr>
                <w:bCs/>
                <w:sz w:val="22"/>
                <w:szCs w:val="22"/>
                <w:lang w:val="en-GB"/>
              </w:rPr>
              <w:t>which revised costs for the performance of the Study; and</w:t>
            </w:r>
            <w:r w:rsidR="0057047B" w:rsidRPr="0057047B" w:rsidDel="0057047B">
              <w:rPr>
                <w:b/>
                <w:sz w:val="22"/>
                <w:szCs w:val="22"/>
                <w:lang w:val="en-GB"/>
              </w:rPr>
              <w:t xml:space="preserve"> </w:t>
            </w:r>
          </w:p>
        </w:tc>
        <w:tc>
          <w:tcPr>
            <w:tcW w:w="4490" w:type="dxa"/>
            <w:gridSpan w:val="2"/>
            <w:tcBorders>
              <w:top w:val="nil"/>
              <w:left w:val="nil"/>
              <w:bottom w:val="nil"/>
              <w:right w:val="nil"/>
            </w:tcBorders>
            <w:shd w:val="clear" w:color="auto" w:fill="auto"/>
          </w:tcPr>
          <w:p w14:paraId="7DFBA83E" w14:textId="23BAC2DE" w:rsidR="00B553F2" w:rsidRPr="009659C9" w:rsidRDefault="00E448DF" w:rsidP="00C80204">
            <w:pPr>
              <w:contextualSpacing/>
              <w:jc w:val="both"/>
              <w:rPr>
                <w:b/>
                <w:sz w:val="22"/>
                <w:szCs w:val="22"/>
                <w:lang w:val="cs-CZ"/>
              </w:rPr>
            </w:pPr>
            <w:r w:rsidRPr="009659C9">
              <w:rPr>
                <w:b/>
                <w:sz w:val="22"/>
                <w:szCs w:val="22"/>
                <w:lang w:val="cs-CZ"/>
              </w:rPr>
              <w:t xml:space="preserve">VZHLEDEM K TOMU, </w:t>
            </w:r>
            <w:r w:rsidRPr="009659C9">
              <w:rPr>
                <w:sz w:val="22"/>
                <w:szCs w:val="22"/>
                <w:lang w:val="cs-CZ"/>
              </w:rPr>
              <w:t>že</w:t>
            </w:r>
            <w:r w:rsidR="0057047B" w:rsidRPr="009659C9">
              <w:rPr>
                <w:sz w:val="22"/>
                <w:szCs w:val="22"/>
                <w:lang w:val="cs-CZ"/>
              </w:rPr>
              <w:t xml:space="preserve"> byl implementován Dodatek Protokolu č. </w:t>
            </w:r>
            <w:r w:rsidR="00D87B78">
              <w:rPr>
                <w:sz w:val="22"/>
                <w:szCs w:val="22"/>
                <w:lang w:val="cs-CZ"/>
              </w:rPr>
              <w:t>8</w:t>
            </w:r>
            <w:r w:rsidR="00B13663">
              <w:rPr>
                <w:sz w:val="22"/>
                <w:szCs w:val="22"/>
                <w:lang w:val="cs-CZ"/>
              </w:rPr>
              <w:t xml:space="preserve"> </w:t>
            </w:r>
            <w:r w:rsidR="0057047B" w:rsidRPr="009659C9">
              <w:rPr>
                <w:sz w:val="22"/>
                <w:szCs w:val="22"/>
                <w:lang w:val="cs-CZ"/>
              </w:rPr>
              <w:t xml:space="preserve"> </w:t>
            </w:r>
            <w:r w:rsidR="00B13663" w:rsidRPr="00C20C0C">
              <w:rPr>
                <w:sz w:val="22"/>
                <w:szCs w:val="22"/>
                <w:lang w:val="en-GB"/>
              </w:rPr>
              <w:t>a byl upraven formulář Informace a informovaný souhlas pacienta pro Českou republiku, byly revidovány</w:t>
            </w:r>
            <w:r w:rsidR="00B13663" w:rsidRPr="009659C9">
              <w:rPr>
                <w:sz w:val="22"/>
                <w:szCs w:val="22"/>
                <w:lang w:val="cs-CZ"/>
              </w:rPr>
              <w:t xml:space="preserve"> </w:t>
            </w:r>
            <w:r w:rsidR="0057047B" w:rsidRPr="009659C9">
              <w:rPr>
                <w:sz w:val="22"/>
                <w:szCs w:val="22"/>
                <w:lang w:val="cs-CZ"/>
              </w:rPr>
              <w:t>náklady na provedení Studie; a</w:t>
            </w:r>
          </w:p>
        </w:tc>
      </w:tr>
      <w:tr w:rsidR="009F7783" w:rsidRPr="00C44045" w14:paraId="2877A359" w14:textId="77777777" w:rsidTr="00797B9B">
        <w:trPr>
          <w:cantSplit/>
        </w:trPr>
        <w:tc>
          <w:tcPr>
            <w:tcW w:w="4481" w:type="dxa"/>
            <w:gridSpan w:val="2"/>
            <w:tcBorders>
              <w:top w:val="nil"/>
              <w:left w:val="nil"/>
              <w:bottom w:val="nil"/>
              <w:right w:val="nil"/>
            </w:tcBorders>
            <w:shd w:val="clear" w:color="auto" w:fill="auto"/>
          </w:tcPr>
          <w:p w14:paraId="4FC270F8" w14:textId="4ED27558" w:rsidR="00B553F2" w:rsidRPr="004C6274" w:rsidRDefault="00E448DF" w:rsidP="00C80204">
            <w:pPr>
              <w:contextualSpacing/>
              <w:jc w:val="both"/>
              <w:rPr>
                <w:b/>
                <w:sz w:val="22"/>
                <w:szCs w:val="22"/>
                <w:lang w:val="en-GB"/>
              </w:rPr>
            </w:pPr>
            <w:r w:rsidRPr="004C6274">
              <w:rPr>
                <w:b/>
                <w:sz w:val="22"/>
                <w:szCs w:val="22"/>
                <w:lang w:val="en-GB"/>
              </w:rPr>
              <w:t xml:space="preserve">WHEREAS, </w:t>
            </w:r>
            <w:r w:rsidRPr="004C6274">
              <w:rPr>
                <w:sz w:val="22"/>
                <w:szCs w:val="22"/>
                <w:lang w:val="en-GB"/>
              </w:rPr>
              <w:t>the Parties now desire to make certain modifications to the Agreement to account for change</w:t>
            </w:r>
            <w:r w:rsidR="0057047B" w:rsidRPr="004C6274">
              <w:rPr>
                <w:sz w:val="22"/>
                <w:szCs w:val="22"/>
                <w:lang w:val="en-GB"/>
              </w:rPr>
              <w:t>s</w:t>
            </w:r>
            <w:r w:rsidRPr="004C6274">
              <w:rPr>
                <w:sz w:val="22"/>
                <w:szCs w:val="22"/>
                <w:lang w:val="en-GB"/>
              </w:rPr>
              <w:t xml:space="preserve"> </w:t>
            </w:r>
            <w:r w:rsidRPr="004C6274">
              <w:rPr>
                <w:sz w:val="22"/>
                <w:szCs w:val="22"/>
              </w:rPr>
              <w:t xml:space="preserve">to </w:t>
            </w:r>
            <w:r w:rsidR="0057047B" w:rsidRPr="004C6274">
              <w:rPr>
                <w:sz w:val="22"/>
                <w:szCs w:val="22"/>
              </w:rPr>
              <w:t>Budget</w:t>
            </w:r>
            <w:r w:rsidRPr="004C6274">
              <w:rPr>
                <w:sz w:val="22"/>
                <w:szCs w:val="22"/>
              </w:rPr>
              <w:t xml:space="preserve">, all as set forth in this Amendment No. </w:t>
            </w:r>
            <w:r w:rsidR="00927365">
              <w:rPr>
                <w:sz w:val="22"/>
                <w:szCs w:val="22"/>
              </w:rPr>
              <w:t>4</w:t>
            </w:r>
            <w:bookmarkEnd w:id="0"/>
            <w:r w:rsidRPr="004C6274">
              <w:rPr>
                <w:sz w:val="22"/>
                <w:szCs w:val="22"/>
                <w:lang w:val="en-GB"/>
              </w:rPr>
              <w:t>.</w:t>
            </w:r>
          </w:p>
        </w:tc>
        <w:tc>
          <w:tcPr>
            <w:tcW w:w="4490" w:type="dxa"/>
            <w:gridSpan w:val="2"/>
            <w:tcBorders>
              <w:top w:val="nil"/>
              <w:left w:val="nil"/>
              <w:bottom w:val="nil"/>
              <w:right w:val="nil"/>
            </w:tcBorders>
            <w:shd w:val="clear" w:color="auto" w:fill="auto"/>
          </w:tcPr>
          <w:p w14:paraId="7174CA09" w14:textId="3CEC599B" w:rsidR="00B553F2" w:rsidRPr="009659C9" w:rsidRDefault="00E448DF" w:rsidP="00C80204">
            <w:pPr>
              <w:contextualSpacing/>
              <w:jc w:val="both"/>
              <w:rPr>
                <w:b/>
                <w:sz w:val="22"/>
                <w:szCs w:val="22"/>
                <w:lang w:val="cs-CZ"/>
              </w:rPr>
            </w:pPr>
            <w:r w:rsidRPr="009659C9">
              <w:rPr>
                <w:b/>
                <w:sz w:val="22"/>
                <w:szCs w:val="22"/>
                <w:lang w:val="cs-CZ"/>
              </w:rPr>
              <w:t xml:space="preserve">VZHLEDEM K TOMU, </w:t>
            </w:r>
            <w:r w:rsidRPr="009659C9">
              <w:rPr>
                <w:sz w:val="22"/>
                <w:szCs w:val="22"/>
                <w:lang w:val="cs-CZ"/>
              </w:rPr>
              <w:t>že smluvní strany si nyní přejí provést určit</w:t>
            </w:r>
            <w:r w:rsidR="00E371EA" w:rsidRPr="009659C9">
              <w:rPr>
                <w:sz w:val="22"/>
                <w:szCs w:val="22"/>
                <w:lang w:val="cs-CZ"/>
              </w:rPr>
              <w:t>ou</w:t>
            </w:r>
            <w:r w:rsidRPr="009659C9">
              <w:rPr>
                <w:sz w:val="22"/>
                <w:szCs w:val="22"/>
                <w:lang w:val="cs-CZ"/>
              </w:rPr>
              <w:t xml:space="preserve"> úpravu Smlouvy, která </w:t>
            </w:r>
            <w:r w:rsidR="0057047B" w:rsidRPr="009659C9">
              <w:rPr>
                <w:sz w:val="22"/>
                <w:szCs w:val="22"/>
                <w:lang w:val="cs-CZ"/>
              </w:rPr>
              <w:t xml:space="preserve">zohlední </w:t>
            </w:r>
            <w:r w:rsidRPr="009659C9">
              <w:rPr>
                <w:sz w:val="22"/>
                <w:szCs w:val="22"/>
                <w:lang w:val="cs-CZ"/>
              </w:rPr>
              <w:t xml:space="preserve">změnu </w:t>
            </w:r>
            <w:r w:rsidR="0057047B" w:rsidRPr="009659C9">
              <w:rPr>
                <w:sz w:val="22"/>
                <w:szCs w:val="22"/>
                <w:lang w:val="cs-CZ"/>
              </w:rPr>
              <w:t>Rozpočtu,</w:t>
            </w:r>
            <w:r w:rsidRPr="009659C9">
              <w:rPr>
                <w:sz w:val="22"/>
                <w:szCs w:val="22"/>
                <w:lang w:val="cs-CZ"/>
              </w:rPr>
              <w:t xml:space="preserve"> jak je uvedeno v tomto Dodatku č. </w:t>
            </w:r>
            <w:r w:rsidR="00927365">
              <w:rPr>
                <w:sz w:val="22"/>
                <w:szCs w:val="22"/>
                <w:lang w:val="cs-CZ"/>
              </w:rPr>
              <w:t>4</w:t>
            </w:r>
            <w:r w:rsidRPr="009659C9">
              <w:rPr>
                <w:sz w:val="22"/>
                <w:szCs w:val="22"/>
                <w:lang w:val="cs-CZ"/>
              </w:rPr>
              <w:t>;</w:t>
            </w:r>
          </w:p>
        </w:tc>
      </w:tr>
      <w:tr w:rsidR="009F7783" w:rsidRPr="00C44045" w14:paraId="23FEF591" w14:textId="77777777" w:rsidTr="00797B9B">
        <w:tc>
          <w:tcPr>
            <w:tcW w:w="4481" w:type="dxa"/>
            <w:gridSpan w:val="2"/>
            <w:tcBorders>
              <w:top w:val="nil"/>
              <w:left w:val="nil"/>
              <w:bottom w:val="nil"/>
              <w:right w:val="nil"/>
            </w:tcBorders>
            <w:shd w:val="clear" w:color="auto" w:fill="auto"/>
          </w:tcPr>
          <w:p w14:paraId="10C24C5A" w14:textId="77777777" w:rsidR="00B553F2" w:rsidRPr="003F106C" w:rsidRDefault="00E448DF" w:rsidP="00C80204">
            <w:pPr>
              <w:contextualSpacing/>
              <w:jc w:val="both"/>
              <w:rPr>
                <w:bCs/>
                <w:sz w:val="22"/>
                <w:szCs w:val="22"/>
                <w:lang w:val="en-GB"/>
              </w:rPr>
            </w:pPr>
            <w:r w:rsidRPr="003F106C">
              <w:rPr>
                <w:b/>
                <w:bCs/>
                <w:sz w:val="22"/>
                <w:szCs w:val="22"/>
                <w:lang w:val="en-GB"/>
              </w:rPr>
              <w:t xml:space="preserve">NOW THEREFORE, </w:t>
            </w:r>
            <w:r w:rsidRPr="003F106C">
              <w:rPr>
                <w:sz w:val="22"/>
                <w:szCs w:val="22"/>
              </w:rPr>
              <w:t xml:space="preserve">in consideration of the premises and mutual covenants herein contained, and for other good and valuable consideration, the receipt and sufficiency of which are hereby acknowledged, the Parties hereto agree as follows: </w:t>
            </w:r>
          </w:p>
        </w:tc>
        <w:tc>
          <w:tcPr>
            <w:tcW w:w="4490" w:type="dxa"/>
            <w:gridSpan w:val="2"/>
            <w:tcBorders>
              <w:top w:val="nil"/>
              <w:left w:val="nil"/>
              <w:bottom w:val="nil"/>
              <w:right w:val="nil"/>
            </w:tcBorders>
            <w:shd w:val="clear" w:color="auto" w:fill="auto"/>
          </w:tcPr>
          <w:p w14:paraId="08F7C2F5" w14:textId="19CF9E41" w:rsidR="00B553F2" w:rsidRPr="00D01DDA" w:rsidRDefault="00E448DF" w:rsidP="00C80204">
            <w:pPr>
              <w:contextualSpacing/>
              <w:jc w:val="both"/>
              <w:rPr>
                <w:b/>
                <w:bCs/>
                <w:sz w:val="22"/>
                <w:szCs w:val="22"/>
                <w:lang w:val="cs-CZ"/>
              </w:rPr>
            </w:pPr>
            <w:r w:rsidRPr="00D01DDA">
              <w:rPr>
                <w:b/>
                <w:bCs/>
                <w:sz w:val="22"/>
                <w:szCs w:val="22"/>
                <w:lang w:val="cs-CZ"/>
              </w:rPr>
              <w:t xml:space="preserve">PROTO NYNÍ </w:t>
            </w:r>
            <w:r w:rsidRPr="00D01DDA">
              <w:rPr>
                <w:sz w:val="22"/>
                <w:szCs w:val="22"/>
                <w:lang w:val="cs-CZ"/>
              </w:rPr>
              <w:t xml:space="preserve">s ohledem na zde obsažené předpoklady a vzájemné </w:t>
            </w:r>
            <w:r w:rsidR="00C44045" w:rsidRPr="00D01DDA">
              <w:rPr>
                <w:sz w:val="22"/>
                <w:szCs w:val="22"/>
                <w:lang w:val="cs-CZ"/>
              </w:rPr>
              <w:t xml:space="preserve">shody </w:t>
            </w:r>
            <w:r w:rsidRPr="00D01DDA">
              <w:rPr>
                <w:sz w:val="22"/>
                <w:szCs w:val="22"/>
                <w:lang w:val="cs-CZ"/>
              </w:rPr>
              <w:t xml:space="preserve">a dohody spolu s řádným a hodnotným protiplněním, jehož příjem a dostatečnost jsou tímto uznány, se smluvní strany dohodly takto: </w:t>
            </w:r>
          </w:p>
        </w:tc>
      </w:tr>
      <w:tr w:rsidR="009F7783" w:rsidRPr="00C44045" w14:paraId="3200383C" w14:textId="77777777" w:rsidTr="00797B9B">
        <w:tc>
          <w:tcPr>
            <w:tcW w:w="4481" w:type="dxa"/>
            <w:gridSpan w:val="2"/>
            <w:tcBorders>
              <w:top w:val="nil"/>
              <w:left w:val="nil"/>
              <w:bottom w:val="nil"/>
              <w:right w:val="nil"/>
            </w:tcBorders>
            <w:shd w:val="clear" w:color="auto" w:fill="auto"/>
          </w:tcPr>
          <w:p w14:paraId="071F76DF" w14:textId="77777777" w:rsidR="00B553F2" w:rsidRDefault="00E448DF" w:rsidP="00C80204">
            <w:pPr>
              <w:contextualSpacing/>
              <w:jc w:val="center"/>
              <w:rPr>
                <w:b/>
                <w:sz w:val="22"/>
                <w:szCs w:val="22"/>
                <w:u w:val="single"/>
                <w:lang w:val="en-GB"/>
              </w:rPr>
            </w:pPr>
            <w:r>
              <w:rPr>
                <w:b/>
                <w:sz w:val="22"/>
                <w:szCs w:val="22"/>
                <w:u w:val="single"/>
                <w:lang w:val="en-GB"/>
              </w:rPr>
              <w:t>AGREEMENT</w:t>
            </w:r>
            <w:r>
              <w:rPr>
                <w:b/>
                <w:sz w:val="22"/>
                <w:szCs w:val="22"/>
                <w:lang w:val="en-GB"/>
              </w:rPr>
              <w:t>:</w:t>
            </w:r>
          </w:p>
        </w:tc>
        <w:tc>
          <w:tcPr>
            <w:tcW w:w="4490" w:type="dxa"/>
            <w:gridSpan w:val="2"/>
            <w:tcBorders>
              <w:top w:val="nil"/>
              <w:left w:val="nil"/>
              <w:bottom w:val="nil"/>
              <w:right w:val="nil"/>
            </w:tcBorders>
            <w:shd w:val="clear" w:color="auto" w:fill="auto"/>
          </w:tcPr>
          <w:p w14:paraId="5D200F85" w14:textId="77777777" w:rsidR="00B553F2" w:rsidRPr="00D01DDA" w:rsidRDefault="00E448DF" w:rsidP="00C80204">
            <w:pPr>
              <w:contextualSpacing/>
              <w:jc w:val="center"/>
              <w:rPr>
                <w:b/>
                <w:sz w:val="22"/>
                <w:szCs w:val="22"/>
                <w:u w:val="single"/>
                <w:lang w:val="cs-CZ"/>
              </w:rPr>
            </w:pPr>
            <w:r w:rsidRPr="00D01DDA">
              <w:rPr>
                <w:b/>
                <w:sz w:val="22"/>
                <w:szCs w:val="22"/>
                <w:u w:val="single"/>
                <w:lang w:val="cs-CZ"/>
              </w:rPr>
              <w:t>DOHODA</w:t>
            </w:r>
            <w:r w:rsidRPr="00D01DDA">
              <w:rPr>
                <w:b/>
                <w:sz w:val="22"/>
                <w:szCs w:val="22"/>
                <w:lang w:val="cs-CZ"/>
              </w:rPr>
              <w:t>:</w:t>
            </w:r>
          </w:p>
        </w:tc>
      </w:tr>
      <w:tr w:rsidR="009F7783" w:rsidRPr="001B6ACF" w14:paraId="6BE0B9F9" w14:textId="77777777" w:rsidTr="00797B9B">
        <w:tc>
          <w:tcPr>
            <w:tcW w:w="4481" w:type="dxa"/>
            <w:gridSpan w:val="2"/>
            <w:tcBorders>
              <w:top w:val="nil"/>
              <w:left w:val="nil"/>
              <w:bottom w:val="nil"/>
              <w:right w:val="nil"/>
            </w:tcBorders>
            <w:shd w:val="clear" w:color="auto" w:fill="auto"/>
          </w:tcPr>
          <w:p w14:paraId="4D7A243F" w14:textId="52367403" w:rsidR="00B553F2" w:rsidRPr="00D92444" w:rsidRDefault="00E448DF" w:rsidP="00C80204">
            <w:pPr>
              <w:contextualSpacing/>
              <w:jc w:val="both"/>
              <w:rPr>
                <w:rFonts w:eastAsiaTheme="minorHAnsi"/>
                <w:sz w:val="22"/>
                <w:szCs w:val="22"/>
              </w:rPr>
            </w:pPr>
            <w:r w:rsidRPr="00D92444">
              <w:rPr>
                <w:rFonts w:eastAsiaTheme="minorHAnsi"/>
                <w:sz w:val="22"/>
                <w:szCs w:val="22"/>
              </w:rPr>
              <w:t xml:space="preserve">Effective as of the Amendment </w:t>
            </w:r>
            <w:r w:rsidR="009A4F0C" w:rsidRPr="00D92444">
              <w:rPr>
                <w:rFonts w:eastAsiaTheme="minorHAnsi"/>
                <w:sz w:val="22"/>
                <w:szCs w:val="22"/>
              </w:rPr>
              <w:t xml:space="preserve">No. </w:t>
            </w:r>
            <w:r w:rsidR="00CE1743" w:rsidRPr="00D92444">
              <w:rPr>
                <w:rFonts w:eastAsiaTheme="minorHAnsi"/>
                <w:sz w:val="22"/>
                <w:szCs w:val="22"/>
              </w:rPr>
              <w:t>4</w:t>
            </w:r>
            <w:r w:rsidR="002C45EF" w:rsidRPr="00D92444">
              <w:rPr>
                <w:rFonts w:eastAsiaTheme="minorHAnsi"/>
                <w:sz w:val="22"/>
                <w:szCs w:val="22"/>
              </w:rPr>
              <w:t xml:space="preserve"> </w:t>
            </w:r>
            <w:r w:rsidRPr="00D92444">
              <w:rPr>
                <w:rFonts w:eastAsiaTheme="minorHAnsi"/>
                <w:sz w:val="22"/>
                <w:szCs w:val="22"/>
              </w:rPr>
              <w:t>Effective Date, the Parties hereby agree as follows:</w:t>
            </w:r>
          </w:p>
          <w:p w14:paraId="61CD658B" w14:textId="77777777" w:rsidR="00B553F2" w:rsidRPr="00D92444" w:rsidRDefault="00B553F2" w:rsidP="00C80204">
            <w:pPr>
              <w:contextualSpacing/>
              <w:jc w:val="both"/>
              <w:rPr>
                <w:rFonts w:eastAsiaTheme="minorHAnsi"/>
                <w:sz w:val="22"/>
                <w:szCs w:val="22"/>
              </w:rPr>
            </w:pPr>
          </w:p>
          <w:p w14:paraId="312690B5" w14:textId="1C38FB8F" w:rsidR="008A4411" w:rsidRPr="00D92444" w:rsidRDefault="00D36C49" w:rsidP="002C45EF">
            <w:pPr>
              <w:pStyle w:val="Odstavecseseznamem"/>
              <w:numPr>
                <w:ilvl w:val="0"/>
                <w:numId w:val="9"/>
              </w:numPr>
              <w:contextualSpacing/>
              <w:jc w:val="both"/>
              <w:rPr>
                <w:bCs/>
                <w:sz w:val="22"/>
                <w:szCs w:val="22"/>
              </w:rPr>
            </w:pPr>
            <w:r w:rsidRPr="00D92444">
              <w:rPr>
                <w:b/>
                <w:bCs/>
                <w:sz w:val="22"/>
                <w:szCs w:val="22"/>
              </w:rPr>
              <w:t>Change in Budget.</w:t>
            </w:r>
            <w:r w:rsidRPr="00D92444">
              <w:rPr>
                <w:sz w:val="22"/>
                <w:szCs w:val="22"/>
              </w:rPr>
              <w:t xml:space="preserve">  The Budget set forth under Exhibit B to the Agreement, is hereby </w:t>
            </w:r>
            <w:r w:rsidRPr="00D92444">
              <w:rPr>
                <w:sz w:val="22"/>
                <w:szCs w:val="22"/>
              </w:rPr>
              <w:lastRenderedPageBreak/>
              <w:t xml:space="preserve">deleted in its entirety and replaced with the revised Budget set forth </w:t>
            </w:r>
            <w:r w:rsidR="00056A66" w:rsidRPr="00D92444">
              <w:rPr>
                <w:sz w:val="22"/>
                <w:szCs w:val="22"/>
              </w:rPr>
              <w:t xml:space="preserve">Appendix </w:t>
            </w:r>
            <w:r w:rsidR="00EF4593" w:rsidRPr="00D92444">
              <w:rPr>
                <w:sz w:val="22"/>
                <w:szCs w:val="22"/>
              </w:rPr>
              <w:t>A</w:t>
            </w:r>
            <w:r w:rsidRPr="00D92444">
              <w:rPr>
                <w:sz w:val="22"/>
                <w:szCs w:val="22"/>
              </w:rPr>
              <w:t xml:space="preserve"> to this Amendment No. </w:t>
            </w:r>
            <w:r w:rsidR="00CE1743" w:rsidRPr="00D92444">
              <w:rPr>
                <w:sz w:val="22"/>
                <w:szCs w:val="22"/>
              </w:rPr>
              <w:t>4</w:t>
            </w:r>
            <w:r w:rsidRPr="00D92444">
              <w:rPr>
                <w:sz w:val="22"/>
                <w:szCs w:val="22"/>
              </w:rPr>
              <w:t>, attached hereto and incorporated herein by this reference.</w:t>
            </w:r>
            <w:r w:rsidR="00E448DF" w:rsidRPr="00D92444">
              <w:rPr>
                <w:rFonts w:eastAsiaTheme="minorEastAsia" w:cstheme="minorBidi"/>
                <w:sz w:val="22"/>
                <w:szCs w:val="22"/>
                <w:lang w:eastAsia="zh-CN"/>
              </w:rPr>
              <w:t xml:space="preserve"> </w:t>
            </w:r>
          </w:p>
          <w:p w14:paraId="0B43890B" w14:textId="4BD1BD6A" w:rsidR="002B1342" w:rsidRPr="00D92444" w:rsidRDefault="002B1342" w:rsidP="002B1342">
            <w:pPr>
              <w:pStyle w:val="Odstavecseseznamem"/>
              <w:numPr>
                <w:ilvl w:val="0"/>
                <w:numId w:val="9"/>
              </w:numPr>
              <w:contextualSpacing/>
              <w:jc w:val="both"/>
              <w:rPr>
                <w:bCs/>
                <w:sz w:val="22"/>
                <w:szCs w:val="22"/>
              </w:rPr>
            </w:pPr>
            <w:r w:rsidRPr="00D92444">
              <w:rPr>
                <w:b/>
                <w:bCs/>
                <w:sz w:val="22"/>
                <w:szCs w:val="22"/>
              </w:rPr>
              <w:t>Change in Payment Terms.</w:t>
            </w:r>
            <w:r w:rsidRPr="00D92444">
              <w:rPr>
                <w:sz w:val="22"/>
                <w:szCs w:val="22"/>
              </w:rPr>
              <w:t xml:space="preserve">  The Payment Terms set forth under Exhibit A to the Agreement, is hereby deleted in its entirety and replaced with the revised Exhibit A Payment Terms attached to this Amendment No. 4 as Appendix </w:t>
            </w:r>
            <w:r w:rsidR="00A2751A" w:rsidRPr="00D92444">
              <w:rPr>
                <w:sz w:val="22"/>
                <w:szCs w:val="22"/>
              </w:rPr>
              <w:t>B</w:t>
            </w:r>
            <w:r w:rsidRPr="00D92444">
              <w:rPr>
                <w:sz w:val="22"/>
                <w:szCs w:val="22"/>
              </w:rPr>
              <w:t>.</w:t>
            </w:r>
          </w:p>
          <w:p w14:paraId="0E7A56B0" w14:textId="356A23DB" w:rsidR="002B1342" w:rsidRPr="00D92444" w:rsidRDefault="002B1342" w:rsidP="003C7566">
            <w:pPr>
              <w:pStyle w:val="Odstavecseseznamem"/>
              <w:ind w:left="316"/>
              <w:contextualSpacing/>
              <w:jc w:val="both"/>
              <w:rPr>
                <w:bCs/>
                <w:sz w:val="22"/>
                <w:szCs w:val="22"/>
              </w:rPr>
            </w:pPr>
          </w:p>
        </w:tc>
        <w:tc>
          <w:tcPr>
            <w:tcW w:w="4490" w:type="dxa"/>
            <w:gridSpan w:val="2"/>
            <w:tcBorders>
              <w:top w:val="nil"/>
              <w:left w:val="nil"/>
              <w:bottom w:val="nil"/>
              <w:right w:val="nil"/>
            </w:tcBorders>
            <w:shd w:val="clear" w:color="auto" w:fill="auto"/>
          </w:tcPr>
          <w:p w14:paraId="065C5A1C" w14:textId="43EE66BE" w:rsidR="00B553F2" w:rsidRPr="00D92444" w:rsidRDefault="00C44045" w:rsidP="0024690E">
            <w:pPr>
              <w:contextualSpacing/>
              <w:jc w:val="both"/>
              <w:rPr>
                <w:rFonts w:eastAsiaTheme="minorHAnsi"/>
                <w:sz w:val="22"/>
                <w:szCs w:val="22"/>
                <w:lang w:val="cs-CZ"/>
              </w:rPr>
            </w:pPr>
            <w:r w:rsidRPr="00D92444">
              <w:rPr>
                <w:rFonts w:eastAsiaTheme="minorHAnsi"/>
                <w:sz w:val="22"/>
                <w:szCs w:val="22"/>
                <w:lang w:val="cs-CZ"/>
              </w:rPr>
              <w:lastRenderedPageBreak/>
              <w:t>K</w:t>
            </w:r>
            <w:r w:rsidR="00E448DF" w:rsidRPr="00D92444">
              <w:rPr>
                <w:rFonts w:eastAsiaTheme="minorHAnsi"/>
                <w:sz w:val="22"/>
                <w:szCs w:val="22"/>
                <w:lang w:val="cs-CZ"/>
              </w:rPr>
              <w:t xml:space="preserve"> Datu účinnosti Dodatku </w:t>
            </w:r>
            <w:r w:rsidR="009B765D" w:rsidRPr="00D92444">
              <w:rPr>
                <w:rFonts w:eastAsiaTheme="minorHAnsi"/>
                <w:sz w:val="22"/>
                <w:szCs w:val="22"/>
                <w:lang w:val="cs-CZ"/>
              </w:rPr>
              <w:t xml:space="preserve">č. </w:t>
            </w:r>
            <w:r w:rsidR="00CE1743" w:rsidRPr="00D92444">
              <w:rPr>
                <w:rFonts w:eastAsiaTheme="minorHAnsi"/>
                <w:sz w:val="22"/>
                <w:szCs w:val="22"/>
                <w:lang w:val="cs-CZ"/>
              </w:rPr>
              <w:t>4</w:t>
            </w:r>
            <w:r w:rsidR="002C45EF" w:rsidRPr="00D92444">
              <w:rPr>
                <w:rFonts w:eastAsiaTheme="minorHAnsi"/>
                <w:sz w:val="22"/>
                <w:szCs w:val="22"/>
                <w:lang w:val="cs-CZ"/>
              </w:rPr>
              <w:t xml:space="preserve"> </w:t>
            </w:r>
            <w:r w:rsidR="00E448DF" w:rsidRPr="00D92444">
              <w:rPr>
                <w:rFonts w:eastAsiaTheme="minorHAnsi"/>
                <w:sz w:val="22"/>
                <w:szCs w:val="22"/>
                <w:lang w:val="cs-CZ"/>
              </w:rPr>
              <w:t>se smluvní strany dohodly takto:</w:t>
            </w:r>
          </w:p>
          <w:p w14:paraId="1FF9922E" w14:textId="77777777" w:rsidR="00B553F2" w:rsidRPr="00D92444" w:rsidRDefault="00B553F2" w:rsidP="0024690E">
            <w:pPr>
              <w:contextualSpacing/>
              <w:jc w:val="both"/>
              <w:rPr>
                <w:rFonts w:eastAsiaTheme="minorHAnsi"/>
                <w:sz w:val="22"/>
                <w:szCs w:val="22"/>
                <w:lang w:val="cs-CZ"/>
              </w:rPr>
            </w:pPr>
          </w:p>
          <w:p w14:paraId="56762D83" w14:textId="0EB31A9F" w:rsidR="00B553F2" w:rsidRPr="00D92444" w:rsidRDefault="00D36C49" w:rsidP="0024690E">
            <w:pPr>
              <w:pStyle w:val="Odstavecseseznamem"/>
              <w:numPr>
                <w:ilvl w:val="0"/>
                <w:numId w:val="13"/>
              </w:numPr>
              <w:ind w:left="360"/>
              <w:contextualSpacing/>
              <w:jc w:val="both"/>
              <w:rPr>
                <w:sz w:val="22"/>
                <w:szCs w:val="22"/>
                <w:lang w:val="cs-CZ"/>
              </w:rPr>
            </w:pPr>
            <w:r w:rsidRPr="00D92444">
              <w:rPr>
                <w:rFonts w:eastAsiaTheme="minorHAnsi"/>
                <w:b/>
                <w:bCs/>
                <w:sz w:val="22"/>
                <w:szCs w:val="22"/>
                <w:lang w:val="cs-CZ"/>
              </w:rPr>
              <w:t>Změna Rozpočtu.</w:t>
            </w:r>
            <w:r w:rsidRPr="00D92444">
              <w:rPr>
                <w:rFonts w:eastAsiaTheme="minorHAnsi"/>
                <w:sz w:val="22"/>
                <w:szCs w:val="22"/>
                <w:lang w:val="cs-CZ"/>
              </w:rPr>
              <w:t xml:space="preserve"> Rozpočet stanovený v Příloze B Smlouvy se tímto v celém rozsahu </w:t>
            </w:r>
            <w:r w:rsidRPr="00D92444">
              <w:rPr>
                <w:rFonts w:eastAsiaTheme="minorHAnsi"/>
                <w:sz w:val="22"/>
                <w:szCs w:val="22"/>
                <w:lang w:val="cs-CZ"/>
              </w:rPr>
              <w:lastRenderedPageBreak/>
              <w:t xml:space="preserve">ruší a nahrazuje revidovaným Rozpočtem v Příloze </w:t>
            </w:r>
            <w:r w:rsidR="00EF4593" w:rsidRPr="00D92444">
              <w:rPr>
                <w:rFonts w:eastAsiaTheme="minorHAnsi"/>
                <w:sz w:val="22"/>
                <w:szCs w:val="22"/>
                <w:lang w:val="cs-CZ"/>
              </w:rPr>
              <w:t>A</w:t>
            </w:r>
            <w:r w:rsidRPr="00D92444">
              <w:rPr>
                <w:rFonts w:eastAsiaTheme="minorHAnsi"/>
                <w:sz w:val="22"/>
                <w:szCs w:val="22"/>
                <w:lang w:val="cs-CZ"/>
              </w:rPr>
              <w:t xml:space="preserve"> k tomuto Dodatku č. </w:t>
            </w:r>
            <w:r w:rsidR="00CE1743" w:rsidRPr="00D92444">
              <w:rPr>
                <w:rFonts w:eastAsiaTheme="minorHAnsi"/>
                <w:sz w:val="22"/>
                <w:szCs w:val="22"/>
                <w:lang w:val="cs-CZ"/>
              </w:rPr>
              <w:t>4</w:t>
            </w:r>
            <w:r w:rsidRPr="00D92444">
              <w:rPr>
                <w:rFonts w:eastAsiaTheme="minorHAnsi"/>
                <w:sz w:val="22"/>
                <w:szCs w:val="22"/>
                <w:lang w:val="cs-CZ"/>
              </w:rPr>
              <w:t>, připojený níže a zahrnutý tímto odkazem.</w:t>
            </w:r>
          </w:p>
          <w:p w14:paraId="4E9063E3" w14:textId="77777777" w:rsidR="00745067" w:rsidRPr="00D92444" w:rsidRDefault="00745067" w:rsidP="003C7566">
            <w:pPr>
              <w:pStyle w:val="Odstavecseseznamem"/>
              <w:ind w:left="360"/>
              <w:contextualSpacing/>
              <w:jc w:val="both"/>
              <w:rPr>
                <w:sz w:val="22"/>
                <w:szCs w:val="22"/>
                <w:lang w:val="cs-CZ"/>
              </w:rPr>
            </w:pPr>
          </w:p>
          <w:p w14:paraId="57248164" w14:textId="445A4D4A" w:rsidR="00745067" w:rsidRPr="00D92444" w:rsidRDefault="00745067" w:rsidP="0024690E">
            <w:pPr>
              <w:pStyle w:val="Odstavecseseznamem"/>
              <w:numPr>
                <w:ilvl w:val="0"/>
                <w:numId w:val="13"/>
              </w:numPr>
              <w:ind w:left="360"/>
              <w:contextualSpacing/>
              <w:jc w:val="both"/>
              <w:rPr>
                <w:sz w:val="22"/>
                <w:szCs w:val="22"/>
                <w:lang w:val="cs-CZ"/>
              </w:rPr>
            </w:pPr>
            <w:r w:rsidRPr="00D92444">
              <w:rPr>
                <w:rFonts w:eastAsiaTheme="minorHAnsi"/>
                <w:b/>
                <w:bCs/>
                <w:sz w:val="22"/>
                <w:szCs w:val="22"/>
                <w:lang w:val="cs-CZ"/>
              </w:rPr>
              <w:t>Změna Platebních podmínek.</w:t>
            </w:r>
            <w:r w:rsidRPr="00D92444">
              <w:rPr>
                <w:rFonts w:eastAsiaTheme="minorHAnsi"/>
                <w:sz w:val="22"/>
                <w:szCs w:val="22"/>
                <w:lang w:val="cs-CZ"/>
              </w:rPr>
              <w:t xml:space="preserve"> Platební podmínky stanovené v Příloze A Smlouvy se tímto v celém rozsahu ruší a nahrazují revidovanými Platebními podmínkami v Příloze </w:t>
            </w:r>
            <w:r w:rsidR="00A2751A" w:rsidRPr="00D92444">
              <w:rPr>
                <w:rFonts w:eastAsiaTheme="minorHAnsi"/>
                <w:sz w:val="22"/>
                <w:szCs w:val="22"/>
                <w:lang w:val="cs-CZ"/>
              </w:rPr>
              <w:t>B</w:t>
            </w:r>
            <w:r w:rsidRPr="00D92444">
              <w:rPr>
                <w:rFonts w:eastAsiaTheme="minorHAnsi"/>
                <w:sz w:val="22"/>
                <w:szCs w:val="22"/>
                <w:lang w:val="cs-CZ"/>
              </w:rPr>
              <w:t xml:space="preserve"> k tomuto Dodatku č. 4, připojeným níže a zahrnutým tímto odkazem</w:t>
            </w:r>
            <w:r w:rsidR="00AA4477" w:rsidRPr="00D9607C">
              <w:rPr>
                <w:rFonts w:eastAsiaTheme="minorHAnsi"/>
                <w:sz w:val="22"/>
                <w:szCs w:val="22"/>
                <w:lang w:val="cs-CZ"/>
              </w:rPr>
              <w:t>.</w:t>
            </w:r>
          </w:p>
          <w:p w14:paraId="79FCA206" w14:textId="77777777" w:rsidR="00B553F2" w:rsidRPr="00D92444" w:rsidRDefault="00B553F2" w:rsidP="00B042DD">
            <w:pPr>
              <w:contextualSpacing/>
              <w:jc w:val="both"/>
              <w:rPr>
                <w:sz w:val="22"/>
                <w:szCs w:val="22"/>
                <w:lang w:val="cs-CZ"/>
              </w:rPr>
            </w:pPr>
          </w:p>
        </w:tc>
      </w:tr>
      <w:tr w:rsidR="009F7783" w:rsidRPr="00C44045" w14:paraId="3DA24674" w14:textId="77777777" w:rsidTr="00797B9B">
        <w:tc>
          <w:tcPr>
            <w:tcW w:w="4481" w:type="dxa"/>
            <w:gridSpan w:val="2"/>
            <w:tcBorders>
              <w:top w:val="nil"/>
              <w:left w:val="nil"/>
              <w:bottom w:val="nil"/>
              <w:right w:val="nil"/>
            </w:tcBorders>
            <w:shd w:val="clear" w:color="auto" w:fill="auto"/>
          </w:tcPr>
          <w:p w14:paraId="274B6571" w14:textId="77777777" w:rsidR="00B553F2" w:rsidRDefault="00E448DF" w:rsidP="00C80204">
            <w:pPr>
              <w:pStyle w:val="Zkladntextodsazen"/>
              <w:spacing w:after="0"/>
              <w:ind w:left="0"/>
              <w:contextualSpacing/>
              <w:jc w:val="center"/>
              <w:rPr>
                <w:b/>
                <w:sz w:val="22"/>
                <w:szCs w:val="22"/>
              </w:rPr>
            </w:pPr>
            <w:r>
              <w:rPr>
                <w:b/>
                <w:sz w:val="22"/>
                <w:szCs w:val="22"/>
                <w:u w:val="single"/>
              </w:rPr>
              <w:lastRenderedPageBreak/>
              <w:t>MISCELLANEOUS</w:t>
            </w:r>
            <w:r>
              <w:rPr>
                <w:b/>
                <w:sz w:val="22"/>
                <w:szCs w:val="22"/>
              </w:rPr>
              <w:t>:</w:t>
            </w:r>
          </w:p>
        </w:tc>
        <w:tc>
          <w:tcPr>
            <w:tcW w:w="4490" w:type="dxa"/>
            <w:gridSpan w:val="2"/>
            <w:tcBorders>
              <w:top w:val="nil"/>
              <w:left w:val="nil"/>
              <w:bottom w:val="nil"/>
              <w:right w:val="nil"/>
            </w:tcBorders>
            <w:shd w:val="clear" w:color="auto" w:fill="auto"/>
          </w:tcPr>
          <w:p w14:paraId="127F6DC1" w14:textId="77777777" w:rsidR="00B553F2" w:rsidRPr="00D01DDA" w:rsidRDefault="00E448DF" w:rsidP="00C80204">
            <w:pPr>
              <w:pStyle w:val="Zkladntextodsazen"/>
              <w:spacing w:after="0"/>
              <w:ind w:left="0"/>
              <w:contextualSpacing/>
              <w:jc w:val="center"/>
              <w:rPr>
                <w:b/>
                <w:sz w:val="22"/>
                <w:szCs w:val="22"/>
                <w:u w:val="single"/>
                <w:lang w:val="cs-CZ"/>
              </w:rPr>
            </w:pPr>
            <w:r w:rsidRPr="00D01DDA">
              <w:rPr>
                <w:b/>
                <w:sz w:val="22"/>
                <w:szCs w:val="22"/>
                <w:u w:val="single"/>
                <w:lang w:val="cs-CZ"/>
              </w:rPr>
              <w:t>RŮZNÉ</w:t>
            </w:r>
            <w:r w:rsidRPr="00D01DDA">
              <w:rPr>
                <w:b/>
                <w:sz w:val="22"/>
                <w:szCs w:val="22"/>
                <w:lang w:val="cs-CZ"/>
              </w:rPr>
              <w:t>:</w:t>
            </w:r>
          </w:p>
        </w:tc>
      </w:tr>
      <w:tr w:rsidR="009F7783" w:rsidRPr="001B6ACF" w14:paraId="0E8B741E" w14:textId="77777777" w:rsidTr="00797B9B">
        <w:tc>
          <w:tcPr>
            <w:tcW w:w="4481" w:type="dxa"/>
            <w:gridSpan w:val="2"/>
            <w:tcBorders>
              <w:top w:val="nil"/>
              <w:left w:val="nil"/>
              <w:bottom w:val="nil"/>
              <w:right w:val="nil"/>
            </w:tcBorders>
            <w:shd w:val="clear" w:color="auto" w:fill="auto"/>
          </w:tcPr>
          <w:p w14:paraId="69C58BD5" w14:textId="2EE5ADF2" w:rsidR="00A6478D" w:rsidRDefault="00E448DF" w:rsidP="00C80204">
            <w:pPr>
              <w:pStyle w:val="Zkladntextodsazen"/>
              <w:spacing w:after="0"/>
              <w:ind w:left="0"/>
              <w:contextualSpacing/>
              <w:jc w:val="both"/>
              <w:rPr>
                <w:sz w:val="22"/>
                <w:szCs w:val="22"/>
              </w:rPr>
            </w:pPr>
            <w:r w:rsidRPr="004C6274">
              <w:rPr>
                <w:sz w:val="22"/>
                <w:szCs w:val="22"/>
              </w:rPr>
              <w:t xml:space="preserve">This Amendment No. </w:t>
            </w:r>
            <w:r w:rsidR="00EF4593">
              <w:rPr>
                <w:sz w:val="22"/>
                <w:szCs w:val="22"/>
              </w:rPr>
              <w:t>4</w:t>
            </w:r>
            <w:r w:rsidR="002C45EF" w:rsidRPr="004C6274">
              <w:rPr>
                <w:sz w:val="22"/>
                <w:szCs w:val="22"/>
              </w:rPr>
              <w:t xml:space="preserve"> </w:t>
            </w:r>
            <w:r w:rsidRPr="004C6274">
              <w:rPr>
                <w:sz w:val="22"/>
                <w:szCs w:val="22"/>
              </w:rPr>
              <w:t xml:space="preserve">amends the terms of the Agreement and is deemed incorporated into and governed by all other terms of the Agreement. </w:t>
            </w:r>
            <w:r w:rsidRPr="004C6274">
              <w:rPr>
                <w:bCs/>
                <w:iCs/>
                <w:sz w:val="22"/>
                <w:szCs w:val="22"/>
              </w:rPr>
              <w:t xml:space="preserve">To the extent that the Agreement is explicitly amended by this Amendment No. </w:t>
            </w:r>
            <w:r w:rsidR="00EF4593">
              <w:rPr>
                <w:bCs/>
                <w:iCs/>
                <w:sz w:val="22"/>
                <w:szCs w:val="22"/>
              </w:rPr>
              <w:t>4</w:t>
            </w:r>
            <w:r w:rsidRPr="004C6274">
              <w:rPr>
                <w:bCs/>
                <w:iCs/>
                <w:sz w:val="22"/>
                <w:szCs w:val="22"/>
              </w:rPr>
              <w:t xml:space="preserve">, the terms of this Amendment No. </w:t>
            </w:r>
            <w:r w:rsidR="00EF4593">
              <w:rPr>
                <w:bCs/>
                <w:iCs/>
                <w:sz w:val="22"/>
                <w:szCs w:val="22"/>
              </w:rPr>
              <w:t>4</w:t>
            </w:r>
            <w:r w:rsidR="00EF4593" w:rsidRPr="004C6274">
              <w:rPr>
                <w:bCs/>
                <w:iCs/>
                <w:sz w:val="22"/>
                <w:szCs w:val="22"/>
              </w:rPr>
              <w:t xml:space="preserve"> </w:t>
            </w:r>
            <w:r w:rsidRPr="004C6274">
              <w:rPr>
                <w:bCs/>
                <w:iCs/>
                <w:sz w:val="22"/>
                <w:szCs w:val="22"/>
              </w:rPr>
              <w:t xml:space="preserve">will control where the terms of the Agreement are contrary to or conflict with the following provisions. Where the Agreement is not explicitly amended, the terms of the Agreement will remain in full force and effect. Capitalized terms used in this Amendment No. </w:t>
            </w:r>
            <w:r w:rsidR="00EF4593">
              <w:rPr>
                <w:bCs/>
                <w:iCs/>
                <w:sz w:val="22"/>
                <w:szCs w:val="22"/>
              </w:rPr>
              <w:t>4</w:t>
            </w:r>
            <w:r w:rsidR="00EF4593" w:rsidRPr="004C6274">
              <w:rPr>
                <w:bCs/>
                <w:iCs/>
                <w:sz w:val="22"/>
                <w:szCs w:val="22"/>
              </w:rPr>
              <w:t xml:space="preserve"> </w:t>
            </w:r>
            <w:r w:rsidRPr="004C6274">
              <w:rPr>
                <w:bCs/>
                <w:iCs/>
                <w:sz w:val="22"/>
                <w:szCs w:val="22"/>
              </w:rPr>
              <w:t xml:space="preserve">that are not otherwise defined herein shall have the same meanings as such terms have in the Agreement. </w:t>
            </w:r>
            <w:r w:rsidRPr="004C6274">
              <w:rPr>
                <w:sz w:val="22"/>
                <w:szCs w:val="22"/>
                <w:lang w:val="en-GB"/>
              </w:rPr>
              <w:t xml:space="preserve">Except as expressly modified by this Amendment No. </w:t>
            </w:r>
            <w:r w:rsidR="00EF4593">
              <w:rPr>
                <w:sz w:val="22"/>
                <w:szCs w:val="22"/>
                <w:lang w:val="en-GB"/>
              </w:rPr>
              <w:t>4</w:t>
            </w:r>
            <w:r w:rsidRPr="004C6274">
              <w:rPr>
                <w:sz w:val="22"/>
                <w:szCs w:val="22"/>
                <w:lang w:val="en-GB"/>
              </w:rPr>
              <w:t xml:space="preserve">, all the other provisions contained in the Agreement remain valid, binding and unchanged. </w:t>
            </w:r>
          </w:p>
          <w:p w14:paraId="730E3695" w14:textId="0350E4A0" w:rsidR="00EF456D" w:rsidRDefault="00EF456D" w:rsidP="00C80204">
            <w:pPr>
              <w:pStyle w:val="Zkladntextodsazen"/>
              <w:spacing w:after="0"/>
              <w:ind w:left="0"/>
              <w:contextualSpacing/>
              <w:jc w:val="both"/>
              <w:rPr>
                <w:sz w:val="22"/>
                <w:szCs w:val="22"/>
              </w:rPr>
            </w:pPr>
          </w:p>
          <w:p w14:paraId="515F7037" w14:textId="3BD601DD" w:rsidR="00EF456D" w:rsidRPr="004C6274" w:rsidRDefault="00EF456D" w:rsidP="00C80204">
            <w:pPr>
              <w:pStyle w:val="Zkladntextodsazen"/>
              <w:spacing w:after="0"/>
              <w:ind w:left="0"/>
              <w:contextualSpacing/>
              <w:jc w:val="both"/>
              <w:rPr>
                <w:sz w:val="22"/>
                <w:szCs w:val="22"/>
              </w:rPr>
            </w:pPr>
            <w:r w:rsidRPr="004C6274">
              <w:rPr>
                <w:sz w:val="22"/>
                <w:szCs w:val="22"/>
              </w:rPr>
              <w:t xml:space="preserve">Amendment No. </w:t>
            </w:r>
            <w:r w:rsidR="00EF4593">
              <w:rPr>
                <w:sz w:val="22"/>
                <w:szCs w:val="22"/>
              </w:rPr>
              <w:t>4</w:t>
            </w:r>
            <w:r w:rsidR="002C45EF">
              <w:rPr>
                <w:sz w:val="22"/>
                <w:szCs w:val="22"/>
              </w:rPr>
              <w:t xml:space="preserve"> </w:t>
            </w:r>
            <w:r>
              <w:rPr>
                <w:sz w:val="22"/>
                <w:szCs w:val="22"/>
              </w:rPr>
              <w:t>is</w:t>
            </w:r>
            <w:r w:rsidRPr="00B5113F">
              <w:rPr>
                <w:sz w:val="22"/>
                <w:szCs w:val="22"/>
              </w:rPr>
              <w:t xml:space="preserve"> executed in </w:t>
            </w:r>
            <w:r>
              <w:rPr>
                <w:sz w:val="22"/>
                <w:szCs w:val="22"/>
              </w:rPr>
              <w:t>three (3)</w:t>
            </w:r>
            <w:r w:rsidRPr="00B5113F">
              <w:rPr>
                <w:sz w:val="22"/>
                <w:szCs w:val="22"/>
              </w:rPr>
              <w:t xml:space="preserve"> counterparts, each of which shall be deemed an original but taken together shall constitute one and the same instrument.</w:t>
            </w:r>
            <w:r>
              <w:rPr>
                <w:sz w:val="22"/>
                <w:szCs w:val="22"/>
              </w:rPr>
              <w:t xml:space="preserve"> </w:t>
            </w:r>
            <w:r w:rsidRPr="00393C0F">
              <w:rPr>
                <w:sz w:val="22"/>
                <w:szCs w:val="22"/>
              </w:rPr>
              <w:t>Each Party shall receive one copy.</w:t>
            </w:r>
            <w:r w:rsidRPr="00E83751">
              <w:rPr>
                <w:sz w:val="22"/>
                <w:szCs w:val="22"/>
              </w:rPr>
              <w:t xml:space="preserve"> </w:t>
            </w:r>
            <w:r w:rsidRPr="00B5113F">
              <w:rPr>
                <w:sz w:val="22"/>
                <w:szCs w:val="22"/>
              </w:rPr>
              <w:t xml:space="preserve"> The priority language of this </w:t>
            </w:r>
            <w:r w:rsidR="002C45EF" w:rsidRPr="004C6274">
              <w:rPr>
                <w:sz w:val="22"/>
                <w:szCs w:val="22"/>
              </w:rPr>
              <w:t xml:space="preserve">Amendment No. </w:t>
            </w:r>
            <w:r w:rsidR="00EF4593">
              <w:rPr>
                <w:sz w:val="22"/>
                <w:szCs w:val="22"/>
              </w:rPr>
              <w:t xml:space="preserve">4 </w:t>
            </w:r>
            <w:r w:rsidRPr="00B5113F">
              <w:rPr>
                <w:sz w:val="22"/>
                <w:szCs w:val="22"/>
              </w:rPr>
              <w:t xml:space="preserve">will be </w:t>
            </w:r>
            <w:r>
              <w:rPr>
                <w:sz w:val="22"/>
                <w:szCs w:val="22"/>
              </w:rPr>
              <w:t>Czech</w:t>
            </w:r>
            <w:r w:rsidRPr="0099244B">
              <w:rPr>
                <w:sz w:val="22"/>
                <w:szCs w:val="22"/>
              </w:rPr>
              <w:t>.</w:t>
            </w:r>
            <w:r>
              <w:rPr>
                <w:sz w:val="22"/>
                <w:szCs w:val="22"/>
              </w:rPr>
              <w:t xml:space="preserve"> </w:t>
            </w:r>
            <w:r w:rsidRPr="00CF2F31">
              <w:rPr>
                <w:sz w:val="22"/>
                <w:szCs w:val="22"/>
              </w:rPr>
              <w:t>In the event of any discrepancy between the two language versions, the Czech version shall prevail</w:t>
            </w:r>
          </w:p>
          <w:p w14:paraId="5A85FC34" w14:textId="0BA29362" w:rsidR="00B553F2" w:rsidRPr="004C6274" w:rsidRDefault="00B553F2" w:rsidP="00C80204">
            <w:pPr>
              <w:pStyle w:val="Zkladntextodsazen"/>
              <w:spacing w:after="0"/>
              <w:ind w:left="0"/>
              <w:contextualSpacing/>
              <w:jc w:val="both"/>
              <w:rPr>
                <w:b/>
                <w:sz w:val="22"/>
                <w:szCs w:val="22"/>
              </w:rPr>
            </w:pPr>
          </w:p>
          <w:p w14:paraId="117391AB" w14:textId="752EE6A4" w:rsidR="00071793" w:rsidRDefault="00071793" w:rsidP="00C80204">
            <w:pPr>
              <w:pStyle w:val="Zkladntextodsazen"/>
              <w:spacing w:after="0"/>
              <w:ind w:left="0"/>
              <w:contextualSpacing/>
              <w:jc w:val="both"/>
              <w:rPr>
                <w:rStyle w:val="Hypertextovodkaz"/>
                <w:color w:val="auto"/>
                <w:sz w:val="22"/>
                <w:szCs w:val="22"/>
                <w:u w:val="none"/>
                <w:lang w:val="cs-CZ"/>
              </w:rPr>
            </w:pPr>
            <w:r w:rsidRPr="00B14AFC">
              <w:rPr>
                <w:sz w:val="22"/>
                <w:szCs w:val="22"/>
                <w:lang w:val="cs-CZ"/>
              </w:rPr>
              <w:t>The Parties agree that</w:t>
            </w:r>
            <w:r>
              <w:rPr>
                <w:sz w:val="22"/>
                <w:szCs w:val="22"/>
                <w:lang w:val="cs-CZ"/>
              </w:rPr>
              <w:t xml:space="preserve">, </w:t>
            </w:r>
            <w:r w:rsidRPr="00B14AFC">
              <w:rPr>
                <w:sz w:val="22"/>
                <w:szCs w:val="22"/>
                <w:lang w:val="cs-CZ"/>
              </w:rPr>
              <w:t xml:space="preserve">no later than on the date of signing of this </w:t>
            </w:r>
            <w:r w:rsidRPr="004C6274">
              <w:rPr>
                <w:sz w:val="22"/>
                <w:szCs w:val="22"/>
              </w:rPr>
              <w:t xml:space="preserve">Amendment No. </w:t>
            </w:r>
            <w:r w:rsidR="00EF4593">
              <w:rPr>
                <w:sz w:val="22"/>
                <w:szCs w:val="22"/>
              </w:rPr>
              <w:t>4</w:t>
            </w:r>
            <w:r>
              <w:rPr>
                <w:sz w:val="22"/>
                <w:szCs w:val="22"/>
                <w:lang w:val="cs-CZ"/>
              </w:rPr>
              <w:t>,</w:t>
            </w:r>
            <w:r w:rsidRPr="00B14AFC">
              <w:rPr>
                <w:sz w:val="22"/>
                <w:szCs w:val="22"/>
                <w:lang w:val="cs-CZ"/>
              </w:rPr>
              <w:t xml:space="preserve"> the Institution will publish the </w:t>
            </w:r>
            <w:r>
              <w:rPr>
                <w:sz w:val="22"/>
                <w:szCs w:val="22"/>
                <w:lang w:val="cs-CZ"/>
              </w:rPr>
              <w:t>Amendme</w:t>
            </w:r>
            <w:r w:rsidR="00236B44">
              <w:rPr>
                <w:sz w:val="22"/>
                <w:szCs w:val="22"/>
                <w:lang w:val="cs-CZ"/>
              </w:rPr>
              <w:t>n</w:t>
            </w:r>
            <w:r>
              <w:rPr>
                <w:sz w:val="22"/>
                <w:szCs w:val="22"/>
                <w:lang w:val="cs-CZ"/>
              </w:rPr>
              <w:t>t</w:t>
            </w:r>
            <w:r w:rsidRPr="00B14AFC">
              <w:rPr>
                <w:sz w:val="22"/>
                <w:szCs w:val="22"/>
                <w:lang w:val="cs-CZ"/>
              </w:rPr>
              <w:t xml:space="preserve"> version specifically prepared and provided to the Institution for this purpose by </w:t>
            </w:r>
            <w:r w:rsidR="00226E21">
              <w:rPr>
                <w:sz w:val="22"/>
                <w:szCs w:val="22"/>
                <w:lang w:val="cs-CZ"/>
              </w:rPr>
              <w:t>ICON</w:t>
            </w:r>
            <w:r w:rsidRPr="00B14AFC">
              <w:rPr>
                <w:sz w:val="22"/>
                <w:szCs w:val="22"/>
                <w:lang w:val="cs-CZ"/>
              </w:rPr>
              <w:t>, in machine-readable format in electronic form</w:t>
            </w:r>
            <w:r>
              <w:rPr>
                <w:sz w:val="22"/>
                <w:szCs w:val="22"/>
                <w:lang w:val="cs-CZ"/>
              </w:rPr>
              <w:t>,</w:t>
            </w:r>
            <w:r w:rsidRPr="00B14AFC">
              <w:rPr>
                <w:sz w:val="22"/>
                <w:szCs w:val="22"/>
                <w:lang w:val="cs-CZ"/>
              </w:rPr>
              <w:t xml:space="preserve"> by sending it to </w:t>
            </w:r>
            <w:r w:rsidRPr="00071793">
              <w:rPr>
                <w:sz w:val="22"/>
                <w:szCs w:val="22"/>
                <w:lang w:val="cs-CZ"/>
              </w:rPr>
              <w:t xml:space="preserve">the email address </w:t>
            </w:r>
            <w:r w:rsidR="006711AD" w:rsidRPr="002E0259">
              <w:rPr>
                <w:rFonts w:ascii="Tahoma" w:hAnsi="Tahoma" w:cs="Tahoma"/>
                <w:color w:val="0070C0"/>
                <w:sz w:val="16"/>
                <w:szCs w:val="16"/>
              </w:rPr>
              <w:t>XXXXXXX</w:t>
            </w:r>
            <w:r w:rsidRPr="00071793">
              <w:rPr>
                <w:sz w:val="22"/>
                <w:szCs w:val="22"/>
                <w:lang w:val="cs-CZ"/>
              </w:rPr>
              <w:t xml:space="preserve">.  </w:t>
            </w:r>
            <w:r w:rsidRPr="00071793">
              <w:rPr>
                <w:sz w:val="22"/>
                <w:szCs w:val="22"/>
                <w:lang w:val="cs-CZ"/>
              </w:rPr>
              <w:lastRenderedPageBreak/>
              <w:t xml:space="preserve">Notification from the Register about publication of the Agreement will be sent to </w:t>
            </w:r>
            <w:r w:rsidR="00226E21">
              <w:rPr>
                <w:sz w:val="22"/>
                <w:szCs w:val="22"/>
                <w:lang w:val="cs-CZ"/>
              </w:rPr>
              <w:t>ICON</w:t>
            </w:r>
            <w:r w:rsidR="00226E21" w:rsidRPr="00071793">
              <w:rPr>
                <w:sz w:val="22"/>
                <w:szCs w:val="22"/>
                <w:lang w:val="cs-CZ"/>
              </w:rPr>
              <w:t xml:space="preserve"> </w:t>
            </w:r>
            <w:r w:rsidRPr="00071793">
              <w:rPr>
                <w:sz w:val="22"/>
                <w:szCs w:val="22"/>
                <w:lang w:val="cs-CZ"/>
              </w:rPr>
              <w:t xml:space="preserve">to email: </w:t>
            </w:r>
            <w:r w:rsidR="006711AD" w:rsidRPr="002E0259">
              <w:rPr>
                <w:rFonts w:ascii="Tahoma" w:hAnsi="Tahoma" w:cs="Tahoma"/>
                <w:color w:val="0070C0"/>
                <w:sz w:val="16"/>
                <w:szCs w:val="16"/>
              </w:rPr>
              <w:t>XXXXXXX</w:t>
            </w:r>
            <w:r w:rsidR="00542795">
              <w:rPr>
                <w:sz w:val="22"/>
                <w:szCs w:val="22"/>
                <w:lang w:val="cs-CZ"/>
              </w:rPr>
              <w:t>.</w:t>
            </w:r>
            <w:r w:rsidRPr="00542795">
              <w:rPr>
                <w:sz w:val="22"/>
                <w:szCs w:val="22"/>
                <w:lang w:val="cs-CZ"/>
              </w:rPr>
              <w:t xml:space="preserve"> </w:t>
            </w:r>
            <w:hyperlink r:id="rId12" w:history="1"/>
            <w:r w:rsidRPr="00542795">
              <w:rPr>
                <w:rStyle w:val="Hypertextovodkaz"/>
                <w:color w:val="auto"/>
                <w:sz w:val="22"/>
                <w:szCs w:val="22"/>
                <w:u w:val="none"/>
                <w:lang w:val="cs-CZ"/>
              </w:rPr>
              <w:t>The</w:t>
            </w:r>
            <w:r w:rsidRPr="00C0160C">
              <w:rPr>
                <w:rStyle w:val="Hypertextovodkaz"/>
                <w:color w:val="auto"/>
                <w:sz w:val="22"/>
                <w:szCs w:val="22"/>
                <w:u w:val="none"/>
                <w:lang w:val="cs-CZ"/>
              </w:rPr>
              <w:t xml:space="preserve"> value of the Agreement as amended by Amendment No. </w:t>
            </w:r>
            <w:r w:rsidR="00855F3A" w:rsidRPr="00C0160C">
              <w:rPr>
                <w:rStyle w:val="Hypertextovodkaz"/>
                <w:color w:val="auto"/>
                <w:sz w:val="22"/>
                <w:szCs w:val="22"/>
                <w:u w:val="none"/>
                <w:lang w:val="cs-CZ"/>
              </w:rPr>
              <w:t>4</w:t>
            </w:r>
            <w:r w:rsidRPr="00C0160C">
              <w:rPr>
                <w:rStyle w:val="Hypertextovodkaz"/>
                <w:color w:val="auto"/>
                <w:sz w:val="22"/>
                <w:szCs w:val="22"/>
                <w:u w:val="none"/>
                <w:lang w:val="cs-CZ"/>
              </w:rPr>
              <w:t xml:space="preserve"> </w:t>
            </w:r>
            <w:r w:rsidRPr="00542795">
              <w:rPr>
                <w:rStyle w:val="Hypertextovodkaz"/>
                <w:color w:val="auto"/>
                <w:sz w:val="22"/>
                <w:szCs w:val="22"/>
                <w:u w:val="none"/>
                <w:lang w:val="cs-CZ"/>
              </w:rPr>
              <w:t>is</w:t>
            </w:r>
            <w:r w:rsidR="00247B2B" w:rsidRPr="00542795">
              <w:rPr>
                <w:rStyle w:val="Hypertextovodkaz"/>
                <w:color w:val="auto"/>
                <w:sz w:val="22"/>
                <w:szCs w:val="22"/>
                <w:u w:val="none"/>
                <w:lang w:val="cs-CZ"/>
              </w:rPr>
              <w:t xml:space="preserve"> </w:t>
            </w:r>
            <w:r w:rsidR="001B6ACF" w:rsidRPr="00542795">
              <w:rPr>
                <w:rStyle w:val="Hypertextovodkaz"/>
                <w:color w:val="auto"/>
                <w:sz w:val="22"/>
                <w:szCs w:val="22"/>
                <w:u w:val="none"/>
                <w:lang w:val="cs-CZ"/>
              </w:rPr>
              <w:t>2 682 070</w:t>
            </w:r>
            <w:r w:rsidR="00E63778">
              <w:rPr>
                <w:rStyle w:val="Hypertextovodkaz"/>
                <w:color w:val="auto"/>
                <w:sz w:val="22"/>
                <w:szCs w:val="22"/>
                <w:u w:val="none"/>
                <w:lang w:val="cs-CZ"/>
              </w:rPr>
              <w:t>,</w:t>
            </w:r>
            <w:r w:rsidR="001B6ACF" w:rsidRPr="00675446">
              <w:rPr>
                <w:rStyle w:val="Hypertextovodkaz"/>
                <w:color w:val="auto"/>
                <w:sz w:val="22"/>
                <w:szCs w:val="22"/>
                <w:u w:val="none"/>
                <w:lang w:val="cs-CZ"/>
              </w:rPr>
              <w:t>-</w:t>
            </w:r>
            <w:r w:rsidR="00EB32DE">
              <w:rPr>
                <w:rStyle w:val="Hypertextovodkaz"/>
                <w:color w:val="auto"/>
                <w:sz w:val="22"/>
                <w:szCs w:val="22"/>
                <w:u w:val="none"/>
                <w:lang w:val="cs-CZ"/>
              </w:rPr>
              <w:t xml:space="preserve"> </w:t>
            </w:r>
            <w:r w:rsidR="00375196" w:rsidRPr="00675446">
              <w:rPr>
                <w:rStyle w:val="Hypertextovodkaz"/>
                <w:color w:val="auto"/>
                <w:sz w:val="22"/>
                <w:szCs w:val="22"/>
                <w:u w:val="none"/>
                <w:lang w:val="cs-CZ"/>
              </w:rPr>
              <w:t>CZK</w:t>
            </w:r>
            <w:r w:rsidR="00BD1252" w:rsidRPr="00675446">
              <w:rPr>
                <w:rStyle w:val="Hypertextovodkaz"/>
                <w:color w:val="auto"/>
                <w:sz w:val="22"/>
                <w:szCs w:val="22"/>
                <w:u w:val="none"/>
                <w:lang w:val="cs-CZ"/>
              </w:rPr>
              <w:t>.</w:t>
            </w:r>
          </w:p>
          <w:p w14:paraId="74064992" w14:textId="77777777" w:rsidR="00BE61F5" w:rsidRPr="00C20C0C" w:rsidRDefault="00BE61F5" w:rsidP="00C80204">
            <w:pPr>
              <w:pStyle w:val="Zkladntextodsazen"/>
              <w:spacing w:after="0"/>
              <w:ind w:left="0"/>
              <w:contextualSpacing/>
              <w:jc w:val="both"/>
              <w:rPr>
                <w:rStyle w:val="Hypertextovodkaz"/>
                <w:color w:val="auto"/>
                <w:sz w:val="22"/>
                <w:szCs w:val="22"/>
                <w:u w:val="none"/>
                <w:lang w:val="cs-CZ"/>
              </w:rPr>
            </w:pPr>
          </w:p>
          <w:p w14:paraId="243EACB9" w14:textId="09EE1549" w:rsidR="009A1690" w:rsidRPr="003C7566" w:rsidRDefault="00BE61F5" w:rsidP="00C20C0C">
            <w:pPr>
              <w:contextualSpacing/>
              <w:jc w:val="center"/>
              <w:rPr>
                <w:b/>
                <w:sz w:val="22"/>
                <w:szCs w:val="22"/>
                <w:lang w:val="cs-CZ"/>
              </w:rPr>
            </w:pPr>
            <w:r>
              <w:rPr>
                <w:b/>
                <w:sz w:val="22"/>
                <w:szCs w:val="22"/>
              </w:rPr>
              <w:t>SIGNATURES APPEAR ON THE FOLLOWING PAGE</w:t>
            </w:r>
          </w:p>
        </w:tc>
        <w:tc>
          <w:tcPr>
            <w:tcW w:w="4490" w:type="dxa"/>
            <w:gridSpan w:val="2"/>
            <w:tcBorders>
              <w:top w:val="nil"/>
              <w:left w:val="nil"/>
              <w:bottom w:val="nil"/>
              <w:right w:val="nil"/>
            </w:tcBorders>
            <w:shd w:val="clear" w:color="auto" w:fill="auto"/>
          </w:tcPr>
          <w:p w14:paraId="4C22EC91" w14:textId="41FB9CB3" w:rsidR="000B21E6" w:rsidRDefault="00E448DF" w:rsidP="002F6FB6">
            <w:pPr>
              <w:pStyle w:val="Zkladntextodsazen"/>
              <w:spacing w:after="0"/>
              <w:ind w:left="0"/>
              <w:contextualSpacing/>
              <w:jc w:val="both"/>
              <w:rPr>
                <w:sz w:val="22"/>
                <w:szCs w:val="22"/>
                <w:lang w:val="cs-CZ"/>
              </w:rPr>
            </w:pPr>
            <w:r w:rsidRPr="00D01DDA">
              <w:rPr>
                <w:sz w:val="22"/>
                <w:szCs w:val="22"/>
                <w:lang w:val="cs-CZ"/>
              </w:rPr>
              <w:lastRenderedPageBreak/>
              <w:t xml:space="preserve">Tento Dodatek č. </w:t>
            </w:r>
            <w:r w:rsidR="00EF4593">
              <w:rPr>
                <w:sz w:val="22"/>
                <w:szCs w:val="22"/>
                <w:lang w:val="cs-CZ"/>
              </w:rPr>
              <w:t>4</w:t>
            </w:r>
            <w:r w:rsidR="00EF4593" w:rsidRPr="00D01DDA">
              <w:rPr>
                <w:sz w:val="22"/>
                <w:szCs w:val="22"/>
                <w:lang w:val="cs-CZ"/>
              </w:rPr>
              <w:t xml:space="preserve"> </w:t>
            </w:r>
            <w:r w:rsidRPr="00D01DDA">
              <w:rPr>
                <w:sz w:val="22"/>
                <w:szCs w:val="22"/>
                <w:lang w:val="cs-CZ"/>
              </w:rPr>
              <w:t xml:space="preserve">upravuje podmínky Smlouvy a je považován za začleněný do všech ostatních podmínek Smlouvy a řídí se všemi ostatními podmínkami Smlouvy. </w:t>
            </w:r>
            <w:r w:rsidRPr="00D01DDA">
              <w:rPr>
                <w:bCs/>
                <w:iCs/>
                <w:sz w:val="22"/>
                <w:szCs w:val="22"/>
                <w:lang w:val="cs-CZ"/>
              </w:rPr>
              <w:t xml:space="preserve">Do rozsahu, do něhož je Smlouva výslovně upravena tímto Dodatkem č. </w:t>
            </w:r>
            <w:r w:rsidR="00EF4593">
              <w:rPr>
                <w:bCs/>
                <w:iCs/>
                <w:sz w:val="22"/>
                <w:szCs w:val="22"/>
                <w:lang w:val="cs-CZ"/>
              </w:rPr>
              <w:t>4</w:t>
            </w:r>
            <w:r w:rsidRPr="00D01DDA">
              <w:rPr>
                <w:bCs/>
                <w:iCs/>
                <w:sz w:val="22"/>
                <w:szCs w:val="22"/>
                <w:lang w:val="cs-CZ"/>
              </w:rPr>
              <w:t xml:space="preserve">, budou podmínky tohoto Dodatku č. </w:t>
            </w:r>
            <w:r w:rsidR="00EF4593">
              <w:rPr>
                <w:bCs/>
                <w:iCs/>
                <w:sz w:val="22"/>
                <w:szCs w:val="22"/>
                <w:lang w:val="cs-CZ"/>
              </w:rPr>
              <w:t>4</w:t>
            </w:r>
            <w:r w:rsidR="002C45EF" w:rsidRPr="00D01DDA">
              <w:rPr>
                <w:bCs/>
                <w:iCs/>
                <w:sz w:val="22"/>
                <w:szCs w:val="22"/>
                <w:lang w:val="cs-CZ"/>
              </w:rPr>
              <w:t xml:space="preserve"> </w:t>
            </w:r>
            <w:r w:rsidRPr="00D01DDA">
              <w:rPr>
                <w:bCs/>
                <w:iCs/>
                <w:sz w:val="22"/>
                <w:szCs w:val="22"/>
                <w:lang w:val="cs-CZ"/>
              </w:rPr>
              <w:t xml:space="preserve">regulovat ustanovení, kde jsou podmínky Smlouvy protichůdné nebo v rozporu s následujícími ustanoveními. Tam, kde Smlouva není výslovně upravena, zůstanou její ustanovení plně platná a účinná. Výrazy psané velkým písmem, které se používají v tomto Dodatku č. </w:t>
            </w:r>
            <w:r w:rsidR="00EF4593">
              <w:rPr>
                <w:bCs/>
                <w:iCs/>
                <w:sz w:val="22"/>
                <w:szCs w:val="22"/>
                <w:lang w:val="cs-CZ"/>
              </w:rPr>
              <w:t>4</w:t>
            </w:r>
            <w:r w:rsidR="002C45EF" w:rsidRPr="00D01DDA">
              <w:rPr>
                <w:bCs/>
                <w:iCs/>
                <w:sz w:val="22"/>
                <w:szCs w:val="22"/>
                <w:lang w:val="cs-CZ"/>
              </w:rPr>
              <w:t xml:space="preserve"> </w:t>
            </w:r>
            <w:r w:rsidRPr="00D01DDA">
              <w:rPr>
                <w:bCs/>
                <w:iCs/>
                <w:sz w:val="22"/>
                <w:szCs w:val="22"/>
                <w:lang w:val="cs-CZ"/>
              </w:rPr>
              <w:t xml:space="preserve">a nejsou v něm jinak definovány, mají stejný význam jako ve Smlouvě. </w:t>
            </w:r>
            <w:r w:rsidRPr="00D01DDA">
              <w:rPr>
                <w:sz w:val="22"/>
                <w:szCs w:val="22"/>
                <w:lang w:val="cs-CZ"/>
              </w:rPr>
              <w:t xml:space="preserve">S výjimkou výslovné úpravy tímto Dodatkem č. </w:t>
            </w:r>
            <w:r w:rsidR="00EF4593">
              <w:rPr>
                <w:sz w:val="22"/>
                <w:szCs w:val="22"/>
                <w:lang w:val="cs-CZ"/>
              </w:rPr>
              <w:t>4</w:t>
            </w:r>
            <w:r w:rsidRPr="00D01DDA">
              <w:rPr>
                <w:sz w:val="22"/>
                <w:szCs w:val="22"/>
                <w:lang w:val="cs-CZ"/>
              </w:rPr>
              <w:t xml:space="preserve"> zůstávají všechna ostatní ustanovení obsažená ve Smlouvě platná, závazná a nezměněná</w:t>
            </w:r>
            <w:r w:rsidR="00380091" w:rsidRPr="00D01DDA">
              <w:rPr>
                <w:sz w:val="22"/>
                <w:szCs w:val="22"/>
                <w:lang w:val="cs-CZ"/>
              </w:rPr>
              <w:t xml:space="preserve">. </w:t>
            </w:r>
          </w:p>
          <w:p w14:paraId="49905152" w14:textId="77777777" w:rsidR="0026671F" w:rsidRDefault="0026671F" w:rsidP="002F6FB6">
            <w:pPr>
              <w:pStyle w:val="Zkladntextodsazen"/>
              <w:spacing w:after="0"/>
              <w:ind w:left="0"/>
              <w:contextualSpacing/>
              <w:jc w:val="both"/>
              <w:rPr>
                <w:sz w:val="22"/>
                <w:szCs w:val="22"/>
                <w:lang w:val="cs-CZ"/>
              </w:rPr>
            </w:pPr>
          </w:p>
          <w:p w14:paraId="4628A3C2" w14:textId="4EEAA490" w:rsidR="00C44045" w:rsidRDefault="00C44045" w:rsidP="002F6FB6">
            <w:pPr>
              <w:pStyle w:val="Zkladntextodsazen"/>
              <w:spacing w:after="0"/>
              <w:ind w:left="0"/>
              <w:contextualSpacing/>
              <w:jc w:val="both"/>
              <w:rPr>
                <w:sz w:val="22"/>
                <w:szCs w:val="22"/>
                <w:lang w:val="cs-CZ"/>
              </w:rPr>
            </w:pPr>
            <w:r>
              <w:rPr>
                <w:sz w:val="22"/>
                <w:szCs w:val="22"/>
                <w:lang w:val="cs-CZ"/>
              </w:rPr>
              <w:t xml:space="preserve">Dodatek č. </w:t>
            </w:r>
            <w:r w:rsidR="00EF4593">
              <w:rPr>
                <w:sz w:val="22"/>
                <w:szCs w:val="22"/>
                <w:lang w:val="cs-CZ"/>
              </w:rPr>
              <w:t>4</w:t>
            </w:r>
            <w:r w:rsidR="00EF4593" w:rsidRPr="00C44045">
              <w:rPr>
                <w:sz w:val="22"/>
                <w:szCs w:val="22"/>
                <w:lang w:val="cs-CZ"/>
              </w:rPr>
              <w:t xml:space="preserve"> </w:t>
            </w:r>
            <w:r w:rsidRPr="00C44045">
              <w:rPr>
                <w:sz w:val="22"/>
                <w:szCs w:val="22"/>
                <w:lang w:val="cs-CZ"/>
              </w:rPr>
              <w:t>je uzavře</w:t>
            </w:r>
            <w:r>
              <w:rPr>
                <w:sz w:val="22"/>
                <w:szCs w:val="22"/>
                <w:lang w:val="cs-CZ"/>
              </w:rPr>
              <w:t>n</w:t>
            </w:r>
            <w:r w:rsidRPr="00C44045">
              <w:rPr>
                <w:sz w:val="22"/>
                <w:szCs w:val="22"/>
                <w:lang w:val="cs-CZ"/>
              </w:rPr>
              <w:t xml:space="preserve"> ve třech (3) vyhotoveních, z nichž se každé vyhotovení považuje za originál, ale které společně zakládají jeden a tentýž dokument. Každá smluvní strana obdrží po jednom vyhotovení. </w:t>
            </w:r>
          </w:p>
          <w:p w14:paraId="22EC50B4" w14:textId="1AB81423" w:rsidR="00C44045" w:rsidRPr="00D01DDA" w:rsidRDefault="00C44045" w:rsidP="002F6FB6">
            <w:pPr>
              <w:pStyle w:val="Zkladntextodsazen"/>
              <w:spacing w:after="0"/>
              <w:ind w:left="0"/>
              <w:contextualSpacing/>
              <w:jc w:val="both"/>
              <w:rPr>
                <w:sz w:val="22"/>
                <w:szCs w:val="22"/>
                <w:lang w:val="cs-CZ"/>
              </w:rPr>
            </w:pPr>
            <w:r w:rsidRPr="00C44045">
              <w:rPr>
                <w:sz w:val="22"/>
                <w:szCs w:val="22"/>
                <w:lang w:val="cs-CZ"/>
              </w:rPr>
              <w:t xml:space="preserve">Rozhodným jazykem </w:t>
            </w:r>
            <w:r>
              <w:rPr>
                <w:sz w:val="22"/>
                <w:szCs w:val="22"/>
                <w:lang w:val="cs-CZ"/>
              </w:rPr>
              <w:t xml:space="preserve">Dodatku č. </w:t>
            </w:r>
            <w:r w:rsidR="00EF4593">
              <w:rPr>
                <w:sz w:val="22"/>
                <w:szCs w:val="22"/>
                <w:lang w:val="cs-CZ"/>
              </w:rPr>
              <w:t>4</w:t>
            </w:r>
            <w:r w:rsidR="002C45EF" w:rsidRPr="00C44045">
              <w:rPr>
                <w:sz w:val="22"/>
                <w:szCs w:val="22"/>
                <w:lang w:val="cs-CZ"/>
              </w:rPr>
              <w:t xml:space="preserve"> </w:t>
            </w:r>
            <w:r w:rsidRPr="00C44045">
              <w:rPr>
                <w:sz w:val="22"/>
                <w:szCs w:val="22"/>
                <w:lang w:val="cs-CZ"/>
              </w:rPr>
              <w:t>bude český jazyk. V případě jakéhokoli rozporu mezi oběma jazykovými verzemi je rozhodující česká verze.</w:t>
            </w:r>
          </w:p>
          <w:p w14:paraId="3BC2CFF6" w14:textId="1D05937C" w:rsidR="00B553F2" w:rsidRDefault="00B553F2" w:rsidP="00C80204">
            <w:pPr>
              <w:pStyle w:val="Zkladntextodsazen"/>
              <w:spacing w:after="0"/>
              <w:ind w:left="0"/>
              <w:contextualSpacing/>
              <w:jc w:val="both"/>
              <w:rPr>
                <w:sz w:val="22"/>
                <w:szCs w:val="22"/>
                <w:lang w:val="cs-CZ"/>
              </w:rPr>
            </w:pPr>
          </w:p>
          <w:p w14:paraId="33A21CAD" w14:textId="23532A40" w:rsidR="00C44045" w:rsidRPr="00D01DDA" w:rsidRDefault="00C44045" w:rsidP="00C80204">
            <w:pPr>
              <w:pStyle w:val="Zkladntextodsazen"/>
              <w:spacing w:after="0"/>
              <w:ind w:left="0"/>
              <w:contextualSpacing/>
              <w:jc w:val="both"/>
              <w:rPr>
                <w:sz w:val="22"/>
                <w:szCs w:val="22"/>
                <w:lang w:val="cs-CZ"/>
              </w:rPr>
            </w:pPr>
            <w:r w:rsidRPr="00982719">
              <w:rPr>
                <w:sz w:val="22"/>
                <w:szCs w:val="22"/>
                <w:lang w:val="cs-CZ"/>
              </w:rPr>
              <w:t xml:space="preserve">Smluvní strany se dohodly, že Zdravotnické zařízení </w:t>
            </w:r>
            <w:r>
              <w:rPr>
                <w:sz w:val="22"/>
                <w:szCs w:val="22"/>
                <w:lang w:val="cs-CZ"/>
              </w:rPr>
              <w:t>u</w:t>
            </w:r>
            <w:r w:rsidRPr="00982719">
              <w:rPr>
                <w:sz w:val="22"/>
                <w:szCs w:val="22"/>
                <w:lang w:val="cs-CZ"/>
              </w:rPr>
              <w:t xml:space="preserve">veřejní verzi </w:t>
            </w:r>
            <w:r>
              <w:rPr>
                <w:sz w:val="22"/>
                <w:szCs w:val="22"/>
                <w:lang w:val="cs-CZ"/>
              </w:rPr>
              <w:t xml:space="preserve">Dodatku č. </w:t>
            </w:r>
            <w:r w:rsidR="00EF4593">
              <w:rPr>
                <w:sz w:val="22"/>
                <w:szCs w:val="22"/>
                <w:lang w:val="cs-CZ"/>
              </w:rPr>
              <w:t>4</w:t>
            </w:r>
            <w:r w:rsidRPr="00982719">
              <w:rPr>
                <w:sz w:val="22"/>
                <w:szCs w:val="22"/>
                <w:lang w:val="cs-CZ"/>
              </w:rPr>
              <w:t xml:space="preserve">, kterou mu za tímto účelem připraví a poskytne </w:t>
            </w:r>
            <w:r w:rsidR="00226E21">
              <w:rPr>
                <w:sz w:val="22"/>
                <w:szCs w:val="22"/>
                <w:lang w:val="cs-CZ"/>
              </w:rPr>
              <w:t>ICON</w:t>
            </w:r>
            <w:r w:rsidR="00226E21" w:rsidRPr="00982719">
              <w:rPr>
                <w:sz w:val="22"/>
                <w:szCs w:val="22"/>
                <w:lang w:val="cs-CZ"/>
              </w:rPr>
              <w:t xml:space="preserve"> </w:t>
            </w:r>
            <w:r w:rsidRPr="00982719">
              <w:rPr>
                <w:sz w:val="22"/>
                <w:szCs w:val="22"/>
                <w:lang w:val="cs-CZ"/>
              </w:rPr>
              <w:t xml:space="preserve">nejpozději v den podpisu </w:t>
            </w:r>
            <w:r>
              <w:rPr>
                <w:sz w:val="22"/>
                <w:szCs w:val="22"/>
                <w:lang w:val="cs-CZ"/>
              </w:rPr>
              <w:t>dodatku</w:t>
            </w:r>
            <w:r w:rsidRPr="00982719">
              <w:rPr>
                <w:sz w:val="22"/>
                <w:szCs w:val="22"/>
                <w:lang w:val="cs-CZ"/>
              </w:rPr>
              <w:t xml:space="preserve">, a to v strojově čitelném formátu v elektronické podobě zasláním na emailovou adresu  </w:t>
            </w:r>
            <w:r w:rsidR="006711AD" w:rsidRPr="006711AD">
              <w:rPr>
                <w:rFonts w:ascii="Tahoma" w:hAnsi="Tahoma" w:cs="Tahoma"/>
                <w:color w:val="0070C0"/>
                <w:sz w:val="16"/>
                <w:szCs w:val="16"/>
                <w:lang w:val="cs-CZ"/>
              </w:rPr>
              <w:t>XXXXXXX</w:t>
            </w:r>
            <w:r w:rsidRPr="00982719">
              <w:rPr>
                <w:sz w:val="22"/>
                <w:szCs w:val="22"/>
                <w:lang w:val="cs-CZ"/>
              </w:rPr>
              <w:t>.</w:t>
            </w:r>
            <w:r>
              <w:rPr>
                <w:sz w:val="22"/>
                <w:szCs w:val="22"/>
                <w:lang w:val="cs-CZ"/>
              </w:rPr>
              <w:t xml:space="preserve"> </w:t>
            </w:r>
            <w:r w:rsidRPr="0029116D">
              <w:rPr>
                <w:sz w:val="22"/>
                <w:szCs w:val="22"/>
                <w:lang w:val="cs-CZ"/>
              </w:rPr>
              <w:t xml:space="preserve">Notifikace správce registru smluv o uveřejnění </w:t>
            </w:r>
            <w:r w:rsidRPr="0029116D">
              <w:rPr>
                <w:sz w:val="22"/>
                <w:szCs w:val="22"/>
                <w:lang w:val="cs-CZ"/>
              </w:rPr>
              <w:lastRenderedPageBreak/>
              <w:t xml:space="preserve">Smlouvy bude zaslána </w:t>
            </w:r>
            <w:r w:rsidR="00226E21">
              <w:rPr>
                <w:sz w:val="22"/>
                <w:szCs w:val="22"/>
                <w:lang w:val="cs-CZ"/>
              </w:rPr>
              <w:t>ICON</w:t>
            </w:r>
            <w:r w:rsidR="00226E21" w:rsidRPr="0029116D">
              <w:rPr>
                <w:sz w:val="22"/>
                <w:szCs w:val="22"/>
                <w:lang w:val="cs-CZ"/>
              </w:rPr>
              <w:t xml:space="preserve"> </w:t>
            </w:r>
            <w:r w:rsidRPr="0029116D">
              <w:rPr>
                <w:sz w:val="22"/>
                <w:szCs w:val="22"/>
                <w:lang w:val="cs-CZ"/>
              </w:rPr>
              <w:t>na e-mail pověřené osoby:</w:t>
            </w:r>
            <w:r w:rsidR="00B042DD">
              <w:rPr>
                <w:sz w:val="22"/>
                <w:szCs w:val="22"/>
                <w:lang w:val="cs-CZ"/>
              </w:rPr>
              <w:t xml:space="preserve"> </w:t>
            </w:r>
            <w:r w:rsidR="006711AD" w:rsidRPr="006711AD">
              <w:rPr>
                <w:rFonts w:ascii="Tahoma" w:hAnsi="Tahoma" w:cs="Tahoma"/>
                <w:color w:val="0070C0"/>
                <w:sz w:val="16"/>
                <w:szCs w:val="16"/>
                <w:lang w:val="cs-CZ"/>
              </w:rPr>
              <w:t>XXXXXXX</w:t>
            </w:r>
            <w:r w:rsidR="00071793" w:rsidRPr="002C45EF">
              <w:rPr>
                <w:rStyle w:val="Hypertextovodkaz"/>
                <w:sz w:val="22"/>
                <w:szCs w:val="22"/>
                <w:lang w:val="cs-CZ"/>
              </w:rPr>
              <w:t>.</w:t>
            </w:r>
            <w:r w:rsidR="00C2537C" w:rsidRPr="00C20C0C">
              <w:rPr>
                <w:lang w:val="cs-CZ"/>
              </w:rPr>
              <w:t>  </w:t>
            </w:r>
            <w:r>
              <w:rPr>
                <w:sz w:val="22"/>
                <w:szCs w:val="22"/>
                <w:lang w:val="cs-CZ"/>
              </w:rPr>
              <w:t xml:space="preserve">Hodnota Smlouvy ve znění </w:t>
            </w:r>
            <w:r w:rsidRPr="00432AAA">
              <w:rPr>
                <w:sz w:val="22"/>
                <w:szCs w:val="22"/>
                <w:lang w:val="cs-CZ"/>
              </w:rPr>
              <w:t xml:space="preserve">Dodatku č. </w:t>
            </w:r>
            <w:r w:rsidR="00855F3A">
              <w:rPr>
                <w:sz w:val="22"/>
                <w:szCs w:val="22"/>
                <w:lang w:val="cs-CZ"/>
              </w:rPr>
              <w:t>4</w:t>
            </w:r>
            <w:r w:rsidR="00EF27DC">
              <w:rPr>
                <w:sz w:val="22"/>
                <w:szCs w:val="22"/>
                <w:lang w:val="cs-CZ"/>
              </w:rPr>
              <w:t xml:space="preserve"> </w:t>
            </w:r>
            <w:r w:rsidR="00EF27DC" w:rsidRPr="00C20C0C">
              <w:rPr>
                <w:sz w:val="22"/>
                <w:szCs w:val="22"/>
                <w:lang w:val="cs-CZ"/>
              </w:rPr>
              <w:t>činí</w:t>
            </w:r>
            <w:r w:rsidRPr="00432AAA">
              <w:rPr>
                <w:sz w:val="22"/>
                <w:szCs w:val="22"/>
                <w:lang w:val="cs-CZ"/>
              </w:rPr>
              <w:t xml:space="preserve"> </w:t>
            </w:r>
            <w:r w:rsidR="001B6ACF" w:rsidRPr="00542795">
              <w:rPr>
                <w:rStyle w:val="Hypertextovodkaz"/>
                <w:color w:val="auto"/>
                <w:sz w:val="22"/>
                <w:szCs w:val="22"/>
                <w:u w:val="none"/>
                <w:lang w:val="cs-CZ"/>
              </w:rPr>
              <w:t>2 682 070</w:t>
            </w:r>
            <w:r w:rsidR="00E63778">
              <w:rPr>
                <w:rStyle w:val="Hypertextovodkaz"/>
                <w:color w:val="auto"/>
                <w:sz w:val="22"/>
                <w:szCs w:val="22"/>
                <w:u w:val="none"/>
                <w:lang w:val="cs-CZ"/>
              </w:rPr>
              <w:t>,</w:t>
            </w:r>
            <w:r w:rsidR="001B6ACF" w:rsidRPr="00675446">
              <w:rPr>
                <w:rStyle w:val="Hypertextovodkaz"/>
                <w:color w:val="auto"/>
                <w:sz w:val="22"/>
                <w:szCs w:val="22"/>
                <w:u w:val="none"/>
                <w:lang w:val="cs-CZ"/>
              </w:rPr>
              <w:t>-</w:t>
            </w:r>
            <w:r w:rsidR="00432AAA" w:rsidRPr="00DE2414">
              <w:rPr>
                <w:rStyle w:val="Hypertextovodkaz"/>
                <w:color w:val="auto"/>
                <w:sz w:val="22"/>
                <w:szCs w:val="22"/>
                <w:u w:val="none"/>
                <w:lang w:val="cs-CZ"/>
              </w:rPr>
              <w:t xml:space="preserve"> </w:t>
            </w:r>
            <w:r w:rsidR="00BD1252">
              <w:rPr>
                <w:sz w:val="22"/>
                <w:szCs w:val="22"/>
                <w:lang w:val="cs-CZ"/>
              </w:rPr>
              <w:t>Kč.</w:t>
            </w:r>
          </w:p>
          <w:p w14:paraId="3162CF09" w14:textId="77777777" w:rsidR="00B553F2" w:rsidRDefault="00B553F2" w:rsidP="00915300">
            <w:pPr>
              <w:pStyle w:val="Zkladntextodsazen"/>
              <w:spacing w:after="0"/>
              <w:ind w:left="0"/>
              <w:contextualSpacing/>
              <w:rPr>
                <w:i/>
                <w:iCs/>
                <w:lang w:val="cs-CZ"/>
              </w:rPr>
            </w:pPr>
          </w:p>
          <w:p w14:paraId="55C60105" w14:textId="77777777" w:rsidR="00647F81" w:rsidRDefault="00647F81" w:rsidP="00915300">
            <w:pPr>
              <w:pStyle w:val="Zkladntextodsazen"/>
              <w:spacing w:after="0"/>
              <w:ind w:left="0"/>
              <w:contextualSpacing/>
              <w:rPr>
                <w:i/>
                <w:iCs/>
                <w:lang w:val="cs-CZ"/>
              </w:rPr>
            </w:pPr>
          </w:p>
          <w:p w14:paraId="3BB0F3F3" w14:textId="64F11B92" w:rsidR="00647F81" w:rsidRPr="00D01DDA" w:rsidRDefault="00647F81" w:rsidP="003C7566">
            <w:pPr>
              <w:pStyle w:val="Zkladntextodsazen"/>
              <w:spacing w:after="0"/>
              <w:ind w:left="0"/>
              <w:contextualSpacing/>
              <w:jc w:val="center"/>
              <w:rPr>
                <w:i/>
                <w:iCs/>
                <w:lang w:val="cs-CZ"/>
              </w:rPr>
            </w:pPr>
            <w:r w:rsidRPr="00CA2B71">
              <w:rPr>
                <w:b/>
                <w:sz w:val="22"/>
                <w:szCs w:val="22"/>
                <w:lang w:val="cs-CZ"/>
              </w:rPr>
              <w:t>PODPISY JSOU UVEDENY NA NÁSLEDUJÍCÍ STRANĚ</w:t>
            </w:r>
          </w:p>
        </w:tc>
      </w:tr>
      <w:tr w:rsidR="009F7783" w:rsidRPr="00C44045" w14:paraId="0D2F8ED6" w14:textId="77777777" w:rsidTr="00797B9B">
        <w:tc>
          <w:tcPr>
            <w:tcW w:w="4373" w:type="dxa"/>
            <w:tcBorders>
              <w:top w:val="nil"/>
              <w:left w:val="nil"/>
              <w:bottom w:val="nil"/>
              <w:right w:val="nil"/>
            </w:tcBorders>
            <w:shd w:val="clear" w:color="auto" w:fill="auto"/>
          </w:tcPr>
          <w:p w14:paraId="535D291C" w14:textId="77777777" w:rsidR="00647F81" w:rsidRPr="003C7566" w:rsidRDefault="00647F81" w:rsidP="00380091">
            <w:pPr>
              <w:pStyle w:val="Zkladntextodsazen"/>
              <w:spacing w:after="0"/>
              <w:ind w:left="0"/>
              <w:contextualSpacing/>
              <w:jc w:val="both"/>
              <w:rPr>
                <w:b/>
                <w:sz w:val="22"/>
                <w:szCs w:val="22"/>
                <w:lang w:val="cs-CZ"/>
              </w:rPr>
            </w:pPr>
          </w:p>
          <w:p w14:paraId="2B58230F" w14:textId="77777777" w:rsidR="00647F81" w:rsidRPr="003C7566" w:rsidRDefault="00647F81" w:rsidP="00380091">
            <w:pPr>
              <w:pStyle w:val="Zkladntextodsazen"/>
              <w:spacing w:after="0"/>
              <w:ind w:left="0"/>
              <w:contextualSpacing/>
              <w:jc w:val="both"/>
              <w:rPr>
                <w:b/>
                <w:sz w:val="22"/>
                <w:szCs w:val="22"/>
                <w:lang w:val="cs-CZ"/>
              </w:rPr>
            </w:pPr>
          </w:p>
          <w:p w14:paraId="60B6E232" w14:textId="77777777" w:rsidR="00647F81" w:rsidRPr="003C7566" w:rsidRDefault="00647F81" w:rsidP="00380091">
            <w:pPr>
              <w:pStyle w:val="Zkladntextodsazen"/>
              <w:spacing w:after="0"/>
              <w:ind w:left="0"/>
              <w:contextualSpacing/>
              <w:jc w:val="both"/>
              <w:rPr>
                <w:b/>
                <w:sz w:val="22"/>
                <w:szCs w:val="22"/>
                <w:lang w:val="cs-CZ"/>
              </w:rPr>
            </w:pPr>
          </w:p>
          <w:p w14:paraId="5A71DD95" w14:textId="77777777" w:rsidR="00647F81" w:rsidRPr="003C7566" w:rsidRDefault="00647F81" w:rsidP="00380091">
            <w:pPr>
              <w:pStyle w:val="Zkladntextodsazen"/>
              <w:spacing w:after="0"/>
              <w:ind w:left="0"/>
              <w:contextualSpacing/>
              <w:jc w:val="both"/>
              <w:rPr>
                <w:b/>
                <w:sz w:val="22"/>
                <w:szCs w:val="22"/>
                <w:lang w:val="cs-CZ"/>
              </w:rPr>
            </w:pPr>
          </w:p>
          <w:p w14:paraId="668AF032" w14:textId="77777777" w:rsidR="00647F81" w:rsidRPr="003C7566" w:rsidRDefault="00647F81" w:rsidP="00380091">
            <w:pPr>
              <w:pStyle w:val="Zkladntextodsazen"/>
              <w:spacing w:after="0"/>
              <w:ind w:left="0"/>
              <w:contextualSpacing/>
              <w:jc w:val="both"/>
              <w:rPr>
                <w:b/>
                <w:sz w:val="22"/>
                <w:szCs w:val="22"/>
                <w:lang w:val="cs-CZ"/>
              </w:rPr>
            </w:pPr>
          </w:p>
          <w:p w14:paraId="1F95FFB5" w14:textId="77777777" w:rsidR="00647F81" w:rsidRPr="003C7566" w:rsidRDefault="00647F81" w:rsidP="00380091">
            <w:pPr>
              <w:pStyle w:val="Zkladntextodsazen"/>
              <w:spacing w:after="0"/>
              <w:ind w:left="0"/>
              <w:contextualSpacing/>
              <w:jc w:val="both"/>
              <w:rPr>
                <w:b/>
                <w:sz w:val="22"/>
                <w:szCs w:val="22"/>
                <w:lang w:val="cs-CZ"/>
              </w:rPr>
            </w:pPr>
          </w:p>
          <w:p w14:paraId="2DAAFE50" w14:textId="77777777" w:rsidR="00647F81" w:rsidRPr="003C7566" w:rsidRDefault="00647F81" w:rsidP="00380091">
            <w:pPr>
              <w:pStyle w:val="Zkladntextodsazen"/>
              <w:spacing w:after="0"/>
              <w:ind w:left="0"/>
              <w:contextualSpacing/>
              <w:jc w:val="both"/>
              <w:rPr>
                <w:b/>
                <w:sz w:val="22"/>
                <w:szCs w:val="22"/>
                <w:lang w:val="cs-CZ"/>
              </w:rPr>
            </w:pPr>
          </w:p>
          <w:p w14:paraId="3BEEF08B" w14:textId="77777777" w:rsidR="00647F81" w:rsidRPr="003C7566" w:rsidRDefault="00647F81" w:rsidP="00380091">
            <w:pPr>
              <w:pStyle w:val="Zkladntextodsazen"/>
              <w:spacing w:after="0"/>
              <w:ind w:left="0"/>
              <w:contextualSpacing/>
              <w:jc w:val="both"/>
              <w:rPr>
                <w:b/>
                <w:sz w:val="22"/>
                <w:szCs w:val="22"/>
                <w:lang w:val="cs-CZ"/>
              </w:rPr>
            </w:pPr>
          </w:p>
          <w:p w14:paraId="78738343" w14:textId="77777777" w:rsidR="00647F81" w:rsidRPr="003C7566" w:rsidRDefault="00647F81" w:rsidP="00380091">
            <w:pPr>
              <w:pStyle w:val="Zkladntextodsazen"/>
              <w:spacing w:after="0"/>
              <w:ind w:left="0"/>
              <w:contextualSpacing/>
              <w:jc w:val="both"/>
              <w:rPr>
                <w:b/>
                <w:sz w:val="22"/>
                <w:szCs w:val="22"/>
                <w:lang w:val="cs-CZ"/>
              </w:rPr>
            </w:pPr>
          </w:p>
          <w:p w14:paraId="728B0417" w14:textId="77777777" w:rsidR="00647F81" w:rsidRPr="003C7566" w:rsidRDefault="00647F81" w:rsidP="00380091">
            <w:pPr>
              <w:pStyle w:val="Zkladntextodsazen"/>
              <w:spacing w:after="0"/>
              <w:ind w:left="0"/>
              <w:contextualSpacing/>
              <w:jc w:val="both"/>
              <w:rPr>
                <w:b/>
                <w:sz w:val="22"/>
                <w:szCs w:val="22"/>
                <w:lang w:val="cs-CZ"/>
              </w:rPr>
            </w:pPr>
          </w:p>
          <w:p w14:paraId="6AFFE8C7" w14:textId="77777777" w:rsidR="00647F81" w:rsidRPr="003C7566" w:rsidRDefault="00647F81" w:rsidP="00380091">
            <w:pPr>
              <w:pStyle w:val="Zkladntextodsazen"/>
              <w:spacing w:after="0"/>
              <w:ind w:left="0"/>
              <w:contextualSpacing/>
              <w:jc w:val="both"/>
              <w:rPr>
                <w:b/>
                <w:sz w:val="22"/>
                <w:szCs w:val="22"/>
                <w:lang w:val="cs-CZ"/>
              </w:rPr>
            </w:pPr>
          </w:p>
          <w:p w14:paraId="5D82724B" w14:textId="77777777" w:rsidR="00647F81" w:rsidRPr="003C7566" w:rsidRDefault="00647F81" w:rsidP="00380091">
            <w:pPr>
              <w:pStyle w:val="Zkladntextodsazen"/>
              <w:spacing w:after="0"/>
              <w:ind w:left="0"/>
              <w:contextualSpacing/>
              <w:jc w:val="both"/>
              <w:rPr>
                <w:b/>
                <w:sz w:val="22"/>
                <w:szCs w:val="22"/>
                <w:lang w:val="cs-CZ"/>
              </w:rPr>
            </w:pPr>
          </w:p>
          <w:p w14:paraId="515C51CC" w14:textId="77777777" w:rsidR="00647F81" w:rsidRPr="003C7566" w:rsidRDefault="00647F81" w:rsidP="00380091">
            <w:pPr>
              <w:pStyle w:val="Zkladntextodsazen"/>
              <w:spacing w:after="0"/>
              <w:ind w:left="0"/>
              <w:contextualSpacing/>
              <w:jc w:val="both"/>
              <w:rPr>
                <w:b/>
                <w:sz w:val="22"/>
                <w:szCs w:val="22"/>
                <w:lang w:val="cs-CZ"/>
              </w:rPr>
            </w:pPr>
          </w:p>
          <w:p w14:paraId="6466B0D8" w14:textId="77777777" w:rsidR="00647F81" w:rsidRPr="003C7566" w:rsidRDefault="00647F81" w:rsidP="00380091">
            <w:pPr>
              <w:pStyle w:val="Zkladntextodsazen"/>
              <w:spacing w:after="0"/>
              <w:ind w:left="0"/>
              <w:contextualSpacing/>
              <w:jc w:val="both"/>
              <w:rPr>
                <w:b/>
                <w:sz w:val="22"/>
                <w:szCs w:val="22"/>
                <w:lang w:val="cs-CZ"/>
              </w:rPr>
            </w:pPr>
          </w:p>
          <w:p w14:paraId="27C1D537" w14:textId="77777777" w:rsidR="00647F81" w:rsidRPr="003C7566" w:rsidRDefault="00647F81" w:rsidP="00380091">
            <w:pPr>
              <w:pStyle w:val="Zkladntextodsazen"/>
              <w:spacing w:after="0"/>
              <w:ind w:left="0"/>
              <w:contextualSpacing/>
              <w:jc w:val="both"/>
              <w:rPr>
                <w:b/>
                <w:sz w:val="22"/>
                <w:szCs w:val="22"/>
                <w:lang w:val="cs-CZ"/>
              </w:rPr>
            </w:pPr>
          </w:p>
          <w:p w14:paraId="4C6987B9" w14:textId="77777777" w:rsidR="00647F81" w:rsidRPr="003C7566" w:rsidRDefault="00647F81" w:rsidP="00380091">
            <w:pPr>
              <w:pStyle w:val="Zkladntextodsazen"/>
              <w:spacing w:after="0"/>
              <w:ind w:left="0"/>
              <w:contextualSpacing/>
              <w:jc w:val="both"/>
              <w:rPr>
                <w:b/>
                <w:sz w:val="22"/>
                <w:szCs w:val="22"/>
                <w:lang w:val="cs-CZ"/>
              </w:rPr>
            </w:pPr>
          </w:p>
          <w:p w14:paraId="212F2C7F" w14:textId="77777777" w:rsidR="00647F81" w:rsidRPr="003C7566" w:rsidRDefault="00647F81" w:rsidP="00380091">
            <w:pPr>
              <w:pStyle w:val="Zkladntextodsazen"/>
              <w:spacing w:after="0"/>
              <w:ind w:left="0"/>
              <w:contextualSpacing/>
              <w:jc w:val="both"/>
              <w:rPr>
                <w:b/>
                <w:sz w:val="22"/>
                <w:szCs w:val="22"/>
                <w:lang w:val="cs-CZ"/>
              </w:rPr>
            </w:pPr>
          </w:p>
          <w:p w14:paraId="6376B6BC" w14:textId="77777777" w:rsidR="00647F81" w:rsidRPr="003C7566" w:rsidRDefault="00647F81" w:rsidP="00380091">
            <w:pPr>
              <w:pStyle w:val="Zkladntextodsazen"/>
              <w:spacing w:after="0"/>
              <w:ind w:left="0"/>
              <w:contextualSpacing/>
              <w:jc w:val="both"/>
              <w:rPr>
                <w:b/>
                <w:sz w:val="22"/>
                <w:szCs w:val="22"/>
                <w:lang w:val="cs-CZ"/>
              </w:rPr>
            </w:pPr>
          </w:p>
          <w:p w14:paraId="1BC2A717" w14:textId="77777777" w:rsidR="00647F81" w:rsidRPr="003C7566" w:rsidRDefault="00647F81" w:rsidP="00380091">
            <w:pPr>
              <w:pStyle w:val="Zkladntextodsazen"/>
              <w:spacing w:after="0"/>
              <w:ind w:left="0"/>
              <w:contextualSpacing/>
              <w:jc w:val="both"/>
              <w:rPr>
                <w:b/>
                <w:sz w:val="22"/>
                <w:szCs w:val="22"/>
                <w:lang w:val="cs-CZ"/>
              </w:rPr>
            </w:pPr>
          </w:p>
          <w:p w14:paraId="700FC864" w14:textId="77777777" w:rsidR="00647F81" w:rsidRPr="003C7566" w:rsidRDefault="00647F81" w:rsidP="00380091">
            <w:pPr>
              <w:pStyle w:val="Zkladntextodsazen"/>
              <w:spacing w:after="0"/>
              <w:ind w:left="0"/>
              <w:contextualSpacing/>
              <w:jc w:val="both"/>
              <w:rPr>
                <w:b/>
                <w:sz w:val="22"/>
                <w:szCs w:val="22"/>
                <w:lang w:val="cs-CZ"/>
              </w:rPr>
            </w:pPr>
          </w:p>
          <w:p w14:paraId="7771FF22" w14:textId="77777777" w:rsidR="00647F81" w:rsidRPr="003C7566" w:rsidRDefault="00647F81" w:rsidP="00380091">
            <w:pPr>
              <w:pStyle w:val="Zkladntextodsazen"/>
              <w:spacing w:after="0"/>
              <w:ind w:left="0"/>
              <w:contextualSpacing/>
              <w:jc w:val="both"/>
              <w:rPr>
                <w:b/>
                <w:sz w:val="22"/>
                <w:szCs w:val="22"/>
                <w:lang w:val="cs-CZ"/>
              </w:rPr>
            </w:pPr>
          </w:p>
          <w:p w14:paraId="503788B8" w14:textId="77777777" w:rsidR="00647F81" w:rsidRPr="003C7566" w:rsidRDefault="00647F81" w:rsidP="00380091">
            <w:pPr>
              <w:pStyle w:val="Zkladntextodsazen"/>
              <w:spacing w:after="0"/>
              <w:ind w:left="0"/>
              <w:contextualSpacing/>
              <w:jc w:val="both"/>
              <w:rPr>
                <w:b/>
                <w:sz w:val="22"/>
                <w:szCs w:val="22"/>
                <w:lang w:val="cs-CZ"/>
              </w:rPr>
            </w:pPr>
          </w:p>
          <w:p w14:paraId="6B9B1259" w14:textId="77777777" w:rsidR="00647F81" w:rsidRPr="003C7566" w:rsidRDefault="00647F81" w:rsidP="00380091">
            <w:pPr>
              <w:pStyle w:val="Zkladntextodsazen"/>
              <w:spacing w:after="0"/>
              <w:ind w:left="0"/>
              <w:contextualSpacing/>
              <w:jc w:val="both"/>
              <w:rPr>
                <w:b/>
                <w:sz w:val="22"/>
                <w:szCs w:val="22"/>
                <w:lang w:val="cs-CZ"/>
              </w:rPr>
            </w:pPr>
          </w:p>
          <w:p w14:paraId="410955F8" w14:textId="77777777" w:rsidR="00647F81" w:rsidRPr="003C7566" w:rsidRDefault="00647F81" w:rsidP="00380091">
            <w:pPr>
              <w:pStyle w:val="Zkladntextodsazen"/>
              <w:spacing w:after="0"/>
              <w:ind w:left="0"/>
              <w:contextualSpacing/>
              <w:jc w:val="both"/>
              <w:rPr>
                <w:b/>
                <w:sz w:val="22"/>
                <w:szCs w:val="22"/>
                <w:lang w:val="cs-CZ"/>
              </w:rPr>
            </w:pPr>
          </w:p>
          <w:p w14:paraId="46C0238F" w14:textId="77777777" w:rsidR="00647F81" w:rsidRPr="003C7566" w:rsidRDefault="00647F81" w:rsidP="00380091">
            <w:pPr>
              <w:pStyle w:val="Zkladntextodsazen"/>
              <w:spacing w:after="0"/>
              <w:ind w:left="0"/>
              <w:contextualSpacing/>
              <w:jc w:val="both"/>
              <w:rPr>
                <w:b/>
                <w:sz w:val="22"/>
                <w:szCs w:val="22"/>
                <w:lang w:val="cs-CZ"/>
              </w:rPr>
            </w:pPr>
          </w:p>
          <w:p w14:paraId="0FECC7CB" w14:textId="77777777" w:rsidR="00647F81" w:rsidRPr="003C7566" w:rsidRDefault="00647F81" w:rsidP="00380091">
            <w:pPr>
              <w:pStyle w:val="Zkladntextodsazen"/>
              <w:spacing w:after="0"/>
              <w:ind w:left="0"/>
              <w:contextualSpacing/>
              <w:jc w:val="both"/>
              <w:rPr>
                <w:b/>
                <w:sz w:val="22"/>
                <w:szCs w:val="22"/>
                <w:lang w:val="cs-CZ"/>
              </w:rPr>
            </w:pPr>
          </w:p>
          <w:p w14:paraId="28A004B8" w14:textId="77777777" w:rsidR="00647F81" w:rsidRPr="003C7566" w:rsidRDefault="00647F81" w:rsidP="00380091">
            <w:pPr>
              <w:pStyle w:val="Zkladntextodsazen"/>
              <w:spacing w:after="0"/>
              <w:ind w:left="0"/>
              <w:contextualSpacing/>
              <w:jc w:val="both"/>
              <w:rPr>
                <w:b/>
                <w:sz w:val="22"/>
                <w:szCs w:val="22"/>
                <w:lang w:val="cs-CZ"/>
              </w:rPr>
            </w:pPr>
          </w:p>
          <w:p w14:paraId="79287CC6" w14:textId="77777777" w:rsidR="00647F81" w:rsidRPr="003C7566" w:rsidRDefault="00647F81" w:rsidP="00380091">
            <w:pPr>
              <w:pStyle w:val="Zkladntextodsazen"/>
              <w:spacing w:after="0"/>
              <w:ind w:left="0"/>
              <w:contextualSpacing/>
              <w:jc w:val="both"/>
              <w:rPr>
                <w:b/>
                <w:sz w:val="22"/>
                <w:szCs w:val="22"/>
                <w:lang w:val="cs-CZ"/>
              </w:rPr>
            </w:pPr>
          </w:p>
          <w:p w14:paraId="58305982" w14:textId="77777777" w:rsidR="00647F81" w:rsidRPr="003C7566" w:rsidRDefault="00647F81" w:rsidP="00380091">
            <w:pPr>
              <w:pStyle w:val="Zkladntextodsazen"/>
              <w:spacing w:after="0"/>
              <w:ind w:left="0"/>
              <w:contextualSpacing/>
              <w:jc w:val="both"/>
              <w:rPr>
                <w:b/>
                <w:sz w:val="22"/>
                <w:szCs w:val="22"/>
                <w:lang w:val="cs-CZ"/>
              </w:rPr>
            </w:pPr>
          </w:p>
          <w:p w14:paraId="19FA35A2" w14:textId="77777777" w:rsidR="00647F81" w:rsidRPr="003C7566" w:rsidRDefault="00647F81" w:rsidP="00380091">
            <w:pPr>
              <w:pStyle w:val="Zkladntextodsazen"/>
              <w:spacing w:after="0"/>
              <w:ind w:left="0"/>
              <w:contextualSpacing/>
              <w:jc w:val="both"/>
              <w:rPr>
                <w:b/>
                <w:sz w:val="22"/>
                <w:szCs w:val="22"/>
                <w:lang w:val="cs-CZ"/>
              </w:rPr>
            </w:pPr>
          </w:p>
          <w:p w14:paraId="211B95F4" w14:textId="77777777" w:rsidR="00647F81" w:rsidRPr="003C7566" w:rsidRDefault="00647F81" w:rsidP="00380091">
            <w:pPr>
              <w:pStyle w:val="Zkladntextodsazen"/>
              <w:spacing w:after="0"/>
              <w:ind w:left="0"/>
              <w:contextualSpacing/>
              <w:jc w:val="both"/>
              <w:rPr>
                <w:b/>
                <w:sz w:val="22"/>
                <w:szCs w:val="22"/>
                <w:lang w:val="cs-CZ"/>
              </w:rPr>
            </w:pPr>
          </w:p>
          <w:p w14:paraId="54E8885A" w14:textId="77777777" w:rsidR="00647F81" w:rsidRDefault="00647F81" w:rsidP="00380091">
            <w:pPr>
              <w:pStyle w:val="Zkladntextodsazen"/>
              <w:spacing w:after="0"/>
              <w:ind w:left="0"/>
              <w:contextualSpacing/>
              <w:jc w:val="both"/>
              <w:rPr>
                <w:b/>
                <w:sz w:val="22"/>
                <w:szCs w:val="22"/>
                <w:lang w:val="cs-CZ"/>
              </w:rPr>
            </w:pPr>
          </w:p>
          <w:p w14:paraId="717A7D1E" w14:textId="77777777" w:rsidR="00C569AE" w:rsidRDefault="00C569AE" w:rsidP="00380091">
            <w:pPr>
              <w:pStyle w:val="Zkladntextodsazen"/>
              <w:spacing w:after="0"/>
              <w:ind w:left="0"/>
              <w:contextualSpacing/>
              <w:jc w:val="both"/>
              <w:rPr>
                <w:b/>
                <w:sz w:val="22"/>
                <w:szCs w:val="22"/>
                <w:lang w:val="cs-CZ"/>
              </w:rPr>
            </w:pPr>
          </w:p>
          <w:p w14:paraId="35E4830E" w14:textId="77777777" w:rsidR="009F58B6" w:rsidRPr="003C7566" w:rsidRDefault="009F58B6" w:rsidP="00380091">
            <w:pPr>
              <w:pStyle w:val="Zkladntextodsazen"/>
              <w:spacing w:after="0"/>
              <w:ind w:left="0"/>
              <w:contextualSpacing/>
              <w:jc w:val="both"/>
              <w:rPr>
                <w:b/>
                <w:sz w:val="22"/>
                <w:szCs w:val="22"/>
                <w:lang w:val="cs-CZ"/>
              </w:rPr>
            </w:pPr>
          </w:p>
          <w:p w14:paraId="2BADBCBA" w14:textId="77777777" w:rsidR="00647F81" w:rsidRPr="003C7566" w:rsidRDefault="00647F81" w:rsidP="00380091">
            <w:pPr>
              <w:pStyle w:val="Zkladntextodsazen"/>
              <w:spacing w:after="0"/>
              <w:ind w:left="0"/>
              <w:contextualSpacing/>
              <w:jc w:val="both"/>
              <w:rPr>
                <w:b/>
                <w:sz w:val="22"/>
                <w:szCs w:val="22"/>
                <w:lang w:val="cs-CZ"/>
              </w:rPr>
            </w:pPr>
          </w:p>
          <w:p w14:paraId="560B7067" w14:textId="77777777" w:rsidR="00647F81" w:rsidRPr="003C7566" w:rsidRDefault="00647F81" w:rsidP="00380091">
            <w:pPr>
              <w:pStyle w:val="Zkladntextodsazen"/>
              <w:spacing w:after="0"/>
              <w:ind w:left="0"/>
              <w:contextualSpacing/>
              <w:jc w:val="both"/>
              <w:rPr>
                <w:b/>
                <w:sz w:val="22"/>
                <w:szCs w:val="22"/>
                <w:lang w:val="cs-CZ"/>
              </w:rPr>
            </w:pPr>
          </w:p>
          <w:p w14:paraId="6A0AF0FE" w14:textId="226A30C3" w:rsidR="00B553F2" w:rsidRPr="004C6274" w:rsidRDefault="00E448DF" w:rsidP="00380091">
            <w:pPr>
              <w:pStyle w:val="Zkladntextodsazen"/>
              <w:spacing w:after="0"/>
              <w:ind w:left="0"/>
              <w:contextualSpacing/>
              <w:jc w:val="both"/>
              <w:rPr>
                <w:b/>
                <w:i/>
                <w:sz w:val="22"/>
                <w:szCs w:val="22"/>
              </w:rPr>
            </w:pPr>
            <w:r w:rsidRPr="004C6274">
              <w:rPr>
                <w:b/>
                <w:sz w:val="22"/>
                <w:szCs w:val="22"/>
              </w:rPr>
              <w:t>IN WITNESS WHEREOF</w:t>
            </w:r>
            <w:r w:rsidRPr="004C6274">
              <w:rPr>
                <w:sz w:val="22"/>
                <w:szCs w:val="22"/>
              </w:rPr>
              <w:t xml:space="preserve">, the Parties have caused this Amendment No. </w:t>
            </w:r>
            <w:r w:rsidR="00226E21">
              <w:rPr>
                <w:sz w:val="22"/>
                <w:szCs w:val="22"/>
              </w:rPr>
              <w:t>4</w:t>
            </w:r>
            <w:r w:rsidR="00226E21" w:rsidRPr="004C6274">
              <w:rPr>
                <w:sz w:val="22"/>
                <w:szCs w:val="22"/>
              </w:rPr>
              <w:t xml:space="preserve"> </w:t>
            </w:r>
            <w:r w:rsidRPr="004C6274">
              <w:rPr>
                <w:sz w:val="22"/>
                <w:szCs w:val="22"/>
              </w:rPr>
              <w:t>to be executed by their duly authorized representatives</w:t>
            </w:r>
            <w:r w:rsidR="000A12D7">
              <w:rPr>
                <w:sz w:val="22"/>
                <w:szCs w:val="22"/>
              </w:rPr>
              <w:t>.</w:t>
            </w:r>
          </w:p>
        </w:tc>
        <w:tc>
          <w:tcPr>
            <w:tcW w:w="4376" w:type="dxa"/>
            <w:gridSpan w:val="2"/>
            <w:tcBorders>
              <w:top w:val="nil"/>
              <w:left w:val="nil"/>
              <w:bottom w:val="nil"/>
              <w:right w:val="nil"/>
            </w:tcBorders>
            <w:shd w:val="clear" w:color="auto" w:fill="auto"/>
          </w:tcPr>
          <w:p w14:paraId="40BFD15B" w14:textId="77777777" w:rsidR="00647F81" w:rsidRDefault="00647F81" w:rsidP="00380091">
            <w:pPr>
              <w:pStyle w:val="Zkladntextodsazen"/>
              <w:spacing w:after="0"/>
              <w:ind w:left="0"/>
              <w:contextualSpacing/>
              <w:jc w:val="both"/>
              <w:rPr>
                <w:b/>
                <w:sz w:val="22"/>
                <w:szCs w:val="22"/>
              </w:rPr>
            </w:pPr>
          </w:p>
          <w:p w14:paraId="2C339A60" w14:textId="77777777" w:rsidR="00647F81" w:rsidRDefault="00647F81" w:rsidP="00380091">
            <w:pPr>
              <w:pStyle w:val="Zkladntextodsazen"/>
              <w:spacing w:after="0"/>
              <w:ind w:left="0"/>
              <w:contextualSpacing/>
              <w:jc w:val="both"/>
              <w:rPr>
                <w:b/>
                <w:sz w:val="22"/>
                <w:szCs w:val="22"/>
              </w:rPr>
            </w:pPr>
          </w:p>
          <w:p w14:paraId="308D06C7" w14:textId="77777777" w:rsidR="00647F81" w:rsidRDefault="00647F81" w:rsidP="00380091">
            <w:pPr>
              <w:pStyle w:val="Zkladntextodsazen"/>
              <w:spacing w:after="0"/>
              <w:ind w:left="0"/>
              <w:contextualSpacing/>
              <w:jc w:val="both"/>
              <w:rPr>
                <w:b/>
                <w:sz w:val="22"/>
                <w:szCs w:val="22"/>
              </w:rPr>
            </w:pPr>
          </w:p>
          <w:p w14:paraId="0222FFFB" w14:textId="77777777" w:rsidR="00647F81" w:rsidRDefault="00647F81" w:rsidP="00380091">
            <w:pPr>
              <w:pStyle w:val="Zkladntextodsazen"/>
              <w:spacing w:after="0"/>
              <w:ind w:left="0"/>
              <w:contextualSpacing/>
              <w:jc w:val="both"/>
              <w:rPr>
                <w:b/>
                <w:sz w:val="22"/>
                <w:szCs w:val="22"/>
              </w:rPr>
            </w:pPr>
          </w:p>
          <w:p w14:paraId="382FF5E6" w14:textId="77777777" w:rsidR="00647F81" w:rsidRDefault="00647F81" w:rsidP="00380091">
            <w:pPr>
              <w:pStyle w:val="Zkladntextodsazen"/>
              <w:spacing w:after="0"/>
              <w:ind w:left="0"/>
              <w:contextualSpacing/>
              <w:jc w:val="both"/>
              <w:rPr>
                <w:b/>
                <w:sz w:val="22"/>
                <w:szCs w:val="22"/>
              </w:rPr>
            </w:pPr>
          </w:p>
          <w:p w14:paraId="506DAEC9" w14:textId="77777777" w:rsidR="00647F81" w:rsidRDefault="00647F81" w:rsidP="00380091">
            <w:pPr>
              <w:pStyle w:val="Zkladntextodsazen"/>
              <w:spacing w:after="0"/>
              <w:ind w:left="0"/>
              <w:contextualSpacing/>
              <w:jc w:val="both"/>
              <w:rPr>
                <w:b/>
                <w:sz w:val="22"/>
                <w:szCs w:val="22"/>
              </w:rPr>
            </w:pPr>
          </w:p>
          <w:p w14:paraId="4FCDF5D2" w14:textId="77777777" w:rsidR="00647F81" w:rsidRDefault="00647F81" w:rsidP="00380091">
            <w:pPr>
              <w:pStyle w:val="Zkladntextodsazen"/>
              <w:spacing w:after="0"/>
              <w:ind w:left="0"/>
              <w:contextualSpacing/>
              <w:jc w:val="both"/>
              <w:rPr>
                <w:b/>
                <w:sz w:val="22"/>
                <w:szCs w:val="22"/>
              </w:rPr>
            </w:pPr>
          </w:p>
          <w:p w14:paraId="119A3765" w14:textId="77777777" w:rsidR="00647F81" w:rsidRDefault="00647F81" w:rsidP="00380091">
            <w:pPr>
              <w:pStyle w:val="Zkladntextodsazen"/>
              <w:spacing w:after="0"/>
              <w:ind w:left="0"/>
              <w:contextualSpacing/>
              <w:jc w:val="both"/>
              <w:rPr>
                <w:b/>
                <w:sz w:val="22"/>
                <w:szCs w:val="22"/>
              </w:rPr>
            </w:pPr>
          </w:p>
          <w:p w14:paraId="4B8A5175" w14:textId="77777777" w:rsidR="00647F81" w:rsidRDefault="00647F81" w:rsidP="00380091">
            <w:pPr>
              <w:pStyle w:val="Zkladntextodsazen"/>
              <w:spacing w:after="0"/>
              <w:ind w:left="0"/>
              <w:contextualSpacing/>
              <w:jc w:val="both"/>
              <w:rPr>
                <w:b/>
                <w:sz w:val="22"/>
                <w:szCs w:val="22"/>
              </w:rPr>
            </w:pPr>
          </w:p>
          <w:p w14:paraId="53D4179D" w14:textId="77777777" w:rsidR="00647F81" w:rsidRDefault="00647F81" w:rsidP="00380091">
            <w:pPr>
              <w:pStyle w:val="Zkladntextodsazen"/>
              <w:spacing w:after="0"/>
              <w:ind w:left="0"/>
              <w:contextualSpacing/>
              <w:jc w:val="both"/>
              <w:rPr>
                <w:b/>
                <w:sz w:val="22"/>
                <w:szCs w:val="22"/>
              </w:rPr>
            </w:pPr>
          </w:p>
          <w:p w14:paraId="6FC9D3A7" w14:textId="77777777" w:rsidR="00647F81" w:rsidRDefault="00647F81" w:rsidP="00380091">
            <w:pPr>
              <w:pStyle w:val="Zkladntextodsazen"/>
              <w:spacing w:after="0"/>
              <w:ind w:left="0"/>
              <w:contextualSpacing/>
              <w:jc w:val="both"/>
              <w:rPr>
                <w:b/>
                <w:sz w:val="22"/>
                <w:szCs w:val="22"/>
              </w:rPr>
            </w:pPr>
          </w:p>
          <w:p w14:paraId="4EA786A0" w14:textId="77777777" w:rsidR="00647F81" w:rsidRDefault="00647F81" w:rsidP="00380091">
            <w:pPr>
              <w:pStyle w:val="Zkladntextodsazen"/>
              <w:spacing w:after="0"/>
              <w:ind w:left="0"/>
              <w:contextualSpacing/>
              <w:jc w:val="both"/>
              <w:rPr>
                <w:b/>
                <w:sz w:val="22"/>
                <w:szCs w:val="22"/>
              </w:rPr>
            </w:pPr>
          </w:p>
          <w:p w14:paraId="58B3CE64" w14:textId="77777777" w:rsidR="00647F81" w:rsidRDefault="00647F81" w:rsidP="00380091">
            <w:pPr>
              <w:pStyle w:val="Zkladntextodsazen"/>
              <w:spacing w:after="0"/>
              <w:ind w:left="0"/>
              <w:contextualSpacing/>
              <w:jc w:val="both"/>
              <w:rPr>
                <w:b/>
                <w:sz w:val="22"/>
                <w:szCs w:val="22"/>
              </w:rPr>
            </w:pPr>
          </w:p>
          <w:p w14:paraId="2FFF73B6" w14:textId="77777777" w:rsidR="00647F81" w:rsidRDefault="00647F81" w:rsidP="00380091">
            <w:pPr>
              <w:pStyle w:val="Zkladntextodsazen"/>
              <w:spacing w:after="0"/>
              <w:ind w:left="0"/>
              <w:contextualSpacing/>
              <w:jc w:val="both"/>
              <w:rPr>
                <w:b/>
                <w:sz w:val="22"/>
                <w:szCs w:val="22"/>
              </w:rPr>
            </w:pPr>
          </w:p>
          <w:p w14:paraId="009DC4C7" w14:textId="77777777" w:rsidR="00647F81" w:rsidRDefault="00647F81" w:rsidP="00380091">
            <w:pPr>
              <w:pStyle w:val="Zkladntextodsazen"/>
              <w:spacing w:after="0"/>
              <w:ind w:left="0"/>
              <w:contextualSpacing/>
              <w:jc w:val="both"/>
              <w:rPr>
                <w:b/>
                <w:sz w:val="22"/>
                <w:szCs w:val="22"/>
              </w:rPr>
            </w:pPr>
          </w:p>
          <w:p w14:paraId="7932E027" w14:textId="77777777" w:rsidR="00647F81" w:rsidRDefault="00647F81" w:rsidP="00380091">
            <w:pPr>
              <w:pStyle w:val="Zkladntextodsazen"/>
              <w:spacing w:after="0"/>
              <w:ind w:left="0"/>
              <w:contextualSpacing/>
              <w:jc w:val="both"/>
              <w:rPr>
                <w:b/>
                <w:sz w:val="22"/>
                <w:szCs w:val="22"/>
              </w:rPr>
            </w:pPr>
          </w:p>
          <w:p w14:paraId="145B5170" w14:textId="77777777" w:rsidR="00647F81" w:rsidRDefault="00647F81" w:rsidP="00380091">
            <w:pPr>
              <w:pStyle w:val="Zkladntextodsazen"/>
              <w:spacing w:after="0"/>
              <w:ind w:left="0"/>
              <w:contextualSpacing/>
              <w:jc w:val="both"/>
              <w:rPr>
                <w:b/>
                <w:sz w:val="22"/>
                <w:szCs w:val="22"/>
              </w:rPr>
            </w:pPr>
          </w:p>
          <w:p w14:paraId="2C9C4BD1" w14:textId="77777777" w:rsidR="00647F81" w:rsidRDefault="00647F81" w:rsidP="00380091">
            <w:pPr>
              <w:pStyle w:val="Zkladntextodsazen"/>
              <w:spacing w:after="0"/>
              <w:ind w:left="0"/>
              <w:contextualSpacing/>
              <w:jc w:val="both"/>
              <w:rPr>
                <w:b/>
                <w:sz w:val="22"/>
                <w:szCs w:val="22"/>
              </w:rPr>
            </w:pPr>
          </w:p>
          <w:p w14:paraId="657D2C17" w14:textId="77777777" w:rsidR="00647F81" w:rsidRDefault="00647F81" w:rsidP="00380091">
            <w:pPr>
              <w:pStyle w:val="Zkladntextodsazen"/>
              <w:spacing w:after="0"/>
              <w:ind w:left="0"/>
              <w:contextualSpacing/>
              <w:jc w:val="both"/>
              <w:rPr>
                <w:b/>
                <w:sz w:val="22"/>
                <w:szCs w:val="22"/>
              </w:rPr>
            </w:pPr>
          </w:p>
          <w:p w14:paraId="4D6C70E4" w14:textId="77777777" w:rsidR="00647F81" w:rsidRDefault="00647F81" w:rsidP="00380091">
            <w:pPr>
              <w:pStyle w:val="Zkladntextodsazen"/>
              <w:spacing w:after="0"/>
              <w:ind w:left="0"/>
              <w:contextualSpacing/>
              <w:jc w:val="both"/>
              <w:rPr>
                <w:b/>
                <w:sz w:val="22"/>
                <w:szCs w:val="22"/>
              </w:rPr>
            </w:pPr>
          </w:p>
          <w:p w14:paraId="605BC222" w14:textId="77777777" w:rsidR="00647F81" w:rsidRDefault="00647F81" w:rsidP="00380091">
            <w:pPr>
              <w:pStyle w:val="Zkladntextodsazen"/>
              <w:spacing w:after="0"/>
              <w:ind w:left="0"/>
              <w:contextualSpacing/>
              <w:jc w:val="both"/>
              <w:rPr>
                <w:b/>
                <w:sz w:val="22"/>
                <w:szCs w:val="22"/>
              </w:rPr>
            </w:pPr>
          </w:p>
          <w:p w14:paraId="4295F9C3" w14:textId="77777777" w:rsidR="00647F81" w:rsidRDefault="00647F81" w:rsidP="00380091">
            <w:pPr>
              <w:pStyle w:val="Zkladntextodsazen"/>
              <w:spacing w:after="0"/>
              <w:ind w:left="0"/>
              <w:contextualSpacing/>
              <w:jc w:val="both"/>
              <w:rPr>
                <w:b/>
                <w:sz w:val="22"/>
                <w:szCs w:val="22"/>
              </w:rPr>
            </w:pPr>
          </w:p>
          <w:p w14:paraId="7DD98517" w14:textId="77777777" w:rsidR="00647F81" w:rsidRDefault="00647F81" w:rsidP="00380091">
            <w:pPr>
              <w:pStyle w:val="Zkladntextodsazen"/>
              <w:spacing w:after="0"/>
              <w:ind w:left="0"/>
              <w:contextualSpacing/>
              <w:jc w:val="both"/>
              <w:rPr>
                <w:b/>
                <w:sz w:val="22"/>
                <w:szCs w:val="22"/>
              </w:rPr>
            </w:pPr>
          </w:p>
          <w:p w14:paraId="00BD70D3" w14:textId="77777777" w:rsidR="00647F81" w:rsidRDefault="00647F81" w:rsidP="00380091">
            <w:pPr>
              <w:pStyle w:val="Zkladntextodsazen"/>
              <w:spacing w:after="0"/>
              <w:ind w:left="0"/>
              <w:contextualSpacing/>
              <w:jc w:val="both"/>
              <w:rPr>
                <w:b/>
                <w:sz w:val="22"/>
                <w:szCs w:val="22"/>
              </w:rPr>
            </w:pPr>
          </w:p>
          <w:p w14:paraId="0E03E654" w14:textId="77777777" w:rsidR="00647F81" w:rsidRDefault="00647F81" w:rsidP="00380091">
            <w:pPr>
              <w:pStyle w:val="Zkladntextodsazen"/>
              <w:spacing w:after="0"/>
              <w:ind w:left="0"/>
              <w:contextualSpacing/>
              <w:jc w:val="both"/>
              <w:rPr>
                <w:b/>
                <w:sz w:val="22"/>
                <w:szCs w:val="22"/>
              </w:rPr>
            </w:pPr>
          </w:p>
          <w:p w14:paraId="32E49C9D" w14:textId="77777777" w:rsidR="00647F81" w:rsidRDefault="00647F81" w:rsidP="00380091">
            <w:pPr>
              <w:pStyle w:val="Zkladntextodsazen"/>
              <w:spacing w:after="0"/>
              <w:ind w:left="0"/>
              <w:contextualSpacing/>
              <w:jc w:val="both"/>
              <w:rPr>
                <w:b/>
                <w:sz w:val="22"/>
                <w:szCs w:val="22"/>
              </w:rPr>
            </w:pPr>
          </w:p>
          <w:p w14:paraId="7F133640" w14:textId="77777777" w:rsidR="00647F81" w:rsidRDefault="00647F81" w:rsidP="00380091">
            <w:pPr>
              <w:pStyle w:val="Zkladntextodsazen"/>
              <w:spacing w:after="0"/>
              <w:ind w:left="0"/>
              <w:contextualSpacing/>
              <w:jc w:val="both"/>
              <w:rPr>
                <w:b/>
                <w:sz w:val="22"/>
                <w:szCs w:val="22"/>
              </w:rPr>
            </w:pPr>
          </w:p>
          <w:p w14:paraId="09DEC9D8" w14:textId="77777777" w:rsidR="00647F81" w:rsidRDefault="00647F81" w:rsidP="00380091">
            <w:pPr>
              <w:pStyle w:val="Zkladntextodsazen"/>
              <w:spacing w:after="0"/>
              <w:ind w:left="0"/>
              <w:contextualSpacing/>
              <w:jc w:val="both"/>
              <w:rPr>
                <w:b/>
                <w:sz w:val="22"/>
                <w:szCs w:val="22"/>
              </w:rPr>
            </w:pPr>
          </w:p>
          <w:p w14:paraId="59F18FE8" w14:textId="77777777" w:rsidR="00647F81" w:rsidRDefault="00647F81" w:rsidP="00380091">
            <w:pPr>
              <w:pStyle w:val="Zkladntextodsazen"/>
              <w:spacing w:after="0"/>
              <w:ind w:left="0"/>
              <w:contextualSpacing/>
              <w:jc w:val="both"/>
              <w:rPr>
                <w:b/>
                <w:sz w:val="22"/>
                <w:szCs w:val="22"/>
              </w:rPr>
            </w:pPr>
          </w:p>
          <w:p w14:paraId="360221EC" w14:textId="77777777" w:rsidR="00647F81" w:rsidRDefault="00647F81" w:rsidP="00380091">
            <w:pPr>
              <w:pStyle w:val="Zkladntextodsazen"/>
              <w:spacing w:after="0"/>
              <w:ind w:left="0"/>
              <w:contextualSpacing/>
              <w:jc w:val="both"/>
              <w:rPr>
                <w:b/>
                <w:sz w:val="22"/>
                <w:szCs w:val="22"/>
              </w:rPr>
            </w:pPr>
          </w:p>
          <w:p w14:paraId="4D5C47EA" w14:textId="77777777" w:rsidR="00C569AE" w:rsidRDefault="00C569AE" w:rsidP="00380091">
            <w:pPr>
              <w:pStyle w:val="Zkladntextodsazen"/>
              <w:spacing w:after="0"/>
              <w:ind w:left="0"/>
              <w:contextualSpacing/>
              <w:jc w:val="both"/>
              <w:rPr>
                <w:b/>
                <w:sz w:val="22"/>
                <w:szCs w:val="22"/>
              </w:rPr>
            </w:pPr>
          </w:p>
          <w:p w14:paraId="3B55AE89" w14:textId="77777777" w:rsidR="00647F81" w:rsidRDefault="00647F81" w:rsidP="00380091">
            <w:pPr>
              <w:pStyle w:val="Zkladntextodsazen"/>
              <w:spacing w:after="0"/>
              <w:ind w:left="0"/>
              <w:contextualSpacing/>
              <w:jc w:val="both"/>
              <w:rPr>
                <w:b/>
                <w:sz w:val="22"/>
                <w:szCs w:val="22"/>
              </w:rPr>
            </w:pPr>
          </w:p>
          <w:p w14:paraId="664801D3" w14:textId="77777777" w:rsidR="009F58B6" w:rsidRDefault="009F58B6" w:rsidP="00380091">
            <w:pPr>
              <w:pStyle w:val="Zkladntextodsazen"/>
              <w:spacing w:after="0"/>
              <w:ind w:left="0"/>
              <w:contextualSpacing/>
              <w:jc w:val="both"/>
              <w:rPr>
                <w:b/>
                <w:sz w:val="22"/>
                <w:szCs w:val="22"/>
              </w:rPr>
            </w:pPr>
          </w:p>
          <w:p w14:paraId="1177CF1A" w14:textId="77777777" w:rsidR="00647F81" w:rsidRDefault="00647F81" w:rsidP="00380091">
            <w:pPr>
              <w:pStyle w:val="Zkladntextodsazen"/>
              <w:spacing w:after="0"/>
              <w:ind w:left="0"/>
              <w:contextualSpacing/>
              <w:jc w:val="both"/>
              <w:rPr>
                <w:b/>
                <w:sz w:val="22"/>
                <w:szCs w:val="22"/>
              </w:rPr>
            </w:pPr>
          </w:p>
          <w:p w14:paraId="02D14CBB" w14:textId="77777777" w:rsidR="00647F81" w:rsidRDefault="00647F81" w:rsidP="00380091">
            <w:pPr>
              <w:pStyle w:val="Zkladntextodsazen"/>
              <w:spacing w:after="0"/>
              <w:ind w:left="0"/>
              <w:contextualSpacing/>
              <w:jc w:val="both"/>
              <w:rPr>
                <w:b/>
                <w:sz w:val="22"/>
                <w:szCs w:val="22"/>
              </w:rPr>
            </w:pPr>
          </w:p>
          <w:p w14:paraId="7175A9D8" w14:textId="77777777" w:rsidR="00647F81" w:rsidRDefault="00647F81" w:rsidP="00380091">
            <w:pPr>
              <w:pStyle w:val="Zkladntextodsazen"/>
              <w:spacing w:after="0"/>
              <w:ind w:left="0"/>
              <w:contextualSpacing/>
              <w:jc w:val="both"/>
              <w:rPr>
                <w:b/>
                <w:sz w:val="22"/>
                <w:szCs w:val="22"/>
              </w:rPr>
            </w:pPr>
          </w:p>
          <w:p w14:paraId="7517ADE8" w14:textId="327945C0" w:rsidR="00B553F2" w:rsidRPr="00D01DDA" w:rsidRDefault="00E448DF" w:rsidP="00380091">
            <w:pPr>
              <w:pStyle w:val="Zkladntextodsazen"/>
              <w:spacing w:after="0"/>
              <w:ind w:left="0"/>
              <w:contextualSpacing/>
              <w:jc w:val="both"/>
              <w:rPr>
                <w:b/>
                <w:sz w:val="22"/>
                <w:szCs w:val="22"/>
                <w:lang w:val="cs-CZ"/>
              </w:rPr>
            </w:pPr>
            <w:r w:rsidRPr="00D01DDA">
              <w:rPr>
                <w:b/>
                <w:sz w:val="22"/>
                <w:szCs w:val="22"/>
                <w:lang w:val="cs-CZ"/>
              </w:rPr>
              <w:t>NA DŮKAZ ČEHOŽ</w:t>
            </w:r>
            <w:r w:rsidRPr="00D01DDA">
              <w:rPr>
                <w:sz w:val="22"/>
                <w:szCs w:val="22"/>
                <w:lang w:val="cs-CZ"/>
              </w:rPr>
              <w:t xml:space="preserve"> smluvní strany uzavřely tento Dodatek č. </w:t>
            </w:r>
            <w:r w:rsidR="00226E21">
              <w:rPr>
                <w:sz w:val="22"/>
                <w:szCs w:val="22"/>
                <w:lang w:val="cs-CZ"/>
              </w:rPr>
              <w:t>4</w:t>
            </w:r>
            <w:r w:rsidR="00226E21" w:rsidRPr="00D01DDA">
              <w:rPr>
                <w:sz w:val="22"/>
                <w:szCs w:val="22"/>
                <w:lang w:val="cs-CZ"/>
              </w:rPr>
              <w:t xml:space="preserve"> </w:t>
            </w:r>
            <w:r w:rsidRPr="00D01DDA">
              <w:rPr>
                <w:sz w:val="22"/>
                <w:szCs w:val="22"/>
                <w:lang w:val="cs-CZ"/>
              </w:rPr>
              <w:t>prostřednictvím řádně zmocněných zástupců.</w:t>
            </w:r>
          </w:p>
        </w:tc>
        <w:tc>
          <w:tcPr>
            <w:tcW w:w="222" w:type="dxa"/>
            <w:tcBorders>
              <w:top w:val="nil"/>
              <w:left w:val="nil"/>
              <w:bottom w:val="nil"/>
              <w:right w:val="nil"/>
            </w:tcBorders>
            <w:shd w:val="clear" w:color="auto" w:fill="auto"/>
          </w:tcPr>
          <w:p w14:paraId="28778B81" w14:textId="77777777" w:rsidR="00B553F2" w:rsidRPr="00D01DDA" w:rsidRDefault="00B553F2" w:rsidP="00380091">
            <w:pPr>
              <w:contextualSpacing/>
              <w:rPr>
                <w:lang w:val="cs-CZ"/>
              </w:rPr>
            </w:pPr>
          </w:p>
        </w:tc>
      </w:tr>
    </w:tbl>
    <w:p w14:paraId="383B9875" w14:textId="77777777" w:rsidR="00430FAF" w:rsidRDefault="00430FAF" w:rsidP="00380091">
      <w:pPr>
        <w:widowControl w:val="0"/>
        <w:jc w:val="both"/>
        <w:rPr>
          <w:b/>
          <w:sz w:val="22"/>
          <w:szCs w:val="22"/>
        </w:rPr>
      </w:pPr>
    </w:p>
    <w:p w14:paraId="74875958" w14:textId="0E2954EA" w:rsidR="00B553F2" w:rsidRDefault="001D47EA" w:rsidP="00380091">
      <w:pPr>
        <w:widowControl w:val="0"/>
        <w:jc w:val="both"/>
        <w:rPr>
          <w:b/>
          <w:sz w:val="22"/>
          <w:szCs w:val="22"/>
        </w:rPr>
      </w:pPr>
      <w:r w:rsidRPr="001D47EA">
        <w:rPr>
          <w:b/>
          <w:sz w:val="22"/>
          <w:szCs w:val="22"/>
        </w:rPr>
        <w:lastRenderedPageBreak/>
        <w:t>ICON Clinical Research Czech Republic</w:t>
      </w:r>
      <w:r w:rsidR="00E448DF">
        <w:rPr>
          <w:b/>
          <w:sz w:val="22"/>
          <w:szCs w:val="22"/>
        </w:rPr>
        <w:t>, s.r.o.</w:t>
      </w:r>
    </w:p>
    <w:p w14:paraId="245B2CA7" w14:textId="77777777" w:rsidR="00B553F2" w:rsidRDefault="00B553F2" w:rsidP="00380091">
      <w:pPr>
        <w:widowControl w:val="0"/>
        <w:jc w:val="both"/>
        <w:rPr>
          <w:b/>
          <w:sz w:val="22"/>
          <w:szCs w:val="22"/>
          <w:lang w:val="fr-FR"/>
        </w:rPr>
      </w:pPr>
    </w:p>
    <w:p w14:paraId="58CCCE7F" w14:textId="77777777" w:rsidR="00B553F2" w:rsidRDefault="00B553F2" w:rsidP="00380091">
      <w:pPr>
        <w:widowControl w:val="0"/>
        <w:jc w:val="both"/>
        <w:rPr>
          <w:b/>
          <w:sz w:val="22"/>
          <w:szCs w:val="22"/>
          <w:lang w:val="fr-FR"/>
        </w:rPr>
      </w:pPr>
    </w:p>
    <w:p w14:paraId="19EFA408" w14:textId="77777777" w:rsidR="00647F81" w:rsidRDefault="00647F81" w:rsidP="00380091">
      <w:pPr>
        <w:widowControl w:val="0"/>
        <w:jc w:val="both"/>
        <w:rPr>
          <w:b/>
          <w:sz w:val="22"/>
          <w:szCs w:val="22"/>
          <w:lang w:val="fr-FR"/>
        </w:rPr>
      </w:pPr>
    </w:p>
    <w:p w14:paraId="364CAFCD" w14:textId="77777777" w:rsidR="00C42CA8" w:rsidRDefault="00C42CA8" w:rsidP="00380091">
      <w:pPr>
        <w:widowControl w:val="0"/>
        <w:jc w:val="both"/>
        <w:rPr>
          <w:b/>
          <w:sz w:val="22"/>
          <w:szCs w:val="22"/>
          <w:lang w:val="fr-FR"/>
        </w:rPr>
      </w:pPr>
    </w:p>
    <w:p w14:paraId="40E1CCAB" w14:textId="77777777" w:rsidR="00C42CA8" w:rsidRDefault="00C42CA8" w:rsidP="00380091">
      <w:pPr>
        <w:widowControl w:val="0"/>
        <w:jc w:val="both"/>
        <w:rPr>
          <w:b/>
          <w:sz w:val="22"/>
          <w:szCs w:val="22"/>
          <w:lang w:val="fr-FR"/>
        </w:rPr>
      </w:pPr>
    </w:p>
    <w:p w14:paraId="057A21E4" w14:textId="77777777" w:rsidR="00C42CA8" w:rsidRDefault="00C42CA8" w:rsidP="00380091">
      <w:pPr>
        <w:widowControl w:val="0"/>
        <w:jc w:val="both"/>
        <w:rPr>
          <w:b/>
          <w:sz w:val="22"/>
          <w:szCs w:val="22"/>
          <w:lang w:val="fr-FR"/>
        </w:rPr>
      </w:pPr>
    </w:p>
    <w:p w14:paraId="1B77FD95" w14:textId="77777777" w:rsidR="00647F81" w:rsidRDefault="00647F81" w:rsidP="00380091">
      <w:pPr>
        <w:widowControl w:val="0"/>
        <w:jc w:val="both"/>
        <w:rPr>
          <w:b/>
          <w:sz w:val="22"/>
          <w:szCs w:val="22"/>
          <w:lang w:val="fr-FR"/>
        </w:rPr>
      </w:pPr>
    </w:p>
    <w:p w14:paraId="360F50D4" w14:textId="72F217AA" w:rsidR="00B553F2" w:rsidRDefault="00E448DF" w:rsidP="00380091">
      <w:pPr>
        <w:widowControl w:val="0"/>
        <w:jc w:val="both"/>
        <w:rPr>
          <w:sz w:val="22"/>
          <w:szCs w:val="22"/>
        </w:rPr>
      </w:pPr>
      <w:r>
        <w:rPr>
          <w:sz w:val="22"/>
          <w:szCs w:val="22"/>
        </w:rPr>
        <w:t>Name/</w:t>
      </w:r>
      <w:r>
        <w:rPr>
          <w:sz w:val="22"/>
          <w:szCs w:val="22"/>
          <w:lang w:val="cs-CZ"/>
        </w:rPr>
        <w:t>Jméno</w:t>
      </w:r>
      <w:r>
        <w:rPr>
          <w:sz w:val="22"/>
          <w:szCs w:val="22"/>
        </w:rPr>
        <w:t xml:space="preserve">: </w:t>
      </w:r>
      <w:r w:rsidR="002C45EF" w:rsidRPr="00C20C0C">
        <w:rPr>
          <w:sz w:val="22"/>
          <w:szCs w:val="22"/>
          <w:lang w:val="en-GB"/>
        </w:rPr>
        <w:t>PharmDr. Pavel Lebesle, MBA</w:t>
      </w:r>
    </w:p>
    <w:p w14:paraId="0A5FD410" w14:textId="6FEACBCE" w:rsidR="00B553F2" w:rsidRPr="00020DF0" w:rsidRDefault="00E448DF" w:rsidP="004C6274">
      <w:pPr>
        <w:widowControl w:val="0"/>
        <w:ind w:left="1276" w:hanging="1276"/>
        <w:jc w:val="both"/>
        <w:rPr>
          <w:sz w:val="22"/>
          <w:szCs w:val="22"/>
        </w:rPr>
      </w:pPr>
      <w:r>
        <w:rPr>
          <w:sz w:val="22"/>
          <w:szCs w:val="22"/>
        </w:rPr>
        <w:t>Title/</w:t>
      </w:r>
      <w:r>
        <w:rPr>
          <w:sz w:val="22"/>
          <w:szCs w:val="22"/>
          <w:lang w:val="cs-CZ"/>
        </w:rPr>
        <w:t>Funkce</w:t>
      </w:r>
      <w:r>
        <w:rPr>
          <w:sz w:val="22"/>
          <w:szCs w:val="22"/>
        </w:rPr>
        <w:t>:</w:t>
      </w:r>
      <w:r>
        <w:rPr>
          <w:sz w:val="22"/>
          <w:szCs w:val="22"/>
        </w:rPr>
        <w:tab/>
      </w:r>
      <w:r w:rsidR="00855F3A" w:rsidRPr="00C20C0C">
        <w:rPr>
          <w:sz w:val="22"/>
          <w:szCs w:val="22"/>
          <w:lang w:val="en-GB"/>
        </w:rPr>
        <w:t>Director</w:t>
      </w:r>
      <w:r w:rsidRPr="00020DF0">
        <w:rPr>
          <w:sz w:val="22"/>
          <w:szCs w:val="22"/>
        </w:rPr>
        <w:tab/>
      </w:r>
    </w:p>
    <w:p w14:paraId="489AD340" w14:textId="08AAD784" w:rsidR="00B553F2" w:rsidRPr="00D9607C" w:rsidRDefault="00E448DF" w:rsidP="00380091">
      <w:pPr>
        <w:widowControl w:val="0"/>
        <w:jc w:val="both"/>
        <w:rPr>
          <w:sz w:val="22"/>
          <w:szCs w:val="22"/>
        </w:rPr>
      </w:pPr>
      <w:r w:rsidRPr="00D9607C">
        <w:rPr>
          <w:sz w:val="22"/>
          <w:szCs w:val="22"/>
        </w:rPr>
        <w:t>Date/</w:t>
      </w:r>
      <w:r>
        <w:rPr>
          <w:sz w:val="22"/>
          <w:szCs w:val="22"/>
          <w:lang w:val="cs-CZ"/>
        </w:rPr>
        <w:t>Datum</w:t>
      </w:r>
      <w:r w:rsidRPr="00D9607C">
        <w:rPr>
          <w:sz w:val="22"/>
          <w:szCs w:val="22"/>
        </w:rPr>
        <w:t xml:space="preserve">: </w:t>
      </w:r>
    </w:p>
    <w:p w14:paraId="152006E3" w14:textId="77777777" w:rsidR="005E4BD7" w:rsidRPr="00D9607C" w:rsidRDefault="005E4BD7" w:rsidP="00380091">
      <w:pPr>
        <w:widowControl w:val="0"/>
        <w:jc w:val="both"/>
        <w:rPr>
          <w:sz w:val="22"/>
          <w:szCs w:val="22"/>
        </w:rPr>
      </w:pPr>
    </w:p>
    <w:p w14:paraId="2331E120" w14:textId="77777777" w:rsidR="00647F81" w:rsidRPr="00D9607C" w:rsidRDefault="00647F81" w:rsidP="004C6274">
      <w:pPr>
        <w:widowControl w:val="0"/>
        <w:ind w:left="1080" w:hanging="1080"/>
        <w:jc w:val="both"/>
        <w:rPr>
          <w:b/>
          <w:sz w:val="22"/>
          <w:szCs w:val="22"/>
        </w:rPr>
      </w:pPr>
    </w:p>
    <w:p w14:paraId="654B5056" w14:textId="676B8749" w:rsidR="004C6274" w:rsidRPr="00C31D2A" w:rsidRDefault="004C6274" w:rsidP="004C6274">
      <w:pPr>
        <w:widowControl w:val="0"/>
        <w:ind w:left="1080" w:hanging="1080"/>
        <w:jc w:val="both"/>
        <w:rPr>
          <w:b/>
          <w:sz w:val="22"/>
          <w:szCs w:val="22"/>
          <w:lang w:val="cs-CZ"/>
        </w:rPr>
      </w:pPr>
      <w:r w:rsidRPr="004053BA">
        <w:rPr>
          <w:b/>
          <w:sz w:val="22"/>
          <w:szCs w:val="22"/>
          <w:lang w:val="pl-PL"/>
        </w:rPr>
        <w:t>VŠEOBECNÁ FAKULTNÍ NEMOCNICE V PRAZE</w:t>
      </w:r>
    </w:p>
    <w:p w14:paraId="1555D686" w14:textId="77777777" w:rsidR="004C6274" w:rsidRDefault="004C6274" w:rsidP="004C6274">
      <w:pPr>
        <w:widowControl w:val="0"/>
        <w:jc w:val="both"/>
        <w:rPr>
          <w:b/>
          <w:sz w:val="22"/>
          <w:szCs w:val="22"/>
          <w:lang w:val="pl-PL"/>
        </w:rPr>
      </w:pPr>
    </w:p>
    <w:p w14:paraId="4544BF68" w14:textId="77777777" w:rsidR="00647F81" w:rsidRDefault="00647F81" w:rsidP="004C6274">
      <w:pPr>
        <w:widowControl w:val="0"/>
        <w:jc w:val="both"/>
        <w:rPr>
          <w:b/>
          <w:sz w:val="22"/>
          <w:szCs w:val="22"/>
          <w:lang w:val="pl-PL"/>
        </w:rPr>
      </w:pPr>
    </w:p>
    <w:p w14:paraId="6FE2C361" w14:textId="77777777" w:rsidR="00647F81" w:rsidRPr="004053BA" w:rsidRDefault="00647F81" w:rsidP="004C6274">
      <w:pPr>
        <w:widowControl w:val="0"/>
        <w:jc w:val="both"/>
        <w:rPr>
          <w:b/>
          <w:sz w:val="22"/>
          <w:szCs w:val="22"/>
          <w:lang w:val="pl-PL"/>
        </w:rPr>
      </w:pPr>
    </w:p>
    <w:p w14:paraId="1913A002" w14:textId="77777777" w:rsidR="004C6274" w:rsidRDefault="004C6274" w:rsidP="004C6274">
      <w:pPr>
        <w:widowControl w:val="0"/>
        <w:jc w:val="both"/>
        <w:rPr>
          <w:b/>
          <w:sz w:val="22"/>
          <w:szCs w:val="22"/>
          <w:lang w:val="pl-PL"/>
        </w:rPr>
      </w:pPr>
    </w:p>
    <w:p w14:paraId="0BA3D8AE" w14:textId="77777777" w:rsidR="00FB5001" w:rsidRDefault="00FB5001" w:rsidP="004C6274">
      <w:pPr>
        <w:widowControl w:val="0"/>
        <w:jc w:val="both"/>
        <w:rPr>
          <w:b/>
          <w:sz w:val="22"/>
          <w:szCs w:val="22"/>
          <w:lang w:val="pl-PL"/>
        </w:rPr>
      </w:pPr>
    </w:p>
    <w:p w14:paraId="1F7AC7A5" w14:textId="77777777" w:rsidR="00675446" w:rsidRDefault="00675446" w:rsidP="004C6274">
      <w:pPr>
        <w:widowControl w:val="0"/>
        <w:jc w:val="both"/>
        <w:rPr>
          <w:b/>
          <w:sz w:val="22"/>
          <w:szCs w:val="22"/>
          <w:lang w:val="pl-PL"/>
        </w:rPr>
      </w:pPr>
    </w:p>
    <w:p w14:paraId="204E47E2" w14:textId="77777777" w:rsidR="00030879" w:rsidRPr="004053BA" w:rsidRDefault="00030879" w:rsidP="004C6274">
      <w:pPr>
        <w:widowControl w:val="0"/>
        <w:jc w:val="both"/>
        <w:rPr>
          <w:b/>
          <w:sz w:val="22"/>
          <w:szCs w:val="22"/>
          <w:lang w:val="pl-PL"/>
        </w:rPr>
      </w:pPr>
    </w:p>
    <w:p w14:paraId="7C012BBB" w14:textId="6E81D4BB" w:rsidR="004C6274" w:rsidRPr="00D9607C" w:rsidRDefault="004C6274" w:rsidP="004C6274">
      <w:pPr>
        <w:widowControl w:val="0"/>
        <w:jc w:val="both"/>
        <w:rPr>
          <w:sz w:val="22"/>
          <w:szCs w:val="22"/>
          <w:lang w:val="pl-PL"/>
        </w:rPr>
      </w:pPr>
      <w:r w:rsidRPr="00D9607C">
        <w:rPr>
          <w:sz w:val="22"/>
          <w:szCs w:val="22"/>
          <w:lang w:val="pl-PL"/>
        </w:rPr>
        <w:t>Name/</w:t>
      </w:r>
      <w:r w:rsidRPr="00C31D2A">
        <w:rPr>
          <w:sz w:val="22"/>
          <w:szCs w:val="22"/>
          <w:lang w:val="cs-CZ"/>
        </w:rPr>
        <w:t>Jméno</w:t>
      </w:r>
      <w:r w:rsidRPr="00D9607C">
        <w:rPr>
          <w:sz w:val="22"/>
          <w:szCs w:val="22"/>
          <w:lang w:val="pl-PL"/>
        </w:rPr>
        <w:t>:</w:t>
      </w:r>
      <w:r w:rsidR="008A4411" w:rsidRPr="00D9607C">
        <w:rPr>
          <w:sz w:val="22"/>
          <w:szCs w:val="22"/>
          <w:lang w:val="pl-PL"/>
        </w:rPr>
        <w:t xml:space="preserve">  </w:t>
      </w:r>
      <w:r w:rsidRPr="00D9607C">
        <w:rPr>
          <w:sz w:val="22"/>
          <w:szCs w:val="22"/>
          <w:lang w:val="pl-PL"/>
        </w:rPr>
        <w:t xml:space="preserve"> </w:t>
      </w:r>
      <w:r w:rsidR="001C4D01">
        <w:rPr>
          <w:sz w:val="22"/>
          <w:szCs w:val="22"/>
          <w:lang w:val="pl-PL"/>
        </w:rPr>
        <w:t>xxxxxxxxxxxxxxxxxxxx</w:t>
      </w:r>
    </w:p>
    <w:p w14:paraId="0DEE4936" w14:textId="7DBA7A97" w:rsidR="00675446" w:rsidRDefault="004C6274" w:rsidP="004C6274">
      <w:pPr>
        <w:widowControl w:val="0"/>
        <w:ind w:left="1418" w:hanging="1418"/>
        <w:jc w:val="both"/>
        <w:rPr>
          <w:sz w:val="22"/>
          <w:szCs w:val="22"/>
        </w:rPr>
      </w:pPr>
      <w:r w:rsidRPr="00C31D2A">
        <w:rPr>
          <w:sz w:val="22"/>
          <w:szCs w:val="22"/>
        </w:rPr>
        <w:t>Title/</w:t>
      </w:r>
      <w:r w:rsidRPr="00C31D2A">
        <w:rPr>
          <w:sz w:val="22"/>
          <w:szCs w:val="22"/>
          <w:lang w:val="cs-CZ"/>
        </w:rPr>
        <w:t>Funkce</w:t>
      </w:r>
      <w:r w:rsidRPr="00C31D2A">
        <w:rPr>
          <w:sz w:val="22"/>
          <w:szCs w:val="22"/>
        </w:rPr>
        <w:t>:</w:t>
      </w:r>
      <w:r w:rsidRPr="00C31D2A">
        <w:rPr>
          <w:sz w:val="22"/>
          <w:szCs w:val="22"/>
        </w:rPr>
        <w:tab/>
      </w:r>
      <w:r w:rsidR="001C4D01">
        <w:rPr>
          <w:sz w:val="22"/>
          <w:szCs w:val="22"/>
        </w:rPr>
        <w:t>xxxxxxxxxxxxxxxxxxxxxxxxxxx</w:t>
      </w:r>
    </w:p>
    <w:p w14:paraId="5BC3E146" w14:textId="4FF58BE3" w:rsidR="004C6274" w:rsidRPr="00C31D2A" w:rsidRDefault="00675446" w:rsidP="004C6274">
      <w:pPr>
        <w:widowControl w:val="0"/>
        <w:ind w:left="1418" w:hanging="1418"/>
        <w:jc w:val="both"/>
        <w:rPr>
          <w:sz w:val="22"/>
          <w:szCs w:val="22"/>
        </w:rPr>
      </w:pPr>
      <w:r>
        <w:rPr>
          <w:sz w:val="22"/>
          <w:szCs w:val="22"/>
        </w:rPr>
        <w:t xml:space="preserve">                         </w:t>
      </w:r>
      <w:r w:rsidR="001C4D01">
        <w:rPr>
          <w:sz w:val="22"/>
          <w:szCs w:val="22"/>
        </w:rPr>
        <w:t>xxxxxxxxxxxxxx</w:t>
      </w:r>
    </w:p>
    <w:p w14:paraId="75D1254A" w14:textId="0B004394" w:rsidR="004C6274" w:rsidRDefault="004C6274" w:rsidP="004C6274">
      <w:pPr>
        <w:widowControl w:val="0"/>
        <w:jc w:val="both"/>
        <w:rPr>
          <w:sz w:val="22"/>
          <w:szCs w:val="22"/>
        </w:rPr>
      </w:pPr>
      <w:r w:rsidRPr="00C31D2A">
        <w:rPr>
          <w:sz w:val="22"/>
          <w:szCs w:val="22"/>
        </w:rPr>
        <w:t>Date/</w:t>
      </w:r>
      <w:r w:rsidRPr="00C31D2A">
        <w:rPr>
          <w:sz w:val="22"/>
          <w:szCs w:val="22"/>
          <w:lang w:val="cs-CZ"/>
        </w:rPr>
        <w:t>Datum</w:t>
      </w:r>
      <w:r w:rsidRPr="00C31D2A">
        <w:rPr>
          <w:sz w:val="22"/>
          <w:szCs w:val="22"/>
        </w:rPr>
        <w:t xml:space="preserve">: </w:t>
      </w:r>
    </w:p>
    <w:p w14:paraId="739090B3" w14:textId="77777777" w:rsidR="004C6274" w:rsidRPr="005B286F" w:rsidRDefault="004C6274" w:rsidP="004C6274">
      <w:pPr>
        <w:widowControl w:val="0"/>
        <w:jc w:val="both"/>
        <w:rPr>
          <w:sz w:val="22"/>
          <w:szCs w:val="22"/>
        </w:rPr>
      </w:pPr>
    </w:p>
    <w:p w14:paraId="46D8F564" w14:textId="77777777" w:rsidR="004C6274" w:rsidRPr="00C64FBB" w:rsidRDefault="004C6274" w:rsidP="004C6274">
      <w:pPr>
        <w:widowControl w:val="0"/>
        <w:jc w:val="both"/>
        <w:rPr>
          <w:sz w:val="22"/>
          <w:szCs w:val="22"/>
        </w:rPr>
      </w:pPr>
    </w:p>
    <w:p w14:paraId="470E5B7E" w14:textId="77777777" w:rsidR="00647F81" w:rsidRDefault="00647F81" w:rsidP="004C6274">
      <w:pPr>
        <w:widowControl w:val="0"/>
        <w:ind w:left="1080" w:hanging="1080"/>
        <w:jc w:val="both"/>
        <w:rPr>
          <w:b/>
          <w:sz w:val="22"/>
          <w:szCs w:val="22"/>
        </w:rPr>
      </w:pPr>
    </w:p>
    <w:p w14:paraId="06B37D16" w14:textId="77777777" w:rsidR="00030879" w:rsidRDefault="00030879" w:rsidP="004C6274">
      <w:pPr>
        <w:widowControl w:val="0"/>
        <w:ind w:left="1080" w:hanging="1080"/>
        <w:jc w:val="both"/>
        <w:rPr>
          <w:b/>
          <w:sz w:val="22"/>
          <w:szCs w:val="22"/>
        </w:rPr>
      </w:pPr>
    </w:p>
    <w:p w14:paraId="0483E96F" w14:textId="77777777" w:rsidR="00C569AE" w:rsidRPr="002E0259" w:rsidRDefault="00C569AE" w:rsidP="00C569AE">
      <w:pPr>
        <w:rPr>
          <w:rFonts w:ascii="Tahoma" w:hAnsi="Tahoma" w:cs="Tahoma"/>
          <w:sz w:val="16"/>
          <w:szCs w:val="16"/>
        </w:rPr>
      </w:pPr>
      <w:r w:rsidRPr="002E0259">
        <w:rPr>
          <w:rFonts w:ascii="Tahoma" w:hAnsi="Tahoma" w:cs="Tahoma"/>
          <w:color w:val="0070C0"/>
          <w:sz w:val="16"/>
          <w:szCs w:val="16"/>
        </w:rPr>
        <w:t>XXXXXXX</w:t>
      </w:r>
    </w:p>
    <w:p w14:paraId="2CF40C64" w14:textId="77777777" w:rsidR="004C6274" w:rsidRDefault="004C6274" w:rsidP="00C569AE">
      <w:pPr>
        <w:widowControl w:val="0"/>
        <w:rPr>
          <w:b/>
          <w:sz w:val="22"/>
          <w:szCs w:val="22"/>
        </w:rPr>
      </w:pPr>
    </w:p>
    <w:p w14:paraId="7CCF0562" w14:textId="77777777" w:rsidR="00675446" w:rsidRPr="00B62B7A" w:rsidRDefault="00675446" w:rsidP="004C6274">
      <w:pPr>
        <w:widowControl w:val="0"/>
        <w:jc w:val="both"/>
        <w:rPr>
          <w:b/>
          <w:sz w:val="22"/>
          <w:szCs w:val="22"/>
        </w:rPr>
      </w:pPr>
    </w:p>
    <w:p w14:paraId="298C268E" w14:textId="77777777" w:rsidR="004C6274" w:rsidRDefault="004C6274" w:rsidP="004C6274">
      <w:pPr>
        <w:widowControl w:val="0"/>
        <w:jc w:val="both"/>
        <w:rPr>
          <w:sz w:val="22"/>
          <w:szCs w:val="22"/>
        </w:rPr>
      </w:pPr>
    </w:p>
    <w:p w14:paraId="63096DEC" w14:textId="77777777" w:rsidR="00647F81" w:rsidRDefault="00647F81" w:rsidP="004C6274">
      <w:pPr>
        <w:widowControl w:val="0"/>
        <w:jc w:val="both"/>
        <w:rPr>
          <w:sz w:val="22"/>
          <w:szCs w:val="22"/>
        </w:rPr>
      </w:pPr>
    </w:p>
    <w:p w14:paraId="74B389BD" w14:textId="77777777" w:rsidR="00647F81" w:rsidRDefault="00647F81" w:rsidP="004C6274">
      <w:pPr>
        <w:widowControl w:val="0"/>
        <w:jc w:val="both"/>
        <w:rPr>
          <w:sz w:val="22"/>
          <w:szCs w:val="22"/>
        </w:rPr>
      </w:pPr>
    </w:p>
    <w:p w14:paraId="1E620D92" w14:textId="77777777" w:rsidR="00647F81" w:rsidRPr="005B286F" w:rsidRDefault="00647F81" w:rsidP="004C6274">
      <w:pPr>
        <w:widowControl w:val="0"/>
        <w:jc w:val="both"/>
        <w:rPr>
          <w:sz w:val="22"/>
          <w:szCs w:val="22"/>
        </w:rPr>
      </w:pPr>
    </w:p>
    <w:p w14:paraId="76649294" w14:textId="77777777" w:rsidR="004C6274" w:rsidRPr="005B286F" w:rsidRDefault="004C6274" w:rsidP="004C6274">
      <w:pPr>
        <w:widowControl w:val="0"/>
        <w:jc w:val="both"/>
        <w:rPr>
          <w:sz w:val="22"/>
          <w:szCs w:val="22"/>
        </w:rPr>
      </w:pPr>
    </w:p>
    <w:p w14:paraId="0B583F04" w14:textId="160830A3" w:rsidR="004C6274" w:rsidRPr="00020DF0" w:rsidRDefault="004C6274" w:rsidP="004C6274">
      <w:pPr>
        <w:widowControl w:val="0"/>
        <w:jc w:val="both"/>
        <w:rPr>
          <w:sz w:val="22"/>
          <w:szCs w:val="22"/>
        </w:rPr>
      </w:pPr>
      <w:r w:rsidRPr="00C64FBB">
        <w:rPr>
          <w:sz w:val="22"/>
          <w:szCs w:val="22"/>
        </w:rPr>
        <w:t>Name/</w:t>
      </w:r>
      <w:r w:rsidRPr="0099244B">
        <w:rPr>
          <w:sz w:val="22"/>
          <w:szCs w:val="22"/>
          <w:lang w:val="cs-CZ"/>
        </w:rPr>
        <w:t>Jméno</w:t>
      </w:r>
      <w:r w:rsidRPr="00B62B7A">
        <w:rPr>
          <w:sz w:val="22"/>
          <w:szCs w:val="22"/>
        </w:rPr>
        <w:t xml:space="preserve">: </w:t>
      </w:r>
      <w:r>
        <w:rPr>
          <w:sz w:val="22"/>
          <w:szCs w:val="22"/>
        </w:rPr>
        <w:t xml:space="preserve">   </w:t>
      </w:r>
    </w:p>
    <w:p w14:paraId="790B0444" w14:textId="77777777" w:rsidR="004C6274" w:rsidRPr="005B2F8F" w:rsidRDefault="004C6274" w:rsidP="004C6274">
      <w:pPr>
        <w:widowControl w:val="0"/>
        <w:jc w:val="both"/>
        <w:rPr>
          <w:sz w:val="22"/>
          <w:szCs w:val="22"/>
          <w:u w:val="single"/>
        </w:rPr>
      </w:pPr>
      <w:r w:rsidRPr="00C64FBB">
        <w:rPr>
          <w:sz w:val="22"/>
          <w:szCs w:val="22"/>
        </w:rPr>
        <w:t>Title</w:t>
      </w:r>
      <w:r>
        <w:rPr>
          <w:sz w:val="22"/>
          <w:szCs w:val="22"/>
        </w:rPr>
        <w:t>/Funkce</w:t>
      </w:r>
      <w:r w:rsidRPr="00C64FBB">
        <w:rPr>
          <w:sz w:val="22"/>
          <w:szCs w:val="22"/>
        </w:rPr>
        <w:t>:</w:t>
      </w:r>
      <w:r w:rsidRPr="00C64FBB">
        <w:rPr>
          <w:sz w:val="22"/>
          <w:szCs w:val="22"/>
        </w:rPr>
        <w:tab/>
      </w:r>
      <w:r w:rsidRPr="00C20C0C">
        <w:rPr>
          <w:sz w:val="22"/>
          <w:szCs w:val="22"/>
        </w:rPr>
        <w:t>Principal Investigator / Hlavní zkoušející</w:t>
      </w:r>
    </w:p>
    <w:p w14:paraId="5AB135C7" w14:textId="498D9810" w:rsidR="00EC4A05" w:rsidRDefault="004C6274" w:rsidP="004C6274">
      <w:pPr>
        <w:widowControl w:val="0"/>
        <w:jc w:val="both"/>
        <w:rPr>
          <w:sz w:val="22"/>
          <w:szCs w:val="22"/>
        </w:rPr>
        <w:sectPr w:rsidR="00EC4A05" w:rsidSect="008821A9">
          <w:headerReference w:type="default" r:id="rId13"/>
          <w:footerReference w:type="default" r:id="rId14"/>
          <w:pgSz w:w="12240" w:h="15840"/>
          <w:pgMar w:top="1440" w:right="1800" w:bottom="1135" w:left="1685" w:header="720" w:footer="471" w:gutter="0"/>
          <w:cols w:space="720"/>
          <w:formProt w:val="0"/>
          <w:docGrid w:linePitch="272" w:charSpace="8192"/>
        </w:sectPr>
      </w:pPr>
      <w:r w:rsidRPr="00243E49">
        <w:rPr>
          <w:sz w:val="22"/>
          <w:szCs w:val="22"/>
        </w:rPr>
        <w:t>Date/</w:t>
      </w:r>
      <w:r w:rsidRPr="0099244B">
        <w:rPr>
          <w:sz w:val="22"/>
          <w:szCs w:val="22"/>
          <w:lang w:val="cs-CZ"/>
        </w:rPr>
        <w:t>Datum</w:t>
      </w:r>
      <w:r w:rsidRPr="00B62B7A">
        <w:rPr>
          <w:sz w:val="22"/>
          <w:szCs w:val="22"/>
        </w:rPr>
        <w:t xml:space="preserve">: </w:t>
      </w:r>
    </w:p>
    <w:p w14:paraId="2C573A4D" w14:textId="3A13D16B" w:rsidR="00015A05" w:rsidRDefault="00645877" w:rsidP="004C6274">
      <w:pPr>
        <w:widowControl w:val="0"/>
        <w:jc w:val="both"/>
        <w:rPr>
          <w:sz w:val="22"/>
          <w:szCs w:val="22"/>
        </w:rPr>
      </w:pPr>
      <w:r w:rsidRPr="003C7566">
        <w:rPr>
          <w:b/>
          <w:bCs/>
          <w:sz w:val="22"/>
          <w:szCs w:val="22"/>
        </w:rPr>
        <w:lastRenderedPageBreak/>
        <w:t xml:space="preserve">                                                                                              </w:t>
      </w:r>
      <w:r w:rsidR="00A329E2" w:rsidRPr="00A329E2">
        <w:rPr>
          <w:b/>
          <w:bCs/>
          <w:sz w:val="22"/>
          <w:szCs w:val="22"/>
        </w:rPr>
        <w:t xml:space="preserve">APPENDIX </w:t>
      </w:r>
      <w:r w:rsidR="00056A66" w:rsidRPr="003C7566">
        <w:rPr>
          <w:b/>
          <w:bCs/>
          <w:sz w:val="22"/>
          <w:szCs w:val="22"/>
        </w:rPr>
        <w:t>A /</w:t>
      </w:r>
      <w:r w:rsidR="00056A66">
        <w:rPr>
          <w:sz w:val="22"/>
          <w:szCs w:val="22"/>
        </w:rPr>
        <w:t xml:space="preserve"> </w:t>
      </w:r>
      <w:r w:rsidR="00A329E2" w:rsidRPr="005E4BD7">
        <w:rPr>
          <w:b/>
          <w:bCs/>
          <w:sz w:val="22"/>
          <w:szCs w:val="22"/>
        </w:rPr>
        <w:t>PŘÍLOHA</w:t>
      </w:r>
      <w:r w:rsidR="00A329E2">
        <w:rPr>
          <w:b/>
          <w:bCs/>
          <w:sz w:val="22"/>
          <w:szCs w:val="22"/>
        </w:rPr>
        <w:t xml:space="preserve"> A</w:t>
      </w:r>
    </w:p>
    <w:p w14:paraId="1B862E81" w14:textId="3127C426" w:rsidR="002F6FB6" w:rsidRPr="005E4BD7" w:rsidRDefault="00DB04A6" w:rsidP="002F6FB6">
      <w:pPr>
        <w:jc w:val="center"/>
        <w:rPr>
          <w:b/>
          <w:bCs/>
          <w:sz w:val="22"/>
          <w:szCs w:val="22"/>
        </w:rPr>
      </w:pPr>
      <w:r w:rsidRPr="005E4BD7">
        <w:rPr>
          <w:b/>
          <w:bCs/>
          <w:sz w:val="22"/>
          <w:szCs w:val="22"/>
        </w:rPr>
        <w:t xml:space="preserve">REVISED </w:t>
      </w:r>
      <w:r w:rsidR="002F6FB6" w:rsidRPr="005E4BD7">
        <w:rPr>
          <w:b/>
          <w:bCs/>
          <w:sz w:val="22"/>
          <w:szCs w:val="22"/>
        </w:rPr>
        <w:t xml:space="preserve">EXHIBIT </w:t>
      </w:r>
      <w:r w:rsidR="009B0973">
        <w:rPr>
          <w:b/>
          <w:bCs/>
          <w:sz w:val="22"/>
          <w:szCs w:val="22"/>
        </w:rPr>
        <w:t>B</w:t>
      </w:r>
      <w:r w:rsidR="009B0973" w:rsidRPr="005E4BD7">
        <w:rPr>
          <w:b/>
          <w:bCs/>
          <w:sz w:val="22"/>
          <w:szCs w:val="22"/>
        </w:rPr>
        <w:t xml:space="preserve"> </w:t>
      </w:r>
      <w:r>
        <w:rPr>
          <w:b/>
          <w:bCs/>
          <w:sz w:val="22"/>
          <w:szCs w:val="22"/>
        </w:rPr>
        <w:t xml:space="preserve">- </w:t>
      </w:r>
      <w:r w:rsidRPr="005E4BD7">
        <w:rPr>
          <w:b/>
          <w:bCs/>
          <w:sz w:val="22"/>
          <w:szCs w:val="22"/>
        </w:rPr>
        <w:t xml:space="preserve">BUDGET </w:t>
      </w:r>
      <w:r w:rsidR="002F6FB6" w:rsidRPr="005E4BD7">
        <w:rPr>
          <w:b/>
          <w:bCs/>
          <w:sz w:val="22"/>
          <w:szCs w:val="22"/>
        </w:rPr>
        <w:t xml:space="preserve">/ </w:t>
      </w:r>
      <w:r w:rsidRPr="005E4BD7">
        <w:rPr>
          <w:b/>
          <w:bCs/>
          <w:sz w:val="22"/>
          <w:szCs w:val="22"/>
        </w:rPr>
        <w:t>REVIDOVAN</w:t>
      </w:r>
      <w:r w:rsidR="00C152DE">
        <w:rPr>
          <w:b/>
          <w:bCs/>
          <w:sz w:val="22"/>
          <w:szCs w:val="22"/>
          <w:lang w:val="cs-CZ"/>
        </w:rPr>
        <w:t xml:space="preserve">Á </w:t>
      </w:r>
      <w:r w:rsidR="002F6FB6" w:rsidRPr="005E4BD7">
        <w:rPr>
          <w:b/>
          <w:bCs/>
          <w:sz w:val="22"/>
          <w:szCs w:val="22"/>
        </w:rPr>
        <w:t xml:space="preserve">PŘÍLOHA </w:t>
      </w:r>
      <w:r w:rsidR="009B0973">
        <w:rPr>
          <w:b/>
          <w:bCs/>
          <w:sz w:val="22"/>
          <w:szCs w:val="22"/>
        </w:rPr>
        <w:t>B</w:t>
      </w:r>
      <w:r w:rsidR="00C152DE">
        <w:rPr>
          <w:b/>
          <w:bCs/>
          <w:sz w:val="22"/>
          <w:szCs w:val="22"/>
        </w:rPr>
        <w:t xml:space="preserve"> </w:t>
      </w:r>
      <w:r w:rsidR="00C152DE">
        <w:rPr>
          <w:b/>
          <w:bCs/>
          <w:sz w:val="22"/>
          <w:szCs w:val="22"/>
          <w:lang w:val="uk-UA"/>
        </w:rPr>
        <w:t>-</w:t>
      </w:r>
      <w:r w:rsidR="00C152DE">
        <w:rPr>
          <w:b/>
          <w:bCs/>
          <w:sz w:val="22"/>
          <w:szCs w:val="22"/>
        </w:rPr>
        <w:t xml:space="preserve"> </w:t>
      </w:r>
      <w:r w:rsidR="00C152DE" w:rsidRPr="005E4BD7">
        <w:rPr>
          <w:b/>
          <w:bCs/>
          <w:sz w:val="22"/>
          <w:szCs w:val="22"/>
        </w:rPr>
        <w:t>ROZPOČET</w:t>
      </w:r>
      <w:r w:rsidR="00C152DE" w:rsidDel="009B0973">
        <w:rPr>
          <w:b/>
          <w:bCs/>
          <w:sz w:val="22"/>
          <w:szCs w:val="22"/>
        </w:rPr>
        <w:t xml:space="preserve"> </w:t>
      </w:r>
    </w:p>
    <w:p w14:paraId="05B2CFA7" w14:textId="7B49F60D" w:rsidR="002F6FB6" w:rsidRDefault="002F6FB6" w:rsidP="002F6FB6">
      <w:pPr>
        <w:jc w:val="center"/>
        <w:rPr>
          <w:b/>
          <w:bCs/>
          <w:sz w:val="22"/>
          <w:szCs w:val="22"/>
        </w:rPr>
      </w:pPr>
    </w:p>
    <w:p w14:paraId="6F3FBF30" w14:textId="77777777" w:rsidR="00722C52" w:rsidRPr="002E0259" w:rsidRDefault="00722C52" w:rsidP="00722C52">
      <w:pPr>
        <w:jc w:val="center"/>
        <w:rPr>
          <w:rFonts w:ascii="Tahoma" w:hAnsi="Tahoma" w:cs="Tahoma"/>
          <w:sz w:val="16"/>
          <w:szCs w:val="16"/>
        </w:rPr>
      </w:pPr>
      <w:r w:rsidRPr="002E0259">
        <w:rPr>
          <w:rFonts w:ascii="Tahoma" w:hAnsi="Tahoma" w:cs="Tahoma"/>
          <w:color w:val="0070C0"/>
          <w:sz w:val="16"/>
          <w:szCs w:val="16"/>
        </w:rPr>
        <w:t>XXXXXXX</w:t>
      </w:r>
    </w:p>
    <w:p w14:paraId="40C9FC38" w14:textId="270D801D" w:rsidR="004F0A5D" w:rsidRDefault="004F0A5D" w:rsidP="00722C52">
      <w:pPr>
        <w:jc w:val="center"/>
        <w:rPr>
          <w:noProof/>
          <w:sz w:val="22"/>
          <w:szCs w:val="22"/>
        </w:rPr>
      </w:pPr>
    </w:p>
    <w:p w14:paraId="65F0320C" w14:textId="277F10EF" w:rsidR="005E30C2" w:rsidRDefault="005E30C2" w:rsidP="00B60C9B">
      <w:pPr>
        <w:jc w:val="center"/>
        <w:rPr>
          <w:sz w:val="22"/>
          <w:szCs w:val="22"/>
        </w:rPr>
      </w:pPr>
    </w:p>
    <w:p w14:paraId="65CDA8ED" w14:textId="77777777" w:rsidR="00E91DF8" w:rsidRDefault="00E91DF8" w:rsidP="00B60C9B">
      <w:pPr>
        <w:jc w:val="center"/>
        <w:rPr>
          <w:sz w:val="22"/>
          <w:szCs w:val="22"/>
        </w:rPr>
      </w:pPr>
    </w:p>
    <w:p w14:paraId="621F814A" w14:textId="77777777" w:rsidR="00CB5120" w:rsidRDefault="00CB5120" w:rsidP="00B60C9B">
      <w:pPr>
        <w:jc w:val="center"/>
        <w:rPr>
          <w:sz w:val="22"/>
          <w:szCs w:val="22"/>
        </w:rPr>
      </w:pPr>
    </w:p>
    <w:p w14:paraId="79BAF53F" w14:textId="533EA119" w:rsidR="00CB5120" w:rsidRDefault="00CB5120" w:rsidP="00B60C9B">
      <w:pPr>
        <w:jc w:val="center"/>
        <w:rPr>
          <w:sz w:val="22"/>
          <w:szCs w:val="22"/>
        </w:rPr>
      </w:pPr>
    </w:p>
    <w:p w14:paraId="6FCCF26E" w14:textId="24B72BA7" w:rsidR="00E91DF8" w:rsidRPr="009901CB" w:rsidRDefault="00597A11" w:rsidP="00B60C9B">
      <w:pPr>
        <w:jc w:val="center"/>
        <w:rPr>
          <w:sz w:val="22"/>
          <w:szCs w:val="22"/>
        </w:rPr>
      </w:pPr>
      <w:r w:rsidRPr="00597A11">
        <w:rPr>
          <w:sz w:val="22"/>
          <w:szCs w:val="22"/>
        </w:rPr>
        <w:t xml:space="preserve"> </w:t>
      </w:r>
    </w:p>
    <w:p w14:paraId="013A3289" w14:textId="77777777" w:rsidR="00D62C59" w:rsidRDefault="00D62C59" w:rsidP="002F6FB6">
      <w:pPr>
        <w:jc w:val="center"/>
        <w:rPr>
          <w:b/>
          <w:bCs/>
          <w:noProof/>
          <w:sz w:val="22"/>
          <w:szCs w:val="22"/>
        </w:rPr>
      </w:pPr>
    </w:p>
    <w:p w14:paraId="41E3E2EC" w14:textId="22126AE7" w:rsidR="004F0A5D" w:rsidRDefault="004F0A5D" w:rsidP="002F6FB6">
      <w:pPr>
        <w:jc w:val="center"/>
        <w:rPr>
          <w:b/>
          <w:bCs/>
          <w:noProof/>
          <w:sz w:val="22"/>
          <w:szCs w:val="22"/>
        </w:rPr>
      </w:pPr>
    </w:p>
    <w:p w14:paraId="45B152A2" w14:textId="77777777" w:rsidR="004F0A5D" w:rsidRDefault="004F0A5D" w:rsidP="002F6FB6">
      <w:pPr>
        <w:jc w:val="center"/>
        <w:rPr>
          <w:b/>
          <w:bCs/>
          <w:noProof/>
          <w:sz w:val="22"/>
          <w:szCs w:val="22"/>
        </w:rPr>
      </w:pPr>
    </w:p>
    <w:p w14:paraId="2340D750" w14:textId="379BF377" w:rsidR="00B60C9B" w:rsidRDefault="00A07C91" w:rsidP="002F6FB6">
      <w:pPr>
        <w:jc w:val="center"/>
        <w:rPr>
          <w:b/>
          <w:bCs/>
          <w:noProof/>
          <w:sz w:val="22"/>
          <w:szCs w:val="22"/>
        </w:rPr>
      </w:pPr>
      <w:r w:rsidRPr="00A07C91">
        <w:rPr>
          <w:b/>
          <w:bCs/>
          <w:noProof/>
          <w:sz w:val="22"/>
          <w:szCs w:val="22"/>
        </w:rPr>
        <w:t xml:space="preserve"> </w:t>
      </w:r>
    </w:p>
    <w:p w14:paraId="2FA804D8" w14:textId="77777777" w:rsidR="00D62C59" w:rsidRDefault="00D62C59" w:rsidP="00D62C59">
      <w:pPr>
        <w:tabs>
          <w:tab w:val="left" w:pos="4527"/>
        </w:tabs>
        <w:rPr>
          <w:b/>
          <w:bCs/>
          <w:noProof/>
          <w:sz w:val="22"/>
          <w:szCs w:val="22"/>
        </w:rPr>
      </w:pPr>
    </w:p>
    <w:p w14:paraId="3E11AD71" w14:textId="77777777" w:rsidR="00C55E66" w:rsidRPr="003C7566" w:rsidRDefault="00C55E66" w:rsidP="003C7566">
      <w:pPr>
        <w:rPr>
          <w:sz w:val="22"/>
          <w:szCs w:val="22"/>
        </w:rPr>
      </w:pPr>
    </w:p>
    <w:p w14:paraId="3AFD0881" w14:textId="77777777" w:rsidR="00C55E66" w:rsidRPr="003C7566" w:rsidRDefault="00C55E66" w:rsidP="003C7566">
      <w:pPr>
        <w:rPr>
          <w:sz w:val="22"/>
          <w:szCs w:val="22"/>
        </w:rPr>
      </w:pPr>
    </w:p>
    <w:p w14:paraId="0F6511F4" w14:textId="74D7E402" w:rsidR="00C55E66" w:rsidRPr="00C55E66" w:rsidRDefault="00C55E66" w:rsidP="003C7566">
      <w:pPr>
        <w:tabs>
          <w:tab w:val="center" w:pos="6632"/>
        </w:tabs>
        <w:rPr>
          <w:sz w:val="22"/>
          <w:szCs w:val="22"/>
        </w:rPr>
        <w:sectPr w:rsidR="00C55E66" w:rsidRPr="00C55E66" w:rsidSect="00EC4A05">
          <w:headerReference w:type="default" r:id="rId15"/>
          <w:pgSz w:w="15840" w:h="12240" w:orient="landscape"/>
          <w:pgMar w:top="1685" w:right="1440" w:bottom="1800" w:left="1135" w:header="720" w:footer="471" w:gutter="0"/>
          <w:cols w:space="720"/>
          <w:formProt w:val="0"/>
          <w:docGrid w:linePitch="272" w:charSpace="8192"/>
        </w:sectPr>
      </w:pPr>
    </w:p>
    <w:p w14:paraId="43693C74" w14:textId="2FEDCDC0" w:rsidR="00FA7CE4" w:rsidRPr="003C7566" w:rsidRDefault="00D62C59" w:rsidP="00722C52">
      <w:pPr>
        <w:tabs>
          <w:tab w:val="left" w:pos="180"/>
        </w:tabs>
        <w:rPr>
          <w:sz w:val="22"/>
          <w:szCs w:val="22"/>
        </w:rPr>
      </w:pPr>
      <w:r>
        <w:rPr>
          <w:sz w:val="22"/>
          <w:szCs w:val="22"/>
        </w:rPr>
        <w:lastRenderedPageBreak/>
        <w:tab/>
      </w:r>
    </w:p>
    <w:p w14:paraId="5DED832E" w14:textId="2396EB51" w:rsidR="00E15BD5" w:rsidRPr="00A3163E" w:rsidRDefault="00722C52" w:rsidP="00E15BD5">
      <w:pPr>
        <w:tabs>
          <w:tab w:val="left" w:pos="3660"/>
        </w:tabs>
        <w:jc w:val="center"/>
        <w:rPr>
          <w:b/>
          <w:bCs/>
          <w:sz w:val="22"/>
          <w:szCs w:val="22"/>
        </w:rPr>
      </w:pPr>
      <w:r>
        <w:rPr>
          <w:b/>
          <w:bCs/>
          <w:sz w:val="22"/>
          <w:szCs w:val="22"/>
          <w:lang w:val="cs-CZ"/>
        </w:rPr>
        <w:t>A</w:t>
      </w:r>
      <w:r w:rsidR="00E15BD5" w:rsidRPr="00A3163E">
        <w:rPr>
          <w:b/>
          <w:bCs/>
          <w:sz w:val="22"/>
          <w:szCs w:val="22"/>
          <w:lang w:val="cs-CZ"/>
        </w:rPr>
        <w:t xml:space="preserve">PPENDIX </w:t>
      </w:r>
      <w:r w:rsidR="00E15BD5">
        <w:rPr>
          <w:b/>
          <w:bCs/>
          <w:sz w:val="22"/>
          <w:szCs w:val="22"/>
          <w:lang w:val="cs-CZ"/>
        </w:rPr>
        <w:t xml:space="preserve">B </w:t>
      </w:r>
      <w:r w:rsidR="00E15BD5">
        <w:rPr>
          <w:b/>
          <w:bCs/>
          <w:sz w:val="22"/>
          <w:szCs w:val="22"/>
        </w:rPr>
        <w:t>/ PŘÍLOHA B</w:t>
      </w:r>
    </w:p>
    <w:p w14:paraId="7BCE7132" w14:textId="77777777" w:rsidR="00E15BD5" w:rsidRDefault="00E15BD5" w:rsidP="00E15BD5">
      <w:pPr>
        <w:tabs>
          <w:tab w:val="left" w:pos="3660"/>
        </w:tabs>
        <w:jc w:val="center"/>
        <w:rPr>
          <w:b/>
          <w:caps/>
          <w:sz w:val="22"/>
          <w:szCs w:val="22"/>
        </w:rPr>
      </w:pPr>
      <w:r>
        <w:rPr>
          <w:b/>
          <w:bCs/>
          <w:sz w:val="22"/>
          <w:szCs w:val="22"/>
          <w:lang w:val="cs-CZ"/>
        </w:rPr>
        <w:t>REVISED EXHIBIT A</w:t>
      </w:r>
      <w:r w:rsidRPr="00A3163E">
        <w:rPr>
          <w:b/>
          <w:bCs/>
          <w:sz w:val="22"/>
          <w:szCs w:val="22"/>
        </w:rPr>
        <w:t xml:space="preserve"> </w:t>
      </w:r>
      <w:r>
        <w:rPr>
          <w:b/>
          <w:bCs/>
          <w:sz w:val="22"/>
          <w:szCs w:val="22"/>
        </w:rPr>
        <w:t xml:space="preserve">- </w:t>
      </w:r>
      <w:r>
        <w:rPr>
          <w:b/>
          <w:bCs/>
          <w:sz w:val="22"/>
          <w:szCs w:val="22"/>
          <w:lang w:val="cs-CZ"/>
        </w:rPr>
        <w:t xml:space="preserve">PAYMENT TERMS / REVIDOVANA </w:t>
      </w:r>
      <w:r>
        <w:rPr>
          <w:b/>
          <w:bCs/>
          <w:sz w:val="22"/>
          <w:szCs w:val="22"/>
        </w:rPr>
        <w:t>PŘÍLOHA A – PLATEBN</w:t>
      </w:r>
      <w:r>
        <w:rPr>
          <w:b/>
          <w:bCs/>
          <w:sz w:val="22"/>
          <w:szCs w:val="22"/>
          <w:lang w:val="cs-CZ"/>
        </w:rPr>
        <w:t>Í</w:t>
      </w:r>
      <w:r>
        <w:rPr>
          <w:b/>
          <w:bCs/>
          <w:sz w:val="22"/>
          <w:szCs w:val="22"/>
        </w:rPr>
        <w:t xml:space="preserve"> </w:t>
      </w:r>
      <w:r w:rsidRPr="00B20D01">
        <w:rPr>
          <w:b/>
          <w:bCs/>
          <w:caps/>
          <w:sz w:val="22"/>
          <w:szCs w:val="22"/>
        </w:rPr>
        <w:t>PODMÍNKY</w:t>
      </w:r>
      <w:r w:rsidRPr="00243E49">
        <w:rPr>
          <w:b/>
          <w:caps/>
          <w:sz w:val="22"/>
          <w:szCs w:val="22"/>
        </w:rPr>
        <w:t xml:space="preserve"> </w:t>
      </w:r>
    </w:p>
    <w:p w14:paraId="530408E6" w14:textId="77777777" w:rsidR="00C746F0" w:rsidRDefault="00C746F0" w:rsidP="00E15BD5">
      <w:pPr>
        <w:tabs>
          <w:tab w:val="left" w:pos="3660"/>
        </w:tabs>
        <w:jc w:val="center"/>
        <w:rPr>
          <w:b/>
          <w:caps/>
          <w:sz w:val="22"/>
          <w:szCs w:val="22"/>
        </w:rPr>
      </w:pPr>
    </w:p>
    <w:p w14:paraId="56CAE97A" w14:textId="77777777" w:rsidR="00C746F0" w:rsidRPr="002E0259" w:rsidRDefault="00C746F0" w:rsidP="00C746F0">
      <w:pPr>
        <w:jc w:val="center"/>
        <w:rPr>
          <w:rFonts w:ascii="Tahoma" w:hAnsi="Tahoma" w:cs="Tahoma"/>
          <w:sz w:val="16"/>
          <w:szCs w:val="16"/>
        </w:rPr>
      </w:pPr>
      <w:r w:rsidRPr="002E0259">
        <w:rPr>
          <w:rFonts w:ascii="Tahoma" w:hAnsi="Tahoma" w:cs="Tahoma"/>
          <w:color w:val="0070C0"/>
          <w:sz w:val="16"/>
          <w:szCs w:val="16"/>
        </w:rPr>
        <w:t>XXXXXXX</w:t>
      </w:r>
    </w:p>
    <w:p w14:paraId="416BD53F" w14:textId="77777777" w:rsidR="00C746F0" w:rsidRDefault="00C746F0" w:rsidP="00C746F0">
      <w:pPr>
        <w:jc w:val="center"/>
        <w:rPr>
          <w:noProof/>
          <w:sz w:val="22"/>
          <w:szCs w:val="22"/>
        </w:rPr>
      </w:pPr>
    </w:p>
    <w:p w14:paraId="23503340" w14:textId="77777777" w:rsidR="00C746F0" w:rsidRPr="00B5113F" w:rsidRDefault="00C746F0" w:rsidP="00E15BD5">
      <w:pPr>
        <w:tabs>
          <w:tab w:val="left" w:pos="3660"/>
        </w:tabs>
        <w:jc w:val="center"/>
        <w:rPr>
          <w:caps/>
          <w:vanish/>
          <w:sz w:val="22"/>
          <w:szCs w:val="22"/>
        </w:rPr>
      </w:pPr>
    </w:p>
    <w:p w14:paraId="39D9842D" w14:textId="77777777" w:rsidR="00E15BD5" w:rsidRPr="0099244B" w:rsidRDefault="00E15BD5" w:rsidP="00E15BD5">
      <w:pPr>
        <w:rPr>
          <w:sz w:val="22"/>
          <w:szCs w:val="22"/>
        </w:rPr>
      </w:pPr>
    </w:p>
    <w:sectPr w:rsidR="00E15BD5" w:rsidRPr="0099244B" w:rsidSect="00D62C59">
      <w:headerReference w:type="default" r:id="rId16"/>
      <w:pgSz w:w="12240" w:h="15840"/>
      <w:pgMar w:top="1440" w:right="1800" w:bottom="1135" w:left="1685" w:header="720" w:footer="471"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60E39" w14:textId="77777777" w:rsidR="00FB73FE" w:rsidRDefault="00FB73FE">
      <w:r>
        <w:separator/>
      </w:r>
    </w:p>
  </w:endnote>
  <w:endnote w:type="continuationSeparator" w:id="0">
    <w:p w14:paraId="3BE748F3" w14:textId="77777777" w:rsidR="00FB73FE" w:rsidRDefault="00FB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942222"/>
      <w:docPartObj>
        <w:docPartGallery w:val="Page Numbers (Bottom of Page)"/>
        <w:docPartUnique/>
      </w:docPartObj>
    </w:sdtPr>
    <w:sdtEndPr/>
    <w:sdtContent>
      <w:sdt>
        <w:sdtPr>
          <w:id w:val="1728636285"/>
          <w:docPartObj>
            <w:docPartGallery w:val="Page Numbers (Top of Page)"/>
            <w:docPartUnique/>
          </w:docPartObj>
        </w:sdtPr>
        <w:sdtEndPr/>
        <w:sdtContent>
          <w:p w14:paraId="43848CE1" w14:textId="3421B98C" w:rsidR="00B042DD" w:rsidRDefault="00B042DD" w:rsidP="00B042DD">
            <w:pPr>
              <w:pStyle w:val="Zpat"/>
              <w:jc w:val="right"/>
            </w:pPr>
            <w:r w:rsidRPr="00B042DD">
              <w:rPr>
                <w:sz w:val="16"/>
                <w:szCs w:val="16"/>
              </w:rPr>
              <w:t xml:space="preserve">Page </w:t>
            </w:r>
            <w:r w:rsidRPr="00B042DD">
              <w:rPr>
                <w:b/>
                <w:bCs/>
                <w:sz w:val="16"/>
                <w:szCs w:val="16"/>
              </w:rPr>
              <w:fldChar w:fldCharType="begin"/>
            </w:r>
            <w:r w:rsidRPr="00B042DD">
              <w:rPr>
                <w:b/>
                <w:bCs/>
                <w:sz w:val="16"/>
                <w:szCs w:val="16"/>
              </w:rPr>
              <w:instrText xml:space="preserve"> PAGE </w:instrText>
            </w:r>
            <w:r w:rsidRPr="00B042DD">
              <w:rPr>
                <w:b/>
                <w:bCs/>
                <w:sz w:val="16"/>
                <w:szCs w:val="16"/>
              </w:rPr>
              <w:fldChar w:fldCharType="separate"/>
            </w:r>
            <w:r w:rsidRPr="00B042DD">
              <w:rPr>
                <w:b/>
                <w:bCs/>
                <w:noProof/>
                <w:sz w:val="16"/>
                <w:szCs w:val="16"/>
              </w:rPr>
              <w:t>2</w:t>
            </w:r>
            <w:r w:rsidRPr="00B042DD">
              <w:rPr>
                <w:b/>
                <w:bCs/>
                <w:sz w:val="16"/>
                <w:szCs w:val="16"/>
              </w:rPr>
              <w:fldChar w:fldCharType="end"/>
            </w:r>
            <w:r w:rsidRPr="00B042DD">
              <w:rPr>
                <w:sz w:val="16"/>
                <w:szCs w:val="16"/>
              </w:rPr>
              <w:t xml:space="preserve"> of </w:t>
            </w:r>
            <w:r w:rsidRPr="00B042DD">
              <w:rPr>
                <w:b/>
                <w:bCs/>
                <w:sz w:val="16"/>
                <w:szCs w:val="16"/>
              </w:rPr>
              <w:fldChar w:fldCharType="begin"/>
            </w:r>
            <w:r w:rsidRPr="00B042DD">
              <w:rPr>
                <w:b/>
                <w:bCs/>
                <w:sz w:val="16"/>
                <w:szCs w:val="16"/>
              </w:rPr>
              <w:instrText xml:space="preserve"> NUMPAGES  </w:instrText>
            </w:r>
            <w:r w:rsidRPr="00B042DD">
              <w:rPr>
                <w:b/>
                <w:bCs/>
                <w:sz w:val="16"/>
                <w:szCs w:val="16"/>
              </w:rPr>
              <w:fldChar w:fldCharType="separate"/>
            </w:r>
            <w:r w:rsidRPr="00B042DD">
              <w:rPr>
                <w:b/>
                <w:bCs/>
                <w:noProof/>
                <w:sz w:val="16"/>
                <w:szCs w:val="16"/>
              </w:rPr>
              <w:t>2</w:t>
            </w:r>
            <w:r w:rsidRPr="00B042DD">
              <w:rPr>
                <w:b/>
                <w:bCs/>
                <w:sz w:val="16"/>
                <w:szCs w:val="16"/>
              </w:rPr>
              <w:fldChar w:fldCharType="end"/>
            </w:r>
          </w:p>
        </w:sdtContent>
      </w:sdt>
    </w:sdtContent>
  </w:sdt>
  <w:p w14:paraId="5B142A25" w14:textId="68849A18" w:rsidR="00B553F2" w:rsidRPr="00F762FF" w:rsidRDefault="00B553F2" w:rsidP="00F762FF">
    <w:pPr>
      <w:pStyle w:val="Zhlav"/>
      <w:jc w:val="right"/>
      <w:rPr>
        <w:sz w:val="16"/>
        <w:szCs w:val="16"/>
      </w:rPr>
    </w:pPr>
  </w:p>
  <w:p w14:paraId="11CF372A" w14:textId="30A7CC78" w:rsidR="00CC1A38" w:rsidRPr="002F6FB6" w:rsidRDefault="00CC1A38" w:rsidP="002A250B">
    <w:pPr>
      <w:pStyle w:val="Zpat"/>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A179" w14:textId="77777777" w:rsidR="00FB73FE" w:rsidRDefault="00FB73FE">
      <w:r>
        <w:separator/>
      </w:r>
    </w:p>
  </w:footnote>
  <w:footnote w:type="continuationSeparator" w:id="0">
    <w:p w14:paraId="3127962A" w14:textId="77777777" w:rsidR="00FB73FE" w:rsidRDefault="00FB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E464" w14:textId="545DBCC0" w:rsidR="005E4BD7" w:rsidRDefault="005E4BD7">
    <w:r>
      <w:rPr>
        <w:noProof/>
      </w:rPr>
      <w:drawing>
        <wp:inline distT="0" distB="0" distL="0" distR="0" wp14:anchorId="2B1EE54C" wp14:editId="5B4F5C64">
          <wp:extent cx="2585085" cy="457835"/>
          <wp:effectExtent l="0" t="0" r="0" b="0"/>
          <wp:docPr id="872617792" name="Picture 8726177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457835"/>
                  </a:xfrm>
                  <a:prstGeom prst="rect">
                    <a:avLst/>
                  </a:prstGeom>
                  <a:noFill/>
                </pic:spPr>
              </pic:pic>
            </a:graphicData>
          </a:graphic>
        </wp:inline>
      </w:drawing>
    </w:r>
  </w:p>
  <w:tbl>
    <w:tblPr>
      <w:tblStyle w:val="Mkatabulky"/>
      <w:tblW w:w="8910" w:type="dxa"/>
      <w:tblLook w:val="04A0" w:firstRow="1" w:lastRow="0" w:firstColumn="1" w:lastColumn="0" w:noHBand="0" w:noVBand="1"/>
    </w:tblPr>
    <w:tblGrid>
      <w:gridCol w:w="1979"/>
      <w:gridCol w:w="6931"/>
    </w:tblGrid>
    <w:tr w:rsidR="009F7783" w14:paraId="2CBF5691" w14:textId="77777777" w:rsidTr="005E4BD7">
      <w:tc>
        <w:tcPr>
          <w:tcW w:w="1979" w:type="dxa"/>
          <w:tcBorders>
            <w:top w:val="nil"/>
            <w:left w:val="nil"/>
            <w:right w:val="nil"/>
          </w:tcBorders>
          <w:shd w:val="clear" w:color="auto" w:fill="auto"/>
        </w:tcPr>
        <w:p w14:paraId="12AA0914" w14:textId="77777777" w:rsidR="00B553F2" w:rsidRDefault="00E448DF">
          <w:pPr>
            <w:rPr>
              <w:rFonts w:ascii="Tahoma" w:hAnsi="Tahoma" w:cs="Tahoma"/>
              <w:sz w:val="16"/>
              <w:szCs w:val="16"/>
            </w:rPr>
          </w:pPr>
          <w:r>
            <w:rPr>
              <w:rFonts w:ascii="Tahoma" w:hAnsi="Tahoma" w:cs="Tahoma"/>
              <w:sz w:val="16"/>
              <w:szCs w:val="16"/>
            </w:rPr>
            <w:t>Confidential / Důvěrné</w:t>
          </w:r>
        </w:p>
      </w:tc>
      <w:tc>
        <w:tcPr>
          <w:tcW w:w="6931" w:type="dxa"/>
          <w:tcBorders>
            <w:top w:val="nil"/>
            <w:left w:val="nil"/>
            <w:right w:val="nil"/>
          </w:tcBorders>
          <w:shd w:val="clear" w:color="auto" w:fill="auto"/>
        </w:tcPr>
        <w:p w14:paraId="202B0083" w14:textId="7AA59198" w:rsidR="00B553F2" w:rsidRDefault="00E448DF">
          <w:pPr>
            <w:jc w:val="right"/>
            <w:rPr>
              <w:rFonts w:ascii="Tahoma" w:hAnsi="Tahoma" w:cs="Tahoma"/>
              <w:sz w:val="16"/>
              <w:szCs w:val="16"/>
            </w:rPr>
          </w:pPr>
          <w:r>
            <w:rPr>
              <w:rFonts w:ascii="Tahoma" w:hAnsi="Tahoma"/>
              <w:sz w:val="16"/>
            </w:rPr>
            <w:t xml:space="preserve"> </w:t>
          </w:r>
          <w:r w:rsidR="00EC4A05">
            <w:rPr>
              <w:rFonts w:ascii="Tahoma" w:hAnsi="Tahoma"/>
              <w:sz w:val="16"/>
            </w:rPr>
            <w:t xml:space="preserve">       </w:t>
          </w:r>
          <w:r>
            <w:rPr>
              <w:rFonts w:ascii="Tahoma" w:hAnsi="Tahoma"/>
              <w:sz w:val="16"/>
            </w:rPr>
            <w:t xml:space="preserve"> Czech Republic / </w:t>
          </w:r>
          <w:r w:rsidRPr="004C6274">
            <w:rPr>
              <w:rFonts w:ascii="Tahoma" w:hAnsi="Tahoma"/>
              <w:sz w:val="16"/>
            </w:rPr>
            <w:t>Amendment#</w:t>
          </w:r>
          <w:r w:rsidR="006B58C1">
            <w:rPr>
              <w:rFonts w:ascii="Tahoma" w:hAnsi="Tahoma"/>
              <w:sz w:val="16"/>
            </w:rPr>
            <w:t>4</w:t>
          </w:r>
          <w:r>
            <w:rPr>
              <w:rFonts w:ascii="Tahoma" w:hAnsi="Tahoma"/>
              <w:sz w:val="16"/>
            </w:rPr>
            <w:t xml:space="preserve"> to Clinical Trial Agreement</w:t>
          </w:r>
        </w:p>
      </w:tc>
    </w:tr>
    <w:tr w:rsidR="009F7783" w:rsidRPr="002E0259" w14:paraId="5B5870FC" w14:textId="77777777" w:rsidTr="005E4BD7">
      <w:tc>
        <w:tcPr>
          <w:tcW w:w="8910" w:type="dxa"/>
          <w:gridSpan w:val="2"/>
          <w:tcBorders>
            <w:left w:val="nil"/>
            <w:bottom w:val="nil"/>
            <w:right w:val="nil"/>
          </w:tcBorders>
          <w:shd w:val="clear" w:color="auto" w:fill="auto"/>
        </w:tcPr>
        <w:p w14:paraId="1DB4E171" w14:textId="44D31E31" w:rsidR="004C6274" w:rsidRPr="002E0259" w:rsidRDefault="004C6274">
          <w:pPr>
            <w:jc w:val="right"/>
            <w:rPr>
              <w:rFonts w:ascii="Tahoma" w:hAnsi="Tahoma" w:cs="Tahoma"/>
              <w:sz w:val="16"/>
              <w:szCs w:val="16"/>
            </w:rPr>
          </w:pPr>
          <w:r w:rsidRPr="002E0259">
            <w:rPr>
              <w:rFonts w:ascii="Tahoma" w:hAnsi="Tahoma" w:cs="Tahoma"/>
              <w:sz w:val="16"/>
              <w:szCs w:val="16"/>
            </w:rPr>
            <w:t xml:space="preserve">Všeobecná fakultní nemocnice / </w:t>
          </w:r>
          <w:r w:rsidR="002E0259" w:rsidRPr="002E0259">
            <w:rPr>
              <w:rFonts w:ascii="Tahoma" w:hAnsi="Tahoma" w:cs="Tahoma"/>
              <w:color w:val="0070C0"/>
              <w:sz w:val="16"/>
              <w:szCs w:val="16"/>
            </w:rPr>
            <w:t>XXXXXXX</w:t>
          </w:r>
        </w:p>
        <w:p w14:paraId="240B2A09" w14:textId="3F397DCC" w:rsidR="00B553F2" w:rsidRPr="002E0259" w:rsidRDefault="006F6A7A">
          <w:pPr>
            <w:jc w:val="right"/>
            <w:rPr>
              <w:rFonts w:ascii="Tahoma" w:hAnsi="Tahoma" w:cs="Tahoma"/>
              <w:sz w:val="16"/>
              <w:szCs w:val="16"/>
            </w:rPr>
          </w:pPr>
          <w:r w:rsidRPr="002E0259">
            <w:rPr>
              <w:rFonts w:ascii="Tahoma" w:hAnsi="Tahoma" w:cs="Tahoma"/>
              <w:sz w:val="16"/>
              <w:szCs w:val="16"/>
            </w:rPr>
            <w:t>ION-682884-CS2</w:t>
          </w:r>
        </w:p>
      </w:tc>
    </w:tr>
  </w:tbl>
  <w:p w14:paraId="6AF36BF4" w14:textId="77777777" w:rsidR="00B553F2" w:rsidRPr="002E0259" w:rsidRDefault="00B553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5FD3" w14:textId="77777777" w:rsidR="00AC0AAE" w:rsidRDefault="00AC0AAE">
    <w:r>
      <w:rPr>
        <w:noProof/>
      </w:rPr>
      <w:drawing>
        <wp:inline distT="0" distB="0" distL="0" distR="0" wp14:anchorId="4E0FE0C0" wp14:editId="522DF8D8">
          <wp:extent cx="2585085" cy="457835"/>
          <wp:effectExtent l="0" t="0" r="0" b="0"/>
          <wp:docPr id="962380343" name="Picture 96238034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457835"/>
                  </a:xfrm>
                  <a:prstGeom prst="rect">
                    <a:avLst/>
                  </a:prstGeom>
                  <a:noFill/>
                </pic:spPr>
              </pic:pic>
            </a:graphicData>
          </a:graphic>
        </wp:inline>
      </w:drawing>
    </w:r>
  </w:p>
  <w:tbl>
    <w:tblPr>
      <w:tblStyle w:val="Mkatabulky"/>
      <w:tblW w:w="13733" w:type="dxa"/>
      <w:tblLook w:val="04A0" w:firstRow="1" w:lastRow="0" w:firstColumn="1" w:lastColumn="0" w:noHBand="0" w:noVBand="1"/>
    </w:tblPr>
    <w:tblGrid>
      <w:gridCol w:w="3050"/>
      <w:gridCol w:w="10683"/>
    </w:tblGrid>
    <w:tr w:rsidR="00AC0AAE" w14:paraId="600E5588" w14:textId="77777777" w:rsidTr="00C20C0C">
      <w:trPr>
        <w:trHeight w:val="191"/>
      </w:trPr>
      <w:tc>
        <w:tcPr>
          <w:tcW w:w="3050" w:type="dxa"/>
          <w:tcBorders>
            <w:top w:val="nil"/>
            <w:left w:val="nil"/>
            <w:right w:val="nil"/>
          </w:tcBorders>
          <w:shd w:val="clear" w:color="auto" w:fill="auto"/>
        </w:tcPr>
        <w:p w14:paraId="413D10EC" w14:textId="77777777" w:rsidR="00AC0AAE" w:rsidRDefault="00AC0AAE">
          <w:pPr>
            <w:rPr>
              <w:rFonts w:ascii="Tahoma" w:hAnsi="Tahoma" w:cs="Tahoma"/>
              <w:sz w:val="16"/>
              <w:szCs w:val="16"/>
            </w:rPr>
          </w:pPr>
          <w:r>
            <w:rPr>
              <w:rFonts w:ascii="Tahoma" w:hAnsi="Tahoma" w:cs="Tahoma"/>
              <w:sz w:val="16"/>
              <w:szCs w:val="16"/>
            </w:rPr>
            <w:t>Confidential / Důvěrné</w:t>
          </w:r>
        </w:p>
      </w:tc>
      <w:tc>
        <w:tcPr>
          <w:tcW w:w="10682" w:type="dxa"/>
          <w:tcBorders>
            <w:top w:val="nil"/>
            <w:left w:val="nil"/>
            <w:right w:val="nil"/>
          </w:tcBorders>
          <w:shd w:val="clear" w:color="auto" w:fill="auto"/>
        </w:tcPr>
        <w:p w14:paraId="5EBEFD75" w14:textId="77777777" w:rsidR="00AC0AAE" w:rsidRDefault="00AC0AAE">
          <w:pPr>
            <w:jc w:val="right"/>
            <w:rPr>
              <w:rFonts w:ascii="Tahoma" w:hAnsi="Tahoma" w:cs="Tahoma"/>
              <w:sz w:val="16"/>
              <w:szCs w:val="16"/>
            </w:rPr>
          </w:pPr>
          <w:r>
            <w:rPr>
              <w:rFonts w:ascii="Tahoma" w:hAnsi="Tahoma"/>
              <w:sz w:val="16"/>
            </w:rPr>
            <w:t xml:space="preserve">         Czech Republic / </w:t>
          </w:r>
          <w:r w:rsidRPr="004C6274">
            <w:rPr>
              <w:rFonts w:ascii="Tahoma" w:hAnsi="Tahoma"/>
              <w:sz w:val="16"/>
            </w:rPr>
            <w:t>Amendment#</w:t>
          </w:r>
          <w:r>
            <w:rPr>
              <w:rFonts w:ascii="Tahoma" w:hAnsi="Tahoma"/>
              <w:sz w:val="16"/>
            </w:rPr>
            <w:t>4 to Clinical Trial Agreement</w:t>
          </w:r>
        </w:p>
      </w:tc>
    </w:tr>
    <w:tr w:rsidR="00AC0AAE" w:rsidRPr="001B6ACF" w14:paraId="5B640FE5" w14:textId="77777777" w:rsidTr="00C20C0C">
      <w:trPr>
        <w:trHeight w:val="372"/>
      </w:trPr>
      <w:tc>
        <w:tcPr>
          <w:tcW w:w="13733" w:type="dxa"/>
          <w:gridSpan w:val="2"/>
          <w:tcBorders>
            <w:left w:val="nil"/>
            <w:bottom w:val="nil"/>
            <w:right w:val="nil"/>
          </w:tcBorders>
          <w:shd w:val="clear" w:color="auto" w:fill="auto"/>
        </w:tcPr>
        <w:p w14:paraId="20F42F0E" w14:textId="77777777" w:rsidR="00AC0AAE" w:rsidRPr="006B58C1" w:rsidRDefault="00AC0AAE">
          <w:pPr>
            <w:jc w:val="right"/>
            <w:rPr>
              <w:rFonts w:ascii="Tahoma" w:hAnsi="Tahoma" w:cs="Tahoma"/>
              <w:sz w:val="16"/>
              <w:szCs w:val="16"/>
              <w:lang w:val="pl-PL"/>
            </w:rPr>
          </w:pPr>
          <w:r w:rsidRPr="006B58C1">
            <w:rPr>
              <w:rFonts w:ascii="Tahoma" w:hAnsi="Tahoma" w:cs="Tahoma"/>
              <w:sz w:val="16"/>
              <w:szCs w:val="16"/>
              <w:lang w:val="pl-PL"/>
            </w:rPr>
            <w:t>Všeobecná fakultní nemocnice / prof. MUDr. Tomáš Paleček, Ph.D.</w:t>
          </w:r>
        </w:p>
        <w:p w14:paraId="52BDEE19" w14:textId="77777777" w:rsidR="00AC0AAE" w:rsidRPr="006B58C1" w:rsidRDefault="00AC0AAE">
          <w:pPr>
            <w:jc w:val="right"/>
            <w:rPr>
              <w:rFonts w:ascii="Tahoma" w:hAnsi="Tahoma" w:cs="Tahoma"/>
              <w:sz w:val="16"/>
              <w:szCs w:val="16"/>
              <w:lang w:val="pl-PL"/>
            </w:rPr>
          </w:pPr>
          <w:r w:rsidRPr="006B58C1">
            <w:rPr>
              <w:rFonts w:ascii="Tahoma" w:hAnsi="Tahoma" w:cs="Tahoma"/>
              <w:sz w:val="16"/>
              <w:szCs w:val="16"/>
              <w:lang w:val="pl-PL"/>
            </w:rPr>
            <w:t>ION-682884-CS2</w:t>
          </w:r>
        </w:p>
      </w:tc>
    </w:tr>
  </w:tbl>
  <w:p w14:paraId="28C2A3BA" w14:textId="77777777" w:rsidR="00AC0AAE" w:rsidRPr="006B58C1" w:rsidRDefault="00AC0AAE">
    <w:pPr>
      <w:rPr>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F199" w14:textId="77777777" w:rsidR="00D62C59" w:rsidRDefault="00D62C59">
    <w:r>
      <w:rPr>
        <w:noProof/>
      </w:rPr>
      <w:drawing>
        <wp:inline distT="0" distB="0" distL="0" distR="0" wp14:anchorId="739615A7" wp14:editId="5FC9AD6A">
          <wp:extent cx="2585085" cy="457835"/>
          <wp:effectExtent l="0" t="0" r="0" b="0"/>
          <wp:docPr id="1709632576" name="Picture 170963257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457835"/>
                  </a:xfrm>
                  <a:prstGeom prst="rect">
                    <a:avLst/>
                  </a:prstGeom>
                  <a:noFill/>
                </pic:spPr>
              </pic:pic>
            </a:graphicData>
          </a:graphic>
        </wp:inline>
      </w:drawing>
    </w:r>
  </w:p>
  <w:tbl>
    <w:tblPr>
      <w:tblStyle w:val="Mkatabulky"/>
      <w:tblW w:w="9546" w:type="dxa"/>
      <w:tblLook w:val="04A0" w:firstRow="1" w:lastRow="0" w:firstColumn="1" w:lastColumn="0" w:noHBand="0" w:noVBand="1"/>
    </w:tblPr>
    <w:tblGrid>
      <w:gridCol w:w="2120"/>
      <w:gridCol w:w="7426"/>
    </w:tblGrid>
    <w:tr w:rsidR="00D62C59" w14:paraId="5CB8C277" w14:textId="77777777" w:rsidTr="00C20C0C">
      <w:trPr>
        <w:trHeight w:val="191"/>
      </w:trPr>
      <w:tc>
        <w:tcPr>
          <w:tcW w:w="2120" w:type="dxa"/>
          <w:tcBorders>
            <w:top w:val="nil"/>
            <w:left w:val="nil"/>
            <w:right w:val="nil"/>
          </w:tcBorders>
          <w:shd w:val="clear" w:color="auto" w:fill="auto"/>
        </w:tcPr>
        <w:p w14:paraId="02616C8D" w14:textId="77777777" w:rsidR="00D62C59" w:rsidRDefault="00D62C59">
          <w:pPr>
            <w:rPr>
              <w:rFonts w:ascii="Tahoma" w:hAnsi="Tahoma" w:cs="Tahoma"/>
              <w:sz w:val="16"/>
              <w:szCs w:val="16"/>
            </w:rPr>
          </w:pPr>
          <w:r>
            <w:rPr>
              <w:rFonts w:ascii="Tahoma" w:hAnsi="Tahoma" w:cs="Tahoma"/>
              <w:sz w:val="16"/>
              <w:szCs w:val="16"/>
            </w:rPr>
            <w:t>Confidential / Důvěrné</w:t>
          </w:r>
        </w:p>
      </w:tc>
      <w:tc>
        <w:tcPr>
          <w:tcW w:w="7426" w:type="dxa"/>
          <w:tcBorders>
            <w:top w:val="nil"/>
            <w:left w:val="nil"/>
            <w:right w:val="nil"/>
          </w:tcBorders>
          <w:shd w:val="clear" w:color="auto" w:fill="auto"/>
        </w:tcPr>
        <w:p w14:paraId="6E8E1B43" w14:textId="77777777" w:rsidR="00D62C59" w:rsidRDefault="00D62C59">
          <w:pPr>
            <w:jc w:val="right"/>
            <w:rPr>
              <w:rFonts w:ascii="Tahoma" w:hAnsi="Tahoma" w:cs="Tahoma"/>
              <w:sz w:val="16"/>
              <w:szCs w:val="16"/>
            </w:rPr>
          </w:pPr>
          <w:r>
            <w:rPr>
              <w:rFonts w:ascii="Tahoma" w:hAnsi="Tahoma"/>
              <w:sz w:val="16"/>
            </w:rPr>
            <w:t xml:space="preserve">         Czech Republic / </w:t>
          </w:r>
          <w:r w:rsidRPr="004C6274">
            <w:rPr>
              <w:rFonts w:ascii="Tahoma" w:hAnsi="Tahoma"/>
              <w:sz w:val="16"/>
            </w:rPr>
            <w:t>Amendment#</w:t>
          </w:r>
          <w:r>
            <w:rPr>
              <w:rFonts w:ascii="Tahoma" w:hAnsi="Tahoma"/>
              <w:sz w:val="16"/>
            </w:rPr>
            <w:t>4 to Clinical Trial Agreement</w:t>
          </w:r>
        </w:p>
      </w:tc>
    </w:tr>
    <w:tr w:rsidR="00D62C59" w:rsidRPr="002E0259" w14:paraId="27EF914C" w14:textId="77777777" w:rsidTr="00C20C0C">
      <w:trPr>
        <w:trHeight w:val="373"/>
      </w:trPr>
      <w:tc>
        <w:tcPr>
          <w:tcW w:w="9546" w:type="dxa"/>
          <w:gridSpan w:val="2"/>
          <w:tcBorders>
            <w:left w:val="nil"/>
            <w:bottom w:val="nil"/>
            <w:right w:val="nil"/>
          </w:tcBorders>
          <w:shd w:val="clear" w:color="auto" w:fill="auto"/>
        </w:tcPr>
        <w:p w14:paraId="37093A01" w14:textId="1C687800" w:rsidR="00D62C59" w:rsidRPr="009F58B6" w:rsidRDefault="00D62C59">
          <w:pPr>
            <w:jc w:val="right"/>
            <w:rPr>
              <w:rFonts w:ascii="Tahoma" w:hAnsi="Tahoma" w:cs="Tahoma"/>
              <w:sz w:val="16"/>
              <w:szCs w:val="16"/>
            </w:rPr>
          </w:pPr>
          <w:r w:rsidRPr="009F58B6">
            <w:rPr>
              <w:rFonts w:ascii="Tahoma" w:hAnsi="Tahoma" w:cs="Tahoma"/>
              <w:sz w:val="16"/>
              <w:szCs w:val="16"/>
            </w:rPr>
            <w:t xml:space="preserve">Všeobecná fakultní nemocnice / </w:t>
          </w:r>
          <w:r w:rsidR="00722C52" w:rsidRPr="009F58B6">
            <w:rPr>
              <w:rFonts w:ascii="Tahoma" w:hAnsi="Tahoma" w:cs="Tahoma"/>
              <w:color w:val="0070C0"/>
              <w:sz w:val="16"/>
              <w:szCs w:val="16"/>
            </w:rPr>
            <w:t>XXXXXXX</w:t>
          </w:r>
        </w:p>
        <w:p w14:paraId="78030BFB" w14:textId="77777777" w:rsidR="00D62C59" w:rsidRPr="009F58B6" w:rsidRDefault="00D62C59">
          <w:pPr>
            <w:jc w:val="right"/>
            <w:rPr>
              <w:rFonts w:ascii="Tahoma" w:hAnsi="Tahoma" w:cs="Tahoma"/>
              <w:sz w:val="16"/>
              <w:szCs w:val="16"/>
            </w:rPr>
          </w:pPr>
          <w:r w:rsidRPr="009F58B6">
            <w:rPr>
              <w:rFonts w:ascii="Tahoma" w:hAnsi="Tahoma" w:cs="Tahoma"/>
              <w:sz w:val="16"/>
              <w:szCs w:val="16"/>
            </w:rPr>
            <w:t>ION-682884-CS2</w:t>
          </w:r>
        </w:p>
      </w:tc>
    </w:tr>
  </w:tbl>
  <w:p w14:paraId="2CA5E6DA" w14:textId="77777777" w:rsidR="00D62C59" w:rsidRPr="009F58B6" w:rsidRDefault="00D62C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A7EAE"/>
    <w:multiLevelType w:val="hybridMultilevel"/>
    <w:tmpl w:val="543278D4"/>
    <w:lvl w:ilvl="0" w:tplc="0F34A232">
      <w:start w:val="1"/>
      <w:numFmt w:val="bullet"/>
      <w:lvlText w:val=""/>
      <w:lvlJc w:val="left"/>
      <w:pPr>
        <w:ind w:left="721" w:hanging="360"/>
      </w:pPr>
      <w:rPr>
        <w:rFonts w:ascii="Symbol" w:hAnsi="Symbol" w:hint="default"/>
      </w:rPr>
    </w:lvl>
    <w:lvl w:ilvl="1" w:tplc="E472B056" w:tentative="1">
      <w:start w:val="1"/>
      <w:numFmt w:val="bullet"/>
      <w:lvlText w:val="o"/>
      <w:lvlJc w:val="left"/>
      <w:pPr>
        <w:ind w:left="1441" w:hanging="360"/>
      </w:pPr>
      <w:rPr>
        <w:rFonts w:ascii="Courier New" w:hAnsi="Courier New" w:cs="Courier New" w:hint="default"/>
      </w:rPr>
    </w:lvl>
    <w:lvl w:ilvl="2" w:tplc="6B34372E" w:tentative="1">
      <w:start w:val="1"/>
      <w:numFmt w:val="bullet"/>
      <w:lvlText w:val=""/>
      <w:lvlJc w:val="left"/>
      <w:pPr>
        <w:ind w:left="2161" w:hanging="360"/>
      </w:pPr>
      <w:rPr>
        <w:rFonts w:ascii="Wingdings" w:hAnsi="Wingdings" w:hint="default"/>
      </w:rPr>
    </w:lvl>
    <w:lvl w:ilvl="3" w:tplc="55CE2AEA" w:tentative="1">
      <w:start w:val="1"/>
      <w:numFmt w:val="bullet"/>
      <w:lvlText w:val=""/>
      <w:lvlJc w:val="left"/>
      <w:pPr>
        <w:ind w:left="2881" w:hanging="360"/>
      </w:pPr>
      <w:rPr>
        <w:rFonts w:ascii="Symbol" w:hAnsi="Symbol" w:hint="default"/>
      </w:rPr>
    </w:lvl>
    <w:lvl w:ilvl="4" w:tplc="B2CCC4BC" w:tentative="1">
      <w:start w:val="1"/>
      <w:numFmt w:val="bullet"/>
      <w:lvlText w:val="o"/>
      <w:lvlJc w:val="left"/>
      <w:pPr>
        <w:ind w:left="3601" w:hanging="360"/>
      </w:pPr>
      <w:rPr>
        <w:rFonts w:ascii="Courier New" w:hAnsi="Courier New" w:cs="Courier New" w:hint="default"/>
      </w:rPr>
    </w:lvl>
    <w:lvl w:ilvl="5" w:tplc="FD9AB794" w:tentative="1">
      <w:start w:val="1"/>
      <w:numFmt w:val="bullet"/>
      <w:lvlText w:val=""/>
      <w:lvlJc w:val="left"/>
      <w:pPr>
        <w:ind w:left="4321" w:hanging="360"/>
      </w:pPr>
      <w:rPr>
        <w:rFonts w:ascii="Wingdings" w:hAnsi="Wingdings" w:hint="default"/>
      </w:rPr>
    </w:lvl>
    <w:lvl w:ilvl="6" w:tplc="50A8CADA" w:tentative="1">
      <w:start w:val="1"/>
      <w:numFmt w:val="bullet"/>
      <w:lvlText w:val=""/>
      <w:lvlJc w:val="left"/>
      <w:pPr>
        <w:ind w:left="5041" w:hanging="360"/>
      </w:pPr>
      <w:rPr>
        <w:rFonts w:ascii="Symbol" w:hAnsi="Symbol" w:hint="default"/>
      </w:rPr>
    </w:lvl>
    <w:lvl w:ilvl="7" w:tplc="B7BAE85E" w:tentative="1">
      <w:start w:val="1"/>
      <w:numFmt w:val="bullet"/>
      <w:lvlText w:val="o"/>
      <w:lvlJc w:val="left"/>
      <w:pPr>
        <w:ind w:left="5761" w:hanging="360"/>
      </w:pPr>
      <w:rPr>
        <w:rFonts w:ascii="Courier New" w:hAnsi="Courier New" w:cs="Courier New" w:hint="default"/>
      </w:rPr>
    </w:lvl>
    <w:lvl w:ilvl="8" w:tplc="249E1978" w:tentative="1">
      <w:start w:val="1"/>
      <w:numFmt w:val="bullet"/>
      <w:lvlText w:val=""/>
      <w:lvlJc w:val="left"/>
      <w:pPr>
        <w:ind w:left="6481" w:hanging="360"/>
      </w:pPr>
      <w:rPr>
        <w:rFonts w:ascii="Wingdings" w:hAnsi="Wingdings" w:hint="default"/>
      </w:rPr>
    </w:lvl>
  </w:abstractNum>
  <w:abstractNum w:abstractNumId="1" w15:restartNumberingAfterBreak="0">
    <w:nsid w:val="17C81116"/>
    <w:multiLevelType w:val="hybridMultilevel"/>
    <w:tmpl w:val="4B22E10A"/>
    <w:lvl w:ilvl="0" w:tplc="3744882C">
      <w:start w:val="1"/>
      <w:numFmt w:val="bullet"/>
      <w:lvlText w:val=""/>
      <w:lvlJc w:val="left"/>
      <w:pPr>
        <w:ind w:left="720" w:hanging="360"/>
      </w:pPr>
      <w:rPr>
        <w:rFonts w:ascii="Symbol" w:hAnsi="Symbol" w:hint="default"/>
      </w:rPr>
    </w:lvl>
    <w:lvl w:ilvl="1" w:tplc="80DE4CA6" w:tentative="1">
      <w:start w:val="1"/>
      <w:numFmt w:val="bullet"/>
      <w:lvlText w:val="o"/>
      <w:lvlJc w:val="left"/>
      <w:pPr>
        <w:ind w:left="1440" w:hanging="360"/>
      </w:pPr>
      <w:rPr>
        <w:rFonts w:ascii="Courier New" w:hAnsi="Courier New" w:cs="Courier New" w:hint="default"/>
      </w:rPr>
    </w:lvl>
    <w:lvl w:ilvl="2" w:tplc="E5AC8206" w:tentative="1">
      <w:start w:val="1"/>
      <w:numFmt w:val="bullet"/>
      <w:lvlText w:val=""/>
      <w:lvlJc w:val="left"/>
      <w:pPr>
        <w:ind w:left="2160" w:hanging="360"/>
      </w:pPr>
      <w:rPr>
        <w:rFonts w:ascii="Wingdings" w:hAnsi="Wingdings" w:hint="default"/>
      </w:rPr>
    </w:lvl>
    <w:lvl w:ilvl="3" w:tplc="84DA22A2" w:tentative="1">
      <w:start w:val="1"/>
      <w:numFmt w:val="bullet"/>
      <w:lvlText w:val=""/>
      <w:lvlJc w:val="left"/>
      <w:pPr>
        <w:ind w:left="2880" w:hanging="360"/>
      </w:pPr>
      <w:rPr>
        <w:rFonts w:ascii="Symbol" w:hAnsi="Symbol" w:hint="default"/>
      </w:rPr>
    </w:lvl>
    <w:lvl w:ilvl="4" w:tplc="0DCE112A" w:tentative="1">
      <w:start w:val="1"/>
      <w:numFmt w:val="bullet"/>
      <w:lvlText w:val="o"/>
      <w:lvlJc w:val="left"/>
      <w:pPr>
        <w:ind w:left="3600" w:hanging="360"/>
      </w:pPr>
      <w:rPr>
        <w:rFonts w:ascii="Courier New" w:hAnsi="Courier New" w:cs="Courier New" w:hint="default"/>
      </w:rPr>
    </w:lvl>
    <w:lvl w:ilvl="5" w:tplc="B8E6D70C" w:tentative="1">
      <w:start w:val="1"/>
      <w:numFmt w:val="bullet"/>
      <w:lvlText w:val=""/>
      <w:lvlJc w:val="left"/>
      <w:pPr>
        <w:ind w:left="4320" w:hanging="360"/>
      </w:pPr>
      <w:rPr>
        <w:rFonts w:ascii="Wingdings" w:hAnsi="Wingdings" w:hint="default"/>
      </w:rPr>
    </w:lvl>
    <w:lvl w:ilvl="6" w:tplc="89F2A8BE" w:tentative="1">
      <w:start w:val="1"/>
      <w:numFmt w:val="bullet"/>
      <w:lvlText w:val=""/>
      <w:lvlJc w:val="left"/>
      <w:pPr>
        <w:ind w:left="5040" w:hanging="360"/>
      </w:pPr>
      <w:rPr>
        <w:rFonts w:ascii="Symbol" w:hAnsi="Symbol" w:hint="default"/>
      </w:rPr>
    </w:lvl>
    <w:lvl w:ilvl="7" w:tplc="F58CA9F0" w:tentative="1">
      <w:start w:val="1"/>
      <w:numFmt w:val="bullet"/>
      <w:lvlText w:val="o"/>
      <w:lvlJc w:val="left"/>
      <w:pPr>
        <w:ind w:left="5760" w:hanging="360"/>
      </w:pPr>
      <w:rPr>
        <w:rFonts w:ascii="Courier New" w:hAnsi="Courier New" w:cs="Courier New" w:hint="default"/>
      </w:rPr>
    </w:lvl>
    <w:lvl w:ilvl="8" w:tplc="E59E916E" w:tentative="1">
      <w:start w:val="1"/>
      <w:numFmt w:val="bullet"/>
      <w:lvlText w:val=""/>
      <w:lvlJc w:val="left"/>
      <w:pPr>
        <w:ind w:left="6480" w:hanging="360"/>
      </w:pPr>
      <w:rPr>
        <w:rFonts w:ascii="Wingdings" w:hAnsi="Wingdings" w:hint="default"/>
      </w:rPr>
    </w:lvl>
  </w:abstractNum>
  <w:abstractNum w:abstractNumId="2" w15:restartNumberingAfterBreak="0">
    <w:nsid w:val="1B3B6F61"/>
    <w:multiLevelType w:val="hybridMultilevel"/>
    <w:tmpl w:val="53C64F0A"/>
    <w:lvl w:ilvl="0" w:tplc="93C0CFDC">
      <w:start w:val="4"/>
      <w:numFmt w:val="lowerLetter"/>
      <w:lvlText w:val="%1)"/>
      <w:lvlJc w:val="left"/>
      <w:pPr>
        <w:ind w:left="43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F1A6F"/>
    <w:multiLevelType w:val="multilevel"/>
    <w:tmpl w:val="8326B3B0"/>
    <w:lvl w:ilvl="0">
      <w:start w:val="2"/>
      <w:numFmt w:val="upperLetter"/>
      <w:pStyle w:val="Nadpis3"/>
      <w:lvlText w:val="%1."/>
      <w:lvlJc w:val="left"/>
      <w:pPr>
        <w:tabs>
          <w:tab w:val="num" w:pos="3240"/>
        </w:tabs>
        <w:ind w:left="3240" w:hanging="360"/>
      </w:pPr>
      <w:rPr>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7B20715"/>
    <w:multiLevelType w:val="hybridMultilevel"/>
    <w:tmpl w:val="3F0ABFBC"/>
    <w:lvl w:ilvl="0" w:tplc="99329D66">
      <w:start w:val="1"/>
      <w:numFmt w:val="bullet"/>
      <w:lvlText w:val=""/>
      <w:lvlJc w:val="left"/>
      <w:pPr>
        <w:ind w:left="720" w:hanging="360"/>
      </w:pPr>
      <w:rPr>
        <w:rFonts w:ascii="Symbol" w:hAnsi="Symbol" w:hint="default"/>
      </w:rPr>
    </w:lvl>
    <w:lvl w:ilvl="1" w:tplc="CE8A134C" w:tentative="1">
      <w:start w:val="1"/>
      <w:numFmt w:val="bullet"/>
      <w:lvlText w:val="o"/>
      <w:lvlJc w:val="left"/>
      <w:pPr>
        <w:ind w:left="1440" w:hanging="360"/>
      </w:pPr>
      <w:rPr>
        <w:rFonts w:ascii="Courier New" w:hAnsi="Courier New" w:cs="Courier New" w:hint="default"/>
      </w:rPr>
    </w:lvl>
    <w:lvl w:ilvl="2" w:tplc="B0148B10" w:tentative="1">
      <w:start w:val="1"/>
      <w:numFmt w:val="bullet"/>
      <w:lvlText w:val=""/>
      <w:lvlJc w:val="left"/>
      <w:pPr>
        <w:ind w:left="2160" w:hanging="360"/>
      </w:pPr>
      <w:rPr>
        <w:rFonts w:ascii="Wingdings" w:hAnsi="Wingdings" w:hint="default"/>
      </w:rPr>
    </w:lvl>
    <w:lvl w:ilvl="3" w:tplc="5D5032DE" w:tentative="1">
      <w:start w:val="1"/>
      <w:numFmt w:val="bullet"/>
      <w:lvlText w:val=""/>
      <w:lvlJc w:val="left"/>
      <w:pPr>
        <w:ind w:left="2880" w:hanging="360"/>
      </w:pPr>
      <w:rPr>
        <w:rFonts w:ascii="Symbol" w:hAnsi="Symbol" w:hint="default"/>
      </w:rPr>
    </w:lvl>
    <w:lvl w:ilvl="4" w:tplc="FCD07AA2" w:tentative="1">
      <w:start w:val="1"/>
      <w:numFmt w:val="bullet"/>
      <w:lvlText w:val="o"/>
      <w:lvlJc w:val="left"/>
      <w:pPr>
        <w:ind w:left="3600" w:hanging="360"/>
      </w:pPr>
      <w:rPr>
        <w:rFonts w:ascii="Courier New" w:hAnsi="Courier New" w:cs="Courier New" w:hint="default"/>
      </w:rPr>
    </w:lvl>
    <w:lvl w:ilvl="5" w:tplc="0A362CBA" w:tentative="1">
      <w:start w:val="1"/>
      <w:numFmt w:val="bullet"/>
      <w:lvlText w:val=""/>
      <w:lvlJc w:val="left"/>
      <w:pPr>
        <w:ind w:left="4320" w:hanging="360"/>
      </w:pPr>
      <w:rPr>
        <w:rFonts w:ascii="Wingdings" w:hAnsi="Wingdings" w:hint="default"/>
      </w:rPr>
    </w:lvl>
    <w:lvl w:ilvl="6" w:tplc="6372709C" w:tentative="1">
      <w:start w:val="1"/>
      <w:numFmt w:val="bullet"/>
      <w:lvlText w:val=""/>
      <w:lvlJc w:val="left"/>
      <w:pPr>
        <w:ind w:left="5040" w:hanging="360"/>
      </w:pPr>
      <w:rPr>
        <w:rFonts w:ascii="Symbol" w:hAnsi="Symbol" w:hint="default"/>
      </w:rPr>
    </w:lvl>
    <w:lvl w:ilvl="7" w:tplc="86ACDE98" w:tentative="1">
      <w:start w:val="1"/>
      <w:numFmt w:val="bullet"/>
      <w:lvlText w:val="o"/>
      <w:lvlJc w:val="left"/>
      <w:pPr>
        <w:ind w:left="5760" w:hanging="360"/>
      </w:pPr>
      <w:rPr>
        <w:rFonts w:ascii="Courier New" w:hAnsi="Courier New" w:cs="Courier New" w:hint="default"/>
      </w:rPr>
    </w:lvl>
    <w:lvl w:ilvl="8" w:tplc="187A6866" w:tentative="1">
      <w:start w:val="1"/>
      <w:numFmt w:val="bullet"/>
      <w:lvlText w:val=""/>
      <w:lvlJc w:val="left"/>
      <w:pPr>
        <w:ind w:left="6480" w:hanging="360"/>
      </w:pPr>
      <w:rPr>
        <w:rFonts w:ascii="Wingdings" w:hAnsi="Wingdings" w:hint="default"/>
      </w:rPr>
    </w:lvl>
  </w:abstractNum>
  <w:abstractNum w:abstractNumId="5" w15:restartNumberingAfterBreak="0">
    <w:nsid w:val="28AA37C9"/>
    <w:multiLevelType w:val="hybridMultilevel"/>
    <w:tmpl w:val="9DB0E098"/>
    <w:lvl w:ilvl="0" w:tplc="35CA181A">
      <w:start w:val="1"/>
      <w:numFmt w:val="bullet"/>
      <w:lvlText w:val=""/>
      <w:lvlJc w:val="left"/>
      <w:pPr>
        <w:ind w:left="721" w:hanging="360"/>
      </w:pPr>
      <w:rPr>
        <w:rFonts w:ascii="Symbol" w:hAnsi="Symbol" w:hint="default"/>
      </w:rPr>
    </w:lvl>
    <w:lvl w:ilvl="1" w:tplc="E87A1E40" w:tentative="1">
      <w:start w:val="1"/>
      <w:numFmt w:val="bullet"/>
      <w:lvlText w:val="o"/>
      <w:lvlJc w:val="left"/>
      <w:pPr>
        <w:ind w:left="1441" w:hanging="360"/>
      </w:pPr>
      <w:rPr>
        <w:rFonts w:ascii="Courier New" w:hAnsi="Courier New" w:cs="Courier New" w:hint="default"/>
      </w:rPr>
    </w:lvl>
    <w:lvl w:ilvl="2" w:tplc="057CCC2E" w:tentative="1">
      <w:start w:val="1"/>
      <w:numFmt w:val="bullet"/>
      <w:lvlText w:val=""/>
      <w:lvlJc w:val="left"/>
      <w:pPr>
        <w:ind w:left="2161" w:hanging="360"/>
      </w:pPr>
      <w:rPr>
        <w:rFonts w:ascii="Wingdings" w:hAnsi="Wingdings" w:hint="default"/>
      </w:rPr>
    </w:lvl>
    <w:lvl w:ilvl="3" w:tplc="8E8ABB12" w:tentative="1">
      <w:start w:val="1"/>
      <w:numFmt w:val="bullet"/>
      <w:lvlText w:val=""/>
      <w:lvlJc w:val="left"/>
      <w:pPr>
        <w:ind w:left="2881" w:hanging="360"/>
      </w:pPr>
      <w:rPr>
        <w:rFonts w:ascii="Symbol" w:hAnsi="Symbol" w:hint="default"/>
      </w:rPr>
    </w:lvl>
    <w:lvl w:ilvl="4" w:tplc="1476390A" w:tentative="1">
      <w:start w:val="1"/>
      <w:numFmt w:val="bullet"/>
      <w:lvlText w:val="o"/>
      <w:lvlJc w:val="left"/>
      <w:pPr>
        <w:ind w:left="3601" w:hanging="360"/>
      </w:pPr>
      <w:rPr>
        <w:rFonts w:ascii="Courier New" w:hAnsi="Courier New" w:cs="Courier New" w:hint="default"/>
      </w:rPr>
    </w:lvl>
    <w:lvl w:ilvl="5" w:tplc="B7A83ECC" w:tentative="1">
      <w:start w:val="1"/>
      <w:numFmt w:val="bullet"/>
      <w:lvlText w:val=""/>
      <w:lvlJc w:val="left"/>
      <w:pPr>
        <w:ind w:left="4321" w:hanging="360"/>
      </w:pPr>
      <w:rPr>
        <w:rFonts w:ascii="Wingdings" w:hAnsi="Wingdings" w:hint="default"/>
      </w:rPr>
    </w:lvl>
    <w:lvl w:ilvl="6" w:tplc="811A56C0" w:tentative="1">
      <w:start w:val="1"/>
      <w:numFmt w:val="bullet"/>
      <w:lvlText w:val=""/>
      <w:lvlJc w:val="left"/>
      <w:pPr>
        <w:ind w:left="5041" w:hanging="360"/>
      </w:pPr>
      <w:rPr>
        <w:rFonts w:ascii="Symbol" w:hAnsi="Symbol" w:hint="default"/>
      </w:rPr>
    </w:lvl>
    <w:lvl w:ilvl="7" w:tplc="5F12B65C" w:tentative="1">
      <w:start w:val="1"/>
      <w:numFmt w:val="bullet"/>
      <w:lvlText w:val="o"/>
      <w:lvlJc w:val="left"/>
      <w:pPr>
        <w:ind w:left="5761" w:hanging="360"/>
      </w:pPr>
      <w:rPr>
        <w:rFonts w:ascii="Courier New" w:hAnsi="Courier New" w:cs="Courier New" w:hint="default"/>
      </w:rPr>
    </w:lvl>
    <w:lvl w:ilvl="8" w:tplc="76EA7FD6" w:tentative="1">
      <w:start w:val="1"/>
      <w:numFmt w:val="bullet"/>
      <w:lvlText w:val=""/>
      <w:lvlJc w:val="left"/>
      <w:pPr>
        <w:ind w:left="6481" w:hanging="360"/>
      </w:pPr>
      <w:rPr>
        <w:rFonts w:ascii="Wingdings" w:hAnsi="Wingdings" w:hint="default"/>
      </w:rPr>
    </w:lvl>
  </w:abstractNum>
  <w:abstractNum w:abstractNumId="6" w15:restartNumberingAfterBreak="0">
    <w:nsid w:val="2BBD25E8"/>
    <w:multiLevelType w:val="hybridMultilevel"/>
    <w:tmpl w:val="C43019A6"/>
    <w:lvl w:ilvl="0" w:tplc="CD1C5934">
      <w:start w:val="1"/>
      <w:numFmt w:val="bullet"/>
      <w:lvlText w:val=""/>
      <w:lvlJc w:val="left"/>
      <w:pPr>
        <w:ind w:left="721" w:hanging="360"/>
      </w:pPr>
      <w:rPr>
        <w:rFonts w:ascii="Symbol" w:hAnsi="Symbol" w:hint="default"/>
      </w:rPr>
    </w:lvl>
    <w:lvl w:ilvl="1" w:tplc="9CC84F14" w:tentative="1">
      <w:start w:val="1"/>
      <w:numFmt w:val="bullet"/>
      <w:lvlText w:val="o"/>
      <w:lvlJc w:val="left"/>
      <w:pPr>
        <w:ind w:left="1441" w:hanging="360"/>
      </w:pPr>
      <w:rPr>
        <w:rFonts w:ascii="Courier New" w:hAnsi="Courier New" w:cs="Courier New" w:hint="default"/>
      </w:rPr>
    </w:lvl>
    <w:lvl w:ilvl="2" w:tplc="1884C446" w:tentative="1">
      <w:start w:val="1"/>
      <w:numFmt w:val="bullet"/>
      <w:lvlText w:val=""/>
      <w:lvlJc w:val="left"/>
      <w:pPr>
        <w:ind w:left="2161" w:hanging="360"/>
      </w:pPr>
      <w:rPr>
        <w:rFonts w:ascii="Wingdings" w:hAnsi="Wingdings" w:hint="default"/>
      </w:rPr>
    </w:lvl>
    <w:lvl w:ilvl="3" w:tplc="62F275D4" w:tentative="1">
      <w:start w:val="1"/>
      <w:numFmt w:val="bullet"/>
      <w:lvlText w:val=""/>
      <w:lvlJc w:val="left"/>
      <w:pPr>
        <w:ind w:left="2881" w:hanging="360"/>
      </w:pPr>
      <w:rPr>
        <w:rFonts w:ascii="Symbol" w:hAnsi="Symbol" w:hint="default"/>
      </w:rPr>
    </w:lvl>
    <w:lvl w:ilvl="4" w:tplc="DB32B74E" w:tentative="1">
      <w:start w:val="1"/>
      <w:numFmt w:val="bullet"/>
      <w:lvlText w:val="o"/>
      <w:lvlJc w:val="left"/>
      <w:pPr>
        <w:ind w:left="3601" w:hanging="360"/>
      </w:pPr>
      <w:rPr>
        <w:rFonts w:ascii="Courier New" w:hAnsi="Courier New" w:cs="Courier New" w:hint="default"/>
      </w:rPr>
    </w:lvl>
    <w:lvl w:ilvl="5" w:tplc="9C1447D2" w:tentative="1">
      <w:start w:val="1"/>
      <w:numFmt w:val="bullet"/>
      <w:lvlText w:val=""/>
      <w:lvlJc w:val="left"/>
      <w:pPr>
        <w:ind w:left="4321" w:hanging="360"/>
      </w:pPr>
      <w:rPr>
        <w:rFonts w:ascii="Wingdings" w:hAnsi="Wingdings" w:hint="default"/>
      </w:rPr>
    </w:lvl>
    <w:lvl w:ilvl="6" w:tplc="B1F214BA" w:tentative="1">
      <w:start w:val="1"/>
      <w:numFmt w:val="bullet"/>
      <w:lvlText w:val=""/>
      <w:lvlJc w:val="left"/>
      <w:pPr>
        <w:ind w:left="5041" w:hanging="360"/>
      </w:pPr>
      <w:rPr>
        <w:rFonts w:ascii="Symbol" w:hAnsi="Symbol" w:hint="default"/>
      </w:rPr>
    </w:lvl>
    <w:lvl w:ilvl="7" w:tplc="9D88D8F4" w:tentative="1">
      <w:start w:val="1"/>
      <w:numFmt w:val="bullet"/>
      <w:lvlText w:val="o"/>
      <w:lvlJc w:val="left"/>
      <w:pPr>
        <w:ind w:left="5761" w:hanging="360"/>
      </w:pPr>
      <w:rPr>
        <w:rFonts w:ascii="Courier New" w:hAnsi="Courier New" w:cs="Courier New" w:hint="default"/>
      </w:rPr>
    </w:lvl>
    <w:lvl w:ilvl="8" w:tplc="B94E87F4" w:tentative="1">
      <w:start w:val="1"/>
      <w:numFmt w:val="bullet"/>
      <w:lvlText w:val=""/>
      <w:lvlJc w:val="left"/>
      <w:pPr>
        <w:ind w:left="6481" w:hanging="360"/>
      </w:pPr>
      <w:rPr>
        <w:rFonts w:ascii="Wingdings" w:hAnsi="Wingdings" w:hint="default"/>
      </w:rPr>
    </w:lvl>
  </w:abstractNum>
  <w:abstractNum w:abstractNumId="7" w15:restartNumberingAfterBreak="0">
    <w:nsid w:val="2FAC0C80"/>
    <w:multiLevelType w:val="hybridMultilevel"/>
    <w:tmpl w:val="C5B2DFAA"/>
    <w:lvl w:ilvl="0" w:tplc="92F8B284">
      <w:start w:val="1"/>
      <w:numFmt w:val="decimal"/>
      <w:lvlText w:val="%1."/>
      <w:lvlJc w:val="left"/>
      <w:pPr>
        <w:ind w:left="720" w:hanging="360"/>
      </w:pPr>
      <w:rPr>
        <w:rFonts w:hint="default"/>
      </w:rPr>
    </w:lvl>
    <w:lvl w:ilvl="1" w:tplc="E4E26B10" w:tentative="1">
      <w:start w:val="1"/>
      <w:numFmt w:val="lowerLetter"/>
      <w:lvlText w:val="%2."/>
      <w:lvlJc w:val="left"/>
      <w:pPr>
        <w:ind w:left="1440" w:hanging="360"/>
      </w:pPr>
    </w:lvl>
    <w:lvl w:ilvl="2" w:tplc="B032DD42" w:tentative="1">
      <w:start w:val="1"/>
      <w:numFmt w:val="lowerRoman"/>
      <w:lvlText w:val="%3."/>
      <w:lvlJc w:val="right"/>
      <w:pPr>
        <w:ind w:left="2160" w:hanging="180"/>
      </w:pPr>
    </w:lvl>
    <w:lvl w:ilvl="3" w:tplc="C63EC4A2" w:tentative="1">
      <w:start w:val="1"/>
      <w:numFmt w:val="decimal"/>
      <w:lvlText w:val="%4."/>
      <w:lvlJc w:val="left"/>
      <w:pPr>
        <w:ind w:left="2880" w:hanging="360"/>
      </w:pPr>
    </w:lvl>
    <w:lvl w:ilvl="4" w:tplc="2D36E6C8" w:tentative="1">
      <w:start w:val="1"/>
      <w:numFmt w:val="lowerLetter"/>
      <w:lvlText w:val="%5."/>
      <w:lvlJc w:val="left"/>
      <w:pPr>
        <w:ind w:left="3600" w:hanging="360"/>
      </w:pPr>
    </w:lvl>
    <w:lvl w:ilvl="5" w:tplc="23A6EB10" w:tentative="1">
      <w:start w:val="1"/>
      <w:numFmt w:val="lowerRoman"/>
      <w:lvlText w:val="%6."/>
      <w:lvlJc w:val="right"/>
      <w:pPr>
        <w:ind w:left="4320" w:hanging="180"/>
      </w:pPr>
    </w:lvl>
    <w:lvl w:ilvl="6" w:tplc="6B180ABA" w:tentative="1">
      <w:start w:val="1"/>
      <w:numFmt w:val="decimal"/>
      <w:lvlText w:val="%7."/>
      <w:lvlJc w:val="left"/>
      <w:pPr>
        <w:ind w:left="5040" w:hanging="360"/>
      </w:pPr>
    </w:lvl>
    <w:lvl w:ilvl="7" w:tplc="E44A99A4" w:tentative="1">
      <w:start w:val="1"/>
      <w:numFmt w:val="lowerLetter"/>
      <w:lvlText w:val="%8."/>
      <w:lvlJc w:val="left"/>
      <w:pPr>
        <w:ind w:left="5760" w:hanging="360"/>
      </w:pPr>
    </w:lvl>
    <w:lvl w:ilvl="8" w:tplc="A0FC6E06" w:tentative="1">
      <w:start w:val="1"/>
      <w:numFmt w:val="lowerRoman"/>
      <w:lvlText w:val="%9."/>
      <w:lvlJc w:val="right"/>
      <w:pPr>
        <w:ind w:left="6480" w:hanging="180"/>
      </w:pPr>
    </w:lvl>
  </w:abstractNum>
  <w:abstractNum w:abstractNumId="8" w15:restartNumberingAfterBreak="0">
    <w:nsid w:val="31E720C4"/>
    <w:multiLevelType w:val="hybridMultilevel"/>
    <w:tmpl w:val="B8762C24"/>
    <w:lvl w:ilvl="0" w:tplc="D1763C7A">
      <w:start w:val="1"/>
      <w:numFmt w:val="lowerLetter"/>
      <w:lvlText w:val="%1)"/>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35CF02F2"/>
    <w:multiLevelType w:val="hybridMultilevel"/>
    <w:tmpl w:val="565450EE"/>
    <w:lvl w:ilvl="0" w:tplc="24285B60">
      <w:start w:val="3"/>
      <w:numFmt w:val="decimal"/>
      <w:lvlText w:val="%1."/>
      <w:lvlJc w:val="left"/>
      <w:pPr>
        <w:ind w:left="720" w:hanging="360"/>
      </w:pPr>
      <w:rPr>
        <w:rFonts w:eastAsia="Times New Roman"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4C23E0"/>
    <w:multiLevelType w:val="hybridMultilevel"/>
    <w:tmpl w:val="E760E7B0"/>
    <w:lvl w:ilvl="0" w:tplc="8EF025C2">
      <w:start w:val="1"/>
      <w:numFmt w:val="decimal"/>
      <w:lvlText w:val="%1."/>
      <w:lvlJc w:val="left"/>
      <w:pPr>
        <w:ind w:left="720" w:hanging="360"/>
      </w:pPr>
    </w:lvl>
    <w:lvl w:ilvl="1" w:tplc="0D3AAC88" w:tentative="1">
      <w:start w:val="1"/>
      <w:numFmt w:val="lowerLetter"/>
      <w:lvlText w:val="%2."/>
      <w:lvlJc w:val="left"/>
      <w:pPr>
        <w:ind w:left="1440" w:hanging="360"/>
      </w:pPr>
    </w:lvl>
    <w:lvl w:ilvl="2" w:tplc="681EBB20" w:tentative="1">
      <w:start w:val="1"/>
      <w:numFmt w:val="lowerRoman"/>
      <w:lvlText w:val="%3."/>
      <w:lvlJc w:val="right"/>
      <w:pPr>
        <w:ind w:left="2160" w:hanging="180"/>
      </w:pPr>
    </w:lvl>
    <w:lvl w:ilvl="3" w:tplc="5EE4A538" w:tentative="1">
      <w:start w:val="1"/>
      <w:numFmt w:val="decimal"/>
      <w:lvlText w:val="%4."/>
      <w:lvlJc w:val="left"/>
      <w:pPr>
        <w:ind w:left="2880" w:hanging="360"/>
      </w:pPr>
    </w:lvl>
    <w:lvl w:ilvl="4" w:tplc="E550B35C" w:tentative="1">
      <w:start w:val="1"/>
      <w:numFmt w:val="lowerLetter"/>
      <w:lvlText w:val="%5."/>
      <w:lvlJc w:val="left"/>
      <w:pPr>
        <w:ind w:left="3600" w:hanging="360"/>
      </w:pPr>
    </w:lvl>
    <w:lvl w:ilvl="5" w:tplc="4FF49A12" w:tentative="1">
      <w:start w:val="1"/>
      <w:numFmt w:val="lowerRoman"/>
      <w:lvlText w:val="%6."/>
      <w:lvlJc w:val="right"/>
      <w:pPr>
        <w:ind w:left="4320" w:hanging="180"/>
      </w:pPr>
    </w:lvl>
    <w:lvl w:ilvl="6" w:tplc="3AF66AB2" w:tentative="1">
      <w:start w:val="1"/>
      <w:numFmt w:val="decimal"/>
      <w:lvlText w:val="%7."/>
      <w:lvlJc w:val="left"/>
      <w:pPr>
        <w:ind w:left="5040" w:hanging="360"/>
      </w:pPr>
    </w:lvl>
    <w:lvl w:ilvl="7" w:tplc="B2306DB8" w:tentative="1">
      <w:start w:val="1"/>
      <w:numFmt w:val="lowerLetter"/>
      <w:lvlText w:val="%8."/>
      <w:lvlJc w:val="left"/>
      <w:pPr>
        <w:ind w:left="5760" w:hanging="360"/>
      </w:pPr>
    </w:lvl>
    <w:lvl w:ilvl="8" w:tplc="CF4E7A04" w:tentative="1">
      <w:start w:val="1"/>
      <w:numFmt w:val="lowerRoman"/>
      <w:lvlText w:val="%9."/>
      <w:lvlJc w:val="right"/>
      <w:pPr>
        <w:ind w:left="6480" w:hanging="180"/>
      </w:pPr>
    </w:lvl>
  </w:abstractNum>
  <w:abstractNum w:abstractNumId="11" w15:restartNumberingAfterBreak="0">
    <w:nsid w:val="46CA710A"/>
    <w:multiLevelType w:val="hybridMultilevel"/>
    <w:tmpl w:val="98CEA71A"/>
    <w:lvl w:ilvl="0" w:tplc="68A637F2">
      <w:start w:val="10"/>
      <w:numFmt w:val="decimal"/>
      <w:lvlText w:val="%1."/>
      <w:lvlJc w:val="left"/>
      <w:pPr>
        <w:ind w:left="540" w:hanging="360"/>
      </w:pPr>
      <w:rPr>
        <w:rFonts w:hint="default"/>
        <w:b/>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6716C11"/>
    <w:multiLevelType w:val="hybridMultilevel"/>
    <w:tmpl w:val="B9600E70"/>
    <w:lvl w:ilvl="0" w:tplc="03A2A680">
      <w:start w:val="1"/>
      <w:numFmt w:val="decimal"/>
      <w:lvlText w:val="%1."/>
      <w:lvlJc w:val="left"/>
      <w:pPr>
        <w:ind w:left="720" w:hanging="360"/>
      </w:pPr>
      <w:rPr>
        <w:rFonts w:hint="default"/>
      </w:rPr>
    </w:lvl>
    <w:lvl w:ilvl="1" w:tplc="FA6A7942" w:tentative="1">
      <w:start w:val="1"/>
      <w:numFmt w:val="lowerLetter"/>
      <w:lvlText w:val="%2."/>
      <w:lvlJc w:val="left"/>
      <w:pPr>
        <w:ind w:left="1440" w:hanging="360"/>
      </w:pPr>
    </w:lvl>
    <w:lvl w:ilvl="2" w:tplc="408C881C" w:tentative="1">
      <w:start w:val="1"/>
      <w:numFmt w:val="lowerRoman"/>
      <w:lvlText w:val="%3."/>
      <w:lvlJc w:val="right"/>
      <w:pPr>
        <w:ind w:left="2160" w:hanging="180"/>
      </w:pPr>
    </w:lvl>
    <w:lvl w:ilvl="3" w:tplc="370C4E26" w:tentative="1">
      <w:start w:val="1"/>
      <w:numFmt w:val="decimal"/>
      <w:lvlText w:val="%4."/>
      <w:lvlJc w:val="left"/>
      <w:pPr>
        <w:ind w:left="2880" w:hanging="360"/>
      </w:pPr>
    </w:lvl>
    <w:lvl w:ilvl="4" w:tplc="572C9654" w:tentative="1">
      <w:start w:val="1"/>
      <w:numFmt w:val="lowerLetter"/>
      <w:lvlText w:val="%5."/>
      <w:lvlJc w:val="left"/>
      <w:pPr>
        <w:ind w:left="3600" w:hanging="360"/>
      </w:pPr>
    </w:lvl>
    <w:lvl w:ilvl="5" w:tplc="BBDC7932" w:tentative="1">
      <w:start w:val="1"/>
      <w:numFmt w:val="lowerRoman"/>
      <w:lvlText w:val="%6."/>
      <w:lvlJc w:val="right"/>
      <w:pPr>
        <w:ind w:left="4320" w:hanging="180"/>
      </w:pPr>
    </w:lvl>
    <w:lvl w:ilvl="6" w:tplc="E1D2C55C" w:tentative="1">
      <w:start w:val="1"/>
      <w:numFmt w:val="decimal"/>
      <w:lvlText w:val="%7."/>
      <w:lvlJc w:val="left"/>
      <w:pPr>
        <w:ind w:left="5040" w:hanging="360"/>
      </w:pPr>
    </w:lvl>
    <w:lvl w:ilvl="7" w:tplc="F8C2D9DA" w:tentative="1">
      <w:start w:val="1"/>
      <w:numFmt w:val="lowerLetter"/>
      <w:lvlText w:val="%8."/>
      <w:lvlJc w:val="left"/>
      <w:pPr>
        <w:ind w:left="5760" w:hanging="360"/>
      </w:pPr>
    </w:lvl>
    <w:lvl w:ilvl="8" w:tplc="35462E96" w:tentative="1">
      <w:start w:val="1"/>
      <w:numFmt w:val="lowerRoman"/>
      <w:lvlText w:val="%9."/>
      <w:lvlJc w:val="right"/>
      <w:pPr>
        <w:ind w:left="6480" w:hanging="180"/>
      </w:pPr>
    </w:lvl>
  </w:abstractNum>
  <w:abstractNum w:abstractNumId="13" w15:restartNumberingAfterBreak="0">
    <w:nsid w:val="57634B05"/>
    <w:multiLevelType w:val="hybridMultilevel"/>
    <w:tmpl w:val="91DC2B8C"/>
    <w:lvl w:ilvl="0" w:tplc="541E6C6A">
      <w:start w:val="8"/>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52B71"/>
    <w:multiLevelType w:val="hybridMultilevel"/>
    <w:tmpl w:val="9F9C8B34"/>
    <w:lvl w:ilvl="0" w:tplc="B9BA9C80">
      <w:start w:val="1"/>
      <w:numFmt w:val="low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F5127"/>
    <w:multiLevelType w:val="hybridMultilevel"/>
    <w:tmpl w:val="12000270"/>
    <w:lvl w:ilvl="0" w:tplc="B5A02A12">
      <w:start w:val="1"/>
      <w:numFmt w:val="bullet"/>
      <w:lvlText w:val=""/>
      <w:lvlJc w:val="left"/>
      <w:pPr>
        <w:ind w:left="720" w:hanging="360"/>
      </w:pPr>
      <w:rPr>
        <w:rFonts w:ascii="Symbol" w:hAnsi="Symbol" w:hint="default"/>
      </w:rPr>
    </w:lvl>
    <w:lvl w:ilvl="1" w:tplc="4B1E43CE" w:tentative="1">
      <w:start w:val="1"/>
      <w:numFmt w:val="bullet"/>
      <w:lvlText w:val="o"/>
      <w:lvlJc w:val="left"/>
      <w:pPr>
        <w:ind w:left="1440" w:hanging="360"/>
      </w:pPr>
      <w:rPr>
        <w:rFonts w:ascii="Courier New" w:hAnsi="Courier New" w:cs="Courier New" w:hint="default"/>
      </w:rPr>
    </w:lvl>
    <w:lvl w:ilvl="2" w:tplc="B71E86A4" w:tentative="1">
      <w:start w:val="1"/>
      <w:numFmt w:val="bullet"/>
      <w:lvlText w:val=""/>
      <w:lvlJc w:val="left"/>
      <w:pPr>
        <w:ind w:left="2160" w:hanging="360"/>
      </w:pPr>
      <w:rPr>
        <w:rFonts w:ascii="Wingdings" w:hAnsi="Wingdings" w:hint="default"/>
      </w:rPr>
    </w:lvl>
    <w:lvl w:ilvl="3" w:tplc="DA5206B8" w:tentative="1">
      <w:start w:val="1"/>
      <w:numFmt w:val="bullet"/>
      <w:lvlText w:val=""/>
      <w:lvlJc w:val="left"/>
      <w:pPr>
        <w:ind w:left="2880" w:hanging="360"/>
      </w:pPr>
      <w:rPr>
        <w:rFonts w:ascii="Symbol" w:hAnsi="Symbol" w:hint="default"/>
      </w:rPr>
    </w:lvl>
    <w:lvl w:ilvl="4" w:tplc="3CF626E2" w:tentative="1">
      <w:start w:val="1"/>
      <w:numFmt w:val="bullet"/>
      <w:lvlText w:val="o"/>
      <w:lvlJc w:val="left"/>
      <w:pPr>
        <w:ind w:left="3600" w:hanging="360"/>
      </w:pPr>
      <w:rPr>
        <w:rFonts w:ascii="Courier New" w:hAnsi="Courier New" w:cs="Courier New" w:hint="default"/>
      </w:rPr>
    </w:lvl>
    <w:lvl w:ilvl="5" w:tplc="2632B2FC" w:tentative="1">
      <w:start w:val="1"/>
      <w:numFmt w:val="bullet"/>
      <w:lvlText w:val=""/>
      <w:lvlJc w:val="left"/>
      <w:pPr>
        <w:ind w:left="4320" w:hanging="360"/>
      </w:pPr>
      <w:rPr>
        <w:rFonts w:ascii="Wingdings" w:hAnsi="Wingdings" w:hint="default"/>
      </w:rPr>
    </w:lvl>
    <w:lvl w:ilvl="6" w:tplc="FE2225DE" w:tentative="1">
      <w:start w:val="1"/>
      <w:numFmt w:val="bullet"/>
      <w:lvlText w:val=""/>
      <w:lvlJc w:val="left"/>
      <w:pPr>
        <w:ind w:left="5040" w:hanging="360"/>
      </w:pPr>
      <w:rPr>
        <w:rFonts w:ascii="Symbol" w:hAnsi="Symbol" w:hint="default"/>
      </w:rPr>
    </w:lvl>
    <w:lvl w:ilvl="7" w:tplc="1AD85190" w:tentative="1">
      <w:start w:val="1"/>
      <w:numFmt w:val="bullet"/>
      <w:lvlText w:val="o"/>
      <w:lvlJc w:val="left"/>
      <w:pPr>
        <w:ind w:left="5760" w:hanging="360"/>
      </w:pPr>
      <w:rPr>
        <w:rFonts w:ascii="Courier New" w:hAnsi="Courier New" w:cs="Courier New" w:hint="default"/>
      </w:rPr>
    </w:lvl>
    <w:lvl w:ilvl="8" w:tplc="8DCC4B48" w:tentative="1">
      <w:start w:val="1"/>
      <w:numFmt w:val="bullet"/>
      <w:lvlText w:val=""/>
      <w:lvlJc w:val="left"/>
      <w:pPr>
        <w:ind w:left="6480" w:hanging="360"/>
      </w:pPr>
      <w:rPr>
        <w:rFonts w:ascii="Wingdings" w:hAnsi="Wingdings" w:hint="default"/>
      </w:rPr>
    </w:lvl>
  </w:abstractNum>
  <w:abstractNum w:abstractNumId="16" w15:restartNumberingAfterBreak="0">
    <w:nsid w:val="5C9F1AFB"/>
    <w:multiLevelType w:val="hybridMultilevel"/>
    <w:tmpl w:val="5D70F35A"/>
    <w:lvl w:ilvl="0" w:tplc="6876EE0E">
      <w:start w:val="5"/>
      <w:numFmt w:val="lowerLetter"/>
      <w:lvlText w:val="%1)"/>
      <w:lvlJc w:val="left"/>
      <w:pPr>
        <w:ind w:left="43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222CC"/>
    <w:multiLevelType w:val="hybridMultilevel"/>
    <w:tmpl w:val="213423B4"/>
    <w:lvl w:ilvl="0" w:tplc="B7AA987C">
      <w:start w:val="1"/>
      <w:numFmt w:val="decimal"/>
      <w:lvlText w:val="%1."/>
      <w:lvlJc w:val="left"/>
      <w:pPr>
        <w:ind w:left="316" w:hanging="360"/>
      </w:pPr>
      <w:rPr>
        <w:rFonts w:hint="default"/>
        <w:b w:val="0"/>
        <w:bCs w:val="0"/>
      </w:rPr>
    </w:lvl>
    <w:lvl w:ilvl="1" w:tplc="62605D82" w:tentative="1">
      <w:start w:val="1"/>
      <w:numFmt w:val="lowerLetter"/>
      <w:lvlText w:val="%2."/>
      <w:lvlJc w:val="left"/>
      <w:pPr>
        <w:ind w:left="1036" w:hanging="360"/>
      </w:pPr>
    </w:lvl>
    <w:lvl w:ilvl="2" w:tplc="970875C4" w:tentative="1">
      <w:start w:val="1"/>
      <w:numFmt w:val="lowerRoman"/>
      <w:lvlText w:val="%3."/>
      <w:lvlJc w:val="right"/>
      <w:pPr>
        <w:ind w:left="1756" w:hanging="180"/>
      </w:pPr>
    </w:lvl>
    <w:lvl w:ilvl="3" w:tplc="5492EF5C" w:tentative="1">
      <w:start w:val="1"/>
      <w:numFmt w:val="decimal"/>
      <w:lvlText w:val="%4."/>
      <w:lvlJc w:val="left"/>
      <w:pPr>
        <w:ind w:left="2476" w:hanging="360"/>
      </w:pPr>
    </w:lvl>
    <w:lvl w:ilvl="4" w:tplc="6518ACC8" w:tentative="1">
      <w:start w:val="1"/>
      <w:numFmt w:val="lowerLetter"/>
      <w:lvlText w:val="%5."/>
      <w:lvlJc w:val="left"/>
      <w:pPr>
        <w:ind w:left="3196" w:hanging="360"/>
      </w:pPr>
    </w:lvl>
    <w:lvl w:ilvl="5" w:tplc="10B4101A" w:tentative="1">
      <w:start w:val="1"/>
      <w:numFmt w:val="lowerRoman"/>
      <w:lvlText w:val="%6."/>
      <w:lvlJc w:val="right"/>
      <w:pPr>
        <w:ind w:left="3916" w:hanging="180"/>
      </w:pPr>
    </w:lvl>
    <w:lvl w:ilvl="6" w:tplc="0680A8E2" w:tentative="1">
      <w:start w:val="1"/>
      <w:numFmt w:val="decimal"/>
      <w:lvlText w:val="%7."/>
      <w:lvlJc w:val="left"/>
      <w:pPr>
        <w:ind w:left="4636" w:hanging="360"/>
      </w:pPr>
    </w:lvl>
    <w:lvl w:ilvl="7" w:tplc="59C8DEF6" w:tentative="1">
      <w:start w:val="1"/>
      <w:numFmt w:val="lowerLetter"/>
      <w:lvlText w:val="%8."/>
      <w:lvlJc w:val="left"/>
      <w:pPr>
        <w:ind w:left="5356" w:hanging="360"/>
      </w:pPr>
    </w:lvl>
    <w:lvl w:ilvl="8" w:tplc="2B140738" w:tentative="1">
      <w:start w:val="1"/>
      <w:numFmt w:val="lowerRoman"/>
      <w:lvlText w:val="%9."/>
      <w:lvlJc w:val="right"/>
      <w:pPr>
        <w:ind w:left="6076" w:hanging="180"/>
      </w:pPr>
    </w:lvl>
  </w:abstractNum>
  <w:abstractNum w:abstractNumId="18" w15:restartNumberingAfterBreak="0">
    <w:nsid w:val="601A1FBE"/>
    <w:multiLevelType w:val="hybridMultilevel"/>
    <w:tmpl w:val="C7CEB8F4"/>
    <w:lvl w:ilvl="0" w:tplc="51AA42FE">
      <w:start w:val="1"/>
      <w:numFmt w:val="decimal"/>
      <w:lvlText w:val="%1."/>
      <w:lvlJc w:val="left"/>
      <w:pPr>
        <w:ind w:left="720" w:hanging="360"/>
      </w:pPr>
    </w:lvl>
    <w:lvl w:ilvl="1" w:tplc="775A2AA0" w:tentative="1">
      <w:start w:val="1"/>
      <w:numFmt w:val="lowerLetter"/>
      <w:lvlText w:val="%2."/>
      <w:lvlJc w:val="left"/>
      <w:pPr>
        <w:ind w:left="1440" w:hanging="360"/>
      </w:pPr>
    </w:lvl>
    <w:lvl w:ilvl="2" w:tplc="C20A79FC" w:tentative="1">
      <w:start w:val="1"/>
      <w:numFmt w:val="lowerRoman"/>
      <w:lvlText w:val="%3."/>
      <w:lvlJc w:val="right"/>
      <w:pPr>
        <w:ind w:left="2160" w:hanging="180"/>
      </w:pPr>
    </w:lvl>
    <w:lvl w:ilvl="3" w:tplc="18CC979E" w:tentative="1">
      <w:start w:val="1"/>
      <w:numFmt w:val="decimal"/>
      <w:lvlText w:val="%4."/>
      <w:lvlJc w:val="left"/>
      <w:pPr>
        <w:ind w:left="2880" w:hanging="360"/>
      </w:pPr>
    </w:lvl>
    <w:lvl w:ilvl="4" w:tplc="2F02A900" w:tentative="1">
      <w:start w:val="1"/>
      <w:numFmt w:val="lowerLetter"/>
      <w:lvlText w:val="%5."/>
      <w:lvlJc w:val="left"/>
      <w:pPr>
        <w:ind w:left="3600" w:hanging="360"/>
      </w:pPr>
    </w:lvl>
    <w:lvl w:ilvl="5" w:tplc="E7A8B1B8" w:tentative="1">
      <w:start w:val="1"/>
      <w:numFmt w:val="lowerRoman"/>
      <w:lvlText w:val="%6."/>
      <w:lvlJc w:val="right"/>
      <w:pPr>
        <w:ind w:left="4320" w:hanging="180"/>
      </w:pPr>
    </w:lvl>
    <w:lvl w:ilvl="6" w:tplc="605280B4" w:tentative="1">
      <w:start w:val="1"/>
      <w:numFmt w:val="decimal"/>
      <w:lvlText w:val="%7."/>
      <w:lvlJc w:val="left"/>
      <w:pPr>
        <w:ind w:left="5040" w:hanging="360"/>
      </w:pPr>
    </w:lvl>
    <w:lvl w:ilvl="7" w:tplc="E14CB1C6" w:tentative="1">
      <w:start w:val="1"/>
      <w:numFmt w:val="lowerLetter"/>
      <w:lvlText w:val="%8."/>
      <w:lvlJc w:val="left"/>
      <w:pPr>
        <w:ind w:left="5760" w:hanging="360"/>
      </w:pPr>
    </w:lvl>
    <w:lvl w:ilvl="8" w:tplc="96269CEE" w:tentative="1">
      <w:start w:val="1"/>
      <w:numFmt w:val="lowerRoman"/>
      <w:lvlText w:val="%9."/>
      <w:lvlJc w:val="right"/>
      <w:pPr>
        <w:ind w:left="6480" w:hanging="180"/>
      </w:pPr>
    </w:lvl>
  </w:abstractNum>
  <w:abstractNum w:abstractNumId="19" w15:restartNumberingAfterBreak="0">
    <w:nsid w:val="64403101"/>
    <w:multiLevelType w:val="hybridMultilevel"/>
    <w:tmpl w:val="59882858"/>
    <w:lvl w:ilvl="0" w:tplc="3AE82818">
      <w:start w:val="1"/>
      <w:numFmt w:val="decimal"/>
      <w:lvlText w:val="%1."/>
      <w:lvlJc w:val="left"/>
      <w:pPr>
        <w:ind w:left="540" w:hanging="360"/>
      </w:pPr>
      <w:rPr>
        <w:rFonts w:ascii="Times New Roman" w:hAnsi="Times New Roman" w:cs="Times New Roman"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A936B4"/>
    <w:multiLevelType w:val="hybridMultilevel"/>
    <w:tmpl w:val="9102A48C"/>
    <w:lvl w:ilvl="0" w:tplc="9FCA7F9A">
      <w:start w:val="1"/>
      <w:numFmt w:val="decimal"/>
      <w:lvlText w:val="%1."/>
      <w:lvlJc w:val="left"/>
      <w:pPr>
        <w:ind w:left="720" w:hanging="360"/>
      </w:pPr>
    </w:lvl>
    <w:lvl w:ilvl="1" w:tplc="943E9F8A" w:tentative="1">
      <w:start w:val="1"/>
      <w:numFmt w:val="lowerLetter"/>
      <w:lvlText w:val="%2."/>
      <w:lvlJc w:val="left"/>
      <w:pPr>
        <w:ind w:left="1440" w:hanging="360"/>
      </w:pPr>
    </w:lvl>
    <w:lvl w:ilvl="2" w:tplc="F3E09CE0" w:tentative="1">
      <w:start w:val="1"/>
      <w:numFmt w:val="lowerRoman"/>
      <w:lvlText w:val="%3."/>
      <w:lvlJc w:val="right"/>
      <w:pPr>
        <w:ind w:left="2160" w:hanging="180"/>
      </w:pPr>
    </w:lvl>
    <w:lvl w:ilvl="3" w:tplc="B82ACAA2" w:tentative="1">
      <w:start w:val="1"/>
      <w:numFmt w:val="decimal"/>
      <w:lvlText w:val="%4."/>
      <w:lvlJc w:val="left"/>
      <w:pPr>
        <w:ind w:left="2880" w:hanging="360"/>
      </w:pPr>
    </w:lvl>
    <w:lvl w:ilvl="4" w:tplc="3466B846" w:tentative="1">
      <w:start w:val="1"/>
      <w:numFmt w:val="lowerLetter"/>
      <w:lvlText w:val="%5."/>
      <w:lvlJc w:val="left"/>
      <w:pPr>
        <w:ind w:left="3600" w:hanging="360"/>
      </w:pPr>
    </w:lvl>
    <w:lvl w:ilvl="5" w:tplc="EA72A47C" w:tentative="1">
      <w:start w:val="1"/>
      <w:numFmt w:val="lowerRoman"/>
      <w:lvlText w:val="%6."/>
      <w:lvlJc w:val="right"/>
      <w:pPr>
        <w:ind w:left="4320" w:hanging="180"/>
      </w:pPr>
    </w:lvl>
    <w:lvl w:ilvl="6" w:tplc="AEE056DA" w:tentative="1">
      <w:start w:val="1"/>
      <w:numFmt w:val="decimal"/>
      <w:lvlText w:val="%7."/>
      <w:lvlJc w:val="left"/>
      <w:pPr>
        <w:ind w:left="5040" w:hanging="360"/>
      </w:pPr>
    </w:lvl>
    <w:lvl w:ilvl="7" w:tplc="5E36952C" w:tentative="1">
      <w:start w:val="1"/>
      <w:numFmt w:val="lowerLetter"/>
      <w:lvlText w:val="%8."/>
      <w:lvlJc w:val="left"/>
      <w:pPr>
        <w:ind w:left="5760" w:hanging="360"/>
      </w:pPr>
    </w:lvl>
    <w:lvl w:ilvl="8" w:tplc="48D6D042" w:tentative="1">
      <w:start w:val="1"/>
      <w:numFmt w:val="lowerRoman"/>
      <w:lvlText w:val="%9."/>
      <w:lvlJc w:val="right"/>
      <w:pPr>
        <w:ind w:left="6480" w:hanging="180"/>
      </w:pPr>
    </w:lvl>
  </w:abstractNum>
  <w:num w:numId="1" w16cid:durableId="1635520731">
    <w:abstractNumId w:val="3"/>
  </w:num>
  <w:num w:numId="2" w16cid:durableId="971449707">
    <w:abstractNumId w:val="12"/>
  </w:num>
  <w:num w:numId="3" w16cid:durableId="1979995142">
    <w:abstractNumId w:val="6"/>
  </w:num>
  <w:num w:numId="4" w16cid:durableId="1408767956">
    <w:abstractNumId w:val="5"/>
  </w:num>
  <w:num w:numId="5" w16cid:durableId="290941400">
    <w:abstractNumId w:val="0"/>
  </w:num>
  <w:num w:numId="6" w16cid:durableId="1709866906">
    <w:abstractNumId w:val="15"/>
  </w:num>
  <w:num w:numId="7" w16cid:durableId="1617591148">
    <w:abstractNumId w:val="1"/>
  </w:num>
  <w:num w:numId="8" w16cid:durableId="1013336331">
    <w:abstractNumId w:val="4"/>
  </w:num>
  <w:num w:numId="9" w16cid:durableId="418872128">
    <w:abstractNumId w:val="17"/>
  </w:num>
  <w:num w:numId="10" w16cid:durableId="792286036">
    <w:abstractNumId w:val="7"/>
  </w:num>
  <w:num w:numId="11" w16cid:durableId="1145700785">
    <w:abstractNumId w:val="10"/>
  </w:num>
  <w:num w:numId="12" w16cid:durableId="147677835">
    <w:abstractNumId w:val="20"/>
  </w:num>
  <w:num w:numId="13" w16cid:durableId="1773743061">
    <w:abstractNumId w:val="18"/>
  </w:num>
  <w:num w:numId="14" w16cid:durableId="1314681598">
    <w:abstractNumId w:val="19"/>
  </w:num>
  <w:num w:numId="15" w16cid:durableId="466053515">
    <w:abstractNumId w:val="14"/>
  </w:num>
  <w:num w:numId="16" w16cid:durableId="1964268400">
    <w:abstractNumId w:val="19"/>
    <w:lvlOverride w:ilvl="0">
      <w:lvl w:ilvl="0" w:tplc="3AE82818">
        <w:start w:val="1"/>
        <w:numFmt w:val="decimal"/>
        <w:lvlText w:val="%1."/>
        <w:lvlJc w:val="left"/>
        <w:pPr>
          <w:ind w:left="540" w:hanging="360"/>
        </w:pPr>
        <w:rPr>
          <w:rFonts w:ascii="Times New Roman" w:hAnsi="Times New Roman" w:cs="Times New Roman" w:hint="default"/>
          <w:b/>
          <w:bCs/>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570963804">
    <w:abstractNumId w:val="9"/>
  </w:num>
  <w:num w:numId="18" w16cid:durableId="836924044">
    <w:abstractNumId w:val="8"/>
  </w:num>
  <w:num w:numId="19" w16cid:durableId="330451793">
    <w:abstractNumId w:val="16"/>
  </w:num>
  <w:num w:numId="20" w16cid:durableId="1635483116">
    <w:abstractNumId w:val="2"/>
  </w:num>
  <w:num w:numId="21" w16cid:durableId="1788281466">
    <w:abstractNumId w:val="13"/>
  </w:num>
  <w:num w:numId="22" w16cid:durableId="775976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11-2244-4014, v. 2"/>
    <w:docVar w:name="ndGeneratedStampLocation" w:val="EachPage"/>
  </w:docVars>
  <w:rsids>
    <w:rsidRoot w:val="009F7783"/>
    <w:rsid w:val="00004E38"/>
    <w:rsid w:val="00015A05"/>
    <w:rsid w:val="00020DF0"/>
    <w:rsid w:val="00022593"/>
    <w:rsid w:val="00026C42"/>
    <w:rsid w:val="00030879"/>
    <w:rsid w:val="00051D44"/>
    <w:rsid w:val="00056A66"/>
    <w:rsid w:val="00071793"/>
    <w:rsid w:val="00076DB5"/>
    <w:rsid w:val="000A0A63"/>
    <w:rsid w:val="000A1064"/>
    <w:rsid w:val="000A12D7"/>
    <w:rsid w:val="000A5CFA"/>
    <w:rsid w:val="000B1152"/>
    <w:rsid w:val="000B21E6"/>
    <w:rsid w:val="000B345F"/>
    <w:rsid w:val="000C5458"/>
    <w:rsid w:val="000D20CB"/>
    <w:rsid w:val="000D7532"/>
    <w:rsid w:val="000E66B9"/>
    <w:rsid w:val="000E6FC5"/>
    <w:rsid w:val="000F04DF"/>
    <w:rsid w:val="000F190E"/>
    <w:rsid w:val="00100792"/>
    <w:rsid w:val="00104BD6"/>
    <w:rsid w:val="00107DA6"/>
    <w:rsid w:val="00116C9B"/>
    <w:rsid w:val="00124F97"/>
    <w:rsid w:val="00127BC3"/>
    <w:rsid w:val="0013743A"/>
    <w:rsid w:val="0015733D"/>
    <w:rsid w:val="0015744F"/>
    <w:rsid w:val="0016150B"/>
    <w:rsid w:val="00191748"/>
    <w:rsid w:val="00192E12"/>
    <w:rsid w:val="001B0B1A"/>
    <w:rsid w:val="001B1D8A"/>
    <w:rsid w:val="001B6ACF"/>
    <w:rsid w:val="001C4D01"/>
    <w:rsid w:val="001C7CC0"/>
    <w:rsid w:val="001D47EA"/>
    <w:rsid w:val="001F0B77"/>
    <w:rsid w:val="001F5B9D"/>
    <w:rsid w:val="001F6213"/>
    <w:rsid w:val="0020346D"/>
    <w:rsid w:val="00206215"/>
    <w:rsid w:val="00224CA8"/>
    <w:rsid w:val="00226D33"/>
    <w:rsid w:val="00226E21"/>
    <w:rsid w:val="00236B44"/>
    <w:rsid w:val="00243D2D"/>
    <w:rsid w:val="00247B2B"/>
    <w:rsid w:val="00255065"/>
    <w:rsid w:val="0026630D"/>
    <w:rsid w:val="0026671F"/>
    <w:rsid w:val="00270458"/>
    <w:rsid w:val="0027192D"/>
    <w:rsid w:val="002743C9"/>
    <w:rsid w:val="00281C31"/>
    <w:rsid w:val="002874B3"/>
    <w:rsid w:val="002A0782"/>
    <w:rsid w:val="002A250B"/>
    <w:rsid w:val="002B1342"/>
    <w:rsid w:val="002B3689"/>
    <w:rsid w:val="002B6FCC"/>
    <w:rsid w:val="002C0E23"/>
    <w:rsid w:val="002C1F04"/>
    <w:rsid w:val="002C45EF"/>
    <w:rsid w:val="002C4767"/>
    <w:rsid w:val="002D5AF2"/>
    <w:rsid w:val="002D5D20"/>
    <w:rsid w:val="002D7429"/>
    <w:rsid w:val="002E0259"/>
    <w:rsid w:val="002E55DA"/>
    <w:rsid w:val="002F6360"/>
    <w:rsid w:val="002F6FB6"/>
    <w:rsid w:val="00307BBD"/>
    <w:rsid w:val="00313136"/>
    <w:rsid w:val="00317986"/>
    <w:rsid w:val="00326AF6"/>
    <w:rsid w:val="0035557C"/>
    <w:rsid w:val="00356B28"/>
    <w:rsid w:val="00364A48"/>
    <w:rsid w:val="00375196"/>
    <w:rsid w:val="00380091"/>
    <w:rsid w:val="003A357D"/>
    <w:rsid w:val="003A483D"/>
    <w:rsid w:val="003B2006"/>
    <w:rsid w:val="003B5854"/>
    <w:rsid w:val="003C7566"/>
    <w:rsid w:val="003D3973"/>
    <w:rsid w:val="003D3C53"/>
    <w:rsid w:val="003D477A"/>
    <w:rsid w:val="003E447E"/>
    <w:rsid w:val="003F66F8"/>
    <w:rsid w:val="00404205"/>
    <w:rsid w:val="004053BA"/>
    <w:rsid w:val="00405B1B"/>
    <w:rsid w:val="004209D8"/>
    <w:rsid w:val="004265CB"/>
    <w:rsid w:val="00430FAF"/>
    <w:rsid w:val="00432AAA"/>
    <w:rsid w:val="00434094"/>
    <w:rsid w:val="004615C1"/>
    <w:rsid w:val="004935CE"/>
    <w:rsid w:val="004C6274"/>
    <w:rsid w:val="004E7516"/>
    <w:rsid w:val="004F0A5D"/>
    <w:rsid w:val="004F4B20"/>
    <w:rsid w:val="00504F1B"/>
    <w:rsid w:val="005117B1"/>
    <w:rsid w:val="005150C4"/>
    <w:rsid w:val="005236D9"/>
    <w:rsid w:val="00523EF9"/>
    <w:rsid w:val="005312BF"/>
    <w:rsid w:val="005334D0"/>
    <w:rsid w:val="00542795"/>
    <w:rsid w:val="0055493F"/>
    <w:rsid w:val="00564052"/>
    <w:rsid w:val="0057047B"/>
    <w:rsid w:val="005905A8"/>
    <w:rsid w:val="00593649"/>
    <w:rsid w:val="00596963"/>
    <w:rsid w:val="00597A11"/>
    <w:rsid w:val="005B2ECC"/>
    <w:rsid w:val="005C7544"/>
    <w:rsid w:val="005E30C2"/>
    <w:rsid w:val="005E4BD7"/>
    <w:rsid w:val="005F4D6E"/>
    <w:rsid w:val="00613C02"/>
    <w:rsid w:val="00615249"/>
    <w:rsid w:val="00620C01"/>
    <w:rsid w:val="00626FA6"/>
    <w:rsid w:val="006302F3"/>
    <w:rsid w:val="00631180"/>
    <w:rsid w:val="00635658"/>
    <w:rsid w:val="006433B9"/>
    <w:rsid w:val="00645877"/>
    <w:rsid w:val="00647F81"/>
    <w:rsid w:val="006711AD"/>
    <w:rsid w:val="00675446"/>
    <w:rsid w:val="0068193A"/>
    <w:rsid w:val="00685178"/>
    <w:rsid w:val="00685810"/>
    <w:rsid w:val="00694A66"/>
    <w:rsid w:val="006977C3"/>
    <w:rsid w:val="006A15BA"/>
    <w:rsid w:val="006A1AC7"/>
    <w:rsid w:val="006B58C1"/>
    <w:rsid w:val="006B7715"/>
    <w:rsid w:val="006C198E"/>
    <w:rsid w:val="006C27D9"/>
    <w:rsid w:val="006F12EE"/>
    <w:rsid w:val="006F3BCD"/>
    <w:rsid w:val="006F6A7A"/>
    <w:rsid w:val="00702FE4"/>
    <w:rsid w:val="00722C52"/>
    <w:rsid w:val="00727962"/>
    <w:rsid w:val="00745067"/>
    <w:rsid w:val="00751E37"/>
    <w:rsid w:val="00762153"/>
    <w:rsid w:val="00783CDA"/>
    <w:rsid w:val="00793661"/>
    <w:rsid w:val="007A1B8F"/>
    <w:rsid w:val="007A1E85"/>
    <w:rsid w:val="007A4F87"/>
    <w:rsid w:val="007F26EB"/>
    <w:rsid w:val="008048C2"/>
    <w:rsid w:val="00806980"/>
    <w:rsid w:val="00831005"/>
    <w:rsid w:val="0083168F"/>
    <w:rsid w:val="00836041"/>
    <w:rsid w:val="008425AD"/>
    <w:rsid w:val="00855F3A"/>
    <w:rsid w:val="00867FEF"/>
    <w:rsid w:val="0087666D"/>
    <w:rsid w:val="00881E52"/>
    <w:rsid w:val="008821A9"/>
    <w:rsid w:val="00883741"/>
    <w:rsid w:val="0088398D"/>
    <w:rsid w:val="00883F7F"/>
    <w:rsid w:val="0089580F"/>
    <w:rsid w:val="008A3B9B"/>
    <w:rsid w:val="008A4411"/>
    <w:rsid w:val="008B65EB"/>
    <w:rsid w:val="008D4318"/>
    <w:rsid w:val="00915300"/>
    <w:rsid w:val="00927365"/>
    <w:rsid w:val="009404F1"/>
    <w:rsid w:val="0094283A"/>
    <w:rsid w:val="00945D3D"/>
    <w:rsid w:val="00950D08"/>
    <w:rsid w:val="00952233"/>
    <w:rsid w:val="00954646"/>
    <w:rsid w:val="00957F26"/>
    <w:rsid w:val="00960E33"/>
    <w:rsid w:val="009659C9"/>
    <w:rsid w:val="00976F79"/>
    <w:rsid w:val="00982FB8"/>
    <w:rsid w:val="009901CB"/>
    <w:rsid w:val="00993A55"/>
    <w:rsid w:val="009A0197"/>
    <w:rsid w:val="009A1690"/>
    <w:rsid w:val="009A4F0C"/>
    <w:rsid w:val="009B0973"/>
    <w:rsid w:val="009B765D"/>
    <w:rsid w:val="009D3DA9"/>
    <w:rsid w:val="009F58B6"/>
    <w:rsid w:val="009F7783"/>
    <w:rsid w:val="00A07C91"/>
    <w:rsid w:val="00A21769"/>
    <w:rsid w:val="00A22450"/>
    <w:rsid w:val="00A22798"/>
    <w:rsid w:val="00A266BC"/>
    <w:rsid w:val="00A2751A"/>
    <w:rsid w:val="00A3256B"/>
    <w:rsid w:val="00A329E2"/>
    <w:rsid w:val="00A33165"/>
    <w:rsid w:val="00A6478D"/>
    <w:rsid w:val="00A77F8B"/>
    <w:rsid w:val="00AA2B17"/>
    <w:rsid w:val="00AA4477"/>
    <w:rsid w:val="00AB69AB"/>
    <w:rsid w:val="00AC0AAE"/>
    <w:rsid w:val="00AC1747"/>
    <w:rsid w:val="00AC2DF1"/>
    <w:rsid w:val="00AD04CF"/>
    <w:rsid w:val="00AE2821"/>
    <w:rsid w:val="00AF4A5D"/>
    <w:rsid w:val="00AF4E2B"/>
    <w:rsid w:val="00B012D2"/>
    <w:rsid w:val="00B042DD"/>
    <w:rsid w:val="00B05B3A"/>
    <w:rsid w:val="00B120BB"/>
    <w:rsid w:val="00B13663"/>
    <w:rsid w:val="00B16C58"/>
    <w:rsid w:val="00B25910"/>
    <w:rsid w:val="00B27300"/>
    <w:rsid w:val="00B361EE"/>
    <w:rsid w:val="00B52674"/>
    <w:rsid w:val="00B530B3"/>
    <w:rsid w:val="00B553F2"/>
    <w:rsid w:val="00B60C9B"/>
    <w:rsid w:val="00B943B5"/>
    <w:rsid w:val="00BA1470"/>
    <w:rsid w:val="00BA2D10"/>
    <w:rsid w:val="00BA43D2"/>
    <w:rsid w:val="00BB46C5"/>
    <w:rsid w:val="00BB7060"/>
    <w:rsid w:val="00BC5D1F"/>
    <w:rsid w:val="00BD1252"/>
    <w:rsid w:val="00BD3E9D"/>
    <w:rsid w:val="00BE59C4"/>
    <w:rsid w:val="00BE61F5"/>
    <w:rsid w:val="00BF4593"/>
    <w:rsid w:val="00C0160C"/>
    <w:rsid w:val="00C152DE"/>
    <w:rsid w:val="00C205D8"/>
    <w:rsid w:val="00C20C0C"/>
    <w:rsid w:val="00C22088"/>
    <w:rsid w:val="00C2537C"/>
    <w:rsid w:val="00C307D3"/>
    <w:rsid w:val="00C42CA8"/>
    <w:rsid w:val="00C43150"/>
    <w:rsid w:val="00C44045"/>
    <w:rsid w:val="00C55E66"/>
    <w:rsid w:val="00C569AE"/>
    <w:rsid w:val="00C65268"/>
    <w:rsid w:val="00C7264A"/>
    <w:rsid w:val="00C746D3"/>
    <w:rsid w:val="00C746F0"/>
    <w:rsid w:val="00C77424"/>
    <w:rsid w:val="00C77907"/>
    <w:rsid w:val="00C8065E"/>
    <w:rsid w:val="00CB1913"/>
    <w:rsid w:val="00CB5120"/>
    <w:rsid w:val="00CC1A38"/>
    <w:rsid w:val="00CD26EE"/>
    <w:rsid w:val="00CD5DD1"/>
    <w:rsid w:val="00CE1743"/>
    <w:rsid w:val="00CF0139"/>
    <w:rsid w:val="00D01DDA"/>
    <w:rsid w:val="00D0235B"/>
    <w:rsid w:val="00D030AB"/>
    <w:rsid w:val="00D10192"/>
    <w:rsid w:val="00D36C49"/>
    <w:rsid w:val="00D44376"/>
    <w:rsid w:val="00D45CB7"/>
    <w:rsid w:val="00D52F4B"/>
    <w:rsid w:val="00D55A06"/>
    <w:rsid w:val="00D62C59"/>
    <w:rsid w:val="00D706B4"/>
    <w:rsid w:val="00D709D9"/>
    <w:rsid w:val="00D82F81"/>
    <w:rsid w:val="00D87B78"/>
    <w:rsid w:val="00D92444"/>
    <w:rsid w:val="00D9607C"/>
    <w:rsid w:val="00DA1C84"/>
    <w:rsid w:val="00DA568E"/>
    <w:rsid w:val="00DB04A6"/>
    <w:rsid w:val="00DB1F5A"/>
    <w:rsid w:val="00DB62AF"/>
    <w:rsid w:val="00DE00F5"/>
    <w:rsid w:val="00DE21A7"/>
    <w:rsid w:val="00DE2414"/>
    <w:rsid w:val="00E12381"/>
    <w:rsid w:val="00E15403"/>
    <w:rsid w:val="00E15BD5"/>
    <w:rsid w:val="00E26DF1"/>
    <w:rsid w:val="00E36FA8"/>
    <w:rsid w:val="00E371EA"/>
    <w:rsid w:val="00E442B7"/>
    <w:rsid w:val="00E448DF"/>
    <w:rsid w:val="00E47906"/>
    <w:rsid w:val="00E5340A"/>
    <w:rsid w:val="00E54C5E"/>
    <w:rsid w:val="00E63778"/>
    <w:rsid w:val="00E7396B"/>
    <w:rsid w:val="00E8591B"/>
    <w:rsid w:val="00E87FA6"/>
    <w:rsid w:val="00E91DF8"/>
    <w:rsid w:val="00E97C7D"/>
    <w:rsid w:val="00EB083C"/>
    <w:rsid w:val="00EB32DE"/>
    <w:rsid w:val="00EB709C"/>
    <w:rsid w:val="00EC1332"/>
    <w:rsid w:val="00EC4A05"/>
    <w:rsid w:val="00ED2016"/>
    <w:rsid w:val="00EF27DC"/>
    <w:rsid w:val="00EF456D"/>
    <w:rsid w:val="00EF4593"/>
    <w:rsid w:val="00F078BD"/>
    <w:rsid w:val="00F137FE"/>
    <w:rsid w:val="00F1386A"/>
    <w:rsid w:val="00F25A3A"/>
    <w:rsid w:val="00F27F94"/>
    <w:rsid w:val="00F32C0D"/>
    <w:rsid w:val="00F36233"/>
    <w:rsid w:val="00F37A4B"/>
    <w:rsid w:val="00F42771"/>
    <w:rsid w:val="00F4565F"/>
    <w:rsid w:val="00F67003"/>
    <w:rsid w:val="00F7331A"/>
    <w:rsid w:val="00F93276"/>
    <w:rsid w:val="00FA069F"/>
    <w:rsid w:val="00FA0810"/>
    <w:rsid w:val="00FA20CF"/>
    <w:rsid w:val="00FA5422"/>
    <w:rsid w:val="00FA7CE4"/>
    <w:rsid w:val="00FB3068"/>
    <w:rsid w:val="00FB5001"/>
    <w:rsid w:val="00FB73FE"/>
    <w:rsid w:val="00FC70F3"/>
    <w:rsid w:val="00FD4741"/>
    <w:rsid w:val="00FE2154"/>
    <w:rsid w:val="00FE3C91"/>
    <w:rsid w:val="00FF75E6"/>
  </w:rsids>
  <m:mathPr>
    <m:mathFont m:val="Cambria Math"/>
    <m:brkBin m:val="before"/>
    <m:brkBinSub m:val="--"/>
    <m:smallFrac m:val="0"/>
    <m:dispDef/>
    <m:lMargin m:val="0"/>
    <m:rMargin m:val="0"/>
    <m:defJc m:val="centerGroup"/>
    <m:wrapIndent m:val="1440"/>
    <m:intLim m:val="subSup"/>
    <m:naryLim m:val="undOvr"/>
  </m:mathPr>
  <w:themeFontLang w:val="it-I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A8E2D"/>
  <w15:docId w15:val="{0CE5259F-8EE9-4F7F-B84F-63C946F7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78D3"/>
    <w:rPr>
      <w:lang w:val="en-US" w:eastAsia="en-US"/>
    </w:rPr>
  </w:style>
  <w:style w:type="paragraph" w:styleId="Nadpis1">
    <w:name w:val="heading 1"/>
    <w:basedOn w:val="Normln"/>
    <w:next w:val="Normln"/>
    <w:link w:val="Nadpis1Char"/>
    <w:qFormat/>
    <w:rsid w:val="007A78D3"/>
    <w:pPr>
      <w:keepNext/>
      <w:outlineLvl w:val="0"/>
    </w:pPr>
    <w:rPr>
      <w:b/>
      <w:sz w:val="24"/>
    </w:rPr>
  </w:style>
  <w:style w:type="paragraph" w:styleId="Nadpis2">
    <w:name w:val="heading 2"/>
    <w:basedOn w:val="Normln"/>
    <w:next w:val="Normln"/>
    <w:link w:val="Nadpis2Char"/>
    <w:qFormat/>
    <w:rsid w:val="007A78D3"/>
    <w:pPr>
      <w:keepNext/>
      <w:outlineLvl w:val="1"/>
    </w:pPr>
    <w:rPr>
      <w:sz w:val="24"/>
    </w:rPr>
  </w:style>
  <w:style w:type="paragraph" w:styleId="Nadpis3">
    <w:name w:val="heading 3"/>
    <w:basedOn w:val="Normln"/>
    <w:next w:val="Normln"/>
    <w:qFormat/>
    <w:rsid w:val="007A78D3"/>
    <w:pPr>
      <w:keepNext/>
      <w:numPr>
        <w:numId w:val="1"/>
      </w:numPr>
      <w:ind w:left="1710" w:hanging="270"/>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qFormat/>
    <w:rsid w:val="00547681"/>
    <w:rPr>
      <w:sz w:val="16"/>
      <w:szCs w:val="16"/>
    </w:rPr>
  </w:style>
  <w:style w:type="character" w:customStyle="1" w:styleId="ZhlavChar">
    <w:name w:val="Záhlaví Char"/>
    <w:link w:val="Zhlav"/>
    <w:uiPriority w:val="99"/>
    <w:qFormat/>
    <w:rsid w:val="005C17D9"/>
    <w:rPr>
      <w:lang w:val="en-US" w:eastAsia="en-US"/>
    </w:rPr>
  </w:style>
  <w:style w:type="character" w:customStyle="1" w:styleId="ZpatChar">
    <w:name w:val="Zápatí Char"/>
    <w:link w:val="Zpat"/>
    <w:uiPriority w:val="99"/>
    <w:qFormat/>
    <w:rsid w:val="005C17D9"/>
    <w:rPr>
      <w:lang w:val="en-US" w:eastAsia="en-US"/>
    </w:rPr>
  </w:style>
  <w:style w:type="character" w:customStyle="1" w:styleId="TextbublinyChar">
    <w:name w:val="Text bubliny Char"/>
    <w:link w:val="Textbubliny"/>
    <w:qFormat/>
    <w:rsid w:val="005C17D9"/>
    <w:rPr>
      <w:rFonts w:ascii="Tahoma" w:hAnsi="Tahoma" w:cs="Tahoma"/>
      <w:sz w:val="16"/>
      <w:szCs w:val="16"/>
      <w:lang w:val="en-US" w:eastAsia="en-US"/>
    </w:rPr>
  </w:style>
  <w:style w:type="character" w:customStyle="1" w:styleId="TextkomenteChar">
    <w:name w:val="Text komentáře Char"/>
    <w:link w:val="Textkomente"/>
    <w:qFormat/>
    <w:rsid w:val="005C17D9"/>
    <w:rPr>
      <w:lang w:val="en-US" w:eastAsia="en-US"/>
    </w:rPr>
  </w:style>
  <w:style w:type="character" w:customStyle="1" w:styleId="PedmtkomenteChar">
    <w:name w:val="Předmět komentáře Char"/>
    <w:link w:val="Pedmtkomente"/>
    <w:qFormat/>
    <w:rsid w:val="005C17D9"/>
    <w:rPr>
      <w:b/>
      <w:bCs/>
      <w:lang w:val="en-US" w:eastAsia="en-US"/>
    </w:rPr>
  </w:style>
  <w:style w:type="character" w:customStyle="1" w:styleId="Zkladntextodsazen2Char">
    <w:name w:val="Základní text odsazený 2 Char"/>
    <w:link w:val="Zkladntextodsazen2"/>
    <w:qFormat/>
    <w:rsid w:val="005C17D9"/>
    <w:rPr>
      <w:sz w:val="24"/>
      <w:szCs w:val="24"/>
      <w:lang w:val="en-US" w:eastAsia="en-US"/>
    </w:rPr>
  </w:style>
  <w:style w:type="character" w:customStyle="1" w:styleId="Internetovodkaz">
    <w:name w:val="Internetový odkaz"/>
    <w:rsid w:val="005C17D9"/>
    <w:rPr>
      <w:color w:val="0000FF"/>
      <w:u w:val="single"/>
    </w:rPr>
  </w:style>
  <w:style w:type="character" w:customStyle="1" w:styleId="Nadpis1Char">
    <w:name w:val="Nadpis 1 Char"/>
    <w:link w:val="Nadpis1"/>
    <w:qFormat/>
    <w:rsid w:val="005C17D9"/>
    <w:rPr>
      <w:b/>
      <w:sz w:val="24"/>
      <w:lang w:val="en-US" w:eastAsia="en-US"/>
    </w:rPr>
  </w:style>
  <w:style w:type="character" w:customStyle="1" w:styleId="Nadpis2Char">
    <w:name w:val="Nadpis 2 Char"/>
    <w:link w:val="Nadpis2"/>
    <w:qFormat/>
    <w:rsid w:val="005C17D9"/>
    <w:rPr>
      <w:sz w:val="24"/>
      <w:lang w:val="en-US" w:eastAsia="en-US"/>
    </w:rPr>
  </w:style>
  <w:style w:type="character" w:styleId="Sledovanodkaz">
    <w:name w:val="FollowedHyperlink"/>
    <w:uiPriority w:val="99"/>
    <w:unhideWhenUsed/>
    <w:qFormat/>
    <w:rsid w:val="005C17D9"/>
    <w:rPr>
      <w:color w:val="800080"/>
      <w:u w:val="single"/>
    </w:rPr>
  </w:style>
  <w:style w:type="character" w:customStyle="1" w:styleId="UnresolvedMention1">
    <w:name w:val="Unresolved Mention1"/>
    <w:basedOn w:val="Standardnpsmoodstavce"/>
    <w:uiPriority w:val="99"/>
    <w:semiHidden/>
    <w:unhideWhenUsed/>
    <w:qFormat/>
    <w:rsid w:val="00C73859"/>
    <w:rPr>
      <w:color w:val="605E5C"/>
      <w:shd w:val="clear" w:color="auto" w:fill="E1DFDD"/>
    </w:rPr>
  </w:style>
  <w:style w:type="character" w:customStyle="1" w:styleId="ProsttextChar">
    <w:name w:val="Prostý text Char"/>
    <w:basedOn w:val="Standardnpsmoodstavce"/>
    <w:link w:val="Prosttext"/>
    <w:qFormat/>
    <w:rsid w:val="00B8137A"/>
    <w:rPr>
      <w:rFonts w:ascii="Courier New" w:eastAsia="MS Mincho" w:hAnsi="Courier New"/>
      <w:lang w:val="en-GB" w:eastAsia="ja-JP"/>
    </w:rPr>
  </w:style>
  <w:style w:type="character" w:customStyle="1" w:styleId="ZkladntextChar">
    <w:name w:val="Základní text Char"/>
    <w:basedOn w:val="Standardnpsmoodstavce"/>
    <w:link w:val="Zkladntext"/>
    <w:qFormat/>
    <w:rsid w:val="00190F38"/>
    <w:rPr>
      <w:lang w:val="en-US" w:eastAsia="en-US"/>
    </w:rPr>
  </w:style>
  <w:style w:type="character" w:customStyle="1" w:styleId="ZkladntextodsazenChar">
    <w:name w:val="Základní text odsazený Char"/>
    <w:basedOn w:val="Standardnpsmoodstavce"/>
    <w:link w:val="Zkladntextodsazen"/>
    <w:qFormat/>
    <w:rsid w:val="00A25F68"/>
    <w:rPr>
      <w:lang w:val="en-US" w:eastAsia="en-US"/>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eastAsia="Times New Roman" w:cs="Times New Roman"/>
      <w:b/>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Times New Roman"/>
      <w: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cs="Calibri"/>
      <w:b/>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Arial"/>
    </w:rPr>
  </w:style>
  <w:style w:type="character" w:customStyle="1" w:styleId="ListLabel29">
    <w:name w:val="ListLabel 29"/>
    <w:qFormat/>
    <w:rPr>
      <w:rFonts w:eastAsia="Calibri" w:cs="Arial"/>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sz w:val="20"/>
    </w:rPr>
  </w:style>
  <w:style w:type="character" w:customStyle="1" w:styleId="ListLabel43">
    <w:name w:val="ListLabel 43"/>
    <w:qFormat/>
    <w:rPr>
      <w:rFonts w:cs="Times New Roman"/>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nhideWhenUsed/>
    <w:rsid w:val="00190F38"/>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zev">
    <w:name w:val="Title"/>
    <w:basedOn w:val="Normln"/>
    <w:link w:val="NzevChar"/>
    <w:uiPriority w:val="3"/>
    <w:qFormat/>
    <w:rsid w:val="007A78D3"/>
    <w:pPr>
      <w:jc w:val="center"/>
    </w:pPr>
    <w:rPr>
      <w:b/>
      <w:sz w:val="24"/>
      <w:u w:val="single"/>
    </w:rPr>
  </w:style>
  <w:style w:type="paragraph" w:styleId="Zhlav">
    <w:name w:val="header"/>
    <w:basedOn w:val="Normln"/>
    <w:link w:val="ZhlavChar"/>
    <w:uiPriority w:val="99"/>
    <w:rsid w:val="007A78D3"/>
    <w:pPr>
      <w:tabs>
        <w:tab w:val="center" w:pos="4320"/>
        <w:tab w:val="right" w:pos="8640"/>
      </w:tabs>
    </w:pPr>
  </w:style>
  <w:style w:type="paragraph" w:styleId="Zpat">
    <w:name w:val="footer"/>
    <w:basedOn w:val="Normln"/>
    <w:link w:val="ZpatChar"/>
    <w:uiPriority w:val="99"/>
    <w:rsid w:val="007A78D3"/>
    <w:pPr>
      <w:tabs>
        <w:tab w:val="center" w:pos="4320"/>
        <w:tab w:val="right" w:pos="8640"/>
      </w:tabs>
    </w:pPr>
  </w:style>
  <w:style w:type="paragraph" w:styleId="Textkomente">
    <w:name w:val="annotation text"/>
    <w:basedOn w:val="Normln"/>
    <w:link w:val="TextkomenteChar"/>
    <w:qFormat/>
    <w:rsid w:val="00547681"/>
  </w:style>
  <w:style w:type="paragraph" w:styleId="Pedmtkomente">
    <w:name w:val="annotation subject"/>
    <w:basedOn w:val="Textkomente"/>
    <w:next w:val="Textkomente"/>
    <w:link w:val="PedmtkomenteChar"/>
    <w:qFormat/>
    <w:rsid w:val="00547681"/>
    <w:rPr>
      <w:b/>
      <w:bCs/>
    </w:rPr>
  </w:style>
  <w:style w:type="paragraph" w:styleId="Textbubliny">
    <w:name w:val="Balloon Text"/>
    <w:basedOn w:val="Normln"/>
    <w:link w:val="TextbublinyChar"/>
    <w:qFormat/>
    <w:rsid w:val="00547681"/>
    <w:rPr>
      <w:rFonts w:ascii="Tahoma" w:hAnsi="Tahoma" w:cs="Tahoma"/>
      <w:sz w:val="16"/>
      <w:szCs w:val="16"/>
    </w:rPr>
  </w:style>
  <w:style w:type="paragraph" w:styleId="Odstavecseseznamem">
    <w:name w:val="List Paragraph"/>
    <w:aliases w:val="Ref"/>
    <w:basedOn w:val="Normln"/>
    <w:link w:val="OdstavecseseznamemChar"/>
    <w:uiPriority w:val="34"/>
    <w:qFormat/>
    <w:rsid w:val="007258B4"/>
    <w:pPr>
      <w:ind w:left="720"/>
    </w:pPr>
  </w:style>
  <w:style w:type="paragraph" w:styleId="Revize">
    <w:name w:val="Revision"/>
    <w:uiPriority w:val="99"/>
    <w:semiHidden/>
    <w:qFormat/>
    <w:rsid w:val="005C17D9"/>
    <w:rPr>
      <w:sz w:val="24"/>
      <w:szCs w:val="24"/>
      <w:lang w:val="en-US" w:eastAsia="en-US"/>
    </w:rPr>
  </w:style>
  <w:style w:type="paragraph" w:styleId="Zkladntextodsazen2">
    <w:name w:val="Body Text Indent 2"/>
    <w:basedOn w:val="Normln"/>
    <w:link w:val="Zkladntextodsazen2Char"/>
    <w:qFormat/>
    <w:rsid w:val="005C17D9"/>
    <w:pPr>
      <w:spacing w:after="120" w:line="480" w:lineRule="auto"/>
      <w:ind w:left="283"/>
    </w:pPr>
    <w:rPr>
      <w:sz w:val="24"/>
      <w:szCs w:val="24"/>
    </w:rPr>
  </w:style>
  <w:style w:type="paragraph" w:customStyle="1" w:styleId="xl197">
    <w:name w:val="xl197"/>
    <w:basedOn w:val="Normln"/>
    <w:qFormat/>
    <w:rsid w:val="005C17D9"/>
    <w:pPr>
      <w:spacing w:beforeAutospacing="1" w:afterAutospacing="1"/>
    </w:pPr>
    <w:rPr>
      <w:rFonts w:ascii="Arial" w:hAnsi="Arial" w:cs="Arial"/>
      <w:sz w:val="16"/>
      <w:szCs w:val="16"/>
    </w:rPr>
  </w:style>
  <w:style w:type="paragraph" w:customStyle="1" w:styleId="xl198">
    <w:name w:val="xl198"/>
    <w:basedOn w:val="Normln"/>
    <w:qFormat/>
    <w:rsid w:val="005C17D9"/>
    <w:pPr>
      <w:spacing w:beforeAutospacing="1" w:afterAutospacing="1"/>
      <w:jc w:val="center"/>
    </w:pPr>
    <w:rPr>
      <w:rFonts w:ascii="Arial" w:hAnsi="Arial" w:cs="Arial"/>
      <w:sz w:val="24"/>
      <w:szCs w:val="24"/>
    </w:rPr>
  </w:style>
  <w:style w:type="paragraph" w:customStyle="1" w:styleId="xl199">
    <w:name w:val="xl199"/>
    <w:basedOn w:val="Normln"/>
    <w:qFormat/>
    <w:rsid w:val="005C17D9"/>
    <w:pPr>
      <w:pBdr>
        <w:left w:val="single" w:sz="8" w:space="0" w:color="000000"/>
      </w:pBdr>
      <w:spacing w:beforeAutospacing="1" w:afterAutospacing="1"/>
    </w:pPr>
    <w:rPr>
      <w:rFonts w:ascii="Arial" w:hAnsi="Arial" w:cs="Arial"/>
      <w:sz w:val="24"/>
      <w:szCs w:val="24"/>
    </w:rPr>
  </w:style>
  <w:style w:type="paragraph" w:customStyle="1" w:styleId="xl200">
    <w:name w:val="xl200"/>
    <w:basedOn w:val="Normln"/>
    <w:qFormat/>
    <w:rsid w:val="005C17D9"/>
    <w:pPr>
      <w:spacing w:beforeAutospacing="1" w:afterAutospacing="1"/>
      <w:jc w:val="center"/>
    </w:pPr>
    <w:rPr>
      <w:rFonts w:ascii="Arial" w:hAnsi="Arial" w:cs="Arial"/>
      <w:color w:val="0000FF"/>
      <w:sz w:val="24"/>
      <w:szCs w:val="24"/>
    </w:rPr>
  </w:style>
  <w:style w:type="paragraph" w:customStyle="1" w:styleId="xl201">
    <w:name w:val="xl201"/>
    <w:basedOn w:val="Normln"/>
    <w:qFormat/>
    <w:rsid w:val="005C17D9"/>
    <w:pPr>
      <w:pBdr>
        <w:left w:val="single" w:sz="8" w:space="0" w:color="000000"/>
      </w:pBdr>
      <w:spacing w:beforeAutospacing="1" w:afterAutospacing="1"/>
    </w:pPr>
    <w:rPr>
      <w:rFonts w:ascii="Arial" w:hAnsi="Arial" w:cs="Arial"/>
      <w:sz w:val="24"/>
      <w:szCs w:val="24"/>
    </w:rPr>
  </w:style>
  <w:style w:type="paragraph" w:customStyle="1" w:styleId="xl202">
    <w:name w:val="xl202"/>
    <w:basedOn w:val="Normln"/>
    <w:qFormat/>
    <w:rsid w:val="005C17D9"/>
    <w:pPr>
      <w:spacing w:beforeAutospacing="1" w:afterAutospacing="1"/>
      <w:jc w:val="center"/>
    </w:pPr>
    <w:rPr>
      <w:rFonts w:ascii="Arial" w:hAnsi="Arial" w:cs="Arial"/>
      <w:color w:val="0000FF"/>
      <w:sz w:val="24"/>
      <w:szCs w:val="24"/>
    </w:rPr>
  </w:style>
  <w:style w:type="paragraph" w:customStyle="1" w:styleId="xl203">
    <w:name w:val="xl203"/>
    <w:basedOn w:val="Normln"/>
    <w:qFormat/>
    <w:rsid w:val="005C17D9"/>
    <w:pPr>
      <w:spacing w:beforeAutospacing="1" w:afterAutospacing="1"/>
    </w:pPr>
    <w:rPr>
      <w:rFonts w:ascii="Arial" w:hAnsi="Arial" w:cs="Arial"/>
      <w:sz w:val="24"/>
      <w:szCs w:val="24"/>
    </w:rPr>
  </w:style>
  <w:style w:type="paragraph" w:customStyle="1" w:styleId="xl204">
    <w:name w:val="xl204"/>
    <w:basedOn w:val="Normln"/>
    <w:qFormat/>
    <w:rsid w:val="005C17D9"/>
    <w:pPr>
      <w:spacing w:beforeAutospacing="1" w:afterAutospacing="1"/>
    </w:pPr>
    <w:rPr>
      <w:rFonts w:ascii="Arial" w:hAnsi="Arial" w:cs="Arial"/>
      <w:sz w:val="24"/>
      <w:szCs w:val="24"/>
    </w:rPr>
  </w:style>
  <w:style w:type="paragraph" w:customStyle="1" w:styleId="xl205">
    <w:name w:val="xl205"/>
    <w:basedOn w:val="Normln"/>
    <w:qFormat/>
    <w:rsid w:val="005C17D9"/>
    <w:pPr>
      <w:spacing w:beforeAutospacing="1" w:afterAutospacing="1"/>
    </w:pPr>
    <w:rPr>
      <w:rFonts w:ascii="Arial" w:hAnsi="Arial" w:cs="Arial"/>
      <w:sz w:val="24"/>
      <w:szCs w:val="24"/>
    </w:rPr>
  </w:style>
  <w:style w:type="paragraph" w:customStyle="1" w:styleId="xl207">
    <w:name w:val="xl207"/>
    <w:basedOn w:val="Normln"/>
    <w:qFormat/>
    <w:rsid w:val="005C17D9"/>
    <w:pPr>
      <w:pBdr>
        <w:top w:val="single" w:sz="8" w:space="0" w:color="000000"/>
        <w:left w:val="single" w:sz="8" w:space="0" w:color="000000"/>
        <w:bottom w:val="single" w:sz="8" w:space="0" w:color="000000"/>
      </w:pBdr>
      <w:spacing w:beforeAutospacing="1" w:afterAutospacing="1"/>
    </w:pPr>
    <w:rPr>
      <w:rFonts w:ascii="Arial" w:hAnsi="Arial" w:cs="Arial"/>
      <w:b/>
      <w:bCs/>
      <w:sz w:val="24"/>
      <w:szCs w:val="24"/>
    </w:rPr>
  </w:style>
  <w:style w:type="paragraph" w:customStyle="1" w:styleId="xl208">
    <w:name w:val="xl208"/>
    <w:basedOn w:val="Normln"/>
    <w:qFormat/>
    <w:rsid w:val="005C17D9"/>
    <w:pPr>
      <w:pBdr>
        <w:top w:val="single" w:sz="8" w:space="0" w:color="000000"/>
        <w:bottom w:val="single" w:sz="8" w:space="0" w:color="000000"/>
      </w:pBdr>
      <w:spacing w:beforeAutospacing="1" w:afterAutospacing="1"/>
    </w:pPr>
    <w:rPr>
      <w:rFonts w:ascii="Arial" w:hAnsi="Arial" w:cs="Arial"/>
      <w:b/>
      <w:bCs/>
      <w:sz w:val="24"/>
      <w:szCs w:val="24"/>
    </w:rPr>
  </w:style>
  <w:style w:type="paragraph" w:customStyle="1" w:styleId="xl209">
    <w:name w:val="xl209"/>
    <w:basedOn w:val="Normln"/>
    <w:qFormat/>
    <w:rsid w:val="005C17D9"/>
    <w:pPr>
      <w:pBdr>
        <w:top w:val="single" w:sz="8" w:space="0" w:color="000000"/>
        <w:bottom w:val="single" w:sz="8" w:space="0" w:color="000000"/>
        <w:right w:val="single" w:sz="8" w:space="0" w:color="000000"/>
      </w:pBdr>
      <w:spacing w:beforeAutospacing="1" w:afterAutospacing="1"/>
    </w:pPr>
    <w:rPr>
      <w:rFonts w:ascii="Arial" w:hAnsi="Arial" w:cs="Arial"/>
      <w:b/>
      <w:bCs/>
      <w:sz w:val="24"/>
      <w:szCs w:val="24"/>
    </w:rPr>
  </w:style>
  <w:style w:type="paragraph" w:customStyle="1" w:styleId="xl210">
    <w:name w:val="xl210"/>
    <w:basedOn w:val="Normln"/>
    <w:qFormat/>
    <w:rsid w:val="005C17D9"/>
    <w:pPr>
      <w:spacing w:beforeAutospacing="1" w:afterAutospacing="1"/>
      <w:textAlignment w:val="center"/>
    </w:pPr>
    <w:rPr>
      <w:rFonts w:ascii="Arial" w:hAnsi="Arial" w:cs="Arial"/>
      <w:sz w:val="24"/>
      <w:szCs w:val="24"/>
    </w:rPr>
  </w:style>
  <w:style w:type="paragraph" w:customStyle="1" w:styleId="xl211">
    <w:name w:val="xl211"/>
    <w:basedOn w:val="Normln"/>
    <w:qFormat/>
    <w:rsid w:val="005C17D9"/>
    <w:pPr>
      <w:pBdr>
        <w:top w:val="single" w:sz="8" w:space="0" w:color="000000"/>
        <w:left w:val="single" w:sz="8" w:space="0" w:color="000000"/>
      </w:pBdr>
      <w:spacing w:beforeAutospacing="1" w:afterAutospacing="1"/>
      <w:textAlignment w:val="center"/>
    </w:pPr>
    <w:rPr>
      <w:rFonts w:ascii="Arial" w:hAnsi="Arial" w:cs="Arial"/>
      <w:b/>
      <w:bCs/>
      <w:sz w:val="24"/>
      <w:szCs w:val="24"/>
    </w:rPr>
  </w:style>
  <w:style w:type="paragraph" w:customStyle="1" w:styleId="xl212">
    <w:name w:val="xl212"/>
    <w:basedOn w:val="Normln"/>
    <w:qFormat/>
    <w:rsid w:val="005C17D9"/>
    <w:pPr>
      <w:pBdr>
        <w:top w:val="single" w:sz="8" w:space="0" w:color="000000"/>
      </w:pBdr>
      <w:spacing w:beforeAutospacing="1" w:afterAutospacing="1"/>
      <w:jc w:val="center"/>
      <w:textAlignment w:val="center"/>
    </w:pPr>
    <w:rPr>
      <w:rFonts w:ascii="Arial" w:hAnsi="Arial" w:cs="Arial"/>
      <w:b/>
      <w:bCs/>
      <w:sz w:val="24"/>
      <w:szCs w:val="24"/>
      <w:u w:val="single"/>
    </w:rPr>
  </w:style>
  <w:style w:type="paragraph" w:customStyle="1" w:styleId="xl213">
    <w:name w:val="xl213"/>
    <w:basedOn w:val="Normln"/>
    <w:qFormat/>
    <w:rsid w:val="005C17D9"/>
    <w:pPr>
      <w:pBdr>
        <w:top w:val="single" w:sz="8" w:space="0" w:color="000000"/>
      </w:pBdr>
      <w:spacing w:beforeAutospacing="1" w:afterAutospacing="1"/>
      <w:textAlignment w:val="center"/>
    </w:pPr>
    <w:rPr>
      <w:rFonts w:ascii="Arial" w:hAnsi="Arial" w:cs="Arial"/>
      <w:b/>
      <w:bCs/>
      <w:sz w:val="24"/>
      <w:szCs w:val="24"/>
      <w:u w:val="single"/>
    </w:rPr>
  </w:style>
  <w:style w:type="paragraph" w:customStyle="1" w:styleId="xl214">
    <w:name w:val="xl214"/>
    <w:basedOn w:val="Normln"/>
    <w:qFormat/>
    <w:rsid w:val="005C17D9"/>
    <w:pPr>
      <w:pBdr>
        <w:top w:val="single" w:sz="8" w:space="0" w:color="000000"/>
        <w:right w:val="single" w:sz="8" w:space="0" w:color="000000"/>
      </w:pBdr>
      <w:spacing w:beforeAutospacing="1" w:afterAutospacing="1"/>
      <w:textAlignment w:val="center"/>
    </w:pPr>
    <w:rPr>
      <w:rFonts w:ascii="Arial" w:hAnsi="Arial" w:cs="Arial"/>
      <w:b/>
      <w:bCs/>
      <w:sz w:val="24"/>
      <w:szCs w:val="24"/>
      <w:u w:val="single"/>
    </w:rPr>
  </w:style>
  <w:style w:type="paragraph" w:customStyle="1" w:styleId="xl215">
    <w:name w:val="xl215"/>
    <w:basedOn w:val="Normln"/>
    <w:qFormat/>
    <w:rsid w:val="005C17D9"/>
    <w:pPr>
      <w:pBdr>
        <w:left w:val="single" w:sz="8" w:space="0" w:color="000000"/>
      </w:pBdr>
      <w:spacing w:beforeAutospacing="1" w:afterAutospacing="1"/>
    </w:pPr>
    <w:rPr>
      <w:rFonts w:ascii="Arial" w:hAnsi="Arial" w:cs="Arial"/>
      <w:b/>
      <w:bCs/>
      <w:sz w:val="24"/>
      <w:szCs w:val="24"/>
    </w:rPr>
  </w:style>
  <w:style w:type="paragraph" w:customStyle="1" w:styleId="xl216">
    <w:name w:val="xl216"/>
    <w:basedOn w:val="Normln"/>
    <w:qFormat/>
    <w:rsid w:val="005C17D9"/>
    <w:pPr>
      <w:spacing w:beforeAutospacing="1" w:afterAutospacing="1"/>
    </w:pPr>
    <w:rPr>
      <w:rFonts w:ascii="Arial" w:hAnsi="Arial" w:cs="Arial"/>
      <w:b/>
      <w:bCs/>
      <w:sz w:val="24"/>
      <w:szCs w:val="24"/>
    </w:rPr>
  </w:style>
  <w:style w:type="paragraph" w:customStyle="1" w:styleId="xl217">
    <w:name w:val="xl217"/>
    <w:basedOn w:val="Normln"/>
    <w:qFormat/>
    <w:rsid w:val="005C17D9"/>
    <w:pPr>
      <w:spacing w:beforeAutospacing="1" w:afterAutospacing="1"/>
    </w:pPr>
    <w:rPr>
      <w:rFonts w:ascii="Arial" w:hAnsi="Arial" w:cs="Arial"/>
      <w:b/>
      <w:bCs/>
      <w:sz w:val="24"/>
      <w:szCs w:val="24"/>
    </w:rPr>
  </w:style>
  <w:style w:type="paragraph" w:customStyle="1" w:styleId="xl218">
    <w:name w:val="xl218"/>
    <w:basedOn w:val="Normln"/>
    <w:qFormat/>
    <w:rsid w:val="005C17D9"/>
    <w:pPr>
      <w:pBdr>
        <w:right w:val="single" w:sz="8" w:space="0" w:color="000000"/>
      </w:pBdr>
      <w:spacing w:beforeAutospacing="1" w:afterAutospacing="1"/>
    </w:pPr>
    <w:rPr>
      <w:rFonts w:ascii="Arial" w:hAnsi="Arial" w:cs="Arial"/>
      <w:b/>
      <w:bCs/>
      <w:sz w:val="24"/>
      <w:szCs w:val="24"/>
    </w:rPr>
  </w:style>
  <w:style w:type="paragraph" w:customStyle="1" w:styleId="xl219">
    <w:name w:val="xl219"/>
    <w:basedOn w:val="Normln"/>
    <w:qFormat/>
    <w:rsid w:val="005C17D9"/>
    <w:pPr>
      <w:pBdr>
        <w:right w:val="single" w:sz="8" w:space="0" w:color="000000"/>
      </w:pBdr>
      <w:spacing w:beforeAutospacing="1" w:afterAutospacing="1"/>
    </w:pPr>
    <w:rPr>
      <w:sz w:val="24"/>
      <w:szCs w:val="24"/>
    </w:rPr>
  </w:style>
  <w:style w:type="paragraph" w:customStyle="1" w:styleId="xl220">
    <w:name w:val="xl220"/>
    <w:basedOn w:val="Normln"/>
    <w:qFormat/>
    <w:rsid w:val="005C17D9"/>
    <w:pPr>
      <w:pBdr>
        <w:left w:val="single" w:sz="8" w:space="0" w:color="000000"/>
        <w:bottom w:val="single" w:sz="8" w:space="0" w:color="000000"/>
      </w:pBdr>
      <w:spacing w:beforeAutospacing="1" w:afterAutospacing="1"/>
    </w:pPr>
    <w:rPr>
      <w:rFonts w:ascii="Arial" w:hAnsi="Arial" w:cs="Arial"/>
      <w:sz w:val="24"/>
      <w:szCs w:val="24"/>
    </w:rPr>
  </w:style>
  <w:style w:type="paragraph" w:customStyle="1" w:styleId="xl221">
    <w:name w:val="xl221"/>
    <w:basedOn w:val="Normln"/>
    <w:qFormat/>
    <w:rsid w:val="005C17D9"/>
    <w:pPr>
      <w:pBdr>
        <w:bottom w:val="single" w:sz="8" w:space="0" w:color="000000"/>
      </w:pBdr>
      <w:spacing w:beforeAutospacing="1" w:afterAutospacing="1"/>
    </w:pPr>
    <w:rPr>
      <w:rFonts w:ascii="Arial" w:hAnsi="Arial" w:cs="Arial"/>
      <w:sz w:val="24"/>
      <w:szCs w:val="24"/>
    </w:rPr>
  </w:style>
  <w:style w:type="paragraph" w:customStyle="1" w:styleId="xl222">
    <w:name w:val="xl222"/>
    <w:basedOn w:val="Normln"/>
    <w:qFormat/>
    <w:rsid w:val="005C17D9"/>
    <w:pPr>
      <w:pBdr>
        <w:bottom w:val="single" w:sz="8" w:space="0" w:color="000000"/>
      </w:pBdr>
      <w:spacing w:beforeAutospacing="1" w:afterAutospacing="1"/>
    </w:pPr>
    <w:rPr>
      <w:rFonts w:ascii="Arial" w:hAnsi="Arial" w:cs="Arial"/>
      <w:sz w:val="24"/>
      <w:szCs w:val="24"/>
    </w:rPr>
  </w:style>
  <w:style w:type="paragraph" w:customStyle="1" w:styleId="xl223">
    <w:name w:val="xl223"/>
    <w:basedOn w:val="Normln"/>
    <w:qFormat/>
    <w:rsid w:val="005C17D9"/>
    <w:pPr>
      <w:pBdr>
        <w:bottom w:val="single" w:sz="8" w:space="0" w:color="000000"/>
      </w:pBdr>
      <w:spacing w:beforeAutospacing="1" w:afterAutospacing="1"/>
      <w:jc w:val="right"/>
    </w:pPr>
    <w:rPr>
      <w:rFonts w:ascii="Arial" w:hAnsi="Arial" w:cs="Arial"/>
      <w:b/>
      <w:bCs/>
      <w:sz w:val="24"/>
      <w:szCs w:val="24"/>
    </w:rPr>
  </w:style>
  <w:style w:type="paragraph" w:customStyle="1" w:styleId="xl224">
    <w:name w:val="xl224"/>
    <w:basedOn w:val="Normln"/>
    <w:qFormat/>
    <w:rsid w:val="005C17D9"/>
    <w:pPr>
      <w:pBdr>
        <w:bottom w:val="single" w:sz="8" w:space="0" w:color="000000"/>
        <w:right w:val="single" w:sz="8" w:space="0" w:color="000000"/>
      </w:pBdr>
      <w:spacing w:beforeAutospacing="1" w:afterAutospacing="1"/>
    </w:pPr>
    <w:rPr>
      <w:rFonts w:ascii="Arial" w:hAnsi="Arial" w:cs="Arial"/>
      <w:b/>
      <w:bCs/>
      <w:sz w:val="24"/>
      <w:szCs w:val="24"/>
    </w:rPr>
  </w:style>
  <w:style w:type="paragraph" w:customStyle="1" w:styleId="xl225">
    <w:name w:val="xl225"/>
    <w:basedOn w:val="Normln"/>
    <w:qFormat/>
    <w:rsid w:val="005C17D9"/>
    <w:pPr>
      <w:pBdr>
        <w:top w:val="single" w:sz="8" w:space="0" w:color="000000"/>
        <w:left w:val="single" w:sz="8" w:space="0" w:color="000000"/>
      </w:pBdr>
      <w:spacing w:beforeAutospacing="1" w:afterAutospacing="1"/>
      <w:textAlignment w:val="center"/>
    </w:pPr>
    <w:rPr>
      <w:rFonts w:ascii="Arial" w:hAnsi="Arial" w:cs="Arial"/>
      <w:sz w:val="24"/>
      <w:szCs w:val="24"/>
    </w:rPr>
  </w:style>
  <w:style w:type="paragraph" w:customStyle="1" w:styleId="xl226">
    <w:name w:val="xl226"/>
    <w:basedOn w:val="Normln"/>
    <w:qFormat/>
    <w:rsid w:val="005C17D9"/>
    <w:pPr>
      <w:pBdr>
        <w:top w:val="single" w:sz="8" w:space="0" w:color="000000"/>
      </w:pBdr>
      <w:spacing w:beforeAutospacing="1" w:afterAutospacing="1"/>
      <w:jc w:val="center"/>
    </w:pPr>
    <w:rPr>
      <w:rFonts w:ascii="Arial" w:hAnsi="Arial" w:cs="Arial"/>
      <w:b/>
      <w:bCs/>
      <w:sz w:val="24"/>
      <w:szCs w:val="24"/>
      <w:u w:val="single"/>
    </w:rPr>
  </w:style>
  <w:style w:type="paragraph" w:customStyle="1" w:styleId="xl227">
    <w:name w:val="xl227"/>
    <w:basedOn w:val="Normln"/>
    <w:qFormat/>
    <w:rsid w:val="005C17D9"/>
    <w:pPr>
      <w:pBdr>
        <w:top w:val="single" w:sz="8" w:space="0" w:color="000000"/>
      </w:pBdr>
      <w:spacing w:beforeAutospacing="1" w:afterAutospacing="1"/>
    </w:pPr>
    <w:rPr>
      <w:rFonts w:ascii="Arial" w:hAnsi="Arial" w:cs="Arial"/>
      <w:b/>
      <w:bCs/>
      <w:sz w:val="24"/>
      <w:szCs w:val="24"/>
      <w:u w:val="single"/>
    </w:rPr>
  </w:style>
  <w:style w:type="paragraph" w:customStyle="1" w:styleId="xl228">
    <w:name w:val="xl228"/>
    <w:basedOn w:val="Normln"/>
    <w:qFormat/>
    <w:rsid w:val="005C17D9"/>
    <w:pPr>
      <w:pBdr>
        <w:top w:val="single" w:sz="8" w:space="0" w:color="000000"/>
      </w:pBdr>
      <w:spacing w:beforeAutospacing="1" w:afterAutospacing="1"/>
      <w:jc w:val="center"/>
    </w:pPr>
    <w:rPr>
      <w:rFonts w:ascii="Arial" w:hAnsi="Arial" w:cs="Arial"/>
      <w:b/>
      <w:bCs/>
      <w:sz w:val="24"/>
      <w:szCs w:val="24"/>
      <w:u w:val="single"/>
    </w:rPr>
  </w:style>
  <w:style w:type="paragraph" w:customStyle="1" w:styleId="xl229">
    <w:name w:val="xl229"/>
    <w:basedOn w:val="Normln"/>
    <w:qFormat/>
    <w:rsid w:val="005C17D9"/>
    <w:pPr>
      <w:pBdr>
        <w:top w:val="single" w:sz="8" w:space="0" w:color="000000"/>
        <w:right w:val="single" w:sz="8" w:space="0" w:color="000000"/>
      </w:pBdr>
      <w:spacing w:beforeAutospacing="1" w:afterAutospacing="1"/>
    </w:pPr>
    <w:rPr>
      <w:rFonts w:ascii="Arial" w:hAnsi="Arial" w:cs="Arial"/>
      <w:b/>
      <w:bCs/>
      <w:sz w:val="24"/>
      <w:szCs w:val="24"/>
      <w:u w:val="single"/>
    </w:rPr>
  </w:style>
  <w:style w:type="paragraph" w:customStyle="1" w:styleId="xl230">
    <w:name w:val="xl230"/>
    <w:basedOn w:val="Normln"/>
    <w:qFormat/>
    <w:rsid w:val="005C17D9"/>
    <w:pPr>
      <w:pBdr>
        <w:right w:val="single" w:sz="8" w:space="0" w:color="000000"/>
      </w:pBdr>
      <w:spacing w:beforeAutospacing="1" w:afterAutospacing="1"/>
      <w:jc w:val="center"/>
    </w:pPr>
    <w:rPr>
      <w:rFonts w:ascii="Arial" w:hAnsi="Arial" w:cs="Arial"/>
      <w:sz w:val="24"/>
      <w:szCs w:val="24"/>
    </w:rPr>
  </w:style>
  <w:style w:type="paragraph" w:customStyle="1" w:styleId="xl231">
    <w:name w:val="xl231"/>
    <w:basedOn w:val="Normln"/>
    <w:qFormat/>
    <w:rsid w:val="005C17D9"/>
    <w:pPr>
      <w:spacing w:beforeAutospacing="1" w:afterAutospacing="1"/>
      <w:jc w:val="right"/>
    </w:pPr>
    <w:rPr>
      <w:rFonts w:ascii="Arial" w:hAnsi="Arial" w:cs="Arial"/>
      <w:sz w:val="24"/>
      <w:szCs w:val="24"/>
    </w:rPr>
  </w:style>
  <w:style w:type="paragraph" w:customStyle="1" w:styleId="xl232">
    <w:name w:val="xl232"/>
    <w:basedOn w:val="Normln"/>
    <w:qFormat/>
    <w:rsid w:val="005C17D9"/>
    <w:pPr>
      <w:pBdr>
        <w:top w:val="single" w:sz="8" w:space="0" w:color="000000"/>
        <w:left w:val="single" w:sz="8" w:space="0" w:color="000000"/>
      </w:pBdr>
      <w:spacing w:beforeAutospacing="1" w:afterAutospacing="1"/>
    </w:pPr>
    <w:rPr>
      <w:rFonts w:ascii="Arial" w:hAnsi="Arial" w:cs="Arial"/>
      <w:sz w:val="24"/>
      <w:szCs w:val="24"/>
    </w:rPr>
  </w:style>
  <w:style w:type="paragraph" w:customStyle="1" w:styleId="xl233">
    <w:name w:val="xl233"/>
    <w:basedOn w:val="Normln"/>
    <w:qFormat/>
    <w:rsid w:val="005C17D9"/>
    <w:pPr>
      <w:spacing w:beforeAutospacing="1" w:afterAutospacing="1"/>
      <w:jc w:val="right"/>
    </w:pPr>
    <w:rPr>
      <w:rFonts w:ascii="Arial" w:hAnsi="Arial" w:cs="Arial"/>
      <w:b/>
      <w:bCs/>
      <w:sz w:val="24"/>
      <w:szCs w:val="24"/>
    </w:rPr>
  </w:style>
  <w:style w:type="paragraph" w:customStyle="1" w:styleId="xl234">
    <w:name w:val="xl234"/>
    <w:basedOn w:val="Normln"/>
    <w:qFormat/>
    <w:rsid w:val="005C17D9"/>
    <w:pPr>
      <w:spacing w:beforeAutospacing="1" w:afterAutospacing="1"/>
    </w:pPr>
    <w:rPr>
      <w:rFonts w:ascii="Arial" w:hAnsi="Arial" w:cs="Arial"/>
      <w:b/>
      <w:bCs/>
      <w:sz w:val="24"/>
      <w:szCs w:val="24"/>
    </w:rPr>
  </w:style>
  <w:style w:type="paragraph" w:customStyle="1" w:styleId="xl235">
    <w:name w:val="xl235"/>
    <w:basedOn w:val="Normln"/>
    <w:qFormat/>
    <w:rsid w:val="005C17D9"/>
    <w:pPr>
      <w:pBdr>
        <w:top w:val="single" w:sz="8" w:space="0" w:color="000000"/>
        <w:right w:val="single" w:sz="8" w:space="0" w:color="000000"/>
      </w:pBdr>
      <w:spacing w:beforeAutospacing="1" w:afterAutospacing="1"/>
      <w:jc w:val="center"/>
    </w:pPr>
    <w:rPr>
      <w:rFonts w:ascii="Arial" w:hAnsi="Arial" w:cs="Arial"/>
      <w:b/>
      <w:bCs/>
      <w:sz w:val="24"/>
      <w:szCs w:val="24"/>
      <w:u w:val="single"/>
    </w:rPr>
  </w:style>
  <w:style w:type="paragraph" w:customStyle="1" w:styleId="xl236">
    <w:name w:val="xl236"/>
    <w:basedOn w:val="Normln"/>
    <w:qFormat/>
    <w:rsid w:val="005C17D9"/>
    <w:pPr>
      <w:spacing w:beforeAutospacing="1" w:afterAutospacing="1"/>
      <w:jc w:val="center"/>
    </w:pPr>
    <w:rPr>
      <w:rFonts w:ascii="Arial" w:hAnsi="Arial" w:cs="Arial"/>
      <w:b/>
      <w:bCs/>
      <w:sz w:val="24"/>
      <w:szCs w:val="24"/>
      <w:u w:val="single"/>
    </w:rPr>
  </w:style>
  <w:style w:type="paragraph" w:customStyle="1" w:styleId="xl237">
    <w:name w:val="xl237"/>
    <w:basedOn w:val="Normln"/>
    <w:qFormat/>
    <w:rsid w:val="005C17D9"/>
    <w:pPr>
      <w:spacing w:beforeAutospacing="1" w:afterAutospacing="1"/>
    </w:pPr>
    <w:rPr>
      <w:rFonts w:ascii="Arial" w:hAnsi="Arial" w:cs="Arial"/>
      <w:b/>
      <w:bCs/>
      <w:sz w:val="24"/>
      <w:szCs w:val="24"/>
      <w:u w:val="single"/>
    </w:rPr>
  </w:style>
  <w:style w:type="paragraph" w:customStyle="1" w:styleId="xl238">
    <w:name w:val="xl238"/>
    <w:basedOn w:val="Normln"/>
    <w:qFormat/>
    <w:rsid w:val="005C17D9"/>
    <w:pPr>
      <w:spacing w:beforeAutospacing="1" w:afterAutospacing="1"/>
      <w:jc w:val="center"/>
    </w:pPr>
    <w:rPr>
      <w:rFonts w:ascii="Arial" w:hAnsi="Arial" w:cs="Arial"/>
      <w:b/>
      <w:bCs/>
      <w:sz w:val="24"/>
      <w:szCs w:val="24"/>
      <w:u w:val="single"/>
    </w:rPr>
  </w:style>
  <w:style w:type="paragraph" w:customStyle="1" w:styleId="xl239">
    <w:name w:val="xl239"/>
    <w:basedOn w:val="Normln"/>
    <w:qFormat/>
    <w:rsid w:val="005C17D9"/>
    <w:pPr>
      <w:pBdr>
        <w:right w:val="single" w:sz="8" w:space="0" w:color="000000"/>
      </w:pBdr>
      <w:spacing w:beforeAutospacing="1" w:afterAutospacing="1"/>
      <w:jc w:val="center"/>
    </w:pPr>
    <w:rPr>
      <w:rFonts w:ascii="Arial" w:hAnsi="Arial" w:cs="Arial"/>
      <w:b/>
      <w:bCs/>
      <w:sz w:val="24"/>
      <w:szCs w:val="24"/>
      <w:u w:val="single"/>
    </w:rPr>
  </w:style>
  <w:style w:type="paragraph" w:customStyle="1" w:styleId="xl240">
    <w:name w:val="xl240"/>
    <w:basedOn w:val="Normln"/>
    <w:qFormat/>
    <w:rsid w:val="005C17D9"/>
    <w:pPr>
      <w:pBdr>
        <w:bottom w:val="single" w:sz="8" w:space="0" w:color="000000"/>
      </w:pBdr>
      <w:spacing w:beforeAutospacing="1" w:afterAutospacing="1"/>
      <w:jc w:val="center"/>
    </w:pPr>
    <w:rPr>
      <w:rFonts w:ascii="Arial" w:hAnsi="Arial" w:cs="Arial"/>
      <w:color w:val="0000FF"/>
      <w:sz w:val="24"/>
      <w:szCs w:val="24"/>
    </w:rPr>
  </w:style>
  <w:style w:type="paragraph" w:customStyle="1" w:styleId="xl241">
    <w:name w:val="xl241"/>
    <w:basedOn w:val="Normln"/>
    <w:qFormat/>
    <w:rsid w:val="005C17D9"/>
    <w:pPr>
      <w:pBdr>
        <w:bottom w:val="single" w:sz="8" w:space="0" w:color="000000"/>
      </w:pBdr>
      <w:spacing w:beforeAutospacing="1" w:afterAutospacing="1"/>
      <w:jc w:val="center"/>
    </w:pPr>
    <w:rPr>
      <w:rFonts w:ascii="Arial" w:hAnsi="Arial" w:cs="Arial"/>
      <w:sz w:val="24"/>
      <w:szCs w:val="24"/>
    </w:rPr>
  </w:style>
  <w:style w:type="paragraph" w:customStyle="1" w:styleId="xl242">
    <w:name w:val="xl242"/>
    <w:basedOn w:val="Normln"/>
    <w:qFormat/>
    <w:rsid w:val="005C17D9"/>
    <w:pPr>
      <w:pBdr>
        <w:bottom w:val="single" w:sz="8" w:space="0" w:color="000000"/>
        <w:right w:val="single" w:sz="8" w:space="0" w:color="000000"/>
      </w:pBdr>
      <w:spacing w:beforeAutospacing="1" w:afterAutospacing="1"/>
      <w:jc w:val="center"/>
    </w:pPr>
    <w:rPr>
      <w:rFonts w:ascii="Arial" w:hAnsi="Arial" w:cs="Arial"/>
      <w:sz w:val="24"/>
      <w:szCs w:val="24"/>
    </w:rPr>
  </w:style>
  <w:style w:type="paragraph" w:customStyle="1" w:styleId="xl243">
    <w:name w:val="xl243"/>
    <w:basedOn w:val="Normln"/>
    <w:qFormat/>
    <w:rsid w:val="005C17D9"/>
    <w:pPr>
      <w:spacing w:beforeAutospacing="1" w:afterAutospacing="1"/>
    </w:pPr>
    <w:rPr>
      <w:rFonts w:ascii="Arial" w:hAnsi="Arial" w:cs="Arial"/>
      <w:color w:val="993300"/>
      <w:sz w:val="24"/>
      <w:szCs w:val="24"/>
    </w:rPr>
  </w:style>
  <w:style w:type="paragraph" w:customStyle="1" w:styleId="xl244">
    <w:name w:val="xl244"/>
    <w:basedOn w:val="Normln"/>
    <w:qFormat/>
    <w:rsid w:val="005C17D9"/>
    <w:pPr>
      <w:pBdr>
        <w:top w:val="single" w:sz="8" w:space="0" w:color="000000"/>
        <w:left w:val="single" w:sz="8" w:space="0" w:color="000000"/>
      </w:pBdr>
      <w:spacing w:beforeAutospacing="1" w:afterAutospacing="1"/>
    </w:pPr>
    <w:rPr>
      <w:rFonts w:ascii="Arial" w:hAnsi="Arial" w:cs="Arial"/>
      <w:sz w:val="24"/>
      <w:szCs w:val="24"/>
    </w:rPr>
  </w:style>
  <w:style w:type="paragraph" w:customStyle="1" w:styleId="xl245">
    <w:name w:val="xl245"/>
    <w:basedOn w:val="Normln"/>
    <w:qFormat/>
    <w:rsid w:val="005C17D9"/>
    <w:pPr>
      <w:pBdr>
        <w:top w:val="single" w:sz="8" w:space="0" w:color="000000"/>
      </w:pBdr>
      <w:spacing w:beforeAutospacing="1" w:afterAutospacing="1"/>
    </w:pPr>
    <w:rPr>
      <w:rFonts w:ascii="Arial" w:hAnsi="Arial" w:cs="Arial"/>
      <w:sz w:val="24"/>
      <w:szCs w:val="24"/>
    </w:rPr>
  </w:style>
  <w:style w:type="paragraph" w:customStyle="1" w:styleId="xl246">
    <w:name w:val="xl246"/>
    <w:basedOn w:val="Normln"/>
    <w:qFormat/>
    <w:rsid w:val="005C17D9"/>
    <w:pPr>
      <w:pBdr>
        <w:top w:val="single" w:sz="8" w:space="0" w:color="000000"/>
        <w:right w:val="single" w:sz="8" w:space="0" w:color="000000"/>
      </w:pBdr>
      <w:spacing w:beforeAutospacing="1" w:afterAutospacing="1"/>
    </w:pPr>
    <w:rPr>
      <w:rFonts w:ascii="Arial" w:hAnsi="Arial" w:cs="Arial"/>
      <w:sz w:val="24"/>
      <w:szCs w:val="24"/>
    </w:rPr>
  </w:style>
  <w:style w:type="paragraph" w:customStyle="1" w:styleId="xl247">
    <w:name w:val="xl247"/>
    <w:basedOn w:val="Normln"/>
    <w:qFormat/>
    <w:rsid w:val="005C17D9"/>
    <w:pPr>
      <w:pBdr>
        <w:left w:val="single" w:sz="8" w:space="0" w:color="000000"/>
      </w:pBdr>
      <w:spacing w:beforeAutospacing="1" w:afterAutospacing="1"/>
    </w:pPr>
    <w:rPr>
      <w:rFonts w:ascii="Arial" w:hAnsi="Arial" w:cs="Arial"/>
      <w:sz w:val="24"/>
      <w:szCs w:val="24"/>
    </w:rPr>
  </w:style>
  <w:style w:type="paragraph" w:customStyle="1" w:styleId="xl248">
    <w:name w:val="xl248"/>
    <w:basedOn w:val="Normln"/>
    <w:qFormat/>
    <w:rsid w:val="005C17D9"/>
    <w:pPr>
      <w:spacing w:beforeAutospacing="1" w:afterAutospacing="1"/>
    </w:pPr>
    <w:rPr>
      <w:rFonts w:ascii="Arial" w:hAnsi="Arial" w:cs="Arial"/>
      <w:sz w:val="24"/>
      <w:szCs w:val="24"/>
    </w:rPr>
  </w:style>
  <w:style w:type="paragraph" w:customStyle="1" w:styleId="xl249">
    <w:name w:val="xl249"/>
    <w:basedOn w:val="Normln"/>
    <w:qFormat/>
    <w:rsid w:val="005C17D9"/>
    <w:pPr>
      <w:pBdr>
        <w:right w:val="single" w:sz="8" w:space="0" w:color="000000"/>
      </w:pBdr>
      <w:spacing w:beforeAutospacing="1" w:afterAutospacing="1"/>
    </w:pPr>
    <w:rPr>
      <w:rFonts w:ascii="Arial" w:hAnsi="Arial" w:cs="Arial"/>
      <w:sz w:val="24"/>
      <w:szCs w:val="24"/>
    </w:rPr>
  </w:style>
  <w:style w:type="paragraph" w:customStyle="1" w:styleId="xl250">
    <w:name w:val="xl250"/>
    <w:basedOn w:val="Normln"/>
    <w:qFormat/>
    <w:rsid w:val="005C17D9"/>
    <w:pPr>
      <w:pBdr>
        <w:left w:val="single" w:sz="8" w:space="0" w:color="000000"/>
      </w:pBdr>
      <w:spacing w:beforeAutospacing="1" w:afterAutospacing="1"/>
    </w:pPr>
    <w:rPr>
      <w:rFonts w:ascii="Arial" w:hAnsi="Arial" w:cs="Arial"/>
      <w:sz w:val="24"/>
      <w:szCs w:val="24"/>
    </w:rPr>
  </w:style>
  <w:style w:type="paragraph" w:customStyle="1" w:styleId="xl251">
    <w:name w:val="xl251"/>
    <w:basedOn w:val="Normln"/>
    <w:qFormat/>
    <w:rsid w:val="005C17D9"/>
    <w:pPr>
      <w:spacing w:beforeAutospacing="1" w:afterAutospacing="1"/>
    </w:pPr>
    <w:rPr>
      <w:rFonts w:ascii="Arial" w:hAnsi="Arial" w:cs="Arial"/>
      <w:sz w:val="24"/>
      <w:szCs w:val="24"/>
    </w:rPr>
  </w:style>
  <w:style w:type="paragraph" w:customStyle="1" w:styleId="xl252">
    <w:name w:val="xl252"/>
    <w:basedOn w:val="Normln"/>
    <w:qFormat/>
    <w:rsid w:val="005C17D9"/>
    <w:pPr>
      <w:pBdr>
        <w:right w:val="single" w:sz="8" w:space="0" w:color="000000"/>
      </w:pBdr>
      <w:spacing w:beforeAutospacing="1" w:afterAutospacing="1"/>
    </w:pPr>
    <w:rPr>
      <w:rFonts w:ascii="Arial" w:hAnsi="Arial" w:cs="Arial"/>
      <w:sz w:val="24"/>
      <w:szCs w:val="24"/>
    </w:rPr>
  </w:style>
  <w:style w:type="paragraph" w:customStyle="1" w:styleId="xl253">
    <w:name w:val="xl253"/>
    <w:basedOn w:val="Normln"/>
    <w:qFormat/>
    <w:rsid w:val="005C17D9"/>
    <w:pPr>
      <w:pBdr>
        <w:left w:val="single" w:sz="8" w:space="0" w:color="000000"/>
        <w:bottom w:val="single" w:sz="8" w:space="0" w:color="000000"/>
      </w:pBdr>
      <w:spacing w:beforeAutospacing="1" w:afterAutospacing="1"/>
    </w:pPr>
    <w:rPr>
      <w:rFonts w:ascii="Arial" w:hAnsi="Arial" w:cs="Arial"/>
      <w:sz w:val="24"/>
      <w:szCs w:val="24"/>
    </w:rPr>
  </w:style>
  <w:style w:type="paragraph" w:customStyle="1" w:styleId="xl254">
    <w:name w:val="xl254"/>
    <w:basedOn w:val="Normln"/>
    <w:qFormat/>
    <w:rsid w:val="005C17D9"/>
    <w:pPr>
      <w:pBdr>
        <w:bottom w:val="single" w:sz="8" w:space="0" w:color="000000"/>
      </w:pBdr>
      <w:spacing w:beforeAutospacing="1" w:afterAutospacing="1"/>
    </w:pPr>
    <w:rPr>
      <w:rFonts w:ascii="Arial" w:hAnsi="Arial" w:cs="Arial"/>
      <w:sz w:val="24"/>
      <w:szCs w:val="24"/>
    </w:rPr>
  </w:style>
  <w:style w:type="paragraph" w:customStyle="1" w:styleId="xl255">
    <w:name w:val="xl255"/>
    <w:basedOn w:val="Normln"/>
    <w:qFormat/>
    <w:rsid w:val="005C17D9"/>
    <w:pPr>
      <w:pBdr>
        <w:bottom w:val="single" w:sz="8" w:space="0" w:color="000000"/>
        <w:right w:val="single" w:sz="8" w:space="0" w:color="000000"/>
      </w:pBdr>
      <w:spacing w:beforeAutospacing="1" w:afterAutospacing="1"/>
    </w:pPr>
    <w:rPr>
      <w:rFonts w:ascii="Arial" w:hAnsi="Arial" w:cs="Arial"/>
      <w:sz w:val="24"/>
      <w:szCs w:val="24"/>
    </w:rPr>
  </w:style>
  <w:style w:type="paragraph" w:customStyle="1" w:styleId="font5">
    <w:name w:val="font5"/>
    <w:basedOn w:val="Normln"/>
    <w:qFormat/>
    <w:rsid w:val="005C17D9"/>
    <w:pPr>
      <w:spacing w:beforeAutospacing="1" w:afterAutospacing="1"/>
    </w:pPr>
    <w:rPr>
      <w:rFonts w:ascii="Arial" w:hAnsi="Arial" w:cs="Arial"/>
    </w:rPr>
  </w:style>
  <w:style w:type="paragraph" w:customStyle="1" w:styleId="font6">
    <w:name w:val="font6"/>
    <w:basedOn w:val="Normln"/>
    <w:qFormat/>
    <w:rsid w:val="005C17D9"/>
    <w:pPr>
      <w:spacing w:beforeAutospacing="1" w:afterAutospacing="1"/>
    </w:pPr>
    <w:rPr>
      <w:rFonts w:ascii="Arial" w:hAnsi="Arial" w:cs="Arial"/>
      <w:b/>
      <w:bCs/>
      <w:sz w:val="24"/>
      <w:szCs w:val="24"/>
    </w:rPr>
  </w:style>
  <w:style w:type="paragraph" w:customStyle="1" w:styleId="font7">
    <w:name w:val="font7"/>
    <w:basedOn w:val="Normln"/>
    <w:qFormat/>
    <w:rsid w:val="005C17D9"/>
    <w:pPr>
      <w:spacing w:beforeAutospacing="1" w:afterAutospacing="1"/>
    </w:pPr>
    <w:rPr>
      <w:rFonts w:ascii="Arial" w:hAnsi="Arial" w:cs="Arial"/>
      <w:b/>
      <w:bCs/>
    </w:rPr>
  </w:style>
  <w:style w:type="paragraph" w:customStyle="1" w:styleId="font8">
    <w:name w:val="font8"/>
    <w:basedOn w:val="Normln"/>
    <w:qFormat/>
    <w:rsid w:val="005C17D9"/>
    <w:pPr>
      <w:spacing w:beforeAutospacing="1" w:afterAutospacing="1"/>
    </w:pPr>
    <w:rPr>
      <w:rFonts w:ascii="Arial" w:hAnsi="Arial" w:cs="Arial"/>
      <w:b/>
      <w:bCs/>
      <w:u w:val="single"/>
    </w:rPr>
  </w:style>
  <w:style w:type="paragraph" w:customStyle="1" w:styleId="font9">
    <w:name w:val="font9"/>
    <w:basedOn w:val="Normln"/>
    <w:qFormat/>
    <w:rsid w:val="005C17D9"/>
    <w:pPr>
      <w:spacing w:beforeAutospacing="1" w:afterAutospacing="1"/>
    </w:pPr>
    <w:rPr>
      <w:rFonts w:ascii="Arial" w:hAnsi="Arial" w:cs="Arial"/>
      <w:b/>
      <w:bCs/>
      <w:u w:val="single"/>
    </w:rPr>
  </w:style>
  <w:style w:type="paragraph" w:customStyle="1" w:styleId="font10">
    <w:name w:val="font10"/>
    <w:basedOn w:val="Normln"/>
    <w:qFormat/>
    <w:rsid w:val="005C17D9"/>
    <w:pPr>
      <w:spacing w:beforeAutospacing="1" w:afterAutospacing="1"/>
    </w:pPr>
    <w:rPr>
      <w:rFonts w:ascii="Arial" w:hAnsi="Arial" w:cs="Arial"/>
      <w:sz w:val="16"/>
      <w:szCs w:val="16"/>
    </w:rPr>
  </w:style>
  <w:style w:type="paragraph" w:customStyle="1" w:styleId="xl206">
    <w:name w:val="xl206"/>
    <w:basedOn w:val="Normln"/>
    <w:qFormat/>
    <w:rsid w:val="005C17D9"/>
    <w:pPr>
      <w:pBdr>
        <w:top w:val="single" w:sz="8" w:space="0" w:color="000000"/>
        <w:bottom w:val="single" w:sz="8" w:space="0" w:color="000000"/>
      </w:pBdr>
      <w:spacing w:beforeAutospacing="1" w:afterAutospacing="1"/>
    </w:pPr>
    <w:rPr>
      <w:rFonts w:ascii="Arial" w:hAnsi="Arial" w:cs="Arial"/>
      <w:b/>
      <w:bCs/>
      <w:sz w:val="24"/>
      <w:szCs w:val="24"/>
    </w:rPr>
  </w:style>
  <w:style w:type="paragraph" w:customStyle="1" w:styleId="xl256">
    <w:name w:val="xl256"/>
    <w:basedOn w:val="Normln"/>
    <w:qFormat/>
    <w:rsid w:val="005C17D9"/>
    <w:pPr>
      <w:shd w:val="clear" w:color="000000" w:fill="FFFF00"/>
      <w:spacing w:beforeAutospacing="1" w:afterAutospacing="1"/>
      <w:jc w:val="center"/>
    </w:pPr>
    <w:rPr>
      <w:rFonts w:ascii="Arial" w:hAnsi="Arial" w:cs="Arial"/>
      <w:color w:val="0000FF"/>
      <w:sz w:val="24"/>
      <w:szCs w:val="24"/>
    </w:rPr>
  </w:style>
  <w:style w:type="paragraph" w:customStyle="1" w:styleId="xl257">
    <w:name w:val="xl257"/>
    <w:basedOn w:val="Normln"/>
    <w:qFormat/>
    <w:rsid w:val="005C17D9"/>
    <w:pPr>
      <w:shd w:val="clear" w:color="000000" w:fill="FFFF00"/>
      <w:spacing w:beforeAutospacing="1" w:afterAutospacing="1"/>
    </w:pPr>
    <w:rPr>
      <w:rFonts w:ascii="Arial" w:hAnsi="Arial" w:cs="Arial"/>
      <w:sz w:val="24"/>
      <w:szCs w:val="24"/>
    </w:rPr>
  </w:style>
  <w:style w:type="paragraph" w:customStyle="1" w:styleId="xl258">
    <w:name w:val="xl258"/>
    <w:basedOn w:val="Normln"/>
    <w:qFormat/>
    <w:rsid w:val="005C17D9"/>
    <w:pPr>
      <w:shd w:val="clear" w:color="000000" w:fill="FFFF00"/>
      <w:spacing w:beforeAutospacing="1" w:afterAutospacing="1"/>
      <w:jc w:val="center"/>
    </w:pPr>
    <w:rPr>
      <w:rFonts w:ascii="Arial" w:hAnsi="Arial" w:cs="Arial"/>
      <w:sz w:val="24"/>
      <w:szCs w:val="24"/>
    </w:rPr>
  </w:style>
  <w:style w:type="paragraph" w:customStyle="1" w:styleId="xl259">
    <w:name w:val="xl259"/>
    <w:basedOn w:val="Normln"/>
    <w:qFormat/>
    <w:rsid w:val="005C17D9"/>
    <w:pPr>
      <w:shd w:val="clear" w:color="000000" w:fill="FFFF00"/>
      <w:spacing w:beforeAutospacing="1" w:afterAutospacing="1"/>
    </w:pPr>
    <w:rPr>
      <w:rFonts w:ascii="Arial" w:hAnsi="Arial" w:cs="Arial"/>
      <w:sz w:val="24"/>
      <w:szCs w:val="24"/>
    </w:rPr>
  </w:style>
  <w:style w:type="paragraph" w:customStyle="1" w:styleId="xl260">
    <w:name w:val="xl260"/>
    <w:basedOn w:val="Normln"/>
    <w:qFormat/>
    <w:rsid w:val="005C17D9"/>
    <w:pPr>
      <w:pBdr>
        <w:right w:val="single" w:sz="8" w:space="0" w:color="000000"/>
      </w:pBdr>
      <w:shd w:val="clear" w:color="000000" w:fill="FFFF00"/>
      <w:spacing w:beforeAutospacing="1" w:afterAutospacing="1"/>
      <w:jc w:val="center"/>
    </w:pPr>
    <w:rPr>
      <w:rFonts w:ascii="Arial" w:hAnsi="Arial" w:cs="Arial"/>
      <w:sz w:val="24"/>
      <w:szCs w:val="24"/>
    </w:rPr>
  </w:style>
  <w:style w:type="paragraph" w:customStyle="1" w:styleId="xl261">
    <w:name w:val="xl261"/>
    <w:basedOn w:val="Normln"/>
    <w:qFormat/>
    <w:rsid w:val="005C17D9"/>
    <w:pPr>
      <w:pBdr>
        <w:left w:val="single" w:sz="8" w:space="0" w:color="000000"/>
      </w:pBdr>
      <w:shd w:val="clear" w:color="000000" w:fill="FFFF00"/>
      <w:spacing w:beforeAutospacing="1" w:afterAutospacing="1"/>
    </w:pPr>
    <w:rPr>
      <w:rFonts w:ascii="Arial" w:hAnsi="Arial" w:cs="Arial"/>
      <w:b/>
      <w:bCs/>
      <w:sz w:val="24"/>
      <w:szCs w:val="24"/>
    </w:rPr>
  </w:style>
  <w:style w:type="paragraph" w:customStyle="1" w:styleId="xl262">
    <w:name w:val="xl262"/>
    <w:basedOn w:val="Normln"/>
    <w:qFormat/>
    <w:rsid w:val="005C17D9"/>
    <w:pPr>
      <w:shd w:val="clear" w:color="000000" w:fill="FFFF00"/>
      <w:spacing w:beforeAutospacing="1" w:afterAutospacing="1"/>
      <w:jc w:val="center"/>
    </w:pPr>
    <w:rPr>
      <w:rFonts w:ascii="Arial" w:hAnsi="Arial" w:cs="Arial"/>
      <w:color w:val="0000FF"/>
      <w:sz w:val="24"/>
      <w:szCs w:val="24"/>
    </w:rPr>
  </w:style>
  <w:style w:type="paragraph" w:customStyle="1" w:styleId="xl263">
    <w:name w:val="xl263"/>
    <w:basedOn w:val="Normln"/>
    <w:qFormat/>
    <w:rsid w:val="005C17D9"/>
    <w:pPr>
      <w:pBdr>
        <w:left w:val="single" w:sz="8" w:space="0" w:color="000000"/>
      </w:pBdr>
      <w:spacing w:beforeAutospacing="1" w:afterAutospacing="1"/>
    </w:pPr>
    <w:rPr>
      <w:rFonts w:ascii="Arial" w:hAnsi="Arial" w:cs="Arial"/>
      <w:sz w:val="24"/>
      <w:szCs w:val="24"/>
    </w:rPr>
  </w:style>
  <w:style w:type="paragraph" w:customStyle="1" w:styleId="xl264">
    <w:name w:val="xl264"/>
    <w:basedOn w:val="Normln"/>
    <w:qFormat/>
    <w:rsid w:val="005C17D9"/>
    <w:pPr>
      <w:spacing w:beforeAutospacing="1" w:afterAutospacing="1"/>
    </w:pPr>
    <w:rPr>
      <w:rFonts w:ascii="Arial" w:hAnsi="Arial" w:cs="Arial"/>
      <w:sz w:val="24"/>
      <w:szCs w:val="24"/>
    </w:rPr>
  </w:style>
  <w:style w:type="paragraph" w:customStyle="1" w:styleId="xl265">
    <w:name w:val="xl265"/>
    <w:basedOn w:val="Normln"/>
    <w:qFormat/>
    <w:rsid w:val="005C17D9"/>
    <w:pPr>
      <w:pBdr>
        <w:right w:val="single" w:sz="8" w:space="0" w:color="000000"/>
      </w:pBdr>
      <w:spacing w:beforeAutospacing="1" w:afterAutospacing="1"/>
    </w:pPr>
    <w:rPr>
      <w:rFonts w:ascii="Arial" w:hAnsi="Arial" w:cs="Arial"/>
      <w:sz w:val="24"/>
      <w:szCs w:val="24"/>
    </w:rPr>
  </w:style>
  <w:style w:type="paragraph" w:customStyle="1" w:styleId="xl266">
    <w:name w:val="xl266"/>
    <w:basedOn w:val="Normln"/>
    <w:qFormat/>
    <w:rsid w:val="005C17D9"/>
    <w:pPr>
      <w:pBdr>
        <w:left w:val="single" w:sz="8" w:space="0" w:color="000000"/>
      </w:pBdr>
      <w:spacing w:beforeAutospacing="1" w:afterAutospacing="1"/>
    </w:pPr>
    <w:rPr>
      <w:rFonts w:ascii="Arial" w:hAnsi="Arial" w:cs="Arial"/>
      <w:sz w:val="24"/>
      <w:szCs w:val="24"/>
    </w:rPr>
  </w:style>
  <w:style w:type="paragraph" w:customStyle="1" w:styleId="xl267">
    <w:name w:val="xl267"/>
    <w:basedOn w:val="Normln"/>
    <w:qFormat/>
    <w:rsid w:val="005C17D9"/>
    <w:pPr>
      <w:spacing w:beforeAutospacing="1" w:afterAutospacing="1"/>
    </w:pPr>
    <w:rPr>
      <w:rFonts w:ascii="Arial" w:hAnsi="Arial" w:cs="Arial"/>
      <w:sz w:val="24"/>
      <w:szCs w:val="24"/>
    </w:rPr>
  </w:style>
  <w:style w:type="paragraph" w:customStyle="1" w:styleId="xl268">
    <w:name w:val="xl268"/>
    <w:basedOn w:val="Normln"/>
    <w:qFormat/>
    <w:rsid w:val="005C17D9"/>
    <w:pPr>
      <w:pBdr>
        <w:right w:val="single" w:sz="8" w:space="0" w:color="000000"/>
      </w:pBdr>
      <w:spacing w:beforeAutospacing="1" w:afterAutospacing="1"/>
    </w:pPr>
    <w:rPr>
      <w:rFonts w:ascii="Arial" w:hAnsi="Arial" w:cs="Arial"/>
      <w:sz w:val="24"/>
      <w:szCs w:val="24"/>
    </w:rPr>
  </w:style>
  <w:style w:type="paragraph" w:customStyle="1" w:styleId="xl269">
    <w:name w:val="xl269"/>
    <w:basedOn w:val="Normln"/>
    <w:qFormat/>
    <w:rsid w:val="005C17D9"/>
    <w:pPr>
      <w:pBdr>
        <w:left w:val="single" w:sz="8" w:space="0" w:color="000000"/>
        <w:bottom w:val="single" w:sz="8" w:space="0" w:color="000000"/>
      </w:pBdr>
      <w:spacing w:beforeAutospacing="1" w:afterAutospacing="1"/>
    </w:pPr>
    <w:rPr>
      <w:rFonts w:ascii="Arial" w:hAnsi="Arial" w:cs="Arial"/>
      <w:sz w:val="24"/>
      <w:szCs w:val="24"/>
    </w:rPr>
  </w:style>
  <w:style w:type="paragraph" w:customStyle="1" w:styleId="xl270">
    <w:name w:val="xl270"/>
    <w:basedOn w:val="Normln"/>
    <w:qFormat/>
    <w:rsid w:val="005C17D9"/>
    <w:pPr>
      <w:pBdr>
        <w:bottom w:val="single" w:sz="8" w:space="0" w:color="000000"/>
      </w:pBdr>
      <w:spacing w:beforeAutospacing="1" w:afterAutospacing="1"/>
    </w:pPr>
    <w:rPr>
      <w:rFonts w:ascii="Arial" w:hAnsi="Arial" w:cs="Arial"/>
      <w:sz w:val="24"/>
      <w:szCs w:val="24"/>
    </w:rPr>
  </w:style>
  <w:style w:type="paragraph" w:customStyle="1" w:styleId="xl271">
    <w:name w:val="xl271"/>
    <w:basedOn w:val="Normln"/>
    <w:qFormat/>
    <w:rsid w:val="005C17D9"/>
    <w:pPr>
      <w:pBdr>
        <w:bottom w:val="single" w:sz="8" w:space="0" w:color="000000"/>
        <w:right w:val="single" w:sz="8" w:space="0" w:color="000000"/>
      </w:pBdr>
      <w:spacing w:beforeAutospacing="1" w:afterAutospacing="1"/>
    </w:pPr>
    <w:rPr>
      <w:rFonts w:ascii="Arial" w:hAnsi="Arial" w:cs="Arial"/>
      <w:sz w:val="24"/>
      <w:szCs w:val="24"/>
    </w:rPr>
  </w:style>
  <w:style w:type="paragraph" w:customStyle="1" w:styleId="xl272">
    <w:name w:val="xl272"/>
    <w:basedOn w:val="Normln"/>
    <w:qFormat/>
    <w:rsid w:val="005C17D9"/>
    <w:pPr>
      <w:pBdr>
        <w:top w:val="single" w:sz="8" w:space="0" w:color="000000"/>
        <w:left w:val="single" w:sz="8" w:space="0" w:color="000000"/>
      </w:pBdr>
      <w:spacing w:beforeAutospacing="1" w:afterAutospacing="1"/>
    </w:pPr>
    <w:rPr>
      <w:rFonts w:ascii="Arial" w:hAnsi="Arial" w:cs="Arial"/>
      <w:b/>
      <w:bCs/>
      <w:sz w:val="24"/>
      <w:szCs w:val="24"/>
    </w:rPr>
  </w:style>
  <w:style w:type="paragraph" w:customStyle="1" w:styleId="xl273">
    <w:name w:val="xl273"/>
    <w:basedOn w:val="Normln"/>
    <w:qFormat/>
    <w:rsid w:val="005C17D9"/>
    <w:pPr>
      <w:pBdr>
        <w:top w:val="single" w:sz="8" w:space="0" w:color="000000"/>
      </w:pBdr>
      <w:spacing w:beforeAutospacing="1" w:afterAutospacing="1"/>
    </w:pPr>
    <w:rPr>
      <w:rFonts w:ascii="Arial" w:hAnsi="Arial" w:cs="Arial"/>
      <w:b/>
      <w:bCs/>
      <w:sz w:val="24"/>
      <w:szCs w:val="24"/>
    </w:rPr>
  </w:style>
  <w:style w:type="paragraph" w:customStyle="1" w:styleId="xl274">
    <w:name w:val="xl274"/>
    <w:basedOn w:val="Normln"/>
    <w:qFormat/>
    <w:rsid w:val="005C17D9"/>
    <w:pPr>
      <w:pBdr>
        <w:top w:val="single" w:sz="8" w:space="0" w:color="000000"/>
        <w:right w:val="single" w:sz="8" w:space="0" w:color="000000"/>
      </w:pBdr>
      <w:spacing w:beforeAutospacing="1" w:afterAutospacing="1"/>
    </w:pPr>
    <w:rPr>
      <w:rFonts w:ascii="Arial" w:hAnsi="Arial" w:cs="Arial"/>
      <w:b/>
      <w:bCs/>
      <w:sz w:val="24"/>
      <w:szCs w:val="24"/>
    </w:rPr>
  </w:style>
  <w:style w:type="paragraph" w:customStyle="1" w:styleId="xl275">
    <w:name w:val="xl275"/>
    <w:basedOn w:val="Normln"/>
    <w:qFormat/>
    <w:rsid w:val="005C17D9"/>
    <w:pPr>
      <w:pBdr>
        <w:top w:val="single" w:sz="8" w:space="0" w:color="000000"/>
        <w:left w:val="single" w:sz="8" w:space="0" w:color="000000"/>
      </w:pBdr>
      <w:spacing w:beforeAutospacing="1" w:afterAutospacing="1"/>
    </w:pPr>
    <w:rPr>
      <w:rFonts w:ascii="Arial" w:hAnsi="Arial" w:cs="Arial"/>
      <w:sz w:val="24"/>
      <w:szCs w:val="24"/>
    </w:rPr>
  </w:style>
  <w:style w:type="paragraph" w:customStyle="1" w:styleId="xl276">
    <w:name w:val="xl276"/>
    <w:basedOn w:val="Normln"/>
    <w:qFormat/>
    <w:rsid w:val="005C17D9"/>
    <w:pPr>
      <w:pBdr>
        <w:top w:val="single" w:sz="8" w:space="0" w:color="000000"/>
      </w:pBdr>
      <w:spacing w:beforeAutospacing="1" w:afterAutospacing="1"/>
    </w:pPr>
    <w:rPr>
      <w:rFonts w:ascii="Arial" w:hAnsi="Arial" w:cs="Arial"/>
      <w:sz w:val="24"/>
      <w:szCs w:val="24"/>
    </w:rPr>
  </w:style>
  <w:style w:type="paragraph" w:customStyle="1" w:styleId="xl277">
    <w:name w:val="xl277"/>
    <w:basedOn w:val="Normln"/>
    <w:qFormat/>
    <w:rsid w:val="005C17D9"/>
    <w:pPr>
      <w:pBdr>
        <w:top w:val="single" w:sz="8" w:space="0" w:color="000000"/>
        <w:right w:val="single" w:sz="8" w:space="0" w:color="000000"/>
      </w:pBdr>
      <w:spacing w:beforeAutospacing="1" w:afterAutospacing="1"/>
    </w:pPr>
    <w:rPr>
      <w:rFonts w:ascii="Arial" w:hAnsi="Arial" w:cs="Arial"/>
      <w:sz w:val="24"/>
      <w:szCs w:val="24"/>
    </w:rPr>
  </w:style>
  <w:style w:type="paragraph" w:customStyle="1" w:styleId="xl278">
    <w:name w:val="xl278"/>
    <w:basedOn w:val="Normln"/>
    <w:qFormat/>
    <w:rsid w:val="005C17D9"/>
    <w:pPr>
      <w:pBdr>
        <w:left w:val="single" w:sz="8" w:space="0" w:color="000000"/>
      </w:pBdr>
      <w:shd w:val="clear" w:color="000000" w:fill="FFFF00"/>
      <w:spacing w:beforeAutospacing="1" w:afterAutospacing="1"/>
    </w:pPr>
    <w:rPr>
      <w:rFonts w:ascii="Arial" w:hAnsi="Arial" w:cs="Arial"/>
      <w:sz w:val="24"/>
      <w:szCs w:val="24"/>
    </w:rPr>
  </w:style>
  <w:style w:type="paragraph" w:customStyle="1" w:styleId="xl279">
    <w:name w:val="xl279"/>
    <w:basedOn w:val="Normln"/>
    <w:qFormat/>
    <w:rsid w:val="005C17D9"/>
    <w:pPr>
      <w:spacing w:beforeAutospacing="1" w:afterAutospacing="1"/>
    </w:pPr>
    <w:rPr>
      <w:rFonts w:ascii="Calibri" w:hAnsi="Calibri"/>
      <w:color w:val="000000"/>
      <w:sz w:val="24"/>
      <w:szCs w:val="24"/>
    </w:rPr>
  </w:style>
  <w:style w:type="paragraph" w:customStyle="1" w:styleId="xl280">
    <w:name w:val="xl280"/>
    <w:basedOn w:val="Normln"/>
    <w:qFormat/>
    <w:rsid w:val="005C17D9"/>
    <w:pPr>
      <w:shd w:val="clear" w:color="000000" w:fill="92D050"/>
      <w:spacing w:beforeAutospacing="1" w:afterAutospacing="1"/>
    </w:pPr>
    <w:rPr>
      <w:rFonts w:ascii="Arial" w:hAnsi="Arial" w:cs="Arial"/>
      <w:sz w:val="24"/>
      <w:szCs w:val="24"/>
    </w:rPr>
  </w:style>
  <w:style w:type="paragraph" w:customStyle="1" w:styleId="xl281">
    <w:name w:val="xl281"/>
    <w:basedOn w:val="Normln"/>
    <w:qFormat/>
    <w:rsid w:val="005C17D9"/>
    <w:pPr>
      <w:shd w:val="clear" w:color="000000" w:fill="92D050"/>
      <w:spacing w:beforeAutospacing="1" w:afterAutospacing="1"/>
      <w:jc w:val="center"/>
    </w:pPr>
    <w:rPr>
      <w:rFonts w:ascii="Arial" w:hAnsi="Arial" w:cs="Arial"/>
      <w:sz w:val="24"/>
      <w:szCs w:val="24"/>
    </w:rPr>
  </w:style>
  <w:style w:type="paragraph" w:customStyle="1" w:styleId="xl282">
    <w:name w:val="xl282"/>
    <w:basedOn w:val="Normln"/>
    <w:qFormat/>
    <w:rsid w:val="005C17D9"/>
    <w:pPr>
      <w:shd w:val="clear" w:color="000000" w:fill="92D050"/>
      <w:spacing w:beforeAutospacing="1" w:afterAutospacing="1"/>
    </w:pPr>
    <w:rPr>
      <w:rFonts w:ascii="Arial" w:hAnsi="Arial" w:cs="Arial"/>
      <w:sz w:val="24"/>
      <w:szCs w:val="24"/>
    </w:rPr>
  </w:style>
  <w:style w:type="paragraph" w:customStyle="1" w:styleId="xl283">
    <w:name w:val="xl283"/>
    <w:basedOn w:val="Normln"/>
    <w:qFormat/>
    <w:rsid w:val="005C17D9"/>
    <w:pPr>
      <w:pBdr>
        <w:right w:val="single" w:sz="8" w:space="0" w:color="000000"/>
      </w:pBdr>
      <w:shd w:val="clear" w:color="000000" w:fill="92D050"/>
      <w:spacing w:beforeAutospacing="1" w:afterAutospacing="1"/>
      <w:jc w:val="center"/>
    </w:pPr>
    <w:rPr>
      <w:rFonts w:ascii="Arial" w:hAnsi="Arial" w:cs="Arial"/>
      <w:sz w:val="24"/>
      <w:szCs w:val="24"/>
    </w:rPr>
  </w:style>
  <w:style w:type="paragraph" w:customStyle="1" w:styleId="xl284">
    <w:name w:val="xl284"/>
    <w:basedOn w:val="Normln"/>
    <w:qFormat/>
    <w:rsid w:val="005C17D9"/>
    <w:pPr>
      <w:pBdr>
        <w:left w:val="single" w:sz="8" w:space="0" w:color="000000"/>
      </w:pBdr>
      <w:shd w:val="clear" w:color="000000" w:fill="92D050"/>
      <w:spacing w:beforeAutospacing="1" w:afterAutospacing="1"/>
    </w:pPr>
    <w:rPr>
      <w:rFonts w:ascii="Arial" w:hAnsi="Arial" w:cs="Arial"/>
      <w:b/>
      <w:bCs/>
      <w:color w:val="FF0000"/>
      <w:sz w:val="24"/>
      <w:szCs w:val="24"/>
    </w:rPr>
  </w:style>
  <w:style w:type="paragraph" w:customStyle="1" w:styleId="xl285">
    <w:name w:val="xl285"/>
    <w:basedOn w:val="Normln"/>
    <w:qFormat/>
    <w:rsid w:val="005C17D9"/>
    <w:pPr>
      <w:pBdr>
        <w:left w:val="single" w:sz="8" w:space="0" w:color="000000"/>
      </w:pBdr>
      <w:shd w:val="clear" w:color="000000" w:fill="92D050"/>
      <w:spacing w:beforeAutospacing="1" w:afterAutospacing="1"/>
      <w:textAlignment w:val="center"/>
    </w:pPr>
    <w:rPr>
      <w:rFonts w:ascii="Arial" w:hAnsi="Arial" w:cs="Arial"/>
      <w:color w:val="FF0000"/>
      <w:sz w:val="22"/>
      <w:szCs w:val="22"/>
    </w:rPr>
  </w:style>
  <w:style w:type="paragraph" w:customStyle="1" w:styleId="xl286">
    <w:name w:val="xl286"/>
    <w:basedOn w:val="Normln"/>
    <w:qFormat/>
    <w:rsid w:val="005C17D9"/>
    <w:pPr>
      <w:shd w:val="clear" w:color="000000" w:fill="92D050"/>
      <w:spacing w:beforeAutospacing="1" w:afterAutospacing="1"/>
      <w:jc w:val="center"/>
    </w:pPr>
    <w:rPr>
      <w:rFonts w:ascii="Arial" w:hAnsi="Arial" w:cs="Arial"/>
      <w:sz w:val="24"/>
      <w:szCs w:val="24"/>
    </w:rPr>
  </w:style>
  <w:style w:type="paragraph" w:customStyle="1" w:styleId="xl287">
    <w:name w:val="xl287"/>
    <w:basedOn w:val="Normln"/>
    <w:qFormat/>
    <w:rsid w:val="005C17D9"/>
    <w:pPr>
      <w:pBdr>
        <w:right w:val="single" w:sz="8" w:space="0" w:color="000000"/>
      </w:pBdr>
      <w:shd w:val="clear" w:color="000000" w:fill="92D050"/>
      <w:spacing w:beforeAutospacing="1" w:afterAutospacing="1"/>
      <w:jc w:val="center"/>
    </w:pPr>
    <w:rPr>
      <w:rFonts w:ascii="Arial" w:hAnsi="Arial" w:cs="Arial"/>
      <w:sz w:val="24"/>
      <w:szCs w:val="24"/>
    </w:rPr>
  </w:style>
  <w:style w:type="paragraph" w:customStyle="1" w:styleId="xl288">
    <w:name w:val="xl288"/>
    <w:basedOn w:val="Normln"/>
    <w:qFormat/>
    <w:rsid w:val="005C17D9"/>
    <w:pPr>
      <w:shd w:val="clear" w:color="000000" w:fill="92D050"/>
      <w:spacing w:beforeAutospacing="1" w:afterAutospacing="1"/>
      <w:jc w:val="center"/>
    </w:pPr>
    <w:rPr>
      <w:rFonts w:ascii="Arial" w:hAnsi="Arial" w:cs="Arial"/>
      <w:color w:val="0000FF"/>
      <w:sz w:val="24"/>
      <w:szCs w:val="24"/>
    </w:rPr>
  </w:style>
  <w:style w:type="paragraph" w:styleId="Prosttext">
    <w:name w:val="Plain Text"/>
    <w:basedOn w:val="Normln"/>
    <w:link w:val="ProsttextChar"/>
    <w:unhideWhenUsed/>
    <w:qFormat/>
    <w:rsid w:val="00B8137A"/>
    <w:pPr>
      <w:tabs>
        <w:tab w:val="left" w:pos="567"/>
        <w:tab w:val="left" w:pos="1134"/>
      </w:tabs>
      <w:jc w:val="both"/>
    </w:pPr>
    <w:rPr>
      <w:rFonts w:ascii="Courier New" w:eastAsia="MS Mincho" w:hAnsi="Courier New"/>
      <w:lang w:val="en-GB" w:eastAsia="ja-JP"/>
    </w:rPr>
  </w:style>
  <w:style w:type="paragraph" w:customStyle="1" w:styleId="Stile1">
    <w:name w:val="Stile1"/>
    <w:basedOn w:val="Normln"/>
    <w:uiPriority w:val="99"/>
    <w:qFormat/>
    <w:rsid w:val="00213992"/>
    <w:pPr>
      <w:widowControl w:val="0"/>
      <w:jc w:val="both"/>
    </w:pPr>
    <w:rPr>
      <w:rFonts w:ascii="Arial" w:hAnsi="Arial"/>
      <w:sz w:val="22"/>
    </w:rPr>
  </w:style>
  <w:style w:type="paragraph" w:styleId="Zkladntextodsazen">
    <w:name w:val="Body Text Indent"/>
    <w:basedOn w:val="Normln"/>
    <w:link w:val="ZkladntextodsazenChar"/>
    <w:unhideWhenUsed/>
    <w:rsid w:val="00A25F68"/>
    <w:pPr>
      <w:spacing w:after="120"/>
      <w:ind w:left="360"/>
    </w:pPr>
  </w:style>
  <w:style w:type="numbering" w:customStyle="1" w:styleId="NoList1">
    <w:name w:val="No List1"/>
    <w:uiPriority w:val="99"/>
    <w:semiHidden/>
    <w:unhideWhenUsed/>
    <w:qFormat/>
    <w:rsid w:val="005C17D9"/>
  </w:style>
  <w:style w:type="numbering" w:customStyle="1" w:styleId="NoList11">
    <w:name w:val="No List11"/>
    <w:uiPriority w:val="99"/>
    <w:semiHidden/>
    <w:unhideWhenUsed/>
    <w:qFormat/>
    <w:rsid w:val="005C17D9"/>
  </w:style>
  <w:style w:type="table" w:styleId="Mkatabulky">
    <w:name w:val="Table Grid"/>
    <w:basedOn w:val="Normlntabulka"/>
    <w:rsid w:val="00081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uiPriority w:val="59"/>
    <w:rsid w:val="005C17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tabulka"/>
    <w:uiPriority w:val="59"/>
    <w:rsid w:val="005C17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tabulka"/>
    <w:uiPriority w:val="59"/>
    <w:rsid w:val="005C17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E8068F"/>
    <w:rPr>
      <w:color w:val="0000FF"/>
      <w:spacing w:val="0"/>
      <w:u w:val="double"/>
    </w:rPr>
  </w:style>
  <w:style w:type="character" w:styleId="Hypertextovodkaz">
    <w:name w:val="Hyperlink"/>
    <w:basedOn w:val="Standardnpsmoodstavce"/>
    <w:rsid w:val="00C44045"/>
    <w:rPr>
      <w:color w:val="0000FF" w:themeColor="hyperlink"/>
      <w:u w:val="single"/>
    </w:rPr>
  </w:style>
  <w:style w:type="character" w:styleId="Nevyeenzmnka">
    <w:name w:val="Unresolved Mention"/>
    <w:basedOn w:val="Standardnpsmoodstavce"/>
    <w:uiPriority w:val="99"/>
    <w:semiHidden/>
    <w:unhideWhenUsed/>
    <w:rsid w:val="002C45EF"/>
    <w:rPr>
      <w:color w:val="605E5C"/>
      <w:shd w:val="clear" w:color="auto" w:fill="E1DFDD"/>
    </w:rPr>
  </w:style>
  <w:style w:type="character" w:customStyle="1" w:styleId="OdstavecseseznamemChar">
    <w:name w:val="Odstavec se seznamem Char"/>
    <w:aliases w:val="Ref Char"/>
    <w:link w:val="Odstavecseseznamem"/>
    <w:uiPriority w:val="34"/>
    <w:locked/>
    <w:rsid w:val="0026671F"/>
    <w:rPr>
      <w:lang w:val="en-US" w:eastAsia="en-US"/>
    </w:rPr>
  </w:style>
  <w:style w:type="character" w:customStyle="1" w:styleId="NzevChar">
    <w:name w:val="Název Char"/>
    <w:basedOn w:val="Standardnpsmoodstavce"/>
    <w:link w:val="Nzev"/>
    <w:uiPriority w:val="3"/>
    <w:rsid w:val="00E15BD5"/>
    <w:rPr>
      <w:b/>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724-185/185-21-D4.docx</ZkracenyRetezec>
    <Smazat xmlns="acca34e4-9ecd-41c8-99eb-d6aa654aaa55">&lt;a href="/sites/evidencesmluv/_layouts/15/IniWrkflIP.aspx?List=%7b5BACA63D-3952-4531-BB75-33B3C750A970%7d&amp;amp;ID=2461&amp;amp;ItemGuid=%7b2511D0FF-8B21-4C7A-B257-48815AA7C7F2%7d&amp;amp;TemplateID=%7bd3f8102e-f4a5-4901-b93c-fb146a9d820d%7d"&gt;&lt;img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C0E53BD8-6135-499D-8460-AF839D6A3835}">
  <ds:schemaRefs>
    <ds:schemaRef ds:uri="http://schemas.microsoft.com/sharepoint/v3/contenttype/forms"/>
  </ds:schemaRefs>
</ds:datastoreItem>
</file>

<file path=customXml/itemProps2.xml><?xml version="1.0" encoding="utf-8"?>
<ds:datastoreItem xmlns:ds="http://schemas.openxmlformats.org/officeDocument/2006/customXml" ds:itemID="{CE6D513B-3818-4479-A967-53BEBD22705D}">
  <ds:schemaRefs>
    <ds:schemaRef ds:uri="http://schemas.microsoft.com/sharepoint/events"/>
  </ds:schemaRefs>
</ds:datastoreItem>
</file>

<file path=customXml/itemProps3.xml><?xml version="1.0" encoding="utf-8"?>
<ds:datastoreItem xmlns:ds="http://schemas.openxmlformats.org/officeDocument/2006/customXml" ds:itemID="{B47347AA-E35B-4E08-B53C-AA6901182258}"/>
</file>

<file path=customXml/itemProps4.xml><?xml version="1.0" encoding="utf-8"?>
<ds:datastoreItem xmlns:ds="http://schemas.openxmlformats.org/officeDocument/2006/customXml" ds:itemID="{4F0F74EC-3540-4CC2-9579-3F644DADE849}">
  <ds:schemaRefs>
    <ds:schemaRef ds:uri="http://schemas.openxmlformats.org/officeDocument/2006/bibliography"/>
  </ds:schemaRefs>
</ds:datastoreItem>
</file>

<file path=customXml/itemProps5.xml><?xml version="1.0" encoding="utf-8"?>
<ds:datastoreItem xmlns:ds="http://schemas.openxmlformats.org/officeDocument/2006/customXml" ds:itemID="{AB88AA10-C766-4452-9938-A9AC19CE1137}">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1588</Words>
  <Characters>9373</Characters>
  <Application>Microsoft Office Word</Application>
  <DocSecurity>0</DocSecurity>
  <Lines>78</Lines>
  <Paragraphs>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Lionbridge</dc:creator>
  <cp:lastModifiedBy>Racková Martina, Mgr. MBA</cp:lastModifiedBy>
  <cp:revision>4</cp:revision>
  <cp:lastPrinted>2023-03-01T09:39:00Z</cp:lastPrinted>
  <dcterms:created xsi:type="dcterms:W3CDTF">2024-10-18T10:31:00Z</dcterms:created>
  <dcterms:modified xsi:type="dcterms:W3CDTF">2024-10-18T10:32:00Z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MSIP_Label_2063cd7f-2d21-486a-9f29-9c1683fdd175_Enabled">
    <vt:lpwstr>true</vt:lpwstr>
  </property>
  <property fmtid="{D5CDD505-2E9C-101B-9397-08002B2CF9AE}" pid="4" name="MSIP_Label_2063cd7f-2d21-486a-9f29-9c1683fdd175_SetDate">
    <vt:lpwstr>2021-11-15T12:01:34Z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2c0035b6-b1e2-47dc-bc19-cb7b11e4e529</vt:lpwstr>
  </property>
  <property fmtid="{D5CDD505-2E9C-101B-9397-08002B2CF9AE}" pid="9" name="MSIP_Label_2063cd7f-2d21-486a-9f29-9c1683fdd175_ContentBits">
    <vt:lpwstr>0</vt:lpwstr>
  </property>
  <property fmtid="{D5CDD505-2E9C-101B-9397-08002B2CF9AE}" pid="10" name="_dlc_DocIdItemGuid">
    <vt:lpwstr>2cd4ad0c-9fc9-4a4c-a389-aca6e4fbe053</vt:lpwstr>
  </property>
  <property fmtid="{D5CDD505-2E9C-101B-9397-08002B2CF9AE}" pid="11" name="MSIP_Label_898e16e8-c07a-4d54-b613-7ba52508ca4b_Enabled">
    <vt:lpwstr>true</vt:lpwstr>
  </property>
  <property fmtid="{D5CDD505-2E9C-101B-9397-08002B2CF9AE}" pid="12" name="MSIP_Label_898e16e8-c07a-4d54-b613-7ba52508ca4b_SetDate">
    <vt:lpwstr>2024-07-18T12:36:10Z</vt:lpwstr>
  </property>
  <property fmtid="{D5CDD505-2E9C-101B-9397-08002B2CF9AE}" pid="13" name="MSIP_Label_898e16e8-c07a-4d54-b613-7ba52508ca4b_Method">
    <vt:lpwstr>Standard</vt:lpwstr>
  </property>
  <property fmtid="{D5CDD505-2E9C-101B-9397-08002B2CF9AE}" pid="14" name="MSIP_Label_898e16e8-c07a-4d54-b613-7ba52508ca4b_Name">
    <vt:lpwstr>Restricted – Any Recipient</vt:lpwstr>
  </property>
  <property fmtid="{D5CDD505-2E9C-101B-9397-08002B2CF9AE}" pid="15" name="MSIP_Label_898e16e8-c07a-4d54-b613-7ba52508ca4b_SiteId">
    <vt:lpwstr>06fe4af5-9412-436c-acdb-444ee0010489</vt:lpwstr>
  </property>
  <property fmtid="{D5CDD505-2E9C-101B-9397-08002B2CF9AE}" pid="16" name="MSIP_Label_898e16e8-c07a-4d54-b613-7ba52508ca4b_ActionId">
    <vt:lpwstr>4722ccca-c2c8-4118-a011-f2b63a0ec3c2</vt:lpwstr>
  </property>
  <property fmtid="{D5CDD505-2E9C-101B-9397-08002B2CF9AE}" pid="17" name="MSIP_Label_898e16e8-c07a-4d54-b613-7ba52508ca4b_ContentBits">
    <vt:lpwstr>0</vt:lpwstr>
  </property>
  <property fmtid="{D5CDD505-2E9C-101B-9397-08002B2CF9AE}" pid="18" name="MediaServiceImageTags">
    <vt:lpwstr/>
  </property>
  <property fmtid="{D5CDD505-2E9C-101B-9397-08002B2CF9AE}" pid="19" name="WorkflowChangePath">
    <vt:lpwstr>9a1e63d7-515c-44cd-98c8-a4c647aa8c7b,2;9a1e63d7-515c-44cd-98c8-a4c647aa8c7b,2;9a1e63d7-515c-44cd-98c8-a4c647aa8c7b,2;</vt:lpwstr>
  </property>
</Properties>
</file>