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8299" w:h="396" w:hRule="exact" w:wrap="none" w:vAnchor="page" w:hAnchor="page" w:x="2175" w:y="92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0" w:name="bookmark0"/>
      <w:r>
        <w:rPr>
          <w:rStyle w:val="CharStyle4"/>
          <w:b w:val="0"/>
          <w:bCs w:val="0"/>
        </w:rPr>
        <w:t xml:space="preserve">Smlouva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 zajištění zotavovacího pobytu mezi:</w:t>
      </w:r>
      <w:bookmarkEnd w:id="0"/>
    </w:p>
    <w:p>
      <w:pPr>
        <w:pStyle w:val="Style2"/>
        <w:numPr>
          <w:ilvl w:val="0"/>
          <w:numId w:val="1"/>
        </w:numPr>
        <w:framePr w:w="8299" w:h="12822" w:hRule="exact" w:wrap="none" w:vAnchor="page" w:hAnchor="page" w:x="2175" w:y="1768"/>
        <w:tabs>
          <w:tab w:leader="none" w:pos="4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400" w:right="0"/>
      </w:pPr>
      <w:bookmarkStart w:id="1" w:name="bookmark1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Destinnové</w:t>
      </w:r>
      <w:bookmarkEnd w:id="1"/>
    </w:p>
    <w:p>
      <w:pPr>
        <w:pStyle w:val="Style6"/>
        <w:framePr w:w="8299" w:h="12822" w:hRule="exact" w:wrap="none" w:vAnchor="page" w:hAnchor="page" w:x="2175" w:y="1768"/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nám, Svobody 3/930, 160 00 Praha 6</w:t>
      </w:r>
    </w:p>
    <w:p>
      <w:pPr>
        <w:pStyle w:val="Style6"/>
        <w:framePr w:w="8299" w:h="12822" w:hRule="exact" w:wrap="none" w:vAnchor="page" w:hAnchor="page" w:x="2175" w:y="1768"/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Zastoupená: </w:t>
      </w:r>
      <w:r>
        <w:rPr>
          <w:rStyle w:val="CharStyle8"/>
        </w:rPr>
        <w:t xml:space="preserve">Mgr. Otou Bažantem,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ředitelem školy</w:t>
      </w:r>
    </w:p>
    <w:p>
      <w:pPr>
        <w:pStyle w:val="Style6"/>
        <w:framePr w:w="8299" w:h="12822" w:hRule="exact" w:wrap="none" w:vAnchor="page" w:hAnchor="page" w:x="2175" w:y="1768"/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IČ:</w:t>
        <w:tab/>
        <w:t>48133892</w:t>
      </w:r>
    </w:p>
    <w:p>
      <w:pPr>
        <w:pStyle w:val="Style6"/>
        <w:framePr w:w="8299" w:h="12822" w:hRule="exact" w:wrap="none" w:vAnchor="page" w:hAnchor="page" w:x="2175" w:y="1768"/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DIČ:</w:t>
        <w:tab/>
        <w:t>CZ048133892</w:t>
      </w:r>
    </w:p>
    <w:p>
      <w:pPr>
        <w:pStyle w:val="Style6"/>
        <w:framePr w:w="8299" w:h="12822" w:hRule="exact" w:wrap="none" w:vAnchor="page" w:hAnchor="page" w:x="2175" w:y="1768"/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Tel :</w:t>
      </w:r>
    </w:p>
    <w:p>
      <w:pPr>
        <w:pStyle w:val="Style6"/>
        <w:framePr w:w="8299" w:h="12822" w:hRule="exact" w:wrap="none" w:vAnchor="page" w:hAnchor="page" w:x="2175" w:y="17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50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/>
        <w:instrText> HYPERLINK "mailto:info@zsemvdestinnove.cz" </w:instrText>
      </w:r>
      <w:r>
        <w:fldChar w:fldCharType="separate"/>
      </w:r>
      <w:r>
        <w:rPr>
          <w:rStyle w:val="CharStyle9"/>
        </w:rPr>
        <w:t>info@zsemvdestinnove.cz</w:t>
      </w:r>
      <w:r>
        <w:fldChar w:fldCharType="end"/>
      </w:r>
      <w:r>
        <w:rPr>
          <w:rStyle w:val="CharStyle9"/>
        </w:rPr>
        <w:t xml:space="preserve">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Bankovní spojení: číslo účtu:</w:t>
      </w:r>
    </w:p>
    <w:p>
      <w:pPr>
        <w:pStyle w:val="Style6"/>
        <w:framePr w:w="8299" w:h="12822" w:hRule="exact" w:wrap="none" w:vAnchor="page" w:hAnchor="page" w:x="2175" w:y="17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42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Kontaktní osoba: </w:t>
      </w:r>
      <w:r>
        <w:rPr>
          <w:rStyle w:val="CharStyle8"/>
        </w:rPr>
        <w:t xml:space="preserve">Ing. Eva Arazimová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mobil:</w:t>
      </w:r>
    </w:p>
    <w:p>
      <w:pPr>
        <w:pStyle w:val="Style6"/>
        <w:framePr w:w="8299" w:h="12822" w:hRule="exact" w:wrap="none" w:vAnchor="page" w:hAnchor="page" w:x="2175" w:y="1768"/>
        <w:tabs>
          <w:tab w:leader="none" w:pos="2186" w:val="left"/>
          <w:tab w:leader="none" w:pos="30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mail:</w:t>
        <w:tab/>
        <w:t>“</w:t>
        <w:tab/>
        <w:t>. _</w:t>
      </w:r>
    </w:p>
    <w:p>
      <w:pPr>
        <w:pStyle w:val="Style10"/>
        <w:framePr w:w="8299" w:h="12822" w:hRule="exact" w:wrap="none" w:vAnchor="page" w:hAnchor="page" w:x="2175" w:y="17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57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(dále jen</w:t>
      </w:r>
      <w:r>
        <w:rPr>
          <w:rStyle w:val="CharStyle12"/>
          <w:i w:val="0"/>
          <w:iCs w:val="0"/>
        </w:rPr>
        <w:t xml:space="preserve">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„objednatel “) </w:t>
      </w:r>
      <w:r>
        <w:rPr>
          <w:rStyle w:val="CharStyle12"/>
          <w:i w:val="0"/>
          <w:iCs w:val="0"/>
        </w:rPr>
        <w:t>a</w:t>
      </w:r>
    </w:p>
    <w:p>
      <w:pPr>
        <w:pStyle w:val="Style2"/>
        <w:numPr>
          <w:ilvl w:val="0"/>
          <w:numId w:val="1"/>
        </w:numPr>
        <w:framePr w:w="8299" w:h="12822" w:hRule="exact" w:wrap="none" w:vAnchor="page" w:hAnchor="page" w:x="2175" w:y="1768"/>
        <w:tabs>
          <w:tab w:leader="none" w:pos="4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400" w:right="0"/>
      </w:pPr>
      <w:bookmarkStart w:id="2" w:name="bookmark2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Hotel Bezděz</w:t>
      </w:r>
      <w:bookmarkEnd w:id="2"/>
    </w:p>
    <w:p>
      <w:pPr>
        <w:pStyle w:val="Style6"/>
        <w:framePr w:w="8299" w:h="12822" w:hRule="exact" w:wrap="none" w:vAnchor="page" w:hAnchor="page" w:x="2175" w:y="1768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00" w:right="31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Lázeňský Vrch 216, 471 63 Staré Splavy Zastoupený: </w:t>
      </w:r>
      <w:r>
        <w:rPr>
          <w:rStyle w:val="CharStyle8"/>
        </w:rPr>
        <w:t xml:space="preserve">Ing. Jaroslavem Pelánem,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ředitelem hotelu Tel :</w:t>
      </w:r>
    </w:p>
    <w:p>
      <w:pPr>
        <w:pStyle w:val="Style6"/>
        <w:framePr w:w="8299" w:h="12822" w:hRule="exact" w:wrap="none" w:vAnchor="page" w:hAnchor="page" w:x="2175" w:y="1768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00" w:right="42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/>
        <w:instrText> HYPERLINK "mailto:info@hotelbezdcz-machovoiezero.cz" </w:instrText>
      </w:r>
      <w:r>
        <w:fldChar w:fldCharType="separate"/>
      </w:r>
      <w:r>
        <w:rPr>
          <w:rStyle w:val="CharStyle9"/>
          <w:lang w:val="cs-CZ" w:eastAsia="cs-CZ" w:bidi="cs-CZ"/>
        </w:rPr>
        <w:t>info@hotel</w:t>
      </w:r>
      <w:r>
        <w:rPr>
          <w:rStyle w:val="CharStyle9"/>
        </w:rPr>
        <w:t>bezdcz-machovoiezero.cz</w:t>
      </w:r>
      <w:r>
        <w:fldChar w:fldCharType="end"/>
      </w:r>
      <w:r>
        <w:rPr>
          <w:rStyle w:val="CharStyle9"/>
        </w:rPr>
        <w:t xml:space="preserve">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Kontaktní osoba: </w:t>
      </w:r>
      <w:r>
        <w:rPr>
          <w:rStyle w:val="CharStyle8"/>
        </w:rPr>
        <w:t xml:space="preserve">Gabriela Vysloužilová,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mobil:</w:t>
      </w:r>
    </w:p>
    <w:p>
      <w:pPr>
        <w:pStyle w:val="Style6"/>
        <w:framePr w:w="8299" w:h="12822" w:hRule="exact" w:wrap="none" w:vAnchor="page" w:hAnchor="page" w:x="2175" w:y="1768"/>
        <w:widowControl w:val="0"/>
        <w:keepNext w:val="0"/>
        <w:keepLines w:val="0"/>
        <w:shd w:val="clear" w:color="auto" w:fill="auto"/>
        <w:bidi w:val="0"/>
        <w:jc w:val="left"/>
        <w:spacing w:before="0" w:after="256" w:line="264" w:lineRule="exact"/>
        <w:ind w:left="400" w:right="42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mail: </w:t>
      </w:r>
      <w:r>
        <w:fldChar w:fldCharType="begin"/>
      </w:r>
      <w:r>
        <w:rPr/>
        <w:instrText> HYPERLINK "mailto:info@hotelbezdez-inachovoiezero.cz" </w:instrText>
      </w:r>
      <w:r>
        <w:fldChar w:fldCharType="separate"/>
      </w:r>
      <w:r>
        <w:rPr>
          <w:rStyle w:val="CharStyle9"/>
        </w:rPr>
        <w:t>info@hotelbezdez-inachovoiezero.cz</w:t>
      </w:r>
      <w:r>
        <w:fldChar w:fldCharType="end"/>
      </w:r>
      <w:r>
        <w:rPr>
          <w:rStyle w:val="CharStyle9"/>
        </w:rPr>
        <w:t xml:space="preserve"> </w:t>
      </w:r>
      <w:r>
        <w:rPr>
          <w:rStyle w:val="CharStyle14"/>
        </w:rPr>
        <w:t>(dále jen „ ubytovatel ‘j</w:t>
      </w:r>
    </w:p>
    <w:p>
      <w:pPr>
        <w:pStyle w:val="Style15"/>
        <w:framePr w:w="8299" w:h="12822" w:hRule="exact" w:wrap="none" w:vAnchor="page" w:hAnchor="page" w:x="2175" w:y="17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40" w:right="0" w:firstLine="0"/>
      </w:pPr>
      <w:bookmarkStart w:id="3" w:name="bookmark3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I.</w:t>
      </w:r>
      <w:bookmarkEnd w:id="3"/>
    </w:p>
    <w:p>
      <w:pPr>
        <w:pStyle w:val="Style17"/>
        <w:framePr w:w="8299" w:h="12822" w:hRule="exact" w:wrap="none" w:vAnchor="page" w:hAnchor="page" w:x="2175" w:y="1768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 smlouvy</w:t>
      </w:r>
    </w:p>
    <w:p>
      <w:pPr>
        <w:pStyle w:val="Style6"/>
        <w:framePr w:w="8299" w:h="12822" w:hRule="exact" w:wrap="none" w:vAnchor="page" w:hAnchor="page" w:x="2175" w:y="1768"/>
        <w:widowControl w:val="0"/>
        <w:keepNext w:val="0"/>
        <w:keepLines w:val="0"/>
        <w:shd w:val="clear" w:color="auto" w:fill="auto"/>
        <w:bidi w:val="0"/>
        <w:spacing w:before="0" w:after="0" w:line="499" w:lineRule="exact"/>
        <w:ind w:left="40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Předmětem této smlouvy je zabezpečení pobytu pro děti v zařízení ubytovatele.</w:t>
      </w:r>
    </w:p>
    <w:p>
      <w:pPr>
        <w:pStyle w:val="Style15"/>
        <w:framePr w:w="8299" w:h="12822" w:hRule="exact" w:wrap="none" w:vAnchor="page" w:hAnchor="page" w:x="2175" w:y="1768"/>
        <w:widowControl w:val="0"/>
        <w:keepNext w:val="0"/>
        <w:keepLines w:val="0"/>
        <w:shd w:val="clear" w:color="auto" w:fill="auto"/>
        <w:bidi w:val="0"/>
        <w:jc w:val="left"/>
        <w:spacing w:before="0" w:after="0" w:line="499" w:lineRule="exact"/>
        <w:ind w:left="4040" w:right="0" w:firstLine="0"/>
      </w:pPr>
      <w:bookmarkStart w:id="4" w:name="bookmark4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II.</w:t>
      </w:r>
      <w:bookmarkEnd w:id="4"/>
    </w:p>
    <w:p>
      <w:pPr>
        <w:pStyle w:val="Style17"/>
        <w:framePr w:w="8299" w:h="12822" w:hRule="exact" w:wrap="none" w:vAnchor="page" w:hAnchor="page" w:x="2175" w:y="1768"/>
        <w:widowControl w:val="0"/>
        <w:keepNext w:val="0"/>
        <w:keepLines w:val="0"/>
        <w:shd w:val="clear" w:color="auto" w:fill="auto"/>
        <w:bidi w:val="0"/>
        <w:spacing w:before="0" w:after="224" w:line="244" w:lineRule="exact"/>
        <w:ind w:left="0" w:right="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Místo a doba pobytu, počet lůžek, stravování</w:t>
      </w:r>
    </w:p>
    <w:p>
      <w:pPr>
        <w:pStyle w:val="Style19"/>
        <w:numPr>
          <w:ilvl w:val="0"/>
          <w:numId w:val="3"/>
        </w:numPr>
        <w:framePr w:w="8299" w:h="12822" w:hRule="exact" w:wrap="none" w:vAnchor="page" w:hAnchor="page" w:x="2175" w:y="1768"/>
        <w:tabs>
          <w:tab w:leader="none" w:pos="4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bookmarkStart w:id="5" w:name="bookmark5"/>
      <w:r>
        <w:rPr>
          <w:rStyle w:val="CharStyle21"/>
          <w:b w:val="0"/>
          <w:bCs w:val="0"/>
        </w:rPr>
        <w:t xml:space="preserve">Místo pobytu: dependance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Hotel Bezděz, Lázeňský Vrch 216, 471 63 Staré Splav</w:t>
      </w:r>
      <w:bookmarkEnd w:id="5"/>
    </w:p>
    <w:p>
      <w:pPr>
        <w:pStyle w:val="Style6"/>
        <w:numPr>
          <w:ilvl w:val="0"/>
          <w:numId w:val="3"/>
        </w:numPr>
        <w:framePr w:w="8299" w:h="12822" w:hRule="exact" w:wrap="none" w:vAnchor="page" w:hAnchor="page" w:x="2175" w:y="1768"/>
        <w:tabs>
          <w:tab w:leader="none" w:pos="445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Doba pobytu (od - do): 15.5. - 19.5.2017</w:t>
      </w:r>
    </w:p>
    <w:p>
      <w:pPr>
        <w:pStyle w:val="Style17"/>
        <w:numPr>
          <w:ilvl w:val="0"/>
          <w:numId w:val="3"/>
        </w:numPr>
        <w:framePr w:w="8299" w:h="12822" w:hRule="exact" w:wrap="none" w:vAnchor="page" w:hAnchor="page" w:x="2175" w:y="1768"/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/>
      </w:pPr>
      <w:r>
        <w:rPr>
          <w:rStyle w:val="CharStyle22"/>
          <w:b w:val="0"/>
          <w:bCs w:val="0"/>
        </w:rPr>
        <w:t xml:space="preserve">Předběžný počet lůžek: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45 dětí ve věku 9-10 let+ 5 dospělých</w:t>
      </w:r>
    </w:p>
    <w:p>
      <w:pPr>
        <w:pStyle w:val="Style6"/>
        <w:numPr>
          <w:ilvl w:val="0"/>
          <w:numId w:val="3"/>
        </w:numPr>
        <w:framePr w:w="8299" w:h="12822" w:hRule="exact" w:wrap="none" w:vAnchor="page" w:hAnchor="page" w:x="2175" w:y="1768"/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Závazně je nutno počet lůžek potvrdit na začátku pobytu.</w:t>
      </w:r>
    </w:p>
    <w:p>
      <w:pPr>
        <w:pStyle w:val="Style17"/>
        <w:numPr>
          <w:ilvl w:val="0"/>
          <w:numId w:val="3"/>
        </w:numPr>
        <w:framePr w:w="8299" w:h="12822" w:hRule="exact" w:wrap="none" w:vAnchor="page" w:hAnchor="page" w:x="2175" w:y="1768"/>
        <w:tabs>
          <w:tab w:leader="none" w:pos="450" w:val="left"/>
          <w:tab w:leader="none" w:pos="19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0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Stravování:</w:t>
        <w:tab/>
        <w:t>plná penze, zahrnující 3 jídla denně, 2x svačinu a pitný režim</w:t>
      </w:r>
    </w:p>
    <w:p>
      <w:pPr>
        <w:pStyle w:val="Style6"/>
        <w:numPr>
          <w:ilvl w:val="0"/>
          <w:numId w:val="3"/>
        </w:numPr>
        <w:framePr w:w="8299" w:h="12822" w:hRule="exact" w:wrap="none" w:vAnchor="page" w:hAnchor="page" w:x="2175" w:y="1768"/>
        <w:tabs>
          <w:tab w:leader="none" w:pos="450" w:val="left"/>
          <w:tab w:leader="none" w:pos="1939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první jídlo:</w:t>
        <w:tab/>
        <w:t>oběd prvního dne pobytu</w:t>
      </w:r>
    </w:p>
    <w:p>
      <w:pPr>
        <w:pStyle w:val="Style6"/>
        <w:numPr>
          <w:ilvl w:val="0"/>
          <w:numId w:val="3"/>
        </w:numPr>
        <w:framePr w:w="8299" w:h="12822" w:hRule="exact" w:wrap="none" w:vAnchor="page" w:hAnchor="page" w:x="2175" w:y="1768"/>
        <w:tabs>
          <w:tab w:leader="none" w:pos="450" w:val="left"/>
          <w:tab w:leader="none" w:pos="1939" w:val="left"/>
        </w:tabs>
        <w:widowControl w:val="0"/>
        <w:keepNext w:val="0"/>
        <w:keepLines w:val="0"/>
        <w:shd w:val="clear" w:color="auto" w:fill="auto"/>
        <w:bidi w:val="0"/>
        <w:spacing w:before="0" w:after="256" w:line="264" w:lineRule="exact"/>
        <w:ind w:left="40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poslední jídlo:</w:t>
        <w:tab/>
        <w:t>snídaně posledního dne pobytu</w:t>
      </w:r>
    </w:p>
    <w:p>
      <w:pPr>
        <w:pStyle w:val="Style15"/>
        <w:framePr w:w="8299" w:h="12822" w:hRule="exact" w:wrap="none" w:vAnchor="page" w:hAnchor="page" w:x="2175" w:y="17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40" w:right="0" w:firstLine="0"/>
      </w:pPr>
      <w:bookmarkStart w:id="6" w:name="bookmark6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III.</w:t>
      </w:r>
      <w:bookmarkEnd w:id="6"/>
    </w:p>
    <w:p>
      <w:pPr>
        <w:pStyle w:val="Style17"/>
        <w:framePr w:w="8299" w:h="12822" w:hRule="exact" w:wrap="none" w:vAnchor="page" w:hAnchor="page" w:x="2175" w:y="1768"/>
        <w:widowControl w:val="0"/>
        <w:keepNext w:val="0"/>
        <w:keepLines w:val="0"/>
        <w:shd w:val="clear" w:color="auto" w:fill="auto"/>
        <w:bidi w:val="0"/>
        <w:spacing w:before="0" w:after="224" w:line="244" w:lineRule="exact"/>
        <w:ind w:left="0" w:right="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Cenová ujednání</w:t>
      </w:r>
    </w:p>
    <w:p>
      <w:pPr>
        <w:pStyle w:val="Style6"/>
        <w:numPr>
          <w:ilvl w:val="0"/>
          <w:numId w:val="5"/>
        </w:numPr>
        <w:framePr w:w="8299" w:h="12822" w:hRule="exact" w:wrap="none" w:vAnchor="page" w:hAnchor="page" w:x="2175" w:y="1768"/>
        <w:tabs>
          <w:tab w:leader="none" w:pos="445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Cena za pobyt ve škole v přírodě ve smyslu či. 11 této smlouvy je neměnná, stanovená ve výši: </w:t>
      </w:r>
      <w:r>
        <w:rPr>
          <w:rStyle w:val="CharStyle8"/>
        </w:rPr>
        <w:t xml:space="preserve">2.050,- Kč za pobyt/dítě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+ pedagogický doprovod </w:t>
      </w:r>
      <w:r>
        <w:rPr>
          <w:rStyle w:val="CharStyle8"/>
        </w:rPr>
        <w:t>zdarma 5 osob.</w:t>
      </w:r>
    </w:p>
    <w:p>
      <w:pPr>
        <w:pStyle w:val="Style6"/>
        <w:numPr>
          <w:ilvl w:val="0"/>
          <w:numId w:val="5"/>
        </w:numPr>
        <w:framePr w:w="8299" w:h="12822" w:hRule="exact" w:wrap="none" w:vAnchor="page" w:hAnchor="page" w:x="2175" w:y="1768"/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obsahuje kompletní sjednanou ubytovací službu včetně tepla, vody, elektřiny a kompletní stravovací služby.</w:t>
      </w:r>
    </w:p>
    <w:p>
      <w:pPr>
        <w:pStyle w:val="Style6"/>
        <w:numPr>
          <w:ilvl w:val="0"/>
          <w:numId w:val="5"/>
        </w:numPr>
        <w:framePr w:w="8299" w:h="12822" w:hRule="exact" w:wrap="none" w:vAnchor="page" w:hAnchor="page" w:x="2175" w:y="1768"/>
        <w:tabs>
          <w:tab w:leader="none" w:pos="454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neobsahuje pojištění a dopravu.</w:t>
      </w:r>
    </w:p>
    <w:p>
      <w:pPr>
        <w:pStyle w:val="Style6"/>
        <w:numPr>
          <w:ilvl w:val="0"/>
          <w:numId w:val="5"/>
        </w:numPr>
        <w:framePr w:w="8299" w:h="12822" w:hRule="exact" w:wrap="none" w:vAnchor="page" w:hAnchor="page" w:x="2175" w:y="1768"/>
        <w:tabs>
          <w:tab w:leader="none" w:pos="454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Způsob úhrady: zálohová faktura ve výši 50% vystavená do 10.5. 2017, vyúčtování na základě faktury po skončení pobytu podle objednaných služeb po odečtení zálohové faktury.</w:t>
      </w:r>
    </w:p>
    <w:p>
      <w:pPr>
        <w:pStyle w:val="Style17"/>
        <w:framePr w:w="8299" w:h="575" w:hRule="exact" w:wrap="none" w:vAnchor="page" w:hAnchor="page" w:x="2175" w:y="14794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40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IV.</w:t>
      </w:r>
    </w:p>
    <w:p>
      <w:pPr>
        <w:pStyle w:val="Style17"/>
        <w:framePr w:w="8299" w:h="575" w:hRule="exact" w:wrap="none" w:vAnchor="page" w:hAnchor="page" w:x="2175" w:y="14794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22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Práva a povinnosti smluvních stran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numPr>
          <w:ilvl w:val="0"/>
          <w:numId w:val="7"/>
        </w:numPr>
        <w:framePr w:w="8683" w:h="6889" w:hRule="exact" w:wrap="none" w:vAnchor="page" w:hAnchor="page" w:x="1983" w:y="991"/>
        <w:tabs>
          <w:tab w:leader="none" w:pos="4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380" w:right="0" w:hanging="380"/>
      </w:pPr>
      <w:bookmarkStart w:id="7" w:name="bookmark7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Ubytovatel je povinen:</w:t>
      </w:r>
      <w:bookmarkEnd w:id="7"/>
    </w:p>
    <w:p>
      <w:pPr>
        <w:pStyle w:val="Style6"/>
        <w:numPr>
          <w:ilvl w:val="0"/>
          <w:numId w:val="9"/>
        </w:numPr>
        <w:framePr w:w="8683" w:h="6889" w:hRule="exact" w:wrap="none" w:vAnchor="page" w:hAnchor="page" w:x="1983" w:y="991"/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740" w:right="0" w:hanging="3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Poskytnout objednateli ubytovací a stravovací služby ve škole v přírodě, jakož i umožnit užívání společných a dalších prostor a zařízení a používání služeb podle platných právních předpisů o školách v přírodě, a hygienických požadavků na zotavovací akce pro děti.</w:t>
      </w:r>
    </w:p>
    <w:p>
      <w:pPr>
        <w:pStyle w:val="Style6"/>
        <w:numPr>
          <w:ilvl w:val="0"/>
          <w:numId w:val="9"/>
        </w:numPr>
        <w:framePr w:w="8683" w:h="6889" w:hRule="exact" w:wrap="none" w:vAnchor="page" w:hAnchor="page" w:x="1983" w:y="991"/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740" w:right="0" w:hanging="3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Odevzdat objednateli prostory vyhrazené mu k ubytování, vyučování a stravování a dalším činnostem ve stavu způsobilém pro řádně užívání a zajistit mu nerušený výkon jeho práv a povinností spojených se zabezpečením pobytu.</w:t>
      </w:r>
    </w:p>
    <w:p>
      <w:pPr>
        <w:pStyle w:val="Style6"/>
        <w:numPr>
          <w:ilvl w:val="0"/>
          <w:numId w:val="9"/>
        </w:numPr>
        <w:framePr w:w="8683" w:h="6889" w:hRule="exact" w:wrap="none" w:vAnchor="page" w:hAnchor="page" w:x="1983" w:y="991"/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740" w:right="0" w:hanging="3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Zabezpečit řádný úklid všech poskytnutých prostor v rámci platných hygienických norem a předpisů.</w:t>
      </w:r>
    </w:p>
    <w:p>
      <w:pPr>
        <w:pStyle w:val="Style6"/>
        <w:numPr>
          <w:ilvl w:val="0"/>
          <w:numId w:val="9"/>
        </w:numPr>
        <w:framePr w:w="8683" w:h="6889" w:hRule="exact" w:wrap="none" w:vAnchor="page" w:hAnchor="page" w:x="1983" w:y="991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740" w:right="0" w:hanging="3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Poskytnout objednateli stravování v množství a kvalitě stanovené platnými stravovacími předpisy a limity.</w:t>
      </w:r>
    </w:p>
    <w:p>
      <w:pPr>
        <w:pStyle w:val="Style6"/>
        <w:numPr>
          <w:ilvl w:val="0"/>
          <w:numId w:val="9"/>
        </w:numPr>
        <w:framePr w:w="8683" w:h="6889" w:hRule="exact" w:wrap="none" w:vAnchor="page" w:hAnchor="page" w:x="1983" w:y="991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59" w:lineRule="exact"/>
        <w:ind w:left="740" w:right="0" w:hanging="3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Ubytovatel se zavazuje dodržovat platné hygienické, bezpečnostní a požární předpisy.</w:t>
      </w:r>
    </w:p>
    <w:p>
      <w:pPr>
        <w:pStyle w:val="Style19"/>
        <w:numPr>
          <w:ilvl w:val="0"/>
          <w:numId w:val="7"/>
        </w:numPr>
        <w:framePr w:w="8683" w:h="6889" w:hRule="exact" w:wrap="none" w:vAnchor="page" w:hAnchor="page" w:x="1983" w:y="991"/>
        <w:tabs>
          <w:tab w:leader="none" w:pos="4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hanging="380"/>
      </w:pPr>
      <w:bookmarkStart w:id="8" w:name="bookmark8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Objednatel je povinen:</w:t>
      </w:r>
      <w:bookmarkEnd w:id="8"/>
    </w:p>
    <w:p>
      <w:pPr>
        <w:pStyle w:val="Style6"/>
        <w:numPr>
          <w:ilvl w:val="0"/>
          <w:numId w:val="11"/>
        </w:numPr>
        <w:framePr w:w="8683" w:h="6889" w:hRule="exact" w:wrap="none" w:vAnchor="page" w:hAnchor="page" w:x="1983" w:y="991"/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740" w:right="0" w:hanging="3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Zaplatit za poskytnuté služby ubytovateli cenu ve výši a lhůtách stanovených v této smlouvě.</w:t>
      </w:r>
    </w:p>
    <w:p>
      <w:pPr>
        <w:pStyle w:val="Style6"/>
        <w:numPr>
          <w:ilvl w:val="0"/>
          <w:numId w:val="11"/>
        </w:numPr>
        <w:framePr w:w="8683" w:h="6889" w:hRule="exact" w:wrap="none" w:vAnchor="page" w:hAnchor="page" w:x="1983" w:y="991"/>
        <w:tabs>
          <w:tab w:leader="none" w:pos="754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740" w:right="0" w:hanging="3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Užívat prostory mu poskytnuté smlouvou řádně. V těchto prostorách nesmí bez souhlasu ubytovatele provádět žádné podstatné změny.</w:t>
      </w:r>
    </w:p>
    <w:p>
      <w:pPr>
        <w:pStyle w:val="Style6"/>
        <w:numPr>
          <w:ilvl w:val="0"/>
          <w:numId w:val="11"/>
        </w:numPr>
        <w:framePr w:w="8683" w:h="6889" w:hRule="exact" w:wrap="none" w:vAnchor="page" w:hAnchor="page" w:x="1983" w:y="991"/>
        <w:tabs>
          <w:tab w:leader="none" w:pos="754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740" w:right="0" w:hanging="3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 skončení pobytu ve Škole v přírodě předat všechny užívané prostory a věci, které užíval, ve stavu, v jakém je převzal, s přihlédnutím k obvyklému opotřebení.</w:t>
      </w:r>
    </w:p>
    <w:p>
      <w:pPr>
        <w:pStyle w:val="Style6"/>
        <w:numPr>
          <w:ilvl w:val="0"/>
          <w:numId w:val="11"/>
        </w:numPr>
        <w:framePr w:w="8683" w:h="6889" w:hRule="exact" w:wrap="none" w:vAnchor="page" w:hAnchor="page" w:x="1983" w:y="991"/>
        <w:tabs>
          <w:tab w:leader="none" w:pos="754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740" w:right="0" w:hanging="3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Nahradit případnou vzniklou Škodu na majetku školy v přírodě způsobenou prokazatelně jejími účastníky.</w:t>
      </w:r>
    </w:p>
    <w:p>
      <w:pPr>
        <w:pStyle w:val="Style6"/>
        <w:numPr>
          <w:ilvl w:val="0"/>
          <w:numId w:val="11"/>
        </w:numPr>
        <w:framePr w:w="8683" w:h="6889" w:hRule="exact" w:wrap="none" w:vAnchor="page" w:hAnchor="page" w:x="1983" w:y="991"/>
        <w:tabs>
          <w:tab w:leader="none" w:pos="754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740" w:right="0" w:hanging="3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Uhradit ubytovateli veškerý materiál, zboží či služby, které mu budou na jeho žádost poskytnuty, pokud jejich poskytnutí není podle této smlouvy povinností školy v přírodě.</w:t>
      </w:r>
    </w:p>
    <w:p>
      <w:pPr>
        <w:pStyle w:val="Style19"/>
        <w:framePr w:w="8683" w:h="1601" w:hRule="exact" w:wrap="none" w:vAnchor="page" w:hAnchor="page" w:x="1983" w:y="8318"/>
        <w:widowControl w:val="0"/>
        <w:keepNext w:val="0"/>
        <w:keepLines w:val="0"/>
        <w:shd w:val="clear" w:color="auto" w:fill="auto"/>
        <w:bidi w:val="0"/>
        <w:jc w:val="center"/>
        <w:spacing w:before="0" w:after="0" w:line="244" w:lineRule="exact"/>
        <w:ind w:left="40" w:right="0" w:firstLine="0"/>
      </w:pPr>
      <w:bookmarkStart w:id="9" w:name="bookmark9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V.</w:t>
      </w:r>
      <w:bookmarkEnd w:id="9"/>
    </w:p>
    <w:p>
      <w:pPr>
        <w:pStyle w:val="Style17"/>
        <w:framePr w:w="8683" w:h="1601" w:hRule="exact" w:wrap="none" w:vAnchor="page" w:hAnchor="page" w:x="1983" w:y="8318"/>
        <w:widowControl w:val="0"/>
        <w:keepNext w:val="0"/>
        <w:keepLines w:val="0"/>
        <w:shd w:val="clear" w:color="auto" w:fill="auto"/>
        <w:bidi w:val="0"/>
        <w:spacing w:before="0" w:after="228" w:line="244" w:lineRule="exact"/>
        <w:ind w:left="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Závěrečné ustanovení</w:t>
      </w:r>
    </w:p>
    <w:p>
      <w:pPr>
        <w:pStyle w:val="Style6"/>
        <w:numPr>
          <w:ilvl w:val="0"/>
          <w:numId w:val="13"/>
        </w:numPr>
        <w:framePr w:w="8683" w:h="1601" w:hRule="exact" w:wrap="none" w:vAnchor="page" w:hAnchor="page" w:x="1983" w:y="8318"/>
        <w:tabs>
          <w:tab w:leader="none" w:pos="4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380" w:right="0" w:hanging="3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se vyhotovuje ve dvou stejnopisech a nabývá platnosti podpisem oprávněných zástupců smluvních stran. Každý z účastníků si ponechá jedno vyhotovení smlouvy.</w:t>
      </w:r>
    </w:p>
    <w:p>
      <w:pPr>
        <w:pStyle w:val="Style6"/>
        <w:numPr>
          <w:ilvl w:val="0"/>
          <w:numId w:val="13"/>
        </w:numPr>
        <w:framePr w:w="8683" w:h="1601" w:hRule="exact" w:wrap="none" w:vAnchor="page" w:hAnchor="page" w:x="1983" w:y="8318"/>
        <w:tabs>
          <w:tab w:leader="none" w:pos="4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380" w:right="0" w:hanging="3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Změny a doplňky je možné provést po dohodě obou smluvních stran.</w:t>
      </w:r>
    </w:p>
    <w:p>
      <w:pPr>
        <w:pStyle w:val="Style6"/>
        <w:framePr w:wrap="none" w:vAnchor="page" w:hAnchor="page" w:x="1901" w:y="10598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Praze, dne</w:t>
      </w:r>
    </w:p>
    <w:p>
      <w:pPr>
        <w:pStyle w:val="Style6"/>
        <w:framePr w:wrap="none" w:vAnchor="page" w:hAnchor="page" w:x="1983" w:y="10594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4613" w:right="0" w:hanging="3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Ve Starých Splavech, dne</w:t>
      </w:r>
    </w:p>
    <w:p>
      <w:pPr>
        <w:pStyle w:val="Style6"/>
        <w:framePr w:w="1142" w:h="864" w:hRule="exact" w:wrap="none" w:vAnchor="page" w:hAnchor="page" w:x="1849" w:y="1206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objednatel</w:t>
      </w:r>
    </w:p>
    <w:p>
      <w:pPr>
        <w:pStyle w:val="Style6"/>
        <w:framePr w:w="1142" w:h="864" w:hRule="exact" w:wrap="none" w:vAnchor="page" w:hAnchor="page" w:x="1849" w:y="1206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rStyle w:val="CharStyle8"/>
        </w:rPr>
        <w:t>ZS a MŠ E</w:t>
      </w:r>
    </w:p>
    <w:p>
      <w:pPr>
        <w:pStyle w:val="Style6"/>
        <w:framePr w:w="1142" w:h="864" w:hRule="exact" w:wrap="none" w:vAnchor="page" w:hAnchor="page" w:x="1849" w:y="1206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zastouper</w:t>
      </w:r>
    </w:p>
    <w:p>
      <w:pPr>
        <w:pStyle w:val="Style17"/>
        <w:framePr w:w="2122" w:h="596" w:hRule="exact" w:wrap="none" w:vAnchor="page" w:hAnchor="page" w:x="2972" w:y="1232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2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y Destinnové</w:t>
      </w:r>
    </w:p>
    <w:p>
      <w:pPr>
        <w:pStyle w:val="Style17"/>
        <w:framePr w:w="2122" w:h="596" w:hRule="exact" w:wrap="none" w:vAnchor="page" w:hAnchor="page" w:x="2972" w:y="1232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Mgr. Otou Bažantem</w:t>
      </w:r>
    </w:p>
    <w:p>
      <w:pPr>
        <w:pStyle w:val="Style6"/>
        <w:framePr w:w="8683" w:h="860" w:hRule="exact" w:wrap="none" w:vAnchor="page" w:hAnchor="page" w:x="1983" w:y="120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4594" w:right="0" w:hanging="3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ubytovatel</w:t>
      </w:r>
    </w:p>
    <w:p>
      <w:pPr>
        <w:pStyle w:val="Style17"/>
        <w:framePr w:w="8683" w:h="860" w:hRule="exact" w:wrap="none" w:vAnchor="page" w:hAnchor="page" w:x="1983" w:y="120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4594" w:right="0" w:hanging="3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Hotel Bezděz</w:t>
      </w:r>
    </w:p>
    <w:p>
      <w:pPr>
        <w:pStyle w:val="Style17"/>
        <w:framePr w:w="8683" w:h="860" w:hRule="exact" w:wrap="none" w:vAnchor="page" w:hAnchor="page" w:x="1983" w:y="120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4594" w:right="0" w:hanging="380"/>
      </w:pPr>
      <w:r>
        <w:rPr>
          <w:rStyle w:val="CharStyle22"/>
          <w:b w:val="0"/>
          <w:bCs w:val="0"/>
        </w:rPr>
        <w:t xml:space="preserve">zastoupený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Jaroslaverfi Pelánem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(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</w:rPr>
  </w:style>
  <w:style w:type="character" w:customStyle="1" w:styleId="CharStyle4">
    <w:name w:val="Heading #1 + 15 pt,Not Bold"/>
    <w:basedOn w:val="CharStyle3"/>
    <w:rPr>
      <w:lang w:val="cs-CZ" w:eastAsia="cs-CZ" w:bidi="cs-CZ"/>
      <w:b/>
      <w:bCs/>
      <w:sz w:val="30"/>
      <w:szCs w:val="3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">
    <w:name w:val="Heading #1 + 11 pt,Not Bold"/>
    <w:basedOn w:val="CharStyle3"/>
    <w:rPr>
      <w:lang w:val="cs-CZ" w:eastAsia="cs-CZ" w:bidi="cs-CZ"/>
      <w:b/>
      <w:b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Body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8">
    <w:name w:val="Body text (2) + Bold"/>
    <w:basedOn w:val="CharStyle7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Body text (2)"/>
    <w:basedOn w:val="CharStyle7"/>
    <w:rPr>
      <w:lang w:val="en-US" w:eastAsia="en-US" w:bidi="en-US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Body text (3)_"/>
    <w:basedOn w:val="DefaultParagraphFont"/>
    <w:link w:val="Style10"/>
    <w:rPr>
      <w:b w:val="0"/>
      <w:bCs w:val="0"/>
      <w:i/>
      <w:iCs/>
      <w:u w:val="none"/>
      <w:strike w:val="0"/>
      <w:smallCaps w:val="0"/>
      <w:sz w:val="22"/>
      <w:szCs w:val="22"/>
    </w:rPr>
  </w:style>
  <w:style w:type="character" w:customStyle="1" w:styleId="CharStyle12">
    <w:name w:val="Body text (3) + Not Italic"/>
    <w:basedOn w:val="CharStyle11"/>
    <w:rPr>
      <w:lang w:val="cs-CZ" w:eastAsia="cs-CZ" w:bidi="cs-CZ"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Heading #1 + 11 pt"/>
    <w:basedOn w:val="CharStyle3"/>
    <w:rPr>
      <w:lang w:val="cs-CZ" w:eastAsia="cs-CZ" w:bidi="cs-CZ"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">
    <w:name w:val="Body text (2) + Italic"/>
    <w:basedOn w:val="CharStyle7"/>
    <w:rPr>
      <w:lang w:val="cs-CZ" w:eastAsia="cs-CZ" w:bidi="cs-CZ"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Heading #1 (2)_"/>
    <w:basedOn w:val="DefaultParagraphFont"/>
    <w:link w:val="Style15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8">
    <w:name w:val="Body text (4)_"/>
    <w:basedOn w:val="DefaultParagraphFont"/>
    <w:link w:val="Style17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20">
    <w:name w:val="Heading #2_"/>
    <w:basedOn w:val="DefaultParagraphFont"/>
    <w:link w:val="Style19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21">
    <w:name w:val="Heading #2 + Not Bold"/>
    <w:basedOn w:val="CharStyle20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2">
    <w:name w:val="Body text (4) + Not Bold"/>
    <w:basedOn w:val="CharStyle18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after="460" w:line="332" w:lineRule="exact"/>
      <w:ind w:hanging="400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FFFFFF"/>
      <w:jc w:val="both"/>
      <w:spacing w:line="240" w:lineRule="exact"/>
      <w:ind w:hanging="400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10">
    <w:name w:val="Body text (3)"/>
    <w:basedOn w:val="Normal"/>
    <w:link w:val="CharStyle11"/>
    <w:pPr>
      <w:widowControl w:val="0"/>
      <w:shd w:val="clear" w:color="auto" w:fill="FFFFFF"/>
      <w:spacing w:line="269" w:lineRule="exact"/>
    </w:pPr>
    <w:rPr>
      <w:b w:val="0"/>
      <w:bCs w:val="0"/>
      <w:i/>
      <w:iCs/>
      <w:u w:val="none"/>
      <w:strike w:val="0"/>
      <w:smallCaps w:val="0"/>
      <w:sz w:val="22"/>
      <w:szCs w:val="22"/>
    </w:rPr>
  </w:style>
  <w:style w:type="paragraph" w:customStyle="1" w:styleId="Style15">
    <w:name w:val="Heading #1 (2)"/>
    <w:basedOn w:val="Normal"/>
    <w:link w:val="CharStyle16"/>
    <w:pPr>
      <w:widowControl w:val="0"/>
      <w:shd w:val="clear" w:color="auto" w:fill="FFFFFF"/>
      <w:outlineLvl w:val="0"/>
      <w:spacing w:before="240"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17">
    <w:name w:val="Body text (4)"/>
    <w:basedOn w:val="Normal"/>
    <w:link w:val="CharStyle18"/>
    <w:pPr>
      <w:widowControl w:val="0"/>
      <w:shd w:val="clear" w:color="auto" w:fill="FFFFFF"/>
      <w:jc w:val="center"/>
      <w:spacing w:line="499" w:lineRule="exact"/>
      <w:ind w:hanging="400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19">
    <w:name w:val="Heading #2"/>
    <w:basedOn w:val="Normal"/>
    <w:link w:val="CharStyle20"/>
    <w:pPr>
      <w:widowControl w:val="0"/>
      <w:shd w:val="clear" w:color="auto" w:fill="FFFFFF"/>
      <w:jc w:val="both"/>
      <w:outlineLvl w:val="1"/>
      <w:spacing w:before="240" w:line="264" w:lineRule="exact"/>
      <w:ind w:hanging="400"/>
    </w:pPr>
    <w:rPr>
      <w:b/>
      <w:bCs/>
      <w:i w:val="0"/>
      <w:iCs w:val="0"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