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8"/>
          <w:szCs w:val="28"/>
        </w:rPr>
        <w:t>DAROVACÍ SMLOUVA</w:t>
      </w:r>
    </w:p>
    <w:p>
      <w:pPr>
        <w:pStyle w:val="Normal"/>
        <w:jc w:val="center"/>
        <w:rPr/>
      </w:pPr>
      <w:r>
        <w:rPr>
          <w:rFonts w:cs="Arial" w:ascii="Arial" w:hAnsi="Arial"/>
          <w:sz w:val="20"/>
          <w:szCs w:val="20"/>
        </w:rPr>
        <w:t>č. 3/2017</w:t>
      </w:r>
    </w:p>
    <w:p>
      <w:pPr>
        <w:pStyle w:val="Normal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b/>
          <w:bCs/>
          <w:sz w:val="28"/>
          <w:szCs w:val="28"/>
        </w:rPr>
        <w:tab/>
        <w:tab/>
        <w:tab/>
        <w:tab/>
      </w:r>
    </w:p>
    <w:p>
      <w:pPr>
        <w:pStyle w:val="Normal"/>
        <w:spacing w:lineRule="atLeast" w:line="10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lnweb"/>
        <w:spacing w:lineRule="atLeast" w:line="100" w:before="0" w:after="0"/>
        <w:ind w:left="0" w:right="0" w:hanging="0"/>
        <w:jc w:val="both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>Firma: Atlantis Development s.r.o.</w:t>
      </w:r>
    </w:p>
    <w:p>
      <w:pPr>
        <w:pStyle w:val="Normal"/>
        <w:spacing w:lineRule="atLeast" w:line="100"/>
        <w:jc w:val="both"/>
        <w:rPr/>
      </w:pPr>
      <w:r>
        <w:rPr>
          <w:rFonts w:cs="Arial" w:ascii="Arial" w:hAnsi="Arial"/>
          <w:b w:val="false"/>
          <w:bCs w:val="false"/>
          <w:sz w:val="20"/>
          <w:szCs w:val="20"/>
        </w:rPr>
        <w:t xml:space="preserve">se sídlem: </w:t>
      </w:r>
      <w:r>
        <w:rPr>
          <w:rStyle w:val="Internetovodkaz"/>
          <w:rFonts w:cs="Arial" w:ascii="Arial" w:hAnsi="Arial"/>
          <w:b w:val="false"/>
          <w:bCs w:val="false"/>
          <w:color w:val="000000"/>
          <w:sz w:val="20"/>
          <w:szCs w:val="20"/>
          <w:u w:val="none"/>
        </w:rPr>
        <w:t xml:space="preserve">Praha 1, Nové Město </w:t>
      </w:r>
      <w:r>
        <w:rPr>
          <w:rStyle w:val="Internetovodkaz"/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en-US"/>
        </w:rPr>
        <w:t xml:space="preserve">| Na </w:t>
      </w:r>
      <w:r>
        <w:rPr>
          <w:rStyle w:val="Internetovodkaz"/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cs-CZ"/>
        </w:rPr>
        <w:t xml:space="preserve">Příkopě 859/22 </w:t>
      </w:r>
      <w:r>
        <w:rPr>
          <w:rStyle w:val="Internetovodkaz"/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en-US"/>
        </w:rPr>
        <w:t xml:space="preserve">| </w:t>
      </w:r>
      <w:r>
        <w:rPr>
          <w:rStyle w:val="Internetovodkaz"/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cs-CZ"/>
        </w:rPr>
        <w:t>CZ-110 00</w:t>
      </w:r>
    </w:p>
    <w:p>
      <w:pPr>
        <w:pStyle w:val="Normal"/>
        <w:spacing w:lineRule="atLeast" w:line="100"/>
        <w:jc w:val="both"/>
        <w:rPr/>
      </w:pPr>
      <w:r>
        <w:rPr>
          <w:rFonts w:cs="Arial" w:ascii="Arial" w:hAnsi="Arial"/>
          <w:sz w:val="20"/>
          <w:szCs w:val="20"/>
        </w:rPr>
        <w:t>IČ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</w:rPr>
        <w:t>:         272 56 448</w:t>
      </w:r>
    </w:p>
    <w:p>
      <w:pPr>
        <w:pStyle w:val="Normal"/>
        <w:spacing w:lineRule="atLeast" w:line="100"/>
        <w:jc w:val="both"/>
        <w:rPr/>
      </w:pPr>
      <w:r>
        <w:rPr>
          <w:rFonts w:cs="Arial" w:ascii="Arial" w:hAnsi="Arial"/>
          <w:sz w:val="20"/>
          <w:szCs w:val="20"/>
        </w:rPr>
        <w:t xml:space="preserve">DIČ:  </w:t>
        <w:tab/>
      </w:r>
      <w:r>
        <w:rPr>
          <w:rFonts w:cs="Arial" w:ascii="Arial" w:hAnsi="Arial"/>
          <w:color w:val="000000"/>
          <w:sz w:val="20"/>
          <w:szCs w:val="20"/>
        </w:rPr>
        <w:t>CZ27256448</w:t>
      </w:r>
    </w:p>
    <w:p>
      <w:pPr>
        <w:pStyle w:val="Normal"/>
        <w:spacing w:lineRule="atLeast" w:line="100"/>
        <w:jc w:val="both"/>
        <w:rPr/>
      </w:pPr>
      <w:r>
        <w:rPr>
          <w:rFonts w:cs="Arial" w:ascii="Arial" w:hAnsi="Arial"/>
          <w:sz w:val="20"/>
          <w:szCs w:val="20"/>
        </w:rPr>
        <w:t xml:space="preserve">Zastoupená panem  </w:t>
      </w:r>
      <w:bookmarkStart w:id="0" w:name="__DdeLink__76_1040704144"/>
      <w:bookmarkEnd w:id="0"/>
      <w:r>
        <w:rPr>
          <w:rFonts w:cs="Arial" w:ascii="Arial" w:hAnsi="Arial"/>
          <w:color w:val="000000"/>
          <w:sz w:val="20"/>
          <w:szCs w:val="20"/>
        </w:rPr>
        <w:t>Hrantem Harutjunjanem</w:t>
      </w:r>
    </w:p>
    <w:p>
      <w:pPr>
        <w:pStyle w:val="Normal"/>
        <w:spacing w:lineRule="atLeast" w:line="1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na straně jedné</w:t>
      </w:r>
    </w:p>
    <w:p>
      <w:pPr>
        <w:pStyle w:val="Normal"/>
        <w:spacing w:lineRule="atLeast" w:line="10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(dále jen „</w:t>
      </w:r>
      <w:r>
        <w:rPr>
          <w:rFonts w:cs="Arial" w:ascii="Arial" w:hAnsi="Arial"/>
          <w:b/>
          <w:bCs/>
          <w:color w:val="000000"/>
          <w:sz w:val="20"/>
          <w:szCs w:val="20"/>
        </w:rPr>
        <w:t>dárce</w:t>
      </w:r>
      <w:r>
        <w:rPr>
          <w:rFonts w:cs="Arial" w:ascii="Arial" w:hAnsi="Arial"/>
          <w:color w:val="000000"/>
          <w:sz w:val="20"/>
          <w:szCs w:val="20"/>
        </w:rPr>
        <w:t>“)</w:t>
      </w:r>
    </w:p>
    <w:p>
      <w:pPr>
        <w:pStyle w:val="Normal"/>
        <w:spacing w:lineRule="atLeast" w:line="10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spacing w:lineRule="atLeast" w:line="10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a</w:t>
      </w:r>
    </w:p>
    <w:p>
      <w:pPr>
        <w:pStyle w:val="Normal"/>
        <w:spacing w:lineRule="atLeast" w:line="10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spacing w:lineRule="atLeast" w:line="1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VINCENT příspěvková organizace</w:t>
      </w:r>
    </w:p>
    <w:p>
      <w:pPr>
        <w:pStyle w:val="Normal"/>
        <w:spacing w:lineRule="atLeast" w:line="1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se sídlem Opočínská 364, 190 17 Praha–Vinoř</w:t>
      </w:r>
    </w:p>
    <w:p>
      <w:pPr>
        <w:pStyle w:val="Normal"/>
        <w:spacing w:lineRule="atLeast" w:line="1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IČ: </w:t>
        <w:tab/>
        <w:t>72021543</w:t>
      </w:r>
    </w:p>
    <w:p>
      <w:pPr>
        <w:pStyle w:val="Normal"/>
        <w:spacing w:lineRule="atLeast" w:line="1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DIČ:  </w:t>
        <w:tab/>
        <w:t>CZ72021543</w:t>
      </w:r>
    </w:p>
    <w:p>
      <w:pPr>
        <w:pStyle w:val="Normal"/>
        <w:spacing w:lineRule="atLeast" w:line="1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zastoupená panem Vítem Mokrým – ředitelem </w:t>
      </w:r>
    </w:p>
    <w:p>
      <w:pPr>
        <w:pStyle w:val="Normal"/>
        <w:spacing w:lineRule="atLeast" w:line="10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na straně druhé</w:t>
      </w:r>
    </w:p>
    <w:p>
      <w:pPr>
        <w:pStyle w:val="Normal"/>
        <w:spacing w:lineRule="atLeast" w:line="10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(dále jen „</w:t>
      </w:r>
      <w:r>
        <w:rPr>
          <w:rFonts w:cs="Arial" w:ascii="Arial" w:hAnsi="Arial"/>
          <w:b/>
          <w:bCs/>
          <w:color w:val="000000"/>
          <w:sz w:val="20"/>
          <w:szCs w:val="20"/>
        </w:rPr>
        <w:t>obdarovaný</w:t>
      </w:r>
      <w:r>
        <w:rPr>
          <w:rFonts w:cs="Arial" w:ascii="Arial" w:hAnsi="Arial"/>
          <w:color w:val="000000"/>
          <w:sz w:val="20"/>
          <w:szCs w:val="20"/>
        </w:rPr>
        <w:t>“)</w:t>
      </w:r>
    </w:p>
    <w:p>
      <w:pPr>
        <w:pStyle w:val="Normal"/>
        <w:spacing w:lineRule="atLeast" w:line="1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spacing w:lineRule="atLeast" w:line="1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spacing w:lineRule="atLeast" w:line="1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uzavřeli níže uvedeného dne, měsíce a roku tuto darovací smlouvu (dále jen „smlouva“) dle ust.§ 2055 a násl. občanského zákoníku:</w:t>
      </w:r>
    </w:p>
    <w:p>
      <w:pPr>
        <w:pStyle w:val="Normal"/>
        <w:spacing w:lineRule="atLeast" w:line="1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spacing w:lineRule="atLeast" w:line="100"/>
        <w:jc w:val="both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p>
      <w:pPr>
        <w:pStyle w:val="Normal"/>
        <w:spacing w:lineRule="atLeast" w:line="10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1. Předmět daru</w:t>
      </w:r>
    </w:p>
    <w:p>
      <w:pPr>
        <w:pStyle w:val="Normal"/>
        <w:spacing w:lineRule="atLeast" w:line="100"/>
        <w:jc w:val="both"/>
        <w:rPr/>
      </w:pPr>
      <w:r>
        <w:rPr>
          <w:rFonts w:cs="Arial" w:ascii="Arial" w:hAnsi="Arial"/>
          <w:color w:val="000000"/>
          <w:sz w:val="20"/>
          <w:szCs w:val="20"/>
        </w:rPr>
        <w:t>1.1. Dárce tímto poskytuje obdarovanému finanční dar ve výši 80 000,- Kč (slovy: osmdesát tisíc korun českých) za účelem: koncert NORMA ve Ctěnicích a obdarovaný tento finanční dar přijímá.</w:t>
      </w:r>
    </w:p>
    <w:p>
      <w:pPr>
        <w:pStyle w:val="Normal"/>
        <w:spacing w:lineRule="atLeast" w:line="1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spacing w:lineRule="atLeast" w:line="100"/>
        <w:jc w:val="both"/>
        <w:rPr/>
      </w:pPr>
      <w:r>
        <w:rPr>
          <w:rFonts w:cs="Arial" w:ascii="Arial" w:hAnsi="Arial"/>
          <w:color w:val="000000"/>
          <w:sz w:val="20"/>
          <w:szCs w:val="20"/>
        </w:rPr>
        <w:t>1.2. Dárce finanční dar poskytne obdarovanému:</w:t>
      </w:r>
    </w:p>
    <w:p>
      <w:pPr>
        <w:pStyle w:val="Normal"/>
        <w:spacing w:lineRule="atLeast" w:line="1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spacing w:lineRule="atLeast" w:line="100"/>
        <w:ind w:left="0" w:firstLine="708"/>
        <w:jc w:val="both"/>
        <w:rPr/>
      </w:pPr>
      <w:r>
        <w:rPr>
          <w:rFonts w:cs="Arial" w:ascii="Arial" w:hAnsi="Arial"/>
          <w:sz w:val="20"/>
          <w:szCs w:val="20"/>
        </w:rPr>
        <w:t>- převodem na bankovní účet č. 118275309/0800.</w:t>
      </w:r>
    </w:p>
    <w:p>
      <w:pPr>
        <w:pStyle w:val="Normal"/>
        <w:spacing w:lineRule="atLeast" w:line="100"/>
        <w:ind w:left="0"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spacing w:lineRule="atLeast" w:line="1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tLeast" w:line="100"/>
        <w:ind w:left="0" w:firstLine="70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tLeast" w:line="100"/>
        <w:ind w:left="0" w:firstLine="70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tLeast" w:line="1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spacing w:lineRule="atLeast" w:line="10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spacing w:lineRule="atLeast" w:line="1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spacing w:lineRule="atLeast" w:line="100"/>
        <w:jc w:val="center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2. Ostatní ujednání</w:t>
      </w:r>
    </w:p>
    <w:p>
      <w:pPr>
        <w:pStyle w:val="Normal"/>
        <w:spacing w:lineRule="atLeast" w:line="100"/>
        <w:jc w:val="center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p>
      <w:pPr>
        <w:pStyle w:val="Normal"/>
        <w:spacing w:lineRule="atLeast" w:line="1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2.1. Obdarovaný zdaní dar v souladu se zákonem č. 586/1992 Sb. O daních z příjmů v platném znění.</w:t>
      </w:r>
    </w:p>
    <w:p>
      <w:pPr>
        <w:pStyle w:val="Normal"/>
        <w:spacing w:lineRule="atLeast" w:line="1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2.2. Tato smlouva se řídí právním řádem České republiky, především občanským zákoníkem.</w:t>
      </w:r>
    </w:p>
    <w:p>
      <w:pPr>
        <w:pStyle w:val="Normal"/>
        <w:spacing w:lineRule="atLeast" w:line="1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2.3. Smlouva je vyhotovena ve 2 vyhotoveních, z nichž dárce i obdarovaný obdrží po jednom vyhotovení.</w:t>
      </w:r>
    </w:p>
    <w:p>
      <w:pPr>
        <w:pStyle w:val="Normal"/>
        <w:spacing w:lineRule="atLeast" w:line="1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2.4. Smluvní strany prohlašuji, že tuto smlouvu uzavřely po vzájemném srozumitelném projednání a že odpovídá jejich vzájemné, vážné a svobodné vůli, což potvrzují svými podpisy.</w:t>
      </w:r>
    </w:p>
    <w:p>
      <w:pPr>
        <w:pStyle w:val="Normal"/>
        <w:spacing w:lineRule="atLeast" w:line="1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spacing w:lineRule="atLeast" w:line="1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spacing w:lineRule="atLeast" w:line="1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spacing w:lineRule="atLeast" w:line="1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spacing w:lineRule="atLeast" w:line="100"/>
        <w:jc w:val="both"/>
        <w:rPr/>
      </w:pPr>
      <w:r>
        <w:rPr>
          <w:rFonts w:cs="Arial" w:ascii="Arial" w:hAnsi="Arial"/>
          <w:color w:val="000000"/>
          <w:sz w:val="20"/>
          <w:szCs w:val="20"/>
        </w:rPr>
        <w:t>V Praze dne      30. 5.    2017</w:t>
        <w:tab/>
        <w:t xml:space="preserve">  </w:t>
        <w:tab/>
        <w:tab/>
        <w:tab/>
        <w:tab/>
      </w:r>
    </w:p>
    <w:p>
      <w:pPr>
        <w:pStyle w:val="Normal"/>
        <w:spacing w:lineRule="atLeast" w:line="1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tabs>
          <w:tab w:val="center" w:pos="1980" w:leader="none"/>
          <w:tab w:val="center" w:pos="6480" w:leader="none"/>
        </w:tabs>
        <w:jc w:val="both"/>
        <w:rPr/>
      </w:pPr>
      <w:r>
        <w:rPr>
          <w:rFonts w:cs="Arial" w:ascii="Arial" w:hAnsi="Arial"/>
          <w:color w:val="000000"/>
          <w:sz w:val="20"/>
          <w:szCs w:val="20"/>
        </w:rPr>
        <w:t xml:space="preserve">                  </w:t>
      </w: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widowControl/>
        <w:spacing w:lineRule="auto" w:line="276" w:before="0" w:after="200"/>
        <w:jc w:val="both"/>
        <w:rPr/>
      </w:pPr>
      <w:r>
        <w:rPr>
          <w:rFonts w:eastAsia="Arial" w:cs="Arial" w:ascii="Arial" w:hAnsi="Arial"/>
          <w:color w:val="000000"/>
          <w:sz w:val="20"/>
          <w:szCs w:val="20"/>
        </w:rPr>
        <w:t>……………………………………………</w:t>
      </w:r>
      <w:r>
        <w:rPr>
          <w:rFonts w:cs="Arial" w:ascii="Arial" w:hAnsi="Arial"/>
          <w:color w:val="000000"/>
          <w:sz w:val="20"/>
          <w:szCs w:val="20"/>
        </w:rPr>
        <w:tab/>
        <w:tab/>
        <w:tab/>
        <w:t>…………………………………………………...</w:t>
      </w:r>
    </w:p>
    <w:p>
      <w:pPr>
        <w:pStyle w:val="Normal"/>
        <w:spacing w:lineRule="atLeast" w:line="100"/>
        <w:jc w:val="both"/>
        <w:rPr/>
      </w:pPr>
      <w:r>
        <w:rPr>
          <w:rFonts w:cs="Arial" w:ascii="Arial" w:hAnsi="Arial"/>
          <w:color w:val="000000"/>
          <w:sz w:val="20"/>
          <w:szCs w:val="20"/>
        </w:rPr>
        <w:tab/>
        <w:tab/>
        <w:t>dárce</w:t>
        <w:tab/>
        <w:tab/>
        <w:tab/>
        <w:tab/>
        <w:tab/>
        <w:tab/>
        <w:tab/>
        <w:t>obdarovaný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85133"/>
    <w:pPr>
      <w:widowControl w:val="false"/>
      <w:suppressAutoHyphens w:val="true"/>
      <w:bidi w:val="0"/>
      <w:ind w:left="0" w:hanging="0"/>
      <w:jc w:val="left"/>
    </w:pPr>
    <w:rPr>
      <w:rFonts w:ascii="Liberation Serif" w:hAnsi="Liberation Serif" w:eastAsia="SimSun" w:cs="Mangal"/>
      <w:color w:val="00000A"/>
      <w:sz w:val="24"/>
      <w:szCs w:val="24"/>
      <w:lang w:val="cs-CZ" w:eastAsia="zh-CN" w:bidi="hi-IN"/>
    </w:rPr>
  </w:style>
  <w:style w:type="paragraph" w:styleId="Nadpis1">
    <w:name w:val="Nadpis 1"/>
    <w:basedOn w:val="Nadpis"/>
    <w:pPr/>
    <w:rPr/>
  </w:style>
  <w:style w:type="paragraph" w:styleId="Nadpis2">
    <w:name w:val="Nadpis 2"/>
    <w:basedOn w:val="Nadpis"/>
    <w:pPr/>
    <w:rPr/>
  </w:style>
  <w:style w:type="paragraph" w:styleId="Nadpis3">
    <w:name w:val="Nadpis 3"/>
    <w:basedOn w:val="Nadpis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Quotations">
    <w:name w:val="Quotations"/>
    <w:basedOn w:val="Normal"/>
    <w:qFormat/>
    <w:pPr/>
    <w:rPr/>
  </w:style>
  <w:style w:type="paragraph" w:styleId="Nzev">
    <w:name w:val="Název"/>
    <w:basedOn w:val="Nadpis"/>
    <w:pPr/>
    <w:rPr/>
  </w:style>
  <w:style w:type="paragraph" w:styleId="Podtitul">
    <w:name w:val="Podtitul"/>
    <w:basedOn w:val="Nadpis"/>
    <w:pPr/>
    <w:rPr/>
  </w:style>
  <w:style w:type="paragraph" w:styleId="Normlnweb">
    <w:name w:val="Normální (web)"/>
    <w:basedOn w:val="Normal"/>
    <w:qFormat/>
    <w:pPr>
      <w:spacing w:before="280" w:after="280"/>
    </w:pPr>
    <w:rPr/>
  </w:style>
  <w:style w:type="paragraph" w:styleId="Obsahtabulky">
    <w:name w:val="Obsah tabulky"/>
    <w:basedOn w:val="Normal"/>
    <w:qFormat/>
    <w:pPr/>
    <w:rPr/>
  </w:style>
  <w:style w:type="paragraph" w:styleId="Nadpistabulky">
    <w:name w:val="Nadpis tabulky"/>
    <w:basedOn w:val="Obsahtabulky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LibreOffice/4.4.1.2$Windows_x86 LibreOffice_project/45e2de17089c24a1fa810c8f975a7171ba4cd432</Application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2017-02-24T07:37:00Z</dcterms:created>
  <dc:creator>PC</dc:creator>
  <dc:language>cs-CZ</dc:language>
  <dcterms:modified xsi:type="dcterms:W3CDTF">2017-07-17T11:34:23Z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