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50C9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Začni to v MSK_verze_20240601</w:t>
      </w:r>
    </w:p>
    <w:p w14:paraId="346850CA" w14:textId="77777777" w:rsidR="00A03603" w:rsidRDefault="00A03603">
      <w:pPr>
        <w:pStyle w:val="Zkladntext"/>
        <w:rPr>
          <w:rFonts w:ascii="Times New Roman"/>
          <w:i/>
          <w:sz w:val="20"/>
        </w:rPr>
      </w:pPr>
    </w:p>
    <w:p w14:paraId="346850CB" w14:textId="77777777" w:rsidR="00A03603" w:rsidRDefault="00A03603">
      <w:pPr>
        <w:pStyle w:val="Zkladntext"/>
        <w:spacing w:before="11"/>
        <w:rPr>
          <w:rFonts w:ascii="Times New Roman"/>
          <w:i/>
          <w:sz w:val="23"/>
        </w:rPr>
      </w:pPr>
    </w:p>
    <w:p w14:paraId="346850CC" w14:textId="77777777" w:rsidR="00A03603" w:rsidRDefault="005A5ED2">
      <w:pPr>
        <w:spacing w:before="44"/>
        <w:ind w:left="123" w:right="103"/>
        <w:jc w:val="center"/>
        <w:rPr>
          <w:b/>
          <w:sz w:val="28"/>
        </w:rPr>
      </w:pPr>
      <w:r>
        <w:rPr>
          <w:b/>
          <w:sz w:val="28"/>
        </w:rPr>
        <w:t>SMLOUVA O POSKYTOVÁNÍ PORADENSKÝCH SLUŽEB</w:t>
      </w:r>
    </w:p>
    <w:p w14:paraId="346850CD" w14:textId="77777777" w:rsidR="00A03603" w:rsidRDefault="005A5ED2">
      <w:pPr>
        <w:pStyle w:val="Zkladntext"/>
        <w:spacing w:before="1"/>
        <w:ind w:left="123" w:right="99"/>
        <w:jc w:val="center"/>
      </w:pPr>
      <w:r>
        <w:t>(dále jen „Smlouva“)</w:t>
      </w:r>
    </w:p>
    <w:p w14:paraId="346850CE" w14:textId="77777777" w:rsidR="00A03603" w:rsidRDefault="00A03603">
      <w:pPr>
        <w:pStyle w:val="Zkladntext"/>
        <w:spacing w:before="12"/>
        <w:rPr>
          <w:sz w:val="23"/>
        </w:rPr>
      </w:pPr>
    </w:p>
    <w:p w14:paraId="346850CF" w14:textId="77777777" w:rsidR="00A03603" w:rsidRDefault="005A5ED2">
      <w:pPr>
        <w:pStyle w:val="Nadpis1"/>
        <w:ind w:left="123" w:right="110"/>
        <w:jc w:val="center"/>
      </w:pPr>
      <w:r>
        <w:t>Poskytovatel poradenských služeb jako příjemce podpory na základě Rozhodnutí o poskytnutí</w:t>
      </w:r>
    </w:p>
    <w:p w14:paraId="346850D0" w14:textId="77777777" w:rsidR="00A03603" w:rsidRDefault="005A5ED2">
      <w:pPr>
        <w:ind w:left="123" w:right="99"/>
        <w:jc w:val="center"/>
        <w:rPr>
          <w:b/>
          <w:sz w:val="24"/>
        </w:rPr>
      </w:pPr>
      <w:r>
        <w:rPr>
          <w:b/>
          <w:sz w:val="24"/>
        </w:rPr>
        <w:t xml:space="preserve">dotace: reg. </w:t>
      </w:r>
      <w:r>
        <w:rPr>
          <w:b/>
          <w:sz w:val="24"/>
        </w:rPr>
        <w:t>č.CZ.31.2.0/0.0/0.0/23_079/0008214:</w:t>
      </w:r>
    </w:p>
    <w:p w14:paraId="346850D1" w14:textId="77777777" w:rsidR="00A03603" w:rsidRDefault="00A03603">
      <w:pPr>
        <w:pStyle w:val="Zkladntext"/>
        <w:rPr>
          <w:b/>
        </w:rPr>
      </w:pPr>
    </w:p>
    <w:p w14:paraId="346850D2" w14:textId="77777777" w:rsidR="00A03603" w:rsidRDefault="00A03603">
      <w:pPr>
        <w:pStyle w:val="Zkladntext"/>
        <w:spacing w:before="11"/>
        <w:rPr>
          <w:b/>
          <w:sz w:val="23"/>
        </w:rPr>
      </w:pPr>
    </w:p>
    <w:p w14:paraId="346850D3" w14:textId="77777777" w:rsidR="00A03603" w:rsidRDefault="005A5ED2">
      <w:pPr>
        <w:pStyle w:val="Zkladntext"/>
        <w:tabs>
          <w:tab w:val="left" w:pos="3679"/>
        </w:tabs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46850D4" w14:textId="77777777" w:rsidR="00A03603" w:rsidRDefault="005A5ED2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375/3, Pustkovec, 708 00</w:t>
      </w:r>
      <w:r>
        <w:rPr>
          <w:spacing w:val="-8"/>
        </w:rPr>
        <w:t xml:space="preserve"> </w:t>
      </w:r>
      <w:r>
        <w:t>Ostrava</w:t>
      </w:r>
    </w:p>
    <w:p w14:paraId="346850D5" w14:textId="77777777" w:rsidR="00A03603" w:rsidRDefault="005A5ED2">
      <w:pPr>
        <w:pStyle w:val="Zkladntext"/>
        <w:tabs>
          <w:tab w:val="right" w:pos="4654"/>
        </w:tabs>
        <w:ind w:left="138"/>
      </w:pPr>
      <w:r>
        <w:t>IČO:</w:t>
      </w:r>
      <w:r>
        <w:tab/>
        <w:t>25379631</w:t>
      </w:r>
    </w:p>
    <w:p w14:paraId="346850D6" w14:textId="77777777" w:rsidR="00A03603" w:rsidRDefault="005A5ED2">
      <w:pPr>
        <w:pStyle w:val="Zkladntext"/>
        <w:ind w:left="138"/>
      </w:pPr>
      <w:r>
        <w:t>Zastoupený (na základě</w:t>
      </w:r>
    </w:p>
    <w:p w14:paraId="3CC5A6EA" w14:textId="77777777" w:rsidR="001C72B9" w:rsidRDefault="005A5ED2">
      <w:pPr>
        <w:pStyle w:val="Zkladntext"/>
        <w:tabs>
          <w:tab w:val="left" w:pos="3679"/>
        </w:tabs>
        <w:spacing w:line="338" w:lineRule="auto"/>
        <w:ind w:left="138" w:right="1041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1C72B9">
        <w:t>xxxxxxx</w:t>
      </w:r>
    </w:p>
    <w:p w14:paraId="346850D7" w14:textId="77ACD71F" w:rsidR="00A03603" w:rsidRDefault="005A5ED2">
      <w:pPr>
        <w:pStyle w:val="Zkladntext"/>
        <w:tabs>
          <w:tab w:val="left" w:pos="3679"/>
        </w:tabs>
        <w:spacing w:line="338" w:lineRule="auto"/>
        <w:ind w:left="138" w:right="1041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Poskytovatel</w:t>
      </w:r>
      <w:r>
        <w:t>")</w:t>
      </w:r>
    </w:p>
    <w:p w14:paraId="346850D8" w14:textId="77777777" w:rsidR="00A03603" w:rsidRDefault="005A5ED2">
      <w:pPr>
        <w:spacing w:line="242" w:lineRule="auto"/>
        <w:ind w:left="138" w:right="6365"/>
        <w:rPr>
          <w:sz w:val="24"/>
        </w:rPr>
      </w:pPr>
      <w:r>
        <w:rPr>
          <w:sz w:val="24"/>
        </w:rPr>
        <w:t xml:space="preserve">Expert na </w:t>
      </w:r>
      <w:r>
        <w:rPr>
          <w:sz w:val="24"/>
        </w:rPr>
        <w:t>straně poskytovatele: (dále jen „</w:t>
      </w:r>
      <w:r>
        <w:rPr>
          <w:b/>
          <w:sz w:val="24"/>
        </w:rPr>
        <w:t>Interní expert</w:t>
      </w:r>
      <w:r>
        <w:rPr>
          <w:sz w:val="24"/>
        </w:rPr>
        <w:t>“)</w:t>
      </w:r>
    </w:p>
    <w:p w14:paraId="346850D9" w14:textId="77777777" w:rsidR="00A03603" w:rsidRDefault="00A03603">
      <w:pPr>
        <w:pStyle w:val="Zkladntext"/>
      </w:pPr>
    </w:p>
    <w:p w14:paraId="346850DA" w14:textId="77777777" w:rsidR="00A03603" w:rsidRDefault="00A03603">
      <w:pPr>
        <w:pStyle w:val="Zkladntext"/>
      </w:pPr>
    </w:p>
    <w:p w14:paraId="346850DB" w14:textId="77777777" w:rsidR="00A03603" w:rsidRDefault="00A03603">
      <w:pPr>
        <w:pStyle w:val="Zkladntext"/>
        <w:spacing w:before="7"/>
        <w:rPr>
          <w:sz w:val="23"/>
        </w:rPr>
      </w:pPr>
    </w:p>
    <w:p w14:paraId="346850DC" w14:textId="77777777" w:rsidR="00A03603" w:rsidRDefault="005A5ED2">
      <w:pPr>
        <w:spacing w:before="1"/>
        <w:ind w:left="13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346850DD" w14:textId="77777777" w:rsidR="00A03603" w:rsidRDefault="00A03603">
      <w:pPr>
        <w:pStyle w:val="Zkladntext"/>
        <w:spacing w:before="9"/>
        <w:rPr>
          <w:b/>
          <w:sz w:val="19"/>
        </w:rPr>
      </w:pPr>
    </w:p>
    <w:p w14:paraId="346850DE" w14:textId="77777777" w:rsidR="00A03603" w:rsidRDefault="005A5ED2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EDIMA solutions,</w:t>
      </w:r>
      <w:r>
        <w:rPr>
          <w:spacing w:val="-2"/>
        </w:rPr>
        <w:t xml:space="preserve"> </w:t>
      </w:r>
      <w:r>
        <w:t>s.r.o.</w:t>
      </w:r>
    </w:p>
    <w:p w14:paraId="346850DF" w14:textId="77777777" w:rsidR="00A03603" w:rsidRDefault="005A5ED2">
      <w:pPr>
        <w:pStyle w:val="Zkladntext"/>
        <w:tabs>
          <w:tab w:val="left" w:pos="3679"/>
        </w:tabs>
        <w:ind w:left="138"/>
      </w:pPr>
      <w:r>
        <w:t>Sídlo:</w:t>
      </w:r>
      <w:r>
        <w:tab/>
        <w:t>Havlíčkova 233, Frýdek-Místek,</w:t>
      </w:r>
      <w:r>
        <w:rPr>
          <w:spacing w:val="2"/>
        </w:rPr>
        <w:t xml:space="preserve"> </w:t>
      </w:r>
      <w:r>
        <w:t>73801</w:t>
      </w:r>
    </w:p>
    <w:p w14:paraId="346850E0" w14:textId="77777777" w:rsidR="00A03603" w:rsidRDefault="005A5ED2">
      <w:pPr>
        <w:pStyle w:val="Zkladntext"/>
        <w:tabs>
          <w:tab w:val="right" w:pos="4654"/>
        </w:tabs>
        <w:ind w:left="138"/>
      </w:pPr>
      <w:r>
        <w:t>IČO:</w:t>
      </w:r>
      <w:r>
        <w:tab/>
        <w:t>19198361</w:t>
      </w:r>
    </w:p>
    <w:p w14:paraId="346850E1" w14:textId="77777777" w:rsidR="00A03603" w:rsidRDefault="005A5ED2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Miroslav Marek,</w:t>
      </w:r>
      <w:r>
        <w:rPr>
          <w:spacing w:val="-11"/>
        </w:rPr>
        <w:t xml:space="preserve"> </w:t>
      </w:r>
      <w:r>
        <w:t>jednatel</w:t>
      </w:r>
    </w:p>
    <w:p w14:paraId="346850E2" w14:textId="77777777" w:rsidR="00A03603" w:rsidRDefault="005A5ED2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Miroslav Marek,</w:t>
      </w:r>
      <w:r>
        <w:rPr>
          <w:spacing w:val="-11"/>
        </w:rPr>
        <w:t xml:space="preserve"> </w:t>
      </w:r>
      <w:r>
        <w:t>jednatel</w:t>
      </w:r>
    </w:p>
    <w:p w14:paraId="346850E3" w14:textId="77777777" w:rsidR="00A03603" w:rsidRDefault="005A5ED2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346850E4" w14:textId="77777777" w:rsidR="00A03603" w:rsidRDefault="00A03603">
      <w:pPr>
        <w:pStyle w:val="Zkladntext"/>
      </w:pPr>
    </w:p>
    <w:p w14:paraId="346850E5" w14:textId="77777777" w:rsidR="00A03603" w:rsidRDefault="00A03603">
      <w:pPr>
        <w:pStyle w:val="Zkladntext"/>
      </w:pPr>
    </w:p>
    <w:p w14:paraId="346850E6" w14:textId="77777777" w:rsidR="00A03603" w:rsidRDefault="00A03603">
      <w:pPr>
        <w:pStyle w:val="Zkladntext"/>
        <w:spacing w:before="1"/>
      </w:pPr>
    </w:p>
    <w:p w14:paraId="346850E7" w14:textId="77777777" w:rsidR="00A03603" w:rsidRDefault="005A5ED2">
      <w:pPr>
        <w:spacing w:before="1"/>
        <w:ind w:left="13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346850E8" w14:textId="77777777" w:rsidR="00A03603" w:rsidRDefault="00A03603">
      <w:pPr>
        <w:pStyle w:val="Zkladntext"/>
        <w:spacing w:before="9"/>
        <w:rPr>
          <w:b/>
          <w:sz w:val="19"/>
        </w:rPr>
      </w:pPr>
    </w:p>
    <w:p w14:paraId="346850E9" w14:textId="77777777" w:rsidR="00A03603" w:rsidRDefault="005A5ED2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Easternmarket</w:t>
      </w:r>
      <w:r>
        <w:rPr>
          <w:spacing w:val="1"/>
        </w:rPr>
        <w:t xml:space="preserve"> </w:t>
      </w:r>
      <w:r>
        <w:t>s.r.o.</w:t>
      </w:r>
    </w:p>
    <w:p w14:paraId="346850EA" w14:textId="77777777" w:rsidR="00A03603" w:rsidRDefault="005A5ED2">
      <w:pPr>
        <w:pStyle w:val="Zkladntext"/>
        <w:tabs>
          <w:tab w:val="left" w:pos="3679"/>
        </w:tabs>
        <w:ind w:left="138"/>
      </w:pPr>
      <w:r>
        <w:t>Sídlo:</w:t>
      </w:r>
      <w:r>
        <w:tab/>
        <w:t>Ľ. Štúra 462/3, Svidník,</w:t>
      </w:r>
      <w:r>
        <w:rPr>
          <w:spacing w:val="-7"/>
        </w:rPr>
        <w:t xml:space="preserve"> </w:t>
      </w:r>
      <w:r>
        <w:t>08901</w:t>
      </w:r>
    </w:p>
    <w:p w14:paraId="346850EB" w14:textId="77777777" w:rsidR="00A03603" w:rsidRDefault="005A5ED2">
      <w:pPr>
        <w:pStyle w:val="Zkladntext"/>
        <w:tabs>
          <w:tab w:val="right" w:pos="4654"/>
        </w:tabs>
        <w:ind w:left="138"/>
      </w:pPr>
      <w:r>
        <w:t>IČO:</w:t>
      </w:r>
      <w:r>
        <w:tab/>
        <w:t>52126943</w:t>
      </w:r>
    </w:p>
    <w:p w14:paraId="346850EC" w14:textId="77777777" w:rsidR="00A03603" w:rsidRDefault="005A5ED2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Pavol Čobirka,</w:t>
      </w:r>
      <w:r>
        <w:rPr>
          <w:spacing w:val="-8"/>
        </w:rPr>
        <w:t xml:space="preserve"> </w:t>
      </w:r>
      <w:r>
        <w:t>jednatel</w:t>
      </w:r>
    </w:p>
    <w:p w14:paraId="346850ED" w14:textId="77777777" w:rsidR="00A03603" w:rsidRDefault="005A5ED2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Pavol Čobirka,</w:t>
      </w:r>
      <w:r>
        <w:rPr>
          <w:spacing w:val="-7"/>
        </w:rPr>
        <w:t xml:space="preserve"> </w:t>
      </w:r>
      <w:r>
        <w:t>jednatel</w:t>
      </w:r>
    </w:p>
    <w:p w14:paraId="346850EE" w14:textId="77777777" w:rsidR="00A03603" w:rsidRDefault="005A5ED2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Externí expert</w:t>
      </w:r>
      <w:r>
        <w:rPr>
          <w:sz w:val="24"/>
        </w:rPr>
        <w:t>")</w:t>
      </w:r>
    </w:p>
    <w:p w14:paraId="346850EF" w14:textId="77777777" w:rsidR="00A03603" w:rsidRDefault="00A03603">
      <w:pPr>
        <w:pStyle w:val="Zkladntext"/>
      </w:pPr>
    </w:p>
    <w:p w14:paraId="346850F0" w14:textId="77777777" w:rsidR="00A03603" w:rsidRDefault="005A5ED2">
      <w:pPr>
        <w:pStyle w:val="Zkladntext"/>
        <w:ind w:left="138"/>
      </w:pPr>
      <w:r>
        <w:t>Předpokládaný vedlejší Expert 1:</w:t>
      </w:r>
    </w:p>
    <w:p w14:paraId="346850F1" w14:textId="77777777" w:rsidR="00A03603" w:rsidRDefault="00A03603">
      <w:pPr>
        <w:pStyle w:val="Zkladntext"/>
        <w:spacing w:before="11"/>
        <w:rPr>
          <w:sz w:val="23"/>
        </w:rPr>
      </w:pPr>
    </w:p>
    <w:p w14:paraId="346850F2" w14:textId="77777777" w:rsidR="00A03603" w:rsidRDefault="005A5ED2">
      <w:pPr>
        <w:pStyle w:val="Zkladntext"/>
        <w:tabs>
          <w:tab w:val="left" w:pos="3734"/>
        </w:tabs>
        <w:spacing w:before="1"/>
        <w:ind w:left="138"/>
      </w:pPr>
      <w:r>
        <w:t>Název:</w:t>
      </w:r>
      <w:r>
        <w:tab/>
        <w:t>flyroq s.r.o.</w:t>
      </w:r>
    </w:p>
    <w:p w14:paraId="346850F3" w14:textId="77777777" w:rsidR="00A03603" w:rsidRDefault="005A5ED2">
      <w:pPr>
        <w:pStyle w:val="Zkladntext"/>
        <w:tabs>
          <w:tab w:val="left" w:pos="3679"/>
        </w:tabs>
        <w:ind w:left="138"/>
      </w:pPr>
      <w:r>
        <w:t>Sídlo:</w:t>
      </w:r>
      <w:r>
        <w:tab/>
        <w:t>30. dubna 2327/8, Ostrava 702</w:t>
      </w:r>
      <w:r>
        <w:rPr>
          <w:spacing w:val="-2"/>
        </w:rPr>
        <w:t xml:space="preserve"> </w:t>
      </w:r>
      <w:r>
        <w:t>00</w:t>
      </w:r>
    </w:p>
    <w:p w14:paraId="346850F4" w14:textId="77777777" w:rsidR="00A03603" w:rsidRDefault="00A03603">
      <w:pPr>
        <w:sectPr w:rsidR="00A03603">
          <w:headerReference w:type="default" r:id="rId7"/>
          <w:footerReference w:type="default" r:id="rId8"/>
          <w:type w:val="continuous"/>
          <w:pgSz w:w="11910" w:h="16840"/>
          <w:pgMar w:top="620" w:right="1020" w:bottom="2460" w:left="1280" w:header="237" w:footer="2263" w:gutter="0"/>
          <w:pgNumType w:start="1"/>
          <w:cols w:space="708"/>
        </w:sectPr>
      </w:pPr>
    </w:p>
    <w:p w14:paraId="346850F5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Začni to v MSK_verze_20240601</w:t>
      </w:r>
    </w:p>
    <w:p w14:paraId="346850F6" w14:textId="77777777" w:rsidR="00A03603" w:rsidRDefault="00A03603">
      <w:pPr>
        <w:pStyle w:val="Zkladntext"/>
        <w:rPr>
          <w:rFonts w:ascii="Times New Roman"/>
          <w:i/>
          <w:sz w:val="20"/>
        </w:rPr>
      </w:pPr>
    </w:p>
    <w:p w14:paraId="346850F7" w14:textId="77777777" w:rsidR="00A03603" w:rsidRDefault="00A03603">
      <w:pPr>
        <w:pStyle w:val="Zkladntext"/>
        <w:spacing w:before="3"/>
        <w:rPr>
          <w:rFonts w:ascii="Times New Roman"/>
          <w:i/>
          <w:sz w:val="23"/>
        </w:rPr>
      </w:pPr>
    </w:p>
    <w:p w14:paraId="346850F8" w14:textId="77777777" w:rsidR="00A03603" w:rsidRDefault="005A5ED2">
      <w:pPr>
        <w:pStyle w:val="Zkladntext"/>
        <w:tabs>
          <w:tab w:val="right" w:pos="4654"/>
        </w:tabs>
        <w:spacing w:before="52"/>
        <w:ind w:left="138"/>
      </w:pPr>
      <w:r>
        <w:t>IČO:</w:t>
      </w:r>
      <w:r>
        <w:tab/>
        <w:t>10681094</w:t>
      </w:r>
    </w:p>
    <w:p w14:paraId="346850F9" w14:textId="77777777" w:rsidR="00A03603" w:rsidRDefault="005A5ED2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Ivan Filus,</w:t>
      </w:r>
      <w:r>
        <w:rPr>
          <w:spacing w:val="-8"/>
        </w:rPr>
        <w:t xml:space="preserve"> </w:t>
      </w:r>
      <w:r>
        <w:t>jednatel</w:t>
      </w:r>
    </w:p>
    <w:p w14:paraId="346850FA" w14:textId="77777777" w:rsidR="00A03603" w:rsidRDefault="005A5ED2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Ivan Filus,</w:t>
      </w:r>
      <w:r>
        <w:rPr>
          <w:spacing w:val="-8"/>
        </w:rPr>
        <w:t xml:space="preserve"> </w:t>
      </w:r>
      <w:r>
        <w:t>jednatel</w:t>
      </w:r>
    </w:p>
    <w:p w14:paraId="346850FB" w14:textId="77777777" w:rsidR="00A03603" w:rsidRDefault="005A5ED2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Vedlejší expert 1</w:t>
      </w:r>
      <w:r>
        <w:rPr>
          <w:sz w:val="24"/>
        </w:rPr>
        <w:t>")</w:t>
      </w:r>
    </w:p>
    <w:p w14:paraId="346850FC" w14:textId="77777777" w:rsidR="00A03603" w:rsidRDefault="00A03603">
      <w:pPr>
        <w:pStyle w:val="Zkladntext"/>
        <w:spacing w:before="1"/>
      </w:pPr>
    </w:p>
    <w:p w14:paraId="346850FD" w14:textId="77777777" w:rsidR="00A03603" w:rsidRDefault="005A5ED2">
      <w:pPr>
        <w:pStyle w:val="Zkladntext"/>
        <w:ind w:left="138"/>
      </w:pPr>
      <w:r>
        <w:t>Předpokládaný vedlejší Expert 2:</w:t>
      </w:r>
    </w:p>
    <w:p w14:paraId="346850FE" w14:textId="77777777" w:rsidR="00A03603" w:rsidRDefault="00A03603">
      <w:pPr>
        <w:pStyle w:val="Zkladntext"/>
      </w:pPr>
    </w:p>
    <w:p w14:paraId="346850FF" w14:textId="77777777" w:rsidR="00A03603" w:rsidRDefault="005A5ED2">
      <w:pPr>
        <w:pStyle w:val="Zkladntext"/>
        <w:tabs>
          <w:tab w:val="left" w:pos="3679"/>
        </w:tabs>
        <w:ind w:left="138"/>
      </w:pPr>
      <w:r>
        <w:t>Název:</w:t>
      </w:r>
      <w:r>
        <w:tab/>
        <w:t>RepFinPro s.r.o.</w:t>
      </w:r>
    </w:p>
    <w:p w14:paraId="34685100" w14:textId="77777777" w:rsidR="00A03603" w:rsidRDefault="005A5ED2">
      <w:pPr>
        <w:pStyle w:val="Zkladntext"/>
        <w:tabs>
          <w:tab w:val="left" w:pos="3679"/>
        </w:tabs>
        <w:ind w:left="138"/>
      </w:pPr>
      <w:r>
        <w:t>Sídlo:</w:t>
      </w:r>
      <w:r>
        <w:tab/>
        <w:t>Škroupova 1114/4 Moravská Ostrava, 702</w:t>
      </w:r>
      <w:r>
        <w:rPr>
          <w:spacing w:val="-6"/>
        </w:rPr>
        <w:t xml:space="preserve"> </w:t>
      </w:r>
      <w:r>
        <w:t>00</w:t>
      </w:r>
    </w:p>
    <w:p w14:paraId="34685101" w14:textId="77777777" w:rsidR="00A03603" w:rsidRDefault="005A5ED2">
      <w:pPr>
        <w:pStyle w:val="Zkladntext"/>
        <w:tabs>
          <w:tab w:val="left" w:pos="3679"/>
        </w:tabs>
        <w:ind w:left="138"/>
      </w:pPr>
      <w:r>
        <w:t>IČO:</w:t>
      </w:r>
      <w:r>
        <w:tab/>
        <w:t>17797713</w:t>
      </w:r>
    </w:p>
    <w:p w14:paraId="34685102" w14:textId="77777777" w:rsidR="00A03603" w:rsidRDefault="005A5ED2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Petr Kupka,</w:t>
      </w:r>
      <w:r>
        <w:rPr>
          <w:spacing w:val="-8"/>
        </w:rPr>
        <w:t xml:space="preserve"> </w:t>
      </w:r>
      <w:r>
        <w:t>jednatel</w:t>
      </w:r>
    </w:p>
    <w:p w14:paraId="34685103" w14:textId="77777777" w:rsidR="00A03603" w:rsidRDefault="005A5ED2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Petr </w:t>
      </w:r>
      <w:r>
        <w:t>Kupka,</w:t>
      </w:r>
      <w:r>
        <w:rPr>
          <w:spacing w:val="-8"/>
        </w:rPr>
        <w:t xml:space="preserve"> </w:t>
      </w:r>
      <w:r>
        <w:t>jednatel</w:t>
      </w:r>
    </w:p>
    <w:p w14:paraId="34685104" w14:textId="77777777" w:rsidR="00A03603" w:rsidRDefault="005A5ED2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vedlejší expert 2</w:t>
      </w:r>
      <w:r>
        <w:rPr>
          <w:sz w:val="24"/>
        </w:rPr>
        <w:t>")</w:t>
      </w:r>
    </w:p>
    <w:p w14:paraId="34685105" w14:textId="77777777" w:rsidR="00A03603" w:rsidRDefault="00A03603">
      <w:pPr>
        <w:pStyle w:val="Zkladntext"/>
      </w:pPr>
    </w:p>
    <w:p w14:paraId="34685106" w14:textId="77777777" w:rsidR="00A03603" w:rsidRDefault="00A03603">
      <w:pPr>
        <w:pStyle w:val="Zkladntext"/>
        <w:spacing w:before="11"/>
        <w:rPr>
          <w:sz w:val="23"/>
        </w:rPr>
      </w:pPr>
    </w:p>
    <w:p w14:paraId="34685107" w14:textId="77777777" w:rsidR="00A03603" w:rsidRDefault="005A5ED2">
      <w:pPr>
        <w:pStyle w:val="Nadpis1"/>
        <w:numPr>
          <w:ilvl w:val="0"/>
          <w:numId w:val="2"/>
        </w:numPr>
        <w:tabs>
          <w:tab w:val="left" w:pos="497"/>
        </w:tabs>
        <w:ind w:hanging="359"/>
        <w:jc w:val="both"/>
      </w:pPr>
      <w:r>
        <w:t>Předmět smlouvy</w:t>
      </w:r>
    </w:p>
    <w:p w14:paraId="34685108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ind w:right="107"/>
        <w:jc w:val="both"/>
        <w:rPr>
          <w:sz w:val="24"/>
        </w:rPr>
      </w:pPr>
      <w:r>
        <w:rPr>
          <w:sz w:val="24"/>
        </w:rPr>
        <w:t xml:space="preserve">Na základě této Smlouvy poskytne Poskytovatel Příjemci prostřednictvím Interního a Externího experta (společně dále také jen „Expert“) poradenské, konzultační nebo mentoringové služby </w:t>
      </w:r>
      <w:r>
        <w:rPr>
          <w:sz w:val="24"/>
        </w:rPr>
        <w:t>(dále jen „Služby“) týkající se buďto stávajícího podnikání Příjemce podnikatele, popř. zamýšleného budoucího podnikání Příjemce, který je fyzickou osobou nepodnikající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IČ.</w:t>
      </w:r>
      <w:r>
        <w:rPr>
          <w:spacing w:val="-5"/>
          <w:sz w:val="24"/>
        </w:rPr>
        <w:t xml:space="preserve"> </w:t>
      </w: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vůči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3"/>
          <w:sz w:val="24"/>
        </w:rPr>
        <w:t xml:space="preserve"> </w:t>
      </w:r>
      <w:r>
        <w:rPr>
          <w:sz w:val="24"/>
        </w:rPr>
        <w:t>buďto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vztahu</w:t>
      </w:r>
      <w:r>
        <w:rPr>
          <w:spacing w:val="-3"/>
          <w:sz w:val="24"/>
        </w:rPr>
        <w:t xml:space="preserve"> </w:t>
      </w:r>
      <w:r>
        <w:rPr>
          <w:sz w:val="24"/>
        </w:rPr>
        <w:t>pracovněprávním</w:t>
      </w:r>
      <w:r>
        <w:rPr>
          <w:spacing w:val="-6"/>
          <w:sz w:val="24"/>
        </w:rPr>
        <w:t xml:space="preserve"> </w:t>
      </w:r>
      <w:r>
        <w:rPr>
          <w:sz w:val="24"/>
        </w:rPr>
        <w:t>nebo subdodavatelském.  Služby  dle této Smlouvy  budou  poskytnuty  za podmínek uvedených  v dalších ustanoveních Smlouvy. Příjemce uhradí Poskytovateli za poskytnuté Služby níže sjednanou</w:t>
      </w:r>
      <w:r>
        <w:rPr>
          <w:spacing w:val="-8"/>
          <w:sz w:val="24"/>
        </w:rPr>
        <w:t xml:space="preserve"> </w:t>
      </w:r>
      <w:r>
        <w:rPr>
          <w:sz w:val="24"/>
        </w:rPr>
        <w:t>odměnu,</w:t>
      </w:r>
      <w:r>
        <w:rPr>
          <w:spacing w:val="-10"/>
          <w:sz w:val="24"/>
        </w:rPr>
        <w:t xml:space="preserve"> </w:t>
      </w:r>
      <w:r>
        <w:rPr>
          <w:sz w:val="24"/>
        </w:rPr>
        <w:t>přičemž</w:t>
      </w:r>
      <w:r>
        <w:rPr>
          <w:spacing w:val="-6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8"/>
          <w:sz w:val="24"/>
        </w:rPr>
        <w:t xml:space="preserve"> </w:t>
      </w:r>
      <w:r>
        <w:rPr>
          <w:sz w:val="24"/>
        </w:rPr>
        <w:t>být</w:t>
      </w:r>
      <w:r>
        <w:rPr>
          <w:spacing w:val="-9"/>
          <w:sz w:val="24"/>
        </w:rPr>
        <w:t xml:space="preserve"> </w:t>
      </w:r>
      <w:r>
        <w:rPr>
          <w:sz w:val="24"/>
        </w:rPr>
        <w:t>poskytnuta</w:t>
      </w:r>
      <w:r>
        <w:rPr>
          <w:spacing w:val="-7"/>
          <w:sz w:val="24"/>
        </w:rPr>
        <w:t xml:space="preserve"> </w:t>
      </w:r>
      <w:r>
        <w:rPr>
          <w:sz w:val="24"/>
        </w:rPr>
        <w:t>veřejná</w:t>
      </w:r>
      <w:r>
        <w:rPr>
          <w:spacing w:val="-10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režimu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minimis, a to </w:t>
      </w:r>
      <w:r>
        <w:rPr>
          <w:sz w:val="24"/>
        </w:rPr>
        <w:t>ve výši a za podmínek uvedených v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smlouvě.</w:t>
      </w:r>
    </w:p>
    <w:p w14:paraId="34685109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6"/>
        <w:jc w:val="both"/>
        <w:rPr>
          <w:sz w:val="24"/>
        </w:rPr>
      </w:pPr>
      <w:r>
        <w:rPr>
          <w:sz w:val="24"/>
        </w:rPr>
        <w:t xml:space="preserve">Příjemce podpory – obchodní společnost nebo OSVČ podnikající na základě živnostenského oprávnění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2003. V této souvislosti Příjemce podpory uvádí, že při posouzení rozhodných kritérií nevycházel pouze z počtu svých zaměstnanců a svých aktiv, nicméně</w:t>
      </w:r>
      <w:r>
        <w:rPr>
          <w:spacing w:val="-16"/>
          <w:sz w:val="24"/>
        </w:rPr>
        <w:t xml:space="preserve"> </w:t>
      </w:r>
      <w:r>
        <w:rPr>
          <w:sz w:val="24"/>
        </w:rPr>
        <w:t>důkladně</w:t>
      </w:r>
      <w:r>
        <w:rPr>
          <w:spacing w:val="-14"/>
          <w:sz w:val="24"/>
        </w:rPr>
        <w:t xml:space="preserve"> </w:t>
      </w:r>
      <w:r>
        <w:rPr>
          <w:sz w:val="24"/>
        </w:rPr>
        <w:t>posoudil</w:t>
      </w:r>
      <w:r>
        <w:rPr>
          <w:spacing w:val="-12"/>
          <w:sz w:val="24"/>
        </w:rPr>
        <w:t xml:space="preserve"> </w:t>
      </w:r>
      <w:r>
        <w:rPr>
          <w:sz w:val="24"/>
        </w:rPr>
        <w:t>rovněž</w:t>
      </w:r>
      <w:r>
        <w:rPr>
          <w:spacing w:val="-12"/>
          <w:sz w:val="24"/>
        </w:rPr>
        <w:t xml:space="preserve"> </w:t>
      </w:r>
      <w:r>
        <w:rPr>
          <w:sz w:val="24"/>
        </w:rPr>
        <w:t>vazby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jiné</w:t>
      </w:r>
      <w:r>
        <w:rPr>
          <w:spacing w:val="-13"/>
          <w:sz w:val="24"/>
        </w:rPr>
        <w:t xml:space="preserve"> </w:t>
      </w:r>
      <w:r>
        <w:rPr>
          <w:sz w:val="24"/>
        </w:rPr>
        <w:t>podniky.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5"/>
          <w:sz w:val="24"/>
        </w:rPr>
        <w:t xml:space="preserve"> </w:t>
      </w:r>
      <w:r>
        <w:rPr>
          <w:sz w:val="24"/>
        </w:rPr>
        <w:t>způsobena.</w:t>
      </w:r>
    </w:p>
    <w:p w14:paraId="3468510A" w14:textId="77777777" w:rsidR="00A03603" w:rsidRDefault="00A03603">
      <w:pPr>
        <w:pStyle w:val="Zkladntext"/>
        <w:spacing w:before="11"/>
        <w:rPr>
          <w:sz w:val="33"/>
        </w:rPr>
      </w:pPr>
    </w:p>
    <w:p w14:paraId="3468510B" w14:textId="77777777" w:rsidR="00A03603" w:rsidRDefault="005A5ED2">
      <w:pPr>
        <w:pStyle w:val="Nadpis1"/>
        <w:numPr>
          <w:ilvl w:val="0"/>
          <w:numId w:val="2"/>
        </w:numPr>
        <w:tabs>
          <w:tab w:val="left" w:pos="497"/>
        </w:tabs>
        <w:ind w:hanging="359"/>
        <w:jc w:val="both"/>
      </w:pPr>
      <w:r>
        <w:t>Služby</w:t>
      </w:r>
    </w:p>
    <w:p w14:paraId="3468510C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Smluvní strany se dohodly, že Služby Experta dle této smlouvy budou spočívat zejména v následujícím:</w:t>
      </w:r>
    </w:p>
    <w:p w14:paraId="3468510D" w14:textId="77777777" w:rsidR="00A03603" w:rsidRDefault="00A03603">
      <w:pPr>
        <w:jc w:val="both"/>
        <w:rPr>
          <w:sz w:val="24"/>
        </w:rPr>
        <w:sectPr w:rsidR="00A03603">
          <w:pgSz w:w="11910" w:h="16840"/>
          <w:pgMar w:top="620" w:right="1020" w:bottom="2460" w:left="1280" w:header="237" w:footer="2263" w:gutter="0"/>
          <w:cols w:space="708"/>
        </w:sectPr>
      </w:pPr>
    </w:p>
    <w:p w14:paraId="3468510E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Začni to v MSK_verze_20240601</w:t>
      </w:r>
    </w:p>
    <w:p w14:paraId="3468510F" w14:textId="77777777" w:rsidR="00A03603" w:rsidRDefault="00A03603">
      <w:pPr>
        <w:pStyle w:val="Zkladntext"/>
        <w:rPr>
          <w:rFonts w:ascii="Times New Roman"/>
          <w:i/>
          <w:sz w:val="20"/>
        </w:rPr>
      </w:pPr>
    </w:p>
    <w:p w14:paraId="34685110" w14:textId="77777777" w:rsidR="00A03603" w:rsidRDefault="00A03603">
      <w:pPr>
        <w:pStyle w:val="Zkladntext"/>
        <w:spacing w:before="3"/>
        <w:rPr>
          <w:rFonts w:ascii="Times New Roman"/>
          <w:i/>
          <w:sz w:val="23"/>
        </w:rPr>
      </w:pPr>
    </w:p>
    <w:p w14:paraId="34685111" w14:textId="77777777" w:rsidR="00A03603" w:rsidRDefault="005A5ED2">
      <w:pPr>
        <w:pStyle w:val="Nadpis1"/>
        <w:spacing w:before="52"/>
        <w:ind w:left="566"/>
        <w:jc w:val="left"/>
      </w:pPr>
      <w:r>
        <w:t>Cíl:</w:t>
      </w:r>
    </w:p>
    <w:p w14:paraId="34685112" w14:textId="77777777" w:rsidR="00A03603" w:rsidRDefault="005A5ED2">
      <w:pPr>
        <w:pStyle w:val="Zkladntext"/>
        <w:ind w:left="566"/>
      </w:pPr>
      <w:r>
        <w:t>Podpora inovativního podnikání - využití individuálních odborných poradenských služeb k:</w:t>
      </w:r>
    </w:p>
    <w:p w14:paraId="34685113" w14:textId="77777777" w:rsidR="00A03603" w:rsidRDefault="005A5ED2">
      <w:pPr>
        <w:pStyle w:val="Odstavecseseznamem"/>
        <w:numPr>
          <w:ilvl w:val="0"/>
          <w:numId w:val="1"/>
        </w:numPr>
        <w:tabs>
          <w:tab w:val="left" w:pos="925"/>
          <w:tab w:val="left" w:pos="926"/>
        </w:tabs>
        <w:jc w:val="left"/>
        <w:rPr>
          <w:sz w:val="24"/>
        </w:rPr>
      </w:pPr>
      <w:r>
        <w:rPr>
          <w:sz w:val="24"/>
        </w:rPr>
        <w:t xml:space="preserve">analýze a zhodnocení podnikatelského projektu, </w:t>
      </w:r>
      <w:r>
        <w:rPr>
          <w:sz w:val="24"/>
        </w:rPr>
        <w:t>včetně diagnostiky KTH IRL a</w:t>
      </w:r>
      <w:r>
        <w:rPr>
          <w:spacing w:val="2"/>
          <w:sz w:val="24"/>
        </w:rPr>
        <w:t xml:space="preserve"> </w:t>
      </w:r>
      <w:r>
        <w:rPr>
          <w:sz w:val="24"/>
        </w:rPr>
        <w:t>stanovení</w:t>
      </w:r>
    </w:p>
    <w:p w14:paraId="34685114" w14:textId="77777777" w:rsidR="00A03603" w:rsidRDefault="005A5ED2">
      <w:pPr>
        <w:pStyle w:val="Zkladntext"/>
        <w:ind w:left="926"/>
      </w:pPr>
      <w:r>
        <w:t>priorit rozvoje</w:t>
      </w:r>
    </w:p>
    <w:p w14:paraId="34685115" w14:textId="77777777" w:rsidR="00A03603" w:rsidRDefault="005A5ED2">
      <w:pPr>
        <w:pStyle w:val="Odstavecseseznamem"/>
        <w:numPr>
          <w:ilvl w:val="0"/>
          <w:numId w:val="1"/>
        </w:numPr>
        <w:tabs>
          <w:tab w:val="left" w:pos="926"/>
        </w:tabs>
        <w:spacing w:before="1"/>
        <w:ind w:right="108"/>
        <w:rPr>
          <w:sz w:val="24"/>
        </w:rPr>
      </w:pPr>
      <w:r>
        <w:rPr>
          <w:sz w:val="24"/>
        </w:rPr>
        <w:t>návrhu budoucího rozvoje firmy, poslání, vize, aplikace v business strategii a uvádění produktů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trh</w:t>
      </w:r>
      <w:r>
        <w:rPr>
          <w:spacing w:val="-7"/>
          <w:sz w:val="24"/>
        </w:rPr>
        <w:t xml:space="preserve"> </w:t>
      </w:r>
      <w:r>
        <w:rPr>
          <w:sz w:val="24"/>
        </w:rPr>
        <w:t>(zejm.</w:t>
      </w:r>
      <w:r>
        <w:rPr>
          <w:spacing w:val="-10"/>
          <w:sz w:val="24"/>
        </w:rPr>
        <w:t xml:space="preserve"> </w:t>
      </w:r>
      <w:r>
        <w:rPr>
          <w:sz w:val="24"/>
        </w:rPr>
        <w:t>skrze</w:t>
      </w:r>
      <w:r>
        <w:rPr>
          <w:spacing w:val="-9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10"/>
          <w:sz w:val="24"/>
        </w:rPr>
        <w:t xml:space="preserve"> </w:t>
      </w:r>
      <w:r>
        <w:rPr>
          <w:sz w:val="24"/>
        </w:rPr>
        <w:t>oblasti</w:t>
      </w:r>
      <w:r>
        <w:rPr>
          <w:spacing w:val="-7"/>
          <w:sz w:val="24"/>
        </w:rPr>
        <w:t xml:space="preserve"> </w:t>
      </w:r>
      <w:r>
        <w:rPr>
          <w:sz w:val="24"/>
        </w:rPr>
        <w:t>customer,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model,</w:t>
      </w:r>
      <w:r>
        <w:rPr>
          <w:spacing w:val="-9"/>
          <w:sz w:val="24"/>
        </w:rPr>
        <w:t xml:space="preserve"> </w:t>
      </w:r>
      <w:r>
        <w:rPr>
          <w:sz w:val="24"/>
        </w:rPr>
        <w:t>IP, team,</w:t>
      </w:r>
      <w:r>
        <w:rPr>
          <w:spacing w:val="-3"/>
          <w:sz w:val="24"/>
        </w:rPr>
        <w:t xml:space="preserve"> </w:t>
      </w:r>
      <w:r>
        <w:rPr>
          <w:sz w:val="24"/>
        </w:rPr>
        <w:t>funding)</w:t>
      </w:r>
    </w:p>
    <w:p w14:paraId="34685116" w14:textId="77777777" w:rsidR="00A03603" w:rsidRDefault="00A03603">
      <w:pPr>
        <w:pStyle w:val="Zkladntext"/>
        <w:spacing w:before="12"/>
        <w:rPr>
          <w:sz w:val="23"/>
        </w:rPr>
      </w:pPr>
    </w:p>
    <w:p w14:paraId="34685117" w14:textId="77777777" w:rsidR="00A03603" w:rsidRDefault="005A5ED2">
      <w:pPr>
        <w:pStyle w:val="Nadpis1"/>
        <w:ind w:left="566"/>
        <w:jc w:val="left"/>
      </w:pPr>
      <w:r>
        <w:t>Popis plánovaných aktivit:</w:t>
      </w:r>
    </w:p>
    <w:p w14:paraId="34685118" w14:textId="77777777" w:rsidR="00A03603" w:rsidRDefault="00A03603">
      <w:pPr>
        <w:pStyle w:val="Zkladntext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A03603" w14:paraId="3468511B" w14:textId="77777777">
        <w:trPr>
          <w:trHeight w:val="292"/>
        </w:trPr>
        <w:tc>
          <w:tcPr>
            <w:tcW w:w="7033" w:type="dxa"/>
          </w:tcPr>
          <w:p w14:paraId="34685119" w14:textId="77777777" w:rsidR="00A03603" w:rsidRDefault="005A5ED2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468511A" w14:textId="77777777" w:rsidR="00A03603" w:rsidRDefault="005A5ED2">
            <w:pPr>
              <w:pStyle w:val="TableParagraph"/>
              <w:spacing w:line="272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A03603" w14:paraId="34685127" w14:textId="77777777">
        <w:trPr>
          <w:trHeight w:val="2052"/>
        </w:trPr>
        <w:tc>
          <w:tcPr>
            <w:tcW w:w="7033" w:type="dxa"/>
          </w:tcPr>
          <w:p w14:paraId="3468511C" w14:textId="77777777" w:rsidR="00A03603" w:rsidRDefault="00A0360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468511D" w14:textId="77777777" w:rsidR="00A03603" w:rsidRDefault="005A5E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Externí expert</w:t>
            </w:r>
          </w:p>
          <w:p w14:paraId="3468511E" w14:textId="77777777" w:rsidR="00A03603" w:rsidRDefault="005A5ED2">
            <w:pPr>
              <w:pStyle w:val="TableParagraph"/>
              <w:spacing w:line="242" w:lineRule="auto"/>
              <w:ind w:left="105" w:right="360"/>
              <w:rPr>
                <w:sz w:val="24"/>
              </w:rPr>
            </w:pPr>
            <w:r>
              <w:rPr>
                <w:sz w:val="24"/>
              </w:rPr>
              <w:t>Ivan Filus - podpora při přípravě EIC Accelerator - celková strategie, formální náležitosti, inovativnost</w:t>
            </w:r>
          </w:p>
          <w:p w14:paraId="3468511F" w14:textId="77777777" w:rsidR="00A03603" w:rsidRDefault="005A5ED2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Petr Kupka - finanční plán</w:t>
            </w:r>
          </w:p>
          <w:p w14:paraId="34685120" w14:textId="77777777" w:rsidR="00A03603" w:rsidRDefault="005A5E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Pavol Čobirka - analytika, </w:t>
            </w:r>
            <w:r>
              <w:rPr>
                <w:sz w:val="24"/>
              </w:rPr>
              <w:t>investiční strategie a go2market strategie</w:t>
            </w:r>
          </w:p>
        </w:tc>
        <w:tc>
          <w:tcPr>
            <w:tcW w:w="1609" w:type="dxa"/>
          </w:tcPr>
          <w:p w14:paraId="34685121" w14:textId="77777777" w:rsidR="00A03603" w:rsidRDefault="00A03603">
            <w:pPr>
              <w:pStyle w:val="TableParagraph"/>
              <w:rPr>
                <w:b/>
                <w:sz w:val="24"/>
              </w:rPr>
            </w:pPr>
          </w:p>
          <w:p w14:paraId="34685122" w14:textId="77777777" w:rsidR="00A03603" w:rsidRDefault="00A0360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4685123" w14:textId="77777777" w:rsidR="00A03603" w:rsidRDefault="005A5ED2">
            <w:pPr>
              <w:pStyle w:val="TableParagraph"/>
              <w:ind w:left="81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34685124" w14:textId="77777777" w:rsidR="00A03603" w:rsidRDefault="00A0360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4685125" w14:textId="77777777" w:rsidR="00A03603" w:rsidRDefault="005A5ED2">
            <w:pPr>
              <w:pStyle w:val="TableParagraph"/>
              <w:spacing w:before="1"/>
              <w:ind w:left="95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34685126" w14:textId="77777777" w:rsidR="00A03603" w:rsidRDefault="005A5ED2">
            <w:pPr>
              <w:pStyle w:val="TableParagraph"/>
              <w:ind w:left="95" w:right="1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</w:tr>
      <w:tr w:rsidR="00A03603" w14:paraId="3468512A" w14:textId="77777777">
        <w:trPr>
          <w:trHeight w:val="628"/>
        </w:trPr>
        <w:tc>
          <w:tcPr>
            <w:tcW w:w="7033" w:type="dxa"/>
          </w:tcPr>
          <w:p w14:paraId="34685128" w14:textId="77777777" w:rsidR="00A03603" w:rsidRDefault="005A5ED2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4685129" w14:textId="77777777" w:rsidR="00A03603" w:rsidRDefault="005A5ED2">
            <w:pPr>
              <w:pStyle w:val="TableParagraph"/>
              <w:spacing w:line="292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240 000,00</w:t>
            </w:r>
          </w:p>
        </w:tc>
      </w:tr>
    </w:tbl>
    <w:p w14:paraId="3468512B" w14:textId="77777777" w:rsidR="00A03603" w:rsidRDefault="00A03603">
      <w:pPr>
        <w:pStyle w:val="Zkladntext"/>
        <w:spacing w:before="11"/>
        <w:rPr>
          <w:b/>
          <w:sz w:val="23"/>
        </w:rPr>
      </w:pPr>
    </w:p>
    <w:p w14:paraId="3468512C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ind w:right="106"/>
        <w:jc w:val="both"/>
        <w:rPr>
          <w:sz w:val="24"/>
        </w:rPr>
      </w:pPr>
      <w:r>
        <w:rPr>
          <w:sz w:val="24"/>
        </w:rPr>
        <w:t>Konzultace budou poskytovány za přítomnosti Příjemce a minimálně jednoho z Expertů v místě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čase,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kterém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Příjemce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6"/>
          <w:sz w:val="24"/>
        </w:rPr>
        <w:t xml:space="preserve"> </w:t>
      </w:r>
      <w:r>
        <w:rPr>
          <w:sz w:val="24"/>
        </w:rPr>
        <w:t>dohodnou.</w:t>
      </w:r>
      <w:r>
        <w:rPr>
          <w:spacing w:val="-8"/>
          <w:sz w:val="24"/>
        </w:rPr>
        <w:t xml:space="preserve"> </w:t>
      </w:r>
      <w:r>
        <w:rPr>
          <w:sz w:val="24"/>
        </w:rPr>
        <w:t>Nebude-li</w:t>
      </w:r>
      <w:r>
        <w:rPr>
          <w:spacing w:val="-9"/>
          <w:sz w:val="24"/>
        </w:rPr>
        <w:t xml:space="preserve"> </w:t>
      </w:r>
      <w:r>
        <w:rPr>
          <w:sz w:val="24"/>
        </w:rPr>
        <w:t>dosažena</w:t>
      </w:r>
      <w:r>
        <w:rPr>
          <w:spacing w:val="-7"/>
          <w:sz w:val="24"/>
        </w:rPr>
        <w:t xml:space="preserve"> </w:t>
      </w:r>
      <w:r>
        <w:rPr>
          <w:sz w:val="24"/>
        </w:rPr>
        <w:t>shoda</w:t>
      </w:r>
      <w:r>
        <w:rPr>
          <w:spacing w:val="-9"/>
          <w:sz w:val="24"/>
        </w:rPr>
        <w:t xml:space="preserve"> </w:t>
      </w:r>
      <w:r>
        <w:rPr>
          <w:sz w:val="24"/>
        </w:rPr>
        <w:t>na místě a čase ani ve lhůtě do 14 dnů ode dne započetí jednání o místě a čase poskytnutí konzultací,</w:t>
      </w:r>
      <w:r>
        <w:rPr>
          <w:spacing w:val="-12"/>
          <w:sz w:val="24"/>
        </w:rPr>
        <w:t xml:space="preserve"> </w:t>
      </w:r>
      <w:r>
        <w:rPr>
          <w:sz w:val="24"/>
        </w:rPr>
        <w:t>určí</w:t>
      </w:r>
      <w:r>
        <w:rPr>
          <w:spacing w:val="-11"/>
          <w:sz w:val="24"/>
        </w:rPr>
        <w:t xml:space="preserve"> </w:t>
      </w:r>
      <w:r>
        <w:rPr>
          <w:sz w:val="24"/>
        </w:rPr>
        <w:t>tyto</w:t>
      </w:r>
      <w:r>
        <w:rPr>
          <w:spacing w:val="-11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10"/>
          <w:sz w:val="24"/>
        </w:rPr>
        <w:t xml:space="preserve"> </w:t>
      </w:r>
      <w:r>
        <w:rPr>
          <w:sz w:val="24"/>
        </w:rPr>
        <w:t>Poskytovatel,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nejméně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tří</w:t>
      </w:r>
      <w:r>
        <w:rPr>
          <w:spacing w:val="-12"/>
          <w:sz w:val="24"/>
        </w:rPr>
        <w:t xml:space="preserve"> </w:t>
      </w:r>
      <w:r>
        <w:rPr>
          <w:sz w:val="24"/>
        </w:rPr>
        <w:t>(3)</w:t>
      </w:r>
      <w:r>
        <w:rPr>
          <w:spacing w:val="-10"/>
          <w:sz w:val="24"/>
        </w:rPr>
        <w:t xml:space="preserve"> </w:t>
      </w:r>
      <w:r>
        <w:rPr>
          <w:sz w:val="24"/>
        </w:rPr>
        <w:t>denním</w:t>
      </w:r>
      <w:r>
        <w:rPr>
          <w:spacing w:val="-9"/>
          <w:sz w:val="24"/>
        </w:rPr>
        <w:t xml:space="preserve"> </w:t>
      </w:r>
      <w:r>
        <w:rPr>
          <w:sz w:val="24"/>
        </w:rPr>
        <w:t>předstihem</w:t>
      </w:r>
      <w:r>
        <w:rPr>
          <w:spacing w:val="-11"/>
          <w:sz w:val="24"/>
        </w:rPr>
        <w:t xml:space="preserve"> </w:t>
      </w:r>
      <w:r>
        <w:rPr>
          <w:sz w:val="24"/>
        </w:rPr>
        <w:t>před samotným poskytnutím</w:t>
      </w:r>
      <w:r>
        <w:rPr>
          <w:spacing w:val="-8"/>
          <w:sz w:val="24"/>
        </w:rPr>
        <w:t xml:space="preserve"> </w:t>
      </w:r>
      <w:r>
        <w:rPr>
          <w:sz w:val="24"/>
        </w:rPr>
        <w:t>konzultace.</w:t>
      </w:r>
    </w:p>
    <w:p w14:paraId="3468512D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06" w:hanging="428"/>
        <w:jc w:val="both"/>
        <w:rPr>
          <w:sz w:val="24"/>
        </w:rPr>
      </w:pPr>
      <w:r>
        <w:rPr>
          <w:sz w:val="24"/>
        </w:rPr>
        <w:t xml:space="preserve">Smluvní strany se dohodly, že na základě této smlouvy budou Příjemci poskytnuty Služby v předpokládaném maximálním celkovém rozsahu </w:t>
      </w:r>
      <w:r>
        <w:rPr>
          <w:b/>
          <w:sz w:val="24"/>
        </w:rPr>
        <w:t xml:space="preserve">160 hodin </w:t>
      </w:r>
      <w:r>
        <w:rPr>
          <w:sz w:val="24"/>
        </w:rPr>
        <w:t>(dále jen „</w:t>
      </w:r>
      <w:r>
        <w:rPr>
          <w:b/>
          <w:sz w:val="24"/>
        </w:rPr>
        <w:t>Předpokládaný rozsah</w:t>
      </w:r>
      <w:r>
        <w:rPr>
          <w:sz w:val="24"/>
        </w:rPr>
        <w:t xml:space="preserve">“). </w:t>
      </w:r>
      <w:r>
        <w:rPr>
          <w:b/>
          <w:sz w:val="24"/>
        </w:rPr>
        <w:t>Předpokládaným termínem ukončení poskytování Služeb je 15.12.2024</w:t>
      </w:r>
      <w:r>
        <w:rPr>
          <w:sz w:val="24"/>
        </w:rPr>
        <w:t>. Smluvní strany</w:t>
      </w:r>
      <w:r>
        <w:rPr>
          <w:spacing w:val="-9"/>
          <w:sz w:val="24"/>
        </w:rPr>
        <w:t xml:space="preserve"> </w:t>
      </w:r>
      <w:r>
        <w:rPr>
          <w:sz w:val="24"/>
        </w:rPr>
        <w:t>jsou</w:t>
      </w:r>
      <w:r>
        <w:rPr>
          <w:spacing w:val="-9"/>
          <w:sz w:val="24"/>
        </w:rPr>
        <w:t xml:space="preserve"> </w:t>
      </w:r>
      <w:r>
        <w:rPr>
          <w:sz w:val="24"/>
        </w:rPr>
        <w:t>povinny</w:t>
      </w:r>
      <w:r>
        <w:rPr>
          <w:spacing w:val="-11"/>
          <w:sz w:val="24"/>
        </w:rPr>
        <w:t xml:space="preserve"> </w:t>
      </w:r>
      <w:r>
        <w:rPr>
          <w:sz w:val="24"/>
        </w:rPr>
        <w:t>poskytnout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vzájemně</w:t>
      </w:r>
      <w:r>
        <w:rPr>
          <w:spacing w:val="-9"/>
          <w:sz w:val="24"/>
        </w:rPr>
        <w:t xml:space="preserve"> </w:t>
      </w:r>
      <w:r>
        <w:rPr>
          <w:sz w:val="24"/>
        </w:rPr>
        <w:t>veškerou</w:t>
      </w:r>
      <w:r>
        <w:rPr>
          <w:spacing w:val="-9"/>
          <w:sz w:val="24"/>
        </w:rPr>
        <w:t xml:space="preserve"> </w:t>
      </w:r>
      <w:r>
        <w:rPr>
          <w:sz w:val="24"/>
        </w:rPr>
        <w:t>potřebnou</w:t>
      </w:r>
      <w:r>
        <w:rPr>
          <w:spacing w:val="-7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-8"/>
          <w:sz w:val="24"/>
        </w:rPr>
        <w:t xml:space="preserve"> </w:t>
      </w:r>
      <w:r>
        <w:rPr>
          <w:sz w:val="24"/>
        </w:rPr>
        <w:t>aby</w:t>
      </w:r>
      <w:r>
        <w:rPr>
          <w:spacing w:val="-8"/>
          <w:sz w:val="24"/>
        </w:rPr>
        <w:t xml:space="preserve"> </w:t>
      </w:r>
      <w:r>
        <w:rPr>
          <w:sz w:val="24"/>
        </w:rPr>
        <w:t>byly</w:t>
      </w:r>
      <w:r>
        <w:rPr>
          <w:spacing w:val="-3"/>
          <w:sz w:val="24"/>
        </w:rPr>
        <w:t xml:space="preserve"> </w:t>
      </w:r>
      <w:r>
        <w:rPr>
          <w:sz w:val="24"/>
        </w:rPr>
        <w:t>Služby do uvedeného termínu skončeny. Nebudou-li Služby do uvedeného data poskytnuty, je Poskytovatel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jednostranně</w:t>
      </w:r>
      <w:r>
        <w:rPr>
          <w:spacing w:val="-12"/>
          <w:sz w:val="24"/>
        </w:rPr>
        <w:t xml:space="preserve"> </w:t>
      </w:r>
      <w:r>
        <w:rPr>
          <w:sz w:val="24"/>
        </w:rPr>
        <w:t>odstoupit.</w:t>
      </w:r>
      <w:r>
        <w:rPr>
          <w:spacing w:val="-13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rámec</w:t>
      </w:r>
      <w:r>
        <w:rPr>
          <w:spacing w:val="-13"/>
          <w:sz w:val="24"/>
        </w:rPr>
        <w:t xml:space="preserve"> </w:t>
      </w:r>
      <w:r>
        <w:rPr>
          <w:sz w:val="24"/>
        </w:rPr>
        <w:t>výše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uvedeného se smluvní strany dohodly, že </w:t>
      </w:r>
      <w:r>
        <w:rPr>
          <w:b/>
          <w:sz w:val="24"/>
        </w:rPr>
        <w:t>k ukončení poskytování Služeb dle této smlouvy dojde nejpozději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31.12.2024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z w:val="24"/>
        </w:rPr>
        <w:t>ohledu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počtu</w:t>
      </w:r>
      <w:r>
        <w:rPr>
          <w:spacing w:val="-13"/>
          <w:sz w:val="24"/>
        </w:rPr>
        <w:t xml:space="preserve"> </w:t>
      </w:r>
      <w:r>
        <w:rPr>
          <w:sz w:val="24"/>
        </w:rPr>
        <w:t>hodin</w:t>
      </w:r>
      <w:r>
        <w:rPr>
          <w:spacing w:val="-14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-10"/>
          <w:sz w:val="24"/>
        </w:rPr>
        <w:t xml:space="preserve"> </w:t>
      </w:r>
      <w:r>
        <w:rPr>
          <w:sz w:val="24"/>
        </w:rPr>
        <w:t>Služeb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prospěch Příjemce.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vyloučení</w:t>
      </w:r>
      <w:r>
        <w:rPr>
          <w:spacing w:val="-9"/>
          <w:sz w:val="24"/>
        </w:rPr>
        <w:t xml:space="preserve"> </w:t>
      </w:r>
      <w:r>
        <w:rPr>
          <w:sz w:val="24"/>
        </w:rPr>
        <w:t>jakýchkoliv</w:t>
      </w:r>
      <w:r>
        <w:rPr>
          <w:spacing w:val="-10"/>
          <w:sz w:val="24"/>
        </w:rPr>
        <w:t xml:space="preserve"> </w:t>
      </w:r>
      <w:r>
        <w:rPr>
          <w:sz w:val="24"/>
        </w:rPr>
        <w:t>pochybností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stany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tedy uzavřena na dobu určitou, a to právě do dne uvedeného v předchozí větě, a to vyjma práv a povinností, která mají trvat dle této smlouvy i po uplynutí této</w:t>
      </w:r>
      <w:r>
        <w:rPr>
          <w:spacing w:val="-19"/>
          <w:sz w:val="24"/>
        </w:rPr>
        <w:t xml:space="preserve"> </w:t>
      </w:r>
      <w:r>
        <w:rPr>
          <w:sz w:val="24"/>
        </w:rPr>
        <w:t>doby.</w:t>
      </w:r>
    </w:p>
    <w:p w14:paraId="3468512E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7"/>
        </w:tabs>
        <w:spacing w:before="121"/>
        <w:ind w:left="566" w:right="106" w:hanging="42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není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10"/>
          <w:sz w:val="24"/>
        </w:rPr>
        <w:t xml:space="preserve"> </w:t>
      </w:r>
      <w:r>
        <w:rPr>
          <w:sz w:val="24"/>
        </w:rPr>
        <w:t>využít</w:t>
      </w:r>
      <w:r>
        <w:rPr>
          <w:spacing w:val="-7"/>
          <w:sz w:val="24"/>
        </w:rPr>
        <w:t xml:space="preserve"> </w:t>
      </w:r>
      <w:r>
        <w:rPr>
          <w:sz w:val="24"/>
        </w:rPr>
        <w:t>Služby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celém</w:t>
      </w:r>
      <w:r>
        <w:rPr>
          <w:spacing w:val="-12"/>
          <w:sz w:val="24"/>
        </w:rPr>
        <w:t xml:space="preserve"> </w:t>
      </w:r>
      <w:r>
        <w:rPr>
          <w:sz w:val="24"/>
        </w:rPr>
        <w:t>Předpokládaném</w:t>
      </w:r>
      <w:r>
        <w:rPr>
          <w:spacing w:val="-12"/>
          <w:sz w:val="24"/>
        </w:rPr>
        <w:t xml:space="preserve"> </w:t>
      </w:r>
      <w:r>
        <w:rPr>
          <w:sz w:val="24"/>
        </w:rPr>
        <w:t>rozsahu.</w:t>
      </w:r>
      <w:r>
        <w:rPr>
          <w:spacing w:val="-9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0"/>
          <w:sz w:val="24"/>
        </w:rPr>
        <w:t xml:space="preserve"> </w:t>
      </w:r>
      <w:r>
        <w:rPr>
          <w:sz w:val="24"/>
        </w:rPr>
        <w:t>nemá</w:t>
      </w:r>
      <w:r>
        <w:rPr>
          <w:spacing w:val="-12"/>
          <w:sz w:val="24"/>
        </w:rPr>
        <w:t xml:space="preserve"> </w:t>
      </w:r>
      <w:r>
        <w:rPr>
          <w:sz w:val="24"/>
        </w:rPr>
        <w:t>nárok na poskytnutí Služeb v rozsahu přesahujícím celkový Předpokládaný rozsah. Poskytovatel mu však po vzájemné dohodě konzultace nad uvedený rámec může poskytnout. Poskytnuté Služby nad rámec celkového předpokládaného rozsahu však nebudou hrazeny ze strany Poskytovatele</w:t>
      </w:r>
      <w:r>
        <w:rPr>
          <w:spacing w:val="2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rámci</w:t>
      </w:r>
      <w:r>
        <w:rPr>
          <w:spacing w:val="18"/>
          <w:sz w:val="24"/>
        </w:rPr>
        <w:t xml:space="preserve"> </w:t>
      </w:r>
      <w:r>
        <w:rPr>
          <w:sz w:val="24"/>
        </w:rPr>
        <w:t>podpory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minimis,</w:t>
      </w:r>
      <w:r>
        <w:rPr>
          <w:spacing w:val="21"/>
          <w:sz w:val="24"/>
        </w:rPr>
        <w:t xml:space="preserve"> </w:t>
      </w:r>
      <w:r>
        <w:rPr>
          <w:sz w:val="24"/>
        </w:rPr>
        <w:t>pokud</w:t>
      </w:r>
      <w:r>
        <w:rPr>
          <w:spacing w:val="22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21"/>
          <w:sz w:val="24"/>
        </w:rPr>
        <w:t xml:space="preserve"> </w:t>
      </w:r>
      <w:r>
        <w:rPr>
          <w:sz w:val="24"/>
        </w:rPr>
        <w:t>nebude</w:t>
      </w:r>
      <w:r>
        <w:rPr>
          <w:spacing w:val="21"/>
          <w:sz w:val="24"/>
        </w:rPr>
        <w:t xml:space="preserve"> </w:t>
      </w:r>
      <w:r>
        <w:rPr>
          <w:sz w:val="24"/>
        </w:rPr>
        <w:t>písemně</w:t>
      </w:r>
    </w:p>
    <w:p w14:paraId="3468512F" w14:textId="77777777" w:rsidR="00A03603" w:rsidRDefault="00A03603">
      <w:pPr>
        <w:jc w:val="both"/>
        <w:rPr>
          <w:sz w:val="24"/>
        </w:rPr>
        <w:sectPr w:rsidR="00A03603">
          <w:pgSz w:w="11910" w:h="16840"/>
          <w:pgMar w:top="620" w:right="1020" w:bottom="2460" w:left="1280" w:header="237" w:footer="2263" w:gutter="0"/>
          <w:cols w:space="708"/>
        </w:sectPr>
      </w:pPr>
    </w:p>
    <w:p w14:paraId="34685130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Začni to v MSK_verze_20240601</w:t>
      </w:r>
    </w:p>
    <w:p w14:paraId="34685131" w14:textId="77777777" w:rsidR="00A03603" w:rsidRDefault="00A03603">
      <w:pPr>
        <w:pStyle w:val="Zkladntext"/>
        <w:rPr>
          <w:rFonts w:ascii="Times New Roman"/>
          <w:i/>
          <w:sz w:val="20"/>
        </w:rPr>
      </w:pPr>
    </w:p>
    <w:p w14:paraId="34685132" w14:textId="77777777" w:rsidR="00A03603" w:rsidRDefault="00A03603">
      <w:pPr>
        <w:pStyle w:val="Zkladntext"/>
        <w:spacing w:before="3"/>
        <w:rPr>
          <w:rFonts w:ascii="Times New Roman"/>
          <w:i/>
          <w:sz w:val="23"/>
        </w:rPr>
      </w:pPr>
    </w:p>
    <w:p w14:paraId="34685133" w14:textId="77777777" w:rsidR="00A03603" w:rsidRDefault="005A5ED2">
      <w:pPr>
        <w:pStyle w:val="Zkladntext"/>
        <w:spacing w:before="52"/>
        <w:ind w:left="566" w:right="108"/>
        <w:jc w:val="both"/>
      </w:pPr>
      <w:r>
        <w:t>dohodnuto jinak. Pro vyloučení pochybností tedy smluvní strany prohlašují, že Služby poskytnuté nad rámec Předpokládaného rozsahu budou hrazeny Expertovi přímo ze strany Příjemce, nebude-li písemně s Poskytovatelem dohodnuto jinak.</w:t>
      </w:r>
    </w:p>
    <w:p w14:paraId="34685134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7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stvrzeno</w:t>
      </w:r>
      <w:r>
        <w:rPr>
          <w:spacing w:val="-8"/>
          <w:sz w:val="24"/>
        </w:rPr>
        <w:t xml:space="preserve"> </w:t>
      </w:r>
      <w:r>
        <w:rPr>
          <w:sz w:val="24"/>
        </w:rPr>
        <w:t>podpisem</w:t>
      </w:r>
      <w:r>
        <w:rPr>
          <w:spacing w:val="-6"/>
          <w:sz w:val="24"/>
        </w:rPr>
        <w:t xml:space="preserve"> </w:t>
      </w:r>
      <w:r>
        <w:rPr>
          <w:sz w:val="24"/>
        </w:rPr>
        <w:t>potvrzení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poradenských služeb a závěrečné zprávy, tedy </w:t>
      </w:r>
      <w:r>
        <w:rPr>
          <w:sz w:val="24"/>
        </w:rPr>
        <w:t>dokumentu „</w:t>
      </w:r>
      <w:r>
        <w:rPr>
          <w:b/>
          <w:sz w:val="24"/>
        </w:rPr>
        <w:t xml:space="preserve">Vyhodnocení poskytovaných služeb v rámci projektu Začni to v MSK“ </w:t>
      </w:r>
      <w:r>
        <w:rPr>
          <w:sz w:val="24"/>
        </w:rPr>
        <w:t xml:space="preserve">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Poskytovatele. Odmítne-li Příjemce poskytnout součinnost k jakékoliv z těchto povinností, bere na vědomí a souhlasí s tím, že při nesplnění podmínek</w:t>
      </w:r>
      <w:r>
        <w:rPr>
          <w:spacing w:val="-13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z w:val="24"/>
        </w:rPr>
        <w:t>podpo</w:t>
      </w:r>
      <w:r>
        <w:rPr>
          <w:sz w:val="24"/>
        </w:rPr>
        <w:t>ru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úhradě</w:t>
      </w:r>
      <w:r>
        <w:rPr>
          <w:spacing w:val="-12"/>
          <w:sz w:val="24"/>
        </w:rPr>
        <w:t xml:space="preserve"> </w:t>
      </w:r>
      <w:r>
        <w:rPr>
          <w:sz w:val="24"/>
        </w:rPr>
        <w:t>odměny</w:t>
      </w:r>
      <w:r>
        <w:rPr>
          <w:spacing w:val="-9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celém</w:t>
      </w:r>
      <w:r>
        <w:rPr>
          <w:spacing w:val="-12"/>
          <w:sz w:val="24"/>
        </w:rPr>
        <w:t xml:space="preserve"> </w:t>
      </w:r>
      <w:r>
        <w:rPr>
          <w:sz w:val="24"/>
        </w:rPr>
        <w:t>rozsahu.</w:t>
      </w:r>
    </w:p>
    <w:p w14:paraId="34685135" w14:textId="77777777" w:rsidR="00A03603" w:rsidRDefault="00A03603">
      <w:pPr>
        <w:pStyle w:val="Zkladntext"/>
        <w:spacing w:before="11"/>
        <w:rPr>
          <w:sz w:val="33"/>
        </w:rPr>
      </w:pPr>
    </w:p>
    <w:p w14:paraId="34685136" w14:textId="77777777" w:rsidR="00A03603" w:rsidRDefault="005A5ED2">
      <w:pPr>
        <w:pStyle w:val="Nadpis1"/>
        <w:numPr>
          <w:ilvl w:val="0"/>
          <w:numId w:val="2"/>
        </w:numPr>
        <w:tabs>
          <w:tab w:val="left" w:pos="499"/>
        </w:tabs>
        <w:spacing w:before="1"/>
        <w:ind w:left="498" w:hanging="361"/>
      </w:pPr>
      <w:r>
        <w:t>Odměna Externího experta a platební</w:t>
      </w:r>
      <w:r>
        <w:rPr>
          <w:spacing w:val="-5"/>
        </w:rPr>
        <w:t xml:space="preserve"> </w:t>
      </w:r>
      <w:r>
        <w:t>podmínky</w:t>
      </w:r>
    </w:p>
    <w:p w14:paraId="34685137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71"/>
        </w:tabs>
        <w:ind w:left="570" w:right="344" w:hanging="432"/>
        <w:rPr>
          <w:sz w:val="24"/>
        </w:rPr>
      </w:pPr>
      <w:r>
        <w:rPr>
          <w:sz w:val="24"/>
        </w:rPr>
        <w:t xml:space="preserve">Externímu expertovi náleží za Poradenské služby poskytnuté dle této smlouvy odměna ve výši 1.500,- Kč bez DPH za každou hodinu </w:t>
      </w:r>
      <w:r>
        <w:rPr>
          <w:sz w:val="24"/>
        </w:rPr>
        <w:t>poskytování konzultací Příjemci, přičemž bude Poskytovateli poskytnuta podpora ve výši 1500 Kč bez DPH na každou hodinu poskytnuté Poradenské služby na základě výše uvedeného Rozhodnutí. Daň z přidané hodnoty bude účtována dle platných právních předpisů. Poskytnutí podpory je považováno za veřejnou podporu poskytovanou prostřednictvím Poskytovatele podpory v režimu de</w:t>
      </w:r>
      <w:r>
        <w:rPr>
          <w:spacing w:val="-10"/>
          <w:sz w:val="24"/>
        </w:rPr>
        <w:t xml:space="preserve"> </w:t>
      </w:r>
      <w:r>
        <w:rPr>
          <w:sz w:val="24"/>
        </w:rPr>
        <w:t>minimis.</w:t>
      </w:r>
    </w:p>
    <w:p w14:paraId="34685138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"/>
        <w:ind w:right="108"/>
        <w:jc w:val="both"/>
        <w:rPr>
          <w:b/>
          <w:sz w:val="24"/>
        </w:rPr>
      </w:pPr>
      <w:r>
        <w:rPr>
          <w:sz w:val="24"/>
        </w:rPr>
        <w:t>Poskytovatel</w:t>
      </w:r>
      <w:r>
        <w:rPr>
          <w:spacing w:val="-17"/>
          <w:sz w:val="24"/>
        </w:rPr>
        <w:t xml:space="preserve"> </w:t>
      </w:r>
      <w:r>
        <w:rPr>
          <w:sz w:val="24"/>
        </w:rPr>
        <w:t>uhradí</w:t>
      </w:r>
      <w:r>
        <w:rPr>
          <w:spacing w:val="-15"/>
          <w:sz w:val="24"/>
        </w:rPr>
        <w:t xml:space="preserve"> </w:t>
      </w:r>
      <w:r>
        <w:rPr>
          <w:sz w:val="24"/>
        </w:rPr>
        <w:t>externímu</w:t>
      </w:r>
      <w:r>
        <w:rPr>
          <w:spacing w:val="-13"/>
          <w:sz w:val="24"/>
        </w:rPr>
        <w:t xml:space="preserve"> </w:t>
      </w:r>
      <w:r>
        <w:rPr>
          <w:sz w:val="24"/>
        </w:rPr>
        <w:t>Expertovi</w:t>
      </w:r>
      <w:r>
        <w:rPr>
          <w:spacing w:val="-15"/>
          <w:sz w:val="24"/>
        </w:rPr>
        <w:t xml:space="preserve"> </w:t>
      </w:r>
      <w:r>
        <w:rPr>
          <w:sz w:val="24"/>
        </w:rPr>
        <w:t>odměnu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2"/>
          <w:sz w:val="24"/>
        </w:rPr>
        <w:t xml:space="preserve"> </w:t>
      </w:r>
      <w:r>
        <w:rPr>
          <w:sz w:val="24"/>
        </w:rPr>
        <w:t>Služby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základě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daňového dokladu – faktury vystavené externím </w:t>
      </w:r>
      <w:r>
        <w:rPr>
          <w:sz w:val="24"/>
        </w:rPr>
        <w:t>Expertem, který je oprávněn fakturu vystavit po skončení trvání této Smlouvy. Fakturu externí expert vystaví nejpozději do 15 kalendářních dnů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podpisu</w:t>
      </w:r>
      <w:r>
        <w:rPr>
          <w:spacing w:val="-7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všemi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  <w:r>
        <w:rPr>
          <w:spacing w:val="-9"/>
          <w:sz w:val="24"/>
        </w:rPr>
        <w:t xml:space="preserve"> </w:t>
      </w:r>
      <w:r>
        <w:rPr>
          <w:sz w:val="24"/>
        </w:rPr>
        <w:t>Datum</w:t>
      </w:r>
      <w:r>
        <w:rPr>
          <w:spacing w:val="-9"/>
          <w:sz w:val="24"/>
        </w:rPr>
        <w:t xml:space="preserve"> </w:t>
      </w:r>
      <w:r>
        <w:rPr>
          <w:sz w:val="24"/>
        </w:rPr>
        <w:t>uskutečnění zdanitelného plnění na faktuře externího experta bude shodné s datem podpisu poslední ze smluvních stran na dokumentu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Vyhodnocení.</w:t>
      </w:r>
    </w:p>
    <w:p w14:paraId="34685139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 xml:space="preserve">Externí Expert vychází při fakturaci (vyúčtování odměny za Poradenské služby)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externího Experta, je externí Expert oprávněn vycházet ze své interní evidence, ve které budou zachyceny věrně a pravdivě veškeré skutečnosti týkající se poskytnutých konzultací a jejich rozsahu. Zjistí-li Poskytovatel, že Expert při fakturaci vycházel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interní</w:t>
      </w:r>
      <w:r>
        <w:rPr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6"/>
          <w:sz w:val="24"/>
        </w:rPr>
        <w:t xml:space="preserve"> </w:t>
      </w:r>
      <w:r>
        <w:rPr>
          <w:sz w:val="24"/>
        </w:rPr>
        <w:t>neodpovídající</w:t>
      </w:r>
      <w:r>
        <w:rPr>
          <w:spacing w:val="-7"/>
          <w:sz w:val="24"/>
        </w:rPr>
        <w:t xml:space="preserve"> </w:t>
      </w:r>
      <w:r>
        <w:rPr>
          <w:sz w:val="24"/>
        </w:rPr>
        <w:t>skutečnosti,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oprávněn</w:t>
      </w:r>
      <w:r>
        <w:rPr>
          <w:spacing w:val="-4"/>
          <w:sz w:val="24"/>
        </w:rPr>
        <w:t xml:space="preserve"> </w:t>
      </w:r>
      <w:r>
        <w:rPr>
          <w:sz w:val="24"/>
        </w:rPr>
        <w:t>část</w:t>
      </w:r>
      <w:r>
        <w:rPr>
          <w:spacing w:val="-7"/>
          <w:sz w:val="24"/>
        </w:rPr>
        <w:t xml:space="preserve"> </w:t>
      </w:r>
      <w:r>
        <w:rPr>
          <w:sz w:val="24"/>
        </w:rPr>
        <w:t>odměny</w:t>
      </w:r>
      <w:r>
        <w:rPr>
          <w:spacing w:val="-7"/>
          <w:sz w:val="24"/>
        </w:rPr>
        <w:t xml:space="preserve"> </w:t>
      </w:r>
      <w:r>
        <w:rPr>
          <w:sz w:val="24"/>
        </w:rPr>
        <w:t>přesahující skutečný rozsah poskytnutých konzultací</w:t>
      </w:r>
      <w:r>
        <w:rPr>
          <w:spacing w:val="-4"/>
          <w:sz w:val="24"/>
        </w:rPr>
        <w:t xml:space="preserve"> </w:t>
      </w:r>
      <w:r>
        <w:rPr>
          <w:sz w:val="24"/>
        </w:rPr>
        <w:t>neuhradit.</w:t>
      </w:r>
    </w:p>
    <w:p w14:paraId="3468513A" w14:textId="77777777" w:rsidR="00A03603" w:rsidRDefault="005A5ED2">
      <w:pPr>
        <w:pStyle w:val="Nadpis1"/>
        <w:numPr>
          <w:ilvl w:val="1"/>
          <w:numId w:val="2"/>
        </w:numPr>
        <w:tabs>
          <w:tab w:val="left" w:pos="564"/>
        </w:tabs>
        <w:spacing w:before="119"/>
        <w:ind w:hanging="426"/>
        <w:jc w:val="both"/>
        <w:rPr>
          <w:b w:val="0"/>
        </w:rPr>
      </w:pPr>
      <w:r>
        <w:t xml:space="preserve">Odměna externího Experta je splatná ve lhůtě 30 dnů ode dne vystavení </w:t>
      </w:r>
      <w:r>
        <w:rPr>
          <w:b w:val="0"/>
        </w:rPr>
        <w:t>příslušné</w:t>
      </w:r>
      <w:r>
        <w:rPr>
          <w:b w:val="0"/>
          <w:spacing w:val="35"/>
        </w:rPr>
        <w:t xml:space="preserve"> </w:t>
      </w:r>
      <w:r>
        <w:rPr>
          <w:b w:val="0"/>
        </w:rPr>
        <w:t>faktury</w:t>
      </w:r>
    </w:p>
    <w:p w14:paraId="3468513B" w14:textId="77777777" w:rsidR="00A03603" w:rsidRDefault="005A5ED2">
      <w:pPr>
        <w:pStyle w:val="Zkladntext"/>
        <w:spacing w:before="2"/>
        <w:ind w:left="563"/>
        <w:jc w:val="both"/>
      </w:pPr>
      <w:r>
        <w:t>Poskytovateli,</w:t>
      </w:r>
      <w:r>
        <w:t xml:space="preserve"> a to na účet uvedený na faktuře.</w:t>
      </w:r>
    </w:p>
    <w:p w14:paraId="3468513C" w14:textId="77777777" w:rsidR="00A03603" w:rsidRDefault="00A03603">
      <w:pPr>
        <w:pStyle w:val="Zkladntext"/>
        <w:spacing w:before="11"/>
        <w:rPr>
          <w:sz w:val="33"/>
        </w:rPr>
      </w:pPr>
    </w:p>
    <w:p w14:paraId="3468513D" w14:textId="77777777" w:rsidR="00A03603" w:rsidRDefault="005A5ED2">
      <w:pPr>
        <w:pStyle w:val="Nadpis1"/>
        <w:numPr>
          <w:ilvl w:val="0"/>
          <w:numId w:val="2"/>
        </w:numPr>
        <w:tabs>
          <w:tab w:val="left" w:pos="497"/>
        </w:tabs>
        <w:ind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468513E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Služby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odměnu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sz w:val="24"/>
        </w:rPr>
        <w:t>1.500,-</w:t>
      </w:r>
      <w:r>
        <w:rPr>
          <w:spacing w:val="-4"/>
          <w:sz w:val="24"/>
        </w:rPr>
        <w:t xml:space="preserve"> </w:t>
      </w:r>
      <w:r>
        <w:rPr>
          <w:sz w:val="24"/>
        </w:rPr>
        <w:t>Kč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DPH za každou hodinu poskytování konzultací Příjemci Expertem dle odst.</w:t>
      </w:r>
      <w:r>
        <w:rPr>
          <w:spacing w:val="-11"/>
          <w:sz w:val="24"/>
        </w:rPr>
        <w:t xml:space="preserve"> </w:t>
      </w:r>
      <w:r>
        <w:rPr>
          <w:sz w:val="24"/>
        </w:rPr>
        <w:t>2.1.</w:t>
      </w:r>
    </w:p>
    <w:p w14:paraId="3468513F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>Poskytovatel se zavazuje, že pokud Příjemce dodá Poskytovateli Čestné prohlášení žadatele o</w:t>
      </w:r>
      <w:r>
        <w:rPr>
          <w:spacing w:val="-4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režimu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minimis</w:t>
      </w:r>
      <w:r>
        <w:rPr>
          <w:spacing w:val="-5"/>
          <w:sz w:val="24"/>
        </w:rPr>
        <w:t xml:space="preserve"> </w:t>
      </w:r>
      <w:r>
        <w:rPr>
          <w:sz w:val="24"/>
        </w:rPr>
        <w:t>aktuální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datu</w:t>
      </w:r>
      <w:r>
        <w:rPr>
          <w:spacing w:val="-3"/>
          <w:sz w:val="24"/>
        </w:rPr>
        <w:t xml:space="preserve"> </w:t>
      </w:r>
      <w:r>
        <w:rPr>
          <w:sz w:val="24"/>
        </w:rPr>
        <w:t>podpisu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konzultační</w:t>
      </w:r>
      <w:r>
        <w:rPr>
          <w:spacing w:val="-6"/>
          <w:sz w:val="24"/>
        </w:rPr>
        <w:t xml:space="preserve"> </w:t>
      </w:r>
      <w:r>
        <w:rPr>
          <w:sz w:val="24"/>
        </w:rPr>
        <w:t>podpoře a</w:t>
      </w:r>
      <w:r>
        <w:rPr>
          <w:spacing w:val="22"/>
          <w:sz w:val="24"/>
        </w:rPr>
        <w:t xml:space="preserve"> </w:t>
      </w:r>
      <w:r>
        <w:rPr>
          <w:sz w:val="24"/>
        </w:rPr>
        <w:t>splní-lil</w:t>
      </w:r>
      <w:r>
        <w:rPr>
          <w:spacing w:val="20"/>
          <w:sz w:val="24"/>
        </w:rPr>
        <w:t xml:space="preserve"> </w:t>
      </w:r>
      <w:r>
        <w:rPr>
          <w:sz w:val="24"/>
        </w:rPr>
        <w:t>Příjemce</w:t>
      </w:r>
      <w:r>
        <w:rPr>
          <w:spacing w:val="20"/>
          <w:sz w:val="24"/>
        </w:rPr>
        <w:t xml:space="preserve"> </w:t>
      </w:r>
      <w:r>
        <w:rPr>
          <w:sz w:val="24"/>
        </w:rPr>
        <w:t>další</w:t>
      </w:r>
      <w:r>
        <w:rPr>
          <w:spacing w:val="21"/>
          <w:sz w:val="24"/>
        </w:rPr>
        <w:t xml:space="preserve"> </w:t>
      </w:r>
      <w:r>
        <w:rPr>
          <w:sz w:val="24"/>
        </w:rPr>
        <w:t>podmínky</w:t>
      </w:r>
      <w:r>
        <w:rPr>
          <w:spacing w:val="22"/>
          <w:sz w:val="24"/>
        </w:rPr>
        <w:t xml:space="preserve"> </w:t>
      </w:r>
      <w:r>
        <w:rPr>
          <w:sz w:val="24"/>
        </w:rPr>
        <w:t>pro</w:t>
      </w:r>
      <w:r>
        <w:rPr>
          <w:spacing w:val="2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22"/>
          <w:sz w:val="24"/>
        </w:rPr>
        <w:t xml:space="preserve"> </w:t>
      </w:r>
      <w:r>
        <w:rPr>
          <w:sz w:val="24"/>
        </w:rPr>
        <w:t>podpory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minimis,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poskytne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Příjemci</w:t>
      </w:r>
    </w:p>
    <w:p w14:paraId="34685140" w14:textId="77777777" w:rsidR="00A03603" w:rsidRDefault="00A03603">
      <w:pPr>
        <w:jc w:val="both"/>
        <w:rPr>
          <w:sz w:val="24"/>
        </w:rPr>
        <w:sectPr w:rsidR="00A03603">
          <w:pgSz w:w="11910" w:h="16840"/>
          <w:pgMar w:top="620" w:right="1020" w:bottom="2460" w:left="1280" w:header="237" w:footer="2263" w:gutter="0"/>
          <w:cols w:space="708"/>
        </w:sectPr>
      </w:pPr>
    </w:p>
    <w:p w14:paraId="34685141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Začni to v MSK_verze_20240601</w:t>
      </w:r>
    </w:p>
    <w:p w14:paraId="34685142" w14:textId="77777777" w:rsidR="00A03603" w:rsidRDefault="00A03603">
      <w:pPr>
        <w:pStyle w:val="Zkladntext"/>
        <w:rPr>
          <w:rFonts w:ascii="Times New Roman"/>
          <w:i/>
          <w:sz w:val="20"/>
        </w:rPr>
      </w:pPr>
    </w:p>
    <w:p w14:paraId="34685143" w14:textId="77777777" w:rsidR="00A03603" w:rsidRDefault="00A03603">
      <w:pPr>
        <w:pStyle w:val="Zkladntext"/>
        <w:spacing w:before="3"/>
        <w:rPr>
          <w:rFonts w:ascii="Times New Roman"/>
          <w:i/>
          <w:sz w:val="23"/>
        </w:rPr>
      </w:pPr>
    </w:p>
    <w:p w14:paraId="34685144" w14:textId="77777777" w:rsidR="00A03603" w:rsidRDefault="005A5ED2">
      <w:pPr>
        <w:pStyle w:val="Zkladntext"/>
        <w:spacing w:before="52"/>
        <w:ind w:left="563" w:right="110"/>
        <w:jc w:val="both"/>
      </w:pPr>
      <w:r>
        <w:rPr>
          <w:b/>
        </w:rPr>
        <w:t xml:space="preserve">podporu ve výši 100 % </w:t>
      </w:r>
      <w:r>
        <w:t>z celkové odměny Experta dle odstavce 2.1. této smlouvy, kterou by byl Příjemce povinen uhradit Poskytovateli v souladu s odstavcem 4.1 této smlouvy.</w:t>
      </w:r>
    </w:p>
    <w:p w14:paraId="34685145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Poskytnutí podpory je </w:t>
      </w:r>
      <w:r>
        <w:rPr>
          <w:sz w:val="24"/>
        </w:rPr>
        <w:t>považováno za veřejnou podporu poskytovanou prostřednictvím Poskytovatele v režimu de minimis, v souladu s nařízením Komise (EU) č. 2023/2831 ze</w:t>
      </w:r>
      <w:r>
        <w:rPr>
          <w:spacing w:val="46"/>
          <w:sz w:val="24"/>
        </w:rPr>
        <w:t xml:space="preserve"> </w:t>
      </w:r>
      <w:r>
        <w:rPr>
          <w:sz w:val="24"/>
        </w:rPr>
        <w:t>dne</w:t>
      </w:r>
    </w:p>
    <w:p w14:paraId="34685146" w14:textId="77777777" w:rsidR="00A03603" w:rsidRDefault="005A5ED2">
      <w:pPr>
        <w:spacing w:before="2"/>
        <w:ind w:left="563" w:right="107"/>
        <w:jc w:val="both"/>
        <w:rPr>
          <w:b/>
          <w:sz w:val="24"/>
        </w:rPr>
      </w:pPr>
      <w:r>
        <w:rPr>
          <w:sz w:val="24"/>
        </w:rPr>
        <w:t>13.</w:t>
      </w:r>
      <w:r>
        <w:rPr>
          <w:spacing w:val="-9"/>
          <w:sz w:val="24"/>
        </w:rPr>
        <w:t xml:space="preserve"> </w:t>
      </w:r>
      <w:r>
        <w:rPr>
          <w:sz w:val="24"/>
        </w:rPr>
        <w:t>prosince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použití</w:t>
      </w:r>
      <w:r>
        <w:rPr>
          <w:spacing w:val="-9"/>
          <w:sz w:val="24"/>
        </w:rPr>
        <w:t xml:space="preserve"> </w:t>
      </w:r>
      <w:r>
        <w:rPr>
          <w:sz w:val="24"/>
        </w:rPr>
        <w:t>článků</w:t>
      </w:r>
      <w:r>
        <w:rPr>
          <w:spacing w:val="-7"/>
          <w:sz w:val="24"/>
        </w:rPr>
        <w:t xml:space="preserve"> </w:t>
      </w:r>
      <w:r>
        <w:rPr>
          <w:sz w:val="24"/>
        </w:rPr>
        <w:t>107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108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fungování</w:t>
      </w:r>
      <w:r>
        <w:rPr>
          <w:spacing w:val="-9"/>
          <w:sz w:val="24"/>
        </w:rPr>
        <w:t xml:space="preserve"> </w:t>
      </w:r>
      <w:r>
        <w:rPr>
          <w:sz w:val="24"/>
        </w:rPr>
        <w:t>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podporu de minimis. Smluvní strany berou na vědomí a výslovně souhlasí s tím, že celková výše podpory v režimu de minimis, která bude zapsána do registru, jakožto částka odpovídající výši podpory, kterou Příjemce </w:t>
      </w:r>
      <w:r>
        <w:rPr>
          <w:b/>
          <w:sz w:val="24"/>
        </w:rPr>
        <w:t>v rámci podpory de minimis obdržel, činí částku  ve  výši 240 000 Kč (slovy dvě stě čtyřicet tisíc korun českých)</w:t>
      </w:r>
      <w:r>
        <w:rPr>
          <w:sz w:val="24"/>
        </w:rPr>
        <w:t>, když smluvní strany prohlašují, že tato</w:t>
      </w:r>
      <w:r>
        <w:rPr>
          <w:spacing w:val="-6"/>
          <w:sz w:val="24"/>
        </w:rPr>
        <w:t xml:space="preserve"> </w:t>
      </w:r>
      <w:r>
        <w:rPr>
          <w:sz w:val="24"/>
        </w:rPr>
        <w:t>částka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složena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dotované</w:t>
      </w:r>
      <w:r>
        <w:rPr>
          <w:spacing w:val="-4"/>
          <w:sz w:val="24"/>
        </w:rPr>
        <w:t xml:space="preserve"> </w:t>
      </w:r>
      <w:r>
        <w:rPr>
          <w:sz w:val="24"/>
        </w:rPr>
        <w:t>části</w:t>
      </w:r>
      <w:r>
        <w:rPr>
          <w:spacing w:val="-6"/>
          <w:sz w:val="24"/>
        </w:rPr>
        <w:t xml:space="preserve"> </w:t>
      </w:r>
      <w:r>
        <w:rPr>
          <w:sz w:val="24"/>
        </w:rPr>
        <w:t>odměny</w:t>
      </w:r>
      <w:r>
        <w:rPr>
          <w:spacing w:val="-4"/>
          <w:sz w:val="24"/>
        </w:rPr>
        <w:t xml:space="preserve"> </w:t>
      </w:r>
      <w:r>
        <w:rPr>
          <w:sz w:val="24"/>
        </w:rPr>
        <w:t>Interního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externího</w:t>
      </w:r>
      <w:r>
        <w:rPr>
          <w:spacing w:val="-3"/>
          <w:sz w:val="24"/>
        </w:rPr>
        <w:t xml:space="preserve"> </w:t>
      </w:r>
      <w:r>
        <w:rPr>
          <w:sz w:val="24"/>
        </w:rPr>
        <w:t>experta.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4"/>
          <w:sz w:val="24"/>
        </w:rPr>
        <w:t xml:space="preserve"> </w:t>
      </w:r>
      <w:r>
        <w:rPr>
          <w:sz w:val="24"/>
        </w:rPr>
        <w:t>tedy žádá o poskytnutí podpory de minimis v tomto rozsahu, kdy</w:t>
      </w:r>
      <w:r>
        <w:rPr>
          <w:sz w:val="24"/>
        </w:rPr>
        <w:t xml:space="preserve">ž souhlasí s tím, že v rámci této podpory bude hrazena činnost externího Experta, jakož i Poskytovatele (interního experta). 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nabytí účinnosti této smlouvy dle článku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6.1.</w:t>
      </w:r>
    </w:p>
    <w:p w14:paraId="34685147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8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6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7"/>
          <w:sz w:val="24"/>
        </w:rPr>
        <w:t xml:space="preserve"> </w:t>
      </w:r>
      <w:r>
        <w:rPr>
          <w:sz w:val="24"/>
        </w:rPr>
        <w:t>Poradenské</w:t>
      </w:r>
      <w:r>
        <w:rPr>
          <w:spacing w:val="-15"/>
          <w:sz w:val="24"/>
        </w:rPr>
        <w:t xml:space="preserve"> </w:t>
      </w:r>
      <w:r>
        <w:rPr>
          <w:sz w:val="24"/>
        </w:rPr>
        <w:t>služby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nižším</w:t>
      </w:r>
      <w:r>
        <w:rPr>
          <w:spacing w:val="-16"/>
          <w:sz w:val="24"/>
        </w:rPr>
        <w:t xml:space="preserve"> </w:t>
      </w:r>
      <w:r>
        <w:rPr>
          <w:sz w:val="24"/>
        </w:rPr>
        <w:t>celkovém rozsahu, než je uvedeno v odst. 2.3., bude finální částka podpory de minimis snížena. Poskytovatel tuto hodnotu upraví v registru de minimis, a to na základě skutečně poskytnutého množství hodin Poradenských služeb uvedených a potvrzených v dokumentu Vyhodnocení, ve kterém bude rovněž vyčíslená konečná hodnota podpory de</w:t>
      </w:r>
      <w:r>
        <w:rPr>
          <w:spacing w:val="-21"/>
          <w:sz w:val="24"/>
        </w:rPr>
        <w:t xml:space="preserve"> </w:t>
      </w:r>
      <w:r>
        <w:rPr>
          <w:sz w:val="24"/>
        </w:rPr>
        <w:t>minimis.</w:t>
      </w:r>
    </w:p>
    <w:p w14:paraId="34685148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vč. DPH odpovídající Odměně Poskytovatele bude odečtena podpora de minimis </w:t>
      </w:r>
      <w:r>
        <w:rPr>
          <w:b/>
          <w:sz w:val="24"/>
        </w:rPr>
        <w:t>ve výši 100 % z Odměny experta bez DPH</w:t>
      </w:r>
      <w:r>
        <w:rPr>
          <w:sz w:val="24"/>
        </w:rPr>
        <w:t>, vznikne-li na tuto podporu</w:t>
      </w:r>
      <w:r>
        <w:rPr>
          <w:spacing w:val="-6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34685149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0"/>
          <w:sz w:val="24"/>
        </w:rPr>
        <w:t xml:space="preserve"> </w:t>
      </w:r>
      <w:r>
        <w:rPr>
          <w:sz w:val="24"/>
        </w:rPr>
        <w:t>Experta.</w:t>
      </w:r>
    </w:p>
    <w:p w14:paraId="3468514A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468514B" w14:textId="77777777" w:rsidR="00A03603" w:rsidRDefault="005A5ED2">
      <w:pPr>
        <w:pStyle w:val="Zkladntext"/>
        <w:ind w:left="563"/>
        <w:jc w:val="both"/>
      </w:pPr>
      <w:r>
        <w:t xml:space="preserve">na </w:t>
      </w:r>
      <w:r>
        <w:t>účet uvedený na faktuře.</w:t>
      </w:r>
    </w:p>
    <w:p w14:paraId="3468514C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71"/>
        </w:tabs>
        <w:spacing w:before="123"/>
        <w:ind w:left="570" w:right="108" w:hanging="432"/>
        <w:jc w:val="both"/>
        <w:rPr>
          <w:sz w:val="24"/>
        </w:rPr>
      </w:pPr>
      <w:r>
        <w:rPr>
          <w:sz w:val="24"/>
        </w:rPr>
        <w:t>Poskytovateli</w:t>
      </w:r>
      <w:r>
        <w:rPr>
          <w:spacing w:val="-16"/>
          <w:sz w:val="24"/>
        </w:rPr>
        <w:t xml:space="preserve"> </w:t>
      </w:r>
      <w:r>
        <w:rPr>
          <w:sz w:val="24"/>
        </w:rPr>
        <w:t>bude</w:t>
      </w:r>
      <w:r>
        <w:rPr>
          <w:spacing w:val="-13"/>
          <w:sz w:val="24"/>
        </w:rPr>
        <w:t xml:space="preserve"> </w:t>
      </w:r>
      <w:r>
        <w:rPr>
          <w:sz w:val="24"/>
        </w:rPr>
        <w:t>následně</w:t>
      </w:r>
      <w:r>
        <w:rPr>
          <w:spacing w:val="-12"/>
          <w:sz w:val="24"/>
        </w:rPr>
        <w:t xml:space="preserve"> </w:t>
      </w:r>
      <w:r>
        <w:rPr>
          <w:sz w:val="24"/>
        </w:rPr>
        <w:t>poskytnuta</w:t>
      </w:r>
      <w:r>
        <w:rPr>
          <w:spacing w:val="-13"/>
          <w:sz w:val="24"/>
        </w:rPr>
        <w:t xml:space="preserve"> </w:t>
      </w:r>
      <w:r>
        <w:rPr>
          <w:sz w:val="24"/>
        </w:rPr>
        <w:t>podpora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výši</w:t>
      </w:r>
      <w:r>
        <w:rPr>
          <w:spacing w:val="-14"/>
          <w:sz w:val="24"/>
        </w:rPr>
        <w:t xml:space="preserve"> </w:t>
      </w:r>
      <w:r>
        <w:rPr>
          <w:sz w:val="24"/>
        </w:rPr>
        <w:t>1.500</w:t>
      </w:r>
      <w:r>
        <w:rPr>
          <w:spacing w:val="-14"/>
          <w:sz w:val="24"/>
        </w:rPr>
        <w:t xml:space="preserve"> </w:t>
      </w:r>
      <w:r>
        <w:rPr>
          <w:sz w:val="24"/>
        </w:rPr>
        <w:t>Kč</w:t>
      </w:r>
      <w:r>
        <w:rPr>
          <w:spacing w:val="-14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r>
        <w:rPr>
          <w:sz w:val="24"/>
        </w:rPr>
        <w:t>DPH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hodinu poskytnuté Poradenské služby provedené interním a externím expertem na základě výše uvedeného Rozhodnutí. Poskytnutí podpory je </w:t>
      </w:r>
      <w:r>
        <w:rPr>
          <w:sz w:val="24"/>
        </w:rPr>
        <w:t>považováno za veřejnou podporu poskytovanou prostřednictvím Poskytovatele podpory v režimu de</w:t>
      </w:r>
      <w:r>
        <w:rPr>
          <w:spacing w:val="-5"/>
          <w:sz w:val="24"/>
        </w:rPr>
        <w:t xml:space="preserve"> </w:t>
      </w:r>
      <w:r>
        <w:rPr>
          <w:sz w:val="24"/>
        </w:rPr>
        <w:t>minimis.</w:t>
      </w:r>
    </w:p>
    <w:p w14:paraId="3468514D" w14:textId="77777777" w:rsidR="00A03603" w:rsidRDefault="00A03603">
      <w:pPr>
        <w:pStyle w:val="Zkladntext"/>
        <w:spacing w:before="11"/>
        <w:rPr>
          <w:sz w:val="23"/>
        </w:rPr>
      </w:pPr>
    </w:p>
    <w:p w14:paraId="3468514E" w14:textId="77777777" w:rsidR="00A03603" w:rsidRDefault="005A5ED2">
      <w:pPr>
        <w:pStyle w:val="Nadpis1"/>
        <w:numPr>
          <w:ilvl w:val="0"/>
          <w:numId w:val="2"/>
        </w:numPr>
        <w:tabs>
          <w:tab w:val="left" w:pos="497"/>
        </w:tabs>
        <w:ind w:hanging="359"/>
        <w:jc w:val="both"/>
      </w:pPr>
      <w:r>
        <w:t>Trvání Smlouvy</w:t>
      </w:r>
    </w:p>
    <w:p w14:paraId="3468514F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ind w:right="110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</w:t>
      </w:r>
      <w:r>
        <w:rPr>
          <w:spacing w:val="7"/>
          <w:sz w:val="24"/>
        </w:rPr>
        <w:t xml:space="preserve"> </w:t>
      </w:r>
      <w:r>
        <w:rPr>
          <w:sz w:val="24"/>
        </w:rPr>
        <w:t>strany</w:t>
      </w:r>
      <w:r>
        <w:rPr>
          <w:spacing w:val="6"/>
          <w:sz w:val="24"/>
        </w:rPr>
        <w:t xml:space="preserve"> </w:t>
      </w:r>
      <w:r>
        <w:rPr>
          <w:sz w:val="24"/>
        </w:rPr>
        <w:t>však</w:t>
      </w:r>
      <w:r>
        <w:rPr>
          <w:spacing w:val="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5"/>
          <w:sz w:val="24"/>
        </w:rPr>
        <w:t xml:space="preserve"> </w:t>
      </w:r>
      <w:r>
        <w:rPr>
          <w:sz w:val="24"/>
        </w:rPr>
        <w:t>že</w:t>
      </w:r>
      <w:r>
        <w:rPr>
          <w:spacing w:val="6"/>
          <w:sz w:val="24"/>
        </w:rPr>
        <w:t xml:space="preserve"> </w:t>
      </w:r>
      <w:r>
        <w:rPr>
          <w:sz w:val="24"/>
        </w:rPr>
        <w:t>tato</w:t>
      </w:r>
      <w:r>
        <w:rPr>
          <w:spacing w:val="5"/>
          <w:sz w:val="24"/>
        </w:rPr>
        <w:t xml:space="preserve"> </w:t>
      </w:r>
      <w:r>
        <w:rPr>
          <w:sz w:val="24"/>
        </w:rPr>
        <w:t>smlouva</w:t>
      </w:r>
      <w:r>
        <w:rPr>
          <w:spacing w:val="7"/>
          <w:sz w:val="24"/>
        </w:rPr>
        <w:t xml:space="preserve"> </w:t>
      </w:r>
      <w:r>
        <w:rPr>
          <w:sz w:val="24"/>
        </w:rPr>
        <w:t>skončí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před</w:t>
      </w:r>
      <w:r>
        <w:rPr>
          <w:spacing w:val="7"/>
          <w:sz w:val="24"/>
        </w:rPr>
        <w:t xml:space="preserve"> </w:t>
      </w:r>
      <w:r>
        <w:rPr>
          <w:sz w:val="24"/>
        </w:rPr>
        <w:t>uvedenou</w:t>
      </w:r>
      <w:r>
        <w:rPr>
          <w:spacing w:val="4"/>
          <w:sz w:val="24"/>
        </w:rPr>
        <w:t xml:space="preserve"> </w:t>
      </w:r>
      <w:r>
        <w:rPr>
          <w:sz w:val="24"/>
        </w:rPr>
        <w:t>dobou,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rovněž</w:t>
      </w:r>
    </w:p>
    <w:p w14:paraId="34685150" w14:textId="77777777" w:rsidR="00A03603" w:rsidRDefault="00A03603">
      <w:pPr>
        <w:jc w:val="both"/>
        <w:rPr>
          <w:sz w:val="24"/>
        </w:rPr>
        <w:sectPr w:rsidR="00A03603">
          <w:pgSz w:w="11910" w:h="16840"/>
          <w:pgMar w:top="620" w:right="1020" w:bottom="2460" w:left="1280" w:header="237" w:footer="2263" w:gutter="0"/>
          <w:cols w:space="708"/>
        </w:sectPr>
      </w:pPr>
    </w:p>
    <w:p w14:paraId="34685151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Začni to v MSK_verze_20240601</w:t>
      </w:r>
    </w:p>
    <w:p w14:paraId="34685152" w14:textId="77777777" w:rsidR="00A03603" w:rsidRDefault="00A03603">
      <w:pPr>
        <w:pStyle w:val="Zkladntext"/>
        <w:rPr>
          <w:rFonts w:ascii="Times New Roman"/>
          <w:i/>
          <w:sz w:val="20"/>
        </w:rPr>
      </w:pPr>
    </w:p>
    <w:p w14:paraId="34685153" w14:textId="77777777" w:rsidR="00A03603" w:rsidRDefault="00A03603">
      <w:pPr>
        <w:pStyle w:val="Zkladntext"/>
        <w:spacing w:before="3"/>
        <w:rPr>
          <w:rFonts w:ascii="Times New Roman"/>
          <w:i/>
          <w:sz w:val="23"/>
        </w:rPr>
      </w:pPr>
    </w:p>
    <w:p w14:paraId="34685154" w14:textId="77777777" w:rsidR="00A03603" w:rsidRDefault="005A5ED2">
      <w:pPr>
        <w:pStyle w:val="Zkladntext"/>
        <w:spacing w:before="52"/>
        <w:ind w:left="563" w:right="108"/>
        <w:jc w:val="both"/>
      </w:pPr>
      <w:r>
        <w:t>okamžikem,</w:t>
      </w:r>
      <w:r>
        <w:rPr>
          <w:spacing w:val="-9"/>
        </w:rPr>
        <w:t xml:space="preserve"> </w:t>
      </w:r>
      <w:r>
        <w:t>kdy</w:t>
      </w:r>
      <w:r>
        <w:rPr>
          <w:spacing w:val="-13"/>
        </w:rPr>
        <w:t xml:space="preserve"> </w:t>
      </w:r>
      <w:r>
        <w:t>dojde</w:t>
      </w:r>
      <w:r>
        <w:rPr>
          <w:spacing w:val="-10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podpisu</w:t>
      </w:r>
      <w:r>
        <w:rPr>
          <w:spacing w:val="-10"/>
        </w:rPr>
        <w:t xml:space="preserve"> </w:t>
      </w:r>
      <w:r>
        <w:t>dokumentu</w:t>
      </w:r>
      <w:r>
        <w:rPr>
          <w:spacing w:val="-10"/>
        </w:rPr>
        <w:t xml:space="preserve"> </w:t>
      </w:r>
      <w:r>
        <w:rPr>
          <w:b/>
        </w:rPr>
        <w:t>Vyhodnocení</w:t>
      </w:r>
      <w:r>
        <w:rPr>
          <w:b/>
          <w:spacing w:val="-10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výše</w:t>
      </w:r>
      <w:r>
        <w:rPr>
          <w:spacing w:val="-10"/>
        </w:rPr>
        <w:t xml:space="preserve"> </w:t>
      </w:r>
      <w:r>
        <w:t>všemi</w:t>
      </w:r>
      <w:r>
        <w:rPr>
          <w:spacing w:val="-12"/>
        </w:rPr>
        <w:t xml:space="preserve"> </w:t>
      </w:r>
      <w:r>
        <w:t>stranami smlouvy. Pro vyloučení jakýchkoliv pochybností smluvní strany uvádí, že ukončení této smlouvy nemá vliv na práva a povinnosti, které mají trvat i po jejím skončení, zejména pak povinnost mlčenlivosti uvedenou v čl. 6.6., další povinnosti Příjemce uvedené v čl. 5.5 až</w:t>
      </w:r>
      <w:r>
        <w:rPr>
          <w:spacing w:val="46"/>
        </w:rPr>
        <w:t xml:space="preserve"> </w:t>
      </w:r>
      <w:r>
        <w:t>čl.</w:t>
      </w:r>
    </w:p>
    <w:p w14:paraId="34685155" w14:textId="77777777" w:rsidR="00A03603" w:rsidRDefault="005A5ED2">
      <w:pPr>
        <w:pStyle w:val="Zkladntext"/>
        <w:spacing w:before="1"/>
        <w:ind w:left="563" w:right="110"/>
        <w:jc w:val="both"/>
      </w:pPr>
      <w:r>
        <w:t>5.6 této smlouvy a další na tomto místě výslovně neuvedené, které mají z povahy věci či dle této smlouvy trvat i po jejím ukončení.</w:t>
      </w:r>
    </w:p>
    <w:p w14:paraId="34685156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důvodu, a to s účinností doručením výpovědi oběma zbylým smluvním stranám (tj. bez výpovědní </w:t>
      </w:r>
      <w:r>
        <w:rPr>
          <w:sz w:val="24"/>
        </w:rPr>
        <w:t>doby).</w:t>
      </w:r>
    </w:p>
    <w:p w14:paraId="34685157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4685158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11"/>
        <w:jc w:val="both"/>
        <w:rPr>
          <w:sz w:val="24"/>
        </w:rPr>
      </w:pPr>
      <w:r>
        <w:rPr>
          <w:sz w:val="24"/>
        </w:rPr>
        <w:t>Ukončení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nedotýká</w:t>
      </w:r>
      <w:r>
        <w:rPr>
          <w:spacing w:val="-14"/>
          <w:sz w:val="24"/>
        </w:rPr>
        <w:t xml:space="preserve"> </w:t>
      </w:r>
      <w:r>
        <w:rPr>
          <w:sz w:val="24"/>
        </w:rPr>
        <w:t>práva</w:t>
      </w:r>
      <w:r>
        <w:rPr>
          <w:spacing w:val="-15"/>
          <w:sz w:val="24"/>
        </w:rPr>
        <w:t xml:space="preserve"> </w:t>
      </w:r>
      <w:r>
        <w:rPr>
          <w:sz w:val="24"/>
        </w:rPr>
        <w:t>Externího</w:t>
      </w:r>
      <w:r>
        <w:rPr>
          <w:spacing w:val="-14"/>
          <w:sz w:val="24"/>
        </w:rPr>
        <w:t xml:space="preserve"> </w:t>
      </w:r>
      <w:r>
        <w:rPr>
          <w:sz w:val="24"/>
        </w:rPr>
        <w:t>experta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4"/>
          <w:sz w:val="24"/>
        </w:rPr>
        <w:t xml:space="preserve"> </w:t>
      </w:r>
      <w:r>
        <w:rPr>
          <w:sz w:val="24"/>
        </w:rPr>
        <w:t>vystavit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fakturu na odměnu za poskytnuté </w:t>
      </w:r>
      <w:r>
        <w:rPr>
          <w:sz w:val="24"/>
        </w:rPr>
        <w:t>konzultace a povinnosti Poskytovatele, resp. Příjemce, odměnu uhradit za podmínek stanovených</w:t>
      </w:r>
      <w:r>
        <w:rPr>
          <w:spacing w:val="-5"/>
          <w:sz w:val="24"/>
        </w:rPr>
        <w:t xml:space="preserve"> </w:t>
      </w:r>
      <w:r>
        <w:rPr>
          <w:sz w:val="24"/>
        </w:rPr>
        <w:t>výše.</w:t>
      </w:r>
    </w:p>
    <w:p w14:paraId="34685159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poskytnutými konzultačními službami, na jehož základě bude provedeno vyhodnocení spokojenosti a dopadu realizovaných konzultačních služeb, a tento řádně vyplněný dotazník předat či jinak zpřístupnit Poskytovateli, a to způsobem a ve lhůtách uvedených Poskytovatelem. Příjemce je povinen řádně vyplnit tento dotazník i opakovaně, a to vždy na žádost Poskytovatele.</w:t>
      </w:r>
    </w:p>
    <w:p w14:paraId="3468515A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 ze strany Příjemce či Externího experta jsou tito povinni nahradit veškerou vzniknou škodu, která v důsledku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vznikne.</w:t>
      </w:r>
    </w:p>
    <w:p w14:paraId="3468515B" w14:textId="77777777" w:rsidR="00A03603" w:rsidRDefault="00A03603">
      <w:pPr>
        <w:pStyle w:val="Zkladntext"/>
        <w:spacing w:before="9"/>
        <w:rPr>
          <w:sz w:val="28"/>
        </w:rPr>
      </w:pPr>
    </w:p>
    <w:p w14:paraId="3468515C" w14:textId="77777777" w:rsidR="00A03603" w:rsidRDefault="005A5ED2">
      <w:pPr>
        <w:pStyle w:val="Nadpis1"/>
        <w:numPr>
          <w:ilvl w:val="0"/>
          <w:numId w:val="2"/>
        </w:numPr>
        <w:tabs>
          <w:tab w:val="left" w:pos="497"/>
        </w:tabs>
        <w:spacing w:before="1"/>
        <w:ind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468515D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ind w:right="110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-7"/>
          <w:sz w:val="24"/>
        </w:rPr>
        <w:t xml:space="preserve"> </w:t>
      </w:r>
      <w:r>
        <w:rPr>
          <w:sz w:val="24"/>
        </w:rPr>
        <w:t>nabývá</w:t>
      </w:r>
      <w:r>
        <w:rPr>
          <w:spacing w:val="-7"/>
          <w:sz w:val="24"/>
        </w:rPr>
        <w:t xml:space="preserve"> </w:t>
      </w:r>
      <w:r>
        <w:rPr>
          <w:sz w:val="24"/>
        </w:rPr>
        <w:t>platnosti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6"/>
          <w:sz w:val="24"/>
        </w:rPr>
        <w:t xml:space="preserve"> </w:t>
      </w:r>
      <w:r>
        <w:rPr>
          <w:sz w:val="24"/>
        </w:rPr>
        <w:t>dnem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1"/>
          <w:sz w:val="24"/>
        </w:rPr>
        <w:t xml:space="preserve"> </w:t>
      </w:r>
      <w:r>
        <w:rPr>
          <w:sz w:val="24"/>
        </w:rPr>
        <w:t>všemi</w:t>
      </w:r>
      <w:r>
        <w:rPr>
          <w:spacing w:val="-4"/>
          <w:sz w:val="24"/>
        </w:rPr>
        <w:t xml:space="preserve"> </w:t>
      </w:r>
      <w:r>
        <w:rPr>
          <w:sz w:val="24"/>
        </w:rPr>
        <w:t>Smluvními</w:t>
      </w:r>
      <w:r>
        <w:rPr>
          <w:spacing w:val="-5"/>
          <w:sz w:val="24"/>
        </w:rPr>
        <w:t xml:space="preserve"> </w:t>
      </w:r>
      <w:r>
        <w:rPr>
          <w:sz w:val="24"/>
        </w:rPr>
        <w:t>stranami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lze</w:t>
      </w:r>
      <w:r>
        <w:rPr>
          <w:spacing w:val="-4"/>
          <w:sz w:val="24"/>
        </w:rPr>
        <w:t xml:space="preserve"> </w:t>
      </w:r>
      <w:r>
        <w:rPr>
          <w:sz w:val="24"/>
        </w:rPr>
        <w:t>ji</w:t>
      </w:r>
      <w:r>
        <w:rPr>
          <w:spacing w:val="-6"/>
          <w:sz w:val="24"/>
        </w:rPr>
        <w:t xml:space="preserve"> </w:t>
      </w:r>
      <w:r>
        <w:rPr>
          <w:sz w:val="24"/>
        </w:rPr>
        <w:t>měnit pouze písemnými dodatky odsouhlasenými Smluvními stranami. Pokud se na tuto Smlouvu vztahuje povinnost jejího zveřejnění v registr smluv, nabývá účinnosti až dnem jejího zveřejnění.</w:t>
      </w:r>
    </w:p>
    <w:p w14:paraId="3468515E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7"/>
        <w:jc w:val="both"/>
        <w:rPr>
          <w:sz w:val="24"/>
        </w:rPr>
      </w:pPr>
      <w:r>
        <w:rPr>
          <w:sz w:val="24"/>
        </w:rPr>
        <w:t xml:space="preserve">Dnem </w:t>
      </w:r>
      <w:r>
        <w:rPr>
          <w:sz w:val="24"/>
        </w:rPr>
        <w:t>nabytí účinnosti této smlouvy počíná Poskytovateli zákonná 5denní lhůta pro zápis podpory de minimis do registru, pokud je Příjemce podnikem (srov. zákon 215/2004 Sb.). Předpokladem k uzavření této smlouvy je předchozí zjištění Poskytovatele a součinnost Příjemce o tom, že poskytnutím veřejné podpory podle této smlouvy v režimu de minimis nedojde k překročení příslušného limitu. Poskytovatel zapíše do registru pouze tu část odměny, která představuje veřejnou podporu ve prospěch Příjemce, tj. nikoliv náklady</w:t>
      </w:r>
      <w:r>
        <w:rPr>
          <w:sz w:val="24"/>
        </w:rPr>
        <w:t xml:space="preserve"> nad rámec a</w:t>
      </w:r>
      <w:r>
        <w:rPr>
          <w:spacing w:val="-2"/>
          <w:sz w:val="24"/>
        </w:rPr>
        <w:t xml:space="preserve"> </w:t>
      </w:r>
      <w:r>
        <w:rPr>
          <w:sz w:val="24"/>
        </w:rPr>
        <w:t>DPH.</w:t>
      </w:r>
    </w:p>
    <w:p w14:paraId="3468515F" w14:textId="77777777" w:rsidR="00A03603" w:rsidRDefault="00A03603">
      <w:pPr>
        <w:jc w:val="both"/>
        <w:rPr>
          <w:sz w:val="24"/>
        </w:rPr>
        <w:sectPr w:rsidR="00A03603">
          <w:pgSz w:w="11910" w:h="16840"/>
          <w:pgMar w:top="620" w:right="1020" w:bottom="2460" w:left="1280" w:header="237" w:footer="2263" w:gutter="0"/>
          <w:cols w:space="708"/>
        </w:sectPr>
      </w:pPr>
    </w:p>
    <w:p w14:paraId="34685160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Začni to v MSK_verze_20240601</w:t>
      </w:r>
    </w:p>
    <w:p w14:paraId="34685161" w14:textId="77777777" w:rsidR="00A03603" w:rsidRDefault="00A03603">
      <w:pPr>
        <w:pStyle w:val="Zkladntext"/>
        <w:rPr>
          <w:rFonts w:ascii="Times New Roman"/>
          <w:i/>
          <w:sz w:val="20"/>
        </w:rPr>
      </w:pPr>
    </w:p>
    <w:p w14:paraId="34685162" w14:textId="77777777" w:rsidR="00A03603" w:rsidRDefault="00A03603">
      <w:pPr>
        <w:pStyle w:val="Zkladntext"/>
        <w:spacing w:before="3"/>
        <w:rPr>
          <w:rFonts w:ascii="Times New Roman"/>
          <w:i/>
          <w:sz w:val="23"/>
        </w:rPr>
      </w:pPr>
    </w:p>
    <w:p w14:paraId="34685163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 oprávnění (titulu) a po jakou dobu Poskytovatel a Ministerstvo průmyslu a obchodu (dále jen „MPO“) jako správci osobních údajů zpracovávají osobní údaje Příjemce (jeho zástupce), a o tom, jaká zástupci Příjemce náležejí práva, jsou upraveny v informačních dokumentech s názvem Zásady zpracování osobních údajů, které jsou dostupné na webových stránkách Poskytovatele a</w:t>
      </w:r>
      <w:r>
        <w:rPr>
          <w:spacing w:val="1"/>
          <w:sz w:val="24"/>
        </w:rPr>
        <w:t xml:space="preserve"> </w:t>
      </w:r>
      <w:r>
        <w:rPr>
          <w:sz w:val="24"/>
        </w:rPr>
        <w:t>MPO.</w:t>
      </w:r>
    </w:p>
    <w:p w14:paraId="34685164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13"/>
        <w:jc w:val="both"/>
        <w:rPr>
          <w:sz w:val="24"/>
        </w:rPr>
      </w:pPr>
      <w:r>
        <w:rPr>
          <w:sz w:val="24"/>
        </w:rPr>
        <w:t>Součástí této smlouvy je “Čestné prohlášení konečného příjemce podpory” podepsané Příjemcem nejpozději ke dni podpisu této Smlouvy, jehož vzor je součástí výše uvedeného Rozhodnutí.</w:t>
      </w:r>
    </w:p>
    <w:p w14:paraId="34685165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line="292" w:lineRule="exact"/>
        <w:ind w:hanging="426"/>
        <w:jc w:val="both"/>
        <w:rPr>
          <w:sz w:val="24"/>
        </w:rPr>
      </w:pPr>
      <w:r>
        <w:rPr>
          <w:sz w:val="24"/>
        </w:rPr>
        <w:t xml:space="preserve">Smlouva nebo právní vztah z ní vzniklý mohou být </w:t>
      </w:r>
      <w:r>
        <w:rPr>
          <w:sz w:val="24"/>
        </w:rPr>
        <w:t>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4685166" w14:textId="77777777" w:rsidR="00A03603" w:rsidRDefault="005A5ED2">
      <w:pPr>
        <w:pStyle w:val="Zkladntext"/>
        <w:ind w:left="563"/>
        <w:jc w:val="both"/>
      </w:pPr>
      <w:r>
        <w:t>v písemné formě.</w:t>
      </w:r>
    </w:p>
    <w:p w14:paraId="34685167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>Smluvní strany se zavazují, zachovávat mlčenlivost o všech skutečnostech, o kterých se na základě vzájemné spolupráce dle této smlouvy dozví, a to s výjimkou případů kdy (i) druhá smluvní strana udělila předchozí souhlas s takovým zpřístupněním nebo použitím důvěrné informace; (ii) právní předpis nebo veřejnoprávní orgán stanoví povinnost zpřístupnit nebo použít</w:t>
      </w:r>
      <w:r>
        <w:rPr>
          <w:spacing w:val="-15"/>
          <w:sz w:val="24"/>
        </w:rPr>
        <w:t xml:space="preserve"> </w:t>
      </w:r>
      <w:r>
        <w:rPr>
          <w:sz w:val="24"/>
        </w:rPr>
        <w:t>důvěrnou</w:t>
      </w:r>
      <w:r>
        <w:rPr>
          <w:spacing w:val="-15"/>
          <w:sz w:val="24"/>
        </w:rPr>
        <w:t xml:space="preserve"> </w:t>
      </w:r>
      <w:r>
        <w:rPr>
          <w:sz w:val="24"/>
        </w:rPr>
        <w:t>informaci,</w:t>
      </w:r>
      <w:r>
        <w:rPr>
          <w:spacing w:val="-14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(iii)</w:t>
      </w:r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podle</w:t>
      </w:r>
      <w:r>
        <w:rPr>
          <w:spacing w:val="-16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8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dohody</w:t>
      </w:r>
      <w:r>
        <w:rPr>
          <w:spacing w:val="-17"/>
          <w:sz w:val="24"/>
        </w:rPr>
        <w:t xml:space="preserve"> </w:t>
      </w:r>
      <w:r>
        <w:rPr>
          <w:sz w:val="24"/>
        </w:rPr>
        <w:t>uzavřené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mezi </w:t>
      </w:r>
      <w:r>
        <w:rPr>
          <w:sz w:val="24"/>
        </w:rPr>
        <w:t>smluvními stranami dovoleno, nebo (iv) dojde-li k takovému zpřístupnění ze strany Poskytovatele ve prospěch spolupracujících</w:t>
      </w:r>
      <w:r>
        <w:rPr>
          <w:spacing w:val="-3"/>
          <w:sz w:val="24"/>
        </w:rPr>
        <w:t xml:space="preserve"> </w:t>
      </w:r>
      <w:r>
        <w:rPr>
          <w:sz w:val="24"/>
        </w:rPr>
        <w:t>osob.</w:t>
      </w:r>
    </w:p>
    <w:p w14:paraId="34685168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4685169" w14:textId="77777777" w:rsidR="00A03603" w:rsidRDefault="005A5ED2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>Tato smlouva se vyhotovuje v pěti stejnopisech. Každá smluvní strana obdrží po jednom stejnopisu.</w:t>
      </w:r>
    </w:p>
    <w:p w14:paraId="3468516A" w14:textId="77777777" w:rsidR="00A03603" w:rsidRDefault="00A03603">
      <w:pPr>
        <w:pStyle w:val="Zkladntext"/>
      </w:pPr>
    </w:p>
    <w:p w14:paraId="3468516B" w14:textId="77777777" w:rsidR="00A03603" w:rsidRDefault="00A03603">
      <w:pPr>
        <w:pStyle w:val="Zkladntext"/>
        <w:spacing w:before="9"/>
        <w:rPr>
          <w:sz w:val="33"/>
        </w:rPr>
      </w:pPr>
    </w:p>
    <w:p w14:paraId="3468516C" w14:textId="39E61045" w:rsidR="00A03603" w:rsidRDefault="005A5ED2">
      <w:pPr>
        <w:pStyle w:val="Zkladntext"/>
        <w:tabs>
          <w:tab w:val="left" w:pos="3054"/>
        </w:tabs>
        <w:ind w:left="138"/>
      </w:pPr>
      <w:r>
        <w:t>V Ostravě</w:t>
      </w:r>
      <w:r>
        <w:rPr>
          <w:spacing w:val="-3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8516D" w14:textId="77777777" w:rsidR="00A03603" w:rsidRDefault="00A03603">
      <w:pPr>
        <w:pStyle w:val="Zkladntext"/>
      </w:pPr>
    </w:p>
    <w:p w14:paraId="3468516E" w14:textId="77777777" w:rsidR="00A03603" w:rsidRDefault="00A03603">
      <w:pPr>
        <w:pStyle w:val="Zkladntext"/>
      </w:pPr>
    </w:p>
    <w:p w14:paraId="3468516F" w14:textId="3819228C" w:rsidR="00A03603" w:rsidRDefault="005A5ED2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85184" wp14:editId="3194E4C5">
                <wp:simplePos x="0" y="0"/>
                <wp:positionH relativeFrom="page">
                  <wp:posOffset>5838825</wp:posOffset>
                </wp:positionH>
                <wp:positionV relativeFrom="paragraph">
                  <wp:posOffset>150495</wp:posOffset>
                </wp:positionV>
                <wp:extent cx="848360" cy="291465"/>
                <wp:effectExtent l="0" t="0" r="0" b="0"/>
                <wp:wrapNone/>
                <wp:docPr id="16411920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51BC" w14:textId="77777777" w:rsidR="00A03603" w:rsidRDefault="00A0360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8518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.75pt;margin-top:11.85pt;width:66.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" filled="f" stroked="f">
                <v:textbox inset="0,0,0,0">
                  <w:txbxContent>
                    <w:p w14:paraId="346851BC" w14:textId="77777777" w:rsidR="00A03603" w:rsidRDefault="00A0360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85170" w14:textId="1CFA291B" w:rsidR="00A03603" w:rsidRDefault="005A5ED2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8640" behindDoc="1" locked="0" layoutInCell="1" allowOverlap="1" wp14:anchorId="34685186" wp14:editId="2ED78445">
                <wp:simplePos x="0" y="0"/>
                <wp:positionH relativeFrom="page">
                  <wp:posOffset>5019675</wp:posOffset>
                </wp:positionH>
                <wp:positionV relativeFrom="paragraph">
                  <wp:posOffset>12700</wp:posOffset>
                </wp:positionV>
                <wp:extent cx="1670050" cy="226060"/>
                <wp:effectExtent l="0" t="0" r="0" b="0"/>
                <wp:wrapNone/>
                <wp:docPr id="11049272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51BE" w14:textId="6D85B4E7" w:rsidR="00A03603" w:rsidRDefault="00A03603">
                            <w:pPr>
                              <w:spacing w:line="22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5186" id="Text Box 25" o:spid="_x0000_s1027" type="#_x0000_t202" style="position:absolute;margin-left:395.25pt;margin-top:1pt;width:131.5pt;height:17.8pt;z-index:-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" filled="f" stroked="f">
                <v:textbox inset="0,0,0,0">
                  <w:txbxContent>
                    <w:p w14:paraId="346851BE" w14:textId="6D85B4E7" w:rsidR="00A03603" w:rsidRDefault="00A03603">
                      <w:pPr>
                        <w:spacing w:line="22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85171" w14:textId="77777777" w:rsidR="00A03603" w:rsidRDefault="00A03603">
      <w:pPr>
        <w:pStyle w:val="Zkladntext"/>
      </w:pPr>
    </w:p>
    <w:p w14:paraId="34685172" w14:textId="77777777" w:rsidR="00A03603" w:rsidRDefault="00A03603">
      <w:pPr>
        <w:pStyle w:val="Zkladntext"/>
        <w:spacing w:before="9"/>
        <w:rPr>
          <w:sz w:val="21"/>
        </w:rPr>
      </w:pPr>
    </w:p>
    <w:p w14:paraId="34685173" w14:textId="22C082AA" w:rsidR="00A03603" w:rsidRDefault="005A5ED2">
      <w:pPr>
        <w:tabs>
          <w:tab w:val="left" w:pos="4224"/>
          <w:tab w:val="left" w:pos="7250"/>
        </w:tabs>
        <w:ind w:left="92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7616" behindDoc="1" locked="0" layoutInCell="1" allowOverlap="1" wp14:anchorId="34685185" wp14:editId="7D6EE7D3">
                <wp:simplePos x="0" y="0"/>
                <wp:positionH relativeFrom="page">
                  <wp:posOffset>2948305</wp:posOffset>
                </wp:positionH>
                <wp:positionV relativeFrom="paragraph">
                  <wp:posOffset>-528320</wp:posOffset>
                </wp:positionV>
                <wp:extent cx="1670050" cy="140335"/>
                <wp:effectExtent l="0" t="0" r="0" b="0"/>
                <wp:wrapNone/>
                <wp:docPr id="12330896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51BD" w14:textId="77777777" w:rsidR="00A03603" w:rsidRDefault="005A5ED2">
                            <w:pPr>
                              <w:spacing w:line="221" w:lineRule="exact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5185" id="Text Box 26" o:spid="_x0000_s1028" type="#_x0000_t202" style="position:absolute;left:0;text-align:left;margin-left:232.15pt;margin-top:-41.6pt;width:131.5pt;height:11.05pt;z-index:-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" filled="f" stroked="f">
                <v:textbox inset="0,0,0,0">
                  <w:txbxContent>
                    <w:p w14:paraId="346851BD" w14:textId="77777777" w:rsidR="00A03603" w:rsidRDefault="005A5ED2">
                      <w:pPr>
                        <w:spacing w:line="221" w:lineRule="exact"/>
                      </w:pPr>
                      <w: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9664" behindDoc="1" locked="0" layoutInCell="1" allowOverlap="1" wp14:anchorId="34685187" wp14:editId="734CBA7A">
                <wp:simplePos x="0" y="0"/>
                <wp:positionH relativeFrom="page">
                  <wp:posOffset>967740</wp:posOffset>
                </wp:positionH>
                <wp:positionV relativeFrom="paragraph">
                  <wp:posOffset>-528320</wp:posOffset>
                </wp:positionV>
                <wp:extent cx="1670050" cy="140335"/>
                <wp:effectExtent l="0" t="0" r="0" b="0"/>
                <wp:wrapNone/>
                <wp:docPr id="13474473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51BF" w14:textId="77777777" w:rsidR="00A03603" w:rsidRDefault="005A5ED2">
                            <w:pPr>
                              <w:spacing w:line="221" w:lineRule="exact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5187" id="Text Box 24" o:spid="_x0000_s1029" type="#_x0000_t202" style="position:absolute;left:0;text-align:left;margin-left:76.2pt;margin-top:-41.6pt;width:131.5pt;height:11.05pt;z-index:-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" filled="f" stroked="f">
                <v:textbox inset="0,0,0,0">
                  <w:txbxContent>
                    <w:p w14:paraId="346851BF" w14:textId="77777777" w:rsidR="00A03603" w:rsidRDefault="005A5ED2">
                      <w:pPr>
                        <w:spacing w:line="221" w:lineRule="exact"/>
                      </w:pPr>
                      <w: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(Poskytovatel)</w:t>
      </w:r>
      <w:r>
        <w:rPr>
          <w:i/>
        </w:rPr>
        <w:tab/>
        <w:t>(Příjemce)</w:t>
      </w:r>
      <w:r>
        <w:rPr>
          <w:i/>
        </w:rPr>
        <w:tab/>
        <w:t>(Externí</w:t>
      </w:r>
      <w:r>
        <w:rPr>
          <w:i/>
          <w:spacing w:val="-1"/>
        </w:rPr>
        <w:t xml:space="preserve"> </w:t>
      </w:r>
      <w:r>
        <w:rPr>
          <w:i/>
        </w:rPr>
        <w:t>expert)</w:t>
      </w:r>
    </w:p>
    <w:p w14:paraId="34685174" w14:textId="77777777" w:rsidR="00A03603" w:rsidRDefault="00A03603">
      <w:pPr>
        <w:sectPr w:rsidR="00A03603">
          <w:pgSz w:w="11910" w:h="16840"/>
          <w:pgMar w:top="620" w:right="1020" w:bottom="2460" w:left="1280" w:header="237" w:footer="2263" w:gutter="0"/>
          <w:cols w:space="708"/>
        </w:sectPr>
      </w:pPr>
    </w:p>
    <w:p w14:paraId="34685175" w14:textId="77777777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lastRenderedPageBreak/>
        <w:t>Začni to v MSK_verze_20240601</w:t>
      </w:r>
    </w:p>
    <w:p w14:paraId="34685176" w14:textId="77777777" w:rsidR="00A03603" w:rsidRDefault="00A03603">
      <w:pPr>
        <w:pStyle w:val="Zkladntext"/>
        <w:rPr>
          <w:rFonts w:ascii="Times New Roman"/>
          <w:i/>
          <w:sz w:val="10"/>
        </w:rPr>
      </w:pPr>
    </w:p>
    <w:p w14:paraId="34685177" w14:textId="0303E5CE" w:rsidR="00A03603" w:rsidRDefault="005A5ED2">
      <w:pPr>
        <w:ind w:left="-100"/>
        <w:rPr>
          <w:rFonts w:ascii="Times New Roman"/>
          <w:sz w:val="20"/>
        </w:rPr>
      </w:pPr>
      <w:r>
        <w:rPr>
          <w:rFonts w:ascii="Times New Roman"/>
          <w:spacing w:val="135"/>
          <w:position w:val="2"/>
          <w:sz w:val="20"/>
        </w:rPr>
        <w:t xml:space="preserve"> </w:t>
      </w:r>
    </w:p>
    <w:p w14:paraId="34685178" w14:textId="77777777" w:rsidR="00A03603" w:rsidRDefault="00A03603">
      <w:pPr>
        <w:pStyle w:val="Zkladntext"/>
        <w:spacing w:before="2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932" w:type="dxa"/>
        <w:tblLayout w:type="fixed"/>
        <w:tblLook w:val="01E0" w:firstRow="1" w:lastRow="1" w:firstColumn="1" w:lastColumn="1" w:noHBand="0" w:noVBand="0"/>
      </w:tblPr>
      <w:tblGrid>
        <w:gridCol w:w="2235"/>
        <w:gridCol w:w="2628"/>
      </w:tblGrid>
      <w:tr w:rsidR="00A03603" w14:paraId="3468517B" w14:textId="77777777">
        <w:trPr>
          <w:trHeight w:val="240"/>
        </w:trPr>
        <w:tc>
          <w:tcPr>
            <w:tcW w:w="2235" w:type="dxa"/>
          </w:tcPr>
          <w:p w14:paraId="34685179" w14:textId="77777777" w:rsidR="00A03603" w:rsidRDefault="005A5ED2">
            <w:pPr>
              <w:pStyle w:val="TableParagraph"/>
              <w:spacing w:line="220" w:lineRule="exact"/>
              <w:ind w:left="200"/>
              <w:rPr>
                <w:sz w:val="24"/>
              </w:rPr>
            </w:pPr>
            <w:r>
              <w:rPr>
                <w:sz w:val="24"/>
              </w:rPr>
              <w:t>Flyroq s.r.o.</w:t>
            </w:r>
          </w:p>
        </w:tc>
        <w:tc>
          <w:tcPr>
            <w:tcW w:w="2628" w:type="dxa"/>
          </w:tcPr>
          <w:p w14:paraId="3468517A" w14:textId="77777777" w:rsidR="00A03603" w:rsidRDefault="005A5ED2">
            <w:pPr>
              <w:pStyle w:val="TableParagraph"/>
              <w:spacing w:line="220" w:lineRule="exact"/>
              <w:ind w:left="883"/>
              <w:rPr>
                <w:sz w:val="24"/>
              </w:rPr>
            </w:pPr>
            <w:r>
              <w:rPr>
                <w:sz w:val="24"/>
              </w:rPr>
              <w:t>RepFinPro s.r.o.</w:t>
            </w:r>
          </w:p>
        </w:tc>
      </w:tr>
    </w:tbl>
    <w:p w14:paraId="3468517C" w14:textId="372F8881" w:rsidR="00A03603" w:rsidRDefault="005A5ED2">
      <w:pPr>
        <w:tabs>
          <w:tab w:val="left" w:pos="3876"/>
        </w:tabs>
        <w:spacing w:before="16"/>
        <w:ind w:left="75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1952" behindDoc="1" locked="0" layoutInCell="1" allowOverlap="1" wp14:anchorId="3468518E" wp14:editId="2F1E4450">
                <wp:simplePos x="0" y="0"/>
                <wp:positionH relativeFrom="page">
                  <wp:posOffset>967740</wp:posOffset>
                </wp:positionH>
                <wp:positionV relativeFrom="paragraph">
                  <wp:posOffset>-332105</wp:posOffset>
                </wp:positionV>
                <wp:extent cx="1670050" cy="140335"/>
                <wp:effectExtent l="0" t="0" r="0" b="0"/>
                <wp:wrapNone/>
                <wp:docPr id="17397295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51C6" w14:textId="77777777" w:rsidR="00A03603" w:rsidRDefault="005A5ED2">
                            <w:pPr>
                              <w:spacing w:line="221" w:lineRule="exact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518E" id="Text Box 9" o:spid="_x0000_s1030" type="#_x0000_t202" style="position:absolute;left:0;text-align:left;margin-left:76.2pt;margin-top:-26.15pt;width:131.5pt;height:11.05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" filled="f" stroked="f">
                <v:textbox inset="0,0,0,0">
                  <w:txbxContent>
                    <w:p w14:paraId="346851C6" w14:textId="77777777" w:rsidR="00A03603" w:rsidRDefault="005A5ED2">
                      <w:pPr>
                        <w:spacing w:line="221" w:lineRule="exact"/>
                      </w:pPr>
                      <w: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 wp14:anchorId="3468518F" wp14:editId="6CE11583">
                <wp:simplePos x="0" y="0"/>
                <wp:positionH relativeFrom="page">
                  <wp:posOffset>2948305</wp:posOffset>
                </wp:positionH>
                <wp:positionV relativeFrom="paragraph">
                  <wp:posOffset>-332105</wp:posOffset>
                </wp:positionV>
                <wp:extent cx="1670050" cy="140335"/>
                <wp:effectExtent l="0" t="0" r="0" b="0"/>
                <wp:wrapNone/>
                <wp:docPr id="12091331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51C7" w14:textId="77777777" w:rsidR="00A03603" w:rsidRDefault="005A5ED2">
                            <w:pPr>
                              <w:spacing w:line="221" w:lineRule="exact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518F" id="Text Box 8" o:spid="_x0000_s1031" type="#_x0000_t202" style="position:absolute;left:0;text-align:left;margin-left:232.15pt;margin-top:-26.15pt;width:131.5pt;height:11.0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" filled="f" stroked="f">
                <v:textbox inset="0,0,0,0">
                  <w:txbxContent>
                    <w:p w14:paraId="346851C7" w14:textId="77777777" w:rsidR="00A03603" w:rsidRDefault="005A5ED2">
                      <w:pPr>
                        <w:spacing w:line="221" w:lineRule="exact"/>
                      </w:pPr>
                      <w:r>
                        <w:t>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(Vedlejší</w:t>
      </w:r>
      <w:r>
        <w:rPr>
          <w:i/>
          <w:spacing w:val="-2"/>
        </w:rPr>
        <w:t xml:space="preserve"> </w:t>
      </w:r>
      <w:r>
        <w:rPr>
          <w:i/>
        </w:rPr>
        <w:t>expert</w:t>
      </w:r>
      <w:r>
        <w:rPr>
          <w:i/>
          <w:spacing w:val="-2"/>
        </w:rPr>
        <w:t xml:space="preserve"> </w:t>
      </w:r>
      <w:r>
        <w:rPr>
          <w:i/>
        </w:rPr>
        <w:t>1)</w:t>
      </w:r>
      <w:r>
        <w:rPr>
          <w:i/>
        </w:rPr>
        <w:tab/>
        <w:t>(Vedlejší expert 2)</w:t>
      </w:r>
    </w:p>
    <w:p w14:paraId="3468517D" w14:textId="77777777" w:rsidR="00A03603" w:rsidRDefault="00A03603">
      <w:pPr>
        <w:sectPr w:rsidR="00A03603">
          <w:pgSz w:w="11910" w:h="16840"/>
          <w:pgMar w:top="620" w:right="1020" w:bottom="2460" w:left="1280" w:header="237" w:footer="2263" w:gutter="0"/>
          <w:cols w:space="708"/>
        </w:sectPr>
      </w:pPr>
    </w:p>
    <w:p w14:paraId="3468517E" w14:textId="31811311" w:rsidR="00A03603" w:rsidRDefault="005A5ED2">
      <w:pPr>
        <w:spacing w:before="82"/>
        <w:ind w:left="138"/>
        <w:rPr>
          <w:rFonts w:ascii="Times New Roman" w:hAnsi="Times New Roman"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64000" behindDoc="1" locked="0" layoutInCell="1" allowOverlap="1" wp14:anchorId="34685190" wp14:editId="66D26BDE">
                <wp:simplePos x="0" y="0"/>
                <wp:positionH relativeFrom="page">
                  <wp:posOffset>3851910</wp:posOffset>
                </wp:positionH>
                <wp:positionV relativeFrom="page">
                  <wp:posOffset>9128760</wp:posOffset>
                </wp:positionV>
                <wp:extent cx="71120" cy="140335"/>
                <wp:effectExtent l="0" t="0" r="0" b="0"/>
                <wp:wrapNone/>
                <wp:docPr id="9216719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851C8" w14:textId="77777777" w:rsidR="00A03603" w:rsidRDefault="005A5ED2">
                            <w:pPr>
                              <w:spacing w:line="221" w:lineRule="exact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5190" id="Text Box 7" o:spid="_x0000_s1032" type="#_x0000_t202" style="position:absolute;left:0;text-align:left;margin-left:303.3pt;margin-top:718.8pt;width:5.6pt;height:11.05pt;z-index:-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" filled="f" stroked="f">
                <v:textbox inset="0,0,0,0">
                  <w:txbxContent>
                    <w:p w14:paraId="346851C8" w14:textId="77777777" w:rsidR="00A03603" w:rsidRDefault="005A5ED2">
                      <w:pPr>
                        <w:spacing w:line="221" w:lineRule="exact"/>
                      </w:pPr>
                      <w: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i/>
          <w:sz w:val="18"/>
        </w:rPr>
        <w:t>Začni to v MSK_verze_20240601</w:t>
      </w:r>
    </w:p>
    <w:sectPr w:rsidR="00A03603">
      <w:headerReference w:type="default" r:id="rId9"/>
      <w:footerReference w:type="default" r:id="rId10"/>
      <w:pgSz w:w="11910" w:h="16840"/>
      <w:pgMar w:top="620" w:right="1020" w:bottom="280" w:left="1280" w:header="2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9EB2" w14:textId="77777777" w:rsidR="00DA50BE" w:rsidRDefault="00DA50BE">
      <w:r>
        <w:separator/>
      </w:r>
    </w:p>
  </w:endnote>
  <w:endnote w:type="continuationSeparator" w:id="0">
    <w:p w14:paraId="1FD99B09" w14:textId="77777777" w:rsidR="00DA50BE" w:rsidRDefault="00DA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5193" w14:textId="0F218CFC" w:rsidR="00A03603" w:rsidRDefault="005A5ED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48640" behindDoc="1" locked="0" layoutInCell="1" allowOverlap="1" wp14:anchorId="34685197" wp14:editId="34685198">
          <wp:simplePos x="0" y="0"/>
          <wp:positionH relativeFrom="page">
            <wp:posOffset>900430</wp:posOffset>
          </wp:positionH>
          <wp:positionV relativeFrom="page">
            <wp:posOffset>9450285</wp:posOffset>
          </wp:positionV>
          <wp:extent cx="1721966" cy="5152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1966" cy="515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249664" behindDoc="1" locked="0" layoutInCell="1" allowOverlap="1" wp14:anchorId="34685199" wp14:editId="3468519A">
          <wp:simplePos x="0" y="0"/>
          <wp:positionH relativeFrom="page">
            <wp:posOffset>3086308</wp:posOffset>
          </wp:positionH>
          <wp:positionV relativeFrom="page">
            <wp:posOffset>9499018</wp:posOffset>
          </wp:positionV>
          <wp:extent cx="1464674" cy="4409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4674" cy="440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250688" behindDoc="1" locked="0" layoutInCell="1" allowOverlap="1" wp14:anchorId="3468519B" wp14:editId="3468519C">
          <wp:simplePos x="0" y="0"/>
          <wp:positionH relativeFrom="page">
            <wp:posOffset>5447410</wp:posOffset>
          </wp:positionH>
          <wp:positionV relativeFrom="page">
            <wp:posOffset>9611867</wp:posOffset>
          </wp:positionV>
          <wp:extent cx="756119" cy="22491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6119" cy="224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251712" behindDoc="1" locked="0" layoutInCell="1" allowOverlap="1" wp14:anchorId="3468519D" wp14:editId="058D0C67">
              <wp:simplePos x="0" y="0"/>
              <wp:positionH relativeFrom="page">
                <wp:posOffset>3813810</wp:posOffset>
              </wp:positionH>
              <wp:positionV relativeFrom="page">
                <wp:posOffset>9116060</wp:posOffset>
              </wp:positionV>
              <wp:extent cx="147320" cy="165735"/>
              <wp:effectExtent l="0" t="0" r="0" b="0"/>
              <wp:wrapNone/>
              <wp:docPr id="21241048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851CC" w14:textId="77777777" w:rsidR="00A03603" w:rsidRDefault="005A5ED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85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00.3pt;margin-top:717.8pt;width:11.6pt;height:13.05pt;z-index:-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" filled="f" stroked="f">
              <v:textbox inset="0,0,0,0">
                <w:txbxContent>
                  <w:p w14:paraId="346851CC" w14:textId="77777777" w:rsidR="00A03603" w:rsidRDefault="005A5ED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5195" w14:textId="77777777" w:rsidR="00A03603" w:rsidRDefault="00A0360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11D8" w14:textId="77777777" w:rsidR="00DA50BE" w:rsidRDefault="00DA50BE">
      <w:r>
        <w:separator/>
      </w:r>
    </w:p>
  </w:footnote>
  <w:footnote w:type="continuationSeparator" w:id="0">
    <w:p w14:paraId="2B4BB7A3" w14:textId="77777777" w:rsidR="00DA50BE" w:rsidRDefault="00DA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5192" w14:textId="084DBD6C" w:rsidR="00A03603" w:rsidRDefault="005A5ED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47616" behindDoc="1" locked="0" layoutInCell="1" allowOverlap="1" wp14:anchorId="34685196" wp14:editId="19F93407">
              <wp:simplePos x="0" y="0"/>
              <wp:positionH relativeFrom="page">
                <wp:posOffset>4959985</wp:posOffset>
              </wp:positionH>
              <wp:positionV relativeFrom="page">
                <wp:posOffset>179705</wp:posOffset>
              </wp:positionV>
              <wp:extent cx="2359660" cy="111125"/>
              <wp:effectExtent l="0" t="0" r="0" b="0"/>
              <wp:wrapNone/>
              <wp:docPr id="2459970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6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851CB" w14:textId="77777777" w:rsidR="00A03603" w:rsidRDefault="005A5ED2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Envelope ID DigiSign.org: 01928acc-805a-70d8-97c8-2e439d18983c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851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90.55pt;margin-top:14.15pt;width:185.8pt;height:8.75pt;z-index:-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" filled="f" stroked="f">
              <v:textbox inset="0,0,0,0">
                <w:txbxContent>
                  <w:p w14:paraId="346851CB" w14:textId="77777777" w:rsidR="00A03603" w:rsidRDefault="005A5ED2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Envelope ID DigiSign.org: 01928acc-805a-70d8-97c8-2e439d18983c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5194" w14:textId="13E6359A" w:rsidR="00A03603" w:rsidRDefault="005A5ED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2736" behindDoc="1" locked="0" layoutInCell="1" allowOverlap="1" wp14:anchorId="3468519E" wp14:editId="46610AC0">
              <wp:simplePos x="0" y="0"/>
              <wp:positionH relativeFrom="page">
                <wp:posOffset>4959985</wp:posOffset>
              </wp:positionH>
              <wp:positionV relativeFrom="page">
                <wp:posOffset>179705</wp:posOffset>
              </wp:positionV>
              <wp:extent cx="2359660" cy="111125"/>
              <wp:effectExtent l="0" t="0" r="0" b="0"/>
              <wp:wrapNone/>
              <wp:docPr id="9657872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6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851CD" w14:textId="77777777" w:rsidR="00A03603" w:rsidRDefault="005A5ED2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 xml:space="preserve">Envelope ID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DigiSign.org: 01928acc-805a-70d8-97c8-2e439d18983c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851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90.55pt;margin-top:14.15pt;width:185.8pt;height:8.75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" filled="f" stroked="f">
              <v:textbox inset="0,0,0,0">
                <w:txbxContent>
                  <w:p w14:paraId="346851CD" w14:textId="77777777" w:rsidR="00A03603" w:rsidRDefault="005A5ED2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 xml:space="preserve">Envelope ID </w:t>
                    </w:r>
                    <w:r>
                      <w:rPr>
                        <w:rFonts w:ascii="Arial"/>
                        <w:sz w:val="12"/>
                      </w:rPr>
                      <w:t>DigiSign.org: 01928acc-805a-70d8-97c8-2e439d18983c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23A"/>
    <w:multiLevelType w:val="hybridMultilevel"/>
    <w:tmpl w:val="1C7C2D46"/>
    <w:lvl w:ilvl="0" w:tplc="592EB826">
      <w:numFmt w:val="bullet"/>
      <w:lvlText w:val="-"/>
      <w:lvlJc w:val="left"/>
      <w:pPr>
        <w:ind w:left="92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C3ACC24">
      <w:numFmt w:val="bullet"/>
      <w:lvlText w:val="•"/>
      <w:lvlJc w:val="left"/>
      <w:pPr>
        <w:ind w:left="1788" w:hanging="360"/>
      </w:pPr>
      <w:rPr>
        <w:rFonts w:hint="default"/>
        <w:lang w:val="cs-CZ" w:eastAsia="cs-CZ" w:bidi="cs-CZ"/>
      </w:rPr>
    </w:lvl>
    <w:lvl w:ilvl="2" w:tplc="238E3FB8">
      <w:numFmt w:val="bullet"/>
      <w:lvlText w:val="•"/>
      <w:lvlJc w:val="left"/>
      <w:pPr>
        <w:ind w:left="2657" w:hanging="360"/>
      </w:pPr>
      <w:rPr>
        <w:rFonts w:hint="default"/>
        <w:lang w:val="cs-CZ" w:eastAsia="cs-CZ" w:bidi="cs-CZ"/>
      </w:rPr>
    </w:lvl>
    <w:lvl w:ilvl="3" w:tplc="0A82707E">
      <w:numFmt w:val="bullet"/>
      <w:lvlText w:val="•"/>
      <w:lvlJc w:val="left"/>
      <w:pPr>
        <w:ind w:left="3525" w:hanging="360"/>
      </w:pPr>
      <w:rPr>
        <w:rFonts w:hint="default"/>
        <w:lang w:val="cs-CZ" w:eastAsia="cs-CZ" w:bidi="cs-CZ"/>
      </w:rPr>
    </w:lvl>
    <w:lvl w:ilvl="4" w:tplc="1EE8F4AA">
      <w:numFmt w:val="bullet"/>
      <w:lvlText w:val="•"/>
      <w:lvlJc w:val="left"/>
      <w:pPr>
        <w:ind w:left="4394" w:hanging="360"/>
      </w:pPr>
      <w:rPr>
        <w:rFonts w:hint="default"/>
        <w:lang w:val="cs-CZ" w:eastAsia="cs-CZ" w:bidi="cs-CZ"/>
      </w:rPr>
    </w:lvl>
    <w:lvl w:ilvl="5" w:tplc="E8F8FAA2">
      <w:numFmt w:val="bullet"/>
      <w:lvlText w:val="•"/>
      <w:lvlJc w:val="left"/>
      <w:pPr>
        <w:ind w:left="5263" w:hanging="360"/>
      </w:pPr>
      <w:rPr>
        <w:rFonts w:hint="default"/>
        <w:lang w:val="cs-CZ" w:eastAsia="cs-CZ" w:bidi="cs-CZ"/>
      </w:rPr>
    </w:lvl>
    <w:lvl w:ilvl="6" w:tplc="C4E2A8AE">
      <w:numFmt w:val="bullet"/>
      <w:lvlText w:val="•"/>
      <w:lvlJc w:val="left"/>
      <w:pPr>
        <w:ind w:left="6131" w:hanging="360"/>
      </w:pPr>
      <w:rPr>
        <w:rFonts w:hint="default"/>
        <w:lang w:val="cs-CZ" w:eastAsia="cs-CZ" w:bidi="cs-CZ"/>
      </w:rPr>
    </w:lvl>
    <w:lvl w:ilvl="7" w:tplc="A15CEF48">
      <w:numFmt w:val="bullet"/>
      <w:lvlText w:val="•"/>
      <w:lvlJc w:val="left"/>
      <w:pPr>
        <w:ind w:left="7000" w:hanging="360"/>
      </w:pPr>
      <w:rPr>
        <w:rFonts w:hint="default"/>
        <w:lang w:val="cs-CZ" w:eastAsia="cs-CZ" w:bidi="cs-CZ"/>
      </w:rPr>
    </w:lvl>
    <w:lvl w:ilvl="8" w:tplc="28489FA6">
      <w:numFmt w:val="bullet"/>
      <w:lvlText w:val="•"/>
      <w:lvlJc w:val="left"/>
      <w:pPr>
        <w:ind w:left="786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D110EB"/>
    <w:multiLevelType w:val="multilevel"/>
    <w:tmpl w:val="6C625A06"/>
    <w:lvl w:ilvl="0">
      <w:start w:val="1"/>
      <w:numFmt w:val="decimal"/>
      <w:lvlText w:val="%1."/>
      <w:lvlJc w:val="left"/>
      <w:pPr>
        <w:ind w:left="496" w:hanging="35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hint="default"/>
        <w:w w:val="100"/>
        <w:lang w:val="cs-CZ" w:eastAsia="cs-CZ" w:bidi="cs-CZ"/>
      </w:rPr>
    </w:lvl>
    <w:lvl w:ilvl="2">
      <w:numFmt w:val="bullet"/>
      <w:lvlText w:val="•"/>
      <w:lvlJc w:val="left"/>
      <w:pPr>
        <w:ind w:left="58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989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258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528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79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067" w:hanging="425"/>
      </w:pPr>
      <w:rPr>
        <w:rFonts w:hint="default"/>
        <w:lang w:val="cs-CZ" w:eastAsia="cs-CZ" w:bidi="cs-CZ"/>
      </w:rPr>
    </w:lvl>
  </w:abstractNum>
  <w:num w:numId="1" w16cid:durableId="780761141">
    <w:abstractNumId w:val="0"/>
  </w:num>
  <w:num w:numId="2" w16cid:durableId="69534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03"/>
    <w:rsid w:val="001C72B9"/>
    <w:rsid w:val="00494D3E"/>
    <w:rsid w:val="005A5ED2"/>
    <w:rsid w:val="008E5597"/>
    <w:rsid w:val="009B3053"/>
    <w:rsid w:val="009E485A"/>
    <w:rsid w:val="00A03603"/>
    <w:rsid w:val="00AF06E2"/>
    <w:rsid w:val="00D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346850C9"/>
  <w15:docId w15:val="{D8104C36-6918-4022-8C66-BF45E233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2544</Words>
  <Characters>15012</Characters>
  <Application>Microsoft Office Word</Application>
  <DocSecurity>0</DocSecurity>
  <Lines>125</Lines>
  <Paragraphs>35</Paragraphs>
  <ScaleCrop>false</ScaleCrop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Smlouva_Zacni_ to_Aktivita_C-EDIMA solutions, s.r.o.pdf</dc:title>
  <dc:subject>Smlouva_Zacni_ to_Aktivita_C-EDIMA solutions, s.r.o.pdf</dc:subject>
  <dc:creator>Josef Zedník</dc:creator>
  <cp:lastModifiedBy>Olga Palová</cp:lastModifiedBy>
  <cp:revision>2</cp:revision>
  <dcterms:created xsi:type="dcterms:W3CDTF">2024-10-17T20:53:00Z</dcterms:created>
  <dcterms:modified xsi:type="dcterms:W3CDTF">2024-10-17T20:53:00Z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2024-10-17T00:00:00Z</vt:filetime>
  </property>
</Properties>
</file>