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bookmarkStart w:id="0" w:name="_GoBack"/>
      <w:bookmarkEnd w:id="0"/>
    </w:p>
    <w:p w:rsidR="00531088" w:rsidRDefault="00650F0E" w:rsidP="00981BC7">
      <w:pPr>
        <w:pStyle w:val="Zhlav"/>
        <w:tabs>
          <w:tab w:val="clear" w:pos="4536"/>
          <w:tab w:val="left" w:pos="6450"/>
        </w:tabs>
        <w:ind w:left="4248"/>
        <w:rPr>
          <w:b/>
        </w:rPr>
      </w:pPr>
      <w:r>
        <w:rPr>
          <w:b/>
        </w:rPr>
        <w:t xml:space="preserve"> </w:t>
      </w:r>
    </w:p>
    <w:p w:rsidR="00981BC7" w:rsidRPr="006249E4" w:rsidRDefault="00DD018C"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CE0CC4" w:rsidRDefault="00CE0CC4" w:rsidP="00321C6C">
      <w:pPr>
        <w:framePr w:w="4277" w:h="1821" w:hSpace="141" w:wrap="auto" w:vAnchor="text" w:hAnchor="page" w:x="6190" w:y="750"/>
        <w:ind w:firstLine="567"/>
        <w:rPr>
          <w:b/>
        </w:rPr>
      </w:pPr>
      <w:r>
        <w:rPr>
          <w:b/>
        </w:rPr>
        <w:t>MDS Gallus, s.r.o.</w:t>
      </w:r>
    </w:p>
    <w:p w:rsidR="005014F3" w:rsidRDefault="005014F3" w:rsidP="00321C6C">
      <w:pPr>
        <w:framePr w:w="4277" w:h="1821" w:hSpace="141" w:wrap="auto" w:vAnchor="text" w:hAnchor="page" w:x="6190" w:y="750"/>
        <w:ind w:firstLine="567"/>
      </w:pPr>
    </w:p>
    <w:p w:rsidR="005014F3" w:rsidRDefault="00CE0CC4" w:rsidP="00321C6C">
      <w:pPr>
        <w:framePr w:w="4277" w:h="1821" w:hSpace="141" w:wrap="auto" w:vAnchor="text" w:hAnchor="page" w:x="6190" w:y="750"/>
        <w:ind w:firstLine="567"/>
      </w:pPr>
      <w:r>
        <w:t>Červinská 52</w:t>
      </w:r>
    </w:p>
    <w:p w:rsidR="00CE0CC4" w:rsidRPr="005E61A7" w:rsidRDefault="00CE0CC4" w:rsidP="00321C6C">
      <w:pPr>
        <w:framePr w:w="4277" w:h="1821" w:hSpace="141" w:wrap="auto" w:vAnchor="text" w:hAnchor="page" w:x="6190" w:y="750"/>
        <w:ind w:firstLine="567"/>
      </w:pPr>
      <w:r>
        <w:t>735 53 Dolní Lutyně, Věřňovice</w:t>
      </w:r>
    </w:p>
    <w:p w:rsidR="00835B28" w:rsidRPr="008A521E" w:rsidRDefault="00CE0CC4" w:rsidP="00CE0CC4">
      <w:pPr>
        <w:framePr w:w="4277" w:h="1821" w:hSpace="141" w:wrap="auto" w:vAnchor="text" w:hAnchor="page" w:x="6190" w:y="750"/>
      </w:pPr>
      <w:r>
        <w:tab/>
      </w: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DD018C"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E82D8E">
                              <w:t>289</w:t>
                            </w:r>
                          </w:p>
                          <w:p w:rsidR="00946552" w:rsidRDefault="00946552" w:rsidP="00946552">
                            <w:pPr>
                              <w:spacing w:line="216" w:lineRule="auto"/>
                            </w:pPr>
                            <w:r w:rsidRPr="00740832">
                              <w:t xml:space="preserve">Vyřizuje:    </w:t>
                            </w:r>
                            <w:r w:rsidR="00BB3135">
                              <w:t>XXX</w:t>
                            </w:r>
                          </w:p>
                          <w:p w:rsidR="00946552" w:rsidRDefault="00946552" w:rsidP="00946552">
                            <w:pPr>
                              <w:spacing w:line="216" w:lineRule="auto"/>
                            </w:pPr>
                            <w:r w:rsidRPr="00740832">
                              <w:t xml:space="preserve">Tel.:           </w:t>
                            </w:r>
                            <w:r w:rsidR="00BB3135">
                              <w:t>XXX</w:t>
                            </w:r>
                          </w:p>
                          <w:p w:rsidR="00946552" w:rsidRPr="00740832" w:rsidRDefault="00946552" w:rsidP="00946552">
                            <w:pPr>
                              <w:spacing w:line="216" w:lineRule="auto"/>
                            </w:pPr>
                            <w:r w:rsidRPr="00740832">
                              <w:t xml:space="preserve">E-mail:      </w:t>
                            </w:r>
                            <w:r w:rsidR="00BB3135">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E0CC4">
                              <w:t>8.10.2024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E82D8E">
                        <w:t>289</w:t>
                      </w:r>
                    </w:p>
                    <w:p w:rsidR="00946552" w:rsidRDefault="00946552" w:rsidP="00946552">
                      <w:pPr>
                        <w:spacing w:line="216" w:lineRule="auto"/>
                      </w:pPr>
                      <w:r w:rsidRPr="00740832">
                        <w:t xml:space="preserve">Vyřizuje:    </w:t>
                      </w:r>
                      <w:r w:rsidR="00BB3135">
                        <w:t>XXX</w:t>
                      </w:r>
                    </w:p>
                    <w:p w:rsidR="00946552" w:rsidRDefault="00946552" w:rsidP="00946552">
                      <w:pPr>
                        <w:spacing w:line="216" w:lineRule="auto"/>
                      </w:pPr>
                      <w:r w:rsidRPr="00740832">
                        <w:t xml:space="preserve">Tel.:           </w:t>
                      </w:r>
                      <w:r w:rsidR="00BB3135">
                        <w:t>XXX</w:t>
                      </w:r>
                    </w:p>
                    <w:p w:rsidR="00946552" w:rsidRPr="00740832" w:rsidRDefault="00946552" w:rsidP="00946552">
                      <w:pPr>
                        <w:spacing w:line="216" w:lineRule="auto"/>
                      </w:pPr>
                      <w:r w:rsidRPr="00740832">
                        <w:t xml:space="preserve">E-mail:      </w:t>
                      </w:r>
                      <w:r w:rsidR="00BB3135">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E0CC4">
                        <w:t>8.10.2024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OBJEDNÁVKA  OVs 2224/0</w:t>
      </w:r>
      <w:r w:rsidR="005014F3">
        <w:rPr>
          <w:b/>
          <w:u w:val="single"/>
        </w:rPr>
        <w:t>2</w:t>
      </w:r>
      <w:r w:rsidR="00E82D8E">
        <w:rPr>
          <w:b/>
          <w:u w:val="single"/>
        </w:rPr>
        <w:t>89</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CE0CC4" w:rsidP="00881EF4">
      <w:pPr>
        <w:jc w:val="both"/>
        <w:rPr>
          <w:b/>
        </w:rPr>
      </w:pPr>
      <w:r>
        <w:rPr>
          <w:b/>
        </w:rPr>
        <w:t xml:space="preserve">„PŠ 2024 . zabezpečovací práce – VT </w:t>
      </w:r>
      <w:r w:rsidR="00E82D8E">
        <w:rPr>
          <w:b/>
        </w:rPr>
        <w:t>Tyra, k.ú. Třinec, km 1,200</w:t>
      </w:r>
      <w:r>
        <w:rPr>
          <w:b/>
        </w:rPr>
        <w:t xml:space="preserve"> –</w:t>
      </w:r>
      <w:r w:rsidR="00E82D8E">
        <w:rPr>
          <w:b/>
        </w:rPr>
        <w:t xml:space="preserve"> štěrková přepážka</w:t>
      </w:r>
      <w:r>
        <w:rPr>
          <w:b/>
        </w:rPr>
        <w:t>“</w:t>
      </w:r>
      <w:r w:rsidR="001E6FE6">
        <w:rPr>
          <w:b/>
        </w:rPr>
        <w:t>, DHM04838, (č.stavby 8592</w:t>
      </w:r>
      <w:r>
        <w:rPr>
          <w:b/>
        </w:rPr>
        <w:t>)</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CE0CC4">
        <w:rPr>
          <w:sz w:val="22"/>
          <w:szCs w:val="22"/>
        </w:rPr>
        <w:t>ící v bezodkladném odtěžení štěrkových nánosů z</w:t>
      </w:r>
      <w:r w:rsidR="001E6FE6">
        <w:rPr>
          <w:sz w:val="22"/>
          <w:szCs w:val="22"/>
        </w:rPr>
        <w:t>e štěřkové přepážky včetně zajištění nátrže.</w:t>
      </w:r>
    </w:p>
    <w:p w:rsidR="00881EF4" w:rsidRDefault="00881EF4" w:rsidP="00881EF4">
      <w:pPr>
        <w:jc w:val="both"/>
        <w:rPr>
          <w:sz w:val="22"/>
          <w:szCs w:val="22"/>
        </w:rPr>
      </w:pPr>
    </w:p>
    <w:p w:rsidR="00091A75" w:rsidRPr="00E80B6C" w:rsidRDefault="00881EF4" w:rsidP="00881EF4">
      <w:pPr>
        <w:jc w:val="both"/>
        <w:rPr>
          <w:sz w:val="22"/>
          <w:szCs w:val="22"/>
          <w:vertAlign w:val="superscript"/>
        </w:rPr>
      </w:pPr>
      <w:r>
        <w:rPr>
          <w:b/>
          <w:sz w:val="22"/>
          <w:szCs w:val="22"/>
        </w:rPr>
        <w:t xml:space="preserve">Rozsah prací: -  </w:t>
      </w:r>
      <w:r w:rsidR="00E80B6C">
        <w:rPr>
          <w:sz w:val="22"/>
          <w:szCs w:val="22"/>
        </w:rPr>
        <w:t>vykopávky pro koryta vodotečí v hor. 3 –</w:t>
      </w:r>
      <w:r w:rsidR="00CE0CC4">
        <w:rPr>
          <w:sz w:val="22"/>
          <w:szCs w:val="22"/>
        </w:rPr>
        <w:t xml:space="preserve"> </w:t>
      </w:r>
      <w:r w:rsidR="00CE0CC4">
        <w:rPr>
          <w:sz w:val="22"/>
          <w:szCs w:val="22"/>
          <w:vertAlign w:val="subscript"/>
        </w:rPr>
        <w:t xml:space="preserve"> </w:t>
      </w:r>
      <w:r w:rsidR="00E80B6C">
        <w:rPr>
          <w:sz w:val="22"/>
          <w:szCs w:val="22"/>
        </w:rPr>
        <w:t xml:space="preserve">2 800 </w:t>
      </w:r>
      <w:r w:rsidR="00091A75">
        <w:rPr>
          <w:sz w:val="22"/>
          <w:szCs w:val="22"/>
        </w:rPr>
        <w:t>m</w:t>
      </w:r>
      <w:r w:rsidR="00E80B6C">
        <w:rPr>
          <w:sz w:val="22"/>
          <w:szCs w:val="22"/>
          <w:vertAlign w:val="superscript"/>
        </w:rPr>
        <w:t>3</w:t>
      </w:r>
    </w:p>
    <w:p w:rsidR="00B4421A" w:rsidRDefault="00E80B6C" w:rsidP="00881EF4">
      <w:pPr>
        <w:jc w:val="both"/>
        <w:rPr>
          <w:sz w:val="22"/>
          <w:szCs w:val="22"/>
          <w:vertAlign w:val="superscript"/>
        </w:rPr>
      </w:pPr>
      <w:r>
        <w:rPr>
          <w:sz w:val="22"/>
          <w:szCs w:val="22"/>
        </w:rPr>
        <w:tab/>
      </w:r>
      <w:r>
        <w:rPr>
          <w:sz w:val="22"/>
          <w:szCs w:val="22"/>
        </w:rPr>
        <w:tab/>
        <w:t>- vodorovné přemístění výkopku</w:t>
      </w:r>
      <w:r w:rsidR="001E6FE6">
        <w:rPr>
          <w:sz w:val="22"/>
          <w:szCs w:val="22"/>
        </w:rPr>
        <w:t xml:space="preserve"> z hor. 1-4 do 3 000 m</w:t>
      </w:r>
      <w:r w:rsidR="00CE0CC4">
        <w:rPr>
          <w:sz w:val="22"/>
          <w:szCs w:val="22"/>
        </w:rPr>
        <w:t xml:space="preserve"> </w:t>
      </w:r>
      <w:r>
        <w:rPr>
          <w:sz w:val="22"/>
          <w:szCs w:val="22"/>
        </w:rPr>
        <w:t xml:space="preserve"> </w:t>
      </w:r>
      <w:r w:rsidR="001E6FE6">
        <w:rPr>
          <w:sz w:val="22"/>
          <w:szCs w:val="22"/>
        </w:rPr>
        <w:t xml:space="preserve"> </w:t>
      </w:r>
      <w:r w:rsidR="00CE0CC4">
        <w:rPr>
          <w:sz w:val="22"/>
          <w:szCs w:val="22"/>
        </w:rPr>
        <w:t xml:space="preserve">– 2 </w:t>
      </w:r>
      <w:r w:rsidR="001E6FE6">
        <w:rPr>
          <w:sz w:val="22"/>
          <w:szCs w:val="22"/>
        </w:rPr>
        <w:t>800</w:t>
      </w:r>
      <w:r w:rsidR="00B4421A">
        <w:rPr>
          <w:sz w:val="22"/>
          <w:szCs w:val="22"/>
        </w:rPr>
        <w:t xml:space="preserve"> m</w:t>
      </w:r>
      <w:r w:rsidR="00B4421A">
        <w:rPr>
          <w:sz w:val="22"/>
          <w:szCs w:val="22"/>
          <w:vertAlign w:val="superscript"/>
        </w:rPr>
        <w:t>3</w:t>
      </w:r>
    </w:p>
    <w:p w:rsidR="001E6FE6" w:rsidRPr="00E80B6C" w:rsidRDefault="001E6FE6" w:rsidP="00881EF4">
      <w:pPr>
        <w:jc w:val="both"/>
        <w:rPr>
          <w:sz w:val="22"/>
          <w:szCs w:val="22"/>
        </w:rPr>
      </w:pPr>
      <w:r>
        <w:rPr>
          <w:sz w:val="22"/>
          <w:szCs w:val="22"/>
          <w:vertAlign w:val="superscript"/>
        </w:rPr>
        <w:tab/>
      </w:r>
      <w:r>
        <w:rPr>
          <w:sz w:val="22"/>
          <w:szCs w:val="22"/>
          <w:vertAlign w:val="superscript"/>
        </w:rPr>
        <w:tab/>
      </w:r>
      <w:r>
        <w:rPr>
          <w:sz w:val="22"/>
          <w:szCs w:val="22"/>
        </w:rPr>
        <w:t xml:space="preserve">- </w:t>
      </w:r>
      <w:r w:rsidR="00E80B6C">
        <w:rPr>
          <w:sz w:val="22"/>
          <w:szCs w:val="22"/>
        </w:rPr>
        <w:t>uložení sypaniny na meziskládku -  2 800 m</w:t>
      </w:r>
      <w:r w:rsidR="00E80B6C">
        <w:rPr>
          <w:sz w:val="22"/>
          <w:szCs w:val="22"/>
          <w:vertAlign w:val="superscript"/>
        </w:rPr>
        <w:t>3</w:t>
      </w:r>
    </w:p>
    <w:p w:rsidR="001E6FE6" w:rsidRDefault="00E80B6C" w:rsidP="00881EF4">
      <w:pPr>
        <w:jc w:val="both"/>
        <w:rPr>
          <w:sz w:val="22"/>
          <w:szCs w:val="22"/>
        </w:rPr>
      </w:pPr>
      <w:r>
        <w:rPr>
          <w:sz w:val="22"/>
          <w:szCs w:val="22"/>
        </w:rPr>
        <w:tab/>
      </w:r>
      <w:r>
        <w:rPr>
          <w:sz w:val="22"/>
          <w:szCs w:val="22"/>
        </w:rPr>
        <w:tab/>
        <w:t>- uloženiny sypaniny do násypu z rozprostřením sypaniny ve vrstvách – 20 m</w:t>
      </w:r>
      <w:r>
        <w:rPr>
          <w:sz w:val="22"/>
          <w:szCs w:val="22"/>
          <w:vertAlign w:val="superscript"/>
        </w:rPr>
        <w:t>3</w:t>
      </w:r>
    </w:p>
    <w:p w:rsidR="00E80B6C" w:rsidRPr="00E80B6C" w:rsidRDefault="00E80B6C" w:rsidP="00881EF4">
      <w:pPr>
        <w:jc w:val="both"/>
        <w:rPr>
          <w:sz w:val="22"/>
          <w:szCs w:val="22"/>
          <w:vertAlign w:val="superscript"/>
        </w:rPr>
      </w:pPr>
      <w:r>
        <w:rPr>
          <w:sz w:val="22"/>
          <w:szCs w:val="22"/>
        </w:rPr>
        <w:tab/>
      </w:r>
      <w:r>
        <w:rPr>
          <w:sz w:val="22"/>
          <w:szCs w:val="22"/>
        </w:rPr>
        <w:tab/>
        <w:t>- zához z lom.kamene bez proštěrkování do 200 kg – 100 m</w:t>
      </w:r>
      <w:r>
        <w:rPr>
          <w:sz w:val="22"/>
          <w:szCs w:val="22"/>
          <w:vertAlign w:val="superscript"/>
        </w:rPr>
        <w:t>3</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CD5346">
        <w:rPr>
          <w:rFonts w:ascii="Times New Roman" w:hAnsi="Times New Roman"/>
          <w:b/>
          <w:szCs w:val="22"/>
        </w:rPr>
        <w:t>činí 957 253,-</w:t>
      </w:r>
      <w:r w:rsidR="0070020C">
        <w:rPr>
          <w:rFonts w:ascii="Times New Roman" w:hAnsi="Times New Roman"/>
          <w:b/>
          <w:szCs w:val="22"/>
        </w:rPr>
        <w:t xml:space="preserve"> </w:t>
      </w:r>
      <w:r>
        <w:rPr>
          <w:rFonts w:ascii="Times New Roman" w:hAnsi="Times New Roman"/>
          <w:b/>
          <w:szCs w:val="22"/>
        </w:rPr>
        <w:t xml:space="preserve"> Kč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BB3135">
        <w:rPr>
          <w:sz w:val="20"/>
          <w:szCs w:val="20"/>
        </w:rPr>
        <w:t>eský Těšín – XXX  (tel.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CE0CC4" w:rsidP="00881EF4">
      <w:pPr>
        <w:spacing w:line="276" w:lineRule="auto"/>
        <w:rPr>
          <w:b/>
          <w:szCs w:val="22"/>
        </w:rPr>
      </w:pPr>
      <w:r>
        <w:rPr>
          <w:b/>
          <w:szCs w:val="22"/>
        </w:rPr>
        <w:t>Termín realizace :</w:t>
      </w:r>
      <w:r>
        <w:rPr>
          <w:b/>
          <w:szCs w:val="22"/>
        </w:rPr>
        <w:tab/>
      </w:r>
      <w:r>
        <w:rPr>
          <w:b/>
          <w:szCs w:val="22"/>
        </w:rPr>
        <w:tab/>
        <w:t>říjen 2024</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Pr>
          <w:sz w:val="20"/>
          <w:szCs w:val="20"/>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1" w:name="_Hlk521410682"/>
      <w:r>
        <w:rPr>
          <w:sz w:val="20"/>
          <w:szCs w:val="20"/>
        </w:rPr>
        <w:t>340/2015 Sb., zákon o registru smluv, ve znění pozdějších předpisů</w:t>
      </w:r>
      <w:bookmarkEnd w:id="1"/>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BB3135">
        <w:rPr>
          <w:sz w:val="22"/>
          <w:szCs w:val="22"/>
        </w:rPr>
        <w:t>14.10.2024</w:t>
      </w:r>
      <w:r w:rsidR="00BB3135">
        <w:rPr>
          <w:sz w:val="22"/>
          <w:szCs w:val="22"/>
        </w:rPr>
        <w:tab/>
      </w:r>
      <w:r w:rsidR="00BB3135">
        <w:rPr>
          <w:sz w:val="22"/>
          <w:szCs w:val="22"/>
        </w:rPr>
        <w:tab/>
      </w:r>
      <w:r w:rsidR="00BB3135">
        <w:rPr>
          <w:sz w:val="22"/>
          <w:szCs w:val="22"/>
        </w:rPr>
        <w:tab/>
      </w:r>
      <w:r w:rsidR="00BB3135">
        <w:rPr>
          <w:sz w:val="22"/>
          <w:szCs w:val="22"/>
        </w:rPr>
        <w:tab/>
      </w:r>
      <w:r w:rsidR="00BB3135">
        <w:rPr>
          <w:sz w:val="22"/>
          <w:szCs w:val="22"/>
        </w:rPr>
        <w:tab/>
      </w:r>
      <w:r w:rsidR="00BB3135">
        <w:rPr>
          <w:sz w:val="22"/>
          <w:szCs w:val="22"/>
        </w:rPr>
        <w:tab/>
      </w:r>
      <w:r>
        <w:rPr>
          <w:sz w:val="22"/>
          <w:szCs w:val="22"/>
        </w:rPr>
        <w:t>Datum:</w:t>
      </w:r>
      <w:r>
        <w:rPr>
          <w:sz w:val="22"/>
          <w:szCs w:val="22"/>
        </w:rPr>
        <w:tab/>
      </w:r>
      <w:r w:rsidR="00BB3135">
        <w:rPr>
          <w:sz w:val="22"/>
          <w:szCs w:val="22"/>
        </w:rPr>
        <w:t xml:space="preserve"> 15.10.2024</w:t>
      </w:r>
    </w:p>
    <w:p w:rsidR="00881EF4" w:rsidRDefault="00BB3135"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XXX</w:t>
      </w:r>
    </w:p>
    <w:p w:rsidR="00881EF4" w:rsidRDefault="001E6FE6"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Ing. Jiří Tkáč</w:t>
      </w:r>
    </w:p>
    <w:p w:rsidR="00321C6C" w:rsidRPr="00881EF4" w:rsidRDefault="001E6FE6" w:rsidP="00881EF4">
      <w:pPr>
        <w:jc w:val="both"/>
        <w:rPr>
          <w:color w:val="0000FF"/>
          <w:sz w:val="20"/>
          <w:szCs w:val="20"/>
        </w:rPr>
      </w:pPr>
      <w:r>
        <w:rPr>
          <w:b/>
          <w:i/>
          <w:sz w:val="22"/>
          <w:szCs w:val="22"/>
        </w:rPr>
        <w:t>generální ředitel</w:t>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E55" w:rsidRDefault="00C90E55" w:rsidP="002257B2">
      <w:r>
        <w:separator/>
      </w:r>
    </w:p>
  </w:endnote>
  <w:endnote w:type="continuationSeparator" w:id="0">
    <w:p w:rsidR="00C90E55" w:rsidRDefault="00C90E55"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DD018C" w:rsidP="008336D6">
    <w:pPr>
      <w:ind w:firstLine="567"/>
      <w:rPr>
        <w:rFonts w:ascii="Arial Narrow" w:hAnsi="Arial Narrow" w:cs="Arial"/>
        <w:sz w:val="16"/>
        <w:szCs w:val="16"/>
      </w:rPr>
    </w:pPr>
    <w:r>
      <w:rPr>
        <w:rFonts w:ascii="Tms Rmn" w:hAnsi="Tms Rmn"/>
        <w:noProof/>
      </w:rPr>
      <w:drawing>
        <wp:inline distT="0" distB="0" distL="0" distR="0">
          <wp:extent cx="4735830"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5830"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C6F7FC"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96DB15"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E55" w:rsidRDefault="00C90E55" w:rsidP="002257B2">
      <w:r>
        <w:separator/>
      </w:r>
    </w:p>
  </w:footnote>
  <w:footnote w:type="continuationSeparator" w:id="0">
    <w:p w:rsidR="00C90E55" w:rsidRDefault="00C90E55"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97E61"/>
    <w:rsid w:val="000A2F84"/>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125A"/>
    <w:rsid w:val="001546E2"/>
    <w:rsid w:val="0015505A"/>
    <w:rsid w:val="00156F9C"/>
    <w:rsid w:val="0017090E"/>
    <w:rsid w:val="00173262"/>
    <w:rsid w:val="00173895"/>
    <w:rsid w:val="00181842"/>
    <w:rsid w:val="00195AFE"/>
    <w:rsid w:val="001A5CAB"/>
    <w:rsid w:val="001A6227"/>
    <w:rsid w:val="001C05CE"/>
    <w:rsid w:val="001C5BFC"/>
    <w:rsid w:val="001E6FE6"/>
    <w:rsid w:val="001F1003"/>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542A"/>
    <w:rsid w:val="0045362C"/>
    <w:rsid w:val="0045766C"/>
    <w:rsid w:val="0046558B"/>
    <w:rsid w:val="004663D8"/>
    <w:rsid w:val="00474F3D"/>
    <w:rsid w:val="0047512F"/>
    <w:rsid w:val="00494A0E"/>
    <w:rsid w:val="004B27BF"/>
    <w:rsid w:val="004B5819"/>
    <w:rsid w:val="004C3446"/>
    <w:rsid w:val="004C4F9A"/>
    <w:rsid w:val="004D1A2A"/>
    <w:rsid w:val="004D1E06"/>
    <w:rsid w:val="004D74A3"/>
    <w:rsid w:val="004E49CC"/>
    <w:rsid w:val="004E4A93"/>
    <w:rsid w:val="004F0435"/>
    <w:rsid w:val="005014F3"/>
    <w:rsid w:val="00501EFD"/>
    <w:rsid w:val="00531088"/>
    <w:rsid w:val="00531429"/>
    <w:rsid w:val="00545E32"/>
    <w:rsid w:val="0054609E"/>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635DF"/>
    <w:rsid w:val="00A8019E"/>
    <w:rsid w:val="00A91A4D"/>
    <w:rsid w:val="00AC6170"/>
    <w:rsid w:val="00AF1964"/>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80A61"/>
    <w:rsid w:val="00B82380"/>
    <w:rsid w:val="00B83EFF"/>
    <w:rsid w:val="00B90470"/>
    <w:rsid w:val="00B95C62"/>
    <w:rsid w:val="00BA5CEB"/>
    <w:rsid w:val="00BB2BA0"/>
    <w:rsid w:val="00BB3135"/>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0E55"/>
    <w:rsid w:val="00C967F2"/>
    <w:rsid w:val="00CB1E64"/>
    <w:rsid w:val="00CD5346"/>
    <w:rsid w:val="00CE0CC4"/>
    <w:rsid w:val="00CE30D1"/>
    <w:rsid w:val="00CF428D"/>
    <w:rsid w:val="00D00E7D"/>
    <w:rsid w:val="00D31B10"/>
    <w:rsid w:val="00D41CDB"/>
    <w:rsid w:val="00D468A7"/>
    <w:rsid w:val="00D57C5C"/>
    <w:rsid w:val="00D613D4"/>
    <w:rsid w:val="00D87C67"/>
    <w:rsid w:val="00DB4E9F"/>
    <w:rsid w:val="00DC7883"/>
    <w:rsid w:val="00DD018C"/>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0B6C"/>
    <w:rsid w:val="00E82517"/>
    <w:rsid w:val="00E82D8E"/>
    <w:rsid w:val="00E9348B"/>
    <w:rsid w:val="00E940E0"/>
    <w:rsid w:val="00EA2CF1"/>
    <w:rsid w:val="00EA462D"/>
    <w:rsid w:val="00EA57AB"/>
    <w:rsid w:val="00EB52D5"/>
    <w:rsid w:val="00EC1F72"/>
    <w:rsid w:val="00EC2F4A"/>
    <w:rsid w:val="00ED60AD"/>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70E30"/>
    <w:rsid w:val="00F7320F"/>
    <w:rsid w:val="00F85018"/>
    <w:rsid w:val="00FA0A50"/>
    <w:rsid w:val="00FA1259"/>
    <w:rsid w:val="00FC0526"/>
    <w:rsid w:val="00FC2BD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24B7866-12BF-4F13-A369-7B9AA016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806688">
      <w:marLeft w:val="0"/>
      <w:marRight w:val="0"/>
      <w:marTop w:val="0"/>
      <w:marBottom w:val="0"/>
      <w:divBdr>
        <w:top w:val="none" w:sz="0" w:space="0" w:color="auto"/>
        <w:left w:val="none" w:sz="0" w:space="0" w:color="auto"/>
        <w:bottom w:val="none" w:sz="0" w:space="0" w:color="auto"/>
        <w:right w:val="none" w:sz="0" w:space="0" w:color="auto"/>
      </w:divBdr>
    </w:div>
    <w:div w:id="1608806689">
      <w:marLeft w:val="0"/>
      <w:marRight w:val="0"/>
      <w:marTop w:val="0"/>
      <w:marBottom w:val="0"/>
      <w:divBdr>
        <w:top w:val="none" w:sz="0" w:space="0" w:color="auto"/>
        <w:left w:val="none" w:sz="0" w:space="0" w:color="auto"/>
        <w:bottom w:val="none" w:sz="0" w:space="0" w:color="auto"/>
        <w:right w:val="none" w:sz="0" w:space="0" w:color="auto"/>
      </w:divBdr>
    </w:div>
    <w:div w:id="1608806690">
      <w:marLeft w:val="0"/>
      <w:marRight w:val="0"/>
      <w:marTop w:val="0"/>
      <w:marBottom w:val="0"/>
      <w:divBdr>
        <w:top w:val="none" w:sz="0" w:space="0" w:color="auto"/>
        <w:left w:val="none" w:sz="0" w:space="0" w:color="auto"/>
        <w:bottom w:val="none" w:sz="0" w:space="0" w:color="auto"/>
        <w:right w:val="none" w:sz="0" w:space="0" w:color="auto"/>
      </w:divBdr>
    </w:div>
    <w:div w:id="1608806691">
      <w:marLeft w:val="0"/>
      <w:marRight w:val="0"/>
      <w:marTop w:val="0"/>
      <w:marBottom w:val="0"/>
      <w:divBdr>
        <w:top w:val="none" w:sz="0" w:space="0" w:color="auto"/>
        <w:left w:val="none" w:sz="0" w:space="0" w:color="auto"/>
        <w:bottom w:val="none" w:sz="0" w:space="0" w:color="auto"/>
        <w:right w:val="none" w:sz="0" w:space="0" w:color="auto"/>
      </w:divBdr>
    </w:div>
    <w:div w:id="1608806692">
      <w:marLeft w:val="0"/>
      <w:marRight w:val="0"/>
      <w:marTop w:val="0"/>
      <w:marBottom w:val="0"/>
      <w:divBdr>
        <w:top w:val="none" w:sz="0" w:space="0" w:color="auto"/>
        <w:left w:val="none" w:sz="0" w:space="0" w:color="auto"/>
        <w:bottom w:val="none" w:sz="0" w:space="0" w:color="auto"/>
        <w:right w:val="none" w:sz="0" w:space="0" w:color="auto"/>
      </w:divBdr>
    </w:div>
    <w:div w:id="1608806693">
      <w:marLeft w:val="0"/>
      <w:marRight w:val="0"/>
      <w:marTop w:val="0"/>
      <w:marBottom w:val="0"/>
      <w:divBdr>
        <w:top w:val="none" w:sz="0" w:space="0" w:color="auto"/>
        <w:left w:val="none" w:sz="0" w:space="0" w:color="auto"/>
        <w:bottom w:val="none" w:sz="0" w:space="0" w:color="auto"/>
        <w:right w:val="none" w:sz="0" w:space="0" w:color="auto"/>
      </w:divBdr>
    </w:div>
    <w:div w:id="1608806694">
      <w:marLeft w:val="0"/>
      <w:marRight w:val="0"/>
      <w:marTop w:val="0"/>
      <w:marBottom w:val="0"/>
      <w:divBdr>
        <w:top w:val="none" w:sz="0" w:space="0" w:color="auto"/>
        <w:left w:val="none" w:sz="0" w:space="0" w:color="auto"/>
        <w:bottom w:val="none" w:sz="0" w:space="0" w:color="auto"/>
        <w:right w:val="none" w:sz="0" w:space="0" w:color="auto"/>
      </w:divBdr>
    </w:div>
    <w:div w:id="1608806695">
      <w:marLeft w:val="0"/>
      <w:marRight w:val="0"/>
      <w:marTop w:val="0"/>
      <w:marBottom w:val="0"/>
      <w:divBdr>
        <w:top w:val="none" w:sz="0" w:space="0" w:color="auto"/>
        <w:left w:val="none" w:sz="0" w:space="0" w:color="auto"/>
        <w:bottom w:val="none" w:sz="0" w:space="0" w:color="auto"/>
        <w:right w:val="none" w:sz="0" w:space="0" w:color="auto"/>
      </w:divBdr>
    </w:div>
    <w:div w:id="1608806696">
      <w:marLeft w:val="0"/>
      <w:marRight w:val="0"/>
      <w:marTop w:val="0"/>
      <w:marBottom w:val="0"/>
      <w:divBdr>
        <w:top w:val="none" w:sz="0" w:space="0" w:color="auto"/>
        <w:left w:val="none" w:sz="0" w:space="0" w:color="auto"/>
        <w:bottom w:val="none" w:sz="0" w:space="0" w:color="auto"/>
        <w:right w:val="none" w:sz="0" w:space="0" w:color="auto"/>
      </w:divBdr>
    </w:div>
    <w:div w:id="1608806697">
      <w:marLeft w:val="0"/>
      <w:marRight w:val="0"/>
      <w:marTop w:val="0"/>
      <w:marBottom w:val="0"/>
      <w:divBdr>
        <w:top w:val="none" w:sz="0" w:space="0" w:color="auto"/>
        <w:left w:val="none" w:sz="0" w:space="0" w:color="auto"/>
        <w:bottom w:val="none" w:sz="0" w:space="0" w:color="auto"/>
        <w:right w:val="none" w:sz="0" w:space="0" w:color="auto"/>
      </w:divBdr>
    </w:div>
    <w:div w:id="1608806698">
      <w:marLeft w:val="0"/>
      <w:marRight w:val="0"/>
      <w:marTop w:val="0"/>
      <w:marBottom w:val="0"/>
      <w:divBdr>
        <w:top w:val="none" w:sz="0" w:space="0" w:color="auto"/>
        <w:left w:val="none" w:sz="0" w:space="0" w:color="auto"/>
        <w:bottom w:val="none" w:sz="0" w:space="0" w:color="auto"/>
        <w:right w:val="none" w:sz="0" w:space="0" w:color="auto"/>
      </w:divBdr>
    </w:div>
    <w:div w:id="16088066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5285</Characters>
  <Application>Microsoft Office Word</Application>
  <DocSecurity>0</DocSecurity>
  <Lines>44</Lines>
  <Paragraphs>12</Paragraphs>
  <ScaleCrop>false</ScaleCrop>
  <Company>Název společnosti</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2024-10-14T10:42:00Z</cp:lastPrinted>
  <dcterms:created xsi:type="dcterms:W3CDTF">2024-10-17T10:07:00Z</dcterms:created>
  <dcterms:modified xsi:type="dcterms:W3CDTF">2024-10-17T10:07:00Z</dcterms:modified>
</cp:coreProperties>
</file>