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0808" w14:textId="77777777" w:rsidR="002E3B8A" w:rsidRPr="002060E1" w:rsidRDefault="002E3B8A" w:rsidP="00466D0F">
      <w:pPr>
        <w:pStyle w:val="Zhlav"/>
        <w:widowControl w:val="0"/>
        <w:pBdr>
          <w:bottom w:val="none" w:sz="0" w:space="0" w:color="auto"/>
        </w:pBdr>
        <w:spacing w:after="120" w:line="280" w:lineRule="atLeast"/>
        <w:rPr>
          <w:rFonts w:cs="Arial"/>
          <w:sz w:val="22"/>
          <w:szCs w:val="22"/>
        </w:rPr>
      </w:pPr>
      <w:bookmarkStart w:id="0" w:name="OLE_LINK1"/>
      <w:bookmarkStart w:id="1" w:name="OLE_LINK2"/>
    </w:p>
    <w:p w14:paraId="3D96BA95" w14:textId="7E8B9799" w:rsidR="001A1E34" w:rsidRPr="002060E1" w:rsidRDefault="003E1A3D" w:rsidP="00466D0F">
      <w:pPr>
        <w:pStyle w:val="RLNzevsmlouvy"/>
        <w:widowControl w:val="0"/>
        <w:spacing w:line="280" w:lineRule="atLeast"/>
      </w:pPr>
      <w:r w:rsidRPr="002060E1">
        <w:t>S</w:t>
      </w:r>
      <w:r w:rsidR="005E6174" w:rsidRPr="002060E1">
        <w:t xml:space="preserve">MLOUVA O </w:t>
      </w:r>
      <w:r w:rsidR="00F447CE">
        <w:t>SPRÁVĚ HSM II</w:t>
      </w:r>
    </w:p>
    <w:bookmarkEnd w:id="0"/>
    <w:bookmarkEnd w:id="1"/>
    <w:p w14:paraId="3D96BA96" w14:textId="77777777" w:rsidR="00607561" w:rsidRPr="002060E1" w:rsidRDefault="00607561" w:rsidP="00466D0F">
      <w:pPr>
        <w:pStyle w:val="RLdajeosmluvnstran"/>
        <w:widowControl w:val="0"/>
        <w:spacing w:line="280" w:lineRule="atLeast"/>
      </w:pPr>
      <w:r w:rsidRPr="002060E1">
        <w:t>Smluvní strany:</w:t>
      </w:r>
    </w:p>
    <w:p w14:paraId="3D96BA97" w14:textId="77777777" w:rsidR="00607561" w:rsidRPr="002060E1" w:rsidRDefault="00607561" w:rsidP="00466D0F">
      <w:pPr>
        <w:pStyle w:val="RLdajeosmluvnstran"/>
        <w:widowControl w:val="0"/>
        <w:spacing w:line="280" w:lineRule="atLeast"/>
      </w:pPr>
    </w:p>
    <w:p w14:paraId="3E2A6414" w14:textId="77777777" w:rsidR="00120172" w:rsidRPr="002060E1" w:rsidRDefault="00120172" w:rsidP="00466D0F">
      <w:pPr>
        <w:pStyle w:val="RLdajeosmluvnstran"/>
        <w:widowControl w:val="0"/>
        <w:spacing w:line="280" w:lineRule="atLeast"/>
        <w:rPr>
          <w:b/>
        </w:rPr>
      </w:pPr>
      <w:r w:rsidRPr="002060E1">
        <w:rPr>
          <w:b/>
        </w:rPr>
        <w:t>Česká republika – Ministerstvo práce a sociálních věcí</w:t>
      </w:r>
    </w:p>
    <w:p w14:paraId="3D96BA99" w14:textId="26291C31" w:rsidR="00607561" w:rsidRPr="002060E1" w:rsidRDefault="00607561" w:rsidP="00466D0F">
      <w:pPr>
        <w:pStyle w:val="RLdajeosmluvnstran"/>
        <w:widowControl w:val="0"/>
        <w:spacing w:line="280" w:lineRule="atLeast"/>
      </w:pPr>
      <w:r w:rsidRPr="002060E1">
        <w:t xml:space="preserve">se sídlem: </w:t>
      </w:r>
      <w:r w:rsidR="00120172" w:rsidRPr="002060E1">
        <w:t>Na Poříčním právu 1/376, 128 0</w:t>
      </w:r>
      <w:r w:rsidR="00C20A6E">
        <w:t>0</w:t>
      </w:r>
      <w:r w:rsidR="00120172" w:rsidRPr="002060E1">
        <w:t xml:space="preserve"> Praha 2</w:t>
      </w:r>
    </w:p>
    <w:p w14:paraId="5493D308" w14:textId="36FEF6E6" w:rsidR="00120172" w:rsidRPr="002060E1" w:rsidRDefault="00607561" w:rsidP="00466D0F">
      <w:pPr>
        <w:pStyle w:val="RLdajeosmluvnstran"/>
        <w:widowControl w:val="0"/>
        <w:spacing w:line="280" w:lineRule="atLeast"/>
      </w:pPr>
      <w:r w:rsidRPr="002060E1">
        <w:t>IČ</w:t>
      </w:r>
      <w:r w:rsidR="004C1863" w:rsidRPr="002060E1">
        <w:t>O</w:t>
      </w:r>
      <w:r w:rsidRPr="002060E1">
        <w:t xml:space="preserve">: </w:t>
      </w:r>
      <w:r w:rsidR="00120172" w:rsidRPr="002060E1">
        <w:t>00551023</w:t>
      </w:r>
    </w:p>
    <w:p w14:paraId="1B7F8DA6" w14:textId="2EDEC806" w:rsidR="00AF6BAA" w:rsidRPr="002060E1" w:rsidRDefault="00607561" w:rsidP="00466D0F">
      <w:pPr>
        <w:pStyle w:val="RLdajeosmluvnstran"/>
        <w:widowControl w:val="0"/>
        <w:spacing w:line="280" w:lineRule="atLeast"/>
      </w:pPr>
      <w:r w:rsidRPr="002060E1">
        <w:t xml:space="preserve">bank. spojení: </w:t>
      </w:r>
      <w:r w:rsidR="00AF6BAA" w:rsidRPr="002060E1">
        <w:t>Česká národní banka, pobočka Praha, Na Příkopě 28, 11503 Praha 1</w:t>
      </w:r>
    </w:p>
    <w:p w14:paraId="3D96BA9B" w14:textId="2C465035" w:rsidR="00607561" w:rsidRPr="002060E1" w:rsidRDefault="00607561" w:rsidP="00466D0F">
      <w:pPr>
        <w:pStyle w:val="RLdajeosmluvnstran"/>
        <w:widowControl w:val="0"/>
        <w:spacing w:line="280" w:lineRule="atLeast"/>
      </w:pPr>
      <w:r w:rsidRPr="002060E1">
        <w:t xml:space="preserve">č. účtu: </w:t>
      </w:r>
      <w:r w:rsidR="00AF6BAA" w:rsidRPr="002060E1">
        <w:t>2229001/0710</w:t>
      </w:r>
    </w:p>
    <w:p w14:paraId="7FD64340" w14:textId="20F61967" w:rsidR="00913322" w:rsidRPr="002060E1" w:rsidRDefault="006E3C19" w:rsidP="00466D0F">
      <w:pPr>
        <w:pStyle w:val="RLdajeosmluvnstran"/>
        <w:widowControl w:val="0"/>
        <w:spacing w:line="280" w:lineRule="atLeast"/>
        <w:rPr>
          <w:rFonts w:cs="Arial"/>
          <w:szCs w:val="20"/>
        </w:rPr>
      </w:pPr>
      <w:r w:rsidRPr="002060E1">
        <w:t>zastoupená</w:t>
      </w:r>
      <w:r w:rsidR="00607561" w:rsidRPr="002060E1">
        <w:t>:</w:t>
      </w:r>
      <w:r w:rsidR="006E7188" w:rsidRPr="002060E1">
        <w:t xml:space="preserve"> </w:t>
      </w:r>
      <w:r w:rsidR="009D2088">
        <w:t>Ing. Janem Mikuleckým, Ph.D., ředitelem odboru kybernetické bezpečnosti</w:t>
      </w:r>
    </w:p>
    <w:p w14:paraId="3D96BA9D" w14:textId="441D540E" w:rsidR="00607561" w:rsidRPr="002060E1" w:rsidRDefault="00607561" w:rsidP="00466D0F">
      <w:pPr>
        <w:pStyle w:val="RLdajeosmluvnstran"/>
        <w:widowControl w:val="0"/>
        <w:spacing w:line="280" w:lineRule="atLeast"/>
      </w:pPr>
      <w:r w:rsidRPr="002060E1">
        <w:t>(dále jen „</w:t>
      </w:r>
      <w:r w:rsidRPr="002060E1">
        <w:rPr>
          <w:b/>
        </w:rPr>
        <w:t>Objednatel</w:t>
      </w:r>
      <w:r w:rsidRPr="002060E1">
        <w:t>“)</w:t>
      </w:r>
    </w:p>
    <w:p w14:paraId="3D96BA9F" w14:textId="77777777" w:rsidR="00607561" w:rsidRPr="002060E1" w:rsidRDefault="00607561" w:rsidP="00466D0F">
      <w:pPr>
        <w:pStyle w:val="RLdajeosmluvnstran"/>
        <w:widowControl w:val="0"/>
        <w:spacing w:line="280" w:lineRule="atLeast"/>
        <w:rPr>
          <w:szCs w:val="22"/>
        </w:rPr>
      </w:pPr>
    </w:p>
    <w:p w14:paraId="3D96BAA0" w14:textId="77777777" w:rsidR="00607561" w:rsidRPr="002060E1" w:rsidRDefault="00607561" w:rsidP="00466D0F">
      <w:pPr>
        <w:widowControl w:val="0"/>
        <w:spacing w:line="280" w:lineRule="atLeast"/>
        <w:jc w:val="center"/>
        <w:rPr>
          <w:szCs w:val="22"/>
          <w:lang w:eastAsia="en-US"/>
        </w:rPr>
      </w:pPr>
      <w:r w:rsidRPr="002060E1">
        <w:rPr>
          <w:szCs w:val="22"/>
          <w:lang w:eastAsia="en-US"/>
        </w:rPr>
        <w:t>a</w:t>
      </w:r>
    </w:p>
    <w:p w14:paraId="3D96BAA1" w14:textId="77777777" w:rsidR="00607561" w:rsidRPr="002060E1" w:rsidRDefault="00607561" w:rsidP="00466D0F">
      <w:pPr>
        <w:widowControl w:val="0"/>
        <w:spacing w:line="280" w:lineRule="atLeast"/>
        <w:jc w:val="center"/>
        <w:rPr>
          <w:szCs w:val="22"/>
          <w:lang w:eastAsia="en-US"/>
        </w:rPr>
      </w:pPr>
    </w:p>
    <w:p w14:paraId="3D96BAA2" w14:textId="5AC3EDF5" w:rsidR="00607561" w:rsidRPr="002060E1" w:rsidRDefault="00026E51" w:rsidP="00466D0F">
      <w:pPr>
        <w:pStyle w:val="RLdajeosmluvnstran"/>
        <w:widowControl w:val="0"/>
        <w:spacing w:line="280" w:lineRule="atLeast"/>
        <w:rPr>
          <w:b/>
          <w:bCs/>
        </w:rPr>
      </w:pPr>
      <w:proofErr w:type="spellStart"/>
      <w:r>
        <w:rPr>
          <w:b/>
        </w:rPr>
        <w:t>eIdentity</w:t>
      </w:r>
      <w:proofErr w:type="spellEnd"/>
      <w:r>
        <w:rPr>
          <w:b/>
        </w:rPr>
        <w:t xml:space="preserve"> a.s.</w:t>
      </w:r>
    </w:p>
    <w:p w14:paraId="3D96BAA3" w14:textId="298CA66F" w:rsidR="00607561" w:rsidRPr="002060E1" w:rsidRDefault="00607561" w:rsidP="00466D0F">
      <w:pPr>
        <w:pStyle w:val="RLdajeosmluvnstran"/>
        <w:widowControl w:val="0"/>
        <w:spacing w:line="280" w:lineRule="atLeast"/>
        <w:rPr>
          <w:szCs w:val="22"/>
        </w:rPr>
      </w:pPr>
      <w:r w:rsidRPr="002060E1">
        <w:rPr>
          <w:szCs w:val="22"/>
        </w:rPr>
        <w:t xml:space="preserve">se sídlem: </w:t>
      </w:r>
      <w:r w:rsidR="00026E51">
        <w:rPr>
          <w:szCs w:val="22"/>
        </w:rPr>
        <w:t>Vinohradská 184, 130 00 Praha 3</w:t>
      </w:r>
    </w:p>
    <w:p w14:paraId="3D96BAA4" w14:textId="254D1D82" w:rsidR="00607561" w:rsidRPr="002060E1" w:rsidRDefault="00607561" w:rsidP="00466D0F">
      <w:pPr>
        <w:pStyle w:val="RLdajeosmluvnstran"/>
        <w:widowControl w:val="0"/>
        <w:spacing w:line="280" w:lineRule="atLeast"/>
        <w:rPr>
          <w:szCs w:val="22"/>
        </w:rPr>
      </w:pPr>
      <w:r w:rsidRPr="002060E1">
        <w:rPr>
          <w:szCs w:val="22"/>
        </w:rPr>
        <w:t>IČ</w:t>
      </w:r>
      <w:r w:rsidR="00D022F4" w:rsidRPr="002060E1">
        <w:rPr>
          <w:szCs w:val="22"/>
        </w:rPr>
        <w:t>O</w:t>
      </w:r>
      <w:r w:rsidRPr="002060E1">
        <w:rPr>
          <w:szCs w:val="22"/>
        </w:rPr>
        <w:t xml:space="preserve">: </w:t>
      </w:r>
      <w:r w:rsidR="00026E51">
        <w:rPr>
          <w:szCs w:val="22"/>
        </w:rPr>
        <w:t>27112489</w:t>
      </w:r>
      <w:r w:rsidRPr="002060E1">
        <w:rPr>
          <w:szCs w:val="22"/>
        </w:rPr>
        <w:t xml:space="preserve">, DIČ: </w:t>
      </w:r>
      <w:r w:rsidR="00026E51">
        <w:rPr>
          <w:szCs w:val="22"/>
        </w:rPr>
        <w:t>CZ27112489</w:t>
      </w:r>
    </w:p>
    <w:p w14:paraId="3D96BAA5" w14:textId="1A71D6A6" w:rsidR="00607561" w:rsidRPr="002060E1" w:rsidRDefault="00607561" w:rsidP="00466D0F">
      <w:pPr>
        <w:pStyle w:val="RLdajeosmluvnstran"/>
        <w:widowControl w:val="0"/>
        <w:spacing w:line="280" w:lineRule="atLeast"/>
        <w:rPr>
          <w:szCs w:val="22"/>
        </w:rPr>
      </w:pPr>
      <w:r w:rsidRPr="002060E1">
        <w:rPr>
          <w:szCs w:val="22"/>
        </w:rPr>
        <w:t xml:space="preserve">společnost zapsaná v obchodním rejstříku vedeném </w:t>
      </w:r>
      <w:r w:rsidR="00026E51">
        <w:rPr>
          <w:szCs w:val="22"/>
        </w:rPr>
        <w:t xml:space="preserve">u </w:t>
      </w:r>
      <w:r w:rsidR="00026E51">
        <w:rPr>
          <w:rFonts w:ascii="Verdana" w:hAnsi="Verdana"/>
          <w:color w:val="333333"/>
          <w:sz w:val="18"/>
          <w:szCs w:val="18"/>
          <w:shd w:val="clear" w:color="auto" w:fill="FFFFFF"/>
        </w:rPr>
        <w:t>Městského soudu v Praze</w:t>
      </w:r>
      <w:r w:rsidRPr="002060E1">
        <w:rPr>
          <w:szCs w:val="22"/>
        </w:rPr>
        <w:t xml:space="preserve">, </w:t>
      </w:r>
    </w:p>
    <w:p w14:paraId="3D96BAA6" w14:textId="08A2820D" w:rsidR="00607561" w:rsidRPr="002060E1" w:rsidRDefault="00607561" w:rsidP="00466D0F">
      <w:pPr>
        <w:pStyle w:val="RLdajeosmluvnstran"/>
        <w:widowControl w:val="0"/>
        <w:spacing w:line="280" w:lineRule="atLeast"/>
        <w:rPr>
          <w:szCs w:val="22"/>
        </w:rPr>
      </w:pPr>
      <w:r w:rsidRPr="002060E1">
        <w:rPr>
          <w:szCs w:val="22"/>
        </w:rPr>
        <w:t xml:space="preserve">oddíl </w:t>
      </w:r>
      <w:r w:rsidR="000360D6">
        <w:rPr>
          <w:szCs w:val="22"/>
        </w:rPr>
        <w:t>B</w:t>
      </w:r>
      <w:r w:rsidRPr="002060E1">
        <w:rPr>
          <w:szCs w:val="22"/>
        </w:rPr>
        <w:t xml:space="preserve">, vložka </w:t>
      </w:r>
      <w:r w:rsidR="000360D6">
        <w:rPr>
          <w:szCs w:val="22"/>
        </w:rPr>
        <w:t>9080</w:t>
      </w:r>
    </w:p>
    <w:p w14:paraId="3D96BAA7" w14:textId="51861E68" w:rsidR="00607561" w:rsidRPr="002060E1" w:rsidRDefault="00607561" w:rsidP="00466D0F">
      <w:pPr>
        <w:pStyle w:val="RLdajeosmluvnstran"/>
        <w:widowControl w:val="0"/>
        <w:spacing w:line="280" w:lineRule="atLeast"/>
        <w:rPr>
          <w:szCs w:val="22"/>
        </w:rPr>
      </w:pPr>
      <w:r w:rsidRPr="002060E1">
        <w:rPr>
          <w:szCs w:val="22"/>
        </w:rPr>
        <w:t>bank. spojení:</w:t>
      </w:r>
      <w:r w:rsidR="000360D6">
        <w:rPr>
          <w:szCs w:val="22"/>
        </w:rPr>
        <w:t xml:space="preserve"> </w:t>
      </w:r>
      <w:r w:rsidR="001A4D27" w:rsidRPr="001A4D27">
        <w:rPr>
          <w:i/>
          <w:iCs/>
          <w:color w:val="FFFFFF" w:themeColor="background1"/>
          <w:szCs w:val="22"/>
          <w:highlight w:val="black"/>
        </w:rPr>
        <w:t>neveřejný údaj</w:t>
      </w:r>
      <w:r w:rsidRPr="002060E1">
        <w:rPr>
          <w:szCs w:val="22"/>
        </w:rPr>
        <w:t xml:space="preserve">, č. účtu: </w:t>
      </w:r>
      <w:r w:rsidR="001A4D27" w:rsidRPr="001A4D27">
        <w:rPr>
          <w:i/>
          <w:iCs/>
          <w:color w:val="FFFFFF" w:themeColor="background1"/>
          <w:szCs w:val="22"/>
          <w:highlight w:val="black"/>
        </w:rPr>
        <w:t>neveřejný údaj</w:t>
      </w:r>
    </w:p>
    <w:p w14:paraId="3D96BAA8" w14:textId="172E389E" w:rsidR="00607561" w:rsidRPr="002060E1" w:rsidRDefault="006E3C19" w:rsidP="00466D0F">
      <w:pPr>
        <w:pStyle w:val="RLdajeosmluvnstran"/>
        <w:widowControl w:val="0"/>
        <w:spacing w:line="280" w:lineRule="atLeast"/>
        <w:rPr>
          <w:szCs w:val="22"/>
        </w:rPr>
      </w:pPr>
      <w:r w:rsidRPr="002060E1">
        <w:rPr>
          <w:szCs w:val="22"/>
        </w:rPr>
        <w:t>zastoupená</w:t>
      </w:r>
      <w:r w:rsidR="00607561" w:rsidRPr="002060E1">
        <w:rPr>
          <w:szCs w:val="22"/>
        </w:rPr>
        <w:t xml:space="preserve">: </w:t>
      </w:r>
      <w:r w:rsidR="000360D6">
        <w:rPr>
          <w:szCs w:val="22"/>
        </w:rPr>
        <w:t>Ing. Ladislavem Šedivým, předsedou představenstva</w:t>
      </w:r>
    </w:p>
    <w:p w14:paraId="3D96BAA9" w14:textId="01D4EC4C" w:rsidR="00607561" w:rsidRPr="002060E1" w:rsidRDefault="00607561" w:rsidP="00466D0F">
      <w:pPr>
        <w:pStyle w:val="RLdajeosmluvnstran"/>
        <w:widowControl w:val="0"/>
        <w:spacing w:line="280" w:lineRule="atLeast"/>
        <w:rPr>
          <w:szCs w:val="22"/>
        </w:rPr>
      </w:pPr>
      <w:r w:rsidRPr="002060E1">
        <w:rPr>
          <w:szCs w:val="22"/>
        </w:rPr>
        <w:t>(dále jen „</w:t>
      </w:r>
      <w:r w:rsidR="003D6056">
        <w:rPr>
          <w:b/>
          <w:bCs/>
        </w:rPr>
        <w:t>Dodavatel</w:t>
      </w:r>
      <w:r w:rsidRPr="002060E1">
        <w:rPr>
          <w:szCs w:val="22"/>
        </w:rPr>
        <w:t>“)</w:t>
      </w:r>
    </w:p>
    <w:p w14:paraId="65F88FDA" w14:textId="77777777" w:rsidR="008D695F" w:rsidRPr="002060E1" w:rsidRDefault="008D695F" w:rsidP="00466D0F">
      <w:pPr>
        <w:widowControl w:val="0"/>
        <w:spacing w:line="280" w:lineRule="atLeast"/>
        <w:jc w:val="center"/>
        <w:rPr>
          <w:szCs w:val="22"/>
          <w:lang w:eastAsia="en-US"/>
        </w:rPr>
      </w:pPr>
    </w:p>
    <w:p w14:paraId="3D96BAAD" w14:textId="1CFCB16A" w:rsidR="00607561" w:rsidRDefault="00607561" w:rsidP="00466D0F">
      <w:pPr>
        <w:widowControl w:val="0"/>
        <w:spacing w:line="280" w:lineRule="atLeast"/>
        <w:jc w:val="center"/>
        <w:rPr>
          <w:szCs w:val="22"/>
          <w:lang w:eastAsia="en-US"/>
        </w:rPr>
      </w:pPr>
      <w:r w:rsidRPr="002060E1">
        <w:rPr>
          <w:szCs w:val="22"/>
          <w:lang w:eastAsia="en-US"/>
        </w:rPr>
        <w:t xml:space="preserve">dnešního dne uzavřely tuto smlouvu </w:t>
      </w:r>
      <w:r w:rsidR="000A7C30">
        <w:rPr>
          <w:szCs w:val="22"/>
          <w:lang w:eastAsia="en-US"/>
        </w:rPr>
        <w:t xml:space="preserve">o </w:t>
      </w:r>
      <w:r w:rsidR="00A500CD">
        <w:rPr>
          <w:szCs w:val="22"/>
          <w:lang w:eastAsia="en-US"/>
        </w:rPr>
        <w:t>zajištění správy modulů HSM pro vzdálené podepisování</w:t>
      </w:r>
      <w:r w:rsidR="000A7C30">
        <w:rPr>
          <w:szCs w:val="22"/>
          <w:lang w:eastAsia="en-US"/>
        </w:rPr>
        <w:t xml:space="preserve"> </w:t>
      </w:r>
      <w:r w:rsidRPr="002060E1">
        <w:rPr>
          <w:szCs w:val="22"/>
          <w:lang w:eastAsia="en-US"/>
        </w:rPr>
        <w:t>v</w:t>
      </w:r>
      <w:r w:rsidR="002E19D7">
        <w:rPr>
          <w:szCs w:val="22"/>
          <w:lang w:eastAsia="en-US"/>
        </w:rPr>
        <w:t> </w:t>
      </w:r>
      <w:r w:rsidRPr="002060E1">
        <w:rPr>
          <w:szCs w:val="22"/>
          <w:lang w:eastAsia="en-US"/>
        </w:rPr>
        <w:t xml:space="preserve">souladu s ustanovením </w:t>
      </w:r>
      <w:r w:rsidR="00214B35" w:rsidRPr="002060E1">
        <w:rPr>
          <w:szCs w:val="22"/>
          <w:lang w:eastAsia="en-US"/>
        </w:rPr>
        <w:t xml:space="preserve">§ </w:t>
      </w:r>
      <w:r w:rsidR="003B7F0E" w:rsidRPr="002060E1">
        <w:rPr>
          <w:szCs w:val="22"/>
          <w:lang w:eastAsia="en-US"/>
        </w:rPr>
        <w:t xml:space="preserve">1746 odst. 2 </w:t>
      </w:r>
      <w:r w:rsidR="00214B35" w:rsidRPr="002060E1">
        <w:rPr>
          <w:szCs w:val="22"/>
          <w:lang w:eastAsia="en-US"/>
        </w:rPr>
        <w:t>zákona č. 89/2012 Sb., občanský zákoník</w:t>
      </w:r>
      <w:r w:rsidR="000A7C30">
        <w:rPr>
          <w:szCs w:val="22"/>
          <w:lang w:eastAsia="en-US"/>
        </w:rPr>
        <w:t>, ve znění pozdějších předpisů</w:t>
      </w:r>
      <w:r w:rsidR="00214B35" w:rsidRPr="002060E1">
        <w:rPr>
          <w:szCs w:val="22"/>
          <w:lang w:eastAsia="en-US"/>
        </w:rPr>
        <w:t xml:space="preserve"> (dále jen „</w:t>
      </w:r>
      <w:r w:rsidR="00214B35" w:rsidRPr="002060E1">
        <w:rPr>
          <w:b/>
          <w:szCs w:val="22"/>
          <w:lang w:eastAsia="en-US"/>
        </w:rPr>
        <w:t>občanský zákoník</w:t>
      </w:r>
      <w:r w:rsidR="00214B35" w:rsidRPr="002060E1">
        <w:rPr>
          <w:szCs w:val="22"/>
          <w:lang w:eastAsia="en-US"/>
        </w:rPr>
        <w:t>“)</w:t>
      </w:r>
      <w:r w:rsidR="00DF4FAB" w:rsidRPr="002060E1">
        <w:rPr>
          <w:szCs w:val="22"/>
          <w:lang w:eastAsia="en-US"/>
        </w:rPr>
        <w:t xml:space="preserve"> </w:t>
      </w:r>
      <w:r w:rsidRPr="002060E1">
        <w:rPr>
          <w:szCs w:val="22"/>
          <w:lang w:eastAsia="en-US"/>
        </w:rPr>
        <w:t>(dále jen „</w:t>
      </w:r>
      <w:r w:rsidRPr="002060E1">
        <w:rPr>
          <w:b/>
          <w:lang w:eastAsia="en-US"/>
        </w:rPr>
        <w:t>Smlouva</w:t>
      </w:r>
      <w:r w:rsidRPr="002060E1">
        <w:rPr>
          <w:szCs w:val="22"/>
          <w:lang w:eastAsia="en-US"/>
        </w:rPr>
        <w:t>“)</w:t>
      </w:r>
    </w:p>
    <w:p w14:paraId="1D9321C0" w14:textId="77777777" w:rsidR="009903F4" w:rsidRPr="002060E1" w:rsidRDefault="009903F4" w:rsidP="00466D0F">
      <w:pPr>
        <w:widowControl w:val="0"/>
        <w:spacing w:line="280" w:lineRule="atLeast"/>
        <w:jc w:val="center"/>
        <w:rPr>
          <w:szCs w:val="22"/>
          <w:lang w:eastAsia="en-US"/>
        </w:rPr>
      </w:pPr>
    </w:p>
    <w:p w14:paraId="3D96BAAE" w14:textId="049FC3A2" w:rsidR="00EC245F" w:rsidRPr="002060E1" w:rsidRDefault="00EC245F" w:rsidP="00466D0F">
      <w:pPr>
        <w:pStyle w:val="RLProhlensmluvnchstran"/>
        <w:widowControl w:val="0"/>
        <w:spacing w:line="280" w:lineRule="atLeast"/>
      </w:pPr>
      <w:r w:rsidRPr="002060E1">
        <w:t>Smluvní strany, vědomy si svých závazků v této Smlouvě obsažených a s úmyslem být touto Smlouvou vázány, dohodly se na následujícím znění Smlouvy:</w:t>
      </w:r>
    </w:p>
    <w:p w14:paraId="3F84F4C6" w14:textId="77777777" w:rsidR="005E2FAE" w:rsidRPr="002060E1" w:rsidRDefault="005E2FAE" w:rsidP="00466D0F">
      <w:pPr>
        <w:widowControl w:val="0"/>
        <w:spacing w:after="0" w:line="280" w:lineRule="atLeast"/>
        <w:rPr>
          <w:b/>
          <w:lang w:eastAsia="en-US"/>
        </w:rPr>
      </w:pPr>
      <w:r w:rsidRPr="002060E1">
        <w:br w:type="page"/>
      </w:r>
    </w:p>
    <w:p w14:paraId="3D96BAAF" w14:textId="2A029117" w:rsidR="000F7E77" w:rsidRPr="002060E1" w:rsidRDefault="001A1E34" w:rsidP="00466D0F">
      <w:pPr>
        <w:pStyle w:val="RLlneksmlouvy"/>
        <w:keepNext w:val="0"/>
        <w:widowControl w:val="0"/>
        <w:suppressAutoHyphens w:val="0"/>
        <w:spacing w:line="280" w:lineRule="atLeast"/>
      </w:pPr>
      <w:r w:rsidRPr="002060E1">
        <w:lastRenderedPageBreak/>
        <w:t>ÚVODNÍ USTANOVENÍ</w:t>
      </w:r>
    </w:p>
    <w:p w14:paraId="3D96BAB0" w14:textId="77777777" w:rsidR="00607561" w:rsidRPr="002060E1" w:rsidRDefault="00607561" w:rsidP="00466D0F">
      <w:pPr>
        <w:pStyle w:val="RLTextlnkuslovan"/>
        <w:widowControl w:val="0"/>
        <w:spacing w:line="280" w:lineRule="atLeast"/>
      </w:pPr>
      <w:r w:rsidRPr="002060E1">
        <w:t>Objednatel prohlašuje, že:</w:t>
      </w:r>
    </w:p>
    <w:p w14:paraId="3D96BAB1" w14:textId="77777777" w:rsidR="00607561" w:rsidRPr="002060E1" w:rsidRDefault="00607561" w:rsidP="00466D0F">
      <w:pPr>
        <w:pStyle w:val="RLTextlnkuslovan"/>
        <w:widowControl w:val="0"/>
        <w:numPr>
          <w:ilvl w:val="2"/>
          <w:numId w:val="1"/>
        </w:numPr>
        <w:spacing w:line="280" w:lineRule="atLeast"/>
      </w:pPr>
      <w:r w:rsidRPr="002060E1">
        <w:t>je ústředním orgánem státní správy, jehož působnost a zásady činnosti jsou stanoveny zákonem č. 2/1969 Sb., o zřízení ministerstev a jiných ústředních orgánů státní správy České republiky, ve znění pozdějších předpisů, a</w:t>
      </w:r>
    </w:p>
    <w:p w14:paraId="3D96BAB2" w14:textId="77777777" w:rsidR="00607561" w:rsidRPr="002060E1" w:rsidRDefault="00607561" w:rsidP="00466D0F">
      <w:pPr>
        <w:pStyle w:val="RLTextlnkuslovan"/>
        <w:widowControl w:val="0"/>
        <w:numPr>
          <w:ilvl w:val="2"/>
          <w:numId w:val="1"/>
        </w:numPr>
        <w:spacing w:line="280" w:lineRule="atLeast"/>
      </w:pPr>
      <w:r w:rsidRPr="002060E1">
        <w:t>splňuje veškeré podmínky a požadavky v této Smlouvě stanovené a je oprávněn tuto Smlouvu uzavřít a řádně plnit závazky v ní obsažené.</w:t>
      </w:r>
    </w:p>
    <w:p w14:paraId="3D96BAB3" w14:textId="295B82E6" w:rsidR="00607561" w:rsidRPr="002060E1" w:rsidRDefault="0081782A" w:rsidP="00466D0F">
      <w:pPr>
        <w:pStyle w:val="RLTextlnkuslovan"/>
        <w:widowControl w:val="0"/>
        <w:spacing w:line="280" w:lineRule="atLeast"/>
      </w:pPr>
      <w:r>
        <w:t>Dodavatel</w:t>
      </w:r>
      <w:r w:rsidR="00607561" w:rsidRPr="002060E1">
        <w:t xml:space="preserve"> prohlašuje, že:</w:t>
      </w:r>
    </w:p>
    <w:p w14:paraId="3D96BAB4" w14:textId="1ED3E59F" w:rsidR="00607561" w:rsidRDefault="00607561" w:rsidP="00466D0F">
      <w:pPr>
        <w:pStyle w:val="RLTextlnkuslovan"/>
        <w:widowControl w:val="0"/>
        <w:numPr>
          <w:ilvl w:val="2"/>
          <w:numId w:val="1"/>
        </w:numPr>
        <w:spacing w:line="280" w:lineRule="atLeast"/>
      </w:pPr>
      <w:r w:rsidRPr="002060E1">
        <w:t xml:space="preserve">je právnickou osobou řádně založenou a existující podle </w:t>
      </w:r>
      <w:r w:rsidR="000360D6">
        <w:t>českého</w:t>
      </w:r>
      <w:r w:rsidRPr="002060E1">
        <w:t xml:space="preserve"> právního řádu,</w:t>
      </w:r>
    </w:p>
    <w:p w14:paraId="315EC005" w14:textId="3F4740D9" w:rsidR="007F155D" w:rsidRPr="002060E1" w:rsidRDefault="007F155D" w:rsidP="00466D0F">
      <w:pPr>
        <w:pStyle w:val="RLTextlnkuslovan"/>
        <w:widowControl w:val="0"/>
        <w:numPr>
          <w:ilvl w:val="2"/>
          <w:numId w:val="1"/>
        </w:numPr>
        <w:spacing w:line="280" w:lineRule="atLeast"/>
      </w:pPr>
      <w:r>
        <w:t>je k</w:t>
      </w:r>
      <w:r>
        <w:rPr>
          <w:rFonts w:cs="Arial"/>
          <w:color w:val="000000"/>
          <w:szCs w:val="20"/>
          <w:shd w:val="clear" w:color="auto" w:fill="FFFFFF"/>
        </w:rPr>
        <w:t xml:space="preserve">valifikovaný poskytovatel služeb vytvářejících důvěru ve smyslu § 2 </w:t>
      </w:r>
      <w:r>
        <w:t xml:space="preserve">zákona č. 297/2016 Sb. </w:t>
      </w:r>
      <w:r w:rsidRPr="00696D04">
        <w:t>o službách vytvářejících důvěru pro elektronické transakce</w:t>
      </w:r>
      <w:r w:rsidR="00661404">
        <w:t>, ve</w:t>
      </w:r>
      <w:r w:rsidR="004D1C1C">
        <w:t> </w:t>
      </w:r>
      <w:r w:rsidR="00661404">
        <w:t>znění pozdějších předpisů</w:t>
      </w:r>
      <w:r w:rsidR="0078319C">
        <w:rPr>
          <w:rFonts w:cs="Arial"/>
          <w:color w:val="000000"/>
          <w:szCs w:val="20"/>
          <w:shd w:val="clear" w:color="auto" w:fill="FFFFFF"/>
        </w:rPr>
        <w:t>;</w:t>
      </w:r>
    </w:p>
    <w:p w14:paraId="3D96BAB5" w14:textId="77777777" w:rsidR="00607561" w:rsidRPr="002060E1" w:rsidRDefault="00607561" w:rsidP="00466D0F">
      <w:pPr>
        <w:pStyle w:val="RLTextlnkuslovan"/>
        <w:widowControl w:val="0"/>
        <w:numPr>
          <w:ilvl w:val="2"/>
          <w:numId w:val="1"/>
        </w:numPr>
        <w:spacing w:line="280" w:lineRule="atLeast"/>
      </w:pPr>
      <w:r w:rsidRPr="002060E1">
        <w:t>splňuje veškeré podmínky a požadavky v této Smlouvě stanovené a je oprávněn tuto Smlouvu uzavřít a řádně plnit závazky v ní obsažené</w:t>
      </w:r>
      <w:r w:rsidR="0030241C" w:rsidRPr="002060E1">
        <w:t>, a</w:t>
      </w:r>
    </w:p>
    <w:p w14:paraId="3D96BAB6" w14:textId="0BCC8752" w:rsidR="0030241C" w:rsidRPr="002060E1" w:rsidRDefault="0030241C" w:rsidP="00466D0F">
      <w:pPr>
        <w:pStyle w:val="RLTextlnkuslovan"/>
        <w:widowControl w:val="0"/>
        <w:numPr>
          <w:ilvl w:val="2"/>
          <w:numId w:val="1"/>
        </w:numPr>
        <w:spacing w:line="280" w:lineRule="atLeast"/>
      </w:pPr>
      <w:r w:rsidRPr="002060E1">
        <w:t>ke dni uzavření této Smlouvy vůči němu není vedeno řízení dle zákona č. 182/2006 Sb., o úpadku a způsobech jeho řešení (insolvenční zákon), ve</w:t>
      </w:r>
      <w:r w:rsidR="008D695F" w:rsidRPr="002060E1">
        <w:t> </w:t>
      </w:r>
      <w:r w:rsidRPr="002060E1">
        <w:t xml:space="preserve">znění pozdějších předpisů, a </w:t>
      </w:r>
      <w:r w:rsidR="00346A96" w:rsidRPr="002060E1">
        <w:t xml:space="preserve">zároveň se </w:t>
      </w:r>
      <w:r w:rsidRPr="002060E1">
        <w:t>zavazuje Objednatele o všech skutečnostech o hrozícím úpadku bezodkladně informovat.</w:t>
      </w:r>
    </w:p>
    <w:p w14:paraId="637B1E89" w14:textId="731B832F" w:rsidR="00775705" w:rsidRPr="008700F0" w:rsidRDefault="00775705" w:rsidP="00775705">
      <w:pPr>
        <w:pStyle w:val="RLTextlnkuslovan"/>
      </w:pPr>
      <w:r w:rsidRPr="00037A9F">
        <w:t>Na základě zadávacího řízení na veřejnou zakázku malého rozs</w:t>
      </w:r>
      <w:r w:rsidRPr="00A7206B">
        <w:t xml:space="preserve">ahu </w:t>
      </w:r>
      <w:r>
        <w:t>s</w:t>
      </w:r>
      <w:r w:rsidRPr="00A7206B">
        <w:t xml:space="preserve"> názvem </w:t>
      </w:r>
      <w:r w:rsidRPr="00FF479E">
        <w:t>„</w:t>
      </w:r>
      <w:r>
        <w:rPr>
          <w:b/>
          <w:bCs/>
        </w:rPr>
        <w:t>Správa HSM II pro vzdálené podepisování</w:t>
      </w:r>
      <w:r w:rsidRPr="00FF479E">
        <w:rPr>
          <w:bCs/>
        </w:rPr>
        <w:t>“</w:t>
      </w:r>
      <w:r w:rsidRPr="008700F0">
        <w:t xml:space="preserve"> (dále jen „</w:t>
      </w:r>
      <w:r w:rsidRPr="00775705">
        <w:rPr>
          <w:b/>
          <w:bCs/>
        </w:rPr>
        <w:t>Veřejná zakázka</w:t>
      </w:r>
      <w:r w:rsidRPr="008700F0">
        <w:t>“) Zhotovitel předložil</w:t>
      </w:r>
      <w:r>
        <w:t xml:space="preserve"> </w:t>
      </w:r>
      <w:r w:rsidRPr="008700F0">
        <w:t>v</w:t>
      </w:r>
      <w:r>
        <w:t> </w:t>
      </w:r>
      <w:r w:rsidRPr="008700F0">
        <w:t>souladu</w:t>
      </w:r>
      <w:r>
        <w:t xml:space="preserve"> </w:t>
      </w:r>
      <w:r w:rsidRPr="008700F0">
        <w:t xml:space="preserve">se zadávací dokumentací Veřejné zakázky nabídku a tato byla pro plnění </w:t>
      </w:r>
      <w:r>
        <w:t>V</w:t>
      </w:r>
      <w:r w:rsidRPr="008700F0">
        <w:t>eřejné zakázky vybrána jako nejvhodnější. V návaznosti na tuto skutečnost se smluvní strany dohodly na uzavření této Smlouvy.</w:t>
      </w:r>
    </w:p>
    <w:p w14:paraId="2DC01F30" w14:textId="437E6E46" w:rsidR="0059644A" w:rsidRPr="00561966" w:rsidRDefault="0059644A" w:rsidP="00466D0F">
      <w:pPr>
        <w:pStyle w:val="RLTextlnkuslovan"/>
        <w:widowControl w:val="0"/>
        <w:spacing w:line="280" w:lineRule="atLeast"/>
      </w:pPr>
      <w:r w:rsidRPr="005F4C40">
        <w:rPr>
          <w:rFonts w:cs="Arial"/>
          <w:szCs w:val="20"/>
          <w:lang w:eastAsia="zh-CN"/>
        </w:rPr>
        <w:t>Smluvní strany prohlašují, že mají společnou snahu přispět k</w:t>
      </w:r>
      <w:r w:rsidR="000A7C30">
        <w:rPr>
          <w:rFonts w:cs="Arial"/>
          <w:szCs w:val="20"/>
          <w:lang w:eastAsia="zh-CN"/>
        </w:rPr>
        <w:t> </w:t>
      </w:r>
      <w:r w:rsidRPr="005F4C40">
        <w:rPr>
          <w:rFonts w:cs="Arial"/>
          <w:szCs w:val="20"/>
          <w:lang w:eastAsia="zh-CN"/>
        </w:rPr>
        <w:t>férovému a etickému prostředí. S</w:t>
      </w:r>
      <w:r w:rsidR="000A7C30">
        <w:rPr>
          <w:rFonts w:cs="Arial"/>
          <w:szCs w:val="20"/>
          <w:lang w:eastAsia="zh-CN"/>
        </w:rPr>
        <w:t> </w:t>
      </w:r>
      <w:r w:rsidRPr="005F4C40">
        <w:rPr>
          <w:rFonts w:cs="Arial"/>
          <w:szCs w:val="20"/>
          <w:lang w:eastAsia="zh-CN"/>
        </w:rPr>
        <w:t>cílem kultivovat prostředí tuzemského trhu tak, aby se přiblížilo vyšším standardům v</w:t>
      </w:r>
      <w:r w:rsidR="000A7C30">
        <w:rPr>
          <w:rFonts w:cs="Arial"/>
          <w:szCs w:val="20"/>
          <w:lang w:eastAsia="zh-CN"/>
        </w:rPr>
        <w:t> </w:t>
      </w:r>
      <w:r w:rsidRPr="005F4C40">
        <w:rPr>
          <w:rFonts w:cs="Arial"/>
          <w:szCs w:val="20"/>
          <w:lang w:eastAsia="zh-CN"/>
        </w:rPr>
        <w:t>oblasti obchodní, soutěžní a pracovněprávní etiky, smluvní strany učinily nedílnou součástí této Smlouvy Etický kodex</w:t>
      </w:r>
      <w:r w:rsidR="00113D26">
        <w:rPr>
          <w:rFonts w:cs="Arial"/>
          <w:szCs w:val="20"/>
          <w:lang w:eastAsia="zh-CN"/>
        </w:rPr>
        <w:t xml:space="preserve"> (Příloha 8</w:t>
      </w:r>
      <w:r w:rsidR="000A7C30">
        <w:rPr>
          <w:rFonts w:cs="Arial"/>
          <w:szCs w:val="20"/>
          <w:lang w:eastAsia="zh-CN"/>
        </w:rPr>
        <w:t xml:space="preserve"> této Smlouvy</w:t>
      </w:r>
      <w:r w:rsidR="00113D26">
        <w:rPr>
          <w:rFonts w:cs="Arial"/>
          <w:szCs w:val="20"/>
          <w:lang w:eastAsia="zh-CN"/>
        </w:rPr>
        <w:t>)</w:t>
      </w:r>
      <w:r w:rsidRPr="005F4C40">
        <w:rPr>
          <w:rFonts w:cs="Arial"/>
          <w:szCs w:val="20"/>
          <w:lang w:eastAsia="zh-CN"/>
        </w:rPr>
        <w:t xml:space="preserve">, v souladu, s jehož pravidly se zavazují předmět </w:t>
      </w:r>
      <w:r w:rsidR="000A7C30">
        <w:rPr>
          <w:rFonts w:cs="Arial"/>
          <w:szCs w:val="20"/>
          <w:lang w:eastAsia="zh-CN"/>
        </w:rPr>
        <w:t xml:space="preserve">této </w:t>
      </w:r>
      <w:r w:rsidRPr="005F4C40">
        <w:rPr>
          <w:rFonts w:cs="Arial"/>
          <w:szCs w:val="20"/>
          <w:lang w:eastAsia="zh-CN"/>
        </w:rPr>
        <w:t>Smlouvy plnit.</w:t>
      </w:r>
    </w:p>
    <w:p w14:paraId="35AD08C1" w14:textId="77777777" w:rsidR="00561966" w:rsidRDefault="00561966" w:rsidP="00561966">
      <w:pPr>
        <w:pStyle w:val="RLTextlnkuslovan"/>
      </w:pPr>
      <w:r>
        <w:t>Níže uvedené pojmy mají v této Smlouvě význam definovaný v tomto odst. 1.5;</w:t>
      </w:r>
    </w:p>
    <w:p w14:paraId="4A3592D4" w14:textId="4933A155"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Akceptační protokol</w:t>
      </w:r>
      <w:r w:rsidRPr="00374309">
        <w:t xml:space="preserve">“ má význam uvedený v odst. </w:t>
      </w:r>
      <w:r w:rsidR="002C0B0D" w:rsidRPr="00374309">
        <w:t>7</w:t>
      </w:r>
      <w:r w:rsidRPr="00374309">
        <w:t>.4.1;</w:t>
      </w:r>
    </w:p>
    <w:p w14:paraId="044EAA22" w14:textId="71B66DB4"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rPr>
        <w:t>autorská díla</w:t>
      </w:r>
      <w:r w:rsidRPr="00374309">
        <w:t xml:space="preserve">“ mají význam dle odst. </w:t>
      </w:r>
      <w:r w:rsidR="004B24DF" w:rsidRPr="00374309">
        <w:t>9</w:t>
      </w:r>
      <w:r w:rsidRPr="00374309">
        <w:t>.3;</w:t>
      </w:r>
    </w:p>
    <w:p w14:paraId="58E18908" w14:textId="5175FCBC"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autorský zákon</w:t>
      </w:r>
      <w:r w:rsidRPr="00374309">
        <w:t xml:space="preserve">“ znamená </w:t>
      </w:r>
      <w:r w:rsidRPr="00374309">
        <w:rPr>
          <w:szCs w:val="20"/>
        </w:rPr>
        <w:t>zákon</w:t>
      </w:r>
      <w:r w:rsidRPr="00374309">
        <w:rPr>
          <w:spacing w:val="5"/>
          <w:szCs w:val="20"/>
        </w:rPr>
        <w:t xml:space="preserve"> </w:t>
      </w:r>
      <w:r w:rsidRPr="00374309">
        <w:rPr>
          <w:szCs w:val="20"/>
        </w:rPr>
        <w:t>č.</w:t>
      </w:r>
      <w:r w:rsidRPr="00374309">
        <w:rPr>
          <w:spacing w:val="8"/>
          <w:szCs w:val="20"/>
        </w:rPr>
        <w:t xml:space="preserve"> </w:t>
      </w:r>
      <w:r w:rsidRPr="00374309">
        <w:rPr>
          <w:szCs w:val="20"/>
        </w:rPr>
        <w:t>121/2000</w:t>
      </w:r>
      <w:r w:rsidRPr="00374309">
        <w:rPr>
          <w:spacing w:val="8"/>
          <w:szCs w:val="20"/>
        </w:rPr>
        <w:t xml:space="preserve"> </w:t>
      </w:r>
      <w:r w:rsidRPr="00374309">
        <w:rPr>
          <w:szCs w:val="20"/>
        </w:rPr>
        <w:t>Sb.,</w:t>
      </w:r>
      <w:r w:rsidRPr="00374309">
        <w:rPr>
          <w:spacing w:val="6"/>
          <w:szCs w:val="20"/>
        </w:rPr>
        <w:t xml:space="preserve"> </w:t>
      </w:r>
      <w:r w:rsidRPr="00374309">
        <w:rPr>
          <w:szCs w:val="20"/>
        </w:rPr>
        <w:t>o</w:t>
      </w:r>
      <w:r w:rsidRPr="00374309">
        <w:rPr>
          <w:spacing w:val="7"/>
          <w:szCs w:val="20"/>
        </w:rPr>
        <w:t xml:space="preserve"> </w:t>
      </w:r>
      <w:r w:rsidRPr="00374309">
        <w:rPr>
          <w:szCs w:val="20"/>
        </w:rPr>
        <w:t>právu</w:t>
      </w:r>
      <w:r w:rsidRPr="00374309">
        <w:rPr>
          <w:spacing w:val="7"/>
          <w:szCs w:val="20"/>
        </w:rPr>
        <w:t xml:space="preserve"> </w:t>
      </w:r>
      <w:r w:rsidRPr="00374309">
        <w:rPr>
          <w:szCs w:val="20"/>
        </w:rPr>
        <w:t>autorském, o</w:t>
      </w:r>
      <w:r w:rsidR="002E19D7">
        <w:rPr>
          <w:szCs w:val="20"/>
        </w:rPr>
        <w:t> </w:t>
      </w:r>
      <w:r w:rsidRPr="00374309">
        <w:rPr>
          <w:szCs w:val="20"/>
        </w:rPr>
        <w:t>právech souvisejících s právem autorským a o změně některých zákonů (autorský zákon), ve znění pozdějších předpisů</w:t>
      </w:r>
      <w:r w:rsidRPr="00374309">
        <w:t>;</w:t>
      </w:r>
    </w:p>
    <w:p w14:paraId="5F52D7F6" w14:textId="013559FA"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Bezpečnostní opatření na straně Poskytovatele</w:t>
      </w:r>
      <w:r w:rsidRPr="00374309">
        <w:t>“ má význam uvedený v odst. 1</w:t>
      </w:r>
      <w:r w:rsidR="009630BA" w:rsidRPr="00374309">
        <w:t>6</w:t>
      </w:r>
      <w:r w:rsidRPr="00374309">
        <w:t>.3;</w:t>
      </w:r>
    </w:p>
    <w:p w14:paraId="0833F354" w14:textId="0E69113B"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dílčí plnění</w:t>
      </w:r>
      <w:r w:rsidRPr="00374309">
        <w:t xml:space="preserve">“ znamená každý výstup Předmětu plnění, který představuje samostatný předmět způsobilý přejímky ve smyslu odst. </w:t>
      </w:r>
      <w:r w:rsidR="0009191B" w:rsidRPr="00374309">
        <w:t>7</w:t>
      </w:r>
      <w:r w:rsidRPr="00374309">
        <w:t>.1;</w:t>
      </w:r>
    </w:p>
    <w:p w14:paraId="21F4B8DB" w14:textId="63C25130"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rPr>
          <w:b/>
          <w:bCs/>
        </w:rPr>
        <w:t>„Dodavatel</w:t>
      </w:r>
      <w:r w:rsidRPr="00374309">
        <w:t>“ má význam uvedený v záhlaví Smlouvy;</w:t>
      </w:r>
    </w:p>
    <w:p w14:paraId="6ADB3841" w14:textId="77777777"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DPH</w:t>
      </w:r>
      <w:r w:rsidRPr="00374309">
        <w:t>“ znamená daň z přidané hodnoty;</w:t>
      </w:r>
    </w:p>
    <w:p w14:paraId="770A180F" w14:textId="5681372B"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lastRenderedPageBreak/>
        <w:t>„</w:t>
      </w:r>
      <w:r w:rsidRPr="00374309">
        <w:rPr>
          <w:b/>
        </w:rPr>
        <w:t>důvěrné</w:t>
      </w:r>
      <w:r w:rsidRPr="00374309">
        <w:rPr>
          <w:b/>
          <w:spacing w:val="-14"/>
        </w:rPr>
        <w:t xml:space="preserve"> </w:t>
      </w:r>
      <w:r w:rsidRPr="00374309">
        <w:rPr>
          <w:b/>
        </w:rPr>
        <w:t>informace</w:t>
      </w:r>
      <w:r w:rsidRPr="00374309">
        <w:t>“ má význam uvedený v odst. 1</w:t>
      </w:r>
      <w:r w:rsidR="00C31A7E" w:rsidRPr="00374309">
        <w:t>2</w:t>
      </w:r>
      <w:r w:rsidRPr="00374309">
        <w:t>.1.1;</w:t>
      </w:r>
    </w:p>
    <w:p w14:paraId="697EBCB0" w14:textId="284BEA80"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HSM</w:t>
      </w:r>
      <w:r w:rsidRPr="00374309">
        <w:t>“ má význam uvedený v odst. 3.1;</w:t>
      </w:r>
    </w:p>
    <w:p w14:paraId="6D00415E" w14:textId="3BF362CC"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Instalace HSM</w:t>
      </w:r>
      <w:r w:rsidRPr="00374309">
        <w:t xml:space="preserve">“ má význam uvedený v odst. 3.2; </w:t>
      </w:r>
    </w:p>
    <w:p w14:paraId="51632C7D" w14:textId="77777777"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Kybernetická legislativa</w:t>
      </w:r>
      <w:r w:rsidRPr="00374309">
        <w:t>“ má význam uvedený v odst. 2.2;</w:t>
      </w:r>
    </w:p>
    <w:p w14:paraId="64AEA242" w14:textId="5A11E25F"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rPr>
        <w:t>Kybernetické požadavky</w:t>
      </w:r>
      <w:r w:rsidRPr="00374309">
        <w:t xml:space="preserve">“ znamená všechny bezpečnostní požadavky uvedené v Příloze </w:t>
      </w:r>
      <w:r w:rsidR="00734888" w:rsidRPr="00374309">
        <w:t>7</w:t>
      </w:r>
      <w:r w:rsidRPr="00374309">
        <w:t xml:space="preserve"> této Smlouvy; </w:t>
      </w:r>
    </w:p>
    <w:p w14:paraId="2B50BD4E" w14:textId="77777777"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nespolehlivý plátce</w:t>
      </w:r>
      <w:r w:rsidRPr="00374309">
        <w:t>“ znamená nespolehlivý</w:t>
      </w:r>
      <w:r w:rsidRPr="00374309">
        <w:rPr>
          <w:spacing w:val="-9"/>
        </w:rPr>
        <w:t xml:space="preserve"> </w:t>
      </w:r>
      <w:r w:rsidRPr="00374309">
        <w:t>plátce</w:t>
      </w:r>
      <w:r w:rsidRPr="00374309">
        <w:rPr>
          <w:spacing w:val="-9"/>
        </w:rPr>
        <w:t xml:space="preserve"> </w:t>
      </w:r>
      <w:r w:rsidRPr="00374309">
        <w:t>ve</w:t>
      </w:r>
      <w:r w:rsidRPr="00374309">
        <w:rPr>
          <w:spacing w:val="-14"/>
        </w:rPr>
        <w:t xml:space="preserve"> </w:t>
      </w:r>
      <w:r w:rsidRPr="00374309">
        <w:t>smyslu</w:t>
      </w:r>
      <w:r w:rsidRPr="00374309">
        <w:rPr>
          <w:spacing w:val="-13"/>
        </w:rPr>
        <w:t xml:space="preserve"> </w:t>
      </w:r>
      <w:r w:rsidRPr="00374309">
        <w:t>§</w:t>
      </w:r>
      <w:r w:rsidRPr="00374309">
        <w:rPr>
          <w:spacing w:val="-14"/>
        </w:rPr>
        <w:t xml:space="preserve"> </w:t>
      </w:r>
      <w:r w:rsidRPr="00374309">
        <w:t>106a</w:t>
      </w:r>
      <w:r w:rsidRPr="00374309">
        <w:rPr>
          <w:spacing w:val="-11"/>
        </w:rPr>
        <w:t xml:space="preserve"> </w:t>
      </w:r>
      <w:r w:rsidRPr="00374309">
        <w:t>zákona o</w:t>
      </w:r>
      <w:r w:rsidRPr="00374309">
        <w:rPr>
          <w:spacing w:val="-9"/>
        </w:rPr>
        <w:t xml:space="preserve"> </w:t>
      </w:r>
      <w:r w:rsidRPr="00374309">
        <w:t>DPH;</w:t>
      </w:r>
    </w:p>
    <w:p w14:paraId="537B2FE1" w14:textId="051E0001"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občanský zákoník</w:t>
      </w:r>
      <w:r w:rsidRPr="00374309">
        <w:t>“ znamená zákon č. 89/2012 Sb., občanský zákoník, ve</w:t>
      </w:r>
      <w:r w:rsidR="002E19D7">
        <w:t> </w:t>
      </w:r>
      <w:r w:rsidRPr="00374309">
        <w:t>znění pozdějších předpisů;</w:t>
      </w:r>
    </w:p>
    <w:p w14:paraId="37E89CB6" w14:textId="77777777"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Objednatel</w:t>
      </w:r>
      <w:r w:rsidRPr="00374309">
        <w:t>“ má význam uvedený v záhlaví Smlouvy;</w:t>
      </w:r>
    </w:p>
    <w:p w14:paraId="69FB2D33" w14:textId="116734D7"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rPr>
        <w:t>osobní údaje</w:t>
      </w:r>
      <w:r w:rsidRPr="00374309">
        <w:t xml:space="preserve">“ má význam uvedený v odst. </w:t>
      </w:r>
      <w:r w:rsidR="008B051E" w:rsidRPr="00374309">
        <w:t>11</w:t>
      </w:r>
      <w:r w:rsidRPr="00374309">
        <w:t>.1;</w:t>
      </w:r>
    </w:p>
    <w:p w14:paraId="7845F4FD" w14:textId="3A2E2DAA" w:rsidR="00043DBE" w:rsidRPr="00374309" w:rsidRDefault="00043DBE"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pověřené osoby</w:t>
      </w:r>
      <w:r w:rsidRPr="00374309">
        <w:t>“ má význam uvedený v odst. 11.15;</w:t>
      </w:r>
    </w:p>
    <w:p w14:paraId="6401E1DB" w14:textId="1F7F78B2"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rPr>
        <w:t>Předmět plnění</w:t>
      </w:r>
      <w:r w:rsidRPr="00374309">
        <w:t>“ znamená Instalace HSM a Správa HSM;</w:t>
      </w:r>
    </w:p>
    <w:p w14:paraId="0A2F65EC" w14:textId="51E2767F"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Smlouva</w:t>
      </w:r>
      <w:r w:rsidRPr="00374309">
        <w:t>“ znamená tuto Smlouvu o správě HSM II;</w:t>
      </w:r>
    </w:p>
    <w:p w14:paraId="78B28270" w14:textId="3E19A3BF"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00374309" w:rsidRPr="00374309">
        <w:rPr>
          <w:b/>
          <w:bCs/>
        </w:rPr>
        <w:t>s</w:t>
      </w:r>
      <w:r w:rsidRPr="00374309">
        <w:rPr>
          <w:b/>
          <w:bCs/>
        </w:rPr>
        <w:t>mluvní strany</w:t>
      </w:r>
      <w:r w:rsidRPr="00374309">
        <w:t>“ nebo „</w:t>
      </w:r>
      <w:r w:rsidR="00374309" w:rsidRPr="00374309">
        <w:rPr>
          <w:b/>
          <w:bCs/>
        </w:rPr>
        <w:t>s</w:t>
      </w:r>
      <w:r w:rsidRPr="00374309">
        <w:rPr>
          <w:b/>
          <w:bCs/>
        </w:rPr>
        <w:t>mluvní strana</w:t>
      </w:r>
      <w:r w:rsidRPr="00374309">
        <w:t xml:space="preserve">“ znamená Objednatel a/nebo </w:t>
      </w:r>
      <w:r w:rsidR="00374309" w:rsidRPr="00374309">
        <w:t>Dodavatel</w:t>
      </w:r>
      <w:r w:rsidRPr="00374309">
        <w:t xml:space="preserve">; </w:t>
      </w:r>
    </w:p>
    <w:p w14:paraId="7B9A17AF" w14:textId="6874F21D"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Správa HSM</w:t>
      </w:r>
      <w:r w:rsidRPr="00374309">
        <w:t>“ má význam uvedený v odst. 3.3;</w:t>
      </w:r>
    </w:p>
    <w:p w14:paraId="7342F77F" w14:textId="62447967"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rPr>
        <w:t>standardní software</w:t>
      </w:r>
      <w:r w:rsidRPr="00374309">
        <w:t xml:space="preserve">“ má význam dle odst. </w:t>
      </w:r>
      <w:r w:rsidR="004E3B7A" w:rsidRPr="00374309">
        <w:t>9</w:t>
      </w:r>
      <w:r w:rsidRPr="00374309">
        <w:t>.3.7;</w:t>
      </w:r>
    </w:p>
    <w:p w14:paraId="6B1DCA3B" w14:textId="77777777"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Veřejná zakázka</w:t>
      </w:r>
      <w:r w:rsidRPr="00374309">
        <w:t>“ znamená veřejná zakázka uvedená odst. 1.3;</w:t>
      </w:r>
    </w:p>
    <w:p w14:paraId="01C171B1" w14:textId="4359F7E1"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rPr>
          <w:b/>
          <w:bCs/>
        </w:rPr>
        <w:t xml:space="preserve">„zákon č. 297/2016 Sb.“ </w:t>
      </w:r>
      <w:r w:rsidRPr="00374309">
        <w:t>znamená zákon č. 297/2016 Sb., o službách vytvářejících důvěru pro elektronické transakce, ve znění pozdějších předpisů;</w:t>
      </w:r>
    </w:p>
    <w:p w14:paraId="7BA41511" w14:textId="5FC187B2"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zákon o DPH</w:t>
      </w:r>
      <w:r w:rsidRPr="00374309">
        <w:t>“ znamená zákon č. 235/</w:t>
      </w:r>
      <w:r w:rsidRPr="00374309">
        <w:rPr>
          <w:szCs w:val="20"/>
        </w:rPr>
        <w:t>2004 Sb., o dani z přidané hodnoty, ve</w:t>
      </w:r>
      <w:r w:rsidR="002E19D7">
        <w:rPr>
          <w:szCs w:val="20"/>
        </w:rPr>
        <w:t> </w:t>
      </w:r>
      <w:r w:rsidRPr="00374309">
        <w:rPr>
          <w:szCs w:val="20"/>
        </w:rPr>
        <w:t>znění pozdějších předpisů</w:t>
      </w:r>
      <w:r w:rsidRPr="00374309">
        <w:t>;</w:t>
      </w:r>
    </w:p>
    <w:p w14:paraId="60C920CA" w14:textId="77777777"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ZKB</w:t>
      </w:r>
      <w:r w:rsidRPr="00374309">
        <w:t>“ znamená zákon č. 181/2014 Sb., o kybernetické bezpečnosti a o změně souvisejících zákonů (zákon o kybernetické bezpečnosti), ve znění pozdějších předpisů;</w:t>
      </w:r>
    </w:p>
    <w:p w14:paraId="256B473C" w14:textId="76BC4276" w:rsidR="00561966" w:rsidRPr="00374309" w:rsidRDefault="00561966" w:rsidP="002E19D7">
      <w:pPr>
        <w:pStyle w:val="Odstavecseseznamem"/>
        <w:widowControl w:val="0"/>
        <w:numPr>
          <w:ilvl w:val="2"/>
          <w:numId w:val="1"/>
        </w:numPr>
        <w:tabs>
          <w:tab w:val="left" w:pos="1613"/>
        </w:tabs>
        <w:autoSpaceDE w:val="0"/>
        <w:autoSpaceDN w:val="0"/>
        <w:spacing w:before="118" w:after="0" w:line="292" w:lineRule="auto"/>
        <w:ind w:right="-2"/>
        <w:contextualSpacing w:val="0"/>
        <w:jc w:val="both"/>
      </w:pPr>
      <w:r w:rsidRPr="00374309">
        <w:t>„</w:t>
      </w:r>
      <w:r w:rsidRPr="00374309">
        <w:rPr>
          <w:b/>
          <w:bCs/>
        </w:rPr>
        <w:t>ZZVZ</w:t>
      </w:r>
      <w:r w:rsidRPr="00374309">
        <w:t>“ znamená zákon č. 134/2016 Sb., o zadávání veřejných zakázek ve</w:t>
      </w:r>
      <w:r w:rsidR="002E19D7">
        <w:t> </w:t>
      </w:r>
      <w:r w:rsidRPr="00374309">
        <w:t>znění pozdějších předpisů</w:t>
      </w:r>
      <w:r w:rsidR="002E19D7">
        <w:t>.</w:t>
      </w:r>
    </w:p>
    <w:p w14:paraId="3D96BAB8" w14:textId="77777777" w:rsidR="005E6174" w:rsidRPr="002060E1" w:rsidRDefault="005E6174" w:rsidP="00466D0F">
      <w:pPr>
        <w:pStyle w:val="RLlneksmlouvy"/>
        <w:keepNext w:val="0"/>
        <w:widowControl w:val="0"/>
        <w:suppressAutoHyphens w:val="0"/>
        <w:spacing w:line="280" w:lineRule="atLeast"/>
      </w:pPr>
      <w:r w:rsidRPr="002060E1">
        <w:t>ÚČEL SMLOUVY</w:t>
      </w:r>
    </w:p>
    <w:p w14:paraId="2241B033" w14:textId="5C56ACB7" w:rsidR="00FB35EE" w:rsidRPr="002060E1" w:rsidRDefault="00D84EF3" w:rsidP="00466D0F">
      <w:pPr>
        <w:pStyle w:val="RLTextlnkuslovan"/>
        <w:widowControl w:val="0"/>
        <w:spacing w:line="280" w:lineRule="atLeast"/>
      </w:pPr>
      <w:r w:rsidRPr="002060E1">
        <w:t xml:space="preserve">Účelem této Smlouvy je zajištění realizace předmětu Veřejné zakázky </w:t>
      </w:r>
      <w:r w:rsidR="005E6174" w:rsidRPr="002060E1">
        <w:t xml:space="preserve">dle </w:t>
      </w:r>
      <w:r w:rsidR="000A7C30">
        <w:t>z</w:t>
      </w:r>
      <w:r w:rsidR="005E6174" w:rsidRPr="002060E1">
        <w:t>adávací dokumentace Veřejné zakázky</w:t>
      </w:r>
      <w:r w:rsidR="00A87280" w:rsidRPr="002060E1">
        <w:t>, tj.</w:t>
      </w:r>
      <w:r w:rsidR="008900B6" w:rsidRPr="002060E1">
        <w:t xml:space="preserve"> </w:t>
      </w:r>
      <w:r w:rsidR="00BB4D27">
        <w:t xml:space="preserve">zajištění správy </w:t>
      </w:r>
      <w:r w:rsidR="009E523C">
        <w:t>modulů HSM pro vzdálené podepisování</w:t>
      </w:r>
      <w:r w:rsidR="00571FC2" w:rsidRPr="002060E1">
        <w:t>, a to v souladu s požadavky Objednatele definovanými touto Smlouvou</w:t>
      </w:r>
      <w:r w:rsidR="000A7C30">
        <w:t xml:space="preserve"> a jejími přílohami</w:t>
      </w:r>
      <w:r w:rsidR="00571FC2" w:rsidRPr="002060E1">
        <w:t>.</w:t>
      </w:r>
    </w:p>
    <w:p w14:paraId="23D843D0" w14:textId="78EF745D" w:rsidR="00993187" w:rsidRDefault="00FB4A58" w:rsidP="00466D0F">
      <w:pPr>
        <w:pStyle w:val="RLTextlnkuslovan"/>
        <w:widowControl w:val="0"/>
        <w:spacing w:line="280" w:lineRule="atLeast"/>
      </w:pPr>
      <w:r w:rsidRPr="002060E1">
        <w:t xml:space="preserve">Objednatel uzavírá tuto </w:t>
      </w:r>
      <w:r w:rsidR="00113D26">
        <w:t>S</w:t>
      </w:r>
      <w:r w:rsidRPr="002060E1">
        <w:t>mlouvu</w:t>
      </w:r>
      <w:r w:rsidR="00993187">
        <w:t xml:space="preserve"> za </w:t>
      </w:r>
      <w:r w:rsidR="00316AA1">
        <w:t>účelem</w:t>
      </w:r>
      <w:r w:rsidR="00993187">
        <w:t>:</w:t>
      </w:r>
    </w:p>
    <w:p w14:paraId="4A6105B4" w14:textId="668B0DCE" w:rsidR="00316AA1" w:rsidRDefault="00316AA1" w:rsidP="00993187">
      <w:pPr>
        <w:pStyle w:val="RLTextlnkuslovan"/>
        <w:widowControl w:val="0"/>
        <w:numPr>
          <w:ilvl w:val="2"/>
          <w:numId w:val="1"/>
        </w:numPr>
        <w:spacing w:line="280" w:lineRule="atLeast"/>
      </w:pPr>
      <w:r>
        <w:t xml:space="preserve">Naplnit legislativní požadavky zákona č. </w:t>
      </w:r>
      <w:r w:rsidR="00696D04">
        <w:t>297/2016 Sb.</w:t>
      </w:r>
      <w:r w:rsidR="00C63626">
        <w:t>,</w:t>
      </w:r>
      <w:r w:rsidR="00696D04">
        <w:t xml:space="preserve"> </w:t>
      </w:r>
      <w:r w:rsidR="00696D04" w:rsidRPr="00696D04">
        <w:t>o službách vytvářejících důvěru pro elektronické transakce</w:t>
      </w:r>
      <w:r w:rsidR="00696D04">
        <w:t>,</w:t>
      </w:r>
      <w:r w:rsidR="00252652">
        <w:t xml:space="preserve"> </w:t>
      </w:r>
      <w:r w:rsidR="00661404">
        <w:t>ve znění pozdějších předpisů</w:t>
      </w:r>
      <w:r w:rsidR="00C63626">
        <w:t xml:space="preserve"> (dále jen „</w:t>
      </w:r>
      <w:r w:rsidR="00C63626" w:rsidRPr="00C63626">
        <w:rPr>
          <w:b/>
          <w:bCs/>
        </w:rPr>
        <w:t>zákon č. 297/2016 Sb.</w:t>
      </w:r>
      <w:r w:rsidR="00C63626">
        <w:t>“)</w:t>
      </w:r>
      <w:r w:rsidR="00661404">
        <w:t xml:space="preserve">, </w:t>
      </w:r>
      <w:r w:rsidR="00252652">
        <w:t xml:space="preserve">aby mohli uživatelé vzdáleně podepisovat </w:t>
      </w:r>
      <w:r w:rsidR="00252652">
        <w:lastRenderedPageBreak/>
        <w:t xml:space="preserve">dokumenty </w:t>
      </w:r>
      <w:r w:rsidR="00F373FB" w:rsidRPr="00F373FB">
        <w:t>kvalifikovaný</w:t>
      </w:r>
      <w:r w:rsidR="00F373FB">
        <w:t>m</w:t>
      </w:r>
      <w:r w:rsidR="00F373FB" w:rsidRPr="00F373FB">
        <w:t xml:space="preserve"> certifikát</w:t>
      </w:r>
      <w:r w:rsidR="00F373FB">
        <w:t>em</w:t>
      </w:r>
      <w:r w:rsidR="00F373FB" w:rsidRPr="00F373FB">
        <w:t xml:space="preserve"> pro elektronické podpisy</w:t>
      </w:r>
      <w:r w:rsidR="00252652">
        <w:t>.</w:t>
      </w:r>
    </w:p>
    <w:p w14:paraId="36DED0F7" w14:textId="0B144957" w:rsidR="00FB4A58" w:rsidRPr="002060E1" w:rsidRDefault="00316AA1" w:rsidP="009F5130">
      <w:pPr>
        <w:pStyle w:val="RLTextlnkuslovan"/>
        <w:numPr>
          <w:ilvl w:val="2"/>
          <w:numId w:val="1"/>
        </w:numPr>
        <w:spacing w:line="280" w:lineRule="atLeast"/>
      </w:pPr>
      <w:r>
        <w:t>N</w:t>
      </w:r>
      <w:r w:rsidR="00FB4A58" w:rsidRPr="002060E1">
        <w:t xml:space="preserve">aplnit legislativní požadavky zákona </w:t>
      </w:r>
      <w:r w:rsidR="00113D26">
        <w:t>č.</w:t>
      </w:r>
      <w:r w:rsidR="002E3A05">
        <w:t> </w:t>
      </w:r>
      <w:r w:rsidR="00FB4A58" w:rsidRPr="002060E1">
        <w:t>181/2014 Sb.</w:t>
      </w:r>
      <w:r w:rsidR="000549E9" w:rsidRPr="002060E1">
        <w:t>,</w:t>
      </w:r>
      <w:r w:rsidR="00FB4A58" w:rsidRPr="002060E1">
        <w:t xml:space="preserve"> o kybernetické bezpečnosti </w:t>
      </w:r>
      <w:r w:rsidR="000549E9" w:rsidRPr="002060E1">
        <w:rPr>
          <w:rFonts w:cs="Arial"/>
        </w:rPr>
        <w:t>a o změně souvisejících zákonů</w:t>
      </w:r>
      <w:r w:rsidR="006F3DFD" w:rsidRPr="002060E1">
        <w:rPr>
          <w:rFonts w:cs="Arial"/>
        </w:rPr>
        <w:t>, ve znění pozdějších předpisů</w:t>
      </w:r>
      <w:r w:rsidR="000549E9" w:rsidRPr="002060E1">
        <w:t xml:space="preserve"> </w:t>
      </w:r>
      <w:r w:rsidR="00FB4A58" w:rsidRPr="002060E1">
        <w:t>a</w:t>
      </w:r>
      <w:r w:rsidR="006D068C">
        <w:t> </w:t>
      </w:r>
      <w:r w:rsidR="00FB4A58" w:rsidRPr="002060E1">
        <w:t xml:space="preserve">vyhlášky </w:t>
      </w:r>
      <w:r w:rsidR="00113D26">
        <w:t xml:space="preserve">č. </w:t>
      </w:r>
      <w:r w:rsidR="000846A6" w:rsidRPr="002060E1">
        <w:t>82/2018 Sb.</w:t>
      </w:r>
      <w:r w:rsidR="00113D26">
        <w:t>,</w:t>
      </w:r>
      <w:r w:rsidR="000846A6" w:rsidRPr="002060E1">
        <w:t xml:space="preserve"> o bezpečnostních opatřeních, kybernetických bezpečnostních incidentech, reaktivních opatřeních, náležitostech podání v</w:t>
      </w:r>
      <w:r w:rsidR="006D068C">
        <w:t> </w:t>
      </w:r>
      <w:r w:rsidR="000846A6" w:rsidRPr="002060E1">
        <w:t>oblasti kybernetické bezpečnosti a likvidaci dat</w:t>
      </w:r>
      <w:r w:rsidR="007D6470" w:rsidRPr="002060E1">
        <w:t xml:space="preserve"> (zákon </w:t>
      </w:r>
      <w:r w:rsidR="00661404">
        <w:t>a</w:t>
      </w:r>
      <w:r w:rsidR="009A38FF" w:rsidRPr="002060E1">
        <w:t> </w:t>
      </w:r>
      <w:r w:rsidR="007D6470" w:rsidRPr="002060E1">
        <w:t xml:space="preserve">vyhláška </w:t>
      </w:r>
      <w:r w:rsidR="00661404">
        <w:t xml:space="preserve">společně </w:t>
      </w:r>
      <w:r w:rsidR="007D6470" w:rsidRPr="002060E1">
        <w:t>dále jen „</w:t>
      </w:r>
      <w:r w:rsidR="00A626E1" w:rsidRPr="002060E1">
        <w:rPr>
          <w:b/>
        </w:rPr>
        <w:t>Kybernetická legislativa</w:t>
      </w:r>
      <w:r w:rsidR="007D6470" w:rsidRPr="002060E1">
        <w:t>“).</w:t>
      </w:r>
    </w:p>
    <w:p w14:paraId="3D96BABD" w14:textId="510E5348" w:rsidR="00536D87" w:rsidRPr="002060E1" w:rsidRDefault="0081782A" w:rsidP="00466D0F">
      <w:pPr>
        <w:pStyle w:val="RLTextlnkuslovan"/>
        <w:widowControl w:val="0"/>
        <w:rPr>
          <w:lang w:eastAsia="en-US"/>
        </w:rPr>
      </w:pPr>
      <w:r>
        <w:t>Dodavatel</w:t>
      </w:r>
      <w:r w:rsidR="00536D87" w:rsidRPr="002060E1">
        <w:t xml:space="preserve"> je vázán svou nabídkou předloženou Objednateli v rámci zadávacího řízení na zadání Veřejné zakázky, která se pro úpravu vzájemných vztahů vyplývajících z této Smlouvy </w:t>
      </w:r>
      <w:r w:rsidR="00B51D20">
        <w:t>aplikuje</w:t>
      </w:r>
      <w:r w:rsidR="00B51D20" w:rsidRPr="002060E1">
        <w:t xml:space="preserve"> </w:t>
      </w:r>
      <w:r w:rsidR="00536D87" w:rsidRPr="002060E1">
        <w:t>subsidiárně.</w:t>
      </w:r>
    </w:p>
    <w:p w14:paraId="3D96BABE" w14:textId="77777777" w:rsidR="005E6174" w:rsidRDefault="005E6174" w:rsidP="00466D0F">
      <w:pPr>
        <w:pStyle w:val="RLlneksmlouvy"/>
        <w:keepNext w:val="0"/>
        <w:widowControl w:val="0"/>
        <w:suppressAutoHyphens w:val="0"/>
        <w:spacing w:line="280" w:lineRule="atLeast"/>
      </w:pPr>
      <w:bookmarkStart w:id="2" w:name="_Toc212632746"/>
      <w:r w:rsidRPr="002060E1">
        <w:t>PŘEDMĚT SMLOUVY</w:t>
      </w:r>
      <w:bookmarkEnd w:id="2"/>
    </w:p>
    <w:p w14:paraId="50423EDF" w14:textId="2005B8A3" w:rsidR="00E3534A" w:rsidRDefault="00E3534A" w:rsidP="00715A90">
      <w:pPr>
        <w:pStyle w:val="RLTextlnkuslovan"/>
        <w:widowControl w:val="0"/>
        <w:spacing w:before="120" w:after="0" w:line="280" w:lineRule="atLeast"/>
        <w:rPr>
          <w:lang w:eastAsia="en-US"/>
        </w:rPr>
      </w:pPr>
      <w:bookmarkStart w:id="3" w:name="_Ref171662458"/>
      <w:r>
        <w:rPr>
          <w:lang w:eastAsia="en-US"/>
        </w:rPr>
        <w:t xml:space="preserve">Objednatel se zavazuje poskytnout </w:t>
      </w:r>
      <w:r w:rsidR="004537C0">
        <w:rPr>
          <w:lang w:eastAsia="en-US"/>
        </w:rPr>
        <w:t>k instalaci a správě</w:t>
      </w:r>
      <w:r w:rsidR="000A644B">
        <w:rPr>
          <w:lang w:eastAsia="en-US"/>
        </w:rPr>
        <w:t xml:space="preserve"> 2 (slovy</w:t>
      </w:r>
      <w:r w:rsidR="00C63626">
        <w:rPr>
          <w:lang w:eastAsia="en-US"/>
        </w:rPr>
        <w:t>:</w:t>
      </w:r>
      <w:r w:rsidR="004537C0">
        <w:rPr>
          <w:lang w:eastAsia="en-US"/>
        </w:rPr>
        <w:t xml:space="preserve"> </w:t>
      </w:r>
      <w:r w:rsidR="003D1D6A" w:rsidRPr="000A644B">
        <w:rPr>
          <w:i/>
          <w:iCs/>
          <w:lang w:eastAsia="en-US"/>
        </w:rPr>
        <w:t>dvě</w:t>
      </w:r>
      <w:r w:rsidR="003D1D6A">
        <w:rPr>
          <w:lang w:eastAsia="en-US"/>
        </w:rPr>
        <w:t xml:space="preserve">) </w:t>
      </w:r>
      <w:r w:rsidR="004537C0">
        <w:rPr>
          <w:lang w:eastAsia="en-US"/>
        </w:rPr>
        <w:t xml:space="preserve">zařízení </w:t>
      </w:r>
      <w:r w:rsidR="003D1D6A">
        <w:rPr>
          <w:lang w:eastAsia="en-US"/>
        </w:rPr>
        <w:t xml:space="preserve">Thales </w:t>
      </w:r>
      <w:r w:rsidR="004537C0">
        <w:rPr>
          <w:lang w:eastAsia="en-US"/>
        </w:rPr>
        <w:t>HSM Luna řady 7</w:t>
      </w:r>
      <w:r w:rsidR="003D1D6A">
        <w:rPr>
          <w:lang w:eastAsia="en-US"/>
        </w:rPr>
        <w:t>, které je ve vlastnictví Objednatele</w:t>
      </w:r>
      <w:r w:rsidR="000A644B">
        <w:rPr>
          <w:lang w:eastAsia="en-US"/>
        </w:rPr>
        <w:t xml:space="preserve"> (dále jen „</w:t>
      </w:r>
      <w:r w:rsidR="000A644B" w:rsidRPr="000A644B">
        <w:rPr>
          <w:b/>
          <w:bCs/>
          <w:lang w:eastAsia="en-US"/>
        </w:rPr>
        <w:t>HSM</w:t>
      </w:r>
      <w:r w:rsidR="000A644B">
        <w:rPr>
          <w:lang w:eastAsia="en-US"/>
        </w:rPr>
        <w:t>“)</w:t>
      </w:r>
      <w:r w:rsidR="003D1D6A">
        <w:rPr>
          <w:lang w:eastAsia="en-US"/>
        </w:rPr>
        <w:t xml:space="preserve">. Objednatel zajistí umístění </w:t>
      </w:r>
      <w:r w:rsidR="000A644B">
        <w:rPr>
          <w:lang w:eastAsia="en-US"/>
        </w:rPr>
        <w:t xml:space="preserve">HSM </w:t>
      </w:r>
      <w:r w:rsidR="00606181">
        <w:rPr>
          <w:lang w:eastAsia="en-US"/>
        </w:rPr>
        <w:t xml:space="preserve">ve svých datových centrech </w:t>
      </w:r>
      <w:r w:rsidR="00606181" w:rsidRPr="00606181">
        <w:rPr>
          <w:lang w:eastAsia="en-US"/>
        </w:rPr>
        <w:t>Na Poříčním právu a Sokolovská</w:t>
      </w:r>
      <w:r w:rsidR="00606181">
        <w:rPr>
          <w:lang w:eastAsia="en-US"/>
        </w:rPr>
        <w:t>, včetně síťové konektivity a napájení.</w:t>
      </w:r>
      <w:bookmarkEnd w:id="3"/>
    </w:p>
    <w:p w14:paraId="16B327E9" w14:textId="77777777" w:rsidR="00E5435D" w:rsidRDefault="00E3534A" w:rsidP="00715A90">
      <w:pPr>
        <w:pStyle w:val="RLTextlnkuslovan"/>
        <w:widowControl w:val="0"/>
        <w:spacing w:before="120" w:after="0" w:line="280" w:lineRule="atLeast"/>
        <w:rPr>
          <w:lang w:eastAsia="en-US"/>
        </w:rPr>
      </w:pPr>
      <w:bookmarkStart w:id="4" w:name="_Ref171662366"/>
      <w:r>
        <w:rPr>
          <w:lang w:eastAsia="en-US"/>
        </w:rPr>
        <w:t xml:space="preserve">Dodavatel se zavazuje </w:t>
      </w:r>
      <w:r w:rsidR="0079755C">
        <w:rPr>
          <w:lang w:eastAsia="en-US"/>
        </w:rPr>
        <w:t xml:space="preserve">nainstalovat a </w:t>
      </w:r>
      <w:r w:rsidR="0079755C" w:rsidRPr="00D83616">
        <w:rPr>
          <w:rFonts w:cs="Arial"/>
          <w:bCs/>
          <w:szCs w:val="18"/>
        </w:rPr>
        <w:t>inicializ</w:t>
      </w:r>
      <w:r w:rsidR="0079755C">
        <w:rPr>
          <w:rFonts w:cs="Arial"/>
          <w:bCs/>
          <w:szCs w:val="18"/>
        </w:rPr>
        <w:t>ovat</w:t>
      </w:r>
      <w:r w:rsidR="0079755C" w:rsidRPr="00D83616">
        <w:rPr>
          <w:rFonts w:cs="Arial"/>
          <w:bCs/>
          <w:szCs w:val="18"/>
        </w:rPr>
        <w:t xml:space="preserve"> HSM do režimu QSCD</w:t>
      </w:r>
      <w:r w:rsidR="0079755C">
        <w:rPr>
          <w:lang w:eastAsia="en-US"/>
        </w:rPr>
        <w:t xml:space="preserve"> (kvalifikovaný prostředek ve smyslu </w:t>
      </w:r>
      <w:r w:rsidR="00B9488E">
        <w:t>zákona č. 297/2016 Sb.</w:t>
      </w:r>
      <w:bookmarkEnd w:id="4"/>
      <w:r w:rsidR="00C63626">
        <w:t>)</w:t>
      </w:r>
    </w:p>
    <w:p w14:paraId="23C9D945" w14:textId="5A658865" w:rsidR="00E3534A" w:rsidRDefault="00E5435D" w:rsidP="00E5435D">
      <w:pPr>
        <w:pStyle w:val="RLTextlnkuslovan"/>
        <w:widowControl w:val="0"/>
        <w:numPr>
          <w:ilvl w:val="0"/>
          <w:numId w:val="0"/>
        </w:numPr>
        <w:spacing w:before="120" w:after="0" w:line="280" w:lineRule="atLeast"/>
        <w:ind w:left="1474"/>
        <w:rPr>
          <w:lang w:eastAsia="en-US"/>
        </w:rPr>
      </w:pPr>
      <w:r>
        <w:t>(dále také jako „</w:t>
      </w:r>
      <w:r w:rsidRPr="00E5435D">
        <w:rPr>
          <w:b/>
          <w:bCs/>
        </w:rPr>
        <w:t>Instalace HSM</w:t>
      </w:r>
      <w:r>
        <w:t>“)</w:t>
      </w:r>
      <w:r w:rsidR="00C63626">
        <w:t xml:space="preserve">. </w:t>
      </w:r>
    </w:p>
    <w:p w14:paraId="41BA1D62" w14:textId="4C44C23A" w:rsidR="009F5130" w:rsidRDefault="0081782A" w:rsidP="00715A90">
      <w:pPr>
        <w:pStyle w:val="RLTextlnkuslovan"/>
        <w:widowControl w:val="0"/>
        <w:spacing w:before="120" w:after="0" w:line="280" w:lineRule="atLeast"/>
        <w:rPr>
          <w:lang w:eastAsia="en-US"/>
        </w:rPr>
      </w:pPr>
      <w:bookmarkStart w:id="5" w:name="_Ref171662497"/>
      <w:r>
        <w:rPr>
          <w:lang w:eastAsia="en-US"/>
        </w:rPr>
        <w:t>Dodavatel</w:t>
      </w:r>
      <w:r w:rsidR="00F26A09">
        <w:rPr>
          <w:lang w:eastAsia="en-US"/>
        </w:rPr>
        <w:t xml:space="preserve"> se </w:t>
      </w:r>
      <w:r w:rsidR="00FD4AA4">
        <w:rPr>
          <w:lang w:eastAsia="en-US"/>
        </w:rPr>
        <w:t>zavazuje:</w:t>
      </w:r>
      <w:bookmarkStart w:id="6" w:name="_Hlt313894965"/>
      <w:bookmarkStart w:id="7" w:name="_Hlt313947528"/>
      <w:bookmarkStart w:id="8" w:name="_Hlt313947599"/>
      <w:bookmarkStart w:id="9" w:name="_Hlt313947695"/>
      <w:bookmarkStart w:id="10" w:name="_Hlt313947731"/>
      <w:bookmarkStart w:id="11" w:name="_Hlt313947749"/>
      <w:bookmarkStart w:id="12" w:name="_Hlt313951415"/>
      <w:bookmarkStart w:id="13" w:name="_Ref49700519"/>
      <w:bookmarkStart w:id="14" w:name="_Ref125995001"/>
      <w:bookmarkStart w:id="15" w:name="_Ref132184747"/>
      <w:bookmarkStart w:id="16" w:name="_Ref150235863"/>
      <w:bookmarkStart w:id="17" w:name="_Ref372204248"/>
      <w:bookmarkStart w:id="18" w:name="_Ref372555576"/>
      <w:bookmarkStart w:id="19" w:name="_Ref399762661"/>
      <w:bookmarkStart w:id="20" w:name="_Ref415646153"/>
      <w:bookmarkEnd w:id="6"/>
      <w:bookmarkEnd w:id="7"/>
      <w:bookmarkEnd w:id="8"/>
      <w:bookmarkEnd w:id="9"/>
      <w:bookmarkEnd w:id="10"/>
      <w:bookmarkEnd w:id="11"/>
      <w:bookmarkEnd w:id="12"/>
      <w:r w:rsidR="00715A90">
        <w:rPr>
          <w:lang w:eastAsia="en-US"/>
        </w:rPr>
        <w:t xml:space="preserve"> </w:t>
      </w:r>
      <w:r w:rsidR="00D87CF6" w:rsidRPr="00D87CF6">
        <w:rPr>
          <w:lang w:eastAsia="en-US"/>
        </w:rPr>
        <w:t>z pozice kvalifikovaného poskytovatele</w:t>
      </w:r>
      <w:r w:rsidR="00715A90">
        <w:rPr>
          <w:lang w:eastAsia="en-US"/>
        </w:rPr>
        <w:t xml:space="preserve"> </w:t>
      </w:r>
      <w:r w:rsidR="001B3D07">
        <w:rPr>
          <w:rFonts w:cs="Arial"/>
          <w:color w:val="000000"/>
          <w:szCs w:val="20"/>
          <w:shd w:val="clear" w:color="auto" w:fill="FFFFFF"/>
        </w:rPr>
        <w:t>služeb vytvářejících důvěru</w:t>
      </w:r>
      <w:r w:rsidR="00D87CF6" w:rsidRPr="00D87CF6">
        <w:rPr>
          <w:lang w:eastAsia="en-US"/>
        </w:rPr>
        <w:t xml:space="preserve"> zajistit správu kvalifikovaného prostředku pro </w:t>
      </w:r>
      <w:r w:rsidR="00D87CF6" w:rsidRPr="00D87CF6">
        <w:t>vytváření</w:t>
      </w:r>
      <w:r w:rsidR="00D87CF6" w:rsidRPr="00D87CF6">
        <w:rPr>
          <w:lang w:eastAsia="en-US"/>
        </w:rPr>
        <w:t xml:space="preserve"> el. podpisů/pečetí</w:t>
      </w:r>
      <w:r w:rsidR="001B3D07">
        <w:rPr>
          <w:lang w:eastAsia="en-US"/>
        </w:rPr>
        <w:t xml:space="preserve"> (</w:t>
      </w:r>
      <w:r w:rsidR="00812C48">
        <w:rPr>
          <w:lang w:eastAsia="en-US"/>
        </w:rPr>
        <w:t xml:space="preserve">zařízení </w:t>
      </w:r>
      <w:r w:rsidR="001B3D07">
        <w:rPr>
          <w:lang w:eastAsia="en-US"/>
        </w:rPr>
        <w:t xml:space="preserve">HSM </w:t>
      </w:r>
      <w:r w:rsidR="006B4FF1">
        <w:rPr>
          <w:lang w:eastAsia="en-US"/>
        </w:rPr>
        <w:t>ve vlastnictví Objednatele</w:t>
      </w:r>
      <w:r w:rsidR="001B3D07">
        <w:rPr>
          <w:lang w:eastAsia="en-US"/>
        </w:rPr>
        <w:t>)</w:t>
      </w:r>
      <w:r w:rsidR="00D87CF6" w:rsidRPr="00D87CF6">
        <w:rPr>
          <w:lang w:eastAsia="en-US"/>
        </w:rPr>
        <w:t>, dle platných legislativních požadavků a</w:t>
      </w:r>
      <w:r w:rsidR="00812C48">
        <w:rPr>
          <w:lang w:eastAsia="en-US"/>
        </w:rPr>
        <w:t> </w:t>
      </w:r>
      <w:r w:rsidR="00D87CF6" w:rsidRPr="00D87CF6">
        <w:rPr>
          <w:lang w:eastAsia="en-US"/>
        </w:rPr>
        <w:t xml:space="preserve">požadavků výrobce, pro potřeby </w:t>
      </w:r>
      <w:r w:rsidR="00C63626">
        <w:rPr>
          <w:lang w:eastAsia="en-US"/>
        </w:rPr>
        <w:t>Objednatele</w:t>
      </w:r>
      <w:r w:rsidR="00D87CF6" w:rsidRPr="00D87CF6">
        <w:rPr>
          <w:lang w:eastAsia="en-US"/>
        </w:rPr>
        <w:t>.</w:t>
      </w:r>
      <w:r w:rsidR="00826AFE">
        <w:rPr>
          <w:lang w:eastAsia="en-US"/>
        </w:rPr>
        <w:t xml:space="preserve"> </w:t>
      </w:r>
      <w:r w:rsidR="00826AFE" w:rsidRPr="001445BA">
        <w:rPr>
          <w:lang w:eastAsia="en-US"/>
        </w:rPr>
        <w:t xml:space="preserve">Technické </w:t>
      </w:r>
      <w:r w:rsidR="006B4FF1">
        <w:rPr>
          <w:lang w:eastAsia="en-US"/>
        </w:rPr>
        <w:t xml:space="preserve">a </w:t>
      </w:r>
      <w:r w:rsidR="004A739E">
        <w:rPr>
          <w:lang w:eastAsia="en-US"/>
        </w:rPr>
        <w:t xml:space="preserve">organizační </w:t>
      </w:r>
      <w:r w:rsidR="00826AFE" w:rsidRPr="001445BA">
        <w:rPr>
          <w:lang w:eastAsia="en-US"/>
        </w:rPr>
        <w:t xml:space="preserve">požadavky na </w:t>
      </w:r>
      <w:r w:rsidR="006B4FF1">
        <w:rPr>
          <w:lang w:eastAsia="en-US"/>
        </w:rPr>
        <w:t>správ</w:t>
      </w:r>
      <w:r w:rsidR="004A739E">
        <w:rPr>
          <w:lang w:eastAsia="en-US"/>
        </w:rPr>
        <w:t xml:space="preserve">u HSM </w:t>
      </w:r>
      <w:r w:rsidR="00826AFE" w:rsidRPr="001445BA">
        <w:rPr>
          <w:lang w:eastAsia="en-US"/>
        </w:rPr>
        <w:t xml:space="preserve">jsou uvedeny v Příloze 1 této Smlouvy </w:t>
      </w:r>
      <w:r w:rsidR="00826AFE">
        <w:rPr>
          <w:lang w:eastAsia="en-US"/>
        </w:rPr>
        <w:t>– T</w:t>
      </w:r>
      <w:r w:rsidR="00826AFE" w:rsidRPr="001445BA">
        <w:rPr>
          <w:lang w:eastAsia="en-US"/>
        </w:rPr>
        <w:t>echnická specifikace</w:t>
      </w:r>
      <w:r w:rsidR="004A739E">
        <w:rPr>
          <w:lang w:eastAsia="en-US"/>
        </w:rPr>
        <w:t xml:space="preserve"> </w:t>
      </w:r>
      <w:r w:rsidR="00812C48">
        <w:rPr>
          <w:lang w:eastAsia="en-US"/>
        </w:rPr>
        <w:t>pro správu HSM</w:t>
      </w:r>
      <w:r w:rsidR="00D87CF6">
        <w:rPr>
          <w:lang w:eastAsia="en-US"/>
        </w:rPr>
        <w:t>.</w:t>
      </w:r>
      <w:bookmarkEnd w:id="5"/>
    </w:p>
    <w:p w14:paraId="74231545" w14:textId="77777777" w:rsidR="00E5435D" w:rsidRDefault="00A14EFF" w:rsidP="00A14EFF">
      <w:pPr>
        <w:pStyle w:val="RLTextlnkuslovan"/>
        <w:widowControl w:val="0"/>
        <w:numPr>
          <w:ilvl w:val="0"/>
          <w:numId w:val="0"/>
        </w:numPr>
        <w:spacing w:before="120" w:after="0"/>
        <w:ind w:left="1474"/>
        <w:rPr>
          <w:lang w:eastAsia="en-US"/>
        </w:rPr>
      </w:pPr>
      <w:r>
        <w:rPr>
          <w:lang w:eastAsia="en-US"/>
        </w:rPr>
        <w:t>(dále také jako „</w:t>
      </w:r>
      <w:r>
        <w:rPr>
          <w:b/>
          <w:bCs/>
          <w:lang w:eastAsia="en-US"/>
        </w:rPr>
        <w:t>Správa HSM</w:t>
      </w:r>
      <w:r>
        <w:rPr>
          <w:lang w:eastAsia="en-US"/>
        </w:rPr>
        <w:t>“)</w:t>
      </w:r>
      <w:r w:rsidR="00E5435D">
        <w:rPr>
          <w:lang w:eastAsia="en-US"/>
        </w:rPr>
        <w:t>,</w:t>
      </w:r>
    </w:p>
    <w:p w14:paraId="5F18C19E" w14:textId="61F92DB9" w:rsidR="00A14EFF" w:rsidRDefault="00E5435D" w:rsidP="00A14EFF">
      <w:pPr>
        <w:pStyle w:val="RLTextlnkuslovan"/>
        <w:widowControl w:val="0"/>
        <w:numPr>
          <w:ilvl w:val="0"/>
          <w:numId w:val="0"/>
        </w:numPr>
        <w:spacing w:before="120" w:after="0"/>
        <w:ind w:left="1474"/>
        <w:rPr>
          <w:lang w:eastAsia="en-US"/>
        </w:rPr>
      </w:pPr>
      <w:r>
        <w:rPr>
          <w:lang w:eastAsia="en-US"/>
        </w:rPr>
        <w:t>(Instalace HSM a Správa HSM dále společné také jen jako „</w:t>
      </w:r>
      <w:r w:rsidRPr="00E5435D">
        <w:rPr>
          <w:b/>
          <w:bCs/>
          <w:lang w:eastAsia="en-US"/>
        </w:rPr>
        <w:t>Předmět plnění</w:t>
      </w:r>
      <w:r>
        <w:rPr>
          <w:lang w:eastAsia="en-US"/>
        </w:rPr>
        <w:t>“)</w:t>
      </w:r>
      <w:r w:rsidR="00A14EFF">
        <w:rPr>
          <w:lang w:eastAsia="en-US"/>
        </w:rPr>
        <w:t>.</w:t>
      </w:r>
    </w:p>
    <w:bookmarkEnd w:id="13"/>
    <w:bookmarkEnd w:id="14"/>
    <w:bookmarkEnd w:id="15"/>
    <w:bookmarkEnd w:id="16"/>
    <w:bookmarkEnd w:id="17"/>
    <w:bookmarkEnd w:id="18"/>
    <w:bookmarkEnd w:id="19"/>
    <w:bookmarkEnd w:id="20"/>
    <w:p w14:paraId="3919E8DA" w14:textId="0D28935D" w:rsidR="00475AFE" w:rsidRPr="002060E1" w:rsidRDefault="0081782A" w:rsidP="00466D0F">
      <w:pPr>
        <w:pStyle w:val="RLTextlnkuslovan"/>
        <w:widowControl w:val="0"/>
        <w:spacing w:before="120" w:after="0" w:line="280" w:lineRule="atLeast"/>
      </w:pPr>
      <w:r>
        <w:t>Dodavatel</w:t>
      </w:r>
      <w:r w:rsidR="00475AFE" w:rsidRPr="002060E1" w:rsidDel="00701205">
        <w:t xml:space="preserve"> dále bere na vědomí, že na základě plnění této Smlouvy získá přístup k</w:t>
      </w:r>
      <w:r w:rsidR="00CD7436" w:rsidRPr="002060E1">
        <w:t> </w:t>
      </w:r>
      <w:r w:rsidR="00475AFE" w:rsidRPr="002060E1" w:rsidDel="00701205">
        <w:t xml:space="preserve">osobním údajům </w:t>
      </w:r>
      <w:r w:rsidR="004F1853" w:rsidRPr="002060E1">
        <w:t>a k</w:t>
      </w:r>
      <w:r w:rsidR="00860156" w:rsidRPr="002060E1">
        <w:t> </w:t>
      </w:r>
      <w:r w:rsidR="004F1853" w:rsidRPr="002060E1">
        <w:t>záznamům</w:t>
      </w:r>
      <w:r w:rsidR="00860156" w:rsidRPr="002060E1">
        <w:t xml:space="preserve">, které </w:t>
      </w:r>
      <w:r w:rsidR="001E18B6" w:rsidRPr="002060E1">
        <w:t xml:space="preserve">mohou obsahovat osobní údaje </w:t>
      </w:r>
      <w:r w:rsidR="00AC66CF" w:rsidRPr="002060E1">
        <w:t xml:space="preserve">či jejich fragmenty </w:t>
      </w:r>
      <w:r w:rsidR="001E18B6" w:rsidRPr="002060E1">
        <w:t>uložené v systémech Objednatele</w:t>
      </w:r>
      <w:r w:rsidR="00475AFE" w:rsidRPr="002060E1" w:rsidDel="00701205">
        <w:t xml:space="preserve">. </w:t>
      </w:r>
      <w:r>
        <w:t>Dodavatel</w:t>
      </w:r>
      <w:r w:rsidR="00475AFE" w:rsidRPr="002060E1">
        <w:t xml:space="preserve"> se zavazuje pro Objednatele jako správce osobních údajů </w:t>
      </w:r>
      <w:r w:rsidR="00DF6BD5" w:rsidRPr="002060E1">
        <w:t xml:space="preserve">zpracovávat </w:t>
      </w:r>
      <w:r w:rsidR="00475AFE" w:rsidRPr="002060E1">
        <w:t xml:space="preserve">osobní údaje </w:t>
      </w:r>
      <w:r w:rsidR="00FF04A4">
        <w:t xml:space="preserve">v </w:t>
      </w:r>
      <w:r w:rsidR="00A00401" w:rsidRPr="002060E1">
        <w:t>prostředí ICT Objednatele</w:t>
      </w:r>
      <w:r w:rsidR="00475AFE" w:rsidRPr="002060E1">
        <w:t>, a</w:t>
      </w:r>
      <w:r w:rsidR="007879F7">
        <w:t> </w:t>
      </w:r>
      <w:r w:rsidR="00475AFE" w:rsidRPr="002060E1">
        <w:t xml:space="preserve">to dle podmínek stanovených v čl. </w:t>
      </w:r>
      <w:r w:rsidR="00475AFE" w:rsidRPr="002060E1">
        <w:fldChar w:fldCharType="begin"/>
      </w:r>
      <w:r w:rsidR="00475AFE" w:rsidRPr="002060E1">
        <w:instrText xml:space="preserve"> REF _Ref376966503 \r \h </w:instrText>
      </w:r>
      <w:r w:rsidR="00FF479E" w:rsidRPr="002060E1">
        <w:instrText xml:space="preserve"> \* MERGEFORMAT </w:instrText>
      </w:r>
      <w:r w:rsidR="00475AFE" w:rsidRPr="002060E1">
        <w:fldChar w:fldCharType="separate"/>
      </w:r>
      <w:r w:rsidR="000C5DD1">
        <w:t>11</w:t>
      </w:r>
      <w:r w:rsidR="00475AFE" w:rsidRPr="002060E1">
        <w:fldChar w:fldCharType="end"/>
      </w:r>
      <w:r w:rsidR="006C4F3B" w:rsidRPr="002060E1">
        <w:t xml:space="preserve"> této Smlouvy.</w:t>
      </w:r>
    </w:p>
    <w:p w14:paraId="16546B52" w14:textId="40D84940" w:rsidR="00282DCE" w:rsidRPr="002060E1" w:rsidRDefault="0081782A" w:rsidP="00466D0F">
      <w:pPr>
        <w:pStyle w:val="RLTextlnkuslovan"/>
        <w:widowControl w:val="0"/>
        <w:spacing w:before="120" w:after="0" w:line="280" w:lineRule="atLeast"/>
      </w:pPr>
      <w:bookmarkStart w:id="21" w:name="_Ref368938526"/>
      <w:bookmarkStart w:id="22" w:name="_Ref372629544"/>
      <w:bookmarkStart w:id="23" w:name="_Ref426022402"/>
      <w:r>
        <w:t>Dodavatel</w:t>
      </w:r>
      <w:r w:rsidR="009335D8" w:rsidRPr="002060E1">
        <w:t xml:space="preserve"> se </w:t>
      </w:r>
      <w:r w:rsidR="00FD4AA4">
        <w:t xml:space="preserve">dále </w:t>
      </w:r>
      <w:r w:rsidR="009335D8" w:rsidRPr="002060E1">
        <w:t xml:space="preserve">zavazuje </w:t>
      </w:r>
      <w:r w:rsidR="00347C9A" w:rsidRPr="002060E1">
        <w:t>poskytovat</w:t>
      </w:r>
      <w:r w:rsidR="00A83CDD" w:rsidRPr="002060E1">
        <w:t xml:space="preserve"> </w:t>
      </w:r>
      <w:r w:rsidR="00FF04A4">
        <w:t xml:space="preserve">Předmět </w:t>
      </w:r>
      <w:r w:rsidR="00733F0E" w:rsidRPr="002060E1">
        <w:t xml:space="preserve">plnění </w:t>
      </w:r>
      <w:r w:rsidR="009335D8" w:rsidRPr="002060E1">
        <w:t xml:space="preserve">sám, nebo s využitím </w:t>
      </w:r>
      <w:r w:rsidR="00B12070" w:rsidRPr="002060E1">
        <w:t>poddodavatel</w:t>
      </w:r>
      <w:r w:rsidR="009335D8" w:rsidRPr="002060E1">
        <w:t xml:space="preserve">ů </w:t>
      </w:r>
      <w:r w:rsidR="009335D8" w:rsidRPr="001445BA">
        <w:t>uvedených v</w:t>
      </w:r>
      <w:r w:rsidR="001B4E64" w:rsidRPr="001445BA">
        <w:t xml:space="preserve"> Příloze </w:t>
      </w:r>
      <w:r w:rsidR="00DD5EF4">
        <w:t>4</w:t>
      </w:r>
      <w:r w:rsidR="009335D8" w:rsidRPr="001445BA">
        <w:t xml:space="preserve"> této Smlouvy. Jakákoliv dodatečná změna osoby </w:t>
      </w:r>
      <w:r w:rsidR="00B12070" w:rsidRPr="001445BA">
        <w:t>poddodavatel</w:t>
      </w:r>
      <w:r w:rsidR="009335D8" w:rsidRPr="001445BA">
        <w:t>e nebo rozsahu plnění svěřeného</w:t>
      </w:r>
      <w:r w:rsidR="009335D8" w:rsidRPr="002060E1">
        <w:t xml:space="preserve"> </w:t>
      </w:r>
      <w:r w:rsidR="00B12070" w:rsidRPr="002060E1">
        <w:t>poddodavatel</w:t>
      </w:r>
      <w:r w:rsidR="009335D8" w:rsidRPr="002060E1">
        <w:t>i musí být předem písemně schválena Objednatelem.</w:t>
      </w:r>
      <w:r w:rsidR="00BE2052" w:rsidRPr="00B857DD">
        <w:t xml:space="preserve"> </w:t>
      </w:r>
      <w:r w:rsidR="00B857DD" w:rsidRPr="00B857DD">
        <w:t>Poskytovatel je oprávněn změnit poddodavatele, pomocí něhož prokázal část splnění kvalifikace v rámci zadávacího řízení Veřejné zakázky, jen z vážných objektivních důvodů a s předchozím písemným souhlasem Objednatele, přičemž nový poddodavatel musí disponovat kvalifikací ve stejném či větším rozsahu, jako původní poddodavatel, jehož prostřednictvím Poskytovatel prokázal část kvalifikace.</w:t>
      </w:r>
      <w:r w:rsidR="00B857DD">
        <w:t xml:space="preserve"> </w:t>
      </w:r>
      <w:r w:rsidR="00E51835" w:rsidRPr="00B857DD">
        <w:t>Dodavatel</w:t>
      </w:r>
      <w:r w:rsidR="00E51835" w:rsidRPr="00E51835">
        <w:rPr>
          <w:rFonts w:cs="Arial"/>
          <w:szCs w:val="20"/>
        </w:rPr>
        <w:t xml:space="preserve"> se zavazuje, že při poskytování </w:t>
      </w:r>
      <w:r w:rsidR="00FF04A4">
        <w:rPr>
          <w:rFonts w:cs="Arial"/>
          <w:szCs w:val="20"/>
        </w:rPr>
        <w:t xml:space="preserve">Předmětu plnění </w:t>
      </w:r>
      <w:r w:rsidR="00E51835" w:rsidRPr="00E51835">
        <w:rPr>
          <w:rFonts w:cs="Arial"/>
          <w:szCs w:val="20"/>
        </w:rPr>
        <w:t>prostřednictvím jakékoliv třetí osoby dle tohoto odstavce má odpovědnost, jako by</w:t>
      </w:r>
      <w:r w:rsidR="00FF04A4">
        <w:rPr>
          <w:rFonts w:cs="Arial"/>
          <w:szCs w:val="20"/>
        </w:rPr>
        <w:t xml:space="preserve"> Předmět plnění</w:t>
      </w:r>
      <w:r w:rsidR="00E51835" w:rsidRPr="00E51835">
        <w:rPr>
          <w:rFonts w:cs="Arial"/>
          <w:szCs w:val="20"/>
        </w:rPr>
        <w:t xml:space="preserve"> poskytoval sám. </w:t>
      </w:r>
      <w:r w:rsidR="00BE2052" w:rsidRPr="00E51835">
        <w:rPr>
          <w:rFonts w:cs="Arial"/>
          <w:szCs w:val="20"/>
        </w:rPr>
        <w:t>Smluvní</w:t>
      </w:r>
      <w:r w:rsidR="00BE2052">
        <w:rPr>
          <w:rFonts w:cs="Arial"/>
          <w:szCs w:val="20"/>
        </w:rPr>
        <w:t xml:space="preserve"> strany tímto ujednaly, že v případě dodatečné změny poddodavatele </w:t>
      </w:r>
      <w:r w:rsidR="00C57F2D">
        <w:rPr>
          <w:rFonts w:cs="Arial"/>
          <w:szCs w:val="20"/>
        </w:rPr>
        <w:t>nebude uzavřen</w:t>
      </w:r>
      <w:r w:rsidR="00BE2052">
        <w:rPr>
          <w:rFonts w:cs="Arial"/>
          <w:szCs w:val="20"/>
        </w:rPr>
        <w:t xml:space="preserve"> dodatek, jímž </w:t>
      </w:r>
      <w:r w:rsidR="00C57F2D">
        <w:rPr>
          <w:rFonts w:cs="Arial"/>
          <w:szCs w:val="20"/>
        </w:rPr>
        <w:t>by došlo</w:t>
      </w:r>
      <w:r w:rsidR="00BE2052">
        <w:rPr>
          <w:rFonts w:cs="Arial"/>
          <w:szCs w:val="20"/>
        </w:rPr>
        <w:t xml:space="preserve"> ke změně Přílohy 6 této Smlouvy</w:t>
      </w:r>
      <w:r w:rsidR="00BE2052">
        <w:rPr>
          <w:rFonts w:cs="Arial"/>
          <w:bCs/>
          <w:iCs/>
          <w:szCs w:val="20"/>
        </w:rPr>
        <w:t>.</w:t>
      </w:r>
    </w:p>
    <w:p w14:paraId="165922FD" w14:textId="77777777" w:rsidR="00FA423E" w:rsidRPr="002060E1" w:rsidRDefault="00FA423E" w:rsidP="00466D0F">
      <w:pPr>
        <w:pStyle w:val="RLTextlnkuslovan"/>
        <w:widowControl w:val="0"/>
        <w:spacing w:before="120" w:after="0" w:line="280" w:lineRule="atLeast"/>
      </w:pPr>
      <w:r>
        <w:lastRenderedPageBreak/>
        <w:t>Objednatel se touto Smlouvou zavazuje poskytnout Dodavateli nezbytnou součinnost při poskytování Předmětu plnění Dodavatelem v rozsahu, který je vymezen v této Smlouvě.</w:t>
      </w:r>
    </w:p>
    <w:p w14:paraId="749FF56F" w14:textId="302A727C" w:rsidR="00FA423E" w:rsidRDefault="00FA423E" w:rsidP="00466D0F">
      <w:pPr>
        <w:pStyle w:val="RLTextlnkuslovan"/>
        <w:widowControl w:val="0"/>
        <w:spacing w:before="120" w:after="0" w:line="280" w:lineRule="atLeast"/>
      </w:pPr>
      <w:r w:rsidRPr="002060E1">
        <w:t xml:space="preserve">Objednatel se zavazuje </w:t>
      </w:r>
      <w:r w:rsidR="004656D7">
        <w:t>uhradit</w:t>
      </w:r>
      <w:r w:rsidR="004656D7" w:rsidRPr="002060E1">
        <w:t xml:space="preserve"> </w:t>
      </w:r>
      <w:r>
        <w:t>Dodavatel</w:t>
      </w:r>
      <w:r w:rsidRPr="002060E1">
        <w:t>i dohodnutou cenu za řádně a včas poskytnutý Předmět plnění nebo jeho část, a to za podmínek touto Smlouvou dále stanovených.</w:t>
      </w:r>
    </w:p>
    <w:p w14:paraId="3D96BAC6" w14:textId="490144F5" w:rsidR="005E6174" w:rsidRPr="002060E1" w:rsidRDefault="005E6174" w:rsidP="00466D0F">
      <w:pPr>
        <w:pStyle w:val="RLlneksmlouvy"/>
        <w:keepNext w:val="0"/>
        <w:widowControl w:val="0"/>
        <w:suppressAutoHyphens w:val="0"/>
        <w:spacing w:line="280" w:lineRule="atLeast"/>
      </w:pPr>
      <w:bookmarkStart w:id="24" w:name="_Toc212632747"/>
      <w:bookmarkEnd w:id="21"/>
      <w:bookmarkEnd w:id="22"/>
      <w:bookmarkEnd w:id="23"/>
      <w:r w:rsidRPr="002060E1">
        <w:t>MÍSTO</w:t>
      </w:r>
      <w:r w:rsidR="00D86104" w:rsidRPr="002060E1">
        <w:t>, TERMÍNY A ZPŮSOB</w:t>
      </w:r>
      <w:r w:rsidRPr="002060E1">
        <w:t xml:space="preserve"> PLNĚNÍ</w:t>
      </w:r>
      <w:bookmarkEnd w:id="24"/>
    </w:p>
    <w:p w14:paraId="2B33BD56" w14:textId="33E10C44" w:rsidR="00081F67" w:rsidRPr="002060E1" w:rsidRDefault="0081782A" w:rsidP="00466D0F">
      <w:pPr>
        <w:pStyle w:val="RLTextlnkuslovan"/>
        <w:widowControl w:val="0"/>
        <w:spacing w:line="280" w:lineRule="atLeast"/>
      </w:pPr>
      <w:bookmarkStart w:id="25" w:name="_Ref370398867"/>
      <w:r>
        <w:t>Dodavatel</w:t>
      </w:r>
      <w:r w:rsidR="00081F67" w:rsidRPr="002060E1">
        <w:t xml:space="preserve"> se zavazuje realizovat Předmět plnění v následujících termínech:</w:t>
      </w:r>
    </w:p>
    <w:p w14:paraId="25D7D530" w14:textId="5F89304D" w:rsidR="00912766" w:rsidRDefault="00912766" w:rsidP="00466D0F">
      <w:pPr>
        <w:pStyle w:val="RLTextlnkuslovan"/>
        <w:widowControl w:val="0"/>
        <w:numPr>
          <w:ilvl w:val="2"/>
          <w:numId w:val="1"/>
        </w:numPr>
        <w:spacing w:line="280" w:lineRule="atLeast"/>
      </w:pPr>
      <w:r>
        <w:t xml:space="preserve">Realizovat instalaci HSM </w:t>
      </w:r>
      <w:r w:rsidR="006C661D">
        <w:t xml:space="preserve">jako QSCD </w:t>
      </w:r>
      <w:r>
        <w:t xml:space="preserve">dle odst. </w:t>
      </w:r>
      <w:r w:rsidR="00545975">
        <w:fldChar w:fldCharType="begin"/>
      </w:r>
      <w:r w:rsidR="00545975">
        <w:instrText xml:space="preserve"> REF _Ref171662366 \r \h </w:instrText>
      </w:r>
      <w:r w:rsidR="00545975">
        <w:fldChar w:fldCharType="separate"/>
      </w:r>
      <w:r w:rsidR="000C5DD1">
        <w:t>3.2</w:t>
      </w:r>
      <w:r w:rsidR="00545975">
        <w:fldChar w:fldCharType="end"/>
      </w:r>
      <w:r w:rsidR="006C661D">
        <w:t xml:space="preserve"> </w:t>
      </w:r>
      <w:r w:rsidRPr="002060E1">
        <w:t xml:space="preserve">této Smlouvy v souladu s harmonogramem uvedeným v Příloze </w:t>
      </w:r>
      <w:r>
        <w:t>2</w:t>
      </w:r>
      <w:r w:rsidRPr="002060E1">
        <w:t xml:space="preserve"> této Smlouvy</w:t>
      </w:r>
      <w:r w:rsidR="00185F72">
        <w:t>;</w:t>
      </w:r>
    </w:p>
    <w:p w14:paraId="5C2FED1F" w14:textId="3055FC67" w:rsidR="00794CB1" w:rsidRDefault="00713A6A" w:rsidP="00466D0F">
      <w:pPr>
        <w:pStyle w:val="RLTextlnkuslovan"/>
        <w:widowControl w:val="0"/>
        <w:numPr>
          <w:ilvl w:val="2"/>
          <w:numId w:val="1"/>
        </w:numPr>
        <w:spacing w:line="280" w:lineRule="atLeast"/>
      </w:pPr>
      <w:r>
        <w:t xml:space="preserve">Poskytovat </w:t>
      </w:r>
      <w:r w:rsidR="00185F72">
        <w:t xml:space="preserve">Správu HSM </w:t>
      </w:r>
      <w:r w:rsidR="00227254" w:rsidRPr="002060E1">
        <w:t xml:space="preserve">dle odst. </w:t>
      </w:r>
      <w:r w:rsidR="00185F72">
        <w:fldChar w:fldCharType="begin"/>
      </w:r>
      <w:r w:rsidR="00185F72">
        <w:instrText xml:space="preserve"> REF _Ref171662497 \r \h </w:instrText>
      </w:r>
      <w:r w:rsidR="00185F72">
        <w:fldChar w:fldCharType="separate"/>
      </w:r>
      <w:r w:rsidR="000C5DD1">
        <w:t>3.3</w:t>
      </w:r>
      <w:r w:rsidR="00185F72">
        <w:fldChar w:fldCharType="end"/>
      </w:r>
      <w:r w:rsidR="00185F72">
        <w:t xml:space="preserve"> </w:t>
      </w:r>
      <w:r w:rsidR="00066C24" w:rsidRPr="002060E1">
        <w:rPr>
          <w:lang w:eastAsia="en-US"/>
        </w:rPr>
        <w:t>této Smlouvy</w:t>
      </w:r>
      <w:r w:rsidR="002E166E" w:rsidRPr="002060E1">
        <w:t xml:space="preserve"> průběžně </w:t>
      </w:r>
      <w:r w:rsidR="007858CF">
        <w:t>48</w:t>
      </w:r>
      <w:r w:rsidR="007B7621">
        <w:t xml:space="preserve"> měsíců </w:t>
      </w:r>
      <w:r w:rsidR="004D36E1">
        <w:t xml:space="preserve">od </w:t>
      </w:r>
      <w:r w:rsidR="007B7621">
        <w:t>ukončení</w:t>
      </w:r>
      <w:r w:rsidR="007858CF">
        <w:t xml:space="preserve"> </w:t>
      </w:r>
      <w:r w:rsidR="005A0704">
        <w:t>I</w:t>
      </w:r>
      <w:r w:rsidR="007858CF">
        <w:t>nstalace HSM</w:t>
      </w:r>
      <w:r w:rsidR="002E166E" w:rsidRPr="002060E1">
        <w:t>;</w:t>
      </w:r>
    </w:p>
    <w:p w14:paraId="6FDA957C" w14:textId="7ADC981E" w:rsidR="00081F67" w:rsidRPr="002060E1" w:rsidRDefault="00081F67" w:rsidP="00466D0F">
      <w:pPr>
        <w:pStyle w:val="RLTextlnkuslovan"/>
        <w:widowControl w:val="0"/>
        <w:spacing w:line="280" w:lineRule="atLeast"/>
      </w:pPr>
      <w:r w:rsidRPr="002060E1">
        <w:t xml:space="preserve">Veškeré písemné výstupy ze své činnosti bude </w:t>
      </w:r>
      <w:r w:rsidR="0081782A">
        <w:t>Dodavatel</w:t>
      </w:r>
      <w:r w:rsidRPr="002060E1">
        <w:t xml:space="preserve"> předávat v sídle Objednatele, nebude-li v konkrétním případě </w:t>
      </w:r>
      <w:r w:rsidR="000E77D9">
        <w:t>s</w:t>
      </w:r>
      <w:r w:rsidRPr="002060E1">
        <w:t>mluvními stranami sjednáno jinak.</w:t>
      </w:r>
    </w:p>
    <w:bookmarkEnd w:id="25"/>
    <w:p w14:paraId="34CAC0CE" w14:textId="23FA7543" w:rsidR="00D71B62" w:rsidRPr="002060E1" w:rsidRDefault="00215F17" w:rsidP="00466D0F">
      <w:pPr>
        <w:pStyle w:val="RLTextlnkuslovan"/>
        <w:widowControl w:val="0"/>
        <w:spacing w:line="280" w:lineRule="atLeast"/>
        <w:rPr>
          <w:szCs w:val="22"/>
          <w:lang w:eastAsia="en-US"/>
        </w:rPr>
      </w:pPr>
      <w:r w:rsidRPr="002060E1">
        <w:rPr>
          <w:szCs w:val="22"/>
          <w:lang w:eastAsia="en-US"/>
        </w:rPr>
        <w:t>Místem plnění j</w:t>
      </w:r>
      <w:r w:rsidR="0009348B">
        <w:rPr>
          <w:szCs w:val="22"/>
          <w:lang w:eastAsia="en-US"/>
        </w:rPr>
        <w:t xml:space="preserve">sou datová centra Objednatele </w:t>
      </w:r>
      <w:r w:rsidR="001B7581">
        <w:rPr>
          <w:szCs w:val="22"/>
          <w:lang w:eastAsia="en-US"/>
        </w:rPr>
        <w:t>v lokalitách Sokol</w:t>
      </w:r>
      <w:r w:rsidR="005521EC">
        <w:rPr>
          <w:szCs w:val="22"/>
          <w:lang w:eastAsia="en-US"/>
        </w:rPr>
        <w:t>ovská 855/225</w:t>
      </w:r>
      <w:r w:rsidR="001B7581">
        <w:rPr>
          <w:szCs w:val="22"/>
          <w:lang w:eastAsia="en-US"/>
        </w:rPr>
        <w:t xml:space="preserve"> a</w:t>
      </w:r>
      <w:r w:rsidR="005521EC">
        <w:rPr>
          <w:szCs w:val="22"/>
          <w:lang w:eastAsia="en-US"/>
        </w:rPr>
        <w:t> </w:t>
      </w:r>
      <w:r w:rsidR="001B7581">
        <w:rPr>
          <w:szCs w:val="22"/>
          <w:lang w:eastAsia="en-US"/>
        </w:rPr>
        <w:t>Na</w:t>
      </w:r>
      <w:r w:rsidR="005521EC">
        <w:rPr>
          <w:szCs w:val="22"/>
          <w:lang w:eastAsia="en-US"/>
        </w:rPr>
        <w:t> </w:t>
      </w:r>
      <w:r w:rsidR="001B7581">
        <w:rPr>
          <w:szCs w:val="22"/>
          <w:lang w:eastAsia="en-US"/>
        </w:rPr>
        <w:t xml:space="preserve">Poříčním právu </w:t>
      </w:r>
      <w:r w:rsidR="00C57F2D">
        <w:rPr>
          <w:szCs w:val="22"/>
          <w:lang w:eastAsia="en-US"/>
        </w:rPr>
        <w:t xml:space="preserve">376/1 </w:t>
      </w:r>
      <w:r w:rsidR="001B7581">
        <w:rPr>
          <w:szCs w:val="22"/>
          <w:lang w:eastAsia="en-US"/>
        </w:rPr>
        <w:t>(obojí Praha)</w:t>
      </w:r>
      <w:r w:rsidR="00DC568E" w:rsidRPr="002060E1">
        <w:rPr>
          <w:szCs w:val="22"/>
          <w:lang w:eastAsia="en-US"/>
        </w:rPr>
        <w:t>.</w:t>
      </w:r>
    </w:p>
    <w:p w14:paraId="62F90EC4" w14:textId="77777777" w:rsidR="00410C1B" w:rsidRPr="002060E1" w:rsidRDefault="00410C1B" w:rsidP="00466D0F">
      <w:pPr>
        <w:pStyle w:val="RLlneksmlouvy"/>
        <w:keepNext w:val="0"/>
        <w:widowControl w:val="0"/>
        <w:suppressAutoHyphens w:val="0"/>
        <w:spacing w:line="280" w:lineRule="atLeast"/>
      </w:pPr>
      <w:bookmarkStart w:id="26" w:name="_Hlt313947781"/>
      <w:bookmarkStart w:id="27" w:name="_Ref10205573"/>
      <w:bookmarkStart w:id="28" w:name="_Ref212260271"/>
      <w:bookmarkStart w:id="29" w:name="_Toc212632749"/>
      <w:bookmarkStart w:id="30" w:name="_Ref195953308"/>
      <w:bookmarkStart w:id="31" w:name="_Ref196136175"/>
      <w:bookmarkStart w:id="32" w:name="_Ref196188216"/>
      <w:bookmarkEnd w:id="26"/>
      <w:r w:rsidRPr="002060E1">
        <w:t>CENA A PLATEBNÍ PODMÍNKY</w:t>
      </w:r>
      <w:bookmarkEnd w:id="27"/>
      <w:r w:rsidRPr="002060E1">
        <w:t xml:space="preserve"> </w:t>
      </w:r>
    </w:p>
    <w:p w14:paraId="30042449" w14:textId="5A0B4BC0" w:rsidR="00CA7304" w:rsidRDefault="00410C1B" w:rsidP="00C034FF">
      <w:pPr>
        <w:pStyle w:val="RLTextlnkuslovan"/>
        <w:widowControl w:val="0"/>
        <w:spacing w:line="280" w:lineRule="atLeast"/>
      </w:pPr>
      <w:bookmarkStart w:id="33" w:name="_Ref10390640"/>
      <w:bookmarkStart w:id="34" w:name="_Ref147127976"/>
      <w:bookmarkStart w:id="35" w:name="_Ref125996603"/>
      <w:r w:rsidRPr="002060E1">
        <w:t xml:space="preserve">Cena </w:t>
      </w:r>
      <w:r w:rsidR="006D3A77">
        <w:t>za</w:t>
      </w:r>
      <w:r w:rsidR="00DD5EF4">
        <w:t xml:space="preserve"> </w:t>
      </w:r>
      <w:r w:rsidR="00C516EC">
        <w:t>I</w:t>
      </w:r>
      <w:r w:rsidR="00DD5EF4">
        <w:t xml:space="preserve">nstalaci HSM jako QSCD dle odst. </w:t>
      </w:r>
      <w:r w:rsidR="00DD5EF4">
        <w:fldChar w:fldCharType="begin"/>
      </w:r>
      <w:r w:rsidR="00DD5EF4">
        <w:instrText xml:space="preserve"> REF _Ref171662366 \r \h </w:instrText>
      </w:r>
      <w:r w:rsidR="00C034FF">
        <w:instrText xml:space="preserve"> \* MERGEFORMAT </w:instrText>
      </w:r>
      <w:r w:rsidR="00DD5EF4">
        <w:fldChar w:fldCharType="separate"/>
      </w:r>
      <w:r w:rsidR="000C5DD1">
        <w:t>3.2</w:t>
      </w:r>
      <w:r w:rsidR="00DD5EF4">
        <w:fldChar w:fldCharType="end"/>
      </w:r>
      <w:r w:rsidR="00DD5EF4">
        <w:t xml:space="preserve"> </w:t>
      </w:r>
      <w:r w:rsidR="00DD5EF4" w:rsidRPr="002060E1">
        <w:t>této Smlouvy</w:t>
      </w:r>
      <w:r w:rsidR="006D3A77">
        <w:t xml:space="preserve"> </w:t>
      </w:r>
      <w:r w:rsidR="00DD5EF4">
        <w:t xml:space="preserve">bude uhrazena jednorázovou platbou po </w:t>
      </w:r>
      <w:r w:rsidR="009C16FE">
        <w:t>akceptaci</w:t>
      </w:r>
      <w:r w:rsidR="00DD5EF4">
        <w:t xml:space="preserve"> </w:t>
      </w:r>
      <w:r w:rsidR="00C516EC">
        <w:t>I</w:t>
      </w:r>
      <w:r w:rsidR="00DD5EF4">
        <w:t>nstalace</w:t>
      </w:r>
      <w:r w:rsidR="00C516EC">
        <w:t xml:space="preserve"> HSM</w:t>
      </w:r>
      <w:r w:rsidR="008F0B9F">
        <w:t xml:space="preserve">, a to na základě </w:t>
      </w:r>
      <w:r w:rsidR="00374309">
        <w:t>daňového dokladu (</w:t>
      </w:r>
      <w:r w:rsidR="008F0B9F">
        <w:t>faktury</w:t>
      </w:r>
      <w:r w:rsidR="00374309">
        <w:t>)</w:t>
      </w:r>
      <w:r w:rsidR="008F0B9F">
        <w:t xml:space="preserve"> vystavené Dodavatelem do 5 pracovních dnů od </w:t>
      </w:r>
      <w:r w:rsidR="009C16FE">
        <w:t>akceptace</w:t>
      </w:r>
      <w:r w:rsidR="008F0B9F">
        <w:t xml:space="preserve"> </w:t>
      </w:r>
      <w:r w:rsidR="00C516EC">
        <w:t>I</w:t>
      </w:r>
      <w:r w:rsidR="008F0B9F">
        <w:t>nstalace</w:t>
      </w:r>
      <w:r w:rsidR="00C516EC">
        <w:t xml:space="preserve"> HSM</w:t>
      </w:r>
      <w:r w:rsidR="00DD5EF4">
        <w:t xml:space="preserve">. Cena za Správu HSM bude uhrazena pro prvních 12 měsíců po </w:t>
      </w:r>
      <w:r w:rsidR="009C16FE">
        <w:t>akceptaci</w:t>
      </w:r>
      <w:r w:rsidR="00DD5EF4">
        <w:t xml:space="preserve"> </w:t>
      </w:r>
      <w:r w:rsidR="00C516EC">
        <w:t>I</w:t>
      </w:r>
      <w:r w:rsidR="00DD5EF4">
        <w:t>nstalace HSM</w:t>
      </w:r>
      <w:r w:rsidR="008F0B9F">
        <w:t xml:space="preserve">, a to na základě faktury vystavené Dodavatelem do 5 pracovních dnů od </w:t>
      </w:r>
      <w:r w:rsidR="009C16FE">
        <w:t>akceptace</w:t>
      </w:r>
      <w:r w:rsidR="008F0B9F">
        <w:t xml:space="preserve"> </w:t>
      </w:r>
      <w:r w:rsidR="00C516EC">
        <w:t>I</w:t>
      </w:r>
      <w:r w:rsidR="008F0B9F">
        <w:t>nstalace</w:t>
      </w:r>
      <w:r w:rsidR="00C516EC">
        <w:t xml:space="preserve"> HSM</w:t>
      </w:r>
      <w:r w:rsidR="008F0B9F">
        <w:t>. P</w:t>
      </w:r>
      <w:r w:rsidR="00DD5EF4">
        <w:t xml:space="preserve">ro další období bude </w:t>
      </w:r>
      <w:r w:rsidR="008F0B9F">
        <w:t xml:space="preserve">cena za Správu HSM </w:t>
      </w:r>
      <w:r w:rsidR="00DD5EF4">
        <w:t>hrazena vždy předem před započetím příslušného dvanáctiměsíčního období (tzn. do konce 12.</w:t>
      </w:r>
      <w:r w:rsidR="00AC7F5D">
        <w:t> </w:t>
      </w:r>
      <w:r w:rsidR="00DD5EF4">
        <w:t>měsíce Správy HSM bude uhrazena cena pro 13. až 24. měsíc Správy HSM, do konce 24. měsíce Správy HSM bude uhrazena cena pro 25. až 36. měsíc Správy HSM a do konce 36. měsíce Správy HSM bude uhrazena cena pro 37. až 48. měsíc Správy HSM)</w:t>
      </w:r>
      <w:r w:rsidR="008F0B9F">
        <w:t xml:space="preserve">, a to vždy na základě faktury vystavené </w:t>
      </w:r>
      <w:r w:rsidR="00D709E4">
        <w:t xml:space="preserve">a doručené </w:t>
      </w:r>
      <w:r w:rsidR="008F0B9F">
        <w:t xml:space="preserve">Dodavatelem </w:t>
      </w:r>
      <w:r w:rsidR="00D709E4">
        <w:t xml:space="preserve">nejvýše </w:t>
      </w:r>
      <w:r w:rsidR="00D709E4" w:rsidRPr="00C034FF">
        <w:t>50 a nejméně 30 dnů</w:t>
      </w:r>
      <w:r w:rsidR="00D709E4">
        <w:t xml:space="preserve"> před započetím příslušného období Správy HSM</w:t>
      </w:r>
      <w:r w:rsidR="00DD5EF4">
        <w:t xml:space="preserve">. </w:t>
      </w:r>
      <w:bookmarkEnd w:id="33"/>
      <w:bookmarkEnd w:id="34"/>
    </w:p>
    <w:bookmarkEnd w:id="35"/>
    <w:p w14:paraId="4E3BBA99" w14:textId="0839601F" w:rsidR="00B0491B" w:rsidRDefault="00B0491B" w:rsidP="00466D0F">
      <w:pPr>
        <w:pStyle w:val="RLTextlnkuslovan"/>
        <w:widowControl w:val="0"/>
        <w:numPr>
          <w:ilvl w:val="2"/>
          <w:numId w:val="1"/>
        </w:numPr>
        <w:spacing w:line="280" w:lineRule="atLeast"/>
      </w:pPr>
      <w:r>
        <w:rPr>
          <w:lang w:eastAsia="en-US"/>
        </w:rPr>
        <w:t xml:space="preserve">Konkrétní ceny za jednotlivé položky jsou uvedené v Příloze </w:t>
      </w:r>
      <w:r w:rsidR="00D709E4">
        <w:rPr>
          <w:lang w:eastAsia="en-US"/>
        </w:rPr>
        <w:t>5</w:t>
      </w:r>
      <w:r>
        <w:rPr>
          <w:lang w:eastAsia="en-US"/>
        </w:rPr>
        <w:t xml:space="preserve"> této Smlouvy.</w:t>
      </w:r>
    </w:p>
    <w:p w14:paraId="3ABB93DD" w14:textId="6BF072DA" w:rsidR="00BA79A0" w:rsidRDefault="004D5243" w:rsidP="00466D0F">
      <w:pPr>
        <w:pStyle w:val="RLTextlnkuslovan"/>
        <w:widowControl w:val="0"/>
        <w:numPr>
          <w:ilvl w:val="2"/>
          <w:numId w:val="1"/>
        </w:numPr>
        <w:spacing w:line="280" w:lineRule="atLeast"/>
        <w:rPr>
          <w:lang w:eastAsia="en-US"/>
        </w:rPr>
      </w:pPr>
      <w:r>
        <w:rPr>
          <w:lang w:eastAsia="en-US"/>
        </w:rPr>
        <w:t>Dle potřeb Objednatele m</w:t>
      </w:r>
      <w:r w:rsidR="00D709E4">
        <w:rPr>
          <w:lang w:eastAsia="en-US"/>
        </w:rPr>
        <w:t>ohou</w:t>
      </w:r>
      <w:r>
        <w:rPr>
          <w:lang w:eastAsia="en-US"/>
        </w:rPr>
        <w:t xml:space="preserve"> být fakturační milník</w:t>
      </w:r>
      <w:r w:rsidR="00D709E4">
        <w:rPr>
          <w:lang w:eastAsia="en-US"/>
        </w:rPr>
        <w:t>y</w:t>
      </w:r>
      <w:r>
        <w:rPr>
          <w:lang w:eastAsia="en-US"/>
        </w:rPr>
        <w:t xml:space="preserve"> posunut</w:t>
      </w:r>
      <w:r w:rsidR="00D709E4">
        <w:rPr>
          <w:lang w:eastAsia="en-US"/>
        </w:rPr>
        <w:t>y</w:t>
      </w:r>
      <w:r>
        <w:rPr>
          <w:lang w:eastAsia="en-US"/>
        </w:rPr>
        <w:t xml:space="preserve"> na dřívější termín</w:t>
      </w:r>
      <w:r w:rsidR="005521EC">
        <w:rPr>
          <w:lang w:eastAsia="en-US"/>
        </w:rPr>
        <w:t xml:space="preserve">, o čemž </w:t>
      </w:r>
      <w:r w:rsidR="005521EC" w:rsidRPr="005521EC">
        <w:rPr>
          <w:lang w:eastAsia="en-US"/>
        </w:rPr>
        <w:t>Objednatel Dodavatele písemně informuje.</w:t>
      </w:r>
    </w:p>
    <w:p w14:paraId="62088132" w14:textId="184A7ACF" w:rsidR="00410C1B" w:rsidRPr="00A72A64" w:rsidRDefault="00410C1B" w:rsidP="00466D0F">
      <w:pPr>
        <w:pStyle w:val="RLTextlnkuslovan"/>
        <w:widowControl w:val="0"/>
        <w:spacing w:line="280" w:lineRule="atLeast"/>
        <w:rPr>
          <w:b/>
          <w:bCs/>
        </w:rPr>
      </w:pPr>
      <w:r w:rsidRPr="00A72A64">
        <w:rPr>
          <w:b/>
          <w:bCs/>
        </w:rPr>
        <w:t>Platební podmínky</w:t>
      </w:r>
    </w:p>
    <w:p w14:paraId="7B513779" w14:textId="3645CABD"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Splatnost jednotlivých plateb dle této Smlouvy je stanovena na 30 kalendářních dní od doručení faktury Objednateli. Dodavatel odešle fakturu Objednateli</w:t>
      </w:r>
      <w:r w:rsidR="005618D4">
        <w:rPr>
          <w:lang w:eastAsia="en-US"/>
        </w:rPr>
        <w:t xml:space="preserve"> na</w:t>
      </w:r>
      <w:r w:rsidR="008B164B">
        <w:rPr>
          <w:lang w:eastAsia="en-US"/>
        </w:rPr>
        <w:t> </w:t>
      </w:r>
      <w:r w:rsidR="005618D4">
        <w:rPr>
          <w:lang w:eastAsia="en-US"/>
        </w:rPr>
        <w:t xml:space="preserve">adresu </w:t>
      </w:r>
      <w:hyperlink r:id="rId11" w:history="1">
        <w:r w:rsidR="005618D4" w:rsidRPr="004876FC">
          <w:rPr>
            <w:rStyle w:val="Hypertextovodkaz"/>
            <w:lang w:eastAsia="en-US"/>
          </w:rPr>
          <w:t>posta@mpsv.cz</w:t>
        </w:r>
      </w:hyperlink>
      <w:r w:rsidR="005618D4">
        <w:rPr>
          <w:lang w:eastAsia="en-US"/>
        </w:rPr>
        <w:t xml:space="preserve"> </w:t>
      </w:r>
      <w:r w:rsidRPr="620D9411">
        <w:rPr>
          <w:lang w:eastAsia="en-US"/>
        </w:rPr>
        <w:t>nejpozději následující pracovní den po vystavení faktury.</w:t>
      </w:r>
    </w:p>
    <w:p w14:paraId="75CA14C4" w14:textId="6D924240"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Všechny faktury musí splňovat všechny náležitosti daňového dokladu požadované zákonem č. 235/2004 Sb., o dani z přidané hodnoty, ve znění pozdějších předpisů</w:t>
      </w:r>
      <w:r w:rsidR="00FC1A5F">
        <w:rPr>
          <w:lang w:eastAsia="en-US"/>
        </w:rPr>
        <w:t xml:space="preserve"> (dále jen „</w:t>
      </w:r>
      <w:r w:rsidR="00FC1A5F" w:rsidRPr="00FC1A5F">
        <w:rPr>
          <w:b/>
          <w:bCs/>
          <w:lang w:eastAsia="en-US"/>
        </w:rPr>
        <w:t>zákon o DPH</w:t>
      </w:r>
      <w:r w:rsidR="00FC1A5F">
        <w:rPr>
          <w:lang w:eastAsia="en-US"/>
        </w:rPr>
        <w:t>“)</w:t>
      </w:r>
      <w:r w:rsidRPr="620D9411">
        <w:rPr>
          <w:lang w:eastAsia="en-US"/>
        </w:rPr>
        <w:t xml:space="preserve">, avšak výslovně vždy musí obsahovat následující údaje: označení smluvních stran a jejich adresy, IČO, </w:t>
      </w:r>
      <w:r w:rsidRPr="620D9411">
        <w:rPr>
          <w:lang w:eastAsia="en-US"/>
        </w:rPr>
        <w:lastRenderedPageBreak/>
        <w:t>DIČ, údaj o tom, že vystavovatel faktury je zapsán v obchodním rejstříku včetně spisové značky, označení této Smlouvy, označení poskytnutého</w:t>
      </w:r>
      <w:r w:rsidR="00F30F2B">
        <w:rPr>
          <w:lang w:eastAsia="en-US"/>
        </w:rPr>
        <w:t xml:space="preserve"> Předmětu</w:t>
      </w:r>
      <w:r w:rsidRPr="620D9411">
        <w:rPr>
          <w:lang w:eastAsia="en-US"/>
        </w:rPr>
        <w:t xml:space="preserve"> plnění, číslo faktury, den vystavení a lhůta splatnosti faktury, označení peněžního ústavu a číslo účtu, na který se má </w:t>
      </w:r>
      <w:r w:rsidR="00F30F2B">
        <w:rPr>
          <w:lang w:eastAsia="en-US"/>
        </w:rPr>
        <w:t>být částka uhrazena</w:t>
      </w:r>
      <w:r w:rsidRPr="620D9411">
        <w:rPr>
          <w:lang w:eastAsia="en-US"/>
        </w:rPr>
        <w:t>, fakturovanou částku, razítko a podpis oprávněné osoby</w:t>
      </w:r>
      <w:r w:rsidR="00F30F2B">
        <w:rPr>
          <w:lang w:eastAsia="en-US"/>
        </w:rPr>
        <w:t xml:space="preserve"> Dodavatele fakturu vystavit</w:t>
      </w:r>
      <w:r w:rsidRPr="620D9411">
        <w:rPr>
          <w:lang w:eastAsia="en-US"/>
        </w:rPr>
        <w:t>.</w:t>
      </w:r>
    </w:p>
    <w:p w14:paraId="648B8E20" w14:textId="14BCC11B"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Nebude-li faktura obsahovat stanovené náležitosti </w:t>
      </w:r>
      <w:r w:rsidR="00F30F2B">
        <w:rPr>
          <w:lang w:eastAsia="en-US"/>
        </w:rPr>
        <w:t xml:space="preserve">dle předchozího bodu </w:t>
      </w:r>
      <w:r w:rsidRPr="620D9411">
        <w:rPr>
          <w:lang w:eastAsia="en-US"/>
        </w:rPr>
        <w:t xml:space="preserve">či přílohy, nebo v ní nebudou správně uvedené údaje dle této Smlouvy, je Objednatel oprávněn ji vrátit ve lhůtě splatnosti Dodavateli. V takovém případě se </w:t>
      </w:r>
      <w:proofErr w:type="gramStart"/>
      <w:r w:rsidRPr="620D9411">
        <w:rPr>
          <w:lang w:eastAsia="en-US"/>
        </w:rPr>
        <w:t>ruší</w:t>
      </w:r>
      <w:proofErr w:type="gramEnd"/>
      <w:r w:rsidRPr="620D9411">
        <w:rPr>
          <w:lang w:eastAsia="en-US"/>
        </w:rPr>
        <w:t xml:space="preserve"> běh lhůty splatnosti a nová lhůta splatnosti počne běžet doručením opravené faktury.</w:t>
      </w:r>
    </w:p>
    <w:p w14:paraId="58D84341" w14:textId="77777777"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Platby se provádí bankovním převodem na účet druhé smluvní strany uvedený ve faktuře.</w:t>
      </w:r>
    </w:p>
    <w:p w14:paraId="7B990873" w14:textId="514F25E9"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V případě prodlení kterékoliv smluvní strany s </w:t>
      </w:r>
      <w:r w:rsidR="00F30F2B">
        <w:rPr>
          <w:lang w:eastAsia="en-US"/>
        </w:rPr>
        <w:t>uhrazením</w:t>
      </w:r>
      <w:r w:rsidR="00F30F2B" w:rsidRPr="620D9411">
        <w:rPr>
          <w:lang w:eastAsia="en-US"/>
        </w:rPr>
        <w:t xml:space="preserve"> </w:t>
      </w:r>
      <w:r w:rsidRPr="620D9411">
        <w:rPr>
          <w:lang w:eastAsia="en-US"/>
        </w:rPr>
        <w:t xml:space="preserve">peněžité částky vzniká oprávněné </w:t>
      </w:r>
      <w:r w:rsidR="00F30F2B">
        <w:rPr>
          <w:lang w:eastAsia="en-US"/>
        </w:rPr>
        <w:t xml:space="preserve">smluvní </w:t>
      </w:r>
      <w:r w:rsidRPr="620D9411">
        <w:rPr>
          <w:lang w:eastAsia="en-US"/>
        </w:rPr>
        <w:t>straně nárok na úrok z prodlení ve výši 0,01 % z dlužné částky za každý i započatý den prodlení. Tím není dotčen ani omezen nárok na náhradu vzniklé škody</w:t>
      </w:r>
      <w:r w:rsidR="00F30F2B">
        <w:rPr>
          <w:lang w:eastAsia="en-US"/>
        </w:rPr>
        <w:t xml:space="preserve"> či jiné újmy</w:t>
      </w:r>
      <w:r w:rsidRPr="620D9411">
        <w:rPr>
          <w:lang w:eastAsia="en-US"/>
        </w:rPr>
        <w:t>.</w:t>
      </w:r>
    </w:p>
    <w:p w14:paraId="38E61CF0" w14:textId="77777777"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Objednatel bude hradit přijaté faktury pouze na bankovní účty Dodavatele zveřejněné správcem daně způsobem umožňujícím dálkový přístup ve smyslu § 96 odst. 2 zákona o DPH. V případě, že Dodavatel nebude mít svůj bankovní účet tímto způsobem zveřejněn, uhradí Objednatel Dodavateli pouze základ daně, přičemž DPH uhradí Dodavateli až po zveřejnění příslušného účtu Dodavatele v registru plátců a identifikovaných osob Dodavatelem. </w:t>
      </w:r>
    </w:p>
    <w:p w14:paraId="6EF0F216" w14:textId="0C6CF370"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Dodavatel prohlašuje, že správce daně před uzavřením této Smlouvy nerozhodl, že Dodavatel je nespolehlivým plátcem ve smyslu § 106a zákona o</w:t>
      </w:r>
      <w:r w:rsidR="0088188B" w:rsidRPr="620D9411">
        <w:rPr>
          <w:lang w:eastAsia="en-US"/>
        </w:rPr>
        <w:t> </w:t>
      </w:r>
      <w:r w:rsidRPr="620D9411">
        <w:rPr>
          <w:lang w:eastAsia="en-US"/>
        </w:rPr>
        <w:t>DPH (dále jen „</w:t>
      </w:r>
      <w:r w:rsidRPr="620D9411">
        <w:rPr>
          <w:b/>
          <w:bCs/>
          <w:lang w:eastAsia="en-US"/>
        </w:rPr>
        <w:t>nespolehlivý plátce</w:t>
      </w:r>
      <w:r w:rsidRPr="620D9411">
        <w:rPr>
          <w:lang w:eastAsia="en-US"/>
        </w:rPr>
        <w:t>“). V případě, že správce daně rozhodne o tom, že Dodavatel je nespolehlivým plátcem, zavazuje se Dodavatel o tomto informovat Objednatele do 2</w:t>
      </w:r>
      <w:r w:rsidR="00FC1A5F">
        <w:rPr>
          <w:lang w:eastAsia="en-US"/>
        </w:rPr>
        <w:t xml:space="preserve"> </w:t>
      </w:r>
      <w:r w:rsidRPr="620D9411">
        <w:rPr>
          <w:lang w:eastAsia="en-US"/>
        </w:rPr>
        <w:t>pracovních dn</w:t>
      </w:r>
      <w:r w:rsidR="00FC1A5F">
        <w:rPr>
          <w:lang w:eastAsia="en-US"/>
        </w:rPr>
        <w:t>ů</w:t>
      </w:r>
      <w:r w:rsidRPr="620D9411">
        <w:rPr>
          <w:lang w:eastAsia="en-US"/>
        </w:rPr>
        <w:t>. Stane-li se Dodavatel nespolehlivým plátcem, uhradí Objednatel Dodavateli pouze základ daně, přičemž DPH uhra</w:t>
      </w:r>
      <w:r w:rsidR="00FC1A5F">
        <w:rPr>
          <w:lang w:eastAsia="en-US"/>
        </w:rPr>
        <w:t>dí</w:t>
      </w:r>
      <w:r w:rsidRPr="620D9411">
        <w:rPr>
          <w:lang w:eastAsia="en-US"/>
        </w:rPr>
        <w:t xml:space="preserve"> Dodavateli až po písemném doložení Dodavatele o jeho úhradě této DPH příslušnému správci daně.</w:t>
      </w:r>
    </w:p>
    <w:p w14:paraId="3D96BAD3" w14:textId="5CA4DE66" w:rsidR="004F29FB" w:rsidRPr="002060E1" w:rsidRDefault="004F29FB" w:rsidP="00466D0F">
      <w:pPr>
        <w:pStyle w:val="RLlneksmlouvy"/>
        <w:keepNext w:val="0"/>
        <w:widowControl w:val="0"/>
        <w:suppressAutoHyphens w:val="0"/>
        <w:spacing w:line="280" w:lineRule="atLeast"/>
      </w:pPr>
      <w:bookmarkStart w:id="36" w:name="_Hlt313951187"/>
      <w:bookmarkStart w:id="37" w:name="_Hlt313951238"/>
      <w:bookmarkStart w:id="38" w:name="_Ref195958966"/>
      <w:bookmarkStart w:id="39" w:name="_Toc212632748"/>
      <w:bookmarkStart w:id="40" w:name="_Ref224688969"/>
      <w:bookmarkStart w:id="41" w:name="_Ref313890705"/>
      <w:bookmarkStart w:id="42" w:name="_Ref313950543"/>
      <w:bookmarkStart w:id="43" w:name="_Ref313950610"/>
      <w:bookmarkStart w:id="44" w:name="_Ref313951225"/>
      <w:bookmarkStart w:id="45" w:name="_Ref314142814"/>
      <w:bookmarkStart w:id="46" w:name="_Ref375055820"/>
      <w:bookmarkStart w:id="47" w:name="_Ref405914254"/>
      <w:bookmarkStart w:id="48" w:name="_Ref273382468"/>
      <w:bookmarkStart w:id="49" w:name="_Toc295034736"/>
      <w:bookmarkEnd w:id="36"/>
      <w:bookmarkEnd w:id="37"/>
      <w:r w:rsidRPr="002060E1">
        <w:t>ZMĚN</w:t>
      </w:r>
      <w:bookmarkEnd w:id="38"/>
      <w:r w:rsidRPr="002060E1">
        <w:t>OVÉ ŘÍZENÍ</w:t>
      </w:r>
      <w:bookmarkEnd w:id="39"/>
      <w:bookmarkEnd w:id="40"/>
      <w:bookmarkEnd w:id="41"/>
      <w:bookmarkEnd w:id="42"/>
      <w:bookmarkEnd w:id="43"/>
      <w:bookmarkEnd w:id="44"/>
      <w:bookmarkEnd w:id="45"/>
      <w:bookmarkEnd w:id="46"/>
      <w:bookmarkEnd w:id="47"/>
    </w:p>
    <w:p w14:paraId="3D96BAD4" w14:textId="1BA34632" w:rsidR="004F29FB" w:rsidRPr="002060E1" w:rsidRDefault="004F29FB" w:rsidP="00466D0F">
      <w:pPr>
        <w:pStyle w:val="RLTextlnkuslovan"/>
        <w:widowControl w:val="0"/>
        <w:spacing w:line="280" w:lineRule="atLeast"/>
        <w:rPr>
          <w:lang w:eastAsia="en-US"/>
        </w:rPr>
      </w:pPr>
      <w:bookmarkStart w:id="50" w:name="_Ref398619373"/>
      <w:r w:rsidRPr="002060E1">
        <w:rPr>
          <w:lang w:eastAsia="en-US"/>
        </w:rPr>
        <w:t>Kterákoliv ze smluvních stran je oprávněna písemně navrhnout změn</w:t>
      </w:r>
      <w:r w:rsidR="006C6481">
        <w:rPr>
          <w:lang w:eastAsia="en-US"/>
        </w:rPr>
        <w:t>u Smlouvy</w:t>
      </w:r>
      <w:r w:rsidRPr="002060E1">
        <w:rPr>
          <w:lang w:eastAsia="en-US"/>
        </w:rPr>
        <w:t xml:space="preserve">. </w:t>
      </w:r>
      <w:r w:rsidR="00686968" w:rsidRPr="002060E1">
        <w:rPr>
          <w:lang w:eastAsia="en-US"/>
        </w:rPr>
        <w:t xml:space="preserve">Objednatel není </w:t>
      </w:r>
      <w:r w:rsidRPr="002060E1">
        <w:rPr>
          <w:lang w:eastAsia="en-US"/>
        </w:rPr>
        <w:t>povin</w:t>
      </w:r>
      <w:r w:rsidR="00686968" w:rsidRPr="002060E1">
        <w:rPr>
          <w:lang w:eastAsia="en-US"/>
        </w:rPr>
        <w:t>e</w:t>
      </w:r>
      <w:r w:rsidRPr="002060E1">
        <w:rPr>
          <w:lang w:eastAsia="en-US"/>
        </w:rPr>
        <w:t>n navrhovanou změnu akceptovat.</w:t>
      </w:r>
      <w:r w:rsidR="00686968" w:rsidRPr="002060E1">
        <w:rPr>
          <w:lang w:eastAsia="en-US"/>
        </w:rPr>
        <w:t xml:space="preserve"> </w:t>
      </w:r>
      <w:r w:rsidR="0081782A">
        <w:rPr>
          <w:lang w:eastAsia="en-US"/>
        </w:rPr>
        <w:t>Dodavatel</w:t>
      </w:r>
      <w:r w:rsidR="00686968" w:rsidRPr="002060E1">
        <w:rPr>
          <w:lang w:eastAsia="en-US"/>
        </w:rPr>
        <w:t xml:space="preserve"> se zavazuje vynaložit veškeré úsilí, které po něm lze spravedlivě požadovat, aby změnu požadovanou Objednatelem akceptoval.</w:t>
      </w:r>
      <w:bookmarkEnd w:id="50"/>
    </w:p>
    <w:p w14:paraId="3D96BAD5" w14:textId="56735835" w:rsidR="004F29FB" w:rsidRPr="002060E1" w:rsidRDefault="0081782A" w:rsidP="00466D0F">
      <w:pPr>
        <w:pStyle w:val="RLTextlnkuslovan"/>
        <w:widowControl w:val="0"/>
        <w:spacing w:line="280" w:lineRule="atLeast"/>
        <w:rPr>
          <w:lang w:eastAsia="en-US"/>
        </w:rPr>
      </w:pPr>
      <w:bookmarkStart w:id="51" w:name="_Ref195957841"/>
      <w:r>
        <w:rPr>
          <w:lang w:eastAsia="en-US"/>
        </w:rPr>
        <w:t>Dodavatel</w:t>
      </w:r>
      <w:r w:rsidR="004F29FB" w:rsidRPr="002060E1">
        <w:rPr>
          <w:lang w:eastAsia="en-US"/>
        </w:rPr>
        <w:t xml:space="preserve"> se zavazuje provést hodnocení dopadů kteroukoliv smluvní stranou navrhovaných změn na termíny plnění, cenu a součinnost Objednatele. </w:t>
      </w:r>
      <w:bookmarkEnd w:id="51"/>
      <w:r>
        <w:rPr>
          <w:lang w:eastAsia="en-US"/>
        </w:rPr>
        <w:t>Dodavatel</w:t>
      </w:r>
      <w:r w:rsidR="004F29FB" w:rsidRPr="002060E1">
        <w:rPr>
          <w:lang w:eastAsia="en-US"/>
        </w:rPr>
        <w:t xml:space="preserve"> </w:t>
      </w:r>
      <w:r w:rsidR="00A663A8">
        <w:rPr>
          <w:lang w:eastAsia="en-US"/>
        </w:rPr>
        <w:t>s</w:t>
      </w:r>
      <w:r w:rsidR="004F29FB" w:rsidRPr="002060E1">
        <w:rPr>
          <w:lang w:eastAsia="en-US"/>
        </w:rPr>
        <w:t xml:space="preserve">e </w:t>
      </w:r>
      <w:r w:rsidR="00A663A8">
        <w:rPr>
          <w:lang w:eastAsia="en-US"/>
        </w:rPr>
        <w:t>zavazuje</w:t>
      </w:r>
      <w:r w:rsidR="00A663A8" w:rsidRPr="002060E1">
        <w:rPr>
          <w:lang w:eastAsia="en-US"/>
        </w:rPr>
        <w:t xml:space="preserve"> </w:t>
      </w:r>
      <w:r w:rsidR="004F29FB" w:rsidRPr="002060E1">
        <w:rPr>
          <w:lang w:eastAsia="en-US"/>
        </w:rPr>
        <w:t xml:space="preserve">toto hodnocení provést bez zbytečného odkladu, nejpozději do </w:t>
      </w:r>
      <w:r w:rsidR="00294A8F" w:rsidRPr="002060E1">
        <w:rPr>
          <w:lang w:eastAsia="en-US"/>
        </w:rPr>
        <w:t xml:space="preserve">5 </w:t>
      </w:r>
      <w:r w:rsidR="004F29FB" w:rsidRPr="002060E1">
        <w:rPr>
          <w:lang w:eastAsia="en-US"/>
        </w:rPr>
        <w:t>pracovních dnů ode dne doručení návrhu kterékoliv smluvní strany druhé smluvní straně.</w:t>
      </w:r>
    </w:p>
    <w:p w14:paraId="3D96BAD6" w14:textId="4E61EA3F" w:rsidR="004F29FB" w:rsidRPr="002060E1" w:rsidRDefault="004F29FB" w:rsidP="00466D0F">
      <w:pPr>
        <w:pStyle w:val="RLTextlnkuslovan"/>
        <w:widowControl w:val="0"/>
        <w:spacing w:line="280" w:lineRule="atLeast"/>
        <w:rPr>
          <w:lang w:eastAsia="en-US"/>
        </w:rPr>
      </w:pPr>
      <w:bookmarkStart w:id="52" w:name="_Ref398619374"/>
      <w:r w:rsidRPr="002060E1">
        <w:rPr>
          <w:lang w:eastAsia="en-US"/>
        </w:rPr>
        <w:t xml:space="preserve">Jakékoliv změny </w:t>
      </w:r>
      <w:r w:rsidR="0050179C">
        <w:rPr>
          <w:lang w:eastAsia="en-US"/>
        </w:rPr>
        <w:t xml:space="preserve">Smlouvy </w:t>
      </w:r>
      <w:r w:rsidRPr="002060E1">
        <w:rPr>
          <w:lang w:eastAsia="en-US"/>
        </w:rPr>
        <w:t xml:space="preserve">musí být </w:t>
      </w:r>
      <w:r w:rsidR="00566E37" w:rsidRPr="002060E1">
        <w:rPr>
          <w:lang w:eastAsia="en-US"/>
        </w:rPr>
        <w:t xml:space="preserve">písemně </w:t>
      </w:r>
      <w:r w:rsidRPr="002060E1">
        <w:rPr>
          <w:lang w:eastAsia="en-US"/>
        </w:rPr>
        <w:t xml:space="preserve">sjednány </w:t>
      </w:r>
      <w:r w:rsidR="0030241C" w:rsidRPr="002060E1">
        <w:rPr>
          <w:lang w:eastAsia="en-US"/>
        </w:rPr>
        <w:t>v souladu s</w:t>
      </w:r>
      <w:r w:rsidR="009751D9" w:rsidRPr="002060E1">
        <w:rPr>
          <w:lang w:eastAsia="en-US"/>
        </w:rPr>
        <w:t xml:space="preserve"> příslušnými ustanoveními </w:t>
      </w:r>
      <w:r w:rsidR="00867CD1">
        <w:rPr>
          <w:lang w:eastAsia="en-US"/>
        </w:rPr>
        <w:t>zákona č. 134/2016 Sb., o zadávání veřejných zakázek, ve znění pozdějších předpisů (dále jen „</w:t>
      </w:r>
      <w:r w:rsidR="00B17197" w:rsidRPr="00867CD1">
        <w:rPr>
          <w:b/>
          <w:bCs/>
          <w:lang w:eastAsia="en-US"/>
        </w:rPr>
        <w:t>ZZVZ</w:t>
      </w:r>
      <w:r w:rsidR="00867CD1">
        <w:rPr>
          <w:lang w:eastAsia="en-US"/>
        </w:rPr>
        <w:t>“)</w:t>
      </w:r>
      <w:r w:rsidR="009751D9" w:rsidRPr="002060E1">
        <w:rPr>
          <w:lang w:eastAsia="en-US"/>
        </w:rPr>
        <w:t>, a to zejména v souladu s</w:t>
      </w:r>
      <w:r w:rsidR="00A36B10">
        <w:rPr>
          <w:lang w:eastAsia="en-US"/>
        </w:rPr>
        <w:t> </w:t>
      </w:r>
      <w:r w:rsidR="00B633A1" w:rsidRPr="002060E1">
        <w:rPr>
          <w:lang w:eastAsia="en-US"/>
        </w:rPr>
        <w:t xml:space="preserve">ustanovením § </w:t>
      </w:r>
      <w:r w:rsidR="00B17197" w:rsidRPr="002060E1">
        <w:rPr>
          <w:lang w:eastAsia="en-US"/>
        </w:rPr>
        <w:t>222</w:t>
      </w:r>
      <w:r w:rsidR="00B633A1" w:rsidRPr="002060E1">
        <w:rPr>
          <w:lang w:eastAsia="en-US"/>
        </w:rPr>
        <w:t xml:space="preserve"> </w:t>
      </w:r>
      <w:r w:rsidR="00B17197" w:rsidRPr="002060E1">
        <w:rPr>
          <w:lang w:eastAsia="en-US"/>
        </w:rPr>
        <w:t>ZZVZ</w:t>
      </w:r>
      <w:r w:rsidRPr="002060E1">
        <w:rPr>
          <w:lang w:eastAsia="en-US"/>
        </w:rPr>
        <w:t>.</w:t>
      </w:r>
      <w:bookmarkEnd w:id="52"/>
    </w:p>
    <w:p w14:paraId="3D96BAD7" w14:textId="2BCFA7A4" w:rsidR="007B5BEB" w:rsidRPr="002060E1" w:rsidRDefault="007B5BEB" w:rsidP="00466D0F">
      <w:pPr>
        <w:pStyle w:val="RLlneksmlouvy"/>
        <w:keepNext w:val="0"/>
        <w:widowControl w:val="0"/>
        <w:suppressAutoHyphens w:val="0"/>
        <w:spacing w:line="280" w:lineRule="atLeast"/>
        <w:rPr>
          <w:szCs w:val="22"/>
        </w:rPr>
      </w:pPr>
      <w:bookmarkStart w:id="53" w:name="_Hlt313951251"/>
      <w:bookmarkStart w:id="54" w:name="_Hlt313951267"/>
      <w:bookmarkStart w:id="55" w:name="_Ref367565345"/>
      <w:bookmarkStart w:id="56" w:name="_Ref313890711"/>
      <w:bookmarkStart w:id="57" w:name="_Ref367538257"/>
      <w:bookmarkEnd w:id="53"/>
      <w:bookmarkEnd w:id="54"/>
      <w:r w:rsidRPr="002060E1">
        <w:rPr>
          <w:szCs w:val="22"/>
        </w:rPr>
        <w:lastRenderedPageBreak/>
        <w:t>AKCEPTACE</w:t>
      </w:r>
      <w:bookmarkEnd w:id="48"/>
      <w:bookmarkEnd w:id="49"/>
      <w:bookmarkEnd w:id="55"/>
      <w:bookmarkEnd w:id="56"/>
      <w:bookmarkEnd w:id="57"/>
    </w:p>
    <w:p w14:paraId="3D96BAD8" w14:textId="0B9BF647" w:rsidR="005E6174" w:rsidRPr="002060E1" w:rsidRDefault="00B077DF" w:rsidP="00466D0F">
      <w:pPr>
        <w:pStyle w:val="RLTextlnkuslovan"/>
        <w:widowControl w:val="0"/>
        <w:spacing w:line="280" w:lineRule="atLeast"/>
        <w:rPr>
          <w:lang w:eastAsia="en-US"/>
        </w:rPr>
      </w:pPr>
      <w:r w:rsidRPr="002060E1">
        <w:rPr>
          <w:lang w:eastAsia="en-US"/>
        </w:rPr>
        <w:t>K</w:t>
      </w:r>
      <w:r w:rsidR="006E2842" w:rsidRPr="002060E1">
        <w:rPr>
          <w:lang w:eastAsia="en-US"/>
        </w:rPr>
        <w:t xml:space="preserve">aždý </w:t>
      </w:r>
      <w:r w:rsidR="001D2F64" w:rsidRPr="002060E1">
        <w:rPr>
          <w:lang w:eastAsia="en-US"/>
        </w:rPr>
        <w:t xml:space="preserve">výstup </w:t>
      </w:r>
      <w:r w:rsidR="00D96850">
        <w:rPr>
          <w:lang w:eastAsia="en-US"/>
        </w:rPr>
        <w:t>P</w:t>
      </w:r>
      <w:r w:rsidR="00EC5487">
        <w:rPr>
          <w:lang w:eastAsia="en-US"/>
        </w:rPr>
        <w:t>ředmětu plnění dle této Smlouvy</w:t>
      </w:r>
      <w:r w:rsidR="001D2F64" w:rsidRPr="002060E1">
        <w:rPr>
          <w:lang w:eastAsia="en-US"/>
        </w:rPr>
        <w:t>,</w:t>
      </w:r>
      <w:r w:rsidR="00AE1AEA" w:rsidRPr="002060E1">
        <w:rPr>
          <w:lang w:eastAsia="en-US"/>
        </w:rPr>
        <w:t xml:space="preserve"> kter</w:t>
      </w:r>
      <w:r w:rsidR="006E2842" w:rsidRPr="002060E1">
        <w:rPr>
          <w:lang w:eastAsia="en-US"/>
        </w:rPr>
        <w:t>ý</w:t>
      </w:r>
      <w:r w:rsidR="00AE1AEA" w:rsidRPr="002060E1">
        <w:rPr>
          <w:lang w:eastAsia="en-US"/>
        </w:rPr>
        <w:t xml:space="preserve"> představuj</w:t>
      </w:r>
      <w:r w:rsidR="006E2842" w:rsidRPr="002060E1">
        <w:rPr>
          <w:lang w:eastAsia="en-US"/>
        </w:rPr>
        <w:t>e</w:t>
      </w:r>
      <w:r w:rsidR="00AE1AEA" w:rsidRPr="002060E1">
        <w:rPr>
          <w:lang w:eastAsia="en-US"/>
        </w:rPr>
        <w:t xml:space="preserve"> samostatný předmět</w:t>
      </w:r>
      <w:r w:rsidR="006E2842" w:rsidRPr="002060E1">
        <w:rPr>
          <w:lang w:eastAsia="en-US"/>
        </w:rPr>
        <w:t xml:space="preserve"> způsobilý </w:t>
      </w:r>
      <w:r w:rsidR="002C649D" w:rsidRPr="002060E1">
        <w:rPr>
          <w:lang w:eastAsia="en-US"/>
        </w:rPr>
        <w:t>pře</w:t>
      </w:r>
      <w:r w:rsidR="002C649D">
        <w:rPr>
          <w:lang w:eastAsia="en-US"/>
        </w:rPr>
        <w:t>vzetí</w:t>
      </w:r>
      <w:r w:rsidR="002C649D" w:rsidRPr="002060E1">
        <w:rPr>
          <w:lang w:eastAsia="en-US"/>
        </w:rPr>
        <w:t xml:space="preserve"> </w:t>
      </w:r>
      <w:r w:rsidR="00D06B51" w:rsidRPr="002060E1">
        <w:rPr>
          <w:lang w:eastAsia="en-US"/>
        </w:rPr>
        <w:t>(dále jen „</w:t>
      </w:r>
      <w:r w:rsidR="00D06B51" w:rsidRPr="002060E1">
        <w:rPr>
          <w:b/>
          <w:lang w:eastAsia="en-US"/>
        </w:rPr>
        <w:t>dílčí plnění</w:t>
      </w:r>
      <w:r w:rsidR="00D06B51" w:rsidRPr="002060E1">
        <w:rPr>
          <w:lang w:eastAsia="en-US"/>
        </w:rPr>
        <w:t>“)</w:t>
      </w:r>
      <w:r w:rsidR="006E2842" w:rsidRPr="002060E1">
        <w:rPr>
          <w:lang w:eastAsia="en-US"/>
        </w:rPr>
        <w:t>,</w:t>
      </w:r>
      <w:r w:rsidR="00D06B51" w:rsidRPr="002060E1">
        <w:rPr>
          <w:lang w:eastAsia="en-US"/>
        </w:rPr>
        <w:t xml:space="preserve"> </w:t>
      </w:r>
      <w:r w:rsidR="00E5174F" w:rsidRPr="002060E1">
        <w:rPr>
          <w:lang w:eastAsia="en-US"/>
        </w:rPr>
        <w:t xml:space="preserve">bude </w:t>
      </w:r>
      <w:r w:rsidR="00C8494F" w:rsidRPr="002060E1">
        <w:rPr>
          <w:lang w:eastAsia="en-US"/>
        </w:rPr>
        <w:t xml:space="preserve">Objednatelem </w:t>
      </w:r>
      <w:r w:rsidR="005E6174" w:rsidRPr="002060E1">
        <w:rPr>
          <w:lang w:eastAsia="en-US"/>
        </w:rPr>
        <w:t xml:space="preserve">akceptován na základě akceptační procedury. Akceptační procedura zahrnuje ověření, zda </w:t>
      </w:r>
      <w:r w:rsidR="0081782A">
        <w:rPr>
          <w:lang w:eastAsia="en-US"/>
        </w:rPr>
        <w:t>Dodavatel</w:t>
      </w:r>
      <w:r w:rsidR="005E6174" w:rsidRPr="002060E1">
        <w:rPr>
          <w:lang w:eastAsia="en-US"/>
        </w:rPr>
        <w:t xml:space="preserve">em poskytnuté </w:t>
      </w:r>
      <w:r w:rsidR="006E2842" w:rsidRPr="002060E1">
        <w:rPr>
          <w:lang w:eastAsia="en-US"/>
        </w:rPr>
        <w:t xml:space="preserve">dílčí </w:t>
      </w:r>
      <w:r w:rsidR="005E6174" w:rsidRPr="002060E1">
        <w:rPr>
          <w:lang w:eastAsia="en-US"/>
        </w:rPr>
        <w:t xml:space="preserve">plnění </w:t>
      </w:r>
      <w:r w:rsidR="006E2842" w:rsidRPr="002060E1">
        <w:rPr>
          <w:lang w:eastAsia="en-US"/>
        </w:rPr>
        <w:t xml:space="preserve">je </w:t>
      </w:r>
      <w:r w:rsidR="005E6174" w:rsidRPr="002060E1">
        <w:rPr>
          <w:lang w:eastAsia="en-US"/>
        </w:rPr>
        <w:t>výsledk</w:t>
      </w:r>
      <w:r w:rsidR="006E2842" w:rsidRPr="002060E1">
        <w:rPr>
          <w:lang w:eastAsia="en-US"/>
        </w:rPr>
        <w:t>em</w:t>
      </w:r>
      <w:r w:rsidR="005E6174" w:rsidRPr="002060E1">
        <w:rPr>
          <w:lang w:eastAsia="en-US"/>
        </w:rPr>
        <w:t xml:space="preserve">, ke kterému se </w:t>
      </w:r>
      <w:r w:rsidR="0081782A">
        <w:rPr>
          <w:lang w:eastAsia="en-US"/>
        </w:rPr>
        <w:t>Dodavatel</w:t>
      </w:r>
      <w:r w:rsidR="005E6174" w:rsidRPr="002060E1">
        <w:rPr>
          <w:lang w:eastAsia="en-US"/>
        </w:rPr>
        <w:t xml:space="preserve"> zavázal, a to porovnáním skutečných vlastností jednotlivých dílčích plnění </w:t>
      </w:r>
      <w:r w:rsidR="0081782A">
        <w:rPr>
          <w:lang w:eastAsia="en-US"/>
        </w:rPr>
        <w:t>Dodavatel</w:t>
      </w:r>
      <w:r w:rsidR="005E6174" w:rsidRPr="002060E1">
        <w:rPr>
          <w:lang w:eastAsia="en-US"/>
        </w:rPr>
        <w:t xml:space="preserve">e s jejich specifikací </w:t>
      </w:r>
      <w:r w:rsidR="002B4AD4">
        <w:rPr>
          <w:lang w:eastAsia="en-US"/>
        </w:rPr>
        <w:t>stanovenou</w:t>
      </w:r>
      <w:r w:rsidR="005E6174" w:rsidRPr="002060E1">
        <w:rPr>
          <w:lang w:eastAsia="en-US"/>
        </w:rPr>
        <w:t xml:space="preserve"> </w:t>
      </w:r>
      <w:r w:rsidR="002B4AD4" w:rsidRPr="002060E1">
        <w:rPr>
          <w:lang w:eastAsia="en-US"/>
        </w:rPr>
        <w:t xml:space="preserve">touto Smlouvou či dohodnutým závazným dokumentem </w:t>
      </w:r>
      <w:r w:rsidR="00686968" w:rsidRPr="002060E1">
        <w:rPr>
          <w:lang w:eastAsia="en-US"/>
        </w:rPr>
        <w:t>za</w:t>
      </w:r>
      <w:r w:rsidR="002B4AD4">
        <w:rPr>
          <w:lang w:eastAsia="en-US"/>
        </w:rPr>
        <w:t> </w:t>
      </w:r>
      <w:r w:rsidR="00686968" w:rsidRPr="002060E1">
        <w:rPr>
          <w:lang w:eastAsia="en-US"/>
        </w:rPr>
        <w:t>využití akceptačních kritérií</w:t>
      </w:r>
      <w:r w:rsidR="00ED1C02">
        <w:rPr>
          <w:lang w:eastAsia="en-US"/>
        </w:rPr>
        <w:t xml:space="preserve"> v dokumentu</w:t>
      </w:r>
      <w:r w:rsidR="00686968" w:rsidRPr="002060E1">
        <w:rPr>
          <w:lang w:eastAsia="en-US"/>
        </w:rPr>
        <w:t xml:space="preserve"> stanovených nebo později pro tento účel dohodnutých </w:t>
      </w:r>
      <w:r w:rsidR="00ED1C02">
        <w:rPr>
          <w:lang w:eastAsia="en-US"/>
        </w:rPr>
        <w:t>s</w:t>
      </w:r>
      <w:r w:rsidR="00686968" w:rsidRPr="002060E1">
        <w:rPr>
          <w:lang w:eastAsia="en-US"/>
        </w:rPr>
        <w:t>mluvními stranami</w:t>
      </w:r>
      <w:r w:rsidR="005E6174" w:rsidRPr="002060E1">
        <w:rPr>
          <w:lang w:eastAsia="en-US"/>
        </w:rPr>
        <w:t>.</w:t>
      </w:r>
    </w:p>
    <w:p w14:paraId="3D96BAD9" w14:textId="77777777" w:rsidR="005E6174" w:rsidRPr="002060E1" w:rsidRDefault="005E6174" w:rsidP="00466D0F">
      <w:pPr>
        <w:pStyle w:val="RLTextlnkuslovan"/>
        <w:widowControl w:val="0"/>
        <w:spacing w:line="280" w:lineRule="atLeast"/>
        <w:rPr>
          <w:lang w:eastAsia="en-US"/>
        </w:rPr>
      </w:pPr>
      <w:bookmarkStart w:id="58" w:name="_Ref202790343"/>
      <w:r w:rsidRPr="002060E1">
        <w:rPr>
          <w:b/>
          <w:lang w:eastAsia="en-US"/>
        </w:rPr>
        <w:t>Akceptace dokumentů</w:t>
      </w:r>
      <w:bookmarkEnd w:id="58"/>
    </w:p>
    <w:p w14:paraId="3D96BADA" w14:textId="2660C9C9" w:rsidR="005E6174" w:rsidRPr="002060E1" w:rsidRDefault="005E6174" w:rsidP="00466D0F">
      <w:pPr>
        <w:pStyle w:val="RLTextlnkuslovan"/>
        <w:widowControl w:val="0"/>
        <w:numPr>
          <w:ilvl w:val="2"/>
          <w:numId w:val="1"/>
        </w:numPr>
        <w:spacing w:line="280" w:lineRule="atLeast"/>
      </w:pPr>
      <w:bookmarkStart w:id="59" w:name="_Ref196129094"/>
      <w:r w:rsidRPr="002060E1">
        <w:t xml:space="preserve">Dokumenty, které mají být podle této Smlouvy </w:t>
      </w:r>
      <w:r w:rsidR="00ED1C02">
        <w:t>z</w:t>
      </w:r>
      <w:r w:rsidRPr="002060E1">
        <w:t xml:space="preserve">pracované </w:t>
      </w:r>
      <w:r w:rsidR="0081782A">
        <w:t>Dodavatel</w:t>
      </w:r>
      <w:r w:rsidRPr="002060E1">
        <w:t>em a</w:t>
      </w:r>
      <w:r w:rsidR="00272F2E" w:rsidRPr="002060E1">
        <w:t> </w:t>
      </w:r>
      <w:r w:rsidRPr="002060E1">
        <w:t>předané Objednateli, budou Objednatelem akceptov</w:t>
      </w:r>
      <w:r w:rsidR="00ED1C02">
        <w:t>á</w:t>
      </w:r>
      <w:r w:rsidRPr="002060E1">
        <w:t>n</w:t>
      </w:r>
      <w:r w:rsidR="00ED1C02">
        <w:t>y</w:t>
      </w:r>
      <w:r w:rsidRPr="002060E1">
        <w:t xml:space="preserve"> v souladu s</w:t>
      </w:r>
      <w:r w:rsidR="002B4AD4">
        <w:t> </w:t>
      </w:r>
      <w:r w:rsidRPr="002060E1">
        <w:t xml:space="preserve">akceptační procedurou definovanou v tomto odst. </w:t>
      </w:r>
      <w:r w:rsidR="003358E6" w:rsidRPr="002060E1">
        <w:fldChar w:fldCharType="begin"/>
      </w:r>
      <w:r w:rsidRPr="002060E1">
        <w:instrText xml:space="preserve"> REF _Ref202790343 \r \h </w:instrText>
      </w:r>
      <w:r w:rsidR="00FF479E" w:rsidRPr="002060E1">
        <w:instrText xml:space="preserve"> \* MERGEFORMAT </w:instrText>
      </w:r>
      <w:r w:rsidR="003358E6" w:rsidRPr="002060E1">
        <w:fldChar w:fldCharType="separate"/>
      </w:r>
      <w:r w:rsidR="000C5DD1">
        <w:t>7.2</w:t>
      </w:r>
      <w:r w:rsidR="003358E6" w:rsidRPr="002060E1">
        <w:fldChar w:fldCharType="end"/>
      </w:r>
      <w:r w:rsidRPr="002060E1">
        <w:t xml:space="preserve"> Smlouvy</w:t>
      </w:r>
      <w:bookmarkEnd w:id="59"/>
      <w:r w:rsidRPr="002060E1">
        <w:t>.</w:t>
      </w:r>
    </w:p>
    <w:p w14:paraId="3D96BADB" w14:textId="74D4591F" w:rsidR="005E6174" w:rsidRPr="002060E1" w:rsidRDefault="0081782A" w:rsidP="00466D0F">
      <w:pPr>
        <w:pStyle w:val="RLTextlnkuslovan"/>
        <w:widowControl w:val="0"/>
        <w:numPr>
          <w:ilvl w:val="2"/>
          <w:numId w:val="1"/>
        </w:numPr>
        <w:spacing w:line="280" w:lineRule="atLeast"/>
      </w:pPr>
      <w:r>
        <w:t>Dodavatel</w:t>
      </w:r>
      <w:r w:rsidR="005E6174" w:rsidRPr="002060E1">
        <w:t xml:space="preserve"> se zavazuje průběžně konzultovat </w:t>
      </w:r>
      <w:r w:rsidR="00ED1C02">
        <w:t>průběh</w:t>
      </w:r>
      <w:r w:rsidR="005E6174" w:rsidRPr="002060E1">
        <w:t xml:space="preserve"> </w:t>
      </w:r>
      <w:r w:rsidR="00ED1C02" w:rsidRPr="002060E1">
        <w:t>z</w:t>
      </w:r>
      <w:r w:rsidR="00ED1C02">
        <w:t>pracování</w:t>
      </w:r>
      <w:r w:rsidR="00ED1C02" w:rsidRPr="002060E1">
        <w:t xml:space="preserve"> </w:t>
      </w:r>
      <w:r w:rsidR="005E6174" w:rsidRPr="002060E1">
        <w:t>dokumentů</w:t>
      </w:r>
      <w:r w:rsidR="00ED1C02">
        <w:t xml:space="preserve"> dle odst. </w:t>
      </w:r>
      <w:r w:rsidR="00EC5487">
        <w:t>7</w:t>
      </w:r>
      <w:r w:rsidR="00ED1C02">
        <w:t>.2.1 této Smlouvy</w:t>
      </w:r>
      <w:r w:rsidR="005E6174" w:rsidRPr="002060E1">
        <w:t xml:space="preserve"> s Objednatelem.</w:t>
      </w:r>
      <w:r w:rsidR="00386BAD" w:rsidRPr="002060E1">
        <w:t xml:space="preserve"> </w:t>
      </w:r>
      <w:r>
        <w:t>Dodavatel</w:t>
      </w:r>
      <w:r w:rsidR="00386BAD" w:rsidRPr="002060E1">
        <w:t xml:space="preserve"> </w:t>
      </w:r>
      <w:r w:rsidR="00ED1C02">
        <w:t>se zavazuje</w:t>
      </w:r>
      <w:r w:rsidR="00386BAD" w:rsidRPr="002060E1">
        <w:t xml:space="preserve"> předat dokumenty k akceptaci včas tak, aby mohly být dodrženy navazující termíny.</w:t>
      </w:r>
    </w:p>
    <w:p w14:paraId="3D96BADC" w14:textId="668143AA" w:rsidR="005E6174" w:rsidRPr="002060E1" w:rsidRDefault="00386BAD" w:rsidP="00466D0F">
      <w:pPr>
        <w:pStyle w:val="RLTextlnkuslovan"/>
        <w:widowControl w:val="0"/>
        <w:numPr>
          <w:ilvl w:val="2"/>
          <w:numId w:val="1"/>
        </w:numPr>
        <w:spacing w:line="280" w:lineRule="atLeast"/>
      </w:pPr>
      <w:bookmarkStart w:id="60" w:name="_Ref196125820"/>
      <w:bookmarkStart w:id="61" w:name="_Ref312227745"/>
      <w:r w:rsidRPr="002060E1">
        <w:t xml:space="preserve">Objednatel </w:t>
      </w:r>
      <w:r w:rsidR="00ED1C02">
        <w:t>se zavazuje</w:t>
      </w:r>
      <w:r w:rsidRPr="002060E1">
        <w:t xml:space="preserve"> vznést své výhrady nebo připomínky k dokumentu do</w:t>
      </w:r>
      <w:r w:rsidR="003538B9">
        <w:t> </w:t>
      </w:r>
      <w:r w:rsidR="005C4EE5" w:rsidRPr="002060E1">
        <w:t>10</w:t>
      </w:r>
      <w:r w:rsidR="003538B9">
        <w:t> </w:t>
      </w:r>
      <w:r w:rsidRPr="002060E1">
        <w:t>pracovních dnů</w:t>
      </w:r>
      <w:r w:rsidR="00EB4FA1" w:rsidRPr="002060E1">
        <w:t xml:space="preserve"> ode dne </w:t>
      </w:r>
      <w:r w:rsidR="00ED1C02" w:rsidRPr="002060E1">
        <w:t>je</w:t>
      </w:r>
      <w:r w:rsidR="00ED1C02">
        <w:t>ho předání Objednateli Dodavatelem k</w:t>
      </w:r>
      <w:r w:rsidR="002B4AD4">
        <w:t> </w:t>
      </w:r>
      <w:r w:rsidR="00ED1C02">
        <w:t>akceptaci</w:t>
      </w:r>
      <w:r w:rsidRPr="002060E1">
        <w:t xml:space="preserve">. </w:t>
      </w:r>
      <w:r w:rsidR="005E6174" w:rsidRPr="002060E1">
        <w:t>Vznese-li Objednatel výhrady nebo připomínky k</w:t>
      </w:r>
      <w:r w:rsidR="005A71C5" w:rsidRPr="002060E1">
        <w:t xml:space="preserve"> </w:t>
      </w:r>
      <w:r w:rsidR="005E6174" w:rsidRPr="002060E1">
        <w:t xml:space="preserve">dokumentu, zavazuje se </w:t>
      </w:r>
      <w:r w:rsidR="0081782A">
        <w:t>Dodavatel</w:t>
      </w:r>
      <w:r w:rsidR="005E6174" w:rsidRPr="002060E1">
        <w:t xml:space="preserve"> </w:t>
      </w:r>
      <w:r w:rsidR="002433DC" w:rsidRPr="002060E1">
        <w:t>do 10 pracovních dnů</w:t>
      </w:r>
      <w:r w:rsidR="005E6174" w:rsidRPr="002060E1">
        <w:t xml:space="preserve"> provést veškeré potřebné úpravy dokumentu dle výhrad a připomínek Objednatele a</w:t>
      </w:r>
      <w:r w:rsidR="003538B9">
        <w:t> </w:t>
      </w:r>
      <w:r w:rsidR="005E6174" w:rsidRPr="002060E1">
        <w:t>takto upravený dokument předat Objednateli k akceptaci.</w:t>
      </w:r>
      <w:bookmarkEnd w:id="60"/>
      <w:r w:rsidRPr="002060E1">
        <w:t xml:space="preserve"> Pokud výhrady a připomínky Objednatele přetrvávají nebo Objednatel identifikuje výhrady a připomínky nové, je Objednatel oprávněn postupovat podle tohoto odst. </w:t>
      </w:r>
      <w:r w:rsidR="003358E6" w:rsidRPr="002060E1">
        <w:fldChar w:fldCharType="begin"/>
      </w:r>
      <w:r w:rsidRPr="002060E1">
        <w:instrText xml:space="preserve"> REF _Ref312227745 \r \h </w:instrText>
      </w:r>
      <w:r w:rsidR="00880DC2" w:rsidRPr="002060E1">
        <w:instrText xml:space="preserve"> \* MERGEFORMAT </w:instrText>
      </w:r>
      <w:r w:rsidR="003358E6" w:rsidRPr="002060E1">
        <w:fldChar w:fldCharType="separate"/>
      </w:r>
      <w:r w:rsidR="000C5DD1">
        <w:t>7.2.3</w:t>
      </w:r>
      <w:r w:rsidR="003358E6" w:rsidRPr="002060E1">
        <w:fldChar w:fldCharType="end"/>
      </w:r>
      <w:r w:rsidRPr="002060E1">
        <w:t xml:space="preserve"> </w:t>
      </w:r>
      <w:r w:rsidR="004B2645" w:rsidRPr="002060E1">
        <w:t xml:space="preserve">Smlouvy </w:t>
      </w:r>
      <w:r w:rsidRPr="002060E1">
        <w:t>i</w:t>
      </w:r>
      <w:r w:rsidR="002B4AD4">
        <w:t> </w:t>
      </w:r>
      <w:r w:rsidRPr="002060E1">
        <w:t>opakovaně.</w:t>
      </w:r>
      <w:bookmarkEnd w:id="61"/>
    </w:p>
    <w:p w14:paraId="3D96BADD" w14:textId="7A8D8EF1" w:rsidR="00386BAD" w:rsidRPr="002060E1" w:rsidRDefault="00386BAD" w:rsidP="00466D0F">
      <w:pPr>
        <w:pStyle w:val="RLTextlnkuslovan"/>
        <w:widowControl w:val="0"/>
        <w:numPr>
          <w:ilvl w:val="2"/>
          <w:numId w:val="1"/>
        </w:numPr>
        <w:spacing w:line="280" w:lineRule="atLeast"/>
        <w:rPr>
          <w:szCs w:val="22"/>
        </w:rPr>
      </w:pPr>
      <w:bookmarkStart w:id="62" w:name="_Ref413834254"/>
      <w:r w:rsidRPr="002060E1">
        <w:t xml:space="preserve">V případě, že Objednatel nemá k dokumentu připomínky ani výhrady, zavazuje se ve lhůtě </w:t>
      </w:r>
      <w:r w:rsidR="005C4EE5" w:rsidRPr="002060E1">
        <w:t xml:space="preserve">10 </w:t>
      </w:r>
      <w:r w:rsidRPr="002060E1">
        <w:t>pracovních dnů od</w:t>
      </w:r>
      <w:r w:rsidR="00ED1C02">
        <w:t xml:space="preserve"> jeho předání Objednateli Dodavatelem</w:t>
      </w:r>
      <w:r w:rsidR="002B4AD4">
        <w:t> k</w:t>
      </w:r>
      <w:r w:rsidRPr="002060E1">
        <w:t xml:space="preserve"> akceptaci tento dokument akceptovat a </w:t>
      </w:r>
      <w:r w:rsidR="006237AA" w:rsidRPr="002060E1">
        <w:t xml:space="preserve">potvrdit </w:t>
      </w:r>
      <w:r w:rsidR="00ED1C02">
        <w:t>jeho převzetí formou</w:t>
      </w:r>
      <w:r w:rsidRPr="002060E1">
        <w:t xml:space="preserve"> písemn</w:t>
      </w:r>
      <w:r w:rsidR="00ED1C02">
        <w:t>ého</w:t>
      </w:r>
      <w:r w:rsidRPr="002060E1">
        <w:t xml:space="preserve"> předávací</w:t>
      </w:r>
      <w:r w:rsidR="00ED1C02">
        <w:t>ho</w:t>
      </w:r>
      <w:r w:rsidRPr="002060E1">
        <w:t xml:space="preserve"> protokol</w:t>
      </w:r>
      <w:r w:rsidR="00ED1C02">
        <w:t>u</w:t>
      </w:r>
      <w:r w:rsidRPr="002060E1">
        <w:t>.</w:t>
      </w:r>
      <w:bookmarkEnd w:id="62"/>
    </w:p>
    <w:p w14:paraId="3D96BADE" w14:textId="4F5B2C94" w:rsidR="001110D4" w:rsidRPr="002060E1" w:rsidRDefault="001110D4" w:rsidP="00466D0F">
      <w:pPr>
        <w:pStyle w:val="RLTextlnkuslovan"/>
        <w:widowControl w:val="0"/>
        <w:numPr>
          <w:ilvl w:val="2"/>
          <w:numId w:val="1"/>
        </w:numPr>
        <w:spacing w:line="280" w:lineRule="atLeast"/>
        <w:rPr>
          <w:szCs w:val="22"/>
        </w:rPr>
      </w:pPr>
      <w:r w:rsidRPr="002060E1">
        <w:rPr>
          <w:szCs w:val="22"/>
        </w:rPr>
        <w:t xml:space="preserve">Bude-li trvání akceptační procedury ovlivněné vznesením výhrad nebo připomínek </w:t>
      </w:r>
      <w:r w:rsidR="006237AA" w:rsidRPr="002060E1">
        <w:rPr>
          <w:szCs w:val="22"/>
        </w:rPr>
        <w:t xml:space="preserve">Objednatele </w:t>
      </w:r>
      <w:r w:rsidRPr="002060E1">
        <w:rPr>
          <w:szCs w:val="22"/>
        </w:rPr>
        <w:t xml:space="preserve">k dokumentu a potřebou jejich vyřešení, nebude to mít vliv na dohodnuté termíny pro akceptaci dokumentu. </w:t>
      </w:r>
    </w:p>
    <w:p w14:paraId="3D96BADF" w14:textId="1B7E9FFC" w:rsidR="005E6174" w:rsidRPr="002060E1" w:rsidRDefault="00386BAD" w:rsidP="00466D0F">
      <w:pPr>
        <w:pStyle w:val="RLTextlnkuslovan"/>
        <w:widowControl w:val="0"/>
        <w:spacing w:line="280" w:lineRule="atLeast"/>
      </w:pPr>
      <w:bookmarkStart w:id="63" w:name="_Ref212253560"/>
      <w:bookmarkStart w:id="64" w:name="_Toc212632751"/>
      <w:r w:rsidRPr="002060E1">
        <w:rPr>
          <w:b/>
        </w:rPr>
        <w:t xml:space="preserve">Akceptace jiných </w:t>
      </w:r>
      <w:r w:rsidR="007F5552" w:rsidRPr="002060E1">
        <w:rPr>
          <w:b/>
        </w:rPr>
        <w:t xml:space="preserve">dílčích </w:t>
      </w:r>
      <w:r w:rsidRPr="002060E1">
        <w:rPr>
          <w:b/>
        </w:rPr>
        <w:t>plnění než dokumentů</w:t>
      </w:r>
      <w:bookmarkEnd w:id="63"/>
      <w:bookmarkEnd w:id="64"/>
    </w:p>
    <w:p w14:paraId="3D96BAE0" w14:textId="104DB623" w:rsidR="005E6174" w:rsidRPr="002060E1" w:rsidRDefault="005E6174" w:rsidP="00466D0F">
      <w:pPr>
        <w:pStyle w:val="RLTextlnkuslovan"/>
        <w:widowControl w:val="0"/>
        <w:numPr>
          <w:ilvl w:val="2"/>
          <w:numId w:val="1"/>
        </w:numPr>
        <w:spacing w:line="280" w:lineRule="atLeast"/>
        <w:rPr>
          <w:lang w:eastAsia="en-US"/>
        </w:rPr>
      </w:pPr>
      <w:bookmarkStart w:id="65" w:name="_Ref196135071"/>
      <w:bookmarkStart w:id="66" w:name="_Ref198358270"/>
      <w:r w:rsidRPr="002060E1">
        <w:rPr>
          <w:lang w:eastAsia="en-US"/>
        </w:rPr>
        <w:t xml:space="preserve">Umožňuje-li to povaha plnění </w:t>
      </w:r>
      <w:r w:rsidR="0081782A">
        <w:rPr>
          <w:lang w:eastAsia="en-US"/>
        </w:rPr>
        <w:t>Dodavatel</w:t>
      </w:r>
      <w:r w:rsidRPr="002060E1">
        <w:rPr>
          <w:lang w:eastAsia="en-US"/>
        </w:rPr>
        <w:t>e a nestanoví</w:t>
      </w:r>
      <w:r w:rsidRPr="002060E1">
        <w:rPr>
          <w:lang w:eastAsia="en-US"/>
        </w:rPr>
        <w:noBreakHyphen/>
        <w:t xml:space="preserve">li tato Smlouva jinak, bude </w:t>
      </w:r>
      <w:r w:rsidRPr="002060E1">
        <w:t>akceptace jednotlivých dílčích plnění</w:t>
      </w:r>
      <w:r w:rsidR="002C649D">
        <w:t xml:space="preserve"> </w:t>
      </w:r>
      <w:proofErr w:type="gramStart"/>
      <w:r w:rsidR="002C649D">
        <w:t>jiných</w:t>
      </w:r>
      <w:proofErr w:type="gramEnd"/>
      <w:r w:rsidR="002C649D">
        <w:t xml:space="preserve"> než dokumentů</w:t>
      </w:r>
      <w:r w:rsidRPr="002060E1">
        <w:t xml:space="preserve"> </w:t>
      </w:r>
      <w:r w:rsidRPr="002060E1">
        <w:rPr>
          <w:lang w:eastAsia="en-US"/>
        </w:rPr>
        <w:t>provedena v souladu s akceptační procedurou definovanou v tomto odst. </w:t>
      </w:r>
      <w:r w:rsidR="003358E6" w:rsidRPr="002060E1">
        <w:rPr>
          <w:lang w:eastAsia="en-US"/>
        </w:rPr>
        <w:fldChar w:fldCharType="begin"/>
      </w:r>
      <w:r w:rsidRPr="002060E1">
        <w:rPr>
          <w:lang w:eastAsia="en-US"/>
        </w:rPr>
        <w:instrText xml:space="preserve"> REF _Ref212253560 \r \h </w:instrText>
      </w:r>
      <w:r w:rsidR="00FF479E" w:rsidRPr="002060E1">
        <w:rPr>
          <w:lang w:eastAsia="en-US"/>
        </w:rPr>
        <w:instrText xml:space="preserve"> \* MERGEFORMAT </w:instrText>
      </w:r>
      <w:r w:rsidR="003358E6" w:rsidRPr="002060E1">
        <w:rPr>
          <w:lang w:eastAsia="en-US"/>
        </w:rPr>
      </w:r>
      <w:r w:rsidR="003358E6" w:rsidRPr="002060E1">
        <w:rPr>
          <w:lang w:eastAsia="en-US"/>
        </w:rPr>
        <w:fldChar w:fldCharType="separate"/>
      </w:r>
      <w:r w:rsidR="000C5DD1">
        <w:rPr>
          <w:lang w:eastAsia="en-US"/>
        </w:rPr>
        <w:t>7.3</w:t>
      </w:r>
      <w:r w:rsidR="003358E6" w:rsidRPr="002060E1">
        <w:rPr>
          <w:lang w:eastAsia="en-US"/>
        </w:rPr>
        <w:fldChar w:fldCharType="end"/>
      </w:r>
      <w:r w:rsidRPr="002060E1">
        <w:rPr>
          <w:lang w:eastAsia="en-US"/>
        </w:rPr>
        <w:t xml:space="preserve"> Smlouvy.</w:t>
      </w:r>
    </w:p>
    <w:p w14:paraId="3D96BAE1" w14:textId="52A33F1C"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Předání a převzetí Objednatelem objednané</w:t>
      </w:r>
      <w:r w:rsidR="008E1141" w:rsidRPr="002060E1">
        <w:rPr>
          <w:lang w:eastAsia="en-US"/>
        </w:rPr>
        <w:t>ho</w:t>
      </w:r>
      <w:r w:rsidRPr="002060E1">
        <w:rPr>
          <w:lang w:eastAsia="en-US"/>
        </w:rPr>
        <w:t xml:space="preserve"> a </w:t>
      </w:r>
      <w:r w:rsidR="0081782A">
        <w:rPr>
          <w:lang w:eastAsia="en-US"/>
        </w:rPr>
        <w:t>Dodavatel</w:t>
      </w:r>
      <w:r w:rsidRPr="002060E1">
        <w:rPr>
          <w:lang w:eastAsia="en-US"/>
        </w:rPr>
        <w:t>em řádně provedené</w:t>
      </w:r>
      <w:r w:rsidR="00E7510E" w:rsidRPr="002060E1">
        <w:rPr>
          <w:lang w:eastAsia="en-US"/>
        </w:rPr>
        <w:t xml:space="preserve">ho dílčího plnění </w:t>
      </w:r>
      <w:r w:rsidRPr="002060E1">
        <w:t xml:space="preserve">bude probíhat postupně akceptací jednotlivých </w:t>
      </w:r>
      <w:r w:rsidR="00073E1C">
        <w:t xml:space="preserve">částí </w:t>
      </w:r>
      <w:r w:rsidRPr="002060E1">
        <w:t xml:space="preserve">dílčích plnění, a to v termínech uvedených v této Smlouvě nebo </w:t>
      </w:r>
      <w:r w:rsidR="00D67676" w:rsidRPr="002060E1">
        <w:t xml:space="preserve">stanovených </w:t>
      </w:r>
      <w:r w:rsidRPr="002060E1">
        <w:t>v souladu s touto Smlouvou.</w:t>
      </w:r>
      <w:bookmarkEnd w:id="65"/>
      <w:bookmarkEnd w:id="66"/>
    </w:p>
    <w:p w14:paraId="381CD09A" w14:textId="27736908" w:rsidR="00A00375" w:rsidRPr="002060E1" w:rsidRDefault="005E6174" w:rsidP="00466D0F">
      <w:pPr>
        <w:pStyle w:val="RLTextlnkuslovan"/>
        <w:widowControl w:val="0"/>
        <w:numPr>
          <w:ilvl w:val="2"/>
          <w:numId w:val="1"/>
        </w:numPr>
        <w:spacing w:line="280" w:lineRule="atLeast"/>
        <w:rPr>
          <w:lang w:eastAsia="en-US"/>
        </w:rPr>
      </w:pPr>
      <w:bookmarkStart w:id="67" w:name="_Ref212887975"/>
      <w:r w:rsidRPr="002060E1">
        <w:rPr>
          <w:lang w:eastAsia="en-US"/>
        </w:rPr>
        <w:t>Akceptační procedura zahrnuje ověření řádného provedení jednotlivých dílčích plnění porovnáním jejich skutečných vlastností s jejich specifikací stanovenou touto Smlouvo</w:t>
      </w:r>
      <w:r w:rsidR="00F32530" w:rsidRPr="002060E1">
        <w:rPr>
          <w:lang w:eastAsia="en-US"/>
        </w:rPr>
        <w:t>u</w:t>
      </w:r>
      <w:r w:rsidR="00A00375" w:rsidRPr="002060E1">
        <w:rPr>
          <w:lang w:eastAsia="en-US"/>
        </w:rPr>
        <w:t xml:space="preserve"> či dohodnutým závazným dokumentem za využití akceptačních kritérií </w:t>
      </w:r>
      <w:r w:rsidR="002C649D">
        <w:rPr>
          <w:lang w:eastAsia="en-US"/>
        </w:rPr>
        <w:t>v dokumentu</w:t>
      </w:r>
      <w:r w:rsidR="002C649D" w:rsidRPr="002060E1">
        <w:rPr>
          <w:lang w:eastAsia="en-US"/>
        </w:rPr>
        <w:t xml:space="preserve"> </w:t>
      </w:r>
      <w:r w:rsidR="00A00375" w:rsidRPr="002060E1">
        <w:rPr>
          <w:lang w:eastAsia="en-US"/>
        </w:rPr>
        <w:t xml:space="preserve">stanovených nebo později pro tento účel </w:t>
      </w:r>
      <w:r w:rsidR="00A00375" w:rsidRPr="002060E1">
        <w:rPr>
          <w:lang w:eastAsia="en-US"/>
        </w:rPr>
        <w:lastRenderedPageBreak/>
        <w:t>dohodnutých smluvními stranami.</w:t>
      </w:r>
    </w:p>
    <w:bookmarkEnd w:id="67"/>
    <w:p w14:paraId="3D96BAE3" w14:textId="0F770A08"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Akceptační procedura bude zahrnovat akceptační testy, které budou probíhat na základě specifikace akceptačních testů</w:t>
      </w:r>
      <w:r w:rsidR="001845D2" w:rsidRPr="002060E1">
        <w:rPr>
          <w:lang w:eastAsia="en-US"/>
        </w:rPr>
        <w:t xml:space="preserve"> připravené </w:t>
      </w:r>
      <w:r w:rsidR="0081782A">
        <w:rPr>
          <w:lang w:eastAsia="en-US"/>
        </w:rPr>
        <w:t>Dodavatel</w:t>
      </w:r>
      <w:r w:rsidR="001845D2" w:rsidRPr="002060E1">
        <w:rPr>
          <w:lang w:eastAsia="en-US"/>
        </w:rPr>
        <w:t>em</w:t>
      </w:r>
      <w:r w:rsidRPr="002060E1">
        <w:rPr>
          <w:lang w:eastAsia="en-US"/>
        </w:rPr>
        <w:t xml:space="preserve">. Nedohodnou-li se smluvní strany jinak, přípravu scénářů, příkladů a dat </w:t>
      </w:r>
      <w:r w:rsidR="002C649D">
        <w:rPr>
          <w:lang w:eastAsia="en-US"/>
        </w:rPr>
        <w:t>pro potřeby</w:t>
      </w:r>
      <w:r w:rsidR="002C649D" w:rsidRPr="002060E1">
        <w:rPr>
          <w:lang w:eastAsia="en-US"/>
        </w:rPr>
        <w:t> </w:t>
      </w:r>
      <w:r w:rsidRPr="002060E1">
        <w:rPr>
          <w:lang w:eastAsia="en-US"/>
        </w:rPr>
        <w:t>akceptační</w:t>
      </w:r>
      <w:r w:rsidR="002C649D">
        <w:rPr>
          <w:lang w:eastAsia="en-US"/>
        </w:rPr>
        <w:t>ho</w:t>
      </w:r>
      <w:r w:rsidRPr="002060E1">
        <w:rPr>
          <w:lang w:eastAsia="en-US"/>
        </w:rPr>
        <w:t xml:space="preserve"> test</w:t>
      </w:r>
      <w:r w:rsidR="002C649D">
        <w:rPr>
          <w:lang w:eastAsia="en-US"/>
        </w:rPr>
        <w:t>u</w:t>
      </w:r>
      <w:r w:rsidRPr="002060E1">
        <w:rPr>
          <w:lang w:eastAsia="en-US"/>
        </w:rPr>
        <w:t xml:space="preserve"> zajistí </w:t>
      </w:r>
      <w:r w:rsidR="0081782A">
        <w:rPr>
          <w:lang w:eastAsia="en-US"/>
        </w:rPr>
        <w:t>Dodavatel</w:t>
      </w:r>
      <w:r w:rsidRPr="002060E1">
        <w:rPr>
          <w:lang w:eastAsia="en-US"/>
        </w:rPr>
        <w:t xml:space="preserve"> za </w:t>
      </w:r>
      <w:r w:rsidR="00386BAD" w:rsidRPr="002060E1">
        <w:rPr>
          <w:lang w:eastAsia="en-US"/>
        </w:rPr>
        <w:t xml:space="preserve">přiměřené </w:t>
      </w:r>
      <w:r w:rsidRPr="002060E1">
        <w:rPr>
          <w:lang w:eastAsia="en-US"/>
        </w:rPr>
        <w:t xml:space="preserve">součinnosti Objednatele, a to s ohledem na účel akceptační procedury dle odst. </w:t>
      </w:r>
      <w:r w:rsidR="003358E6" w:rsidRPr="002060E1">
        <w:rPr>
          <w:lang w:eastAsia="en-US"/>
        </w:rPr>
        <w:fldChar w:fldCharType="begin"/>
      </w:r>
      <w:r w:rsidRPr="002060E1">
        <w:rPr>
          <w:lang w:eastAsia="en-US"/>
        </w:rPr>
        <w:instrText xml:space="preserve"> REF _Ref212887975 \r \h </w:instrText>
      </w:r>
      <w:r w:rsidR="00FF479E" w:rsidRPr="002060E1">
        <w:rPr>
          <w:lang w:eastAsia="en-US"/>
        </w:rPr>
        <w:instrText xml:space="preserve"> \* MERGEFORMAT </w:instrText>
      </w:r>
      <w:r w:rsidR="003358E6" w:rsidRPr="002060E1">
        <w:rPr>
          <w:lang w:eastAsia="en-US"/>
        </w:rPr>
      </w:r>
      <w:r w:rsidR="003358E6" w:rsidRPr="002060E1">
        <w:rPr>
          <w:lang w:eastAsia="en-US"/>
        </w:rPr>
        <w:fldChar w:fldCharType="separate"/>
      </w:r>
      <w:r w:rsidR="000C5DD1">
        <w:rPr>
          <w:lang w:eastAsia="en-US"/>
        </w:rPr>
        <w:t>7.3.3</w:t>
      </w:r>
      <w:r w:rsidR="003358E6" w:rsidRPr="002060E1">
        <w:rPr>
          <w:lang w:eastAsia="en-US"/>
        </w:rPr>
        <w:fldChar w:fldCharType="end"/>
      </w:r>
      <w:r w:rsidR="004B2645" w:rsidRPr="002060E1">
        <w:rPr>
          <w:lang w:eastAsia="en-US"/>
        </w:rPr>
        <w:t xml:space="preserve"> této Smlouvy</w:t>
      </w:r>
      <w:r w:rsidRPr="002060E1">
        <w:rPr>
          <w:lang w:eastAsia="en-US"/>
        </w:rPr>
        <w:t>.</w:t>
      </w:r>
      <w:r w:rsidR="001845D2" w:rsidRPr="002060E1">
        <w:rPr>
          <w:lang w:eastAsia="en-US"/>
        </w:rPr>
        <w:t xml:space="preserve"> Objednatel má právo vyjadřovat se a požadovat zapracování svých odůvodněných připomínek ke specifikaci akceptačních testů a dalším parametrům testování.</w:t>
      </w:r>
    </w:p>
    <w:p w14:paraId="3D96BAE5" w14:textId="0192CFE3" w:rsidR="005E6174" w:rsidRPr="002060E1" w:rsidRDefault="005E6174" w:rsidP="00466D0F">
      <w:pPr>
        <w:pStyle w:val="RLTextlnkuslovan"/>
        <w:widowControl w:val="0"/>
        <w:numPr>
          <w:ilvl w:val="2"/>
          <w:numId w:val="1"/>
        </w:numPr>
        <w:spacing w:line="280" w:lineRule="atLeast"/>
        <w:rPr>
          <w:lang w:eastAsia="en-US"/>
        </w:rPr>
      </w:pPr>
      <w:bookmarkStart w:id="68" w:name="_Ref195949411"/>
      <w:bookmarkStart w:id="69" w:name="_Ref195956270"/>
      <w:bookmarkStart w:id="70" w:name="_Ref311706832"/>
      <w:r w:rsidRPr="002060E1">
        <w:rPr>
          <w:lang w:eastAsia="en-US"/>
        </w:rPr>
        <w:t xml:space="preserve">Jestliže jednotlivé dílčí plnění splní akceptační kritéria akceptačních testů, </w:t>
      </w:r>
      <w:r w:rsidR="0081782A">
        <w:rPr>
          <w:lang w:eastAsia="en-US"/>
        </w:rPr>
        <w:t>Dodavatel</w:t>
      </w:r>
      <w:r w:rsidRPr="002060E1">
        <w:rPr>
          <w:lang w:eastAsia="en-US"/>
        </w:rPr>
        <w:t xml:space="preserve"> se zavazuje nejpozději v</w:t>
      </w:r>
      <w:r w:rsidR="00E7510E" w:rsidRPr="002060E1">
        <w:rPr>
          <w:lang w:eastAsia="en-US"/>
        </w:rPr>
        <w:t xml:space="preserve"> pracovní </w:t>
      </w:r>
      <w:r w:rsidRPr="002060E1">
        <w:rPr>
          <w:lang w:eastAsia="en-US"/>
        </w:rPr>
        <w:t>den následující po ukončení akceptačních testů umožnit Objednateli toto dílčí plnění převzít a Objednatel se zavazuje k jeho převzetí</w:t>
      </w:r>
      <w:r w:rsidR="00E7510E" w:rsidRPr="002060E1">
        <w:rPr>
          <w:lang w:eastAsia="en-US"/>
        </w:rPr>
        <w:t xml:space="preserve"> nejpozději do </w:t>
      </w:r>
      <w:proofErr w:type="gramStart"/>
      <w:r w:rsidR="00A9213B" w:rsidRPr="002060E1">
        <w:rPr>
          <w:lang w:eastAsia="en-US"/>
        </w:rPr>
        <w:t>5-ti</w:t>
      </w:r>
      <w:proofErr w:type="gramEnd"/>
      <w:r w:rsidR="00E7510E" w:rsidRPr="002060E1">
        <w:rPr>
          <w:lang w:eastAsia="en-US"/>
        </w:rPr>
        <w:t xml:space="preserve"> pracovních dnů</w:t>
      </w:r>
      <w:r w:rsidRPr="002060E1">
        <w:rPr>
          <w:lang w:eastAsia="en-US"/>
        </w:rPr>
        <w:t xml:space="preserve">. Smluvní strany se zavazují o tomto převzetí sepsat </w:t>
      </w:r>
      <w:r w:rsidR="00386BAD" w:rsidRPr="002060E1">
        <w:rPr>
          <w:lang w:eastAsia="en-US"/>
        </w:rPr>
        <w:t xml:space="preserve">předávací </w:t>
      </w:r>
      <w:r w:rsidRPr="002060E1">
        <w:rPr>
          <w:lang w:eastAsia="en-US"/>
        </w:rPr>
        <w:t>protokol</w:t>
      </w:r>
      <w:bookmarkEnd w:id="68"/>
      <w:bookmarkEnd w:id="69"/>
      <w:r w:rsidRPr="002060E1">
        <w:rPr>
          <w:lang w:eastAsia="en-US"/>
        </w:rPr>
        <w:t>.</w:t>
      </w:r>
      <w:bookmarkEnd w:id="70"/>
    </w:p>
    <w:p w14:paraId="3D96BAE7" w14:textId="0E2B2F4D" w:rsidR="00386BAD" w:rsidRPr="002060E1" w:rsidRDefault="005E6174" w:rsidP="00466D0F">
      <w:pPr>
        <w:pStyle w:val="RLTextlnkuslovan"/>
        <w:widowControl w:val="0"/>
        <w:numPr>
          <w:ilvl w:val="2"/>
          <w:numId w:val="1"/>
        </w:numPr>
        <w:spacing w:line="280" w:lineRule="atLeast"/>
        <w:rPr>
          <w:lang w:eastAsia="en-US"/>
        </w:rPr>
      </w:pPr>
      <w:bookmarkStart w:id="71" w:name="_Ref398630424"/>
      <w:bookmarkStart w:id="72" w:name="_Ref311706864"/>
      <w:r w:rsidRPr="002060E1">
        <w:rPr>
          <w:lang w:eastAsia="en-US"/>
        </w:rPr>
        <w:t xml:space="preserve">Pokud kterékoliv z jednotlivých dílčích plnění nesplňuje stanovená akceptační kritéria </w:t>
      </w:r>
      <w:r w:rsidR="009F1C8B" w:rsidRPr="002060E1">
        <w:rPr>
          <w:lang w:eastAsia="en-US"/>
        </w:rPr>
        <w:t>nebo je splňuje s vadami, které jsou přípustné</w:t>
      </w:r>
      <w:r w:rsidRPr="002060E1">
        <w:rPr>
          <w:lang w:eastAsia="en-US"/>
        </w:rPr>
        <w:t xml:space="preserve">, </w:t>
      </w:r>
      <w:r w:rsidR="0010716A" w:rsidRPr="002060E1">
        <w:rPr>
          <w:lang w:eastAsia="en-US"/>
        </w:rPr>
        <w:t xml:space="preserve">sdělí </w:t>
      </w:r>
      <w:r w:rsidRPr="002060E1">
        <w:rPr>
          <w:lang w:eastAsia="en-US"/>
        </w:rPr>
        <w:t xml:space="preserve">Objednatel své připomínky písemně </w:t>
      </w:r>
      <w:r w:rsidR="0081782A">
        <w:rPr>
          <w:lang w:eastAsia="en-US"/>
        </w:rPr>
        <w:t>Dodavatel</w:t>
      </w:r>
      <w:r w:rsidRPr="002060E1">
        <w:rPr>
          <w:lang w:eastAsia="en-US"/>
        </w:rPr>
        <w:t>i</w:t>
      </w:r>
      <w:r w:rsidR="0010716A" w:rsidRPr="002060E1">
        <w:rPr>
          <w:lang w:eastAsia="en-US"/>
        </w:rPr>
        <w:t>; p</w:t>
      </w:r>
      <w:r w:rsidR="009F1C8B" w:rsidRPr="002060E1">
        <w:rPr>
          <w:lang w:eastAsia="en-US"/>
        </w:rPr>
        <w:t xml:space="preserve">okud Objednatel </w:t>
      </w:r>
      <w:r w:rsidR="0010716A" w:rsidRPr="002060E1">
        <w:rPr>
          <w:lang w:eastAsia="en-US"/>
        </w:rPr>
        <w:t xml:space="preserve">takové </w:t>
      </w:r>
      <w:r w:rsidR="009F1C8B" w:rsidRPr="002060E1">
        <w:rPr>
          <w:lang w:eastAsia="en-US"/>
        </w:rPr>
        <w:t xml:space="preserve">dílčí plnění </w:t>
      </w:r>
      <w:r w:rsidR="0010716A" w:rsidRPr="002060E1">
        <w:rPr>
          <w:lang w:eastAsia="en-US"/>
        </w:rPr>
        <w:t>současně akceptuje</w:t>
      </w:r>
      <w:r w:rsidR="009F1C8B" w:rsidRPr="002060E1">
        <w:rPr>
          <w:lang w:eastAsia="en-US"/>
        </w:rPr>
        <w:t xml:space="preserve">, uvede </w:t>
      </w:r>
      <w:r w:rsidR="0010716A" w:rsidRPr="002060E1">
        <w:rPr>
          <w:lang w:eastAsia="en-US"/>
        </w:rPr>
        <w:t>své připomínky</w:t>
      </w:r>
      <w:r w:rsidR="009F1C8B" w:rsidRPr="002060E1">
        <w:rPr>
          <w:lang w:eastAsia="en-US"/>
        </w:rPr>
        <w:t xml:space="preserve"> v předávacím protokolu. Nesdělení připomínek nebo neoznámení některé vady při akceptaci nemá vliv na</w:t>
      </w:r>
      <w:r w:rsidR="004B2645" w:rsidRPr="002060E1">
        <w:rPr>
          <w:lang w:eastAsia="en-US"/>
        </w:rPr>
        <w:t> </w:t>
      </w:r>
      <w:r w:rsidR="009F1C8B" w:rsidRPr="002060E1">
        <w:rPr>
          <w:lang w:eastAsia="en-US"/>
        </w:rPr>
        <w:t xml:space="preserve">povinnost </w:t>
      </w:r>
      <w:r w:rsidR="0081782A">
        <w:rPr>
          <w:lang w:eastAsia="en-US"/>
        </w:rPr>
        <w:t>Dodavatel</w:t>
      </w:r>
      <w:r w:rsidR="009F1C8B" w:rsidRPr="002060E1">
        <w:rPr>
          <w:lang w:eastAsia="en-US"/>
        </w:rPr>
        <w:t>e tuto vadu odstranit, pokud o n</w:t>
      </w:r>
      <w:r w:rsidR="0010716A" w:rsidRPr="002060E1">
        <w:rPr>
          <w:lang w:eastAsia="en-US"/>
        </w:rPr>
        <w:t>í</w:t>
      </w:r>
      <w:r w:rsidR="009F1C8B" w:rsidRPr="002060E1">
        <w:rPr>
          <w:lang w:eastAsia="en-US"/>
        </w:rPr>
        <w:t xml:space="preserve"> ví, dodatečně </w:t>
      </w:r>
      <w:r w:rsidR="00696D82" w:rsidRPr="002060E1">
        <w:rPr>
          <w:lang w:eastAsia="en-US"/>
        </w:rPr>
        <w:t xml:space="preserve">ji </w:t>
      </w:r>
      <w:r w:rsidR="009F1C8B" w:rsidRPr="002060E1">
        <w:rPr>
          <w:lang w:eastAsia="en-US"/>
        </w:rPr>
        <w:t>zjistí či mu bude dodatečně oznámena.</w:t>
      </w:r>
      <w:bookmarkEnd w:id="71"/>
    </w:p>
    <w:bookmarkEnd w:id="72"/>
    <w:p w14:paraId="3D96BAE8" w14:textId="6EE68774" w:rsidR="00637542" w:rsidRPr="002060E1" w:rsidRDefault="0081782A" w:rsidP="00466D0F">
      <w:pPr>
        <w:pStyle w:val="RLTextlnkuslovan"/>
        <w:widowControl w:val="0"/>
        <w:numPr>
          <w:ilvl w:val="2"/>
          <w:numId w:val="1"/>
        </w:numPr>
        <w:spacing w:line="280" w:lineRule="atLeast"/>
        <w:rPr>
          <w:lang w:eastAsia="en-US"/>
        </w:rPr>
      </w:pPr>
      <w:r>
        <w:rPr>
          <w:lang w:eastAsia="en-US"/>
        </w:rPr>
        <w:t>Dodavatel</w:t>
      </w:r>
      <w:r w:rsidR="005E6174" w:rsidRPr="002060E1">
        <w:rPr>
          <w:lang w:eastAsia="en-US"/>
        </w:rPr>
        <w:t xml:space="preserve"> </w:t>
      </w:r>
      <w:r w:rsidR="002C649D">
        <w:rPr>
          <w:lang w:eastAsia="en-US"/>
        </w:rPr>
        <w:t>se zavazuje</w:t>
      </w:r>
      <w:r w:rsidR="005E6174" w:rsidRPr="002060E1">
        <w:rPr>
          <w:lang w:eastAsia="en-US"/>
        </w:rPr>
        <w:t xml:space="preserve"> </w:t>
      </w:r>
      <w:r w:rsidR="00386BAD" w:rsidRPr="002060E1">
        <w:rPr>
          <w:lang w:eastAsia="en-US"/>
        </w:rPr>
        <w:t xml:space="preserve">vypořádat </w:t>
      </w:r>
      <w:r w:rsidR="005E6174" w:rsidRPr="002060E1">
        <w:rPr>
          <w:lang w:eastAsia="en-US"/>
        </w:rPr>
        <w:t xml:space="preserve">připomínky </w:t>
      </w:r>
      <w:r w:rsidR="00386BAD" w:rsidRPr="002060E1">
        <w:rPr>
          <w:lang w:eastAsia="en-US"/>
        </w:rPr>
        <w:t xml:space="preserve">Objednatele </w:t>
      </w:r>
      <w:r w:rsidR="00073E1C" w:rsidRPr="00073E1C">
        <w:rPr>
          <w:lang w:eastAsia="en-US"/>
        </w:rPr>
        <w:t>ve lhůtě určené Objednatelem přiměřeně k povaze vady či připomínky</w:t>
      </w:r>
      <w:r w:rsidR="00073E1C" w:rsidRPr="002060E1">
        <w:rPr>
          <w:lang w:eastAsia="en-US"/>
        </w:rPr>
        <w:t xml:space="preserve"> </w:t>
      </w:r>
      <w:r w:rsidR="005E6174" w:rsidRPr="002060E1">
        <w:rPr>
          <w:lang w:eastAsia="en-US"/>
        </w:rPr>
        <w:t>a neprodleně předložit příslušné dílčí plnění k</w:t>
      </w:r>
      <w:r w:rsidR="00386BAD" w:rsidRPr="002060E1">
        <w:rPr>
          <w:lang w:eastAsia="en-US"/>
        </w:rPr>
        <w:t xml:space="preserve"> opakované </w:t>
      </w:r>
      <w:r w:rsidR="005E6174" w:rsidRPr="002060E1">
        <w:rPr>
          <w:lang w:eastAsia="en-US"/>
        </w:rPr>
        <w:t>akceptaci dle této Smlouvy, za přiměřeného použití ostatních ustanovení čl</w:t>
      </w:r>
      <w:r w:rsidR="00D06B51" w:rsidRPr="002060E1">
        <w:rPr>
          <w:lang w:eastAsia="en-US"/>
        </w:rPr>
        <w:t>.</w:t>
      </w:r>
      <w:r w:rsidR="005E6174" w:rsidRPr="002060E1">
        <w:rPr>
          <w:lang w:eastAsia="en-US"/>
        </w:rPr>
        <w:t xml:space="preserve"> </w:t>
      </w:r>
      <w:r w:rsidR="00EC5487">
        <w:rPr>
          <w:lang w:eastAsia="en-US"/>
        </w:rPr>
        <w:t>7</w:t>
      </w:r>
      <w:r w:rsidR="00EC5487" w:rsidRPr="002060E1">
        <w:rPr>
          <w:lang w:eastAsia="en-US"/>
        </w:rPr>
        <w:t xml:space="preserve"> </w:t>
      </w:r>
      <w:r w:rsidR="005E6174" w:rsidRPr="002060E1">
        <w:rPr>
          <w:lang w:eastAsia="en-US"/>
        </w:rPr>
        <w:t xml:space="preserve">Smlouvy. Akceptační procedura, včetně procesu testování a případných následných oprav, se bude opakovat, dokud příslušné dílčí plnění nesplní akceptační kritéria pro příslušný akceptační test. </w:t>
      </w:r>
      <w:r w:rsidR="0010716A" w:rsidRPr="002060E1">
        <w:rPr>
          <w:lang w:eastAsia="en-US"/>
        </w:rPr>
        <w:t>V případě, že se jedná o</w:t>
      </w:r>
      <w:r w:rsidR="00A803AF" w:rsidRPr="002060E1">
        <w:rPr>
          <w:lang w:eastAsia="en-US"/>
        </w:rPr>
        <w:t> </w:t>
      </w:r>
      <w:r w:rsidR="0010716A" w:rsidRPr="002060E1">
        <w:rPr>
          <w:lang w:eastAsia="en-US"/>
        </w:rPr>
        <w:t>vypořádání připomínek k dílčímu plnění, které již bylo akceptováno, namísto předávacího protokolu strany potvrdí písemně, že připomínky byly vypořádány.</w:t>
      </w:r>
    </w:p>
    <w:p w14:paraId="3D96BAE9" w14:textId="2245272A"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Dohodnuté termíny pro akceptaci dílčího plnění nejsou dotče</w:t>
      </w:r>
      <w:r w:rsidR="00637542" w:rsidRPr="002060E1">
        <w:rPr>
          <w:lang w:eastAsia="en-US"/>
        </w:rPr>
        <w:t>ny trváním akceptační procedury</w:t>
      </w:r>
      <w:r w:rsidR="000C5158" w:rsidRPr="002060E1">
        <w:rPr>
          <w:lang w:eastAsia="en-US"/>
        </w:rPr>
        <w:t xml:space="preserve"> ani jakýmkoli jejím prodloužením z důvodu vad bránících akceptaci</w:t>
      </w:r>
      <w:r w:rsidRPr="002060E1">
        <w:rPr>
          <w:lang w:eastAsia="en-US"/>
        </w:rPr>
        <w:t>.</w:t>
      </w:r>
      <w:r w:rsidR="000836F4" w:rsidRPr="002060E1">
        <w:rPr>
          <w:lang w:eastAsia="en-US"/>
        </w:rPr>
        <w:t xml:space="preserve"> </w:t>
      </w:r>
    </w:p>
    <w:p w14:paraId="5E384750" w14:textId="3088EDB7" w:rsidR="00880DC2" w:rsidRPr="002060E1" w:rsidRDefault="00880DC2" w:rsidP="00466D0F">
      <w:pPr>
        <w:pStyle w:val="RLTextlnkuslovan"/>
        <w:widowControl w:val="0"/>
        <w:spacing w:line="280" w:lineRule="atLeast"/>
        <w:rPr>
          <w:lang w:eastAsia="en-US"/>
        </w:rPr>
      </w:pPr>
      <w:bookmarkStart w:id="73" w:name="_Ref212690693"/>
      <w:r w:rsidRPr="002060E1">
        <w:rPr>
          <w:lang w:eastAsia="en-US"/>
        </w:rPr>
        <w:t xml:space="preserve">Lhůty uvedené </w:t>
      </w:r>
      <w:r w:rsidR="00A803AF" w:rsidRPr="002060E1">
        <w:rPr>
          <w:lang w:eastAsia="en-US"/>
        </w:rPr>
        <w:t xml:space="preserve">v </w:t>
      </w:r>
      <w:r w:rsidRPr="002060E1">
        <w:rPr>
          <w:lang w:eastAsia="en-US"/>
        </w:rPr>
        <w:t xml:space="preserve">čl. </w:t>
      </w:r>
      <w:r w:rsidR="007A5757">
        <w:rPr>
          <w:lang w:eastAsia="en-US"/>
        </w:rPr>
        <w:t>7</w:t>
      </w:r>
      <w:r w:rsidR="00A418C3">
        <w:rPr>
          <w:lang w:eastAsia="en-US"/>
        </w:rPr>
        <w:t xml:space="preserve"> </w:t>
      </w:r>
      <w:r w:rsidR="00A803AF" w:rsidRPr="002060E1">
        <w:rPr>
          <w:lang w:eastAsia="en-US"/>
        </w:rPr>
        <w:t xml:space="preserve">této </w:t>
      </w:r>
      <w:r w:rsidRPr="002060E1">
        <w:rPr>
          <w:lang w:eastAsia="en-US"/>
        </w:rPr>
        <w:t xml:space="preserve">Smlouvy platí, pokud se </w:t>
      </w:r>
      <w:r w:rsidR="002C649D">
        <w:t>s</w:t>
      </w:r>
      <w:r w:rsidRPr="002060E1">
        <w:t>mluvní strany nedohodnou písemně jinak.</w:t>
      </w:r>
    </w:p>
    <w:p w14:paraId="3D96BAEB" w14:textId="5DE20134" w:rsidR="005E6174" w:rsidRPr="002060E1" w:rsidRDefault="005E6174" w:rsidP="00466D0F">
      <w:pPr>
        <w:pStyle w:val="RLlneksmlouvy"/>
        <w:keepNext w:val="0"/>
        <w:widowControl w:val="0"/>
        <w:suppressAutoHyphens w:val="0"/>
        <w:spacing w:line="280" w:lineRule="atLeast"/>
      </w:pPr>
      <w:bookmarkStart w:id="74" w:name="_Ref372212261"/>
      <w:bookmarkStart w:id="75" w:name="_Ref10390574"/>
      <w:r w:rsidRPr="002060E1">
        <w:t xml:space="preserve">DALŠÍ POVINNOSTI </w:t>
      </w:r>
      <w:bookmarkEnd w:id="73"/>
      <w:bookmarkEnd w:id="74"/>
      <w:bookmarkEnd w:id="75"/>
      <w:r w:rsidR="006C2D4A">
        <w:t>DODAVATELE</w:t>
      </w:r>
    </w:p>
    <w:p w14:paraId="3D96BAEC" w14:textId="254F55A5" w:rsidR="005E6174" w:rsidRPr="002060E1" w:rsidRDefault="0081782A" w:rsidP="00466D0F">
      <w:pPr>
        <w:pStyle w:val="RLTextlnkuslovan"/>
        <w:widowControl w:val="0"/>
        <w:spacing w:line="280" w:lineRule="atLeast"/>
        <w:rPr>
          <w:lang w:eastAsia="en-US"/>
        </w:rPr>
      </w:pPr>
      <w:bookmarkStart w:id="76" w:name="_Ref214191694"/>
      <w:r>
        <w:rPr>
          <w:lang w:eastAsia="en-US"/>
        </w:rPr>
        <w:t>Dodavatel</w:t>
      </w:r>
      <w:r w:rsidR="005E6174" w:rsidRPr="002060E1">
        <w:rPr>
          <w:lang w:eastAsia="en-US"/>
        </w:rPr>
        <w:t xml:space="preserve"> se dále zavazuje:</w:t>
      </w:r>
      <w:bookmarkEnd w:id="76"/>
      <w:r w:rsidR="005E6174" w:rsidRPr="002060E1">
        <w:rPr>
          <w:lang w:eastAsia="en-US"/>
        </w:rPr>
        <w:t xml:space="preserve"> </w:t>
      </w:r>
    </w:p>
    <w:p w14:paraId="0D37E287" w14:textId="5B4C1034" w:rsidR="005A5FAC" w:rsidRPr="002060E1" w:rsidRDefault="00637542" w:rsidP="00466D0F">
      <w:pPr>
        <w:pStyle w:val="RLTextlnkuslovan"/>
        <w:widowControl w:val="0"/>
        <w:numPr>
          <w:ilvl w:val="2"/>
          <w:numId w:val="1"/>
        </w:numPr>
        <w:spacing w:line="280" w:lineRule="atLeast"/>
        <w:rPr>
          <w:lang w:eastAsia="en-US"/>
        </w:rPr>
      </w:pPr>
      <w:r w:rsidRPr="002060E1">
        <w:t>poskytovat</w:t>
      </w:r>
      <w:r w:rsidR="005E6174" w:rsidRPr="002060E1">
        <w:t xml:space="preserve"> </w:t>
      </w:r>
      <w:r w:rsidR="002C649D">
        <w:t xml:space="preserve">Předmět </w:t>
      </w:r>
      <w:r w:rsidR="005E6174" w:rsidRPr="002060E1">
        <w:t xml:space="preserve">plnění </w:t>
      </w:r>
      <w:r w:rsidR="00B45E26" w:rsidRPr="002060E1">
        <w:t>vlastním jménem, na vlastní odpovědnost a</w:t>
      </w:r>
      <w:r w:rsidR="00073E1C">
        <w:t> </w:t>
      </w:r>
      <w:r w:rsidR="00B45E26" w:rsidRPr="002060E1">
        <w:t>v</w:t>
      </w:r>
      <w:r w:rsidR="00073E1C">
        <w:t> </w:t>
      </w:r>
      <w:r w:rsidR="00B45E26" w:rsidRPr="002060E1">
        <w:t xml:space="preserve">souladu s pokyny </w:t>
      </w:r>
      <w:r w:rsidR="0057483E" w:rsidRPr="002060E1">
        <w:t xml:space="preserve">Objednatele </w:t>
      </w:r>
      <w:r w:rsidR="005E6174" w:rsidRPr="002060E1">
        <w:t>řádně a včas</w:t>
      </w:r>
      <w:r w:rsidR="00B45E26" w:rsidRPr="002060E1">
        <w:t xml:space="preserve">, zejména </w:t>
      </w:r>
      <w:r w:rsidR="008A78CA" w:rsidRPr="002060E1">
        <w:rPr>
          <w:lang w:eastAsia="en-US"/>
        </w:rPr>
        <w:t>se</w:t>
      </w:r>
      <w:r w:rsidR="00A803AF" w:rsidRPr="002060E1">
        <w:rPr>
          <w:lang w:eastAsia="en-US"/>
        </w:rPr>
        <w:t> </w:t>
      </w:r>
      <w:r w:rsidR="008A78CA" w:rsidRPr="002060E1">
        <w:rPr>
          <w:lang w:eastAsia="en-US"/>
        </w:rPr>
        <w:t>zohledněním délky trvání akceptační procedury;</w:t>
      </w:r>
    </w:p>
    <w:p w14:paraId="3D96BAF0" w14:textId="7C743BF4" w:rsidR="004F1081" w:rsidRPr="002060E1" w:rsidRDefault="008A78CA" w:rsidP="00466D0F">
      <w:pPr>
        <w:pStyle w:val="RLTextlnkuslovan"/>
        <w:widowControl w:val="0"/>
        <w:numPr>
          <w:ilvl w:val="2"/>
          <w:numId w:val="1"/>
        </w:numPr>
        <w:spacing w:line="280" w:lineRule="atLeast"/>
        <w:rPr>
          <w:lang w:eastAsia="en-US"/>
        </w:rPr>
      </w:pPr>
      <w:r w:rsidRPr="002060E1">
        <w:rPr>
          <w:lang w:eastAsia="en-US"/>
        </w:rPr>
        <w:t xml:space="preserve">poskytovat </w:t>
      </w:r>
      <w:r w:rsidR="002C649D">
        <w:rPr>
          <w:lang w:eastAsia="en-US"/>
        </w:rPr>
        <w:t xml:space="preserve">Předmět </w:t>
      </w:r>
      <w:r w:rsidRPr="002060E1">
        <w:rPr>
          <w:lang w:eastAsia="en-US"/>
        </w:rPr>
        <w:t xml:space="preserve">plnění </w:t>
      </w:r>
      <w:r w:rsidR="004F1081" w:rsidRPr="002060E1">
        <w:rPr>
          <w:lang w:eastAsia="en-US"/>
        </w:rPr>
        <w:t xml:space="preserve">s péčí řádného hospodáře odpovídající podmínkám sjednaným v této Smlouvě; dostane-li se </w:t>
      </w:r>
      <w:r w:rsidR="0081782A">
        <w:rPr>
          <w:lang w:eastAsia="en-US"/>
        </w:rPr>
        <w:t>Dodavatel</w:t>
      </w:r>
      <w:r w:rsidR="004F1081" w:rsidRPr="002060E1">
        <w:rPr>
          <w:lang w:eastAsia="en-US"/>
        </w:rPr>
        <w:t xml:space="preserve"> do prodlení </w:t>
      </w:r>
      <w:r w:rsidRPr="002060E1">
        <w:rPr>
          <w:lang w:eastAsia="en-US"/>
        </w:rPr>
        <w:t>s</w:t>
      </w:r>
      <w:r w:rsidR="00073E1C">
        <w:rPr>
          <w:lang w:eastAsia="en-US"/>
        </w:rPr>
        <w:t> </w:t>
      </w:r>
      <w:r w:rsidRPr="002060E1">
        <w:rPr>
          <w:lang w:eastAsia="en-US"/>
        </w:rPr>
        <w:t>plněním</w:t>
      </w:r>
      <w:r w:rsidR="00073E1C">
        <w:rPr>
          <w:lang w:eastAsia="en-US"/>
        </w:rPr>
        <w:t>,</w:t>
      </w:r>
      <w:r w:rsidRPr="002060E1">
        <w:rPr>
          <w:lang w:eastAsia="en-US"/>
        </w:rPr>
        <w:t xml:space="preserve"> </w:t>
      </w:r>
      <w:r w:rsidR="00C84066">
        <w:rPr>
          <w:lang w:eastAsia="en-US"/>
        </w:rPr>
        <w:t xml:space="preserve">aniž by prodlení </w:t>
      </w:r>
      <w:r w:rsidRPr="002060E1">
        <w:rPr>
          <w:lang w:eastAsia="en-US"/>
        </w:rPr>
        <w:t xml:space="preserve">způsobil </w:t>
      </w:r>
      <w:r w:rsidR="004F1081" w:rsidRPr="002060E1">
        <w:rPr>
          <w:lang w:eastAsia="en-US"/>
        </w:rPr>
        <w:t xml:space="preserve">Objednatel či </w:t>
      </w:r>
      <w:r w:rsidR="00C84066">
        <w:rPr>
          <w:lang w:eastAsia="en-US"/>
        </w:rPr>
        <w:t xml:space="preserve">nastala </w:t>
      </w:r>
      <w:r w:rsidR="00FC5638" w:rsidRPr="002060E1">
        <w:rPr>
          <w:szCs w:val="22"/>
        </w:rPr>
        <w:t>překážk</w:t>
      </w:r>
      <w:r w:rsidR="00C84066">
        <w:rPr>
          <w:szCs w:val="22"/>
        </w:rPr>
        <w:t>a</w:t>
      </w:r>
      <w:r w:rsidR="00FC5638" w:rsidRPr="002060E1">
        <w:rPr>
          <w:szCs w:val="22"/>
        </w:rPr>
        <w:t xml:space="preserve"> </w:t>
      </w:r>
      <w:r w:rsidR="004F1081" w:rsidRPr="002060E1">
        <w:rPr>
          <w:lang w:eastAsia="en-US"/>
        </w:rPr>
        <w:t xml:space="preserve">vylučující </w:t>
      </w:r>
      <w:r w:rsidR="00E96304" w:rsidRPr="002060E1">
        <w:rPr>
          <w:lang w:eastAsia="en-US"/>
        </w:rPr>
        <w:t>povinnost k náhradě škody</w:t>
      </w:r>
      <w:r w:rsidR="004F1081" w:rsidRPr="002060E1">
        <w:rPr>
          <w:lang w:eastAsia="en-US"/>
        </w:rPr>
        <w:t xml:space="preserve"> po dobu delší </w:t>
      </w:r>
      <w:r w:rsidRPr="002060E1">
        <w:rPr>
          <w:lang w:eastAsia="en-US"/>
        </w:rPr>
        <w:t xml:space="preserve">než </w:t>
      </w:r>
      <w:r w:rsidR="00384779" w:rsidRPr="002060E1">
        <w:rPr>
          <w:lang w:eastAsia="en-US"/>
        </w:rPr>
        <w:t>3</w:t>
      </w:r>
      <w:r w:rsidRPr="002060E1">
        <w:rPr>
          <w:lang w:eastAsia="en-US"/>
        </w:rPr>
        <w:t xml:space="preserve">0 </w:t>
      </w:r>
      <w:r w:rsidR="00DA727A">
        <w:rPr>
          <w:lang w:eastAsia="en-US"/>
        </w:rPr>
        <w:t xml:space="preserve">kalendářních </w:t>
      </w:r>
      <w:r w:rsidR="004F1081" w:rsidRPr="002060E1">
        <w:rPr>
          <w:lang w:eastAsia="en-US"/>
        </w:rPr>
        <w:t xml:space="preserve">dnů, je Objednatel </w:t>
      </w:r>
      <w:r w:rsidR="004F1081" w:rsidRPr="002060E1">
        <w:rPr>
          <w:lang w:eastAsia="en-US"/>
        </w:rPr>
        <w:lastRenderedPageBreak/>
        <w:t xml:space="preserve">oprávněn zajistit </w:t>
      </w:r>
      <w:r w:rsidRPr="002060E1">
        <w:rPr>
          <w:lang w:eastAsia="en-US"/>
        </w:rPr>
        <w:t xml:space="preserve">náhradní </w:t>
      </w:r>
      <w:r w:rsidR="004F1081" w:rsidRPr="002060E1">
        <w:rPr>
          <w:lang w:eastAsia="en-US"/>
        </w:rPr>
        <w:t xml:space="preserve">plnění po dobu prodlení </w:t>
      </w:r>
      <w:r w:rsidR="0081782A">
        <w:rPr>
          <w:lang w:eastAsia="en-US"/>
        </w:rPr>
        <w:t>Dodavatel</w:t>
      </w:r>
      <w:r w:rsidR="004F1081" w:rsidRPr="002060E1">
        <w:rPr>
          <w:lang w:eastAsia="en-US"/>
        </w:rPr>
        <w:t xml:space="preserve">e jinou osobou; v takovém případě </w:t>
      </w:r>
      <w:r w:rsidRPr="002060E1">
        <w:rPr>
          <w:lang w:eastAsia="en-US"/>
        </w:rPr>
        <w:t xml:space="preserve">se </w:t>
      </w:r>
      <w:r w:rsidR="0081782A">
        <w:rPr>
          <w:lang w:eastAsia="en-US"/>
        </w:rPr>
        <w:t>Dodavatel</w:t>
      </w:r>
      <w:r w:rsidRPr="002060E1">
        <w:rPr>
          <w:lang w:eastAsia="en-US"/>
        </w:rPr>
        <w:t xml:space="preserve"> zavazuje nahradit v plném rozsahu </w:t>
      </w:r>
      <w:r w:rsidR="004F1081" w:rsidRPr="002060E1">
        <w:rPr>
          <w:lang w:eastAsia="en-US"/>
        </w:rPr>
        <w:t>náklady spojené s náhradním plněním;</w:t>
      </w:r>
    </w:p>
    <w:p w14:paraId="3D96BAF1" w14:textId="3080578E" w:rsidR="004F1081" w:rsidRPr="002060E1" w:rsidRDefault="004F1081" w:rsidP="00466D0F">
      <w:pPr>
        <w:pStyle w:val="RLTextlnkuslovan"/>
        <w:widowControl w:val="0"/>
        <w:numPr>
          <w:ilvl w:val="2"/>
          <w:numId w:val="1"/>
        </w:numPr>
        <w:spacing w:line="280" w:lineRule="atLeast"/>
      </w:pPr>
      <w:r w:rsidRPr="002060E1">
        <w:t xml:space="preserve">upozorňovat Objednatele včas na všechny hrozící vady </w:t>
      </w:r>
      <w:r w:rsidR="008A78CA" w:rsidRPr="002060E1">
        <w:t xml:space="preserve">či výpadky </w:t>
      </w:r>
      <w:r w:rsidRPr="002060E1">
        <w:t xml:space="preserve">svého plnění, jakož i </w:t>
      </w:r>
      <w:r w:rsidR="00637542" w:rsidRPr="002060E1">
        <w:t xml:space="preserve">poskytovat </w:t>
      </w:r>
      <w:r w:rsidRPr="002060E1">
        <w:t>Objednateli veškeré informace, které jsou pro</w:t>
      </w:r>
      <w:r w:rsidR="00C84066">
        <w:t xml:space="preserve"> poskytování Předmětu</w:t>
      </w:r>
      <w:r w:rsidRPr="002060E1">
        <w:t xml:space="preserve"> plnění nezbytné;</w:t>
      </w:r>
    </w:p>
    <w:p w14:paraId="3D96BAF2" w14:textId="709B3D44" w:rsidR="004F1081" w:rsidRPr="002060E1" w:rsidRDefault="004F1081" w:rsidP="00466D0F">
      <w:pPr>
        <w:pStyle w:val="RLTextlnkuslovan"/>
        <w:widowControl w:val="0"/>
        <w:numPr>
          <w:ilvl w:val="2"/>
          <w:numId w:val="1"/>
        </w:numPr>
        <w:spacing w:line="280" w:lineRule="atLeast"/>
      </w:pPr>
      <w:r w:rsidRPr="002060E1">
        <w:t>neprodleně oznámit písemnou formou Objednateli překážky, které mu brání v</w:t>
      </w:r>
      <w:r w:rsidR="00C84066">
        <w:t xml:space="preserve"> poskytování Předmětu plnění </w:t>
      </w:r>
      <w:r w:rsidRPr="002060E1">
        <w:t xml:space="preserve">a výkonu dalších činností </w:t>
      </w:r>
      <w:r w:rsidR="00C84066">
        <w:t xml:space="preserve">s tím </w:t>
      </w:r>
      <w:r w:rsidRPr="002060E1">
        <w:t>souvisejících;</w:t>
      </w:r>
    </w:p>
    <w:p w14:paraId="3D96BAF3" w14:textId="562623AD" w:rsidR="00C55B20" w:rsidRPr="002060E1" w:rsidRDefault="00C55B20" w:rsidP="00466D0F">
      <w:pPr>
        <w:pStyle w:val="RLTextlnkuslovan"/>
        <w:widowControl w:val="0"/>
        <w:numPr>
          <w:ilvl w:val="2"/>
          <w:numId w:val="1"/>
        </w:numPr>
        <w:spacing w:line="280" w:lineRule="atLeast"/>
      </w:pPr>
      <w:r w:rsidRPr="002060E1">
        <w:t>upozornit Objednatele na potenciální rizika vzniku škod</w:t>
      </w:r>
      <w:r w:rsidR="00C84066">
        <w:t>y či újmy</w:t>
      </w:r>
      <w:r w:rsidRPr="002060E1">
        <w:t xml:space="preserve"> a včas a řádně dle svých možností provést taková opatření, která riziko vzniku škod</w:t>
      </w:r>
      <w:r w:rsidR="00C84066">
        <w:t>y či jiné újmy</w:t>
      </w:r>
      <w:r w:rsidRPr="002060E1">
        <w:t xml:space="preserve"> zcela </w:t>
      </w:r>
      <w:proofErr w:type="gramStart"/>
      <w:r w:rsidRPr="002060E1">
        <w:t>vyloučí</w:t>
      </w:r>
      <w:proofErr w:type="gramEnd"/>
      <w:r w:rsidRPr="002060E1">
        <w:t xml:space="preserve"> nebo sníží;</w:t>
      </w:r>
    </w:p>
    <w:p w14:paraId="3D96BAF4" w14:textId="6C09D210" w:rsidR="004F1081" w:rsidRPr="002060E1" w:rsidRDefault="00C55B20" w:rsidP="00466D0F">
      <w:pPr>
        <w:pStyle w:val="RLTextlnkuslovan"/>
        <w:widowControl w:val="0"/>
        <w:numPr>
          <w:ilvl w:val="2"/>
          <w:numId w:val="1"/>
        </w:numPr>
        <w:spacing w:line="280" w:lineRule="atLeast"/>
        <w:rPr>
          <w:lang w:eastAsia="en-US"/>
        </w:rPr>
      </w:pPr>
      <w:r w:rsidRPr="002060E1">
        <w:t xml:space="preserve">i bez pokynů Objednatele provést nutné úkony, které, ač nejsou </w:t>
      </w:r>
      <w:r w:rsidR="00C84066">
        <w:t>součástí Předmětu plnění</w:t>
      </w:r>
      <w:r w:rsidRPr="002060E1">
        <w:t xml:space="preserve">, budou s ohledem na nepředvídané okolnosti pro </w:t>
      </w:r>
      <w:r w:rsidR="00C84066">
        <w:t xml:space="preserve">poskytování Předmětu </w:t>
      </w:r>
      <w:r w:rsidRPr="002060E1">
        <w:t>plnění nezbytné nebo jsou nezbytné pro zamezení vzniku škody</w:t>
      </w:r>
      <w:r w:rsidR="00C84066">
        <w:t xml:space="preserve"> či jiné újmy</w:t>
      </w:r>
      <w:r w:rsidRPr="002060E1">
        <w:t xml:space="preserve">; </w:t>
      </w:r>
      <w:r w:rsidR="0030241C" w:rsidRPr="002060E1">
        <w:t>jde-li o zamezení vzniku škod</w:t>
      </w:r>
      <w:r w:rsidR="00C84066">
        <w:t>y či jiné újmy</w:t>
      </w:r>
      <w:r w:rsidR="0030241C" w:rsidRPr="002060E1">
        <w:t xml:space="preserve"> nezapříčiněných </w:t>
      </w:r>
      <w:r w:rsidR="0081782A">
        <w:t>Dodavatel</w:t>
      </w:r>
      <w:r w:rsidR="0030241C" w:rsidRPr="002060E1">
        <w:t>em,</w:t>
      </w:r>
      <w:r w:rsidRPr="002060E1">
        <w:t xml:space="preserve"> má </w:t>
      </w:r>
      <w:r w:rsidR="0081782A">
        <w:t>Dodavatel</w:t>
      </w:r>
      <w:r w:rsidRPr="002060E1">
        <w:t xml:space="preserve"> právo na</w:t>
      </w:r>
      <w:r w:rsidR="00A803AF" w:rsidRPr="002060E1">
        <w:t> </w:t>
      </w:r>
      <w:r w:rsidRPr="002060E1">
        <w:t>úhradu nezbytných a účelně vynaložených nákladů;</w:t>
      </w:r>
    </w:p>
    <w:p w14:paraId="3D96BAF5" w14:textId="5B2AC79A"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 xml:space="preserve">postupovat při </w:t>
      </w:r>
      <w:r w:rsidRPr="002060E1">
        <w:t xml:space="preserve">poskytování </w:t>
      </w:r>
      <w:r w:rsidR="00C84066">
        <w:t xml:space="preserve">Předmětu </w:t>
      </w:r>
      <w:r w:rsidRPr="002060E1">
        <w:t xml:space="preserve">plnění </w:t>
      </w:r>
      <w:r w:rsidRPr="002060E1">
        <w:rPr>
          <w:lang w:eastAsia="en-US"/>
        </w:rPr>
        <w:t>s odbornou péčí a</w:t>
      </w:r>
      <w:r w:rsidR="003C10E9" w:rsidRPr="002060E1">
        <w:rPr>
          <w:lang w:eastAsia="en-US"/>
        </w:rPr>
        <w:t> </w:t>
      </w:r>
      <w:r w:rsidRPr="002060E1">
        <w:rPr>
          <w:lang w:eastAsia="en-US"/>
        </w:rPr>
        <w:t>apl</w:t>
      </w:r>
      <w:r w:rsidR="00637542" w:rsidRPr="002060E1">
        <w:rPr>
          <w:lang w:eastAsia="en-US"/>
        </w:rPr>
        <w:t>ikovat procesy „</w:t>
      </w:r>
      <w:proofErr w:type="spellStart"/>
      <w:r w:rsidR="00637542" w:rsidRPr="002060E1">
        <w:rPr>
          <w:i/>
          <w:lang w:eastAsia="en-US"/>
        </w:rPr>
        <w:t>best</w:t>
      </w:r>
      <w:proofErr w:type="spellEnd"/>
      <w:r w:rsidR="00637542" w:rsidRPr="002060E1">
        <w:rPr>
          <w:i/>
          <w:lang w:eastAsia="en-US"/>
        </w:rPr>
        <w:t xml:space="preserve"> </w:t>
      </w:r>
      <w:proofErr w:type="spellStart"/>
      <w:r w:rsidR="00637542" w:rsidRPr="002060E1">
        <w:rPr>
          <w:i/>
          <w:lang w:eastAsia="en-US"/>
        </w:rPr>
        <w:t>practice</w:t>
      </w:r>
      <w:proofErr w:type="spellEnd"/>
      <w:r w:rsidR="00637542" w:rsidRPr="002060E1">
        <w:rPr>
          <w:lang w:eastAsia="en-US"/>
        </w:rPr>
        <w:t>“;</w:t>
      </w:r>
    </w:p>
    <w:p w14:paraId="2840755E" w14:textId="08030AF6" w:rsidR="00B45E26" w:rsidRPr="002060E1" w:rsidRDefault="00B45E26" w:rsidP="00466D0F">
      <w:pPr>
        <w:pStyle w:val="RLTextlnkuslovan"/>
        <w:widowControl w:val="0"/>
        <w:numPr>
          <w:ilvl w:val="2"/>
          <w:numId w:val="1"/>
        </w:numPr>
        <w:spacing w:line="280" w:lineRule="atLeast"/>
      </w:pPr>
      <w:r w:rsidRPr="002060E1">
        <w:t>v případě potřeby průběžně komunikovat s Objednatelem a třetími osobami, vyžaduje-li to řádné poskytnutí</w:t>
      </w:r>
      <w:r w:rsidR="00C84066">
        <w:t xml:space="preserve"> Předmětu</w:t>
      </w:r>
      <w:r w:rsidRPr="002060E1">
        <w:t xml:space="preserve"> </w:t>
      </w:r>
      <w:r w:rsidR="005B3A90" w:rsidRPr="002060E1">
        <w:t>plnění</w:t>
      </w:r>
      <w:r w:rsidR="00241ECF" w:rsidRPr="002060E1">
        <w:t>, přičemž veškerá taková komunikace bude probíhat v českém jazyce (případně slovenském</w:t>
      </w:r>
      <w:r w:rsidR="00C84066">
        <w:t>)</w:t>
      </w:r>
      <w:r w:rsidR="00241ECF" w:rsidRPr="002060E1">
        <w:t>, nebo za</w:t>
      </w:r>
      <w:r w:rsidR="00E7173D">
        <w:t> </w:t>
      </w:r>
      <w:r w:rsidR="00241ECF" w:rsidRPr="002060E1">
        <w:t>využití překladatele do českého jazyka;</w:t>
      </w:r>
    </w:p>
    <w:p w14:paraId="3D96BAF6" w14:textId="04526E0C" w:rsidR="005E6174" w:rsidRDefault="005E6174" w:rsidP="00466D0F">
      <w:pPr>
        <w:pStyle w:val="RLTextlnkuslovan"/>
        <w:widowControl w:val="0"/>
        <w:numPr>
          <w:ilvl w:val="2"/>
          <w:numId w:val="1"/>
        </w:numPr>
        <w:spacing w:line="280" w:lineRule="atLeast"/>
      </w:pPr>
      <w:r w:rsidRPr="002060E1">
        <w:t xml:space="preserve">informovat Objednatele o plnění svých </w:t>
      </w:r>
      <w:r w:rsidR="005379CE">
        <w:t>závazků</w:t>
      </w:r>
      <w:r w:rsidR="005379CE" w:rsidRPr="002060E1">
        <w:t xml:space="preserve"> </w:t>
      </w:r>
      <w:r w:rsidR="00C84066">
        <w:t>vyplývajících z</w:t>
      </w:r>
      <w:r w:rsidR="00C84066" w:rsidRPr="002060E1">
        <w:t xml:space="preserve"> </w:t>
      </w:r>
      <w:r w:rsidRPr="002060E1">
        <w:t>této Smlouvy a o důležitých skutečnostech, které mohou mít vliv na výkon práv a plnění povinností smluvních stran</w:t>
      </w:r>
      <w:r w:rsidR="00637542" w:rsidRPr="002060E1">
        <w:t>;</w:t>
      </w:r>
    </w:p>
    <w:p w14:paraId="4F1B76A6" w14:textId="01184C75" w:rsidR="00F73109" w:rsidRPr="002060E1" w:rsidRDefault="00F73109" w:rsidP="00466D0F">
      <w:pPr>
        <w:pStyle w:val="RLTextlnkuslovan"/>
        <w:widowControl w:val="0"/>
        <w:numPr>
          <w:ilvl w:val="2"/>
          <w:numId w:val="1"/>
        </w:numPr>
        <w:spacing w:line="280" w:lineRule="atLeast"/>
      </w:pPr>
      <w:r>
        <w:t>informovat Objednatele o významné</w:t>
      </w:r>
      <w:r w:rsidRPr="00604D3F">
        <w:t xml:space="preserve"> změně kontroly nad</w:t>
      </w:r>
      <w:r w:rsidR="006C2D4A">
        <w:t xml:space="preserve"> Dodavatelem</w:t>
      </w:r>
      <w:r w:rsidRPr="00604D3F">
        <w:t>, přičemž kontrolou se rozumí vliv, ovládání či řízení dle § 7</w:t>
      </w:r>
      <w:r>
        <w:t>4</w:t>
      </w:r>
      <w:r w:rsidRPr="00604D3F">
        <w:t xml:space="preserve"> a násl. zákona č.</w:t>
      </w:r>
      <w:r w:rsidR="0004020B">
        <w:t> </w:t>
      </w:r>
      <w:r w:rsidRPr="00604D3F">
        <w:t>90/20</w:t>
      </w:r>
      <w:r>
        <w:t>12</w:t>
      </w:r>
      <w:r w:rsidRPr="00604D3F">
        <w:t xml:space="preserve"> Sb., o obchodních společnostech a družstvech (zákon o obchodních korporacích), ve znění pozdějších předpisů, či ekvivalentní postavení nebo dojde ke změně vlastnictví či oprávnění nakládat se zásadními aktivy využívanými </w:t>
      </w:r>
      <w:r w:rsidR="0081527D">
        <w:t>Dodavatelem</w:t>
      </w:r>
      <w:r w:rsidRPr="00604D3F">
        <w:t xml:space="preserve"> k</w:t>
      </w:r>
      <w:r w:rsidR="00C84066">
        <w:t xml:space="preserve"> poskytování Předmětu </w:t>
      </w:r>
      <w:r w:rsidRPr="00604D3F">
        <w:t>plnění</w:t>
      </w:r>
      <w:r w:rsidR="0004020B">
        <w:t>;</w:t>
      </w:r>
    </w:p>
    <w:p w14:paraId="3D96BAF7" w14:textId="1C39D2AA" w:rsidR="005E6174" w:rsidRPr="002060E1" w:rsidRDefault="005E6174" w:rsidP="00466D0F">
      <w:pPr>
        <w:pStyle w:val="RLTextlnkuslovan"/>
        <w:widowControl w:val="0"/>
        <w:numPr>
          <w:ilvl w:val="2"/>
          <w:numId w:val="1"/>
        </w:numPr>
        <w:spacing w:line="280" w:lineRule="atLeast"/>
      </w:pPr>
      <w:r w:rsidRPr="002060E1">
        <w:t>zajistit, aby všechny osoby podílející se na plnění závazků</w:t>
      </w:r>
      <w:r w:rsidR="005379CE">
        <w:t xml:space="preserve"> Dodavatele vyplývajících</w:t>
      </w:r>
      <w:r w:rsidRPr="002060E1">
        <w:t xml:space="preserve"> z této Smlouvy, které se budou zdržovat v prostorách nebo na pracovištích Objednatele, dodržovaly účinné právní předpisy o bezpečnosti a ochraně zdraví při práci a</w:t>
      </w:r>
      <w:r w:rsidR="00E060B2" w:rsidRPr="002060E1">
        <w:t> </w:t>
      </w:r>
      <w:r w:rsidRPr="002060E1">
        <w:t xml:space="preserve">veškeré interní předpisy Objednatele, s nimiž Objednatel </w:t>
      </w:r>
      <w:r w:rsidR="0081782A">
        <w:t>Dodavatel</w:t>
      </w:r>
      <w:r w:rsidRPr="002060E1">
        <w:t>e obeznámil</w:t>
      </w:r>
      <w:r w:rsidR="00637542" w:rsidRPr="002060E1">
        <w:t>;</w:t>
      </w:r>
    </w:p>
    <w:p w14:paraId="3D96BAF8" w14:textId="0D695C39" w:rsidR="005E6174" w:rsidRPr="002060E1" w:rsidRDefault="005E6174" w:rsidP="00466D0F">
      <w:pPr>
        <w:pStyle w:val="RLTextlnkuslovan"/>
        <w:widowControl w:val="0"/>
        <w:numPr>
          <w:ilvl w:val="2"/>
          <w:numId w:val="1"/>
        </w:numPr>
        <w:spacing w:line="280" w:lineRule="atLeast"/>
      </w:pPr>
      <w:r w:rsidRPr="002060E1">
        <w:t xml:space="preserve">chránit </w:t>
      </w:r>
      <w:r w:rsidR="001845D2" w:rsidRPr="002060E1">
        <w:t xml:space="preserve">osobní údaje, data a </w:t>
      </w:r>
      <w:r w:rsidRPr="002060E1">
        <w:t>duševní vlastnictví Objednatele a třetích oso</w:t>
      </w:r>
      <w:r w:rsidR="00637542" w:rsidRPr="002060E1">
        <w:t>b;</w:t>
      </w:r>
    </w:p>
    <w:p w14:paraId="3D96BAF9" w14:textId="36678EBF"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 xml:space="preserve">upozorňovat Objednatele na možné rozšíření či změny </w:t>
      </w:r>
      <w:r w:rsidR="00323774">
        <w:rPr>
          <w:lang w:eastAsia="en-US"/>
        </w:rPr>
        <w:t>HSM</w:t>
      </w:r>
      <w:r w:rsidR="000475D2" w:rsidRPr="002060E1">
        <w:rPr>
          <w:lang w:eastAsia="en-US"/>
        </w:rPr>
        <w:t xml:space="preserve"> </w:t>
      </w:r>
      <w:r w:rsidRPr="002060E1">
        <w:rPr>
          <w:lang w:eastAsia="en-US"/>
        </w:rPr>
        <w:t>za</w:t>
      </w:r>
      <w:r w:rsidR="0050179C">
        <w:rPr>
          <w:lang w:eastAsia="en-US"/>
        </w:rPr>
        <w:t> </w:t>
      </w:r>
      <w:r w:rsidRPr="002060E1">
        <w:rPr>
          <w:lang w:eastAsia="en-US"/>
        </w:rPr>
        <w:t>účelem lepšího využívání</w:t>
      </w:r>
      <w:r w:rsidR="004F1081" w:rsidRPr="002060E1">
        <w:rPr>
          <w:szCs w:val="22"/>
          <w:lang w:eastAsia="en-US"/>
        </w:rPr>
        <w:t xml:space="preserve"> </w:t>
      </w:r>
      <w:r w:rsidR="001845D2" w:rsidRPr="002060E1">
        <w:rPr>
          <w:szCs w:val="22"/>
          <w:lang w:eastAsia="en-US"/>
        </w:rPr>
        <w:t xml:space="preserve">pro </w:t>
      </w:r>
      <w:r w:rsidR="003D269B">
        <w:rPr>
          <w:szCs w:val="22"/>
          <w:lang w:eastAsia="en-US"/>
        </w:rPr>
        <w:t xml:space="preserve">jeho </w:t>
      </w:r>
      <w:r w:rsidR="001845D2" w:rsidRPr="002060E1">
        <w:rPr>
          <w:szCs w:val="22"/>
          <w:lang w:eastAsia="en-US"/>
        </w:rPr>
        <w:t>účel</w:t>
      </w:r>
      <w:r w:rsidR="004F1081" w:rsidRPr="002060E1">
        <w:rPr>
          <w:lang w:eastAsia="en-US"/>
        </w:rPr>
        <w:t>;</w:t>
      </w:r>
    </w:p>
    <w:p w14:paraId="3D96BAFA" w14:textId="77777777" w:rsidR="004F1081" w:rsidRPr="002060E1" w:rsidRDefault="004F1081" w:rsidP="00466D0F">
      <w:pPr>
        <w:pStyle w:val="RLTextlnkuslovan"/>
        <w:widowControl w:val="0"/>
        <w:numPr>
          <w:ilvl w:val="2"/>
          <w:numId w:val="1"/>
        </w:numPr>
        <w:spacing w:line="280" w:lineRule="atLeast"/>
      </w:pPr>
      <w:r w:rsidRPr="002060E1">
        <w:rPr>
          <w:lang w:eastAsia="en-US"/>
        </w:rPr>
        <w:t>upozorňovat Objednatele v odůvodněných případech na případno</w:t>
      </w:r>
      <w:r w:rsidR="00C55B20" w:rsidRPr="002060E1">
        <w:rPr>
          <w:lang w:eastAsia="en-US"/>
        </w:rPr>
        <w:t>u nevhodnost pokynů Objednatele.</w:t>
      </w:r>
    </w:p>
    <w:p w14:paraId="3D96BAFB" w14:textId="2CEC8502" w:rsidR="00C55B20" w:rsidRPr="002060E1" w:rsidRDefault="0081782A" w:rsidP="00466D0F">
      <w:pPr>
        <w:pStyle w:val="RLTextlnkuslovan"/>
        <w:widowControl w:val="0"/>
        <w:spacing w:line="280" w:lineRule="atLeast"/>
        <w:rPr>
          <w:szCs w:val="22"/>
        </w:rPr>
      </w:pPr>
      <w:bookmarkStart w:id="77" w:name="_Ref372629098"/>
      <w:r>
        <w:rPr>
          <w:szCs w:val="22"/>
        </w:rPr>
        <w:t>Dodavatel</w:t>
      </w:r>
      <w:r w:rsidR="00C55B20" w:rsidRPr="002060E1">
        <w:rPr>
          <w:szCs w:val="22"/>
        </w:rPr>
        <w:t xml:space="preserve"> se zavazuje udržovat v platnosti a účinnosti po celou dobu </w:t>
      </w:r>
      <w:r w:rsidR="005379CE">
        <w:rPr>
          <w:szCs w:val="22"/>
        </w:rPr>
        <w:t xml:space="preserve">trvání smluvního </w:t>
      </w:r>
      <w:r w:rsidR="005379CE">
        <w:rPr>
          <w:szCs w:val="22"/>
        </w:rPr>
        <w:lastRenderedPageBreak/>
        <w:t xml:space="preserve">vztahu založeného touto Smlouvou </w:t>
      </w:r>
      <w:r w:rsidR="00C55B20" w:rsidRPr="002060E1">
        <w:rPr>
          <w:szCs w:val="22"/>
        </w:rPr>
        <w:t xml:space="preserve">pojistnou smlouvu, jejímž předmětem je pojištění odpovědnosti za škodu způsobenou </w:t>
      </w:r>
      <w:r>
        <w:rPr>
          <w:szCs w:val="22"/>
        </w:rPr>
        <w:t>Dodavatel</w:t>
      </w:r>
      <w:r w:rsidR="00C55B20" w:rsidRPr="002060E1">
        <w:rPr>
          <w:szCs w:val="22"/>
        </w:rPr>
        <w:t>em třetí osobě (</w:t>
      </w:r>
      <w:r w:rsidR="00637542" w:rsidRPr="002060E1">
        <w:rPr>
          <w:szCs w:val="22"/>
        </w:rPr>
        <w:t xml:space="preserve">zejména </w:t>
      </w:r>
      <w:r w:rsidR="00C55B20" w:rsidRPr="002060E1">
        <w:rPr>
          <w:szCs w:val="22"/>
        </w:rPr>
        <w:t xml:space="preserve">Objednateli), a </w:t>
      </w:r>
      <w:r w:rsidR="00C55B20" w:rsidRPr="00AC7F5D">
        <w:rPr>
          <w:szCs w:val="22"/>
        </w:rPr>
        <w:t xml:space="preserve">to tak, že limit pojistného plnění vyplývající z pojistné smlouvy, nesmí být nižší než </w:t>
      </w:r>
      <w:proofErr w:type="gramStart"/>
      <w:r w:rsidR="00406863" w:rsidRPr="00AC7F5D">
        <w:rPr>
          <w:szCs w:val="22"/>
        </w:rPr>
        <w:t>1</w:t>
      </w:r>
      <w:r w:rsidR="004062A4" w:rsidRPr="00AC7F5D">
        <w:rPr>
          <w:szCs w:val="22"/>
        </w:rPr>
        <w:t>0</w:t>
      </w:r>
      <w:r w:rsidR="00C55B20" w:rsidRPr="00AC7F5D">
        <w:rPr>
          <w:szCs w:val="22"/>
        </w:rPr>
        <w:t>.000.000,-</w:t>
      </w:r>
      <w:proofErr w:type="gramEnd"/>
      <w:r w:rsidR="00C55B20" w:rsidRPr="002060E1">
        <w:rPr>
          <w:szCs w:val="22"/>
        </w:rPr>
        <w:t xml:space="preserve"> Kč</w:t>
      </w:r>
      <w:r w:rsidR="00AF30F5">
        <w:rPr>
          <w:szCs w:val="22"/>
        </w:rPr>
        <w:t xml:space="preserve"> </w:t>
      </w:r>
      <w:r w:rsidR="00C55B20" w:rsidRPr="002060E1">
        <w:rPr>
          <w:szCs w:val="22"/>
        </w:rPr>
        <w:t xml:space="preserve">za rok. </w:t>
      </w:r>
      <w:r w:rsidR="00DF7AB5" w:rsidRPr="002060E1">
        <w:rPr>
          <w:szCs w:val="22"/>
        </w:rPr>
        <w:t>Pojistnou smlouvu dle tohoto odstavce</w:t>
      </w:r>
      <w:r w:rsidR="004F7381" w:rsidRPr="002060E1">
        <w:rPr>
          <w:szCs w:val="22"/>
        </w:rPr>
        <w:t xml:space="preserve">, </w:t>
      </w:r>
      <w:r w:rsidR="00DB123E" w:rsidRPr="002060E1">
        <w:rPr>
          <w:szCs w:val="22"/>
        </w:rPr>
        <w:t>pojist</w:t>
      </w:r>
      <w:r w:rsidR="00B348E9" w:rsidRPr="002060E1">
        <w:rPr>
          <w:szCs w:val="22"/>
        </w:rPr>
        <w:t xml:space="preserve">ku </w:t>
      </w:r>
      <w:r w:rsidR="004F7381" w:rsidRPr="002060E1">
        <w:rPr>
          <w:szCs w:val="22"/>
        </w:rPr>
        <w:t xml:space="preserve">potvrzující uzavření takové smlouvy nebo pojistný certifikát </w:t>
      </w:r>
      <w:r w:rsidR="00B348E9" w:rsidRPr="002060E1">
        <w:rPr>
          <w:szCs w:val="22"/>
        </w:rPr>
        <w:t>potvrzuj</w:t>
      </w:r>
      <w:r w:rsidR="00DB123E" w:rsidRPr="002060E1">
        <w:rPr>
          <w:szCs w:val="22"/>
        </w:rPr>
        <w:t xml:space="preserve">ící </w:t>
      </w:r>
      <w:r w:rsidR="00B348E9" w:rsidRPr="002060E1">
        <w:rPr>
          <w:szCs w:val="22"/>
        </w:rPr>
        <w:t>uzavření</w:t>
      </w:r>
      <w:r w:rsidR="00DB123E" w:rsidRPr="002060E1">
        <w:rPr>
          <w:szCs w:val="22"/>
        </w:rPr>
        <w:t xml:space="preserve"> takové smlouvy</w:t>
      </w:r>
      <w:r w:rsidR="004F7381" w:rsidRPr="002060E1">
        <w:rPr>
          <w:szCs w:val="22"/>
        </w:rPr>
        <w:t xml:space="preserve"> </w:t>
      </w:r>
      <w:r w:rsidR="005379CE">
        <w:rPr>
          <w:szCs w:val="22"/>
        </w:rPr>
        <w:t>se</w:t>
      </w:r>
      <w:r w:rsidR="00DF7AB5" w:rsidRPr="002060E1">
        <w:rPr>
          <w:szCs w:val="22"/>
        </w:rPr>
        <w:t xml:space="preserve"> </w:t>
      </w:r>
      <w:r>
        <w:rPr>
          <w:szCs w:val="22"/>
        </w:rPr>
        <w:t>Dodavatel</w:t>
      </w:r>
      <w:r w:rsidR="00DF7AB5" w:rsidRPr="002060E1">
        <w:rPr>
          <w:szCs w:val="22"/>
        </w:rPr>
        <w:t xml:space="preserve"> </w:t>
      </w:r>
      <w:r w:rsidR="005379CE">
        <w:rPr>
          <w:szCs w:val="22"/>
        </w:rPr>
        <w:t>zavazuje</w:t>
      </w:r>
      <w:r w:rsidR="005379CE" w:rsidRPr="002060E1">
        <w:rPr>
          <w:szCs w:val="22"/>
        </w:rPr>
        <w:t xml:space="preserve"> </w:t>
      </w:r>
      <w:r w:rsidR="00653109" w:rsidRPr="002060E1">
        <w:rPr>
          <w:szCs w:val="22"/>
        </w:rPr>
        <w:t>předložit O</w:t>
      </w:r>
      <w:r w:rsidR="00DF7AB5" w:rsidRPr="002060E1">
        <w:rPr>
          <w:szCs w:val="22"/>
        </w:rPr>
        <w:t xml:space="preserve">bjednateli kdykoliv bezodkladně po </w:t>
      </w:r>
      <w:r w:rsidR="00763432" w:rsidRPr="002060E1">
        <w:rPr>
          <w:szCs w:val="22"/>
        </w:rPr>
        <w:t xml:space="preserve">písemném </w:t>
      </w:r>
      <w:r w:rsidR="00DF7AB5" w:rsidRPr="002060E1">
        <w:rPr>
          <w:szCs w:val="22"/>
        </w:rPr>
        <w:t>vyžádání Objednatele.</w:t>
      </w:r>
      <w:r w:rsidR="00763432" w:rsidRPr="002060E1">
        <w:rPr>
          <w:szCs w:val="22"/>
        </w:rPr>
        <w:t xml:space="preserve"> Nepředložením pojistn</w:t>
      </w:r>
      <w:r w:rsidR="009C35C2" w:rsidRPr="002060E1">
        <w:rPr>
          <w:szCs w:val="22"/>
        </w:rPr>
        <w:t xml:space="preserve">é smlouvy, </w:t>
      </w:r>
      <w:r w:rsidR="00660AE3" w:rsidRPr="002060E1">
        <w:rPr>
          <w:szCs w:val="22"/>
        </w:rPr>
        <w:t>pojistky</w:t>
      </w:r>
      <w:r w:rsidR="009C35C2" w:rsidRPr="002060E1">
        <w:rPr>
          <w:szCs w:val="22"/>
        </w:rPr>
        <w:t xml:space="preserve"> nebo pojistného certifikátu</w:t>
      </w:r>
      <w:r w:rsidR="00660AE3" w:rsidRPr="002060E1">
        <w:rPr>
          <w:szCs w:val="22"/>
        </w:rPr>
        <w:t xml:space="preserve"> </w:t>
      </w:r>
      <w:r w:rsidR="00763432" w:rsidRPr="002060E1">
        <w:rPr>
          <w:szCs w:val="22"/>
        </w:rPr>
        <w:t>do</w:t>
      </w:r>
      <w:r w:rsidR="00A128D2" w:rsidRPr="002060E1">
        <w:rPr>
          <w:szCs w:val="22"/>
        </w:rPr>
        <w:t> </w:t>
      </w:r>
      <w:r w:rsidR="00763432" w:rsidRPr="002060E1">
        <w:rPr>
          <w:szCs w:val="22"/>
        </w:rPr>
        <w:t>1</w:t>
      </w:r>
      <w:r w:rsidR="00A128D2" w:rsidRPr="002060E1">
        <w:rPr>
          <w:szCs w:val="22"/>
        </w:rPr>
        <w:t> </w:t>
      </w:r>
      <w:r w:rsidR="005379CE">
        <w:rPr>
          <w:szCs w:val="22"/>
        </w:rPr>
        <w:t xml:space="preserve">kalendářního </w:t>
      </w:r>
      <w:r w:rsidR="00763432" w:rsidRPr="002060E1">
        <w:rPr>
          <w:szCs w:val="22"/>
        </w:rPr>
        <w:t xml:space="preserve">měsíce </w:t>
      </w:r>
      <w:r w:rsidR="005379CE">
        <w:rPr>
          <w:szCs w:val="22"/>
        </w:rPr>
        <w:t>od</w:t>
      </w:r>
      <w:r w:rsidR="00763432" w:rsidRPr="002060E1">
        <w:rPr>
          <w:szCs w:val="22"/>
        </w:rPr>
        <w:t xml:space="preserve"> vyžádání ze strany Objednatele vzniká právo Objednatele na</w:t>
      </w:r>
      <w:r w:rsidR="00A128D2" w:rsidRPr="002060E1">
        <w:rPr>
          <w:szCs w:val="22"/>
        </w:rPr>
        <w:t> </w:t>
      </w:r>
      <w:r w:rsidR="00763432" w:rsidRPr="002060E1">
        <w:rPr>
          <w:szCs w:val="22"/>
        </w:rPr>
        <w:t xml:space="preserve">odstoupení od </w:t>
      </w:r>
      <w:r w:rsidR="005379CE">
        <w:rPr>
          <w:szCs w:val="22"/>
        </w:rPr>
        <w:t xml:space="preserve">této </w:t>
      </w:r>
      <w:r w:rsidR="00763432" w:rsidRPr="002060E1">
        <w:rPr>
          <w:szCs w:val="22"/>
        </w:rPr>
        <w:t>Smlouvy.</w:t>
      </w:r>
      <w:bookmarkEnd w:id="77"/>
    </w:p>
    <w:p w14:paraId="163F668E" w14:textId="72B5B682" w:rsidR="00763432" w:rsidRPr="002060E1" w:rsidRDefault="0081782A" w:rsidP="00466D0F">
      <w:pPr>
        <w:pStyle w:val="RLTextlnkuslovan"/>
        <w:widowControl w:val="0"/>
        <w:spacing w:line="280" w:lineRule="atLeast"/>
      </w:pPr>
      <w:bookmarkStart w:id="78" w:name="_Ref368986944"/>
      <w:r>
        <w:rPr>
          <w:rFonts w:cs="Arial"/>
          <w:szCs w:val="22"/>
        </w:rPr>
        <w:t>Dodavatel</w:t>
      </w:r>
      <w:r w:rsidR="00865F95" w:rsidRPr="002060E1">
        <w:rPr>
          <w:rFonts w:cs="Arial"/>
          <w:szCs w:val="22"/>
        </w:rPr>
        <w:t xml:space="preserve"> se zavazuje poskytnout Objednateli veškeré informace potřebné ke</w:t>
      </w:r>
      <w:r w:rsidR="00B06715" w:rsidRPr="002060E1">
        <w:rPr>
          <w:rFonts w:cs="Arial"/>
          <w:szCs w:val="22"/>
        </w:rPr>
        <w:t> </w:t>
      </w:r>
      <w:r w:rsidR="00865F95" w:rsidRPr="002060E1">
        <w:rPr>
          <w:rFonts w:cs="Arial"/>
          <w:szCs w:val="22"/>
        </w:rPr>
        <w:t>splnění povinností Objednatele dle § 219 ZZVZ, zejména, nikoli však výlučně</w:t>
      </w:r>
      <w:r w:rsidR="00E81713" w:rsidRPr="002060E1">
        <w:rPr>
          <w:rFonts w:cs="Arial"/>
          <w:szCs w:val="22"/>
        </w:rPr>
        <w:t xml:space="preserve">, </w:t>
      </w:r>
      <w:r w:rsidR="00865F95" w:rsidRPr="002060E1">
        <w:rPr>
          <w:rFonts w:cs="Arial"/>
          <w:szCs w:val="22"/>
        </w:rPr>
        <w:t>nejpozději do</w:t>
      </w:r>
      <w:r w:rsidR="00AC7F5D">
        <w:rPr>
          <w:rFonts w:cs="Arial"/>
          <w:szCs w:val="22"/>
        </w:rPr>
        <w:t> </w:t>
      </w:r>
      <w:r w:rsidR="00865F95" w:rsidRPr="002060E1">
        <w:rPr>
          <w:rFonts w:cs="Arial"/>
          <w:szCs w:val="22"/>
        </w:rPr>
        <w:t>15.</w:t>
      </w:r>
      <w:r w:rsidR="00AC7F5D">
        <w:rPr>
          <w:rFonts w:cs="Arial"/>
          <w:szCs w:val="22"/>
        </w:rPr>
        <w:t> </w:t>
      </w:r>
      <w:r w:rsidR="00865F95" w:rsidRPr="002060E1">
        <w:rPr>
          <w:rFonts w:cs="Arial"/>
          <w:szCs w:val="22"/>
        </w:rPr>
        <w:t>března kalendářního roku informaci o ceně uhrazené za</w:t>
      </w:r>
      <w:r w:rsidR="005379CE">
        <w:rPr>
          <w:rFonts w:cs="Arial"/>
          <w:szCs w:val="22"/>
        </w:rPr>
        <w:t xml:space="preserve"> poskytování Předmětu</w:t>
      </w:r>
      <w:r w:rsidR="00865F95" w:rsidRPr="002060E1">
        <w:rPr>
          <w:rFonts w:cs="Arial"/>
          <w:szCs w:val="22"/>
        </w:rPr>
        <w:t xml:space="preserve"> plnění v předchozím kalendářním roce plnění </w:t>
      </w:r>
      <w:r w:rsidR="005379CE">
        <w:rPr>
          <w:rFonts w:cs="Arial"/>
          <w:szCs w:val="22"/>
        </w:rPr>
        <w:t xml:space="preserve">této </w:t>
      </w:r>
      <w:r w:rsidR="00865F95" w:rsidRPr="002060E1">
        <w:rPr>
          <w:rFonts w:cs="Arial"/>
          <w:szCs w:val="22"/>
        </w:rPr>
        <w:t>Smlouvy</w:t>
      </w:r>
      <w:bookmarkEnd w:id="78"/>
      <w:r w:rsidR="00E35975" w:rsidRPr="002060E1">
        <w:rPr>
          <w:szCs w:val="22"/>
        </w:rPr>
        <w:t>.</w:t>
      </w:r>
    </w:p>
    <w:p w14:paraId="3D96BB0F" w14:textId="7787E8E6" w:rsidR="002C3C07" w:rsidRPr="002060E1" w:rsidRDefault="002C3C07" w:rsidP="00466D0F">
      <w:pPr>
        <w:pStyle w:val="RLlneksmlouvy"/>
        <w:keepNext w:val="0"/>
        <w:widowControl w:val="0"/>
        <w:suppressAutoHyphens w:val="0"/>
        <w:spacing w:line="280" w:lineRule="atLeast"/>
      </w:pPr>
      <w:bookmarkStart w:id="79" w:name="_Ref314542799"/>
      <w:bookmarkStart w:id="80" w:name="_Toc212632754"/>
      <w:bookmarkStart w:id="81" w:name="_Ref224623871"/>
      <w:bookmarkStart w:id="82" w:name="_Ref313974574"/>
      <w:bookmarkEnd w:id="28"/>
      <w:bookmarkEnd w:id="29"/>
      <w:bookmarkEnd w:id="30"/>
      <w:bookmarkEnd w:id="31"/>
      <w:bookmarkEnd w:id="32"/>
      <w:r w:rsidRPr="002060E1">
        <w:t>VLASTNICKÉ PRÁVO A UŽÍVACÍ PRÁVA</w:t>
      </w:r>
      <w:bookmarkEnd w:id="79"/>
    </w:p>
    <w:p w14:paraId="3D96BB11" w14:textId="36B8B8EB" w:rsidR="002C3C07" w:rsidRDefault="002C3C07" w:rsidP="00466D0F">
      <w:pPr>
        <w:pStyle w:val="RLTextlnkuslovan"/>
        <w:widowControl w:val="0"/>
        <w:spacing w:line="280" w:lineRule="atLeast"/>
      </w:pPr>
      <w:bookmarkStart w:id="83" w:name="_Ref395773295"/>
      <w:bookmarkStart w:id="84" w:name="_Ref207105750"/>
      <w:bookmarkStart w:id="85" w:name="_Ref224700536"/>
      <w:r w:rsidRPr="002060E1">
        <w:t>Vzhledem k</w:t>
      </w:r>
      <w:r w:rsidR="00365CB4" w:rsidRPr="002060E1">
        <w:t> </w:t>
      </w:r>
      <w:r w:rsidRPr="002060E1">
        <w:t xml:space="preserve">tomu, že </w:t>
      </w:r>
      <w:bookmarkStart w:id="86" w:name="_Hlk156391963"/>
      <w:r w:rsidRPr="002060E1">
        <w:t xml:space="preserve">součástí </w:t>
      </w:r>
      <w:r w:rsidR="005379CE">
        <w:t xml:space="preserve">poskytovaného Předmětu </w:t>
      </w:r>
      <w:r w:rsidR="00052E43" w:rsidRPr="002060E1">
        <w:t>plnění</w:t>
      </w:r>
      <w:r w:rsidR="00EF6046" w:rsidRPr="002060E1">
        <w:t xml:space="preserve"> </w:t>
      </w:r>
      <w:r w:rsidRPr="002060E1">
        <w:t xml:space="preserve">je i plnění, které může naplňovat znaky </w:t>
      </w:r>
      <w:bookmarkEnd w:id="86"/>
      <w:r w:rsidRPr="002060E1">
        <w:t>autorského díla ve smyslu zákona č. 121/2000 Sb., o právu autorském, o</w:t>
      </w:r>
      <w:r w:rsidR="00210B0C" w:rsidRPr="002060E1">
        <w:t> </w:t>
      </w:r>
      <w:r w:rsidRPr="002060E1">
        <w:t>právech souvisejících s</w:t>
      </w:r>
      <w:r w:rsidR="00365CB4" w:rsidRPr="002060E1">
        <w:t> </w:t>
      </w:r>
      <w:r w:rsidRPr="002060E1">
        <w:t>právem autorským a o změně některých zákonů (autorský zákon), ve znění pozdějších předpisů (dále jen „</w:t>
      </w:r>
      <w:r w:rsidRPr="002060E1">
        <w:rPr>
          <w:rStyle w:val="RLProhlensmluvnchstranChar"/>
        </w:rPr>
        <w:t>autorský zákon</w:t>
      </w:r>
      <w:r w:rsidRPr="002060E1">
        <w:t>“), je k</w:t>
      </w:r>
      <w:r w:rsidR="00365CB4" w:rsidRPr="002060E1">
        <w:t> </w:t>
      </w:r>
      <w:r w:rsidRPr="002060E1">
        <w:t xml:space="preserve">těmto součástem </w:t>
      </w:r>
      <w:r w:rsidR="00EF6046" w:rsidRPr="002060E1">
        <w:t xml:space="preserve">plnění </w:t>
      </w:r>
      <w:r w:rsidRPr="002060E1">
        <w:t xml:space="preserve">poskytována </w:t>
      </w:r>
      <w:r w:rsidR="00E26ACD" w:rsidRPr="002060E1">
        <w:t>l</w:t>
      </w:r>
      <w:r w:rsidR="008453D3" w:rsidRPr="002060E1">
        <w:t xml:space="preserve">icence </w:t>
      </w:r>
      <w:r w:rsidRPr="002060E1">
        <w:t xml:space="preserve">za podmínek sjednaných </w:t>
      </w:r>
      <w:r w:rsidR="00894C2A" w:rsidRPr="002060E1">
        <w:t xml:space="preserve">dále </w:t>
      </w:r>
      <w:r w:rsidRPr="002060E1">
        <w:t>v</w:t>
      </w:r>
      <w:r w:rsidR="00365CB4" w:rsidRPr="002060E1">
        <w:t> </w:t>
      </w:r>
      <w:r w:rsidRPr="002060E1">
        <w:t>tomto článku Smlouvy.</w:t>
      </w:r>
      <w:bookmarkEnd w:id="83"/>
    </w:p>
    <w:p w14:paraId="42FF413A" w14:textId="4604F5D8" w:rsidR="00E0052F" w:rsidRPr="002060E1" w:rsidRDefault="00E0052F" w:rsidP="00466D0F">
      <w:pPr>
        <w:pStyle w:val="RLTextlnkuslovan"/>
        <w:widowControl w:val="0"/>
      </w:pPr>
      <w:r>
        <w:t xml:space="preserve">Všechna data, ať už v jakékoliv podobě, a jejich hmotné nosiče, která vznikla či vzniknou při poskytování </w:t>
      </w:r>
      <w:r w:rsidR="005379CE">
        <w:t xml:space="preserve">Předmětu </w:t>
      </w:r>
      <w:r>
        <w:t xml:space="preserve">plnění, jsou výlučným vlastnictvím Objednatele a má k nim primárně užívací právo. Dodavatel </w:t>
      </w:r>
      <w:r w:rsidR="005379CE">
        <w:t>se zavazuje</w:t>
      </w:r>
      <w:r>
        <w:t xml:space="preserve"> chránit data v systémech Objednatele před ztrátou nebo poškozením a přistupovat k nim a užívat je pouze v</w:t>
      </w:r>
      <w:r w:rsidR="003609C9">
        <w:t> </w:t>
      </w:r>
      <w:r>
        <w:t>souladu s touto Smlouvou, obecně závaznými právními předpisy a zájmy Objednatele.</w:t>
      </w:r>
    </w:p>
    <w:p w14:paraId="3D96BB12" w14:textId="02B29BC1" w:rsidR="002C3C07" w:rsidRPr="002060E1" w:rsidRDefault="002C3C07" w:rsidP="00466D0F">
      <w:pPr>
        <w:pStyle w:val="RLTextlnkuslovan"/>
        <w:widowControl w:val="0"/>
        <w:spacing w:line="280" w:lineRule="atLeast"/>
      </w:pPr>
      <w:bookmarkStart w:id="87" w:name="_Ref367579157"/>
      <w:r w:rsidRPr="002060E1">
        <w:t xml:space="preserve">Objednatel </w:t>
      </w:r>
      <w:bookmarkEnd w:id="84"/>
      <w:r w:rsidRPr="002060E1">
        <w:t xml:space="preserve">je oprávněn veškeré </w:t>
      </w:r>
      <w:r w:rsidR="00E5174F" w:rsidRPr="002060E1">
        <w:t xml:space="preserve">výstupy </w:t>
      </w:r>
      <w:r w:rsidR="00BF0D52" w:rsidRPr="002060E1">
        <w:t>dle této Smlouvy</w:t>
      </w:r>
      <w:r w:rsidRPr="002060E1">
        <w:t xml:space="preserve"> považované za autorské dílo ve smyslu autorského zákona (dále jen „</w:t>
      </w:r>
      <w:r w:rsidRPr="002060E1">
        <w:rPr>
          <w:rStyle w:val="RLProhlensmluvnchstranChar"/>
        </w:rPr>
        <w:t>autorská díla</w:t>
      </w:r>
      <w:r w:rsidRPr="002060E1">
        <w:t xml:space="preserve">“) užívat dle </w:t>
      </w:r>
      <w:r w:rsidR="008453D3" w:rsidRPr="002060E1">
        <w:t>níže uvedených podmínek</w:t>
      </w:r>
      <w:r w:rsidRPr="002060E1">
        <w:t>.</w:t>
      </w:r>
      <w:bookmarkEnd w:id="85"/>
      <w:bookmarkEnd w:id="87"/>
    </w:p>
    <w:p w14:paraId="3D96BB13" w14:textId="3F787A6B" w:rsidR="002C3C07" w:rsidRPr="002060E1" w:rsidRDefault="002C3C07" w:rsidP="00466D0F">
      <w:pPr>
        <w:pStyle w:val="RLTextlnkuslovan"/>
        <w:widowControl w:val="0"/>
        <w:numPr>
          <w:ilvl w:val="2"/>
          <w:numId w:val="1"/>
        </w:numPr>
        <w:spacing w:line="280" w:lineRule="atLeast"/>
      </w:pPr>
      <w:bookmarkStart w:id="88" w:name="_Ref207365701"/>
      <w:bookmarkStart w:id="89" w:name="_Ref212301466"/>
      <w:bookmarkStart w:id="90" w:name="_Ref313634542"/>
      <w:r w:rsidRPr="002060E1">
        <w:t>Objednatel je oprávněn od okamžiku účinnosti poskytnutí licence k</w:t>
      </w:r>
      <w:r w:rsidR="00365CB4" w:rsidRPr="002060E1">
        <w:t> </w:t>
      </w:r>
      <w:r w:rsidRPr="002060E1">
        <w:t xml:space="preserve">autorskému dílu dle odst. </w:t>
      </w:r>
      <w:r w:rsidRPr="002060E1">
        <w:fldChar w:fldCharType="begin"/>
      </w:r>
      <w:r w:rsidRPr="002060E1">
        <w:instrText xml:space="preserve"> REF _Ref311707587 \r \h </w:instrText>
      </w:r>
      <w:r w:rsidR="00880DC2" w:rsidRPr="002060E1">
        <w:instrText xml:space="preserve"> \* MERGEFORMAT </w:instrText>
      </w:r>
      <w:r w:rsidRPr="002060E1">
        <w:fldChar w:fldCharType="separate"/>
      </w:r>
      <w:r w:rsidR="000C5DD1">
        <w:t>9.3.3</w:t>
      </w:r>
      <w:r w:rsidRPr="002060E1">
        <w:fldChar w:fldCharType="end"/>
      </w:r>
      <w:r w:rsidRPr="002060E1">
        <w:t xml:space="preserve"> této Smlouvy užívat toto autorské dílo k</w:t>
      </w:r>
      <w:r w:rsidR="00365CB4" w:rsidRPr="002060E1">
        <w:t> </w:t>
      </w:r>
      <w:r w:rsidRPr="002060E1">
        <w:t>jakémukoliv účel</w:t>
      </w:r>
      <w:r w:rsidR="001125BD" w:rsidRPr="002060E1">
        <w:t>u</w:t>
      </w:r>
      <w:r w:rsidRPr="002060E1">
        <w:t xml:space="preserve"> a v</w:t>
      </w:r>
      <w:r w:rsidR="00365CB4" w:rsidRPr="002060E1">
        <w:t> </w:t>
      </w:r>
      <w:r w:rsidRPr="002060E1">
        <w:t>rozsahu, v</w:t>
      </w:r>
      <w:r w:rsidR="00365CB4" w:rsidRPr="002060E1">
        <w:t> </w:t>
      </w:r>
      <w:r w:rsidRPr="002060E1">
        <w:t>jakém uzná za nezbytné, vhodné či přiměřené. Pro vyloučení pochybností to znamená, že Objednatel je oprávněn užívat autorské dílo v</w:t>
      </w:r>
      <w:r w:rsidR="00365CB4" w:rsidRPr="002060E1">
        <w:t> </w:t>
      </w:r>
      <w:r w:rsidRPr="002060E1">
        <w:t>neomezeném množstevním a územním rozsahu, a to všemi v</w:t>
      </w:r>
      <w:r w:rsidR="00365CB4" w:rsidRPr="002060E1">
        <w:t> </w:t>
      </w:r>
      <w:r w:rsidRPr="002060E1">
        <w:t>úvahu přicházejícími způsoby a s</w:t>
      </w:r>
      <w:r w:rsidR="00365CB4" w:rsidRPr="002060E1">
        <w:t> </w:t>
      </w:r>
      <w:r w:rsidRPr="002060E1">
        <w:t xml:space="preserve">časovým </w:t>
      </w:r>
      <w:bookmarkStart w:id="91" w:name="_Ref207104459"/>
      <w:r w:rsidRPr="002060E1">
        <w:t>rozsahem omezeným pouze dobou trvání majetkových autorských práv k</w:t>
      </w:r>
      <w:r w:rsidR="00365CB4" w:rsidRPr="002060E1">
        <w:t> </w:t>
      </w:r>
      <w:bookmarkEnd w:id="91"/>
      <w:r w:rsidRPr="002060E1">
        <w:t>takovémuto autorskému dílu.</w:t>
      </w:r>
      <w:bookmarkEnd w:id="88"/>
      <w:r w:rsidRPr="002060E1">
        <w:t xml:space="preserve"> </w:t>
      </w:r>
      <w:bookmarkStart w:id="92" w:name="_Ref207106762"/>
      <w:r w:rsidRPr="002060E1">
        <w:t xml:space="preserve">Součástí licence je neomezené oprávnění Objednatele provádět jakékoliv modifikace, úpravy, změny autorského díla tvořícího </w:t>
      </w:r>
      <w:r w:rsidR="00491374" w:rsidRPr="002060E1">
        <w:t>výsledky</w:t>
      </w:r>
      <w:r w:rsidR="0016302C" w:rsidRPr="002060E1">
        <w:t xml:space="preserve"> plnění</w:t>
      </w:r>
      <w:r w:rsidR="000B7376" w:rsidRPr="002060E1">
        <w:t xml:space="preserve"> </w:t>
      </w:r>
      <w:r w:rsidR="00CB45AF" w:rsidRPr="002060E1">
        <w:t xml:space="preserve">dle této Smlouvy </w:t>
      </w:r>
      <w:r w:rsidRPr="002060E1">
        <w:t>a</w:t>
      </w:r>
      <w:r w:rsidR="0016302C" w:rsidRPr="002060E1">
        <w:t> </w:t>
      </w:r>
      <w:r w:rsidRPr="002060E1">
        <w:t xml:space="preserve">dle svého uvážení do něj zasahovat, zapracovávat </w:t>
      </w:r>
      <w:r w:rsidR="001125BD" w:rsidRPr="002060E1">
        <w:t xml:space="preserve">ho </w:t>
      </w:r>
      <w:r w:rsidRPr="002060E1">
        <w:t xml:space="preserve">do dalších autorských děl, zařazovat </w:t>
      </w:r>
      <w:r w:rsidR="001125BD" w:rsidRPr="002060E1">
        <w:t xml:space="preserve">ho </w:t>
      </w:r>
      <w:r w:rsidRPr="002060E1">
        <w:t xml:space="preserve">do </w:t>
      </w:r>
      <w:r w:rsidR="008453D3" w:rsidRPr="002060E1">
        <w:t xml:space="preserve">děl souborných či do </w:t>
      </w:r>
      <w:r w:rsidRPr="002060E1">
        <w:t xml:space="preserve">databází apod., a to </w:t>
      </w:r>
      <w:r w:rsidR="008453D3" w:rsidRPr="002060E1">
        <w:t xml:space="preserve">i </w:t>
      </w:r>
      <w:r w:rsidRPr="002060E1">
        <w:t xml:space="preserve">prostřednictvím třetích osob. </w:t>
      </w:r>
      <w:bookmarkStart w:id="93" w:name="_Ref207366983"/>
      <w:bookmarkEnd w:id="92"/>
      <w:r w:rsidRPr="002060E1">
        <w:t xml:space="preserve">Objednatel je bez potřeby jakéhokoliv dalšího svolení </w:t>
      </w:r>
      <w:r w:rsidR="0081782A">
        <w:t>Dodavatel</w:t>
      </w:r>
      <w:r w:rsidRPr="002060E1">
        <w:t>e oprávněn udělit třetí osobě podlicenci k</w:t>
      </w:r>
      <w:r w:rsidR="00365CB4" w:rsidRPr="002060E1">
        <w:t> </w:t>
      </w:r>
      <w:r w:rsidRPr="002060E1">
        <w:t>užití autorského díla nebo svoje oprávnění k</w:t>
      </w:r>
      <w:r w:rsidR="00365CB4" w:rsidRPr="002060E1">
        <w:t> </w:t>
      </w:r>
      <w:r w:rsidRPr="002060E1">
        <w:t>užití autorského díla třetí osobě postoupit.</w:t>
      </w:r>
      <w:bookmarkEnd w:id="89"/>
      <w:bookmarkEnd w:id="93"/>
      <w:r w:rsidRPr="002060E1">
        <w:t xml:space="preserve"> Licence k</w:t>
      </w:r>
      <w:r w:rsidR="00365CB4" w:rsidRPr="002060E1">
        <w:t> </w:t>
      </w:r>
      <w:r w:rsidRPr="002060E1">
        <w:t xml:space="preserve">autorskému dílu je poskytována jako </w:t>
      </w:r>
      <w:r w:rsidR="003E353E" w:rsidRPr="002060E1">
        <w:t>neomezená ne</w:t>
      </w:r>
      <w:r w:rsidRPr="002060E1">
        <w:t>výhradní. Objednatel není povinen licenci využít.</w:t>
      </w:r>
      <w:bookmarkEnd w:id="90"/>
    </w:p>
    <w:p w14:paraId="3D96BB14" w14:textId="2FB9E8A9" w:rsidR="002C3C07" w:rsidRPr="002060E1" w:rsidRDefault="00DC7D58" w:rsidP="00466D0F">
      <w:pPr>
        <w:pStyle w:val="RLTextlnkuslovan"/>
        <w:widowControl w:val="0"/>
        <w:numPr>
          <w:ilvl w:val="2"/>
          <w:numId w:val="1"/>
        </w:numPr>
        <w:spacing w:line="280" w:lineRule="atLeast"/>
      </w:pPr>
      <w:r>
        <w:lastRenderedPageBreak/>
        <w:t>L</w:t>
      </w:r>
      <w:r w:rsidR="002C3C07" w:rsidRPr="002060E1">
        <w:t>icence</w:t>
      </w:r>
      <w:r>
        <w:t xml:space="preserve"> se případně</w:t>
      </w:r>
      <w:r w:rsidR="002C3C07" w:rsidRPr="002060E1">
        <w:t xml:space="preserve"> vztahuje ve stejném rozsahu na</w:t>
      </w:r>
      <w:r w:rsidR="006F4754" w:rsidRPr="002060E1">
        <w:t> </w:t>
      </w:r>
      <w:r w:rsidR="002C3C07" w:rsidRPr="002060E1">
        <w:t>autorské dílo ve</w:t>
      </w:r>
      <w:r w:rsidR="00AC7F5D">
        <w:t> </w:t>
      </w:r>
      <w:r w:rsidR="002C3C07" w:rsidRPr="002060E1">
        <w:t>strojovém i zdrojovém kódu, j</w:t>
      </w:r>
      <w:r w:rsidR="001125BD" w:rsidRPr="002060E1">
        <w:t xml:space="preserve">akož i koncepční přípravné </w:t>
      </w:r>
      <w:r w:rsidR="002C3C07" w:rsidRPr="002060E1">
        <w:t>materiál</w:t>
      </w:r>
      <w:r w:rsidR="001125BD" w:rsidRPr="002060E1">
        <w:t>y</w:t>
      </w:r>
      <w:r w:rsidR="002C3C07" w:rsidRPr="002060E1">
        <w:t>.</w:t>
      </w:r>
    </w:p>
    <w:p w14:paraId="3D96BB15" w14:textId="7AA3BA9A" w:rsidR="002C3C07" w:rsidRPr="002060E1" w:rsidRDefault="0081782A" w:rsidP="00466D0F">
      <w:pPr>
        <w:pStyle w:val="RLTextlnkuslovan"/>
        <w:widowControl w:val="0"/>
        <w:numPr>
          <w:ilvl w:val="2"/>
          <w:numId w:val="1"/>
        </w:numPr>
        <w:spacing w:line="280" w:lineRule="atLeast"/>
      </w:pPr>
      <w:bookmarkStart w:id="94" w:name="_Ref311707587"/>
      <w:r>
        <w:t>Dodavatel</w:t>
      </w:r>
      <w:r w:rsidR="002C3C07" w:rsidRPr="002060E1">
        <w:t xml:space="preserve"> touto Smlouvou poskytuje Objednateli licenci k</w:t>
      </w:r>
      <w:r w:rsidR="00365CB4" w:rsidRPr="002060E1">
        <w:t> </w:t>
      </w:r>
      <w:r w:rsidR="002C3C07" w:rsidRPr="002060E1">
        <w:t xml:space="preserve">autorským dílům dle odst. </w:t>
      </w:r>
      <w:r w:rsidR="002C3C07" w:rsidRPr="002060E1">
        <w:fldChar w:fldCharType="begin"/>
      </w:r>
      <w:r w:rsidR="002C3C07" w:rsidRPr="002060E1">
        <w:instrText xml:space="preserve"> REF _Ref207366983 \r \h </w:instrText>
      </w:r>
      <w:r w:rsidR="00880DC2" w:rsidRPr="002060E1">
        <w:instrText xml:space="preserve"> \* MERGEFORMAT </w:instrText>
      </w:r>
      <w:r w:rsidR="002C3C07" w:rsidRPr="002060E1">
        <w:fldChar w:fldCharType="separate"/>
      </w:r>
      <w:r w:rsidR="000C5DD1">
        <w:t>9.3.1</w:t>
      </w:r>
      <w:r w:rsidR="002C3C07" w:rsidRPr="002060E1">
        <w:fldChar w:fldCharType="end"/>
      </w:r>
      <w:r w:rsidR="002C3C07" w:rsidRPr="002060E1">
        <w:t xml:space="preserve"> této Smlouvy, přičemž účinnost této licence nastává okamžikem akceptace </w:t>
      </w:r>
      <w:r w:rsidR="005379CE">
        <w:t>dílčího plnění</w:t>
      </w:r>
      <w:r w:rsidR="002C3C07" w:rsidRPr="002060E1">
        <w:t>, kter</w:t>
      </w:r>
      <w:r w:rsidR="005379CE">
        <w:t>é</w:t>
      </w:r>
      <w:r w:rsidR="002C3C07" w:rsidRPr="002060E1">
        <w:t xml:space="preserve"> příslušné autorské dílo obsahuje; do té doby je Objednatel oprávněn autorské dílo užít v</w:t>
      </w:r>
      <w:r w:rsidR="00365CB4" w:rsidRPr="002060E1">
        <w:t> </w:t>
      </w:r>
      <w:r w:rsidR="002C3C07" w:rsidRPr="002060E1">
        <w:t>rozsahu a</w:t>
      </w:r>
      <w:r w:rsidR="0016302C" w:rsidRPr="002060E1">
        <w:t> </w:t>
      </w:r>
      <w:r w:rsidR="002C3C07" w:rsidRPr="002060E1">
        <w:t>způsobem nezbytným k</w:t>
      </w:r>
      <w:r w:rsidR="00365CB4" w:rsidRPr="002060E1">
        <w:t> </w:t>
      </w:r>
      <w:r w:rsidR="002C3C07" w:rsidRPr="002060E1">
        <w:t xml:space="preserve">provedení akceptace příslušné součásti </w:t>
      </w:r>
      <w:r w:rsidR="005379CE">
        <w:t>dílčího plnění.</w:t>
      </w:r>
      <w:bookmarkEnd w:id="94"/>
    </w:p>
    <w:p w14:paraId="3D96BB16" w14:textId="6ADF234A" w:rsidR="002C3C07" w:rsidRPr="002060E1" w:rsidRDefault="002C3C07" w:rsidP="00466D0F">
      <w:pPr>
        <w:pStyle w:val="RLTextlnkuslovan"/>
        <w:widowControl w:val="0"/>
        <w:numPr>
          <w:ilvl w:val="2"/>
          <w:numId w:val="1"/>
        </w:numPr>
        <w:spacing w:line="280" w:lineRule="atLeast"/>
      </w:pPr>
      <w:r w:rsidRPr="002060E1">
        <w:t xml:space="preserve">Udělení licence nelze ze strany </w:t>
      </w:r>
      <w:r w:rsidR="0081782A">
        <w:t>Dodavatel</w:t>
      </w:r>
      <w:r w:rsidRPr="002060E1">
        <w:t>e vypovědět a její účinnost trvá i</w:t>
      </w:r>
      <w:r w:rsidR="00EC0C0B" w:rsidRPr="002060E1">
        <w:t> </w:t>
      </w:r>
      <w:r w:rsidRPr="002060E1">
        <w:t>po</w:t>
      </w:r>
      <w:r w:rsidR="00AC7F5D">
        <w:t> </w:t>
      </w:r>
      <w:r w:rsidR="005379CE">
        <w:t>ukončení smluvního vztahu založeného touto Smlouvou</w:t>
      </w:r>
      <w:r w:rsidRPr="002060E1">
        <w:t xml:space="preserve">, nedohodnou-li se </w:t>
      </w:r>
      <w:r w:rsidR="005379CE">
        <w:t>s</w:t>
      </w:r>
      <w:r w:rsidRPr="002060E1">
        <w:t>mluvní strany jinak.</w:t>
      </w:r>
    </w:p>
    <w:p w14:paraId="3D96BB17" w14:textId="1DA7C034" w:rsidR="002C3C07" w:rsidRPr="002060E1" w:rsidRDefault="002C3C07" w:rsidP="00466D0F">
      <w:pPr>
        <w:pStyle w:val="RLTextlnkuslovan"/>
        <w:widowControl w:val="0"/>
        <w:numPr>
          <w:ilvl w:val="2"/>
          <w:numId w:val="1"/>
        </w:numPr>
        <w:spacing w:line="280" w:lineRule="atLeast"/>
        <w:rPr>
          <w:szCs w:val="22"/>
        </w:rPr>
      </w:pPr>
      <w:bookmarkStart w:id="95" w:name="_Ref224699397"/>
      <w:r w:rsidRPr="002060E1">
        <w:rPr>
          <w:szCs w:val="22"/>
        </w:rPr>
        <w:t>Smluvní strany výslovně prohlašují, že pokud při poskytování</w:t>
      </w:r>
      <w:r w:rsidR="005379CE">
        <w:rPr>
          <w:szCs w:val="22"/>
        </w:rPr>
        <w:t xml:space="preserve"> Předmětu</w:t>
      </w:r>
      <w:r w:rsidRPr="002060E1">
        <w:rPr>
          <w:szCs w:val="22"/>
        </w:rPr>
        <w:t xml:space="preserve"> plnění vznikne činností </w:t>
      </w:r>
      <w:r w:rsidR="0081782A">
        <w:rPr>
          <w:szCs w:val="22"/>
        </w:rPr>
        <w:t>Dodavatel</w:t>
      </w:r>
      <w:r w:rsidRPr="002060E1">
        <w:rPr>
          <w:szCs w:val="22"/>
        </w:rPr>
        <w:t>e a Objednatele dílo spoluautorů a</w:t>
      </w:r>
      <w:r w:rsidR="00024D77" w:rsidRPr="002060E1">
        <w:rPr>
          <w:szCs w:val="22"/>
        </w:rPr>
        <w:t> </w:t>
      </w:r>
      <w:r w:rsidRPr="002060E1">
        <w:rPr>
          <w:szCs w:val="22"/>
        </w:rPr>
        <w:t>nedohodnou-li se smluvní strany jinak, bude se mít za to, že je Objednatel oprávněn vykonávat majetková autorská práva k</w:t>
      </w:r>
      <w:r w:rsidR="00365CB4" w:rsidRPr="002060E1">
        <w:rPr>
          <w:szCs w:val="22"/>
        </w:rPr>
        <w:t> </w:t>
      </w:r>
      <w:r w:rsidRPr="002060E1">
        <w:rPr>
          <w:szCs w:val="22"/>
        </w:rPr>
        <w:t xml:space="preserve">dílu spoluautorů tak, jako by byl jejich výlučným vykonavatelem a že </w:t>
      </w:r>
      <w:r w:rsidR="0081782A">
        <w:rPr>
          <w:szCs w:val="22"/>
        </w:rPr>
        <w:t>Dodavatel</w:t>
      </w:r>
      <w:r w:rsidRPr="002060E1">
        <w:rPr>
          <w:szCs w:val="22"/>
        </w:rPr>
        <w:t xml:space="preserve"> udělil Objednateli souhlas k</w:t>
      </w:r>
      <w:r w:rsidR="00365CB4" w:rsidRPr="002060E1">
        <w:rPr>
          <w:szCs w:val="22"/>
        </w:rPr>
        <w:t> </w:t>
      </w:r>
      <w:r w:rsidRPr="002060E1">
        <w:rPr>
          <w:szCs w:val="22"/>
        </w:rPr>
        <w:t xml:space="preserve">jakékoliv změně nebo jinému zásahu do díla spoluautorů. </w:t>
      </w:r>
      <w:r w:rsidR="005379CE">
        <w:rPr>
          <w:szCs w:val="22"/>
        </w:rPr>
        <w:t>Smluvní strany se dohodly, že</w:t>
      </w:r>
      <w:r w:rsidRPr="002060E1">
        <w:rPr>
          <w:szCs w:val="22"/>
        </w:rPr>
        <w:t xml:space="preserve"> </w:t>
      </w:r>
      <w:r w:rsidR="0081782A">
        <w:rPr>
          <w:szCs w:val="22"/>
        </w:rPr>
        <w:t>Dodavatel</w:t>
      </w:r>
      <w:r w:rsidRPr="002060E1">
        <w:rPr>
          <w:szCs w:val="22"/>
        </w:rPr>
        <w:t>i nevznik</w:t>
      </w:r>
      <w:r w:rsidR="005379CE">
        <w:rPr>
          <w:szCs w:val="22"/>
        </w:rPr>
        <w:t>á</w:t>
      </w:r>
      <w:r w:rsidRPr="002060E1">
        <w:rPr>
          <w:szCs w:val="22"/>
        </w:rPr>
        <w:t xml:space="preserve"> v</w:t>
      </w:r>
      <w:r w:rsidR="00365CB4" w:rsidRPr="002060E1">
        <w:rPr>
          <w:szCs w:val="22"/>
        </w:rPr>
        <w:t> </w:t>
      </w:r>
      <w:r w:rsidRPr="002060E1">
        <w:rPr>
          <w:szCs w:val="22"/>
        </w:rPr>
        <w:t xml:space="preserve">případě vytvoření díla spoluautorů nárok na odměnu. </w:t>
      </w:r>
    </w:p>
    <w:p w14:paraId="3D96BB18" w14:textId="5F6FF958" w:rsidR="002C3C07" w:rsidRPr="002060E1" w:rsidRDefault="0081782A" w:rsidP="00466D0F">
      <w:pPr>
        <w:pStyle w:val="RLTextlnkuslovan"/>
        <w:widowControl w:val="0"/>
        <w:numPr>
          <w:ilvl w:val="2"/>
          <w:numId w:val="1"/>
        </w:numPr>
        <w:spacing w:line="280" w:lineRule="atLeast"/>
        <w:rPr>
          <w:szCs w:val="22"/>
        </w:rPr>
      </w:pPr>
      <w:bookmarkStart w:id="96" w:name="_Ref395774036"/>
      <w:r>
        <w:rPr>
          <w:szCs w:val="22"/>
        </w:rPr>
        <w:t>Dodavatel</w:t>
      </w:r>
      <w:r w:rsidR="002C3C07" w:rsidRPr="002060E1">
        <w:rPr>
          <w:szCs w:val="22"/>
        </w:rPr>
        <w:t xml:space="preserve"> </w:t>
      </w:r>
      <w:r w:rsidR="005379CE">
        <w:rPr>
          <w:szCs w:val="22"/>
        </w:rPr>
        <w:t>se zavazuje</w:t>
      </w:r>
      <w:r w:rsidR="002C3C07" w:rsidRPr="002060E1">
        <w:rPr>
          <w:szCs w:val="22"/>
        </w:rPr>
        <w:t xml:space="preserve"> postupovat tak, aby udělení licence k</w:t>
      </w:r>
      <w:r w:rsidR="00365CB4" w:rsidRPr="002060E1">
        <w:rPr>
          <w:szCs w:val="22"/>
        </w:rPr>
        <w:t> </w:t>
      </w:r>
      <w:r w:rsidR="002C3C07" w:rsidRPr="002060E1">
        <w:rPr>
          <w:szCs w:val="22"/>
        </w:rPr>
        <w:t xml:space="preserve">autorskému dílu dle této Smlouvy včetně oprávnění udělit podlicenci </w:t>
      </w:r>
      <w:r w:rsidR="009641DB" w:rsidRPr="002060E1">
        <w:rPr>
          <w:szCs w:val="22"/>
        </w:rPr>
        <w:t xml:space="preserve">a souvisejících oprávnění </w:t>
      </w:r>
      <w:r w:rsidR="002C3C07" w:rsidRPr="002060E1">
        <w:rPr>
          <w:szCs w:val="22"/>
        </w:rPr>
        <w:t>zabezpečil, a to bez újmy na právech třetích osob.</w:t>
      </w:r>
      <w:bookmarkEnd w:id="96"/>
      <w:r w:rsidR="002C3C07" w:rsidRPr="002060E1">
        <w:rPr>
          <w:szCs w:val="22"/>
        </w:rPr>
        <w:t xml:space="preserve"> </w:t>
      </w:r>
    </w:p>
    <w:p w14:paraId="206A1AC2" w14:textId="23323F53" w:rsidR="008453D3" w:rsidRPr="002060E1" w:rsidRDefault="00B062B2" w:rsidP="00466D0F">
      <w:pPr>
        <w:pStyle w:val="RLTextlnkuslovan"/>
        <w:widowControl w:val="0"/>
        <w:numPr>
          <w:ilvl w:val="2"/>
          <w:numId w:val="1"/>
        </w:numPr>
        <w:spacing w:line="280" w:lineRule="atLeast"/>
      </w:pPr>
      <w:bookmarkStart w:id="97" w:name="_Ref367583606"/>
      <w:r w:rsidRPr="002060E1">
        <w:t>S</w:t>
      </w:r>
      <w:r w:rsidR="008453D3" w:rsidRPr="002060E1">
        <w:t>oučástí</w:t>
      </w:r>
      <w:r w:rsidR="00390FB4" w:rsidRPr="00390FB4">
        <w:t xml:space="preserve"> poskytovaného Předmětu plnění </w:t>
      </w:r>
      <w:r w:rsidR="00390FB4">
        <w:t>může být</w:t>
      </w:r>
      <w:r w:rsidR="00390FB4" w:rsidRPr="00390FB4">
        <w:t xml:space="preserve"> i </w:t>
      </w:r>
      <w:r w:rsidR="008453D3" w:rsidRPr="002060E1">
        <w:t xml:space="preserve">tzv. </w:t>
      </w:r>
      <w:r w:rsidR="00380DFB" w:rsidRPr="002060E1">
        <w:t xml:space="preserve">standardní </w:t>
      </w:r>
      <w:r w:rsidR="008453D3" w:rsidRPr="002060E1">
        <w:t>software</w:t>
      </w:r>
      <w:r w:rsidR="006826ED" w:rsidRPr="002060E1">
        <w:t xml:space="preserve"> anebo tzv. open source software</w:t>
      </w:r>
      <w:r w:rsidR="00584112" w:rsidRPr="002060E1">
        <w:t xml:space="preserve"> (dále společně </w:t>
      </w:r>
      <w:r w:rsidR="00373072" w:rsidRPr="002060E1">
        <w:t xml:space="preserve">také </w:t>
      </w:r>
      <w:r w:rsidR="00584112" w:rsidRPr="002060E1">
        <w:t>jen „</w:t>
      </w:r>
      <w:r w:rsidR="00584112" w:rsidRPr="002060E1">
        <w:rPr>
          <w:b/>
        </w:rPr>
        <w:t>standardní software</w:t>
      </w:r>
      <w:r w:rsidR="00584112" w:rsidRPr="002060E1">
        <w:t>“)</w:t>
      </w:r>
      <w:r w:rsidR="006826ED" w:rsidRPr="002060E1">
        <w:t>,</w:t>
      </w:r>
      <w:r w:rsidR="008453D3" w:rsidRPr="002060E1">
        <w:t xml:space="preserve"> </w:t>
      </w:r>
      <w:r w:rsidR="000F0440" w:rsidRPr="002060E1">
        <w:t>u</w:t>
      </w:r>
      <w:r w:rsidR="00894C2A" w:rsidRPr="002060E1">
        <w:t> </w:t>
      </w:r>
      <w:r w:rsidR="000F0440" w:rsidRPr="002060E1">
        <w:t xml:space="preserve">kterého </w:t>
      </w:r>
      <w:r w:rsidR="00390FB4">
        <w:t xml:space="preserve">není </w:t>
      </w:r>
      <w:r w:rsidR="0081782A">
        <w:t>Dodavatel</w:t>
      </w:r>
      <w:r w:rsidR="000F0440" w:rsidRPr="002060E1">
        <w:t xml:space="preserve"> </w:t>
      </w:r>
      <w:r w:rsidR="00390FB4">
        <w:t>oprávněn</w:t>
      </w:r>
      <w:r w:rsidR="00390FB4" w:rsidRPr="002060E1">
        <w:t xml:space="preserve"> </w:t>
      </w:r>
      <w:r w:rsidR="000F0440" w:rsidRPr="002060E1">
        <w:t xml:space="preserve">udělit Objednateli oprávnění dle předchozích ustanovení odst. </w:t>
      </w:r>
      <w:r w:rsidR="000F0440" w:rsidRPr="002060E1">
        <w:fldChar w:fldCharType="begin"/>
      </w:r>
      <w:r w:rsidR="000F0440" w:rsidRPr="002060E1">
        <w:instrText xml:space="preserve"> REF _Ref367579157 \r \h </w:instrText>
      </w:r>
      <w:r w:rsidR="00880DC2" w:rsidRPr="002060E1">
        <w:instrText xml:space="preserve"> \* MERGEFORMAT </w:instrText>
      </w:r>
      <w:r w:rsidR="000F0440" w:rsidRPr="002060E1">
        <w:fldChar w:fldCharType="separate"/>
      </w:r>
      <w:r w:rsidR="000C5DD1">
        <w:t>9.3</w:t>
      </w:r>
      <w:r w:rsidR="000F0440" w:rsidRPr="002060E1">
        <w:fldChar w:fldCharType="end"/>
      </w:r>
      <w:r w:rsidR="00894C2A" w:rsidRPr="002060E1">
        <w:t xml:space="preserve"> </w:t>
      </w:r>
      <w:r w:rsidR="006F4754" w:rsidRPr="002060E1">
        <w:t xml:space="preserve">této Smlouvy </w:t>
      </w:r>
      <w:r w:rsidR="00894C2A" w:rsidRPr="002060E1">
        <w:t>nebo to po něm nelze spravedlivě požadovat</w:t>
      </w:r>
      <w:r w:rsidR="00E16485" w:rsidRPr="002060E1">
        <w:t xml:space="preserve"> (pro vyloučení veškerých pochybností smluvní strany uvádí, že </w:t>
      </w:r>
      <w:r w:rsidR="002F1E68" w:rsidRPr="002060E1">
        <w:t>v</w:t>
      </w:r>
      <w:r w:rsidR="00365CB4" w:rsidRPr="002060E1">
        <w:t> </w:t>
      </w:r>
      <w:r w:rsidR="002F1E68" w:rsidRPr="002060E1">
        <w:t>případě, kdy je vývoj software hrazen Objednatele</w:t>
      </w:r>
      <w:r w:rsidR="002A2905" w:rsidRPr="002060E1">
        <w:t>m</w:t>
      </w:r>
      <w:r w:rsidR="002F1E68" w:rsidRPr="002060E1">
        <w:t xml:space="preserve">, </w:t>
      </w:r>
      <w:r w:rsidR="00390FB4">
        <w:t>je</w:t>
      </w:r>
      <w:r w:rsidR="00390FB4" w:rsidRPr="002060E1">
        <w:t xml:space="preserve"> </w:t>
      </w:r>
      <w:r w:rsidR="002F1E68" w:rsidRPr="002060E1">
        <w:t xml:space="preserve">Objednatel </w:t>
      </w:r>
      <w:r w:rsidR="00390FB4">
        <w:t xml:space="preserve">oprávněn </w:t>
      </w:r>
      <w:r w:rsidR="002F1E68" w:rsidRPr="002060E1">
        <w:t xml:space="preserve">vždy požadovat udělení oprávnění dle předchozích ustanovení odst. </w:t>
      </w:r>
      <w:r w:rsidR="002F1E68" w:rsidRPr="002060E1">
        <w:fldChar w:fldCharType="begin"/>
      </w:r>
      <w:r w:rsidR="002F1E68" w:rsidRPr="002060E1">
        <w:instrText xml:space="preserve"> REF _Ref367579157 \r \h  \* MERGEFORMAT </w:instrText>
      </w:r>
      <w:r w:rsidR="002F1E68" w:rsidRPr="002060E1">
        <w:fldChar w:fldCharType="separate"/>
      </w:r>
      <w:r w:rsidR="000C5DD1">
        <w:t>9.3</w:t>
      </w:r>
      <w:r w:rsidR="002F1E68" w:rsidRPr="002060E1">
        <w:fldChar w:fldCharType="end"/>
      </w:r>
      <w:r w:rsidR="006F4754" w:rsidRPr="002060E1">
        <w:t xml:space="preserve"> této Smlouvy</w:t>
      </w:r>
      <w:r w:rsidR="002F1E68" w:rsidRPr="002060E1">
        <w:t>)</w:t>
      </w:r>
      <w:r w:rsidR="000F0440" w:rsidRPr="002060E1">
        <w:t xml:space="preserve">, </w:t>
      </w:r>
      <w:r w:rsidRPr="002060E1">
        <w:t>pouze při splnění některé z</w:t>
      </w:r>
      <w:r w:rsidR="00365CB4" w:rsidRPr="002060E1">
        <w:t> </w:t>
      </w:r>
      <w:r w:rsidRPr="002060E1">
        <w:t>následujících podmínek</w:t>
      </w:r>
      <w:r w:rsidR="008453D3" w:rsidRPr="002060E1">
        <w:t>:</w:t>
      </w:r>
      <w:bookmarkEnd w:id="97"/>
    </w:p>
    <w:p w14:paraId="03C530AA" w14:textId="03770AAB" w:rsidR="008453D3" w:rsidRPr="002060E1" w:rsidRDefault="00B062B2" w:rsidP="00466D0F">
      <w:pPr>
        <w:pStyle w:val="RLTextlnkuslovan"/>
        <w:widowControl w:val="0"/>
        <w:numPr>
          <w:ilvl w:val="3"/>
          <w:numId w:val="1"/>
        </w:numPr>
        <w:spacing w:line="280" w:lineRule="atLeast"/>
      </w:pPr>
      <w:bookmarkStart w:id="98" w:name="_Ref367578992"/>
      <w:r w:rsidRPr="002060E1">
        <w:t>Jedná se o</w:t>
      </w:r>
      <w:r w:rsidR="008453D3" w:rsidRPr="002060E1">
        <w:t xml:space="preserve"> software výrobců, jenž je na trhu běžně dostupný</w:t>
      </w:r>
      <w:r w:rsidR="000F0440" w:rsidRPr="002060E1">
        <w:t>, tj.</w:t>
      </w:r>
      <w:r w:rsidR="008453D3" w:rsidRPr="002060E1">
        <w:t xml:space="preserve"> nabízený </w:t>
      </w:r>
      <w:r w:rsidR="000F0440" w:rsidRPr="002060E1">
        <w:t xml:space="preserve">na území České republiky </w:t>
      </w:r>
      <w:r w:rsidR="008453D3" w:rsidRPr="002060E1">
        <w:t>alespoň třemi</w:t>
      </w:r>
      <w:r w:rsidR="000F0440" w:rsidRPr="002060E1">
        <w:t xml:space="preserve"> na sobě nezávislými a vzájemně nepropojenými subjekty</w:t>
      </w:r>
      <w:r w:rsidR="00894C2A" w:rsidRPr="002060E1">
        <w:t xml:space="preserve"> oprávněnými takovýto software upravovat,</w:t>
      </w:r>
      <w:r w:rsidR="000F0440" w:rsidRPr="002060E1">
        <w:t xml:space="preserve"> a</w:t>
      </w:r>
      <w:r w:rsidR="00894C2A" w:rsidRPr="002060E1">
        <w:t> </w:t>
      </w:r>
      <w:r w:rsidR="000F0440" w:rsidRPr="002060E1">
        <w:t>který je v</w:t>
      </w:r>
      <w:r w:rsidR="00365CB4" w:rsidRPr="002060E1">
        <w:t> </w:t>
      </w:r>
      <w:r w:rsidR="000F0440" w:rsidRPr="002060E1">
        <w:t xml:space="preserve">době uzavření </w:t>
      </w:r>
      <w:r w:rsidR="00017F09" w:rsidRPr="002060E1">
        <w:t xml:space="preserve">této </w:t>
      </w:r>
      <w:r w:rsidR="000E586F" w:rsidRPr="002060E1">
        <w:t>S</w:t>
      </w:r>
      <w:r w:rsidR="000F0440" w:rsidRPr="002060E1">
        <w:t>mlouvy prokazateln</w:t>
      </w:r>
      <w:r w:rsidR="00894C2A" w:rsidRPr="002060E1">
        <w:t>ě</w:t>
      </w:r>
      <w:r w:rsidR="000F0440" w:rsidRPr="002060E1">
        <w:t xml:space="preserve"> užíván </w:t>
      </w:r>
      <w:r w:rsidR="00894C2A" w:rsidRPr="002060E1">
        <w:t>v</w:t>
      </w:r>
      <w:r w:rsidR="00365CB4" w:rsidRPr="002060E1">
        <w:t> </w:t>
      </w:r>
      <w:r w:rsidR="00880DC2" w:rsidRPr="002060E1">
        <w:t>produktivním</w:t>
      </w:r>
      <w:r w:rsidR="00894C2A" w:rsidRPr="002060E1">
        <w:t xml:space="preserve"> prostředí </w:t>
      </w:r>
      <w:r w:rsidR="000F0440" w:rsidRPr="002060E1">
        <w:t>nejméně u deseti na sobě nezávislých a vzájemně nepropojených subjektů</w:t>
      </w:r>
      <w:r w:rsidR="00DF5EE2" w:rsidRPr="002060E1">
        <w:t xml:space="preserve">. </w:t>
      </w:r>
      <w:r w:rsidR="0081782A">
        <w:t>Dodavatel</w:t>
      </w:r>
      <w:r w:rsidR="000F0440" w:rsidRPr="002060E1">
        <w:t xml:space="preserve"> </w:t>
      </w:r>
      <w:r w:rsidR="00390FB4">
        <w:t>se zavazuje</w:t>
      </w:r>
      <w:r w:rsidR="000F0440" w:rsidRPr="002060E1">
        <w:t xml:space="preserve"> </w:t>
      </w:r>
      <w:r w:rsidR="00DF5EE2" w:rsidRPr="002060E1">
        <w:t>poskytnout Objednateli o</w:t>
      </w:r>
      <w:r w:rsidR="003609C9">
        <w:t> </w:t>
      </w:r>
      <w:r w:rsidR="00DF5EE2" w:rsidRPr="002060E1">
        <w:t xml:space="preserve">této </w:t>
      </w:r>
      <w:r w:rsidR="000F0440" w:rsidRPr="002060E1">
        <w:t xml:space="preserve">skutečnosti </w:t>
      </w:r>
      <w:r w:rsidR="00DF5EE2" w:rsidRPr="002060E1">
        <w:t xml:space="preserve">písemné prohlášení a </w:t>
      </w:r>
      <w:r w:rsidR="000F0440" w:rsidRPr="002060E1">
        <w:t xml:space="preserve">na výzvu Objednatele </w:t>
      </w:r>
      <w:r w:rsidR="00DF5EE2" w:rsidRPr="002060E1">
        <w:t>tuto skutečnost prokázat</w:t>
      </w:r>
      <w:r w:rsidR="000F0440" w:rsidRPr="002060E1">
        <w:t>.</w:t>
      </w:r>
      <w:bookmarkEnd w:id="98"/>
      <w:r w:rsidR="00DF5EE2" w:rsidRPr="002060E1">
        <w:t xml:space="preserve"> </w:t>
      </w:r>
    </w:p>
    <w:p w14:paraId="3DDE5D14" w14:textId="6B2717E2" w:rsidR="00EA0836" w:rsidRPr="002060E1" w:rsidRDefault="00EA0836" w:rsidP="00466D0F">
      <w:pPr>
        <w:pStyle w:val="RLTextlnkuslovan"/>
        <w:widowControl w:val="0"/>
        <w:numPr>
          <w:ilvl w:val="3"/>
          <w:numId w:val="1"/>
        </w:numPr>
        <w:spacing w:line="280" w:lineRule="atLeast"/>
      </w:pPr>
      <w:bookmarkStart w:id="99" w:name="_Ref367579663"/>
      <w:r w:rsidRPr="002060E1">
        <w:t>Jedná se o software, jenž je na trhu běžně dostupný, tj. nabízený na území České republiky alespoň třemi na sobě nezávislými a vzájemně nepropojenými subjekty, který je v</w:t>
      </w:r>
      <w:r w:rsidR="00365CB4" w:rsidRPr="002060E1">
        <w:t> </w:t>
      </w:r>
      <w:r w:rsidRPr="002060E1">
        <w:t xml:space="preserve">době uzavření </w:t>
      </w:r>
      <w:r w:rsidR="000E586F" w:rsidRPr="002060E1">
        <w:t>S</w:t>
      </w:r>
      <w:r w:rsidRPr="002060E1">
        <w:t>mlouvy prokazatelně užíván v</w:t>
      </w:r>
      <w:r w:rsidR="00365CB4" w:rsidRPr="002060E1">
        <w:t> </w:t>
      </w:r>
      <w:r w:rsidRPr="002060E1">
        <w:t>produktivním prostředí nejméně u deseti na sobě nezávislých a</w:t>
      </w:r>
      <w:r w:rsidR="00AA4A1A" w:rsidRPr="002060E1">
        <w:t> </w:t>
      </w:r>
      <w:r w:rsidRPr="002060E1">
        <w:t>vzájemně nepropojených subjektů, a k</w:t>
      </w:r>
      <w:r w:rsidR="00365CB4" w:rsidRPr="002060E1">
        <w:t> </w:t>
      </w:r>
      <w:r w:rsidRPr="002060E1">
        <w:t>němuž není poskytnutí licence v</w:t>
      </w:r>
      <w:r w:rsidR="00365CB4" w:rsidRPr="002060E1">
        <w:t> </w:t>
      </w:r>
      <w:r w:rsidRPr="002060E1">
        <w:t xml:space="preserve">rozsahu dle předchozích ustanovení odst. </w:t>
      </w:r>
      <w:r w:rsidRPr="002060E1">
        <w:fldChar w:fldCharType="begin"/>
      </w:r>
      <w:r w:rsidRPr="002060E1">
        <w:instrText xml:space="preserve"> REF _Ref367579157 \r \h  \* MERGEFORMAT </w:instrText>
      </w:r>
      <w:r w:rsidRPr="002060E1">
        <w:fldChar w:fldCharType="separate"/>
      </w:r>
      <w:r w:rsidR="000C5DD1">
        <w:t>9.3</w:t>
      </w:r>
      <w:r w:rsidRPr="002060E1">
        <w:fldChar w:fldCharType="end"/>
      </w:r>
      <w:r w:rsidRPr="002060E1">
        <w:t xml:space="preserve"> </w:t>
      </w:r>
      <w:r w:rsidR="006F4754" w:rsidRPr="002060E1">
        <w:t xml:space="preserve">této Smlouvy </w:t>
      </w:r>
      <w:r w:rsidRPr="002060E1">
        <w:t>účelné a</w:t>
      </w:r>
      <w:r w:rsidR="00017F09" w:rsidRPr="002060E1">
        <w:t> </w:t>
      </w:r>
      <w:r w:rsidRPr="002060E1">
        <w:t>nebrání dalšímu rozvoji ze strany Objednatele (zejména vývojový software,</w:t>
      </w:r>
      <w:r w:rsidR="0011776C" w:rsidRPr="002060E1">
        <w:t xml:space="preserve"> integrační software,</w:t>
      </w:r>
      <w:r w:rsidR="00B421F7" w:rsidRPr="002060E1">
        <w:t xml:space="preserve"> software typu </w:t>
      </w:r>
      <w:r w:rsidR="00166181" w:rsidRPr="002060E1">
        <w:t xml:space="preserve">“software </w:t>
      </w:r>
      <w:proofErr w:type="spellStart"/>
      <w:r w:rsidR="00166181" w:rsidRPr="002060E1">
        <w:t>factory</w:t>
      </w:r>
      <w:proofErr w:type="spellEnd"/>
      <w:r w:rsidR="00166181" w:rsidRPr="002060E1">
        <w:t>“</w:t>
      </w:r>
      <w:r w:rsidR="00B421F7" w:rsidRPr="002060E1">
        <w:t>,</w:t>
      </w:r>
      <w:r w:rsidRPr="002060E1">
        <w:t xml:space="preserve"> databázový software aj.). </w:t>
      </w:r>
      <w:r w:rsidR="0081782A">
        <w:t>Dodavatel</w:t>
      </w:r>
      <w:r w:rsidRPr="002060E1">
        <w:t xml:space="preserve"> </w:t>
      </w:r>
      <w:r w:rsidR="00390FB4">
        <w:t>se zavazuje</w:t>
      </w:r>
      <w:r w:rsidRPr="002060E1">
        <w:t xml:space="preserve"> poskytnout Objednateli o této skutečnosti písemné prohlášení a na výzvu Objednatele tuto skutečnost </w:t>
      </w:r>
      <w:r w:rsidRPr="002060E1">
        <w:lastRenderedPageBreak/>
        <w:t xml:space="preserve">prokázat. </w:t>
      </w:r>
    </w:p>
    <w:p w14:paraId="5D4DD338" w14:textId="6BC4A81B" w:rsidR="00B062B2" w:rsidRPr="002060E1" w:rsidRDefault="00B062B2" w:rsidP="00466D0F">
      <w:pPr>
        <w:pStyle w:val="RLTextlnkuslovan"/>
        <w:widowControl w:val="0"/>
        <w:numPr>
          <w:ilvl w:val="3"/>
          <w:numId w:val="1"/>
        </w:numPr>
        <w:spacing w:line="280" w:lineRule="atLeast"/>
      </w:pPr>
      <w:r w:rsidRPr="002060E1">
        <w:t>Jedná se</w:t>
      </w:r>
      <w:r w:rsidR="000F0440" w:rsidRPr="002060E1">
        <w:t xml:space="preserve"> </w:t>
      </w:r>
      <w:r w:rsidR="00D23799" w:rsidRPr="002060E1">
        <w:t xml:space="preserve">o </w:t>
      </w:r>
      <w:r w:rsidR="000F0440" w:rsidRPr="002060E1">
        <w:t>software</w:t>
      </w:r>
      <w:r w:rsidRPr="002060E1">
        <w:t xml:space="preserve">, </w:t>
      </w:r>
      <w:r w:rsidR="00AB2678" w:rsidRPr="002060E1">
        <w:t xml:space="preserve">který je veřejnosti poskytován zdarma, včetně </w:t>
      </w:r>
      <w:r w:rsidR="009D759D" w:rsidRPr="002060E1">
        <w:t xml:space="preserve">detailně komentovaných </w:t>
      </w:r>
      <w:r w:rsidR="00AB2678" w:rsidRPr="002060E1">
        <w:t>zdrojových k</w:t>
      </w:r>
      <w:r w:rsidR="009D759D" w:rsidRPr="002060E1">
        <w:t>ódů, úplné uživatelské, provozní a</w:t>
      </w:r>
      <w:r w:rsidR="00AF1A68" w:rsidRPr="002060E1">
        <w:t> </w:t>
      </w:r>
      <w:r w:rsidR="009D759D" w:rsidRPr="002060E1">
        <w:t xml:space="preserve">administrátorské dokumentace </w:t>
      </w:r>
      <w:r w:rsidR="00AB2678" w:rsidRPr="002060E1">
        <w:t>a práva software měnit.</w:t>
      </w:r>
      <w:r w:rsidR="00DF5EE2" w:rsidRPr="002060E1">
        <w:t xml:space="preserve"> </w:t>
      </w:r>
      <w:r w:rsidR="0081782A">
        <w:t>Dodavatel</w:t>
      </w:r>
      <w:r w:rsidR="00DF5EE2" w:rsidRPr="002060E1">
        <w:t xml:space="preserve"> </w:t>
      </w:r>
      <w:r w:rsidR="00390FB4">
        <w:t>s</w:t>
      </w:r>
      <w:r w:rsidR="00DF5EE2" w:rsidRPr="002060E1">
        <w:t xml:space="preserve">e </w:t>
      </w:r>
      <w:r w:rsidR="00390FB4">
        <w:t>zavazuje</w:t>
      </w:r>
      <w:r w:rsidR="00390FB4" w:rsidRPr="002060E1">
        <w:t xml:space="preserve"> </w:t>
      </w:r>
      <w:r w:rsidR="00DF5EE2" w:rsidRPr="002060E1">
        <w:t>poskytnout Objednateli o této skutečnosti písemné prohlášení a</w:t>
      </w:r>
      <w:r w:rsidR="00AF1A68" w:rsidRPr="002060E1">
        <w:t> </w:t>
      </w:r>
      <w:r w:rsidR="00DF5EE2" w:rsidRPr="002060E1">
        <w:t xml:space="preserve">na výzvu Objednatele tuto skutečnost prokázat. </w:t>
      </w:r>
    </w:p>
    <w:p w14:paraId="0DC2C3B4" w14:textId="24E0477C" w:rsidR="000F0440" w:rsidRPr="002060E1" w:rsidRDefault="00AB2678" w:rsidP="00466D0F">
      <w:pPr>
        <w:pStyle w:val="RLTextlnkuslovan"/>
        <w:widowControl w:val="0"/>
        <w:numPr>
          <w:ilvl w:val="3"/>
          <w:numId w:val="1"/>
        </w:numPr>
        <w:spacing w:line="280" w:lineRule="atLeast"/>
      </w:pPr>
      <w:r w:rsidRPr="002060E1">
        <w:t>Jedná se o</w:t>
      </w:r>
      <w:r w:rsidR="000F0440" w:rsidRPr="002060E1">
        <w:t xml:space="preserve"> software, u kterého </w:t>
      </w:r>
      <w:r w:rsidR="0081782A">
        <w:t>Dodavatel</w:t>
      </w:r>
      <w:r w:rsidR="000F0440" w:rsidRPr="002060E1">
        <w:t xml:space="preserve"> poskytne s</w:t>
      </w:r>
      <w:r w:rsidR="00365CB4" w:rsidRPr="002060E1">
        <w:t> </w:t>
      </w:r>
      <w:r w:rsidR="000F0440" w:rsidRPr="002060E1">
        <w:t>ohledem na jeho (i)</w:t>
      </w:r>
      <w:r w:rsidR="00DF5EE2" w:rsidRPr="002060E1">
        <w:t> </w:t>
      </w:r>
      <w:r w:rsidR="000F0440" w:rsidRPr="002060E1">
        <w:t>marginální význam, (</w:t>
      </w:r>
      <w:proofErr w:type="spellStart"/>
      <w:r w:rsidR="000F0440" w:rsidRPr="002060E1">
        <w:t>ii</w:t>
      </w:r>
      <w:proofErr w:type="spellEnd"/>
      <w:r w:rsidR="000F0440" w:rsidRPr="002060E1">
        <w:t>) nekomplikovanou propojitelnost či (</w:t>
      </w:r>
      <w:proofErr w:type="spellStart"/>
      <w:r w:rsidR="000F0440" w:rsidRPr="002060E1">
        <w:t>iii</w:t>
      </w:r>
      <w:proofErr w:type="spellEnd"/>
      <w:r w:rsidR="000F0440" w:rsidRPr="002060E1">
        <w:t>)</w:t>
      </w:r>
      <w:r w:rsidR="00DF5EE2" w:rsidRPr="002060E1">
        <w:t> </w:t>
      </w:r>
      <w:r w:rsidR="009641DB" w:rsidRPr="002060E1">
        <w:t xml:space="preserve">oddělitelnost a </w:t>
      </w:r>
      <w:r w:rsidR="000F0440" w:rsidRPr="002060E1">
        <w:t xml:space="preserve">nahraditelnost </w:t>
      </w:r>
      <w:r w:rsidR="009641DB" w:rsidRPr="002060E1">
        <w:t xml:space="preserve">bez nutnosti vynakládání výraznějších prostředků, </w:t>
      </w:r>
      <w:r w:rsidR="000F0440" w:rsidRPr="002060E1">
        <w:t xml:space="preserve">písemnou garanci, že další </w:t>
      </w:r>
      <w:r w:rsidR="00DC7D58">
        <w:t xml:space="preserve">správu HSM </w:t>
      </w:r>
      <w:r w:rsidR="000F0440" w:rsidRPr="002060E1">
        <w:t xml:space="preserve">jinou osobou než </w:t>
      </w:r>
      <w:r w:rsidR="0081782A">
        <w:t>Dodavatel</w:t>
      </w:r>
      <w:r w:rsidR="000F0440" w:rsidRPr="002060E1">
        <w:t>e</w:t>
      </w:r>
      <w:r w:rsidR="00894C2A" w:rsidRPr="002060E1">
        <w:t>m</w:t>
      </w:r>
      <w:r w:rsidR="000F0440" w:rsidRPr="002060E1">
        <w:t xml:space="preserve"> je možné provádět bez toho, aby tím </w:t>
      </w:r>
      <w:r w:rsidR="00470471" w:rsidRPr="002060E1">
        <w:t xml:space="preserve">byla </w:t>
      </w:r>
      <w:r w:rsidR="000F0440" w:rsidRPr="002060E1">
        <w:t>dotčen</w:t>
      </w:r>
      <w:r w:rsidR="00D23799" w:rsidRPr="002060E1">
        <w:t>a</w:t>
      </w:r>
      <w:r w:rsidR="000F0440" w:rsidRPr="002060E1">
        <w:t xml:space="preserve"> práva autorů takovéhoto softwar</w:t>
      </w:r>
      <w:r w:rsidR="00E93DA3" w:rsidRPr="002060E1">
        <w:t>u</w:t>
      </w:r>
      <w:r w:rsidR="009641DB" w:rsidRPr="002060E1">
        <w:t xml:space="preserve">, </w:t>
      </w:r>
      <w:r w:rsidR="00894C2A" w:rsidRPr="002060E1">
        <w:t xml:space="preserve">neboť nebude </w:t>
      </w:r>
      <w:r w:rsidR="009641DB" w:rsidRPr="002060E1">
        <w:t>nutné zasahovat do zdrojových kódů takovéhoto softwar</w:t>
      </w:r>
      <w:r w:rsidR="00E93DA3" w:rsidRPr="002060E1">
        <w:t>u</w:t>
      </w:r>
      <w:r w:rsidR="009641DB" w:rsidRPr="002060E1">
        <w:t xml:space="preserve"> </w:t>
      </w:r>
      <w:r w:rsidR="00894C2A" w:rsidRPr="002060E1">
        <w:t xml:space="preserve">anebo proto, že případné </w:t>
      </w:r>
      <w:r w:rsidR="009641DB" w:rsidRPr="002060E1">
        <w:t>nahrazení takovéhoto softwar</w:t>
      </w:r>
      <w:r w:rsidR="00E93DA3" w:rsidRPr="002060E1">
        <w:t>u</w:t>
      </w:r>
      <w:r w:rsidR="009641DB" w:rsidRPr="002060E1">
        <w:t xml:space="preserve"> </w:t>
      </w:r>
      <w:r w:rsidR="00894C2A" w:rsidRPr="002060E1">
        <w:t xml:space="preserve">nebude </w:t>
      </w:r>
      <w:r w:rsidR="009641DB" w:rsidRPr="002060E1">
        <w:t>představov</w:t>
      </w:r>
      <w:r w:rsidR="00894C2A" w:rsidRPr="002060E1">
        <w:t>at</w:t>
      </w:r>
      <w:r w:rsidR="009641DB" w:rsidRPr="002060E1">
        <w:t xml:space="preserve"> výraznější komplikaci a náklad na straně Objednatele.</w:t>
      </w:r>
      <w:bookmarkEnd w:id="99"/>
      <w:r w:rsidR="00B11DB7" w:rsidRPr="002060E1">
        <w:t xml:space="preserve"> </w:t>
      </w:r>
      <w:r w:rsidR="0081782A">
        <w:t>Dodavatel</w:t>
      </w:r>
      <w:r w:rsidR="00B11DB7" w:rsidRPr="002060E1">
        <w:t xml:space="preserve"> </w:t>
      </w:r>
      <w:r w:rsidR="00390FB4">
        <w:t xml:space="preserve">se zavazuje </w:t>
      </w:r>
      <w:r w:rsidR="00B11DB7" w:rsidRPr="002060E1">
        <w:t>poskytnout Objednateli o</w:t>
      </w:r>
      <w:r w:rsidR="003609C9">
        <w:t> </w:t>
      </w:r>
      <w:r w:rsidR="00B11DB7" w:rsidRPr="002060E1">
        <w:t>této skutečnosti písemné prohlášení a</w:t>
      </w:r>
      <w:r w:rsidR="00DA7207" w:rsidRPr="002060E1">
        <w:t> </w:t>
      </w:r>
      <w:r w:rsidR="00B11DB7" w:rsidRPr="002060E1">
        <w:t>na výzvu Objednatele tuto skutečnost prokázat.</w:t>
      </w:r>
    </w:p>
    <w:p w14:paraId="7C2D64A3" w14:textId="5DF45158" w:rsidR="003E2108" w:rsidRPr="002060E1" w:rsidRDefault="003E2108" w:rsidP="00466D0F">
      <w:pPr>
        <w:pStyle w:val="RLTextlnkuslovan"/>
        <w:widowControl w:val="0"/>
        <w:numPr>
          <w:ilvl w:val="3"/>
          <w:numId w:val="1"/>
        </w:numPr>
        <w:spacing w:line="280" w:lineRule="atLeast"/>
      </w:pPr>
      <w:r w:rsidRPr="002060E1">
        <w:t>Jedná se o software, jehož API</w:t>
      </w:r>
      <w:r w:rsidR="009C03F6" w:rsidRPr="002060E1">
        <w:t xml:space="preserve"> (</w:t>
      </w:r>
      <w:proofErr w:type="spellStart"/>
      <w:r w:rsidR="009C03F6" w:rsidRPr="002060E1">
        <w:rPr>
          <w:i/>
        </w:rPr>
        <w:t>Application</w:t>
      </w:r>
      <w:proofErr w:type="spellEnd"/>
      <w:r w:rsidR="009C03F6" w:rsidRPr="002060E1">
        <w:rPr>
          <w:i/>
        </w:rPr>
        <w:t xml:space="preserve"> </w:t>
      </w:r>
      <w:proofErr w:type="spellStart"/>
      <w:r w:rsidR="009C03F6" w:rsidRPr="002060E1">
        <w:rPr>
          <w:i/>
        </w:rPr>
        <w:t>Programming</w:t>
      </w:r>
      <w:proofErr w:type="spellEnd"/>
      <w:r w:rsidR="009C03F6" w:rsidRPr="002060E1">
        <w:rPr>
          <w:i/>
        </w:rPr>
        <w:t xml:space="preserve"> Interface</w:t>
      </w:r>
      <w:r w:rsidRPr="002060E1">
        <w:t>) pokrývá všechny moduly</w:t>
      </w:r>
      <w:r w:rsidR="001F21A9" w:rsidRPr="002060E1">
        <w:t xml:space="preserve"> a funkcionality softwar</w:t>
      </w:r>
      <w:r w:rsidR="00BF5972" w:rsidRPr="002060E1">
        <w:t>e</w:t>
      </w:r>
      <w:r w:rsidR="001F21A9" w:rsidRPr="002060E1">
        <w:t>, je dobře dokumentované, umožňuje zapouzdření softwar</w:t>
      </w:r>
      <w:r w:rsidR="00BF5972" w:rsidRPr="002060E1">
        <w:t>e</w:t>
      </w:r>
      <w:r w:rsidR="001F21A9" w:rsidRPr="002060E1">
        <w:t xml:space="preserve"> a jeho adaptaci v</w:t>
      </w:r>
      <w:r w:rsidR="00365CB4" w:rsidRPr="002060E1">
        <w:t> </w:t>
      </w:r>
      <w:r w:rsidR="001F21A9" w:rsidRPr="002060E1">
        <w:t>rámci měnících se podmínek IT prostředí Objednatele</w:t>
      </w:r>
      <w:r w:rsidR="002C3A76" w:rsidRPr="002060E1">
        <w:t xml:space="preserve"> bez nutnosti zá</w:t>
      </w:r>
      <w:r w:rsidR="00E93DA3" w:rsidRPr="002060E1">
        <w:t>sahu do</w:t>
      </w:r>
      <w:r w:rsidR="00017F09" w:rsidRPr="002060E1">
        <w:t> </w:t>
      </w:r>
      <w:r w:rsidR="00E93DA3" w:rsidRPr="002060E1">
        <w:t>zdrojových kódů softwaru</w:t>
      </w:r>
      <w:r w:rsidR="001F21A9" w:rsidRPr="002060E1">
        <w:t xml:space="preserve">, a </w:t>
      </w:r>
      <w:r w:rsidR="0081782A">
        <w:t>Dodavatel</w:t>
      </w:r>
      <w:r w:rsidR="001F21A9" w:rsidRPr="002060E1">
        <w:t xml:space="preserve"> poskytne </w:t>
      </w:r>
      <w:r w:rsidR="0043618A" w:rsidRPr="002060E1">
        <w:t>O</w:t>
      </w:r>
      <w:r w:rsidR="001F21A9" w:rsidRPr="002060E1">
        <w:t xml:space="preserve">bjednateli právo užít toto </w:t>
      </w:r>
      <w:r w:rsidR="00B40321" w:rsidRPr="002060E1">
        <w:t xml:space="preserve">rozhraní pro programování aplikací </w:t>
      </w:r>
      <w:r w:rsidR="001F21A9" w:rsidRPr="002060E1">
        <w:t>ve stejném rozsahu jako software.</w:t>
      </w:r>
      <w:r w:rsidR="00B11DB7" w:rsidRPr="002060E1">
        <w:t xml:space="preserve"> </w:t>
      </w:r>
      <w:r w:rsidR="0081782A">
        <w:t>Dodavatel</w:t>
      </w:r>
      <w:r w:rsidR="00B11DB7" w:rsidRPr="002060E1">
        <w:t xml:space="preserve"> </w:t>
      </w:r>
      <w:r w:rsidR="00390FB4">
        <w:t>se zavazuje</w:t>
      </w:r>
      <w:r w:rsidR="00B11DB7" w:rsidRPr="002060E1">
        <w:t xml:space="preserve"> poskytnout Objednateli o této skutečnosti písemné prohlášení a na výzvu Objednatele tuto skutečnost prokázat</w:t>
      </w:r>
      <w:r w:rsidR="00337F7C" w:rsidRPr="002060E1">
        <w:t>.</w:t>
      </w:r>
    </w:p>
    <w:p w14:paraId="390FE469" w14:textId="41380582" w:rsidR="00B63F97" w:rsidRPr="002060E1" w:rsidRDefault="0081782A" w:rsidP="00466D0F">
      <w:pPr>
        <w:pStyle w:val="RLTextlnkuslovan"/>
        <w:widowControl w:val="0"/>
        <w:numPr>
          <w:ilvl w:val="3"/>
          <w:numId w:val="1"/>
        </w:numPr>
        <w:spacing w:line="280" w:lineRule="atLeast"/>
      </w:pPr>
      <w:r>
        <w:t>Dodavatel</w:t>
      </w:r>
      <w:r w:rsidR="001F21A9" w:rsidRPr="002060E1">
        <w:t xml:space="preserve"> se zaváže Objednateli na</w:t>
      </w:r>
      <w:r w:rsidR="00017F09" w:rsidRPr="002060E1">
        <w:t> </w:t>
      </w:r>
      <w:r w:rsidR="001F21A9" w:rsidRPr="002060E1">
        <w:t xml:space="preserve">písemnou výzvu Objednatele nejpozději do 30 </w:t>
      </w:r>
      <w:r w:rsidR="00DA727A">
        <w:t xml:space="preserve">kalendářních </w:t>
      </w:r>
      <w:r w:rsidR="001F21A9" w:rsidRPr="002060E1">
        <w:t xml:space="preserve">dnů poskytnout </w:t>
      </w:r>
      <w:r w:rsidR="002C3A76" w:rsidRPr="002060E1">
        <w:t>(i) úplné komentované zdrojové kódy softwar</w:t>
      </w:r>
      <w:r w:rsidR="001B5EC1" w:rsidRPr="002060E1">
        <w:t>u</w:t>
      </w:r>
      <w:r w:rsidR="002C3A76" w:rsidRPr="002060E1">
        <w:t xml:space="preserve"> a bezpodmínečné právo software měnit nebo (</w:t>
      </w:r>
      <w:proofErr w:type="spellStart"/>
      <w:r w:rsidR="002C3A76" w:rsidRPr="002060E1">
        <w:t>ii</w:t>
      </w:r>
      <w:proofErr w:type="spellEnd"/>
      <w:r w:rsidR="002C3A76" w:rsidRPr="002060E1">
        <w:t>) API</w:t>
      </w:r>
      <w:r w:rsidR="009C03F6" w:rsidRPr="002060E1">
        <w:t xml:space="preserve"> (</w:t>
      </w:r>
      <w:proofErr w:type="spellStart"/>
      <w:r w:rsidR="009C03F6" w:rsidRPr="002060E1">
        <w:rPr>
          <w:i/>
        </w:rPr>
        <w:t>Application</w:t>
      </w:r>
      <w:proofErr w:type="spellEnd"/>
      <w:r w:rsidR="009C03F6" w:rsidRPr="002060E1">
        <w:rPr>
          <w:i/>
        </w:rPr>
        <w:t xml:space="preserve"> </w:t>
      </w:r>
      <w:proofErr w:type="spellStart"/>
      <w:r w:rsidR="009C03F6" w:rsidRPr="002060E1">
        <w:rPr>
          <w:i/>
        </w:rPr>
        <w:t>Programming</w:t>
      </w:r>
      <w:proofErr w:type="spellEnd"/>
      <w:r w:rsidR="009C03F6" w:rsidRPr="002060E1">
        <w:rPr>
          <w:i/>
        </w:rPr>
        <w:t xml:space="preserve"> Interface</w:t>
      </w:r>
      <w:r w:rsidR="002C3A76" w:rsidRPr="002060E1">
        <w:t>), které pokrývá všechny</w:t>
      </w:r>
      <w:r w:rsidR="001B5EC1" w:rsidRPr="002060E1">
        <w:t xml:space="preserve"> moduly a funkcionality softwaru</w:t>
      </w:r>
      <w:r w:rsidR="002C3A76" w:rsidRPr="002060E1">
        <w:t>, je dobře dokumentované, umožňuje zapouzdření softwar</w:t>
      </w:r>
      <w:r w:rsidR="001B5EC1" w:rsidRPr="002060E1">
        <w:t>u</w:t>
      </w:r>
      <w:r w:rsidR="002C3A76" w:rsidRPr="002060E1">
        <w:t xml:space="preserve"> a jeho adaptaci v</w:t>
      </w:r>
      <w:r w:rsidR="00365CB4" w:rsidRPr="002060E1">
        <w:t> </w:t>
      </w:r>
      <w:r w:rsidR="002C3A76" w:rsidRPr="002060E1">
        <w:t>rámci měnících se podmínek IT prostředí Objednatele bez nutnosti zásahu do zdrojových kódů softwar</w:t>
      </w:r>
      <w:r w:rsidR="001B5EC1" w:rsidRPr="002060E1">
        <w:t>u</w:t>
      </w:r>
      <w:r w:rsidR="002C3A76" w:rsidRPr="002060E1">
        <w:t xml:space="preserve">, a právo užít toto </w:t>
      </w:r>
      <w:r w:rsidR="00B40321" w:rsidRPr="002060E1">
        <w:t xml:space="preserve">rozhraní pro programování aplikací </w:t>
      </w:r>
      <w:r w:rsidR="002C3A76" w:rsidRPr="002060E1">
        <w:t>ve</w:t>
      </w:r>
      <w:r w:rsidR="00017F09" w:rsidRPr="002060E1">
        <w:t> </w:t>
      </w:r>
      <w:r w:rsidR="002C3A76" w:rsidRPr="002060E1">
        <w:t>stejném rozsahu jako software.</w:t>
      </w:r>
      <w:r w:rsidR="00FD7818" w:rsidRPr="002060E1">
        <w:t xml:space="preserve"> </w:t>
      </w:r>
      <w:r>
        <w:t>Dodavatel</w:t>
      </w:r>
      <w:r w:rsidR="008633E6" w:rsidRPr="002060E1">
        <w:t xml:space="preserve"> </w:t>
      </w:r>
      <w:r w:rsidR="00390FB4">
        <w:t>se zavazuje</w:t>
      </w:r>
      <w:r w:rsidR="008633E6" w:rsidRPr="002060E1">
        <w:t xml:space="preserve"> na výzvu Objednatele tuto skutečnost prokázat.</w:t>
      </w:r>
    </w:p>
    <w:p w14:paraId="2CB679DC" w14:textId="11A631CD" w:rsidR="001F21A9" w:rsidRPr="002060E1" w:rsidRDefault="00FD7818" w:rsidP="00466D0F">
      <w:pPr>
        <w:pStyle w:val="RLTextlnkuslovan"/>
        <w:widowControl w:val="0"/>
        <w:numPr>
          <w:ilvl w:val="0"/>
          <w:numId w:val="0"/>
        </w:numPr>
        <w:spacing w:line="280" w:lineRule="atLeast"/>
        <w:ind w:left="2211"/>
      </w:pPr>
      <w:r w:rsidRPr="002060E1">
        <w:t>V</w:t>
      </w:r>
      <w:r w:rsidR="00365CB4" w:rsidRPr="002060E1">
        <w:t> </w:t>
      </w:r>
      <w:r w:rsidRPr="002060E1">
        <w:t xml:space="preserve">případě že </w:t>
      </w:r>
      <w:r w:rsidR="0081782A">
        <w:t>Dodavatel</w:t>
      </w:r>
      <w:r w:rsidRPr="002060E1">
        <w:t xml:space="preserve"> poruší </w:t>
      </w:r>
      <w:r w:rsidR="00B63F97" w:rsidRPr="002060E1">
        <w:t xml:space="preserve">povinnost či prohlášení </w:t>
      </w:r>
      <w:r w:rsidRPr="002060E1">
        <w:t xml:space="preserve">dle tohoto </w:t>
      </w:r>
      <w:r w:rsidR="00390FB4" w:rsidRPr="002060E1">
        <w:t>odst</w:t>
      </w:r>
      <w:r w:rsidR="00390FB4">
        <w:t>.</w:t>
      </w:r>
      <w:r w:rsidR="00B63F97" w:rsidRPr="002060E1">
        <w:fldChar w:fldCharType="begin"/>
      </w:r>
      <w:r w:rsidR="00B63F97" w:rsidRPr="002060E1">
        <w:instrText xml:space="preserve"> REF _Ref367583606 \r \h  \* MERGEFORMAT </w:instrText>
      </w:r>
      <w:r w:rsidR="00B63F97" w:rsidRPr="002060E1">
        <w:fldChar w:fldCharType="separate"/>
      </w:r>
      <w:r w:rsidR="000C5DD1">
        <w:t>9.3.7</w:t>
      </w:r>
      <w:r w:rsidR="00B63F97" w:rsidRPr="002060E1">
        <w:fldChar w:fldCharType="end"/>
      </w:r>
      <w:r w:rsidRPr="002060E1">
        <w:t xml:space="preserve"> </w:t>
      </w:r>
      <w:r w:rsidR="00017F09" w:rsidRPr="002060E1">
        <w:t xml:space="preserve">Smlouvy, </w:t>
      </w:r>
      <w:r w:rsidRPr="002060E1">
        <w:t>je Objednatel oprávněn požadovat úhradu smluvní pokuty ve</w:t>
      </w:r>
      <w:r w:rsidR="00017F09" w:rsidRPr="002060E1">
        <w:t> </w:t>
      </w:r>
      <w:r w:rsidRPr="002060E1">
        <w:t xml:space="preserve">výši </w:t>
      </w:r>
      <w:proofErr w:type="gramStart"/>
      <w:r w:rsidRPr="002060E1">
        <w:t>20.000,-</w:t>
      </w:r>
      <w:proofErr w:type="gramEnd"/>
      <w:r w:rsidRPr="002060E1">
        <w:t xml:space="preserve"> Kč za každý jednotlivý případ a náhradu škody </w:t>
      </w:r>
      <w:r w:rsidR="00390FB4">
        <w:t xml:space="preserve">či jiné újmy </w:t>
      </w:r>
      <w:r w:rsidRPr="002060E1">
        <w:t>v</w:t>
      </w:r>
      <w:r w:rsidR="00365CB4" w:rsidRPr="002060E1">
        <w:t> </w:t>
      </w:r>
      <w:r w:rsidRPr="002060E1">
        <w:t>plné výši.</w:t>
      </w:r>
    </w:p>
    <w:p w14:paraId="447A6185" w14:textId="2446E5E0" w:rsidR="007E55FA" w:rsidRPr="002060E1" w:rsidRDefault="00894C2A" w:rsidP="00466D0F">
      <w:pPr>
        <w:pStyle w:val="RLTextlnkuslovan"/>
        <w:widowControl w:val="0"/>
        <w:numPr>
          <w:ilvl w:val="2"/>
          <w:numId w:val="1"/>
        </w:numPr>
        <w:spacing w:line="280" w:lineRule="atLeast"/>
      </w:pPr>
      <w:bookmarkStart w:id="100" w:name="_Ref370383738"/>
      <w:r w:rsidRPr="002060E1">
        <w:t xml:space="preserve">Pokud se bude jednat o </w:t>
      </w:r>
      <w:r w:rsidR="00380DFB" w:rsidRPr="002060E1">
        <w:t xml:space="preserve">standardní </w:t>
      </w:r>
      <w:r w:rsidR="002C3C07" w:rsidRPr="002060E1">
        <w:t xml:space="preserve">software </w:t>
      </w:r>
      <w:r w:rsidR="0081782A">
        <w:t>Dodavatel</w:t>
      </w:r>
      <w:r w:rsidR="002C3C07" w:rsidRPr="002060E1">
        <w:t>e nebo třetích stran</w:t>
      </w:r>
      <w:r w:rsidRPr="002060E1">
        <w:t xml:space="preserve"> dle </w:t>
      </w:r>
      <w:r w:rsidR="003E2108" w:rsidRPr="002060E1">
        <w:t xml:space="preserve">odst. </w:t>
      </w:r>
      <w:r w:rsidR="003E2108" w:rsidRPr="002060E1">
        <w:fldChar w:fldCharType="begin"/>
      </w:r>
      <w:r w:rsidR="003E2108" w:rsidRPr="002060E1">
        <w:instrText xml:space="preserve"> REF _Ref367583606 \r \h </w:instrText>
      </w:r>
      <w:r w:rsidR="00880DC2" w:rsidRPr="002060E1">
        <w:instrText xml:space="preserve"> \* MERGEFORMAT </w:instrText>
      </w:r>
      <w:r w:rsidR="003E2108" w:rsidRPr="002060E1">
        <w:fldChar w:fldCharType="separate"/>
      </w:r>
      <w:r w:rsidR="000C5DD1">
        <w:t>9.3.7</w:t>
      </w:r>
      <w:r w:rsidR="003E2108" w:rsidRPr="002060E1">
        <w:fldChar w:fldCharType="end"/>
      </w:r>
      <w:r w:rsidR="002C3C07" w:rsidRPr="002060E1">
        <w:t xml:space="preserve"> </w:t>
      </w:r>
      <w:r w:rsidR="00017F09" w:rsidRPr="002060E1">
        <w:t xml:space="preserve">této Smlouvy, </w:t>
      </w:r>
      <w:r w:rsidR="0045556D" w:rsidRPr="002060E1">
        <w:t xml:space="preserve">tak </w:t>
      </w:r>
      <w:r w:rsidRPr="002060E1">
        <w:t xml:space="preserve">na rozdíl od </w:t>
      </w:r>
      <w:r w:rsidR="00B63F97" w:rsidRPr="002060E1">
        <w:t>l</w:t>
      </w:r>
      <w:r w:rsidRPr="002060E1">
        <w:t xml:space="preserve">icence ke zbývajícím </w:t>
      </w:r>
      <w:r w:rsidR="00A17B64">
        <w:t xml:space="preserve">výstupům </w:t>
      </w:r>
      <w:r w:rsidR="00DC7D58">
        <w:t>Předmětu plnění</w:t>
      </w:r>
      <w:r w:rsidRPr="002060E1">
        <w:t xml:space="preserve"> </w:t>
      </w:r>
      <w:r w:rsidR="00731AB8" w:rsidRPr="002060E1">
        <w:t xml:space="preserve">udělované </w:t>
      </w:r>
      <w:r w:rsidR="00B63F97" w:rsidRPr="002060E1">
        <w:t xml:space="preserve">dle odst. </w:t>
      </w:r>
      <w:r w:rsidR="00B63F97" w:rsidRPr="002060E1">
        <w:fldChar w:fldCharType="begin"/>
      </w:r>
      <w:r w:rsidR="00B63F97" w:rsidRPr="002060E1">
        <w:instrText xml:space="preserve"> REF _Ref313634542 \r \h </w:instrText>
      </w:r>
      <w:r w:rsidR="00880DC2" w:rsidRPr="002060E1">
        <w:instrText xml:space="preserve"> \* MERGEFORMAT </w:instrText>
      </w:r>
      <w:r w:rsidR="00B63F97" w:rsidRPr="002060E1">
        <w:fldChar w:fldCharType="separate"/>
      </w:r>
      <w:r w:rsidR="000C5DD1">
        <w:t>9.3.1</w:t>
      </w:r>
      <w:r w:rsidR="00B63F97" w:rsidRPr="002060E1">
        <w:fldChar w:fldCharType="end"/>
      </w:r>
      <w:r w:rsidR="00B63F97" w:rsidRPr="002060E1">
        <w:t xml:space="preserve"> až </w:t>
      </w:r>
      <w:r w:rsidR="00B63F97" w:rsidRPr="002060E1">
        <w:fldChar w:fldCharType="begin"/>
      </w:r>
      <w:r w:rsidR="00B63F97" w:rsidRPr="002060E1">
        <w:instrText xml:space="preserve"> REF _Ref395774036 \r \h </w:instrText>
      </w:r>
      <w:r w:rsidR="00880DC2" w:rsidRPr="002060E1">
        <w:instrText xml:space="preserve"> \* MERGEFORMAT </w:instrText>
      </w:r>
      <w:r w:rsidR="00B63F97" w:rsidRPr="002060E1">
        <w:fldChar w:fldCharType="separate"/>
      </w:r>
      <w:r w:rsidR="000C5DD1">
        <w:t>9.3.6</w:t>
      </w:r>
      <w:r w:rsidR="00B63F97" w:rsidRPr="002060E1">
        <w:fldChar w:fldCharType="end"/>
      </w:r>
      <w:r w:rsidR="00B63F97" w:rsidRPr="002060E1">
        <w:t xml:space="preserve"> této Smlouvy </w:t>
      </w:r>
      <w:r w:rsidRPr="002060E1">
        <w:t xml:space="preserve">postačí, aby </w:t>
      </w:r>
      <w:r w:rsidR="00470471" w:rsidRPr="002060E1">
        <w:t xml:space="preserve">udělená </w:t>
      </w:r>
      <w:r w:rsidRPr="002060E1">
        <w:t>licence k</w:t>
      </w:r>
      <w:r w:rsidR="00365CB4" w:rsidRPr="002060E1">
        <w:t> </w:t>
      </w:r>
      <w:r w:rsidRPr="002060E1">
        <w:t>takovému softwar</w:t>
      </w:r>
      <w:r w:rsidR="009215C7" w:rsidRPr="002060E1">
        <w:t>e</w:t>
      </w:r>
      <w:r w:rsidRPr="002060E1">
        <w:t xml:space="preserve"> zahrnovala </w:t>
      </w:r>
      <w:r w:rsidR="0049497A" w:rsidRPr="002060E1">
        <w:t xml:space="preserve">nevýhradní </w:t>
      </w:r>
      <w:r w:rsidRPr="002060E1">
        <w:t>oprávnění užít jej jakýmkoli způsobem nejméně po</w:t>
      </w:r>
      <w:r w:rsidR="00017F09" w:rsidRPr="002060E1">
        <w:t> </w:t>
      </w:r>
      <w:r w:rsidRPr="002060E1">
        <w:t xml:space="preserve">dobu </w:t>
      </w:r>
      <w:r w:rsidR="00B91A0F" w:rsidRPr="002060E1">
        <w:t>trvání této Smlouvy</w:t>
      </w:r>
      <w:r w:rsidR="0016760A" w:rsidRPr="002060E1">
        <w:t xml:space="preserve"> a </w:t>
      </w:r>
      <w:r w:rsidR="00390FB4">
        <w:t>po dobu</w:t>
      </w:r>
      <w:r w:rsidR="0016760A" w:rsidRPr="002060E1">
        <w:t xml:space="preserve"> roku </w:t>
      </w:r>
      <w:r w:rsidR="00EA30E2">
        <w:t>po ukončení</w:t>
      </w:r>
      <w:r w:rsidR="00390FB4">
        <w:t xml:space="preserve"> smluvní</w:t>
      </w:r>
      <w:r w:rsidR="00EA30E2">
        <w:t>ho</w:t>
      </w:r>
      <w:r w:rsidR="00390FB4">
        <w:t xml:space="preserve"> vztah</w:t>
      </w:r>
      <w:r w:rsidR="00EA30E2">
        <w:t>u</w:t>
      </w:r>
      <w:r w:rsidR="00390FB4">
        <w:t xml:space="preserve"> založen</w:t>
      </w:r>
      <w:r w:rsidR="00EA30E2">
        <w:t>ého</w:t>
      </w:r>
      <w:r w:rsidR="00390FB4">
        <w:t xml:space="preserve"> touto Smlouvou, a to</w:t>
      </w:r>
      <w:r w:rsidR="00B91A0F" w:rsidRPr="002060E1">
        <w:t xml:space="preserve"> </w:t>
      </w:r>
      <w:r w:rsidRPr="002060E1">
        <w:t>na území České republiky a</w:t>
      </w:r>
      <w:r w:rsidR="0049497A" w:rsidRPr="002060E1">
        <w:t> </w:t>
      </w:r>
      <w:r w:rsidR="002C3C07" w:rsidRPr="002060E1">
        <w:t>v</w:t>
      </w:r>
      <w:r w:rsidR="00365CB4" w:rsidRPr="002060E1">
        <w:t> </w:t>
      </w:r>
      <w:r w:rsidRPr="002060E1">
        <w:t xml:space="preserve">množstevním </w:t>
      </w:r>
      <w:r w:rsidR="002C3C07" w:rsidRPr="002060E1">
        <w:t>rozsahu</w:t>
      </w:r>
      <w:r w:rsidRPr="002060E1">
        <w:t>,</w:t>
      </w:r>
      <w:r w:rsidR="00884E05" w:rsidRPr="002060E1">
        <w:t xml:space="preserve"> který je nezbytný pro pokrytí potřeb Objednatele </w:t>
      </w:r>
      <w:r w:rsidR="00EC0D8C" w:rsidRPr="002060E1">
        <w:t xml:space="preserve">stanovených </w:t>
      </w:r>
      <w:r w:rsidR="00884E05" w:rsidRPr="002060E1">
        <w:t>t</w:t>
      </w:r>
      <w:r w:rsidR="00EC0D8C" w:rsidRPr="002060E1">
        <w:t>ou</w:t>
      </w:r>
      <w:r w:rsidR="00884E05" w:rsidRPr="002060E1">
        <w:t>to Smlouv</w:t>
      </w:r>
      <w:r w:rsidR="00EC0D8C" w:rsidRPr="002060E1">
        <w:t>ou</w:t>
      </w:r>
      <w:r w:rsidR="00884E05" w:rsidRPr="002060E1">
        <w:t xml:space="preserve">, a to včetně práva Objednatele </w:t>
      </w:r>
      <w:r w:rsidR="00884E05" w:rsidRPr="002060E1">
        <w:lastRenderedPageBreak/>
        <w:t>do</w:t>
      </w:r>
      <w:r w:rsidR="00017F09" w:rsidRPr="002060E1">
        <w:t> </w:t>
      </w:r>
      <w:r w:rsidR="00380DFB" w:rsidRPr="002060E1">
        <w:t xml:space="preserve">standardního </w:t>
      </w:r>
      <w:r w:rsidR="00884E05" w:rsidRPr="002060E1">
        <w:t xml:space="preserve">software zasahovat, pokud tak stanoví příslušné ustanovení odst. </w:t>
      </w:r>
      <w:r w:rsidR="00351C5E" w:rsidRPr="002060E1">
        <w:fldChar w:fldCharType="begin"/>
      </w:r>
      <w:r w:rsidR="00351C5E" w:rsidRPr="002060E1">
        <w:instrText xml:space="preserve"> REF _Ref367583606 \r \h </w:instrText>
      </w:r>
      <w:r w:rsidR="00880DC2" w:rsidRPr="002060E1">
        <w:instrText xml:space="preserve"> \* MERGEFORMAT </w:instrText>
      </w:r>
      <w:r w:rsidR="00351C5E" w:rsidRPr="002060E1">
        <w:fldChar w:fldCharType="separate"/>
      </w:r>
      <w:r w:rsidR="000C5DD1">
        <w:t>9.3.7</w:t>
      </w:r>
      <w:r w:rsidR="00351C5E" w:rsidRPr="002060E1">
        <w:fldChar w:fldCharType="end"/>
      </w:r>
      <w:bookmarkEnd w:id="100"/>
      <w:r w:rsidR="00E200A2" w:rsidRPr="002060E1">
        <w:t xml:space="preserve"> </w:t>
      </w:r>
      <w:r w:rsidR="00017F09" w:rsidRPr="002060E1">
        <w:t xml:space="preserve">této </w:t>
      </w:r>
      <w:r w:rsidR="00E200A2" w:rsidRPr="002060E1">
        <w:t>Smlouvy.</w:t>
      </w:r>
      <w:r w:rsidR="00B91A0F" w:rsidRPr="002060E1">
        <w:t xml:space="preserve"> </w:t>
      </w:r>
      <w:r w:rsidR="007E55FA" w:rsidRPr="002060E1">
        <w:t>V</w:t>
      </w:r>
      <w:r w:rsidR="00365CB4" w:rsidRPr="002060E1">
        <w:t> </w:t>
      </w:r>
      <w:r w:rsidR="007E55FA" w:rsidRPr="002060E1">
        <w:t xml:space="preserve">případě </w:t>
      </w:r>
      <w:r w:rsidR="00390FB4">
        <w:t xml:space="preserve">ukončení smluvního vztahu založeného touto Smlouvou formou </w:t>
      </w:r>
      <w:r w:rsidR="007E55FA" w:rsidRPr="002060E1">
        <w:t xml:space="preserve">výpovědi či odstoupení se </w:t>
      </w:r>
      <w:r w:rsidR="0081782A">
        <w:t>Dodavatel</w:t>
      </w:r>
      <w:r w:rsidR="007E55FA" w:rsidRPr="002060E1">
        <w:t xml:space="preserve"> </w:t>
      </w:r>
      <w:r w:rsidR="00620DCC" w:rsidRPr="002060E1">
        <w:t xml:space="preserve">zavazuje </w:t>
      </w:r>
      <w:r w:rsidR="007E55FA" w:rsidRPr="002060E1">
        <w:t>nabídnout Objednateli práv</w:t>
      </w:r>
      <w:r w:rsidR="00C471C5" w:rsidRPr="002060E1">
        <w:t>o</w:t>
      </w:r>
      <w:r w:rsidR="007E55FA" w:rsidRPr="002060E1">
        <w:t xml:space="preserve"> užívat takovýto standardní </w:t>
      </w:r>
      <w:r w:rsidR="00B12124" w:rsidRPr="002060E1">
        <w:t>software</w:t>
      </w:r>
      <w:r w:rsidR="007E55FA" w:rsidRPr="002060E1">
        <w:t xml:space="preserve"> v</w:t>
      </w:r>
      <w:r w:rsidR="00365CB4" w:rsidRPr="002060E1">
        <w:t> </w:t>
      </w:r>
      <w:r w:rsidR="007E55FA" w:rsidRPr="002060E1">
        <w:t>rozsahu, v</w:t>
      </w:r>
      <w:r w:rsidR="00365CB4" w:rsidRPr="002060E1">
        <w:t> </w:t>
      </w:r>
      <w:r w:rsidR="007E55FA" w:rsidRPr="002060E1">
        <w:t xml:space="preserve">jakém je to nezbytné pro </w:t>
      </w:r>
      <w:r w:rsidR="001C7EE4">
        <w:t>S</w:t>
      </w:r>
      <w:r w:rsidR="00DC7D58">
        <w:t>právu HSM</w:t>
      </w:r>
      <w:r w:rsidR="001C7EE4">
        <w:t xml:space="preserve"> </w:t>
      </w:r>
      <w:r w:rsidR="007E55FA" w:rsidRPr="002060E1">
        <w:t xml:space="preserve">dle této Smlouvy. Tím není dotčeno právo </w:t>
      </w:r>
      <w:r w:rsidR="00C471C5" w:rsidRPr="002060E1">
        <w:t xml:space="preserve">Objednatele </w:t>
      </w:r>
      <w:r w:rsidR="007E55FA" w:rsidRPr="002060E1">
        <w:t>pořídit standardní software i od třetí osoby bez ohledu na</w:t>
      </w:r>
      <w:r w:rsidR="00017F09" w:rsidRPr="002060E1">
        <w:t> </w:t>
      </w:r>
      <w:r w:rsidR="007E55FA" w:rsidRPr="002060E1">
        <w:t xml:space="preserve">licence pořízené dříve </w:t>
      </w:r>
      <w:r w:rsidR="0081782A">
        <w:t>Dodavatel</w:t>
      </w:r>
      <w:r w:rsidR="007E55FA" w:rsidRPr="002060E1">
        <w:t>em.</w:t>
      </w:r>
      <w:r w:rsidR="00C471C5" w:rsidRPr="002060E1">
        <w:t xml:space="preserve"> V</w:t>
      </w:r>
      <w:r w:rsidR="00365CB4" w:rsidRPr="002060E1">
        <w:t> </w:t>
      </w:r>
      <w:r w:rsidR="00C471C5" w:rsidRPr="002060E1">
        <w:t xml:space="preserve">případě využití tohoto přednostního práva se </w:t>
      </w:r>
      <w:r w:rsidR="0081782A">
        <w:t>Dodavatel</w:t>
      </w:r>
      <w:r w:rsidR="00C471C5" w:rsidRPr="002060E1">
        <w:t xml:space="preserve"> zavazuje, že právo užívat standardní </w:t>
      </w:r>
      <w:r w:rsidR="00B12124" w:rsidRPr="002060E1">
        <w:t>software</w:t>
      </w:r>
      <w:r w:rsidR="00C471C5" w:rsidRPr="002060E1">
        <w:t xml:space="preserve"> dle tohoto odstavce Smlouvy nabídne Objednateli za běžných tržních podmínek</w:t>
      </w:r>
      <w:r w:rsidR="000C3AF6" w:rsidRPr="002060E1">
        <w:t xml:space="preserve"> a bude vycházet z</w:t>
      </w:r>
      <w:r w:rsidR="00365CB4" w:rsidRPr="002060E1">
        <w:t> </w:t>
      </w:r>
      <w:r w:rsidR="000C3AF6" w:rsidRPr="002060E1">
        <w:t>účetní hodnoty licencí, které pořídil</w:t>
      </w:r>
      <w:r w:rsidR="00C471C5" w:rsidRPr="002060E1">
        <w:t>.</w:t>
      </w:r>
    </w:p>
    <w:p w14:paraId="6ED75621" w14:textId="09B77C60" w:rsidR="0049497A" w:rsidRPr="002060E1" w:rsidRDefault="00B66CD7" w:rsidP="00466D0F">
      <w:pPr>
        <w:pStyle w:val="RLTextlnkuslovan"/>
        <w:widowControl w:val="0"/>
        <w:numPr>
          <w:ilvl w:val="2"/>
          <w:numId w:val="1"/>
        </w:numPr>
        <w:spacing w:line="280" w:lineRule="atLeast"/>
      </w:pPr>
      <w:bookmarkStart w:id="101" w:name="_Ref368991561"/>
      <w:r w:rsidRPr="002060E1">
        <w:t xml:space="preserve">Nelze-li to </w:t>
      </w:r>
      <w:r w:rsidR="00390FB4">
        <w:t>po</w:t>
      </w:r>
      <w:r w:rsidRPr="002060E1">
        <w:t xml:space="preserve"> </w:t>
      </w:r>
      <w:r w:rsidR="0081782A">
        <w:t>Dodavatel</w:t>
      </w:r>
      <w:r w:rsidRPr="002060E1">
        <w:t>i spravedlivě požadovat</w:t>
      </w:r>
      <w:r w:rsidR="003E2108" w:rsidRPr="002060E1">
        <w:t xml:space="preserve"> a není-li to v</w:t>
      </w:r>
      <w:r w:rsidR="00365CB4" w:rsidRPr="002060E1">
        <w:t> </w:t>
      </w:r>
      <w:r w:rsidR="003E2108" w:rsidRPr="002060E1">
        <w:t>rozporu s</w:t>
      </w:r>
      <w:r w:rsidR="00365CB4" w:rsidRPr="002060E1">
        <w:t> </w:t>
      </w:r>
      <w:r w:rsidR="003E2108" w:rsidRPr="002060E1">
        <w:t xml:space="preserve">ustanoveními odst. </w:t>
      </w:r>
      <w:r w:rsidR="003E2108" w:rsidRPr="002060E1">
        <w:fldChar w:fldCharType="begin"/>
      </w:r>
      <w:r w:rsidR="003E2108" w:rsidRPr="002060E1">
        <w:instrText xml:space="preserve"> REF _Ref367583606 \r \h </w:instrText>
      </w:r>
      <w:r w:rsidR="00880DC2" w:rsidRPr="002060E1">
        <w:instrText xml:space="preserve"> \* MERGEFORMAT </w:instrText>
      </w:r>
      <w:r w:rsidR="003E2108" w:rsidRPr="002060E1">
        <w:fldChar w:fldCharType="separate"/>
      </w:r>
      <w:r w:rsidR="000C5DD1">
        <w:t>9.3.7</w:t>
      </w:r>
      <w:r w:rsidR="003E2108" w:rsidRPr="002060E1">
        <w:fldChar w:fldCharType="end"/>
      </w:r>
      <w:r w:rsidR="00017F09" w:rsidRPr="002060E1">
        <w:t xml:space="preserve"> této Smlouvy,</w:t>
      </w:r>
      <w:r w:rsidR="002C3C07" w:rsidRPr="002060E1">
        <w:t xml:space="preserve"> </w:t>
      </w:r>
      <w:r w:rsidR="00390FB4">
        <w:t xml:space="preserve">není Dodavatel povinen předat </w:t>
      </w:r>
      <w:r w:rsidR="002C3C07" w:rsidRPr="002060E1">
        <w:t>Objednateli k</w:t>
      </w:r>
      <w:r w:rsidR="00365CB4" w:rsidRPr="002060E1">
        <w:t> </w:t>
      </w:r>
      <w:r w:rsidR="00380DFB" w:rsidRPr="002060E1">
        <w:t xml:space="preserve">standardnímu </w:t>
      </w:r>
      <w:r w:rsidR="002C3C07" w:rsidRPr="002060E1">
        <w:t>softwar</w:t>
      </w:r>
      <w:r w:rsidR="001B5EC1" w:rsidRPr="002060E1">
        <w:t>u</w:t>
      </w:r>
      <w:r w:rsidR="002C3C07" w:rsidRPr="002060E1">
        <w:t xml:space="preserve"> zdrojové kódy</w:t>
      </w:r>
      <w:r w:rsidR="0049497A" w:rsidRPr="002060E1">
        <w:t xml:space="preserve"> a</w:t>
      </w:r>
      <w:r w:rsidR="00390FB4">
        <w:t>ni není povinen</w:t>
      </w:r>
      <w:r w:rsidR="0049497A" w:rsidRPr="002060E1">
        <w:t xml:space="preserve"> poskytn</w:t>
      </w:r>
      <w:r w:rsidR="00390FB4">
        <w:t>out</w:t>
      </w:r>
      <w:r w:rsidR="0049497A" w:rsidRPr="002060E1">
        <w:t xml:space="preserve"> </w:t>
      </w:r>
      <w:r w:rsidR="00017F09" w:rsidRPr="002060E1">
        <w:t>O</w:t>
      </w:r>
      <w:r w:rsidR="0049497A" w:rsidRPr="002060E1">
        <w:t>bjednatel</w:t>
      </w:r>
      <w:r w:rsidR="00390FB4">
        <w:t>i</w:t>
      </w:r>
      <w:r w:rsidR="0049497A" w:rsidRPr="002060E1">
        <w:t xml:space="preserve"> </w:t>
      </w:r>
      <w:r w:rsidR="00390FB4" w:rsidRPr="002060E1">
        <w:t xml:space="preserve">právo </w:t>
      </w:r>
      <w:r w:rsidR="0049497A" w:rsidRPr="002060E1">
        <w:t xml:space="preserve">do </w:t>
      </w:r>
      <w:r w:rsidR="00380DFB" w:rsidRPr="002060E1">
        <w:t>standardní</w:t>
      </w:r>
      <w:r w:rsidR="0049497A" w:rsidRPr="002060E1">
        <w:t>ho softwar</w:t>
      </w:r>
      <w:r w:rsidR="001B5EC1" w:rsidRPr="002060E1">
        <w:t>u</w:t>
      </w:r>
      <w:r w:rsidR="0049497A" w:rsidRPr="002060E1">
        <w:t xml:space="preserve"> zasahovat</w:t>
      </w:r>
      <w:r w:rsidR="002C3C07" w:rsidRPr="002060E1">
        <w:t xml:space="preserve">, vždy </w:t>
      </w:r>
      <w:r w:rsidR="00ED30BA">
        <w:t xml:space="preserve">se však Dodavatel zavazuje předat Objednateli </w:t>
      </w:r>
      <w:r w:rsidR="002C3C07" w:rsidRPr="002060E1">
        <w:t xml:space="preserve">kompletní </w:t>
      </w:r>
      <w:r w:rsidR="00E30F1C" w:rsidRPr="002060E1">
        <w:t>Dokumentac</w:t>
      </w:r>
      <w:r w:rsidR="00ED30BA">
        <w:t>i</w:t>
      </w:r>
      <w:r w:rsidR="002C3C07" w:rsidRPr="002060E1">
        <w:t>.</w:t>
      </w:r>
      <w:bookmarkEnd w:id="101"/>
      <w:r w:rsidR="002C3C07" w:rsidRPr="002060E1">
        <w:t xml:space="preserve"> </w:t>
      </w:r>
    </w:p>
    <w:p w14:paraId="40AEE573" w14:textId="055FD899" w:rsidR="0049497A" w:rsidRPr="002060E1" w:rsidRDefault="0081782A" w:rsidP="00466D0F">
      <w:pPr>
        <w:pStyle w:val="RLTextlnkuslovan"/>
        <w:widowControl w:val="0"/>
        <w:numPr>
          <w:ilvl w:val="2"/>
          <w:numId w:val="1"/>
        </w:numPr>
        <w:spacing w:line="280" w:lineRule="atLeast"/>
      </w:pPr>
      <w:bookmarkStart w:id="102" w:name="_Ref368991563"/>
      <w:r>
        <w:t>Dodavatel</w:t>
      </w:r>
      <w:r w:rsidR="0049497A" w:rsidRPr="002060E1">
        <w:t xml:space="preserve"> </w:t>
      </w:r>
      <w:r w:rsidR="00ED30BA">
        <w:t>se zavazuje</w:t>
      </w:r>
      <w:r w:rsidR="0049497A" w:rsidRPr="002060E1">
        <w:t xml:space="preserve"> ve svých řešeních pro Objednatele omezit využití takového </w:t>
      </w:r>
      <w:r w:rsidR="00380DFB" w:rsidRPr="002060E1">
        <w:t>standardní</w:t>
      </w:r>
      <w:r w:rsidR="0049497A" w:rsidRPr="002060E1">
        <w:t>ho softwar</w:t>
      </w:r>
      <w:r w:rsidR="001B5EC1" w:rsidRPr="002060E1">
        <w:t>u</w:t>
      </w:r>
      <w:r w:rsidR="0049497A" w:rsidRPr="002060E1">
        <w:t xml:space="preserve">, který je co do licence omezen ve smyslu </w:t>
      </w:r>
      <w:r w:rsidR="001113FC" w:rsidRPr="002060E1">
        <w:t xml:space="preserve">odst. </w:t>
      </w:r>
      <w:r w:rsidR="00351C5E" w:rsidRPr="002060E1">
        <w:fldChar w:fldCharType="begin"/>
      </w:r>
      <w:r w:rsidR="00351C5E" w:rsidRPr="002060E1">
        <w:instrText xml:space="preserve"> REF _Ref370383738 \r \h </w:instrText>
      </w:r>
      <w:r w:rsidR="00880DC2" w:rsidRPr="002060E1">
        <w:instrText xml:space="preserve"> \* MERGEFORMAT </w:instrText>
      </w:r>
      <w:r w:rsidR="00351C5E" w:rsidRPr="002060E1">
        <w:fldChar w:fldCharType="separate"/>
      </w:r>
      <w:r w:rsidR="000C5DD1">
        <w:t>9.3.8</w:t>
      </w:r>
      <w:r w:rsidR="00351C5E" w:rsidRPr="002060E1">
        <w:fldChar w:fldCharType="end"/>
      </w:r>
      <w:r w:rsidR="001113FC" w:rsidRPr="002060E1">
        <w:t xml:space="preserve"> nebo odst. </w:t>
      </w:r>
      <w:r w:rsidR="00351C5E" w:rsidRPr="002060E1">
        <w:fldChar w:fldCharType="begin"/>
      </w:r>
      <w:r w:rsidR="00351C5E" w:rsidRPr="002060E1">
        <w:instrText xml:space="preserve"> REF _Ref368991561 \r \h </w:instrText>
      </w:r>
      <w:r w:rsidR="00880DC2" w:rsidRPr="002060E1">
        <w:instrText xml:space="preserve"> \* MERGEFORMAT </w:instrText>
      </w:r>
      <w:r w:rsidR="00351C5E" w:rsidRPr="002060E1">
        <w:fldChar w:fldCharType="separate"/>
      </w:r>
      <w:r w:rsidR="000C5DD1">
        <w:t>9.3.9</w:t>
      </w:r>
      <w:r w:rsidR="00351C5E" w:rsidRPr="002060E1">
        <w:fldChar w:fldCharType="end"/>
      </w:r>
      <w:r w:rsidR="00017F09" w:rsidRPr="002060E1">
        <w:t xml:space="preserve"> této Smlouvy</w:t>
      </w:r>
      <w:r w:rsidR="0049497A" w:rsidRPr="002060E1">
        <w:t>.</w:t>
      </w:r>
      <w:bookmarkEnd w:id="102"/>
    </w:p>
    <w:p w14:paraId="3D96BB1A" w14:textId="6645142B" w:rsidR="002C3C07" w:rsidRPr="002060E1" w:rsidRDefault="0081782A" w:rsidP="00466D0F">
      <w:pPr>
        <w:pStyle w:val="RLTextlnkuslovan"/>
        <w:widowControl w:val="0"/>
        <w:numPr>
          <w:ilvl w:val="2"/>
          <w:numId w:val="1"/>
        </w:numPr>
        <w:spacing w:line="280" w:lineRule="atLeast"/>
      </w:pPr>
      <w:r>
        <w:t>Dodavatel</w:t>
      </w:r>
      <w:r w:rsidR="002C3C07" w:rsidRPr="002060E1">
        <w:t xml:space="preserve"> se zavazuje samostatně zdokumentovat veškeré využití </w:t>
      </w:r>
      <w:r w:rsidR="00380DFB" w:rsidRPr="002060E1">
        <w:t>standardní</w:t>
      </w:r>
      <w:r w:rsidR="002C3C07" w:rsidRPr="002060E1">
        <w:t>ho softwar</w:t>
      </w:r>
      <w:r w:rsidR="0043618A" w:rsidRPr="002060E1">
        <w:t>e</w:t>
      </w:r>
      <w:r w:rsidR="002C3C07" w:rsidRPr="002060E1">
        <w:t xml:space="preserve"> v</w:t>
      </w:r>
      <w:r w:rsidR="00365CB4" w:rsidRPr="002060E1">
        <w:t> </w:t>
      </w:r>
      <w:r w:rsidR="002C3C07" w:rsidRPr="002060E1">
        <w:t xml:space="preserve">rámci </w:t>
      </w:r>
      <w:r w:rsidR="00ED30BA">
        <w:t>poskytování Předmětu</w:t>
      </w:r>
      <w:r w:rsidR="00ED30BA" w:rsidRPr="002060E1">
        <w:t xml:space="preserve"> </w:t>
      </w:r>
      <w:r w:rsidR="0014769A" w:rsidRPr="002060E1">
        <w:t xml:space="preserve">plnění </w:t>
      </w:r>
      <w:r w:rsidR="002C3C07" w:rsidRPr="002060E1">
        <w:t xml:space="preserve">a předložit Objednateli </w:t>
      </w:r>
      <w:r w:rsidR="00ED30BA">
        <w:t xml:space="preserve">písemný </w:t>
      </w:r>
      <w:r w:rsidR="002C3C07" w:rsidRPr="002060E1">
        <w:t xml:space="preserve">ucelený přehled využitého </w:t>
      </w:r>
      <w:r w:rsidR="00FE77B6" w:rsidRPr="002060E1">
        <w:t>standardní</w:t>
      </w:r>
      <w:r w:rsidR="002C3C07" w:rsidRPr="002060E1">
        <w:t>ho softwar</w:t>
      </w:r>
      <w:r w:rsidR="0043618A" w:rsidRPr="002060E1">
        <w:t>e</w:t>
      </w:r>
      <w:r w:rsidR="002C3C07" w:rsidRPr="002060E1">
        <w:t>, jeho licenčních podmínek a alternativních dodavatelů.</w:t>
      </w:r>
    </w:p>
    <w:p w14:paraId="16A94F25" w14:textId="072B90F9" w:rsidR="001113FC" w:rsidRPr="002060E1" w:rsidRDefault="001113FC" w:rsidP="00466D0F">
      <w:pPr>
        <w:pStyle w:val="RLTextlnkuslovan"/>
        <w:widowControl w:val="0"/>
        <w:numPr>
          <w:ilvl w:val="2"/>
          <w:numId w:val="1"/>
        </w:numPr>
        <w:spacing w:line="280" w:lineRule="atLeast"/>
      </w:pPr>
      <w:r w:rsidRPr="002060E1">
        <w:t>Jestliže jsou s</w:t>
      </w:r>
      <w:r w:rsidR="00365CB4" w:rsidRPr="002060E1">
        <w:t> </w:t>
      </w:r>
      <w:r w:rsidRPr="002060E1">
        <w:t xml:space="preserve">užitím </w:t>
      </w:r>
      <w:r w:rsidR="00FE77B6" w:rsidRPr="002060E1">
        <w:t>standardní</w:t>
      </w:r>
      <w:r w:rsidRPr="002060E1">
        <w:t>ho softwar</w:t>
      </w:r>
      <w:r w:rsidR="0043618A" w:rsidRPr="002060E1">
        <w:t>e</w:t>
      </w:r>
      <w:r w:rsidRPr="002060E1">
        <w:t xml:space="preserve">, </w:t>
      </w:r>
      <w:r w:rsidR="00F50A0B" w:rsidRPr="002060E1">
        <w:t xml:space="preserve">služeb </w:t>
      </w:r>
      <w:r w:rsidRPr="002060E1">
        <w:t>podpory k</w:t>
      </w:r>
      <w:r w:rsidR="00365CB4" w:rsidRPr="002060E1">
        <w:t> </w:t>
      </w:r>
      <w:r w:rsidRPr="002060E1">
        <w:t xml:space="preserve">němu, či jiných souvisejících plnění spojeny jednorázové či pravidelné poplatky, </w:t>
      </w:r>
      <w:r w:rsidR="0081782A">
        <w:t>Dodavatel</w:t>
      </w:r>
      <w:r w:rsidRPr="002060E1">
        <w:t xml:space="preserve"> </w:t>
      </w:r>
      <w:r w:rsidR="00ED30BA">
        <w:t>se zavazuje</w:t>
      </w:r>
      <w:r w:rsidRPr="002060E1">
        <w:t xml:space="preserve"> v</w:t>
      </w:r>
      <w:r w:rsidR="00365CB4" w:rsidRPr="002060E1">
        <w:t> </w:t>
      </w:r>
      <w:r w:rsidRPr="002060E1">
        <w:t xml:space="preserve">rámci ceny </w:t>
      </w:r>
      <w:r w:rsidR="008A73B2" w:rsidRPr="002060E1">
        <w:t xml:space="preserve">plnění dle této Smlouvy </w:t>
      </w:r>
      <w:r w:rsidRPr="002060E1">
        <w:t xml:space="preserve">řádně uhradit všechny tyto poplatky </w:t>
      </w:r>
      <w:r w:rsidR="00ED30BA">
        <w:t>po</w:t>
      </w:r>
      <w:r w:rsidRPr="002060E1">
        <w:t xml:space="preserve"> celou dobu trvání </w:t>
      </w:r>
      <w:r w:rsidR="00351C5E" w:rsidRPr="002060E1">
        <w:t>S</w:t>
      </w:r>
      <w:r w:rsidRPr="002060E1">
        <w:t xml:space="preserve">mlouvy </w:t>
      </w:r>
      <w:r w:rsidR="00351C5E" w:rsidRPr="002060E1">
        <w:t xml:space="preserve">a </w:t>
      </w:r>
      <w:r w:rsidR="00ED30BA">
        <w:t xml:space="preserve">po dobu </w:t>
      </w:r>
      <w:r w:rsidR="00351C5E" w:rsidRPr="002060E1">
        <w:t xml:space="preserve">období po </w:t>
      </w:r>
      <w:proofErr w:type="gramStart"/>
      <w:r w:rsidR="00351C5E" w:rsidRPr="002060E1">
        <w:t>1  roku</w:t>
      </w:r>
      <w:proofErr w:type="gramEnd"/>
      <w:r w:rsidR="00ED30BA">
        <w:t xml:space="preserve"> </w:t>
      </w:r>
      <w:r w:rsidR="001C7EE4">
        <w:t>po ukončení</w:t>
      </w:r>
      <w:r w:rsidR="00ED30BA" w:rsidRPr="00ED30BA">
        <w:t xml:space="preserve"> smluvní</w:t>
      </w:r>
      <w:r w:rsidR="001C7EE4">
        <w:t>ho</w:t>
      </w:r>
      <w:r w:rsidR="00ED30BA" w:rsidRPr="00ED30BA">
        <w:t xml:space="preserve"> vztah</w:t>
      </w:r>
      <w:r w:rsidR="001C7EE4">
        <w:t>u</w:t>
      </w:r>
      <w:r w:rsidR="00ED30BA" w:rsidRPr="00ED30BA">
        <w:t xml:space="preserve"> založen</w:t>
      </w:r>
      <w:r w:rsidR="001C7EE4">
        <w:t>ého</w:t>
      </w:r>
      <w:r w:rsidR="00ED30BA" w:rsidRPr="00ED30BA">
        <w:t xml:space="preserve"> touto Smlouvou</w:t>
      </w:r>
      <w:r w:rsidRPr="002060E1">
        <w:t>.</w:t>
      </w:r>
    </w:p>
    <w:p w14:paraId="3D96BB1C" w14:textId="273E6F11" w:rsidR="002C3C07" w:rsidRPr="002060E1" w:rsidRDefault="002C3C07" w:rsidP="00466D0F">
      <w:pPr>
        <w:pStyle w:val="RLTextlnkuslovan"/>
        <w:widowControl w:val="0"/>
        <w:spacing w:line="280" w:lineRule="atLeast"/>
        <w:rPr>
          <w:szCs w:val="22"/>
        </w:rPr>
      </w:pPr>
      <w:r w:rsidRPr="002060E1">
        <w:rPr>
          <w:szCs w:val="22"/>
        </w:rPr>
        <w:t>Práva získaná v</w:t>
      </w:r>
      <w:r w:rsidR="00ED30BA">
        <w:rPr>
          <w:szCs w:val="22"/>
        </w:rPr>
        <w:t> </w:t>
      </w:r>
      <w:r w:rsidRPr="002060E1">
        <w:rPr>
          <w:szCs w:val="22"/>
        </w:rPr>
        <w:t>rámci</w:t>
      </w:r>
      <w:r w:rsidR="00ED30BA">
        <w:rPr>
          <w:szCs w:val="22"/>
        </w:rPr>
        <w:t xml:space="preserve"> poskytování Předmětu</w:t>
      </w:r>
      <w:r w:rsidRPr="002060E1">
        <w:rPr>
          <w:szCs w:val="22"/>
        </w:rPr>
        <w:t xml:space="preserve"> plnění přechází i na případného právního nástupce Objednatele. </w:t>
      </w:r>
      <w:r w:rsidR="00ED30BA">
        <w:rPr>
          <w:szCs w:val="22"/>
        </w:rPr>
        <w:t>Smluvní strany dohodly, že p</w:t>
      </w:r>
      <w:r w:rsidRPr="002060E1">
        <w:rPr>
          <w:szCs w:val="22"/>
        </w:rPr>
        <w:t>řípadná změna v</w:t>
      </w:r>
      <w:r w:rsidR="00365CB4" w:rsidRPr="002060E1">
        <w:rPr>
          <w:szCs w:val="22"/>
        </w:rPr>
        <w:t> </w:t>
      </w:r>
      <w:r w:rsidRPr="002060E1">
        <w:rPr>
          <w:szCs w:val="22"/>
        </w:rPr>
        <w:t xml:space="preserve">osobě </w:t>
      </w:r>
      <w:r w:rsidR="0081782A">
        <w:rPr>
          <w:szCs w:val="22"/>
        </w:rPr>
        <w:t>Dodavatel</w:t>
      </w:r>
      <w:r w:rsidRPr="002060E1">
        <w:rPr>
          <w:szCs w:val="22"/>
        </w:rPr>
        <w:t>e (např. právní nástupnictví) nebude mít vliv na oprávnění udělená v</w:t>
      </w:r>
      <w:r w:rsidR="00365CB4" w:rsidRPr="002060E1">
        <w:rPr>
          <w:szCs w:val="22"/>
        </w:rPr>
        <w:t> </w:t>
      </w:r>
      <w:r w:rsidRPr="002060E1">
        <w:rPr>
          <w:szCs w:val="22"/>
        </w:rPr>
        <w:t xml:space="preserve">rámci této Smlouvy </w:t>
      </w:r>
      <w:r w:rsidR="0081782A">
        <w:rPr>
          <w:szCs w:val="22"/>
        </w:rPr>
        <w:t>Dodavatel</w:t>
      </w:r>
      <w:r w:rsidRPr="002060E1">
        <w:rPr>
          <w:szCs w:val="22"/>
        </w:rPr>
        <w:t>em Objednateli.</w:t>
      </w:r>
    </w:p>
    <w:p w14:paraId="3D96BB1D" w14:textId="699DA848" w:rsidR="002C3C07" w:rsidRPr="002060E1" w:rsidRDefault="002C3C07" w:rsidP="00466D0F">
      <w:pPr>
        <w:pStyle w:val="RLTextlnkuslovan"/>
        <w:widowControl w:val="0"/>
        <w:spacing w:line="280" w:lineRule="atLeast"/>
        <w:rPr>
          <w:szCs w:val="22"/>
        </w:rPr>
      </w:pPr>
      <w:r w:rsidRPr="002060E1">
        <w:rPr>
          <w:szCs w:val="22"/>
        </w:rPr>
        <w:t xml:space="preserve">Odměna za poskytnutí, zprostředkování nebo postoupení </w:t>
      </w:r>
      <w:r w:rsidR="0079421D" w:rsidRPr="002060E1">
        <w:rPr>
          <w:szCs w:val="22"/>
        </w:rPr>
        <w:t>l</w:t>
      </w:r>
      <w:r w:rsidRPr="002060E1">
        <w:rPr>
          <w:szCs w:val="22"/>
        </w:rPr>
        <w:t xml:space="preserve">icence </w:t>
      </w:r>
      <w:r w:rsidR="00DA0D11" w:rsidRPr="002060E1">
        <w:rPr>
          <w:szCs w:val="22"/>
        </w:rPr>
        <w:t>(</w:t>
      </w:r>
      <w:r w:rsidR="009347E0" w:rsidRPr="002060E1">
        <w:rPr>
          <w:szCs w:val="22"/>
        </w:rPr>
        <w:t>či podlicence</w:t>
      </w:r>
      <w:r w:rsidR="00DA0D11" w:rsidRPr="002060E1">
        <w:rPr>
          <w:szCs w:val="22"/>
        </w:rPr>
        <w:t>)</w:t>
      </w:r>
      <w:r w:rsidR="009347E0" w:rsidRPr="002060E1">
        <w:rPr>
          <w:szCs w:val="22"/>
        </w:rPr>
        <w:t xml:space="preserve"> </w:t>
      </w:r>
      <w:r w:rsidRPr="002060E1">
        <w:rPr>
          <w:szCs w:val="22"/>
        </w:rPr>
        <w:t>k</w:t>
      </w:r>
      <w:r w:rsidR="00365CB4" w:rsidRPr="002060E1">
        <w:rPr>
          <w:szCs w:val="22"/>
        </w:rPr>
        <w:t> </w:t>
      </w:r>
      <w:r w:rsidR="0049497A" w:rsidRPr="002060E1">
        <w:rPr>
          <w:szCs w:val="22"/>
        </w:rPr>
        <w:t xml:space="preserve">autorským dílům </w:t>
      </w:r>
      <w:r w:rsidR="00ED30BA">
        <w:rPr>
          <w:szCs w:val="22"/>
        </w:rPr>
        <w:t xml:space="preserve">dle tohoto čl. </w:t>
      </w:r>
      <w:r w:rsidR="001C7EE4">
        <w:rPr>
          <w:szCs w:val="22"/>
        </w:rPr>
        <w:t>9</w:t>
      </w:r>
      <w:r w:rsidR="00ED30BA">
        <w:rPr>
          <w:szCs w:val="22"/>
        </w:rPr>
        <w:t xml:space="preserve"> Smlouvy </w:t>
      </w:r>
      <w:r w:rsidRPr="002060E1">
        <w:rPr>
          <w:szCs w:val="22"/>
        </w:rPr>
        <w:t>je zahrnuta v</w:t>
      </w:r>
      <w:r w:rsidR="00365CB4" w:rsidRPr="002060E1">
        <w:rPr>
          <w:szCs w:val="22"/>
        </w:rPr>
        <w:t> </w:t>
      </w:r>
      <w:r w:rsidRPr="002060E1">
        <w:rPr>
          <w:szCs w:val="22"/>
        </w:rPr>
        <w:t xml:space="preserve">ceně </w:t>
      </w:r>
      <w:r w:rsidR="008A73B2" w:rsidRPr="002060E1">
        <w:rPr>
          <w:szCs w:val="22"/>
        </w:rPr>
        <w:t>plnění</w:t>
      </w:r>
      <w:r w:rsidR="008E1505" w:rsidRPr="002060E1">
        <w:rPr>
          <w:szCs w:val="22"/>
        </w:rPr>
        <w:t xml:space="preserve"> </w:t>
      </w:r>
      <w:r w:rsidR="00CB45AF" w:rsidRPr="002060E1">
        <w:t>dle této Smlouvy</w:t>
      </w:r>
      <w:r w:rsidRPr="002060E1">
        <w:rPr>
          <w:szCs w:val="22"/>
        </w:rPr>
        <w:t>.</w:t>
      </w:r>
      <w:r w:rsidR="00141298" w:rsidRPr="002060E1">
        <w:rPr>
          <w:szCs w:val="22"/>
        </w:rPr>
        <w:t xml:space="preserve"> </w:t>
      </w:r>
      <w:r w:rsidR="0081782A">
        <w:rPr>
          <w:rFonts w:cs="Arial"/>
          <w:lang w:eastAsia="en-US" w:bidi="en-US"/>
        </w:rPr>
        <w:t>Dodavatel</w:t>
      </w:r>
      <w:r w:rsidR="00141298" w:rsidRPr="002060E1">
        <w:rPr>
          <w:rFonts w:cs="Arial"/>
          <w:lang w:eastAsia="en-US" w:bidi="en-US"/>
        </w:rPr>
        <w:t xml:space="preserve"> </w:t>
      </w:r>
      <w:r w:rsidR="00ED30BA">
        <w:rPr>
          <w:rFonts w:cs="Arial"/>
          <w:lang w:eastAsia="en-US" w:bidi="en-US"/>
        </w:rPr>
        <w:t>se zavazuje</w:t>
      </w:r>
      <w:r w:rsidR="00141298" w:rsidRPr="002060E1">
        <w:rPr>
          <w:rFonts w:cs="Arial"/>
          <w:lang w:eastAsia="en-US" w:bidi="en-US"/>
        </w:rPr>
        <w:t xml:space="preserve"> zajistit poskytnutí licence dle podmínek stanovených </w:t>
      </w:r>
      <w:r w:rsidR="00ED30BA">
        <w:rPr>
          <w:rFonts w:cs="Arial"/>
          <w:lang w:eastAsia="en-US" w:bidi="en-US"/>
        </w:rPr>
        <w:t xml:space="preserve">touto </w:t>
      </w:r>
      <w:r w:rsidR="00141298" w:rsidRPr="002060E1">
        <w:rPr>
          <w:rFonts w:cs="Arial"/>
          <w:lang w:eastAsia="en-US" w:bidi="en-US"/>
        </w:rPr>
        <w:t>Smlouvou, a to bez ohledu na případný rozdílný obsah</w:t>
      </w:r>
      <w:r w:rsidR="00434A54" w:rsidRPr="002060E1">
        <w:rPr>
          <w:rFonts w:cs="Arial"/>
          <w:lang w:eastAsia="en-US" w:bidi="en-US"/>
        </w:rPr>
        <w:t xml:space="preserve"> standardních</w:t>
      </w:r>
      <w:r w:rsidR="00141298" w:rsidRPr="002060E1">
        <w:rPr>
          <w:rFonts w:cs="Arial"/>
          <w:lang w:eastAsia="en-US" w:bidi="en-US"/>
        </w:rPr>
        <w:t xml:space="preserve"> licenčních podmínek vykonavatele majetkových práv k</w:t>
      </w:r>
      <w:r w:rsidR="00365CB4" w:rsidRPr="002060E1">
        <w:rPr>
          <w:rFonts w:cs="Arial"/>
          <w:lang w:eastAsia="en-US" w:bidi="en-US"/>
        </w:rPr>
        <w:t> </w:t>
      </w:r>
      <w:r w:rsidR="00F079EF" w:rsidRPr="002060E1">
        <w:rPr>
          <w:rFonts w:cs="Arial"/>
          <w:lang w:eastAsia="en-US" w:bidi="en-US"/>
        </w:rPr>
        <w:t>takovým autorským dílům</w:t>
      </w:r>
      <w:r w:rsidR="00141298" w:rsidRPr="002060E1">
        <w:rPr>
          <w:rFonts w:cs="Arial"/>
          <w:lang w:eastAsia="en-US" w:bidi="en-US"/>
        </w:rPr>
        <w:t>.</w:t>
      </w:r>
    </w:p>
    <w:p w14:paraId="3D96BB38" w14:textId="1F9468D1" w:rsidR="002C1E41" w:rsidRPr="002060E1" w:rsidRDefault="002C1E41" w:rsidP="00466D0F">
      <w:pPr>
        <w:pStyle w:val="RLlneksmlouvy"/>
        <w:keepNext w:val="0"/>
        <w:widowControl w:val="0"/>
        <w:suppressAutoHyphens w:val="0"/>
        <w:spacing w:line="280" w:lineRule="atLeast"/>
      </w:pPr>
      <w:bookmarkStart w:id="103" w:name="_Ref195959157"/>
      <w:bookmarkStart w:id="104" w:name="_Toc212632755"/>
      <w:bookmarkStart w:id="105" w:name="_Toc295034738"/>
      <w:bookmarkStart w:id="106" w:name="_Ref298675240"/>
      <w:bookmarkStart w:id="107" w:name="_Ref367576435"/>
      <w:bookmarkStart w:id="108" w:name="_Ref202762701"/>
      <w:bookmarkEnd w:id="80"/>
      <w:bookmarkEnd w:id="81"/>
      <w:bookmarkEnd w:id="82"/>
      <w:bookmarkEnd w:id="95"/>
      <w:r w:rsidRPr="002060E1">
        <w:t>OPRÁVNĚNÉ OSOBY</w:t>
      </w:r>
      <w:bookmarkEnd w:id="103"/>
      <w:bookmarkEnd w:id="104"/>
      <w:bookmarkEnd w:id="105"/>
      <w:bookmarkEnd w:id="106"/>
      <w:bookmarkEnd w:id="107"/>
    </w:p>
    <w:p w14:paraId="3D96BB39" w14:textId="56E60B9E" w:rsidR="002C1E41" w:rsidRPr="002060E1" w:rsidRDefault="002C1E41" w:rsidP="00466D0F">
      <w:pPr>
        <w:pStyle w:val="RLTextlnkuslovan"/>
        <w:widowControl w:val="0"/>
        <w:spacing w:line="280" w:lineRule="atLeast"/>
      </w:pPr>
      <w:r w:rsidRPr="002060E1">
        <w:t xml:space="preserve">Každá ze smluvních stran jmenuje oprávněnou osobu, popř. zástupce oprávněné osoby. Oprávněné osoby </w:t>
      </w:r>
      <w:r w:rsidR="00370FBE">
        <w:t>jsou oprávněny</w:t>
      </w:r>
      <w:r w:rsidR="00370FBE" w:rsidRPr="002060E1">
        <w:t xml:space="preserve"> </w:t>
      </w:r>
      <w:r w:rsidRPr="002060E1">
        <w:t>zastupovat smluvní stranu ve smluvních</w:t>
      </w:r>
      <w:r w:rsidR="00831AF6">
        <w:t xml:space="preserve"> </w:t>
      </w:r>
      <w:r w:rsidRPr="002060E1">
        <w:t>a</w:t>
      </w:r>
      <w:r w:rsidR="003609C9">
        <w:t> </w:t>
      </w:r>
      <w:r w:rsidRPr="002060E1">
        <w:t>technických záležitostech souvisejících s</w:t>
      </w:r>
      <w:r w:rsidR="00365CB4" w:rsidRPr="002060E1">
        <w:t> </w:t>
      </w:r>
      <w:r w:rsidR="00370FBE">
        <w:t xml:space="preserve">touto </w:t>
      </w:r>
      <w:r w:rsidRPr="002060E1">
        <w:t>Smlouv</w:t>
      </w:r>
      <w:r w:rsidR="00370FBE">
        <w:t>ou</w:t>
      </w:r>
      <w:r w:rsidRPr="002060E1">
        <w:t>.</w:t>
      </w:r>
      <w:r w:rsidR="00A72485" w:rsidRPr="002060E1">
        <w:t xml:space="preserve"> </w:t>
      </w:r>
      <w:r w:rsidR="00E57BBC" w:rsidRPr="002060E1">
        <w:t>Pro vyloučení pochybností se smluvní strany dohodly, že:</w:t>
      </w:r>
    </w:p>
    <w:p w14:paraId="3D96BB3A" w14:textId="4DB9F100" w:rsidR="004D7B82" w:rsidRPr="002060E1" w:rsidRDefault="00E57BBC" w:rsidP="00466D0F">
      <w:pPr>
        <w:pStyle w:val="RLTextlnkuslovan"/>
        <w:widowControl w:val="0"/>
        <w:numPr>
          <w:ilvl w:val="2"/>
          <w:numId w:val="1"/>
        </w:numPr>
        <w:spacing w:line="280" w:lineRule="atLeast"/>
      </w:pPr>
      <w:r w:rsidRPr="002060E1">
        <w:t>osoby oprávněné jednat v</w:t>
      </w:r>
      <w:r w:rsidR="00370F83">
        <w:t>e věcech</w:t>
      </w:r>
      <w:r w:rsidRPr="002060E1">
        <w:t xml:space="preserve"> smluvních jsou oprávněny vést s</w:t>
      </w:r>
      <w:r w:rsidR="00365CB4" w:rsidRPr="002060E1">
        <w:t> </w:t>
      </w:r>
      <w:r w:rsidRPr="002060E1">
        <w:t xml:space="preserve">druhou smluvní stranou jednání obchodního charakteru a měnit či rušit tuto Smlouvu </w:t>
      </w:r>
      <w:r w:rsidR="00353A67" w:rsidRPr="002060E1">
        <w:t>a</w:t>
      </w:r>
      <w:r w:rsidR="00370F83">
        <w:t> </w:t>
      </w:r>
      <w:r w:rsidRPr="002060E1">
        <w:t>uzavírat k</w:t>
      </w:r>
      <w:r w:rsidR="00365CB4" w:rsidRPr="002060E1">
        <w:t> </w:t>
      </w:r>
      <w:r w:rsidRPr="002060E1">
        <w:t>ní dodatky</w:t>
      </w:r>
      <w:r w:rsidR="004D7B82" w:rsidRPr="002060E1">
        <w:t>;</w:t>
      </w:r>
    </w:p>
    <w:p w14:paraId="18A6293C" w14:textId="296CE483" w:rsidR="00CE04BF" w:rsidRDefault="00E57BBC" w:rsidP="00466D0F">
      <w:pPr>
        <w:pStyle w:val="RLTextlnkuslovan"/>
        <w:widowControl w:val="0"/>
        <w:numPr>
          <w:ilvl w:val="2"/>
          <w:numId w:val="1"/>
        </w:numPr>
        <w:spacing w:line="280" w:lineRule="atLeast"/>
      </w:pPr>
      <w:bookmarkStart w:id="109" w:name="_Ref370110303"/>
      <w:r w:rsidRPr="002060E1">
        <w:lastRenderedPageBreak/>
        <w:t>osoby oprávněné v</w:t>
      </w:r>
      <w:r w:rsidR="00CE04BF">
        <w:t>e věcech technických</w:t>
      </w:r>
      <w:r w:rsidR="007B10ED">
        <w:t xml:space="preserve"> a bezpečnostních</w:t>
      </w:r>
      <w:r w:rsidR="00CE04BF">
        <w:t xml:space="preserve"> </w:t>
      </w:r>
      <w:r w:rsidRPr="002060E1">
        <w:t>jsou oprávněny</w:t>
      </w:r>
    </w:p>
    <w:p w14:paraId="0EDB97B6" w14:textId="3DD45005" w:rsidR="00CE04BF" w:rsidRDefault="00E57BBC" w:rsidP="00466D0F">
      <w:pPr>
        <w:pStyle w:val="RLTextlnkuslovan"/>
        <w:widowControl w:val="0"/>
        <w:numPr>
          <w:ilvl w:val="3"/>
          <w:numId w:val="1"/>
        </w:numPr>
        <w:spacing w:line="280" w:lineRule="atLeast"/>
      </w:pPr>
      <w:r w:rsidRPr="002060E1">
        <w:t>vést s</w:t>
      </w:r>
      <w:r w:rsidR="00365CB4" w:rsidRPr="002060E1">
        <w:t> </w:t>
      </w:r>
      <w:r w:rsidRPr="002060E1">
        <w:t xml:space="preserve">druhou </w:t>
      </w:r>
      <w:r w:rsidR="00370FBE">
        <w:t xml:space="preserve">smluvní </w:t>
      </w:r>
      <w:r w:rsidRPr="002060E1">
        <w:t>strano</w:t>
      </w:r>
      <w:r w:rsidR="006E4AD3" w:rsidRPr="002060E1">
        <w:t xml:space="preserve">u jednání </w:t>
      </w:r>
      <w:r w:rsidR="00CE04BF">
        <w:t xml:space="preserve">technického </w:t>
      </w:r>
      <w:r w:rsidR="007C12AD">
        <w:t xml:space="preserve">a bezpečnostního </w:t>
      </w:r>
      <w:r w:rsidR="006E4AD3" w:rsidRPr="002060E1">
        <w:t>charakteru</w:t>
      </w:r>
      <w:r w:rsidR="00F94EF8">
        <w:t>;</w:t>
      </w:r>
    </w:p>
    <w:p w14:paraId="232837B6" w14:textId="56647413" w:rsidR="00CE04BF" w:rsidRDefault="004D7B82" w:rsidP="00466D0F">
      <w:pPr>
        <w:pStyle w:val="RLTextlnkuslovan"/>
        <w:widowControl w:val="0"/>
        <w:numPr>
          <w:ilvl w:val="3"/>
          <w:numId w:val="1"/>
        </w:numPr>
        <w:spacing w:line="280" w:lineRule="atLeast"/>
      </w:pPr>
      <w:r w:rsidRPr="002060E1">
        <w:t>jednat v</w:t>
      </w:r>
      <w:r w:rsidR="00365CB4" w:rsidRPr="002060E1">
        <w:t> </w:t>
      </w:r>
      <w:r w:rsidRPr="002060E1">
        <w:t xml:space="preserve">rámci změnového řízení dle čl. </w:t>
      </w:r>
      <w:r w:rsidR="00212231">
        <w:t>6</w:t>
      </w:r>
      <w:r w:rsidR="00212231" w:rsidRPr="002060E1">
        <w:t xml:space="preserve"> </w:t>
      </w:r>
      <w:r w:rsidRPr="002060E1">
        <w:t>této Smlouvy</w:t>
      </w:r>
      <w:r w:rsidR="00F94EF8">
        <w:t>;</w:t>
      </w:r>
    </w:p>
    <w:p w14:paraId="3D96BB3B" w14:textId="324104E1" w:rsidR="00E57BBC" w:rsidRPr="002060E1" w:rsidRDefault="004D7B82" w:rsidP="002D1A5A">
      <w:pPr>
        <w:pStyle w:val="RLTextlnkuslovan"/>
        <w:widowControl w:val="0"/>
        <w:numPr>
          <w:ilvl w:val="3"/>
          <w:numId w:val="1"/>
        </w:numPr>
        <w:spacing w:line="280" w:lineRule="atLeast"/>
      </w:pPr>
      <w:r w:rsidRPr="002060E1">
        <w:t>jednat v</w:t>
      </w:r>
      <w:r w:rsidR="00365CB4" w:rsidRPr="002060E1">
        <w:t> </w:t>
      </w:r>
      <w:r w:rsidRPr="002060E1">
        <w:t>rámci akceptačních procedur při předávání a</w:t>
      </w:r>
      <w:r w:rsidR="00941E5A" w:rsidRPr="002060E1">
        <w:t> </w:t>
      </w:r>
      <w:r w:rsidRPr="002060E1">
        <w:t xml:space="preserve">převzetí plnění dle čl. </w:t>
      </w:r>
      <w:r w:rsidR="00212231">
        <w:t>7</w:t>
      </w:r>
      <w:r w:rsidR="00212231" w:rsidRPr="002060E1">
        <w:t xml:space="preserve"> </w:t>
      </w:r>
      <w:r w:rsidR="00993365" w:rsidRPr="002060E1">
        <w:t xml:space="preserve">této </w:t>
      </w:r>
      <w:r w:rsidRPr="002060E1">
        <w:t>Smlouvy</w:t>
      </w:r>
      <w:r w:rsidR="00F94EF8">
        <w:t xml:space="preserve"> a </w:t>
      </w:r>
      <w:r w:rsidR="009D60A9" w:rsidRPr="002060E1">
        <w:t>provádět veškeré úkony v rámci akceptačních procedur</w:t>
      </w:r>
      <w:r w:rsidR="00F94EF8">
        <w:t>;</w:t>
      </w:r>
      <w:r w:rsidR="003609C9">
        <w:t xml:space="preserve"> </w:t>
      </w:r>
      <w:r w:rsidRPr="002060E1">
        <w:t xml:space="preserve">zejména </w:t>
      </w:r>
      <w:r w:rsidR="006E4AD3" w:rsidRPr="002060E1">
        <w:t>podepisovat příslušné akceptační</w:t>
      </w:r>
      <w:r w:rsidR="0042685B" w:rsidRPr="002060E1">
        <w:t>,</w:t>
      </w:r>
      <w:r w:rsidR="006E4AD3" w:rsidRPr="002060E1">
        <w:t xml:space="preserve"> předávací </w:t>
      </w:r>
      <w:r w:rsidR="0042685B" w:rsidRPr="002060E1">
        <w:t xml:space="preserve">či jiné </w:t>
      </w:r>
      <w:r w:rsidR="006E4AD3" w:rsidRPr="002060E1">
        <w:t>protokoly dle této Smlouvy</w:t>
      </w:r>
      <w:r w:rsidRPr="002060E1">
        <w:t>;</w:t>
      </w:r>
      <w:bookmarkEnd w:id="109"/>
    </w:p>
    <w:p w14:paraId="13202FCD" w14:textId="6B9B4CA1" w:rsidR="00F24208" w:rsidRDefault="00F24208" w:rsidP="00466D0F">
      <w:pPr>
        <w:pStyle w:val="RLTextlnkuslovan"/>
        <w:widowControl w:val="0"/>
        <w:numPr>
          <w:ilvl w:val="3"/>
          <w:numId w:val="1"/>
        </w:numPr>
        <w:spacing w:line="280" w:lineRule="atLeast"/>
      </w:pPr>
      <w:bookmarkStart w:id="110" w:name="_Ref9946877"/>
      <w:r w:rsidRPr="002060E1">
        <w:t>poskytovat stanoviska v</w:t>
      </w:r>
      <w:r w:rsidR="00365CB4" w:rsidRPr="002060E1">
        <w:t> </w:t>
      </w:r>
      <w:r w:rsidRPr="002060E1">
        <w:t xml:space="preserve">technických </w:t>
      </w:r>
      <w:r w:rsidR="007C12AD">
        <w:t xml:space="preserve">a bezpečnostních </w:t>
      </w:r>
      <w:r w:rsidRPr="002060E1">
        <w:t>otázkách</w:t>
      </w:r>
      <w:r w:rsidR="00F94EF8">
        <w:t>;</w:t>
      </w:r>
    </w:p>
    <w:p w14:paraId="453FD125" w14:textId="36D5F7F3" w:rsidR="00544091" w:rsidRPr="002060E1" w:rsidRDefault="00793849" w:rsidP="00896B78">
      <w:pPr>
        <w:pStyle w:val="RLTextlnkuslovan"/>
        <w:widowControl w:val="0"/>
        <w:numPr>
          <w:ilvl w:val="3"/>
          <w:numId w:val="1"/>
        </w:numPr>
        <w:spacing w:line="280" w:lineRule="atLeast"/>
      </w:pPr>
      <w:r w:rsidRPr="002060E1">
        <w:t xml:space="preserve">připravovat dodatky ke Smlouvě pro jejich písemné schválení </w:t>
      </w:r>
      <w:r w:rsidR="00370FBE">
        <w:t xml:space="preserve">ze strany </w:t>
      </w:r>
      <w:r w:rsidRPr="002060E1">
        <w:t>osob oprávněný</w:t>
      </w:r>
      <w:r w:rsidR="00BD338C">
        <w:t>c</w:t>
      </w:r>
      <w:r w:rsidR="00370FBE">
        <w:t>h</w:t>
      </w:r>
      <w:r w:rsidR="00BD338C">
        <w:t xml:space="preserve"> ve věcech smluvních</w:t>
      </w:r>
      <w:r w:rsidRPr="002060E1">
        <w:t>, nebo jejich zplnomocněným zástupcům</w:t>
      </w:r>
      <w:r w:rsidR="00212231">
        <w:t xml:space="preserve">. </w:t>
      </w:r>
      <w:bookmarkEnd w:id="110"/>
      <w:r w:rsidR="00BC4D6C">
        <w:t>O</w:t>
      </w:r>
      <w:r w:rsidR="00544091" w:rsidRPr="002060E1">
        <w:t xml:space="preserve">soby </w:t>
      </w:r>
      <w:r w:rsidR="00BC4D6C">
        <w:t xml:space="preserve">oprávněné ve věcech technických </w:t>
      </w:r>
      <w:r w:rsidR="00BD338C">
        <w:t xml:space="preserve">a bezpečnostních </w:t>
      </w:r>
      <w:r w:rsidR="00BC4D6C">
        <w:t xml:space="preserve">nejsou </w:t>
      </w:r>
      <w:r w:rsidR="00544091" w:rsidRPr="002060E1">
        <w:t xml:space="preserve">oprávněny </w:t>
      </w:r>
      <w:r w:rsidR="00B635D3" w:rsidRPr="002060E1">
        <w:t>k jednání, je</w:t>
      </w:r>
      <w:r w:rsidR="00BD338C">
        <w:t>n</w:t>
      </w:r>
      <w:r w:rsidR="00B635D3" w:rsidRPr="002060E1">
        <w:t>ž by mělo za přímý následek změnu této Smlouvy nebo jejího předmětu</w:t>
      </w:r>
      <w:r w:rsidR="00B635D3">
        <w:t>.</w:t>
      </w:r>
    </w:p>
    <w:p w14:paraId="3D96BB3F" w14:textId="1A16AE10" w:rsidR="002C1E41" w:rsidRPr="002060E1" w:rsidRDefault="00BD338C" w:rsidP="00466D0F">
      <w:pPr>
        <w:pStyle w:val="RLTextlnkuslovan"/>
        <w:widowControl w:val="0"/>
        <w:spacing w:line="280" w:lineRule="atLeast"/>
      </w:pPr>
      <w:r>
        <w:t>Identifikace</w:t>
      </w:r>
      <w:r w:rsidRPr="002060E1">
        <w:t xml:space="preserve"> </w:t>
      </w:r>
      <w:r w:rsidR="002C1E41" w:rsidRPr="002060E1">
        <w:t>oprávněných osob</w:t>
      </w:r>
      <w:r>
        <w:t xml:space="preserve"> dle tohoto čl. </w:t>
      </w:r>
      <w:r w:rsidR="00F26D32">
        <w:t>10</w:t>
      </w:r>
      <w:r>
        <w:t xml:space="preserve"> Smlouvy</w:t>
      </w:r>
      <w:r w:rsidR="002C1E41" w:rsidRPr="002060E1">
        <w:t xml:space="preserve"> j</w:t>
      </w:r>
      <w:r>
        <w:t>e</w:t>
      </w:r>
      <w:r w:rsidR="002C1E41" w:rsidRPr="002060E1">
        <w:t xml:space="preserve"> uvedena v</w:t>
      </w:r>
      <w:r w:rsidR="00365CB4" w:rsidRPr="002060E1">
        <w:t> </w:t>
      </w:r>
      <w:r w:rsidR="00C973E8" w:rsidRPr="002060E1">
        <w:t xml:space="preserve">Příloze </w:t>
      </w:r>
      <w:r w:rsidR="00212231">
        <w:t>3</w:t>
      </w:r>
      <w:r w:rsidR="002C1E41" w:rsidRPr="002060E1">
        <w:t xml:space="preserve"> této Smlouvy a jejich role stanoví tato Smlouva.</w:t>
      </w:r>
    </w:p>
    <w:p w14:paraId="3D96BB40" w14:textId="470A5F84" w:rsidR="002C1E41" w:rsidRPr="002060E1" w:rsidRDefault="002C1E41" w:rsidP="00466D0F">
      <w:pPr>
        <w:pStyle w:val="RLTextlnkuslovan"/>
        <w:widowControl w:val="0"/>
        <w:spacing w:line="280" w:lineRule="atLeast"/>
      </w:pPr>
      <w:r w:rsidRPr="002060E1">
        <w:t>Smluvní strany jsou oprávněny změnit oprávněné osoby</w:t>
      </w:r>
      <w:r w:rsidR="00BD338C">
        <w:t xml:space="preserve"> dle tohoto čl. </w:t>
      </w:r>
      <w:r w:rsidR="00F26D32">
        <w:t>10</w:t>
      </w:r>
      <w:r w:rsidR="00BD338C">
        <w:t xml:space="preserve"> Smlouvy</w:t>
      </w:r>
      <w:r w:rsidRPr="002060E1">
        <w:t>, jsou však povinny na takovou změnu druhou smluvní stranu písemně upozornit. Zmocnění zástupce oprávněné osoby musí být písemné s</w:t>
      </w:r>
      <w:r w:rsidR="00365CB4" w:rsidRPr="002060E1">
        <w:t> </w:t>
      </w:r>
      <w:r w:rsidRPr="002060E1">
        <w:t>uvedením rozsahu zmocnění.</w:t>
      </w:r>
    </w:p>
    <w:p w14:paraId="10B71BB4" w14:textId="7C2D8026" w:rsidR="00475AFE" w:rsidRPr="002060E1" w:rsidRDefault="00475AFE" w:rsidP="00466D0F">
      <w:pPr>
        <w:pStyle w:val="RLlneksmlouvy"/>
        <w:keepNext w:val="0"/>
        <w:widowControl w:val="0"/>
        <w:suppressAutoHyphens w:val="0"/>
        <w:spacing w:line="280" w:lineRule="atLeast"/>
      </w:pPr>
      <w:bookmarkStart w:id="111" w:name="_Ref376966503"/>
      <w:bookmarkStart w:id="112" w:name="_Ref377473774"/>
      <w:bookmarkStart w:id="113" w:name="_Ref202766041"/>
      <w:bookmarkStart w:id="114" w:name="_Toc212632756"/>
      <w:bookmarkStart w:id="115" w:name="_Toc295034739"/>
      <w:r w:rsidRPr="002060E1">
        <w:t>OCHRANA OSOBNÍCH ÚDAJŮ</w:t>
      </w:r>
      <w:bookmarkEnd w:id="111"/>
      <w:bookmarkEnd w:id="112"/>
    </w:p>
    <w:p w14:paraId="6E72F6EE"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t>Předmět zpracování, kategorie subjektů údajů a typ osobních údajů</w:t>
      </w:r>
    </w:p>
    <w:p w14:paraId="4B77F6E8" w14:textId="62A5115F" w:rsidR="00846BBF" w:rsidRPr="002060E1" w:rsidRDefault="00846BBF" w:rsidP="00466D0F">
      <w:pPr>
        <w:pStyle w:val="RLTextlnkuslovan"/>
        <w:widowControl w:val="0"/>
        <w:spacing w:line="280" w:lineRule="atLeast"/>
      </w:pPr>
      <w:r w:rsidRPr="002060E1">
        <w:t>S</w:t>
      </w:r>
      <w:r w:rsidR="00365CB4" w:rsidRPr="002060E1">
        <w:t> </w:t>
      </w:r>
      <w:r w:rsidRPr="002060E1">
        <w:t xml:space="preserve">ohledem na předmět této Smlouvy smluvní strany předpokládají, že </w:t>
      </w:r>
      <w:r w:rsidR="0081782A">
        <w:t>Dodavatel</w:t>
      </w:r>
      <w:r w:rsidRPr="002060E1">
        <w:t xml:space="preserve"> bude zpracovávat osobní údaje </w:t>
      </w:r>
      <w:r w:rsidR="00BD16CA">
        <w:t>případně včetně</w:t>
      </w:r>
      <w:r w:rsidRPr="002060E1">
        <w:t xml:space="preserve"> zvláštní kategorie osobních údajů (citlivé údaje) (dále jen „</w:t>
      </w:r>
      <w:r w:rsidRPr="002060E1">
        <w:rPr>
          <w:b/>
        </w:rPr>
        <w:t>osobní údaje</w:t>
      </w:r>
      <w:r w:rsidRPr="002060E1">
        <w:t>“). Nedílnou součástí Smlouvy je tak i ujednání o zpracování osobních údajů mezi Objednatelem jako správcem a</w:t>
      </w:r>
      <w:r w:rsidR="00DD0BBA">
        <w:t> </w:t>
      </w:r>
      <w:r w:rsidR="0081782A">
        <w:t>Dodavatel</w:t>
      </w:r>
      <w:r w:rsidRPr="002060E1">
        <w:t>em jako zpracovatelem, uvedené níže v</w:t>
      </w:r>
      <w:r w:rsidR="00365CB4" w:rsidRPr="002060E1">
        <w:t> </w:t>
      </w:r>
      <w:r w:rsidRPr="002060E1">
        <w:t xml:space="preserve">tomto čl. </w:t>
      </w:r>
      <w:r w:rsidRPr="002060E1">
        <w:fldChar w:fldCharType="begin"/>
      </w:r>
      <w:r w:rsidRPr="002060E1">
        <w:instrText xml:space="preserve"> REF _Ref376966503 \r \h </w:instrText>
      </w:r>
      <w:r w:rsidRPr="002060E1">
        <w:fldChar w:fldCharType="separate"/>
      </w:r>
      <w:r w:rsidR="000C5DD1">
        <w:t>11</w:t>
      </w:r>
      <w:r w:rsidRPr="002060E1">
        <w:fldChar w:fldCharType="end"/>
      </w:r>
      <w:r w:rsidRPr="002060E1">
        <w:t xml:space="preserve"> Smlouvy.</w:t>
      </w:r>
    </w:p>
    <w:p w14:paraId="5447F23B" w14:textId="3D795689" w:rsidR="00846BBF" w:rsidRPr="002060E1" w:rsidRDefault="00846BBF" w:rsidP="00466D0F">
      <w:pPr>
        <w:pStyle w:val="RLTextlnkuslovan"/>
        <w:widowControl w:val="0"/>
        <w:spacing w:line="280" w:lineRule="atLeast"/>
      </w:pPr>
      <w:r w:rsidRPr="002060E1">
        <w:t>Podrobněji jsou předmět zpracování, kategorie subjektů údajů, typ osobních údajů a</w:t>
      </w:r>
      <w:r w:rsidR="00181AD2" w:rsidRPr="002060E1">
        <w:t> </w:t>
      </w:r>
      <w:r w:rsidRPr="002060E1">
        <w:t>rozsah zpracování osobních údajů popsány v</w:t>
      </w:r>
      <w:r w:rsidR="00365CB4" w:rsidRPr="002060E1">
        <w:t> </w:t>
      </w:r>
      <w:r w:rsidRPr="002060E1">
        <w:t>Technické specifikaci</w:t>
      </w:r>
      <w:r w:rsidR="0017779C">
        <w:t xml:space="preserve"> </w:t>
      </w:r>
      <w:r w:rsidR="0017779C">
        <w:rPr>
          <w:lang w:eastAsia="en-US"/>
        </w:rPr>
        <w:t>uvedené v Příloze 1</w:t>
      </w:r>
      <w:r w:rsidR="00860C83">
        <w:rPr>
          <w:lang w:eastAsia="en-US"/>
        </w:rPr>
        <w:t xml:space="preserve"> této Smlouvy</w:t>
      </w:r>
      <w:r w:rsidRPr="002060E1">
        <w:t>.</w:t>
      </w:r>
    </w:p>
    <w:p w14:paraId="014ECAA6"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t>Povaha, účel a prostředky zpracování</w:t>
      </w:r>
    </w:p>
    <w:p w14:paraId="46C10571" w14:textId="6B58CF71" w:rsidR="00846BBF" w:rsidRPr="002060E1" w:rsidRDefault="0081782A" w:rsidP="00466D0F">
      <w:pPr>
        <w:pStyle w:val="RLTextlnkuslovan"/>
        <w:widowControl w:val="0"/>
        <w:spacing w:line="280" w:lineRule="atLeast"/>
      </w:pPr>
      <w:r>
        <w:t>Dodavatel</w:t>
      </w:r>
      <w:r w:rsidR="00846BBF" w:rsidRPr="002060E1">
        <w:t xml:space="preserve"> zpracovává osobní údaje automatizovanými prostředky, a to za účelem poskytování </w:t>
      </w:r>
      <w:r w:rsidR="00605C4E">
        <w:t>realizace Předmětu plnění</w:t>
      </w:r>
      <w:r w:rsidR="00846BBF" w:rsidRPr="002060E1">
        <w:t>, případně za dalšími účely, které vyplývají z</w:t>
      </w:r>
      <w:r w:rsidR="00365CB4" w:rsidRPr="002060E1">
        <w:t> </w:t>
      </w:r>
      <w:r w:rsidR="00846BBF" w:rsidRPr="002060E1">
        <w:t>této Smlouvy a</w:t>
      </w:r>
      <w:r w:rsidR="00293EBE">
        <w:t> </w:t>
      </w:r>
      <w:r w:rsidR="00846BBF" w:rsidRPr="002060E1">
        <w:t>jejích příloh.</w:t>
      </w:r>
    </w:p>
    <w:p w14:paraId="75FA904C" w14:textId="77BF904F" w:rsidR="00846BBF" w:rsidRPr="002060E1" w:rsidRDefault="00846BBF" w:rsidP="00466D0F">
      <w:pPr>
        <w:pStyle w:val="RLTextlnkuslovan"/>
        <w:widowControl w:val="0"/>
        <w:spacing w:line="280" w:lineRule="atLeast"/>
      </w:pPr>
      <w:r w:rsidRPr="002060E1">
        <w:t>Podrobněji jsou povaha, účel a prostředky zpracování osobních údajů popsány v</w:t>
      </w:r>
      <w:r w:rsidR="00365CB4" w:rsidRPr="002060E1">
        <w:t> </w:t>
      </w:r>
      <w:r w:rsidRPr="002060E1">
        <w:t>Technické specifikaci</w:t>
      </w:r>
      <w:r w:rsidR="007A2145">
        <w:t xml:space="preserve"> </w:t>
      </w:r>
      <w:r w:rsidR="007A2145">
        <w:rPr>
          <w:lang w:eastAsia="en-US"/>
        </w:rPr>
        <w:t>uvedené v Příloze 1</w:t>
      </w:r>
      <w:r w:rsidR="00860C83">
        <w:rPr>
          <w:lang w:eastAsia="en-US"/>
        </w:rPr>
        <w:t xml:space="preserve"> této Smlouvy</w:t>
      </w:r>
      <w:r w:rsidRPr="002060E1">
        <w:t>.</w:t>
      </w:r>
    </w:p>
    <w:p w14:paraId="1ED38F2D"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t>Doba zpracování</w:t>
      </w:r>
    </w:p>
    <w:p w14:paraId="35286C3E" w14:textId="48420BFA" w:rsidR="00846BBF" w:rsidRPr="002060E1" w:rsidRDefault="00846BBF" w:rsidP="00466D0F">
      <w:pPr>
        <w:pStyle w:val="RLTextlnkuslovan"/>
        <w:widowControl w:val="0"/>
        <w:spacing w:line="280" w:lineRule="atLeast"/>
      </w:pPr>
      <w:r w:rsidRPr="002060E1">
        <w:t xml:space="preserve">Zpracování osobních údajů bude ze strany </w:t>
      </w:r>
      <w:r w:rsidR="0081782A">
        <w:t>Dodavatel</w:t>
      </w:r>
      <w:r w:rsidRPr="002060E1">
        <w:t>e probíhat po dobu</w:t>
      </w:r>
      <w:r w:rsidR="00570CCF">
        <w:t xml:space="preserve"> trvání smluvního vztahu založeného touto Smlouvou.</w:t>
      </w:r>
      <w:r w:rsidRPr="002060E1">
        <w:t xml:space="preserve"> Povinnosti </w:t>
      </w:r>
      <w:r w:rsidR="0081782A">
        <w:t>Dodavatel</w:t>
      </w:r>
      <w:r w:rsidRPr="002060E1">
        <w:t xml:space="preserve">e týkající se ochrany osobních údajů se </w:t>
      </w:r>
      <w:r w:rsidR="0081782A">
        <w:t>Dodavatel</w:t>
      </w:r>
      <w:r w:rsidRPr="002060E1">
        <w:t xml:space="preserve"> zavazuje plnit po celou dobu </w:t>
      </w:r>
      <w:r w:rsidR="00570CCF">
        <w:t>trvání smluvního vztahu založeného touto Smlouvou</w:t>
      </w:r>
      <w:r w:rsidRPr="002060E1">
        <w:t>, pokud z</w:t>
      </w:r>
      <w:r w:rsidR="00365CB4" w:rsidRPr="002060E1">
        <w:t> </w:t>
      </w:r>
      <w:r w:rsidRPr="002060E1">
        <w:t xml:space="preserve">ustanovení </w:t>
      </w:r>
      <w:r w:rsidR="00570CCF">
        <w:t xml:space="preserve">této </w:t>
      </w:r>
      <w:r w:rsidRPr="002060E1">
        <w:t xml:space="preserve">Smlouvy nevyplývá, že mají trvat i po </w:t>
      </w:r>
      <w:r w:rsidR="00570CCF">
        <w:t>ukončení smluvního vztahu</w:t>
      </w:r>
      <w:r w:rsidRPr="002060E1">
        <w:t>.</w:t>
      </w:r>
    </w:p>
    <w:p w14:paraId="62A370B7"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lastRenderedPageBreak/>
        <w:t>Obecné zásady zpracování osobních údajů</w:t>
      </w:r>
    </w:p>
    <w:p w14:paraId="33280FCC" w14:textId="7635C5EE" w:rsidR="00846BBF" w:rsidRPr="002060E1" w:rsidRDefault="0081782A" w:rsidP="00466D0F">
      <w:pPr>
        <w:pStyle w:val="RLTextlnkuslovan"/>
        <w:widowControl w:val="0"/>
        <w:spacing w:line="280" w:lineRule="atLeast"/>
      </w:pPr>
      <w:r>
        <w:t>Dodavatel</w:t>
      </w:r>
      <w:r w:rsidR="00846BBF" w:rsidRPr="002060E1">
        <w:t xml:space="preserve"> se zavazuje dodržovat všechny povinnosti, které mu jako zpracovateli vyplývají z</w:t>
      </w:r>
      <w:r w:rsidR="00365CB4" w:rsidRPr="002060E1">
        <w:t> </w:t>
      </w:r>
      <w:r w:rsidR="00846BBF" w:rsidRPr="002060E1">
        <w:t>právních předpisů o ochraně osobních údajů, jakož i z</w:t>
      </w:r>
      <w:r w:rsidR="00365CB4" w:rsidRPr="002060E1">
        <w:t> </w:t>
      </w:r>
      <w:r w:rsidR="00846BBF" w:rsidRPr="002060E1">
        <w:t>interních předpisů Objednatele a rozhodnutí či doporučení nebo stanovisek vydaných pro Objednatele příslušným orgánem státní správy, s</w:t>
      </w:r>
      <w:r w:rsidR="00365CB4" w:rsidRPr="002060E1">
        <w:t> </w:t>
      </w:r>
      <w:r w:rsidR="00846BBF" w:rsidRPr="002060E1">
        <w:t>nimiž byl seznámen, a to včetně rozhodnutí či stanovisek nebo doporučení vydaných v</w:t>
      </w:r>
      <w:r w:rsidR="00365CB4" w:rsidRPr="002060E1">
        <w:t> </w:t>
      </w:r>
      <w:r w:rsidR="00846BBF" w:rsidRPr="002060E1">
        <w:t>budoucnu.</w:t>
      </w:r>
    </w:p>
    <w:p w14:paraId="22F2CD7E" w14:textId="691B1933" w:rsidR="00846BBF" w:rsidRPr="002060E1" w:rsidRDefault="0081782A" w:rsidP="00466D0F">
      <w:pPr>
        <w:pStyle w:val="RLTextlnkuslovan"/>
        <w:widowControl w:val="0"/>
        <w:spacing w:line="280" w:lineRule="atLeast"/>
      </w:pPr>
      <w:r>
        <w:t>Dodavatel</w:t>
      </w:r>
      <w:r w:rsidR="00846BBF" w:rsidRPr="002060E1">
        <w:t xml:space="preserve"> v</w:t>
      </w:r>
      <w:r w:rsidR="00365CB4" w:rsidRPr="002060E1">
        <w:t> </w:t>
      </w:r>
      <w:r w:rsidR="00846BBF" w:rsidRPr="002060E1">
        <w:t xml:space="preserve">souvislosti se zpracováním osobních údajů: </w:t>
      </w:r>
    </w:p>
    <w:p w14:paraId="57C22015" w14:textId="3636DB2B" w:rsidR="00846BBF" w:rsidRPr="002060E1" w:rsidRDefault="00846BBF" w:rsidP="00466D0F">
      <w:pPr>
        <w:pStyle w:val="RLTextlnkuslovan"/>
        <w:widowControl w:val="0"/>
        <w:numPr>
          <w:ilvl w:val="2"/>
          <w:numId w:val="1"/>
        </w:numPr>
        <w:spacing w:line="280" w:lineRule="atLeast"/>
      </w:pPr>
      <w:r w:rsidRPr="002060E1">
        <w:t>zpracovává osobní údaje výlučně na základě pokynů Objednatele učiněných v</w:t>
      </w:r>
      <w:r w:rsidR="00365CB4" w:rsidRPr="002060E1">
        <w:t> </w:t>
      </w:r>
      <w:r w:rsidRPr="002060E1">
        <w:t>souladu se zásadami komunikace dle této Smlouvy, včetně v</w:t>
      </w:r>
      <w:r w:rsidR="00365CB4" w:rsidRPr="002060E1">
        <w:t> </w:t>
      </w:r>
      <w:r w:rsidRPr="002060E1">
        <w:t>otázkách předání osobních údajů do třetí země nebo mezinárodní organizaci, pokud mu toto zpracování již neukládá právo</w:t>
      </w:r>
      <w:r w:rsidR="003609C9">
        <w:t xml:space="preserve"> Evropské u</w:t>
      </w:r>
      <w:r w:rsidRPr="002060E1">
        <w:t>nie nebo členského státu, které se na</w:t>
      </w:r>
      <w:r w:rsidR="00D772EA" w:rsidRPr="002060E1">
        <w:t> </w:t>
      </w:r>
      <w:r w:rsidRPr="002060E1">
        <w:t>Objednatele vztahuje; v</w:t>
      </w:r>
      <w:r w:rsidR="003609C9">
        <w:t> </w:t>
      </w:r>
      <w:r w:rsidRPr="002060E1">
        <w:t xml:space="preserve">takovém případě </w:t>
      </w:r>
      <w:r w:rsidR="0081782A">
        <w:t>Dodavatel</w:t>
      </w:r>
      <w:r w:rsidRPr="002060E1">
        <w:t xml:space="preserve"> Objednatele</w:t>
      </w:r>
      <w:r w:rsidR="00D61750">
        <w:t xml:space="preserve"> </w:t>
      </w:r>
      <w:r w:rsidRPr="002060E1">
        <w:t>informuje o tomto právním požadavku před zpracováním, ledaže by tyto právní předpisy toto informování zakazovaly z</w:t>
      </w:r>
      <w:r w:rsidR="003609C9">
        <w:t> </w:t>
      </w:r>
      <w:r w:rsidRPr="002060E1">
        <w:t>důležitých důvodů veřejného zájmu;</w:t>
      </w:r>
    </w:p>
    <w:p w14:paraId="4D55A024" w14:textId="038D2F91" w:rsidR="00846BBF" w:rsidRPr="002060E1" w:rsidRDefault="00846BBF" w:rsidP="00466D0F">
      <w:pPr>
        <w:pStyle w:val="RLTextlnkuslovan"/>
        <w:widowControl w:val="0"/>
        <w:numPr>
          <w:ilvl w:val="2"/>
          <w:numId w:val="1"/>
        </w:numPr>
        <w:spacing w:line="280" w:lineRule="atLeast"/>
      </w:pPr>
      <w:r w:rsidRPr="002060E1">
        <w:t>v</w:t>
      </w:r>
      <w:r w:rsidR="003609C9">
        <w:t> </w:t>
      </w:r>
      <w:r w:rsidRPr="002060E1">
        <w:t xml:space="preserve">případě, kdy je ze strany Úřadu pro ochranu osobních údajů či jiného správního orgánu provedena kontrola zpracování osobních údajů </w:t>
      </w:r>
      <w:r w:rsidR="0081782A">
        <w:t>Dodavatel</w:t>
      </w:r>
      <w:r w:rsidRPr="002060E1">
        <w:t>em či v</w:t>
      </w:r>
      <w:r w:rsidR="003609C9">
        <w:t> </w:t>
      </w:r>
      <w:r w:rsidRPr="002060E1">
        <w:t>případě zahájení správního řízení ze strany Úřadu pro</w:t>
      </w:r>
      <w:r w:rsidR="00D772EA" w:rsidRPr="002060E1">
        <w:t> </w:t>
      </w:r>
      <w:r w:rsidRPr="002060E1">
        <w:t>ochranu osobních údajů či jiného správního orgánu ve vztahu k</w:t>
      </w:r>
      <w:r w:rsidR="003609C9">
        <w:t> </w:t>
      </w:r>
      <w:r w:rsidRPr="002060E1">
        <w:t xml:space="preserve">zpracování osobních údajů </w:t>
      </w:r>
      <w:r w:rsidR="0081782A">
        <w:t>Dodavatel</w:t>
      </w:r>
      <w:r w:rsidRPr="002060E1">
        <w:t>em, oznámí tuto skutečnost okamžitě Objednateli a poskytne mu veškeré informace o průběhu a výsledcích této kontroly, resp. průběhu a</w:t>
      </w:r>
      <w:r w:rsidR="00095E05">
        <w:t> </w:t>
      </w:r>
      <w:r w:rsidRPr="002060E1">
        <w:t>výsledcích takového řízení;</w:t>
      </w:r>
    </w:p>
    <w:p w14:paraId="68ED6F19" w14:textId="2B63F099" w:rsidR="00846BBF" w:rsidRPr="002060E1" w:rsidRDefault="00846BBF" w:rsidP="00466D0F">
      <w:pPr>
        <w:pStyle w:val="RLTextlnkuslovan"/>
        <w:widowControl w:val="0"/>
        <w:numPr>
          <w:ilvl w:val="2"/>
          <w:numId w:val="1"/>
        </w:numPr>
        <w:spacing w:line="280" w:lineRule="atLeast"/>
      </w:pPr>
      <w:r w:rsidRPr="002060E1">
        <w:t>poskytne Objednateli součinnost při komunikaci s</w:t>
      </w:r>
      <w:r w:rsidR="003609C9">
        <w:t> </w:t>
      </w:r>
      <w:r w:rsidRPr="002060E1">
        <w:t xml:space="preserve">dozorovým orgánem a dle pokynů Objednatele bude spolupracovat při přípravě odpovědí dozorovému úřadu ohledně činností prováděných </w:t>
      </w:r>
      <w:r w:rsidR="0081782A">
        <w:t>Dodavatel</w:t>
      </w:r>
      <w:r w:rsidRPr="002060E1">
        <w:t>em;</w:t>
      </w:r>
    </w:p>
    <w:p w14:paraId="77CC131B" w14:textId="69810603" w:rsidR="00846BBF" w:rsidRPr="002060E1" w:rsidRDefault="00846BBF" w:rsidP="00466D0F">
      <w:pPr>
        <w:pStyle w:val="RLTextlnkuslovan"/>
        <w:widowControl w:val="0"/>
        <w:numPr>
          <w:ilvl w:val="2"/>
          <w:numId w:val="1"/>
        </w:numPr>
        <w:spacing w:line="280" w:lineRule="atLeast"/>
      </w:pPr>
      <w:r w:rsidRPr="002060E1">
        <w:t>nezpracovává osobní údaje získané za účelem plnění této Smlouvy pro své vlastní účely;</w:t>
      </w:r>
    </w:p>
    <w:p w14:paraId="6B05EAC4" w14:textId="77777777" w:rsidR="00846BBF" w:rsidRPr="002060E1" w:rsidRDefault="00846BBF" w:rsidP="00466D0F">
      <w:pPr>
        <w:pStyle w:val="RLTextlnkuslovan"/>
        <w:widowControl w:val="0"/>
        <w:numPr>
          <w:ilvl w:val="2"/>
          <w:numId w:val="1"/>
        </w:numPr>
        <w:spacing w:line="280" w:lineRule="atLeast"/>
      </w:pPr>
      <w:r w:rsidRPr="002060E1">
        <w:t>nezapojí do zpracování žádného dalšího zpracovatele bez předchozího konkrétního nebo obecného písemného povolení Objednatele;</w:t>
      </w:r>
    </w:p>
    <w:p w14:paraId="5D0C5A10" w14:textId="488928B1" w:rsidR="00846BBF" w:rsidRPr="002060E1" w:rsidRDefault="00846BBF" w:rsidP="00466D0F">
      <w:pPr>
        <w:pStyle w:val="RLTextlnkuslovan"/>
        <w:widowControl w:val="0"/>
        <w:numPr>
          <w:ilvl w:val="2"/>
          <w:numId w:val="1"/>
        </w:numPr>
        <w:spacing w:line="280" w:lineRule="atLeast"/>
      </w:pPr>
      <w:r w:rsidRPr="002060E1">
        <w:t>zohledňuje povahu zpracování</w:t>
      </w:r>
      <w:r w:rsidR="007E5B67">
        <w:t>;</w:t>
      </w:r>
    </w:p>
    <w:p w14:paraId="3DE7F134" w14:textId="6D364CA3" w:rsidR="00846BBF" w:rsidRPr="002060E1" w:rsidRDefault="00846BBF" w:rsidP="00466D0F">
      <w:pPr>
        <w:pStyle w:val="RLTextlnkuslovan"/>
        <w:widowControl w:val="0"/>
        <w:numPr>
          <w:ilvl w:val="2"/>
          <w:numId w:val="1"/>
        </w:numPr>
        <w:spacing w:line="280" w:lineRule="atLeast"/>
      </w:pPr>
      <w:bookmarkStart w:id="116" w:name="_Ref479777521"/>
      <w:r w:rsidRPr="002060E1">
        <w:t>je Objednateli nápomocen prostřednictvím vhodných technických a</w:t>
      </w:r>
      <w:r w:rsidR="00181AD2" w:rsidRPr="002060E1">
        <w:t> </w:t>
      </w:r>
      <w:r w:rsidRPr="002060E1">
        <w:t xml:space="preserve">organizačních opatření, pokud je to možné, pro splnění Objednatelovy povinnosti reagovat na žádosti o výkon práv </w:t>
      </w:r>
      <w:r w:rsidR="00736B3B">
        <w:t>subjektů údajů</w:t>
      </w:r>
      <w:r w:rsidRPr="002060E1">
        <w:t>;</w:t>
      </w:r>
      <w:bookmarkEnd w:id="116"/>
    </w:p>
    <w:p w14:paraId="061D261F" w14:textId="63D3EF3C" w:rsidR="00846BBF" w:rsidRPr="002060E1" w:rsidRDefault="00846BBF" w:rsidP="00466D0F">
      <w:pPr>
        <w:pStyle w:val="RLTextlnkuslovan"/>
        <w:widowControl w:val="0"/>
        <w:numPr>
          <w:ilvl w:val="2"/>
          <w:numId w:val="1"/>
        </w:numPr>
        <w:spacing w:line="280" w:lineRule="atLeast"/>
      </w:pPr>
      <w:bookmarkStart w:id="117" w:name="_Ref479777527"/>
      <w:r w:rsidRPr="002060E1">
        <w:t>je Objednateli nápomocen při zajišťování souladu s</w:t>
      </w:r>
      <w:r w:rsidR="003609C9">
        <w:t> </w:t>
      </w:r>
      <w:r w:rsidRPr="002060E1">
        <w:t xml:space="preserve">povinnostmi Objednatele zajistit úroveň zabezpečení zpracování a ohlašovat případy porušení zabezpečení osobních údajů dozorovému úřadu a případně též </w:t>
      </w:r>
      <w:r w:rsidR="00736B3B">
        <w:t>subjektům údajů</w:t>
      </w:r>
      <w:r w:rsidRPr="002060E1">
        <w:t>, posuzovat vliv na ochranu osobních údajů (výstupem tohoto posouzení bude poskytnutí podkladových materiálů a vlastních odborných vyjádření) a realizovat předchozí konzultace s</w:t>
      </w:r>
      <w:r w:rsidR="003609C9">
        <w:t> </w:t>
      </w:r>
      <w:r w:rsidRPr="002060E1">
        <w:t xml:space="preserve">dozorovým úřadem, a to při zohlednění povahy zpracování a informací, jež má </w:t>
      </w:r>
      <w:r w:rsidR="0081782A">
        <w:t>Dodavatel</w:t>
      </w:r>
      <w:r w:rsidRPr="002060E1">
        <w:t xml:space="preserve"> k</w:t>
      </w:r>
      <w:r w:rsidR="003609C9">
        <w:t> </w:t>
      </w:r>
      <w:r w:rsidRPr="002060E1">
        <w:t>dispozici;</w:t>
      </w:r>
      <w:bookmarkEnd w:id="117"/>
    </w:p>
    <w:p w14:paraId="274C18A7" w14:textId="0FF9FD07" w:rsidR="00846BBF" w:rsidRPr="002060E1" w:rsidRDefault="00846BBF" w:rsidP="00466D0F">
      <w:pPr>
        <w:pStyle w:val="RLTextlnkuslovan"/>
        <w:widowControl w:val="0"/>
        <w:numPr>
          <w:ilvl w:val="2"/>
          <w:numId w:val="1"/>
        </w:numPr>
        <w:spacing w:line="280" w:lineRule="atLeast"/>
      </w:pPr>
      <w:r w:rsidRPr="002060E1">
        <w:t>v</w:t>
      </w:r>
      <w:r w:rsidR="003609C9">
        <w:t> </w:t>
      </w:r>
      <w:r w:rsidRPr="002060E1">
        <w:t>souladu s</w:t>
      </w:r>
      <w:r w:rsidR="003609C9">
        <w:t> </w:t>
      </w:r>
      <w:r w:rsidRPr="002060E1">
        <w:t>rozhodnutím Objednatele všechny osobní údaje buď vymaže, nebo vrátí Objednateli, a vymaže existující kopie, pokud právo</w:t>
      </w:r>
      <w:r w:rsidR="003609C9">
        <w:t xml:space="preserve"> Evropské u</w:t>
      </w:r>
      <w:r w:rsidRPr="002060E1">
        <w:t>nie nebo členského státu nepožaduje uložení daných osobních údajů;</w:t>
      </w:r>
    </w:p>
    <w:p w14:paraId="2D5A8AA6" w14:textId="7940C718" w:rsidR="00846BBF" w:rsidRPr="002060E1" w:rsidRDefault="00846BBF" w:rsidP="00466D0F">
      <w:pPr>
        <w:pStyle w:val="RLTextlnkuslovan"/>
        <w:widowControl w:val="0"/>
        <w:numPr>
          <w:ilvl w:val="2"/>
          <w:numId w:val="1"/>
        </w:numPr>
        <w:spacing w:line="280" w:lineRule="atLeast"/>
      </w:pPr>
      <w:bookmarkStart w:id="118" w:name="_Ref479777532"/>
      <w:r w:rsidRPr="002060E1">
        <w:t>poskytne Objednateli veškeré informace potřebné k</w:t>
      </w:r>
      <w:r w:rsidR="00365CB4" w:rsidRPr="002060E1">
        <w:t> </w:t>
      </w:r>
      <w:r w:rsidRPr="002060E1">
        <w:t>doložení toho, že byly splněny povinnosti stanovené v</w:t>
      </w:r>
      <w:r w:rsidR="00365CB4" w:rsidRPr="002060E1">
        <w:t> </w:t>
      </w:r>
      <w:r w:rsidRPr="002060E1">
        <w:t xml:space="preserve">tomto článku </w:t>
      </w:r>
      <w:r w:rsidR="008C6774">
        <w:t>1</w:t>
      </w:r>
      <w:r w:rsidR="00CE041D">
        <w:t>1</w:t>
      </w:r>
      <w:r w:rsidR="00AE7F8F">
        <w:t xml:space="preserve"> </w:t>
      </w:r>
      <w:r w:rsidRPr="002060E1">
        <w:t xml:space="preserve">Smlouvy, a umožní audity, </w:t>
      </w:r>
      <w:r w:rsidRPr="002060E1">
        <w:lastRenderedPageBreak/>
        <w:t>včetně inspekcí, prováděné Objednatelem nebo jiným auditorem, kterého Objednatel pověřil, a k</w:t>
      </w:r>
      <w:r w:rsidR="00365CB4" w:rsidRPr="002060E1">
        <w:t> </w:t>
      </w:r>
      <w:r w:rsidRPr="002060E1">
        <w:t>těmto auditům přispěje;</w:t>
      </w:r>
      <w:bookmarkEnd w:id="118"/>
    </w:p>
    <w:p w14:paraId="0585BCD4" w14:textId="60B2C845" w:rsidR="00846BBF" w:rsidRPr="002060E1" w:rsidRDefault="00846BBF" w:rsidP="00466D0F">
      <w:pPr>
        <w:pStyle w:val="RLTextlnkuslovan"/>
        <w:widowControl w:val="0"/>
        <w:numPr>
          <w:ilvl w:val="2"/>
          <w:numId w:val="1"/>
        </w:numPr>
        <w:spacing w:line="280" w:lineRule="atLeast"/>
      </w:pPr>
      <w:r w:rsidRPr="002060E1">
        <w:t>není oprávněn osobní údaje</w:t>
      </w:r>
      <w:r w:rsidR="00736B3B">
        <w:t xml:space="preserve">, </w:t>
      </w:r>
      <w:r w:rsidRPr="002060E1">
        <w:t>k</w:t>
      </w:r>
      <w:r w:rsidR="00365CB4" w:rsidRPr="002060E1">
        <w:t> </w:t>
      </w:r>
      <w:r w:rsidRPr="002060E1">
        <w:t>nimž mu byl umožněn přístup žádným způsobem ukládat, kopírovat, tisknout, opisovat, činit z</w:t>
      </w:r>
      <w:r w:rsidR="00365CB4" w:rsidRPr="002060E1">
        <w:t> </w:t>
      </w:r>
      <w:r w:rsidRPr="002060E1">
        <w:t xml:space="preserve">nich výpisky či opisy či je pozměňovat, pokud toto není nezbytné pro plnění jeho povinností </w:t>
      </w:r>
      <w:r w:rsidR="00AE7F8F">
        <w:t>vyplývajících z</w:t>
      </w:r>
      <w:r w:rsidRPr="002060E1">
        <w:t xml:space="preserve"> této Smlouvy;</w:t>
      </w:r>
    </w:p>
    <w:p w14:paraId="76A9BF2B" w14:textId="4E9C4525" w:rsidR="00846BBF" w:rsidRPr="002060E1" w:rsidRDefault="00846BBF" w:rsidP="00466D0F">
      <w:pPr>
        <w:pStyle w:val="RLTextlnkuslovan"/>
        <w:widowControl w:val="0"/>
        <w:numPr>
          <w:ilvl w:val="2"/>
          <w:numId w:val="1"/>
        </w:numPr>
        <w:spacing w:line="280" w:lineRule="atLeast"/>
      </w:pPr>
      <w:r w:rsidRPr="002060E1">
        <w:t>umožní Objednateli na vyžádání kontrolu dodržování povinností dle tohoto čl</w:t>
      </w:r>
      <w:r w:rsidR="00AE7F8F">
        <w:t>ánku</w:t>
      </w:r>
      <w:r w:rsidR="00D772EA" w:rsidRPr="002060E1">
        <w:t> </w:t>
      </w:r>
      <w:r w:rsidR="00CE041D">
        <w:t>11</w:t>
      </w:r>
      <w:r w:rsidR="00736B3B" w:rsidRPr="002060E1">
        <w:t xml:space="preserve"> </w:t>
      </w:r>
      <w:r w:rsidRPr="002060E1">
        <w:t>Smlouvy, zejména přístupy do prostor, v</w:t>
      </w:r>
      <w:r w:rsidR="00365CB4" w:rsidRPr="002060E1">
        <w:t> </w:t>
      </w:r>
      <w:r w:rsidRPr="002060E1">
        <w:t>nichž jsou osobní údaje uchovávány, předložení seznamu osob s</w:t>
      </w:r>
      <w:r w:rsidR="00365CB4" w:rsidRPr="002060E1">
        <w:t> </w:t>
      </w:r>
      <w:r w:rsidRPr="002060E1">
        <w:t>přístupem k</w:t>
      </w:r>
      <w:r w:rsidR="00365CB4" w:rsidRPr="002060E1">
        <w:t> </w:t>
      </w:r>
      <w:r w:rsidRPr="002060E1">
        <w:t>osobním údajům či doložení, že veškeré osoby přistupující k</w:t>
      </w:r>
      <w:r w:rsidR="00365CB4" w:rsidRPr="002060E1">
        <w:t> </w:t>
      </w:r>
      <w:r w:rsidRPr="002060E1">
        <w:t>osobním údajům splňují požadavky pověřené osoby, jak je tato definována níže;</w:t>
      </w:r>
    </w:p>
    <w:p w14:paraId="6917D0A0" w14:textId="783E871E" w:rsidR="00846BBF" w:rsidRPr="002060E1" w:rsidRDefault="00846BBF" w:rsidP="00466D0F">
      <w:pPr>
        <w:pStyle w:val="RLTextlnkuslovan"/>
        <w:widowControl w:val="0"/>
        <w:numPr>
          <w:ilvl w:val="2"/>
          <w:numId w:val="1"/>
        </w:numPr>
        <w:spacing w:line="280" w:lineRule="atLeast"/>
      </w:pPr>
      <w:r w:rsidRPr="002060E1">
        <w:t>umožní Objednateli přístup do informačního systému užívaného pro</w:t>
      </w:r>
      <w:r w:rsidR="00D772EA" w:rsidRPr="002060E1">
        <w:t> </w:t>
      </w:r>
      <w:r w:rsidRPr="002060E1">
        <w:t>zpracování a k</w:t>
      </w:r>
      <w:r w:rsidR="00365CB4" w:rsidRPr="002060E1">
        <w:t> </w:t>
      </w:r>
      <w:r w:rsidRPr="002060E1">
        <w:t>probíhajícím operacím zpracování</w:t>
      </w:r>
      <w:r w:rsidR="00101F2E">
        <w:t>.</w:t>
      </w:r>
    </w:p>
    <w:p w14:paraId="3AB32389" w14:textId="5E754952" w:rsidR="00846BBF" w:rsidRPr="002060E1" w:rsidRDefault="00846BBF" w:rsidP="00466D0F">
      <w:pPr>
        <w:pStyle w:val="RLTextlnkuslovan"/>
        <w:widowControl w:val="0"/>
        <w:spacing w:line="280" w:lineRule="atLeast"/>
      </w:pPr>
      <w:r w:rsidRPr="002060E1">
        <w:t>V</w:t>
      </w:r>
      <w:r w:rsidR="00365CB4" w:rsidRPr="002060E1">
        <w:t> </w:t>
      </w:r>
      <w:r w:rsidRPr="002060E1">
        <w:t xml:space="preserve">souvislosti se zpracováním osobních údajů </w:t>
      </w:r>
      <w:r w:rsidR="00AE7F8F">
        <w:t xml:space="preserve">se </w:t>
      </w:r>
      <w:r w:rsidR="0081782A">
        <w:t>Dodavatel</w:t>
      </w:r>
      <w:r w:rsidRPr="002060E1">
        <w:t xml:space="preserve"> </w:t>
      </w:r>
      <w:r w:rsidR="00AE7F8F">
        <w:t xml:space="preserve">zavazuje vést </w:t>
      </w:r>
      <w:r w:rsidRPr="002060E1">
        <w:t>v</w:t>
      </w:r>
      <w:r w:rsidR="00365CB4" w:rsidRPr="002060E1">
        <w:t> </w:t>
      </w:r>
      <w:r w:rsidRPr="002060E1">
        <w:t>souladu s</w:t>
      </w:r>
      <w:r w:rsidR="00365CB4" w:rsidRPr="002060E1">
        <w:t> </w:t>
      </w:r>
      <w:r w:rsidRPr="002060E1">
        <w:t>právními předpisy o ochraně osobních údajů záznamy o všech kategoriích činností zpracování prováděných pro Objednatele, jež obsahují zejména:</w:t>
      </w:r>
    </w:p>
    <w:p w14:paraId="05671A43" w14:textId="769991B0" w:rsidR="00846BBF" w:rsidRPr="002060E1" w:rsidRDefault="00846BBF" w:rsidP="00466D0F">
      <w:pPr>
        <w:pStyle w:val="RLTextlnkuslovan"/>
        <w:widowControl w:val="0"/>
        <w:numPr>
          <w:ilvl w:val="2"/>
          <w:numId w:val="1"/>
        </w:numPr>
        <w:spacing w:line="280" w:lineRule="atLeast"/>
      </w:pPr>
      <w:r w:rsidRPr="002060E1">
        <w:t xml:space="preserve">jméno a kontaktní údaje </w:t>
      </w:r>
      <w:r w:rsidR="0081782A">
        <w:t>Dodavatel</w:t>
      </w:r>
      <w:r w:rsidRPr="002060E1">
        <w:t xml:space="preserve">e, Objednatele a případného zástupce Objednatele nebo </w:t>
      </w:r>
      <w:r w:rsidR="0081782A">
        <w:t>Dodavatel</w:t>
      </w:r>
      <w:r w:rsidRPr="002060E1">
        <w:t>e a pověřence pro ochranu osobních údajů;</w:t>
      </w:r>
    </w:p>
    <w:p w14:paraId="5F67277F" w14:textId="77777777" w:rsidR="00846BBF" w:rsidRPr="002060E1" w:rsidRDefault="00846BBF" w:rsidP="00466D0F">
      <w:pPr>
        <w:pStyle w:val="RLTextlnkuslovan"/>
        <w:widowControl w:val="0"/>
        <w:numPr>
          <w:ilvl w:val="2"/>
          <w:numId w:val="1"/>
        </w:numPr>
        <w:spacing w:line="280" w:lineRule="atLeast"/>
      </w:pPr>
      <w:r w:rsidRPr="002060E1">
        <w:t>kategorie zpracování prováděného pro Objednatele;</w:t>
      </w:r>
    </w:p>
    <w:p w14:paraId="136324F5" w14:textId="77777777" w:rsidR="00846BBF" w:rsidRPr="002060E1" w:rsidRDefault="00846BBF" w:rsidP="00466D0F">
      <w:pPr>
        <w:pStyle w:val="RLTextlnkuslovan"/>
        <w:widowControl w:val="0"/>
        <w:numPr>
          <w:ilvl w:val="2"/>
          <w:numId w:val="1"/>
        </w:numPr>
        <w:spacing w:line="280" w:lineRule="atLeast"/>
      </w:pPr>
      <w:r w:rsidRPr="002060E1">
        <w:t>informace o případném předání osobních údajů do třetí země nebo mezinárodní organizaci; a</w:t>
      </w:r>
    </w:p>
    <w:p w14:paraId="5D8D7B1B" w14:textId="77777777" w:rsidR="00846BBF" w:rsidRPr="002060E1" w:rsidRDefault="00846BBF" w:rsidP="00466D0F">
      <w:pPr>
        <w:pStyle w:val="RLTextlnkuslovan"/>
        <w:widowControl w:val="0"/>
        <w:numPr>
          <w:ilvl w:val="2"/>
          <w:numId w:val="1"/>
        </w:numPr>
        <w:spacing w:line="280" w:lineRule="atLeast"/>
      </w:pPr>
      <w:r w:rsidRPr="002060E1">
        <w:t>popis technických a organizačních bezpečnostních opatření.</w:t>
      </w:r>
    </w:p>
    <w:p w14:paraId="17B8AC2E" w14:textId="7D29335E" w:rsidR="00846BBF" w:rsidRPr="002060E1" w:rsidRDefault="0081782A" w:rsidP="00466D0F">
      <w:pPr>
        <w:pStyle w:val="RLTextlnkuslovan"/>
        <w:widowControl w:val="0"/>
        <w:numPr>
          <w:ilvl w:val="0"/>
          <w:numId w:val="0"/>
        </w:numPr>
        <w:spacing w:line="280" w:lineRule="atLeast"/>
        <w:ind w:left="1474"/>
      </w:pPr>
      <w:r>
        <w:t>Dodavatel</w:t>
      </w:r>
      <w:r w:rsidR="00846BBF" w:rsidRPr="002060E1">
        <w:t xml:space="preserve"> se na základě písemné výzvy Objednatele zavazuje Objednateli vedené záznamy zpřístupnit.</w:t>
      </w:r>
    </w:p>
    <w:p w14:paraId="22B20D5F" w14:textId="1AAFDD93" w:rsidR="00846BBF" w:rsidRPr="002060E1" w:rsidRDefault="0081782A" w:rsidP="00466D0F">
      <w:pPr>
        <w:pStyle w:val="RLTextlnkuslovan"/>
        <w:widowControl w:val="0"/>
        <w:spacing w:line="280" w:lineRule="atLeast"/>
      </w:pPr>
      <w:r>
        <w:t>Dodavatel</w:t>
      </w:r>
      <w:r w:rsidR="00846BBF" w:rsidRPr="002060E1">
        <w:t xml:space="preserve"> zajišťuje, kontroluje a odpovídá za</w:t>
      </w:r>
    </w:p>
    <w:p w14:paraId="23B7B2E1" w14:textId="0D56D171" w:rsidR="00846BBF" w:rsidRPr="002060E1" w:rsidRDefault="00846BBF" w:rsidP="00466D0F">
      <w:pPr>
        <w:pStyle w:val="RLTextlnkuslovan"/>
        <w:widowControl w:val="0"/>
        <w:numPr>
          <w:ilvl w:val="2"/>
          <w:numId w:val="1"/>
        </w:numPr>
        <w:spacing w:line="280" w:lineRule="atLeast"/>
      </w:pPr>
      <w:r w:rsidRPr="002060E1">
        <w:t>plnění pokynů pro zpracování osobních údajů osobami, které mají bezprostřední přístup k</w:t>
      </w:r>
      <w:r w:rsidR="00365CB4" w:rsidRPr="002060E1">
        <w:t> </w:t>
      </w:r>
      <w:r w:rsidRPr="002060E1">
        <w:t>osobním údajům,</w:t>
      </w:r>
    </w:p>
    <w:p w14:paraId="59563282" w14:textId="7D9C04D3" w:rsidR="00846BBF" w:rsidRPr="002060E1" w:rsidRDefault="00846BBF" w:rsidP="00466D0F">
      <w:pPr>
        <w:pStyle w:val="RLTextlnkuslovan"/>
        <w:widowControl w:val="0"/>
        <w:numPr>
          <w:ilvl w:val="2"/>
          <w:numId w:val="1"/>
        </w:numPr>
        <w:spacing w:line="280" w:lineRule="atLeast"/>
      </w:pPr>
      <w:r w:rsidRPr="002060E1">
        <w:t>zabránění neoprávněným osobám přistupovat k</w:t>
      </w:r>
      <w:r w:rsidR="00365CB4" w:rsidRPr="002060E1">
        <w:t> </w:t>
      </w:r>
      <w:r w:rsidRPr="002060E1">
        <w:t>osobním údajům a</w:t>
      </w:r>
      <w:r w:rsidR="00803204" w:rsidRPr="002060E1">
        <w:t> </w:t>
      </w:r>
      <w:r w:rsidRPr="002060E1">
        <w:t>k</w:t>
      </w:r>
      <w:r w:rsidR="00365CB4" w:rsidRPr="002060E1">
        <w:t> </w:t>
      </w:r>
      <w:r w:rsidRPr="002060E1">
        <w:t>prostředkům pro jejich zpracování,</w:t>
      </w:r>
    </w:p>
    <w:p w14:paraId="5ADC9E16" w14:textId="59886359" w:rsidR="00846BBF" w:rsidRPr="002060E1" w:rsidRDefault="00846BBF" w:rsidP="00466D0F">
      <w:pPr>
        <w:pStyle w:val="RLTextlnkuslovan"/>
        <w:widowControl w:val="0"/>
        <w:numPr>
          <w:ilvl w:val="2"/>
          <w:numId w:val="1"/>
        </w:numPr>
        <w:spacing w:line="280" w:lineRule="atLeast"/>
      </w:pPr>
      <w:r w:rsidRPr="002060E1">
        <w:t>zabránění neoprávněnému čtení, vytváření, kopírování, přenosu, úpravě či vymazání záznamů obsahujících osobní údaje a</w:t>
      </w:r>
    </w:p>
    <w:p w14:paraId="5CA98B4E" w14:textId="77777777" w:rsidR="00846BBF" w:rsidRPr="002060E1" w:rsidRDefault="00846BBF" w:rsidP="00466D0F">
      <w:pPr>
        <w:pStyle w:val="RLTextlnkuslovan"/>
        <w:widowControl w:val="0"/>
        <w:numPr>
          <w:ilvl w:val="2"/>
          <w:numId w:val="1"/>
        </w:numPr>
        <w:spacing w:line="280" w:lineRule="atLeast"/>
      </w:pPr>
      <w:r w:rsidRPr="002060E1">
        <w:t>opatření, která umožní určit a ověřit, komu byly osobní údaje předány.</w:t>
      </w:r>
    </w:p>
    <w:p w14:paraId="6F521CF4" w14:textId="15D021AB" w:rsidR="00846BBF" w:rsidRPr="002060E1" w:rsidRDefault="00846BBF" w:rsidP="00466D0F">
      <w:pPr>
        <w:pStyle w:val="RLTextlnkuslovan"/>
        <w:widowControl w:val="0"/>
        <w:spacing w:line="280" w:lineRule="atLeast"/>
      </w:pPr>
      <w:r w:rsidRPr="002060E1">
        <w:t>V</w:t>
      </w:r>
      <w:r w:rsidR="00365CB4" w:rsidRPr="002060E1">
        <w:t> </w:t>
      </w:r>
      <w:r w:rsidRPr="002060E1">
        <w:t xml:space="preserve">případě, že je podle právních předpisů o ochraně osobních údajů vyžadováno jakékoli oznámení nebo jiný úkon vůči správnímu orgánu, upozorní na tuto skutečnost </w:t>
      </w:r>
      <w:r w:rsidR="0081782A">
        <w:t>Dodavatel</w:t>
      </w:r>
      <w:r w:rsidRPr="002060E1">
        <w:t xml:space="preserve"> Objednatele v</w:t>
      </w:r>
      <w:r w:rsidR="00365CB4" w:rsidRPr="002060E1">
        <w:t> </w:t>
      </w:r>
      <w:r w:rsidRPr="002060E1">
        <w:t>dostatečném předstihu a v</w:t>
      </w:r>
      <w:r w:rsidR="00365CB4" w:rsidRPr="002060E1">
        <w:t> </w:t>
      </w:r>
      <w:r w:rsidRPr="002060E1">
        <w:t xml:space="preserve">případě, že tím Objednatel </w:t>
      </w:r>
      <w:r w:rsidR="0081782A">
        <w:t>Dodavatel</w:t>
      </w:r>
      <w:r w:rsidRPr="002060E1">
        <w:t xml:space="preserve">e </w:t>
      </w:r>
      <w:proofErr w:type="gramStart"/>
      <w:r w:rsidRPr="002060E1">
        <w:t>pověří</w:t>
      </w:r>
      <w:proofErr w:type="gramEnd"/>
      <w:r w:rsidRPr="002060E1">
        <w:t xml:space="preserve"> a zmocní, zajistí provedení těchto úkonů.</w:t>
      </w:r>
    </w:p>
    <w:p w14:paraId="3C2DB2E1" w14:textId="693AC778" w:rsidR="00846BBF" w:rsidRPr="002060E1" w:rsidRDefault="00846BBF" w:rsidP="00466D0F">
      <w:pPr>
        <w:pStyle w:val="RLTextlnkuslovan"/>
        <w:widowControl w:val="0"/>
        <w:spacing w:line="280" w:lineRule="atLeast"/>
      </w:pPr>
      <w:r w:rsidRPr="002060E1">
        <w:t xml:space="preserve">Pokud </w:t>
      </w:r>
      <w:r w:rsidR="0081782A">
        <w:t>Dodavatel</w:t>
      </w:r>
      <w:r w:rsidRPr="002060E1">
        <w:t xml:space="preserve"> zjistí, že Objednatel porušuje povinnosti podle právních předpisů o</w:t>
      </w:r>
      <w:r w:rsidR="00C22FB0">
        <w:t> </w:t>
      </w:r>
      <w:r w:rsidRPr="002060E1">
        <w:t xml:space="preserve">ochraně osobních údajů, </w:t>
      </w:r>
      <w:r w:rsidR="00041B8C">
        <w:t>zavazuje se Objednatele na tuto skutečnost</w:t>
      </w:r>
      <w:r w:rsidRPr="002060E1">
        <w:t xml:space="preserve"> neprodleně upozornit.</w:t>
      </w:r>
    </w:p>
    <w:p w14:paraId="40342D7E" w14:textId="0C52E579" w:rsidR="00846BBF" w:rsidRPr="002060E1" w:rsidRDefault="00846BBF" w:rsidP="00466D0F">
      <w:pPr>
        <w:pStyle w:val="RLTextlnkuslovan"/>
        <w:widowControl w:val="0"/>
        <w:spacing w:line="280" w:lineRule="atLeast"/>
      </w:pPr>
      <w:r w:rsidRPr="002060E1">
        <w:t>Vznikne-li Objednateli v</w:t>
      </w:r>
      <w:r w:rsidR="00041B8C">
        <w:t> </w:t>
      </w:r>
      <w:r w:rsidRPr="002060E1">
        <w:t xml:space="preserve">důsledku nesplnění povinnosti </w:t>
      </w:r>
      <w:r w:rsidR="0081782A">
        <w:t>Dodavatel</w:t>
      </w:r>
      <w:r w:rsidRPr="002060E1">
        <w:t xml:space="preserve">e dle právních předpisů o ochraně osobních údajů </w:t>
      </w:r>
      <w:r w:rsidR="00041B8C">
        <w:t xml:space="preserve">škoda či jiná </w:t>
      </w:r>
      <w:r w:rsidRPr="002060E1">
        <w:t xml:space="preserve">újma, zavazuje se </w:t>
      </w:r>
      <w:r w:rsidR="0081782A">
        <w:t>Dodavatel</w:t>
      </w:r>
      <w:r w:rsidRPr="002060E1">
        <w:t xml:space="preserve"> Objednateli tuto</w:t>
      </w:r>
      <w:r w:rsidR="00041B8C">
        <w:t xml:space="preserve"> škodu či jinou</w:t>
      </w:r>
      <w:r w:rsidRPr="002060E1">
        <w:t xml:space="preserve"> újmu v</w:t>
      </w:r>
      <w:r w:rsidR="00365CB4" w:rsidRPr="002060E1">
        <w:t> </w:t>
      </w:r>
      <w:r w:rsidRPr="002060E1">
        <w:t xml:space="preserve">plném rozsahu </w:t>
      </w:r>
      <w:r w:rsidR="00041B8C">
        <w:t>u</w:t>
      </w:r>
      <w:r w:rsidRPr="002060E1">
        <w:t xml:space="preserve">hradit. </w:t>
      </w:r>
      <w:r w:rsidR="00041B8C">
        <w:t>Škodou či jinou ú</w:t>
      </w:r>
      <w:r w:rsidRPr="002060E1">
        <w:t xml:space="preserve">jmou </w:t>
      </w:r>
      <w:r w:rsidRPr="002060E1">
        <w:lastRenderedPageBreak/>
        <w:t xml:space="preserve">vzniklou Objednateli se pro účely tohoto ustanovení rozumí zejména (i) náhrada </w:t>
      </w:r>
      <w:r w:rsidR="00041B8C">
        <w:t xml:space="preserve">škody či jiné </w:t>
      </w:r>
      <w:r w:rsidRPr="002060E1">
        <w:t>újmy subjektům údajů ve smyslu právních předpisů o ochraně osobních údajů a (</w:t>
      </w:r>
      <w:proofErr w:type="spellStart"/>
      <w:r w:rsidRPr="002060E1">
        <w:t>ii</w:t>
      </w:r>
      <w:proofErr w:type="spellEnd"/>
      <w:r w:rsidRPr="002060E1">
        <w:t xml:space="preserve">) pokuty uložené Úřadem pro ochranu osobních údajů či jiným správním úřadem. </w:t>
      </w:r>
    </w:p>
    <w:p w14:paraId="2CC206C1" w14:textId="1B9AE15B" w:rsidR="00846BBF" w:rsidRPr="002060E1" w:rsidRDefault="00846BBF" w:rsidP="00466D0F">
      <w:pPr>
        <w:pStyle w:val="RLTextlnkuslovan"/>
        <w:widowControl w:val="0"/>
        <w:spacing w:line="280" w:lineRule="atLeast"/>
      </w:pPr>
      <w:r w:rsidRPr="002060E1">
        <w:t>V</w:t>
      </w:r>
      <w:r w:rsidR="00365CB4" w:rsidRPr="002060E1">
        <w:t> </w:t>
      </w:r>
      <w:r w:rsidRPr="002060E1">
        <w:t xml:space="preserve">případě ukončení této Smlouvy </w:t>
      </w:r>
      <w:r w:rsidR="00041B8C">
        <w:t>s</w:t>
      </w:r>
      <w:r w:rsidRPr="002060E1">
        <w:t xml:space="preserve">e </w:t>
      </w:r>
      <w:r w:rsidR="0081782A">
        <w:t>Dodavatel</w:t>
      </w:r>
      <w:r w:rsidRPr="002060E1">
        <w:t xml:space="preserve"> </w:t>
      </w:r>
      <w:r w:rsidR="00041B8C">
        <w:t>zavazuje</w:t>
      </w:r>
      <w:r w:rsidR="00041B8C" w:rsidRPr="002060E1">
        <w:t xml:space="preserve"> </w:t>
      </w:r>
      <w:r w:rsidRPr="002060E1">
        <w:t>předat Objednateli protokolárně veškeré hmotné nosiče obsahující osobní údaje a smazat veškeré osobní údaje v</w:t>
      </w:r>
      <w:r w:rsidR="00365CB4" w:rsidRPr="002060E1">
        <w:t> </w:t>
      </w:r>
      <w:r w:rsidRPr="002060E1">
        <w:t>elektronické podobě v</w:t>
      </w:r>
      <w:r w:rsidR="00365CB4" w:rsidRPr="002060E1">
        <w:t> </w:t>
      </w:r>
      <w:r w:rsidRPr="002060E1">
        <w:t xml:space="preserve">jeho dispozici, </w:t>
      </w:r>
      <w:proofErr w:type="gramStart"/>
      <w:r w:rsidRPr="002060E1">
        <w:t>neobdrží</w:t>
      </w:r>
      <w:proofErr w:type="gramEnd"/>
      <w:r w:rsidRPr="002060E1">
        <w:t xml:space="preserve">-li </w:t>
      </w:r>
      <w:r w:rsidR="0081782A">
        <w:t>Dodavatel</w:t>
      </w:r>
      <w:r w:rsidRPr="002060E1">
        <w:t xml:space="preserve"> od Objednatele písemně jiné pokyny, pokud právo</w:t>
      </w:r>
      <w:r w:rsidR="003609C9">
        <w:t xml:space="preserve"> Evropské u</w:t>
      </w:r>
      <w:r w:rsidRPr="002060E1">
        <w:t>nie nebo členského státu nepožaduje uložení daných osobních údajů.</w:t>
      </w:r>
    </w:p>
    <w:p w14:paraId="4DD8CB65"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t>Zabezpečení osobních údajů</w:t>
      </w:r>
    </w:p>
    <w:p w14:paraId="10FFC294" w14:textId="25E9281C" w:rsidR="00846BBF" w:rsidRPr="002060E1" w:rsidRDefault="0081782A" w:rsidP="00466D0F">
      <w:pPr>
        <w:pStyle w:val="RLTextlnkuslovan"/>
        <w:widowControl w:val="0"/>
        <w:spacing w:line="280" w:lineRule="atLeast"/>
      </w:pPr>
      <w:r>
        <w:t>Dodavatel</w:t>
      </w:r>
      <w:r w:rsidR="00846BBF" w:rsidRPr="002060E1">
        <w:t xml:space="preserve"> </w:t>
      </w:r>
      <w:r w:rsidR="004012CE">
        <w:t xml:space="preserve">se zavazuje </w:t>
      </w:r>
      <w:r w:rsidR="00846BBF" w:rsidRPr="002060E1">
        <w:t>přij</w:t>
      </w:r>
      <w:r w:rsidR="004012CE">
        <w:t>mout</w:t>
      </w:r>
      <w:r w:rsidR="00846BBF" w:rsidRPr="002060E1">
        <w:t xml:space="preserve"> a udrž</w:t>
      </w:r>
      <w:r w:rsidR="004012CE">
        <w:t>ovat</w:t>
      </w:r>
      <w:r w:rsidR="00846BBF" w:rsidRPr="002060E1">
        <w:t xml:space="preserve"> taková technická a organizační opatření, aby nemohlo dojít k</w:t>
      </w:r>
      <w:r w:rsidR="00365CB4" w:rsidRPr="002060E1">
        <w:t> </w:t>
      </w:r>
      <w:r w:rsidR="00846BBF" w:rsidRPr="002060E1">
        <w:t>neoprávněnému nebo nahodilému přístupu k</w:t>
      </w:r>
      <w:r w:rsidR="00365CB4" w:rsidRPr="002060E1">
        <w:t> </w:t>
      </w:r>
      <w:r w:rsidR="00846BBF" w:rsidRPr="002060E1">
        <w:t>osobním údajům, k</w:t>
      </w:r>
      <w:r w:rsidR="00365CB4" w:rsidRPr="002060E1">
        <w:t> </w:t>
      </w:r>
      <w:r w:rsidR="00846BBF" w:rsidRPr="002060E1">
        <w:t>jejich změně, zničení či ztrátě, neoprávněným přenosům, k</w:t>
      </w:r>
      <w:r w:rsidR="00365CB4" w:rsidRPr="002060E1">
        <w:t> </w:t>
      </w:r>
      <w:r w:rsidR="00846BBF" w:rsidRPr="002060E1">
        <w:t>jejich jinému neoprávněnému zpracování, jakož i k</w:t>
      </w:r>
      <w:r w:rsidR="00365CB4" w:rsidRPr="002060E1">
        <w:t> </w:t>
      </w:r>
      <w:r w:rsidR="00846BBF" w:rsidRPr="002060E1">
        <w:t>jinému zneužití osobních údajů.</w:t>
      </w:r>
    </w:p>
    <w:p w14:paraId="3ED855EC" w14:textId="11A0D520" w:rsidR="00846BBF" w:rsidRPr="002060E1" w:rsidRDefault="0081782A" w:rsidP="00466D0F">
      <w:pPr>
        <w:pStyle w:val="RLTextlnkuslovan"/>
        <w:widowControl w:val="0"/>
        <w:spacing w:line="280" w:lineRule="atLeast"/>
      </w:pPr>
      <w:bookmarkStart w:id="119" w:name="_Ref479762299"/>
      <w:r>
        <w:t>Dodavatel</w:t>
      </w:r>
      <w:r w:rsidR="00846BBF" w:rsidRPr="002060E1">
        <w:t xml:space="preserve"> </w:t>
      </w:r>
      <w:r w:rsidR="004012CE">
        <w:t>se zavazuje</w:t>
      </w:r>
      <w:r w:rsidR="00846BBF" w:rsidRPr="002060E1">
        <w:t xml:space="preserve"> zajistit, že přístup k</w:t>
      </w:r>
      <w:r w:rsidR="00365CB4" w:rsidRPr="002060E1">
        <w:t> </w:t>
      </w:r>
      <w:r w:rsidR="00846BBF" w:rsidRPr="002060E1">
        <w:t>osobním údajům bude umožněn výlučně pověřeným osobám, které budou v</w:t>
      </w:r>
      <w:r w:rsidR="00365CB4" w:rsidRPr="002060E1">
        <w:t> </w:t>
      </w:r>
      <w:r w:rsidR="00846BBF" w:rsidRPr="002060E1">
        <w:t>pracovněprávním, příkazním či jiném obdobném poměru k</w:t>
      </w:r>
      <w:r w:rsidR="00365CB4" w:rsidRPr="002060E1">
        <w:t> </w:t>
      </w:r>
      <w:r>
        <w:t>Dodavatel</w:t>
      </w:r>
      <w:r w:rsidR="00846BBF" w:rsidRPr="002060E1">
        <w:t>i, budou předem prokazatelně seznámeny s</w:t>
      </w:r>
      <w:r w:rsidR="00365CB4" w:rsidRPr="002060E1">
        <w:t> </w:t>
      </w:r>
      <w:r w:rsidR="00846BBF" w:rsidRPr="002060E1">
        <w:t>povahou osobních údajů a rozsahem a účelem jejich zpracování a budou povinny zachovávat mlčenlivost o všech okolnostech, o nichž se dozví v</w:t>
      </w:r>
      <w:r w:rsidR="00365CB4" w:rsidRPr="002060E1">
        <w:t> </w:t>
      </w:r>
      <w:r w:rsidR="00846BBF" w:rsidRPr="002060E1">
        <w:t xml:space="preserve">souvislosti se zpřístupněním osobních údajů a jejich zpracováním (dále jen </w:t>
      </w:r>
      <w:r w:rsidR="00846BBF" w:rsidRPr="002060E1">
        <w:rPr>
          <w:b/>
        </w:rPr>
        <w:t>„pověřené osoby</w:t>
      </w:r>
      <w:r w:rsidR="00846BBF" w:rsidRPr="002060E1">
        <w:t>“). Splnění této povinnost</w:t>
      </w:r>
      <w:r w:rsidR="004012CE">
        <w:t>i</w:t>
      </w:r>
      <w:r w:rsidR="00846BBF" w:rsidRPr="002060E1">
        <w:t xml:space="preserve"> zajistí </w:t>
      </w:r>
      <w:r>
        <w:t>Dodavatel</w:t>
      </w:r>
      <w:r w:rsidR="00846BBF" w:rsidRPr="002060E1">
        <w:t xml:space="preserve"> vhodným způsobem, zejména vydáním svých vnitřních předpisů, příp. prostřednictvím zvláštních smluvních ujednání. Přístup k</w:t>
      </w:r>
      <w:r w:rsidR="00365CB4" w:rsidRPr="002060E1">
        <w:t> </w:t>
      </w:r>
      <w:r w:rsidR="00846BBF" w:rsidRPr="002060E1">
        <w:t>osobním údajům bude pověřeným osobám umožněn výlučně pro účely zpracování osobních údajů v</w:t>
      </w:r>
      <w:r w:rsidR="00365CB4" w:rsidRPr="002060E1">
        <w:t> </w:t>
      </w:r>
      <w:r w:rsidR="00846BBF" w:rsidRPr="002060E1">
        <w:t>rozsahu a za účelem stanoveným touto Smlouvou.</w:t>
      </w:r>
    </w:p>
    <w:p w14:paraId="0C651462" w14:textId="1A982D9A" w:rsidR="00846BBF" w:rsidRPr="002060E1" w:rsidRDefault="0081782A" w:rsidP="00466D0F">
      <w:pPr>
        <w:pStyle w:val="RLTextlnkuslovan"/>
        <w:widowControl w:val="0"/>
        <w:spacing w:line="280" w:lineRule="atLeast"/>
      </w:pPr>
      <w:r>
        <w:t>Dodavatel</w:t>
      </w:r>
      <w:r w:rsidR="00846BBF" w:rsidRPr="002060E1">
        <w:t xml:space="preserve"> </w:t>
      </w:r>
      <w:r w:rsidR="004012CE">
        <w:t xml:space="preserve">se zavazuje </w:t>
      </w:r>
      <w:r w:rsidR="00846BBF" w:rsidRPr="002060E1">
        <w:t>vhodným způsobem zajist</w:t>
      </w:r>
      <w:r w:rsidR="004012CE">
        <w:t>it</w:t>
      </w:r>
      <w:r w:rsidR="00846BBF" w:rsidRPr="002060E1">
        <w:t>, že pověřené osoby budou zpracovávat osobní údaje na základě smlouvy s</w:t>
      </w:r>
      <w:r w:rsidR="00365CB4" w:rsidRPr="002060E1">
        <w:t> </w:t>
      </w:r>
      <w:r>
        <w:t>Dodavatel</w:t>
      </w:r>
      <w:r w:rsidR="00846BBF" w:rsidRPr="002060E1">
        <w:t>em, budou zpracovávat osobní údaje pouze za podmínek a v</w:t>
      </w:r>
      <w:r w:rsidR="00365CB4" w:rsidRPr="002060E1">
        <w:t> </w:t>
      </w:r>
      <w:r w:rsidR="00846BBF" w:rsidRPr="002060E1">
        <w:t xml:space="preserve">rozsahu </w:t>
      </w:r>
      <w:r>
        <w:t>Dodavatel</w:t>
      </w:r>
      <w:r w:rsidR="00846BBF" w:rsidRPr="002060E1">
        <w:t>em stanoveném a</w:t>
      </w:r>
      <w:r w:rsidR="003609C9">
        <w:t> </w:t>
      </w:r>
      <w:r w:rsidR="00846BBF" w:rsidRPr="002060E1">
        <w:t>odpovídajícím této Smlouvě a právními předpisy, zejména zajistí zachování mlčenlivosti o bezpečnostních opatřeních, jejichž zveřejnění by ohrozilo zabezpečení osobních údajů, a to i pro dobu po skončení zaměstnání nebo příslušných prací pověřených osob.</w:t>
      </w:r>
    </w:p>
    <w:p w14:paraId="1CCB9852" w14:textId="2C71408A" w:rsidR="00846BBF" w:rsidRPr="002060E1" w:rsidRDefault="0081782A" w:rsidP="00466D0F">
      <w:pPr>
        <w:pStyle w:val="RLTextlnkuslovan"/>
        <w:widowControl w:val="0"/>
        <w:spacing w:line="280" w:lineRule="atLeast"/>
      </w:pPr>
      <w:r>
        <w:t>Dodavatel</w:t>
      </w:r>
      <w:r w:rsidR="004012CE">
        <w:t xml:space="preserve"> se zavazuje</w:t>
      </w:r>
      <w:r w:rsidR="00846BBF" w:rsidRPr="002060E1">
        <w:t xml:space="preserve"> přij</w:t>
      </w:r>
      <w:r w:rsidR="004012CE">
        <w:t>mout</w:t>
      </w:r>
      <w:r w:rsidR="00846BBF" w:rsidRPr="002060E1">
        <w:t xml:space="preserve"> a udrž</w:t>
      </w:r>
      <w:r w:rsidR="004012CE">
        <w:t>ovat</w:t>
      </w:r>
      <w:r w:rsidR="00846BBF" w:rsidRPr="002060E1">
        <w:t xml:space="preserve"> zejména následující opatření k</w:t>
      </w:r>
      <w:r w:rsidR="00365CB4" w:rsidRPr="002060E1">
        <w:t> </w:t>
      </w:r>
      <w:r w:rsidR="00846BBF" w:rsidRPr="002060E1">
        <w:t>zajištění úrovně zabezpečení:</w:t>
      </w:r>
      <w:bookmarkEnd w:id="119"/>
    </w:p>
    <w:p w14:paraId="499F356A"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zajištění toho, aby systémy pro automatizovaná zpracování osobních údajů používaly pouze pověřené osoby;</w:t>
      </w:r>
    </w:p>
    <w:p w14:paraId="7BD1031D" w14:textId="6C4D88F9"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zajištění toho, aby fyzické osoby oprávněné k</w:t>
      </w:r>
      <w:r w:rsidR="00365CB4" w:rsidRPr="002060E1">
        <w:t> </w:t>
      </w:r>
      <w:r w:rsidRPr="002060E1">
        <w:t>používání systémů pro automatizovaná zpracování osobních údajů měly přístup pouze k</w:t>
      </w:r>
      <w:r w:rsidR="00365CB4" w:rsidRPr="002060E1">
        <w:t> </w:t>
      </w:r>
      <w:r w:rsidRPr="002060E1">
        <w:t>osobním údajům odpovídajícím oprávnění těchto osob, a to na základě zvláštních uživatelských oprávnění zřízených výlučně pro tyto osoby;</w:t>
      </w:r>
    </w:p>
    <w:p w14:paraId="1C71670C" w14:textId="31758A13"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pořizování elektronických záznamů, které umožní určit a ověřit, kdy, kým a</w:t>
      </w:r>
      <w:r w:rsidR="00B8339F" w:rsidRPr="002060E1">
        <w:t> </w:t>
      </w:r>
      <w:r w:rsidRPr="002060E1">
        <w:t>z</w:t>
      </w:r>
      <w:r w:rsidR="00365CB4" w:rsidRPr="002060E1">
        <w:t> </w:t>
      </w:r>
      <w:r w:rsidRPr="002060E1">
        <w:t>jakého důvodu byly osobní údaje zaznamenány nebo jinak zpracovány;</w:t>
      </w:r>
    </w:p>
    <w:p w14:paraId="458B0669" w14:textId="55F5D462"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zabránění neoprávněnému přístupu k</w:t>
      </w:r>
      <w:r w:rsidR="00365CB4" w:rsidRPr="002060E1">
        <w:t> </w:t>
      </w:r>
      <w:r w:rsidRPr="002060E1">
        <w:t>datovým nosičům;</w:t>
      </w:r>
    </w:p>
    <w:p w14:paraId="0181B5D4"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schopnost zajistit neustálou důvěrnost, integritu, dostupnost a odolnost systémů a služeb zpracování – zavedená opatření a jejich korektní fungování budou pravidelně kontrolovány;</w:t>
      </w:r>
    </w:p>
    <w:p w14:paraId="682924A9" w14:textId="2BD1BE63"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lastRenderedPageBreak/>
        <w:t>schopnost obnovit dostupnost osobních údajů a přístup k</w:t>
      </w:r>
      <w:r w:rsidR="00365CB4" w:rsidRPr="002060E1">
        <w:t> </w:t>
      </w:r>
      <w:r w:rsidRPr="002060E1">
        <w:t>nim včas a v</w:t>
      </w:r>
      <w:r w:rsidR="00365CB4" w:rsidRPr="002060E1">
        <w:t> </w:t>
      </w:r>
      <w:r w:rsidRPr="002060E1">
        <w:t>případě fyzických či technických incidentů;</w:t>
      </w:r>
    </w:p>
    <w:p w14:paraId="0D704C67"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proces pravidelného testování, posuzování a hodnocení účinnosti zavedených technických a organizačních opatření pro zajištění bezpečnosti zpracování;</w:t>
      </w:r>
    </w:p>
    <w:p w14:paraId="282FC4AA"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 xml:space="preserve">antivirovou ochranu a kontrolu neoprávněných přístupů; </w:t>
      </w:r>
    </w:p>
    <w:p w14:paraId="4B987EE8"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šifrovaný přenos dat prostřednictvím IT technologií;</w:t>
      </w:r>
    </w:p>
    <w:p w14:paraId="34495942" w14:textId="76630476"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přístup k</w:t>
      </w:r>
      <w:r w:rsidR="00365CB4" w:rsidRPr="002060E1">
        <w:t> </w:t>
      </w:r>
      <w:r w:rsidRPr="002060E1">
        <w:t xml:space="preserve">osobním údajům mají pouze pověřené osoby </w:t>
      </w:r>
      <w:r w:rsidR="0081782A">
        <w:t>Dodavatel</w:t>
      </w:r>
      <w:r w:rsidRPr="002060E1">
        <w:t>e;</w:t>
      </w:r>
    </w:p>
    <w:p w14:paraId="7CF1FDAF" w14:textId="12DAD501"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servery s</w:t>
      </w:r>
      <w:r w:rsidR="00365CB4" w:rsidRPr="002060E1">
        <w:t> </w:t>
      </w:r>
      <w:r w:rsidRPr="002060E1">
        <w:t>osobními údaji jsou uzamčeny v</w:t>
      </w:r>
      <w:r w:rsidR="00A868FE" w:rsidRPr="002060E1">
        <w:t> </w:t>
      </w:r>
      <w:r w:rsidRPr="002060E1">
        <w:t>serverovně</w:t>
      </w:r>
      <w:r w:rsidR="00A868FE" w:rsidRPr="002060E1">
        <w:t>.</w:t>
      </w:r>
    </w:p>
    <w:p w14:paraId="6A9E1211" w14:textId="5EB16666" w:rsidR="00846BBF" w:rsidRPr="002060E1" w:rsidRDefault="00846BBF" w:rsidP="00466D0F">
      <w:pPr>
        <w:pStyle w:val="RLTextlnkuslovan"/>
        <w:widowControl w:val="0"/>
        <w:spacing w:line="280" w:lineRule="atLeast"/>
      </w:pPr>
      <w:r w:rsidRPr="002060E1">
        <w:t xml:space="preserve">Při zpracování osobních údajů </w:t>
      </w:r>
      <w:r w:rsidR="004012CE">
        <w:t>se Dodavatel zavazuje</w:t>
      </w:r>
      <w:r w:rsidR="004012CE" w:rsidRPr="002060E1">
        <w:t xml:space="preserve"> </w:t>
      </w:r>
      <w:r w:rsidRPr="002060E1">
        <w:t>osobní údaje uchováv</w:t>
      </w:r>
      <w:r w:rsidR="004012CE">
        <w:t xml:space="preserve">at </w:t>
      </w:r>
      <w:r w:rsidRPr="002060E1">
        <w:t>výlučně na</w:t>
      </w:r>
      <w:r w:rsidR="00A868FE" w:rsidRPr="002060E1">
        <w:t> </w:t>
      </w:r>
      <w:r w:rsidRPr="002060E1">
        <w:t>zabezpečených serverech nebo na zabezpečených nosičích dat, jedná-li se o</w:t>
      </w:r>
      <w:r w:rsidR="00272F2E" w:rsidRPr="002060E1">
        <w:t> </w:t>
      </w:r>
      <w:r w:rsidRPr="002060E1">
        <w:t>osobní údaje v</w:t>
      </w:r>
      <w:r w:rsidR="00365CB4" w:rsidRPr="002060E1">
        <w:t> </w:t>
      </w:r>
      <w:r w:rsidRPr="002060E1">
        <w:t>elektronické podobě.</w:t>
      </w:r>
    </w:p>
    <w:p w14:paraId="4D27FACE" w14:textId="0CC8814E" w:rsidR="00846BBF" w:rsidRPr="002060E1" w:rsidRDefault="00846BBF" w:rsidP="00466D0F">
      <w:pPr>
        <w:pStyle w:val="RLTextlnkuslovan"/>
        <w:widowControl w:val="0"/>
        <w:spacing w:line="280" w:lineRule="atLeast"/>
      </w:pPr>
      <w:r w:rsidRPr="002060E1">
        <w:t>Při zpracování osobních údajů v</w:t>
      </w:r>
      <w:r w:rsidR="00365CB4" w:rsidRPr="002060E1">
        <w:t> </w:t>
      </w:r>
      <w:proofErr w:type="gramStart"/>
      <w:r w:rsidRPr="002060E1">
        <w:t>jiné</w:t>
      </w:r>
      <w:proofErr w:type="gramEnd"/>
      <w:r w:rsidRPr="002060E1">
        <w:t xml:space="preserve"> než elektronické podobě </w:t>
      </w:r>
      <w:r w:rsidR="004012CE">
        <w:t>se Dodavatel zavazuje</w:t>
      </w:r>
      <w:r w:rsidR="004012CE" w:rsidRPr="002060E1">
        <w:t xml:space="preserve"> </w:t>
      </w:r>
      <w:r w:rsidRPr="002060E1">
        <w:t>osobní údaje uchová</w:t>
      </w:r>
      <w:r w:rsidR="004012CE">
        <w:t>vat</w:t>
      </w:r>
      <w:r w:rsidRPr="002060E1">
        <w:t xml:space="preserve"> v</w:t>
      </w:r>
      <w:r w:rsidR="00365CB4" w:rsidRPr="002060E1">
        <w:t> </w:t>
      </w:r>
      <w:r w:rsidRPr="002060E1">
        <w:t>místnostech s</w:t>
      </w:r>
      <w:r w:rsidR="00365CB4" w:rsidRPr="002060E1">
        <w:t> </w:t>
      </w:r>
      <w:r w:rsidRPr="002060E1">
        <w:t>náležitou úrovní zabezpečení, do kterých budou mít přístup výlučně pověřené osoby.</w:t>
      </w:r>
    </w:p>
    <w:p w14:paraId="11CD8881" w14:textId="0B1DEFAB" w:rsidR="00846BBF" w:rsidRPr="002060E1" w:rsidRDefault="0081782A" w:rsidP="00466D0F">
      <w:pPr>
        <w:pStyle w:val="RLTextlnkuslovan"/>
        <w:widowControl w:val="0"/>
        <w:spacing w:line="280" w:lineRule="atLeast"/>
      </w:pPr>
      <w:r>
        <w:t>Dodavatel</w:t>
      </w:r>
      <w:r w:rsidR="00846BBF" w:rsidRPr="002060E1">
        <w:t xml:space="preserve"> se zavazuje na písemnou žádost Objednatele přijmout v</w:t>
      </w:r>
      <w:r w:rsidR="00365CB4" w:rsidRPr="002060E1">
        <w:t> </w:t>
      </w:r>
      <w:r w:rsidR="00846BBF" w:rsidRPr="002060E1">
        <w:t>přiměřené lhůtě stanovené Objednatelem další záruky za účelem technického a organizačního zabezpečení osobních údajů, zejména přijmout taková opatření, aby nemohlo dojít k</w:t>
      </w:r>
      <w:r w:rsidR="00365CB4" w:rsidRPr="002060E1">
        <w:t> </w:t>
      </w:r>
      <w:r w:rsidR="00846BBF" w:rsidRPr="002060E1">
        <w:t>neoprávněnému nebo nahodilému přístupu k</w:t>
      </w:r>
      <w:r w:rsidR="00365CB4" w:rsidRPr="002060E1">
        <w:t> </w:t>
      </w:r>
      <w:r w:rsidR="00846BBF" w:rsidRPr="002060E1">
        <w:t>osobním údajům.</w:t>
      </w:r>
    </w:p>
    <w:p w14:paraId="14FA8446" w14:textId="7B482F40" w:rsidR="00846BBF" w:rsidRPr="002060E1" w:rsidRDefault="00846BBF" w:rsidP="00466D0F">
      <w:pPr>
        <w:pStyle w:val="RLTextlnkuslovan"/>
        <w:widowControl w:val="0"/>
        <w:spacing w:line="280" w:lineRule="atLeast"/>
      </w:pPr>
      <w:r w:rsidRPr="002060E1">
        <w:t>V</w:t>
      </w:r>
      <w:r w:rsidR="00365CB4" w:rsidRPr="002060E1">
        <w:t> </w:t>
      </w:r>
      <w:r w:rsidRPr="002060E1">
        <w:t xml:space="preserve">případě zjištění porušení záruk dle odst. </w:t>
      </w:r>
      <w:r w:rsidRPr="002060E1">
        <w:fldChar w:fldCharType="begin"/>
      </w:r>
      <w:r w:rsidRPr="002060E1">
        <w:instrText xml:space="preserve"> REF _Ref479762299 \r \h  \* MERGEFORMAT </w:instrText>
      </w:r>
      <w:r w:rsidRPr="002060E1">
        <w:fldChar w:fldCharType="separate"/>
      </w:r>
      <w:r w:rsidR="000C5DD1">
        <w:t>11.15</w:t>
      </w:r>
      <w:r w:rsidRPr="002060E1">
        <w:fldChar w:fldCharType="end"/>
      </w:r>
      <w:r w:rsidRPr="002060E1">
        <w:t xml:space="preserve"> této Smlouvy </w:t>
      </w:r>
      <w:r w:rsidR="003F5961">
        <w:t>s</w:t>
      </w:r>
      <w:r w:rsidRPr="002060E1">
        <w:t xml:space="preserve">e </w:t>
      </w:r>
      <w:r w:rsidR="0081782A">
        <w:t>Dodavatel</w:t>
      </w:r>
      <w:r w:rsidRPr="002060E1">
        <w:t xml:space="preserve"> </w:t>
      </w:r>
      <w:r w:rsidR="003F5961">
        <w:t xml:space="preserve">zavazuje </w:t>
      </w:r>
      <w:r w:rsidRPr="002060E1">
        <w:t>zajistit stav odpovídající zárukám neprodleně poté, co zjistí, že záruky porušuje, nejpozději však do 3 pracovních dnů poté, co je k</w:t>
      </w:r>
      <w:r w:rsidR="00365CB4" w:rsidRPr="002060E1">
        <w:t> </w:t>
      </w:r>
      <w:r w:rsidRPr="002060E1">
        <w:t>tomu Objednatelem vyzván.</w:t>
      </w:r>
    </w:p>
    <w:p w14:paraId="69B128E0" w14:textId="51B1B2C8" w:rsidR="00846BBF" w:rsidRPr="002060E1" w:rsidRDefault="00846BBF" w:rsidP="00466D0F">
      <w:pPr>
        <w:pStyle w:val="RLTextlnkuslovan"/>
        <w:widowControl w:val="0"/>
        <w:spacing w:line="280" w:lineRule="atLeast"/>
      </w:pPr>
      <w:r w:rsidRPr="002060E1">
        <w:t>V</w:t>
      </w:r>
      <w:r w:rsidR="00365CB4" w:rsidRPr="002060E1">
        <w:t> </w:t>
      </w:r>
      <w:r w:rsidRPr="002060E1">
        <w:t xml:space="preserve">případě, že </w:t>
      </w:r>
      <w:r w:rsidR="0081782A">
        <w:t>Dodavatel</w:t>
      </w:r>
      <w:r w:rsidRPr="002060E1">
        <w:t xml:space="preserve"> zjistí porušení zabezpečení osobních údajů, ohlásí je bez zbytečného odkladu, nejpozději do 24 hodin, Objednateli.</w:t>
      </w:r>
    </w:p>
    <w:p w14:paraId="3D96BB41" w14:textId="4DB41187" w:rsidR="002C1E41" w:rsidRPr="002060E1" w:rsidRDefault="002C1E41" w:rsidP="00476022">
      <w:pPr>
        <w:pStyle w:val="RLlneksmlouvy"/>
        <w:suppressAutoHyphens w:val="0"/>
        <w:spacing w:line="280" w:lineRule="atLeast"/>
      </w:pPr>
      <w:r w:rsidRPr="002060E1">
        <w:t>OCHRANA INFORMACÍ</w:t>
      </w:r>
      <w:bookmarkEnd w:id="113"/>
      <w:bookmarkEnd w:id="114"/>
      <w:bookmarkEnd w:id="115"/>
    </w:p>
    <w:p w14:paraId="3D96BB42" w14:textId="7D34FEAC" w:rsidR="002C1E41" w:rsidRPr="002060E1" w:rsidRDefault="002C1E41" w:rsidP="00466D0F">
      <w:pPr>
        <w:pStyle w:val="RLTextlnkuslovan"/>
        <w:widowControl w:val="0"/>
        <w:numPr>
          <w:ilvl w:val="1"/>
          <w:numId w:val="2"/>
        </w:numPr>
        <w:spacing w:line="280" w:lineRule="atLeast"/>
      </w:pPr>
      <w:r w:rsidRPr="002060E1">
        <w:t>Smluvní strany jsou si vědomy toho, že v</w:t>
      </w:r>
      <w:r w:rsidR="00365CB4" w:rsidRPr="002060E1">
        <w:t> </w:t>
      </w:r>
      <w:r w:rsidRPr="002060E1">
        <w:t xml:space="preserve">rámci plnění závazků </w:t>
      </w:r>
      <w:r w:rsidR="003F5961">
        <w:t xml:space="preserve">vyplývajících </w:t>
      </w:r>
      <w:r w:rsidRPr="002060E1">
        <w:t>z</w:t>
      </w:r>
      <w:r w:rsidR="00365CB4" w:rsidRPr="002060E1">
        <w:t> </w:t>
      </w:r>
      <w:r w:rsidRPr="002060E1">
        <w:t>této Smlouvy:</w:t>
      </w:r>
    </w:p>
    <w:p w14:paraId="3D96BB43" w14:textId="0AB3FF33" w:rsidR="002C1E41" w:rsidRPr="002060E1" w:rsidRDefault="002C1E41" w:rsidP="00466D0F">
      <w:pPr>
        <w:pStyle w:val="RLTextlnkuslovan"/>
        <w:widowControl w:val="0"/>
        <w:numPr>
          <w:ilvl w:val="2"/>
          <w:numId w:val="2"/>
        </w:numPr>
        <w:spacing w:line="280" w:lineRule="atLeast"/>
      </w:pPr>
      <w:r w:rsidRPr="002060E1">
        <w:t xml:space="preserve">mohou </w:t>
      </w:r>
      <w:r w:rsidR="00E30634" w:rsidRPr="002060E1">
        <w:t xml:space="preserve">si </w:t>
      </w:r>
      <w:r w:rsidRPr="002060E1">
        <w:t>vzájemně vědomě nebo opominutím poskytnout informace, které budou považovány za důvěrné (dále jen „</w:t>
      </w:r>
      <w:r w:rsidRPr="002060E1">
        <w:rPr>
          <w:rStyle w:val="RLProhlensmluvnchstranChar"/>
        </w:rPr>
        <w:t>důvěrné informace</w:t>
      </w:r>
      <w:r w:rsidRPr="002060E1">
        <w:t>“),</w:t>
      </w:r>
    </w:p>
    <w:p w14:paraId="3D96BB44" w14:textId="0B608C80" w:rsidR="002C1E41" w:rsidRPr="002060E1" w:rsidRDefault="002C1E41" w:rsidP="00466D0F">
      <w:pPr>
        <w:pStyle w:val="RLTextlnkuslovan"/>
        <w:widowControl w:val="0"/>
        <w:numPr>
          <w:ilvl w:val="2"/>
          <w:numId w:val="2"/>
        </w:numPr>
        <w:spacing w:line="280" w:lineRule="atLeast"/>
      </w:pPr>
      <w:r w:rsidRPr="002060E1">
        <w:t>mohou jejich zaměstnanci a osoby v</w:t>
      </w:r>
      <w:r w:rsidR="00365CB4" w:rsidRPr="002060E1">
        <w:t> </w:t>
      </w:r>
      <w:r w:rsidRPr="002060E1">
        <w:t xml:space="preserve">obdobném postavení získat vědomou činností druhé </w:t>
      </w:r>
      <w:r w:rsidR="003F5961">
        <w:t xml:space="preserve">smluvní </w:t>
      </w:r>
      <w:r w:rsidRPr="002060E1">
        <w:t>strany nebo i jejím opominutím přístup k</w:t>
      </w:r>
      <w:r w:rsidR="00365CB4" w:rsidRPr="002060E1">
        <w:t> </w:t>
      </w:r>
      <w:r w:rsidRPr="002060E1">
        <w:t xml:space="preserve">důvěrným informacím druhé </w:t>
      </w:r>
      <w:r w:rsidR="003F5961">
        <w:t xml:space="preserve">smluvní </w:t>
      </w:r>
      <w:r w:rsidRPr="002060E1">
        <w:t>strany.</w:t>
      </w:r>
    </w:p>
    <w:p w14:paraId="3D96BB45" w14:textId="1AEB4F64" w:rsidR="002C1E41" w:rsidRPr="002060E1" w:rsidRDefault="002C1E41" w:rsidP="00466D0F">
      <w:pPr>
        <w:pStyle w:val="RLTextlnkuslovan"/>
        <w:widowControl w:val="0"/>
        <w:numPr>
          <w:ilvl w:val="1"/>
          <w:numId w:val="2"/>
        </w:numPr>
        <w:spacing w:line="280" w:lineRule="atLeast"/>
      </w:pPr>
      <w:bookmarkStart w:id="120" w:name="_Ref202765128"/>
      <w:r w:rsidRPr="002060E1">
        <w:rPr>
          <w:lang w:eastAsia="en-US"/>
        </w:rPr>
        <w:t>Smluvní strany se zavazují, že žádná z</w:t>
      </w:r>
      <w:r w:rsidR="00365CB4" w:rsidRPr="002060E1">
        <w:rPr>
          <w:lang w:eastAsia="en-US"/>
        </w:rPr>
        <w:t> </w:t>
      </w:r>
      <w:r w:rsidRPr="002060E1">
        <w:rPr>
          <w:lang w:eastAsia="en-US"/>
        </w:rPr>
        <w:t>nich nezpřístupní třetí osobě důvěrné informace, které při plnění této Smlouvy získala od druhé smluvní strany.</w:t>
      </w:r>
      <w:bookmarkEnd w:id="120"/>
      <w:r w:rsidRPr="002060E1">
        <w:rPr>
          <w:lang w:eastAsia="en-US"/>
        </w:rPr>
        <w:t xml:space="preserve"> </w:t>
      </w:r>
    </w:p>
    <w:p w14:paraId="3D96BB46" w14:textId="71EF4EF9" w:rsidR="002C1E41" w:rsidRPr="002060E1" w:rsidRDefault="002C1E41" w:rsidP="00466D0F">
      <w:pPr>
        <w:pStyle w:val="RLTextlnkuslovan"/>
        <w:widowControl w:val="0"/>
        <w:numPr>
          <w:ilvl w:val="1"/>
          <w:numId w:val="2"/>
        </w:numPr>
        <w:spacing w:line="280" w:lineRule="atLeast"/>
      </w:pPr>
      <w:bookmarkStart w:id="121" w:name="_Ref225082917"/>
      <w:r w:rsidRPr="002060E1">
        <w:rPr>
          <w:lang w:eastAsia="en-US"/>
        </w:rPr>
        <w:t xml:space="preserve">Za třetí osoby podle odst. </w:t>
      </w:r>
      <w:r w:rsidR="00B978DF" w:rsidRPr="002060E1">
        <w:fldChar w:fldCharType="begin"/>
      </w:r>
      <w:r w:rsidR="00B978DF" w:rsidRPr="002060E1">
        <w:instrText xml:space="preserve"> REF _Ref202765128 \r \h  \* MERGEFORMAT </w:instrText>
      </w:r>
      <w:r w:rsidR="00B978DF" w:rsidRPr="002060E1">
        <w:fldChar w:fldCharType="separate"/>
      </w:r>
      <w:r w:rsidR="000C5DD1">
        <w:rPr>
          <w:lang w:eastAsia="en-US"/>
        </w:rPr>
        <w:t>12.2</w:t>
      </w:r>
      <w:r w:rsidR="00B978DF" w:rsidRPr="002060E1">
        <w:fldChar w:fldCharType="end"/>
      </w:r>
      <w:r w:rsidRPr="002060E1">
        <w:rPr>
          <w:lang w:eastAsia="en-US"/>
        </w:rPr>
        <w:t xml:space="preserve"> </w:t>
      </w:r>
      <w:r w:rsidR="00A868FE" w:rsidRPr="002060E1">
        <w:rPr>
          <w:lang w:eastAsia="en-US"/>
        </w:rPr>
        <w:t xml:space="preserve">této Smlouvy </w:t>
      </w:r>
      <w:r w:rsidRPr="002060E1">
        <w:rPr>
          <w:lang w:eastAsia="en-US"/>
        </w:rPr>
        <w:t>se nepovažují:</w:t>
      </w:r>
      <w:bookmarkEnd w:id="121"/>
    </w:p>
    <w:p w14:paraId="3D96BB47" w14:textId="5E50BE9C" w:rsidR="002C1E41" w:rsidRPr="002060E1" w:rsidRDefault="002C1E41" w:rsidP="00466D0F">
      <w:pPr>
        <w:pStyle w:val="RLTextlnkuslovan"/>
        <w:widowControl w:val="0"/>
        <w:numPr>
          <w:ilvl w:val="2"/>
          <w:numId w:val="2"/>
        </w:numPr>
        <w:spacing w:line="280" w:lineRule="atLeast"/>
      </w:pPr>
      <w:bookmarkStart w:id="122" w:name="_Ref202766324"/>
      <w:r w:rsidRPr="002060E1">
        <w:rPr>
          <w:lang w:eastAsia="en-US"/>
        </w:rPr>
        <w:t>zaměstnanci smluvních stran a osoby v</w:t>
      </w:r>
      <w:r w:rsidR="00365CB4" w:rsidRPr="002060E1">
        <w:rPr>
          <w:lang w:eastAsia="en-US"/>
        </w:rPr>
        <w:t> </w:t>
      </w:r>
      <w:r w:rsidRPr="002060E1">
        <w:rPr>
          <w:lang w:eastAsia="en-US"/>
        </w:rPr>
        <w:t>obdobném postavení,</w:t>
      </w:r>
      <w:bookmarkEnd w:id="122"/>
      <w:r w:rsidRPr="002060E1">
        <w:rPr>
          <w:lang w:eastAsia="en-US"/>
        </w:rPr>
        <w:t xml:space="preserve"> </w:t>
      </w:r>
    </w:p>
    <w:p w14:paraId="3D96BB48" w14:textId="77777777" w:rsidR="002C1E41" w:rsidRPr="002060E1" w:rsidRDefault="002C1E41" w:rsidP="00466D0F">
      <w:pPr>
        <w:pStyle w:val="RLTextlnkuslovan"/>
        <w:widowControl w:val="0"/>
        <w:numPr>
          <w:ilvl w:val="2"/>
          <w:numId w:val="2"/>
        </w:numPr>
        <w:spacing w:line="280" w:lineRule="atLeast"/>
      </w:pPr>
      <w:bookmarkStart w:id="123" w:name="_Ref202766325"/>
      <w:r w:rsidRPr="002060E1">
        <w:rPr>
          <w:lang w:eastAsia="en-US"/>
        </w:rPr>
        <w:t>orgány smluvních stran a jejich členové,</w:t>
      </w:r>
      <w:bookmarkEnd w:id="123"/>
      <w:r w:rsidRPr="002060E1">
        <w:rPr>
          <w:lang w:eastAsia="en-US"/>
        </w:rPr>
        <w:t xml:space="preserve"> </w:t>
      </w:r>
    </w:p>
    <w:p w14:paraId="3D96BB49" w14:textId="47AD0F44" w:rsidR="00607561" w:rsidRPr="002060E1" w:rsidRDefault="00607561" w:rsidP="00466D0F">
      <w:pPr>
        <w:pStyle w:val="RLTextlnkuslovan"/>
        <w:widowControl w:val="0"/>
        <w:numPr>
          <w:ilvl w:val="2"/>
          <w:numId w:val="2"/>
        </w:numPr>
        <w:spacing w:line="280" w:lineRule="atLeast"/>
        <w:rPr>
          <w:szCs w:val="22"/>
        </w:rPr>
      </w:pPr>
      <w:bookmarkStart w:id="124" w:name="_Ref202766329"/>
      <w:r w:rsidRPr="002060E1">
        <w:rPr>
          <w:szCs w:val="22"/>
        </w:rPr>
        <w:t>ve vztahu k</w:t>
      </w:r>
      <w:r w:rsidR="00365CB4" w:rsidRPr="002060E1">
        <w:rPr>
          <w:szCs w:val="22"/>
        </w:rPr>
        <w:t> </w:t>
      </w:r>
      <w:r w:rsidRPr="002060E1">
        <w:rPr>
          <w:szCs w:val="22"/>
        </w:rPr>
        <w:t xml:space="preserve">důvěrným informacím Objednatele </w:t>
      </w:r>
      <w:r w:rsidR="00B12070" w:rsidRPr="002060E1">
        <w:rPr>
          <w:szCs w:val="22"/>
        </w:rPr>
        <w:t>poddodavatel</w:t>
      </w:r>
      <w:r w:rsidRPr="002060E1">
        <w:rPr>
          <w:szCs w:val="22"/>
        </w:rPr>
        <w:t xml:space="preserve">é </w:t>
      </w:r>
      <w:r w:rsidR="0081782A">
        <w:rPr>
          <w:szCs w:val="22"/>
        </w:rPr>
        <w:t>Dodavatel</w:t>
      </w:r>
      <w:r w:rsidRPr="002060E1">
        <w:rPr>
          <w:szCs w:val="22"/>
        </w:rPr>
        <w:t xml:space="preserve">e, </w:t>
      </w:r>
    </w:p>
    <w:p w14:paraId="3D96BB4A" w14:textId="6C24F340" w:rsidR="00607561" w:rsidRPr="002060E1" w:rsidRDefault="00607561" w:rsidP="00466D0F">
      <w:pPr>
        <w:pStyle w:val="RLTextlnkuslovan"/>
        <w:widowControl w:val="0"/>
        <w:numPr>
          <w:ilvl w:val="2"/>
          <w:numId w:val="2"/>
        </w:numPr>
        <w:spacing w:line="280" w:lineRule="atLeast"/>
        <w:rPr>
          <w:szCs w:val="22"/>
        </w:rPr>
      </w:pPr>
      <w:r w:rsidRPr="002060E1">
        <w:rPr>
          <w:szCs w:val="22"/>
        </w:rPr>
        <w:t>ve vztahu k</w:t>
      </w:r>
      <w:r w:rsidR="00365CB4" w:rsidRPr="002060E1">
        <w:rPr>
          <w:szCs w:val="22"/>
        </w:rPr>
        <w:t> </w:t>
      </w:r>
      <w:r w:rsidRPr="002060E1">
        <w:rPr>
          <w:szCs w:val="22"/>
        </w:rPr>
        <w:t xml:space="preserve">důvěrným informacím </w:t>
      </w:r>
      <w:r w:rsidR="0081782A">
        <w:rPr>
          <w:szCs w:val="22"/>
        </w:rPr>
        <w:t>Dodavatel</w:t>
      </w:r>
      <w:r w:rsidRPr="002060E1">
        <w:rPr>
          <w:szCs w:val="22"/>
        </w:rPr>
        <w:t>e externí dodavatelé Objednatele, a to i potenciální,</w:t>
      </w:r>
      <w:r w:rsidR="00D760D8">
        <w:rPr>
          <w:szCs w:val="22"/>
        </w:rPr>
        <w:t xml:space="preserve"> </w:t>
      </w:r>
      <w:r w:rsidR="00D760D8" w:rsidRPr="00D760D8">
        <w:rPr>
          <w:szCs w:val="22"/>
        </w:rPr>
        <w:t xml:space="preserve">za předpokladu, že se podílejí na plnění této Smlouvy nebo </w:t>
      </w:r>
      <w:r w:rsidR="00D760D8" w:rsidRPr="00D760D8">
        <w:rPr>
          <w:szCs w:val="22"/>
        </w:rPr>
        <w:lastRenderedPageBreak/>
        <w:t>na plnění spojeném s plněním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bookmarkEnd w:id="124"/>
    <w:p w14:paraId="53B2DC68" w14:textId="5194C673" w:rsidR="00FD0640" w:rsidRPr="002060E1" w:rsidRDefault="00FD0640" w:rsidP="00466D0F">
      <w:pPr>
        <w:pStyle w:val="RLTextlnkuslovan"/>
        <w:widowControl w:val="0"/>
        <w:numPr>
          <w:ilvl w:val="1"/>
          <w:numId w:val="2"/>
        </w:numPr>
        <w:spacing w:line="280" w:lineRule="atLeast"/>
      </w:pPr>
      <w:r w:rsidRPr="002060E1">
        <w:t xml:space="preserve">Veškeré informace poskytnuté Objednatelem </w:t>
      </w:r>
      <w:r w:rsidR="0081782A">
        <w:t>Dodavatel</w:t>
      </w:r>
      <w:r w:rsidRPr="002060E1">
        <w:t xml:space="preserve">i se považují za důvěrné, není-li </w:t>
      </w:r>
      <w:r w:rsidR="001D4768" w:rsidRPr="002060E1">
        <w:t>stanoveno</w:t>
      </w:r>
      <w:r w:rsidRPr="002060E1">
        <w:t xml:space="preserve"> jinak. Veškeré informace poskytnuté </w:t>
      </w:r>
      <w:r w:rsidR="0081782A">
        <w:t>Dodavatel</w:t>
      </w:r>
      <w:r w:rsidRPr="002060E1">
        <w:t>em Objednateli se považují za důvěrné</w:t>
      </w:r>
      <w:r w:rsidR="005013DA" w:rsidRPr="002060E1">
        <w:t>,</w:t>
      </w:r>
      <w:r w:rsidRPr="002060E1">
        <w:t xml:space="preserve"> pouze pokud na jejich důvěrnost </w:t>
      </w:r>
      <w:r w:rsidR="0081782A">
        <w:t>Dodavatel</w:t>
      </w:r>
      <w:r w:rsidRPr="002060E1">
        <w:t xml:space="preserve"> Objednatele předem písemně upozornil a </w:t>
      </w:r>
      <w:r w:rsidR="003F5961">
        <w:t>O</w:t>
      </w:r>
      <w:r w:rsidRPr="002060E1">
        <w:t xml:space="preserve">bjednatel </w:t>
      </w:r>
      <w:r w:rsidR="0081782A">
        <w:t>Dodavatel</w:t>
      </w:r>
      <w:r w:rsidRPr="002060E1">
        <w:t>i písemně potvrdil svůj závaz</w:t>
      </w:r>
      <w:r w:rsidR="005013DA" w:rsidRPr="002060E1">
        <w:t>e</w:t>
      </w:r>
      <w:r w:rsidRPr="002060E1">
        <w:t>k důvěrnost těchto informací zachovávat.</w:t>
      </w:r>
      <w:r w:rsidR="00071652" w:rsidRPr="002060E1">
        <w:rPr>
          <w:szCs w:val="22"/>
        </w:rPr>
        <w:t xml:space="preserve"> Pokud jsou důvěrné informace </w:t>
      </w:r>
      <w:r w:rsidR="0081782A">
        <w:rPr>
          <w:szCs w:val="22"/>
        </w:rPr>
        <w:t>Dodavatel</w:t>
      </w:r>
      <w:r w:rsidR="00071652" w:rsidRPr="002060E1">
        <w:rPr>
          <w:szCs w:val="22"/>
        </w:rPr>
        <w:t>e poskytovány v</w:t>
      </w:r>
      <w:r w:rsidR="00365CB4" w:rsidRPr="002060E1">
        <w:rPr>
          <w:szCs w:val="22"/>
        </w:rPr>
        <w:t> </w:t>
      </w:r>
      <w:r w:rsidR="00071652" w:rsidRPr="002060E1">
        <w:rPr>
          <w:szCs w:val="22"/>
        </w:rPr>
        <w:t xml:space="preserve">písemné podobě anebo ve formě textových souborů na elektronických nosičích dat (médiích), </w:t>
      </w:r>
      <w:r w:rsidR="0081782A">
        <w:rPr>
          <w:szCs w:val="22"/>
        </w:rPr>
        <w:t>Dodavatel</w:t>
      </w:r>
      <w:r w:rsidR="00351C5E" w:rsidRPr="002060E1">
        <w:rPr>
          <w:szCs w:val="22"/>
        </w:rPr>
        <w:t xml:space="preserve"> </w:t>
      </w:r>
      <w:r w:rsidR="003F5961">
        <w:rPr>
          <w:szCs w:val="22"/>
        </w:rPr>
        <w:t>se zavazuje</w:t>
      </w:r>
      <w:r w:rsidR="003F5961" w:rsidRPr="002060E1">
        <w:rPr>
          <w:szCs w:val="22"/>
        </w:rPr>
        <w:t xml:space="preserve"> </w:t>
      </w:r>
      <w:r w:rsidR="00071652" w:rsidRPr="002060E1">
        <w:rPr>
          <w:szCs w:val="22"/>
        </w:rPr>
        <w:t>upozornit Objednatele na důvěrnost takového materiálu též jejím vyznačením alespoň na titulní stránce nebo přední straně média.</w:t>
      </w:r>
    </w:p>
    <w:p w14:paraId="3D96BB4E" w14:textId="32160E2D" w:rsidR="002C1E41" w:rsidRPr="002060E1" w:rsidRDefault="002C1E41" w:rsidP="00466D0F">
      <w:pPr>
        <w:pStyle w:val="RLTextlnkuslovan"/>
        <w:widowControl w:val="0"/>
        <w:numPr>
          <w:ilvl w:val="1"/>
          <w:numId w:val="2"/>
        </w:numPr>
        <w:spacing w:line="280" w:lineRule="atLeast"/>
      </w:pPr>
      <w:r w:rsidRPr="002060E1">
        <w:t>Veškeré důvěrné informace zůstávají výhradním vlastnictvím předávající</w:t>
      </w:r>
      <w:r w:rsidR="003F5961">
        <w:t xml:space="preserve"> smluvní</w:t>
      </w:r>
      <w:r w:rsidRPr="002060E1">
        <w:t xml:space="preserve"> strany a</w:t>
      </w:r>
      <w:r w:rsidR="00B8339F" w:rsidRPr="002060E1">
        <w:t> </w:t>
      </w:r>
      <w:r w:rsidRPr="002060E1">
        <w:t xml:space="preserve">přijímající </w:t>
      </w:r>
      <w:r w:rsidR="003F5961">
        <w:t xml:space="preserve">smluvní </w:t>
      </w:r>
      <w:r w:rsidRPr="002060E1">
        <w:t>strana vyvine pro zachování jejich důvěrnosti a pro jejich ochranu stejné úsilí, jako by se jednalo o její vlastní důvěrné informace. S</w:t>
      </w:r>
      <w:r w:rsidR="00365CB4" w:rsidRPr="002060E1">
        <w:t> </w:t>
      </w:r>
      <w:r w:rsidRPr="002060E1">
        <w:t xml:space="preserve">výjimkou rozsahu, který je nezbytný pro plnění této Smlouvy, se obě </w:t>
      </w:r>
      <w:r w:rsidR="003F5961">
        <w:t xml:space="preserve">smluvní </w:t>
      </w:r>
      <w:r w:rsidRPr="002060E1">
        <w:t xml:space="preserve">strany zavazují neduplikovat žádným způsobem důvěrné informace druhé </w:t>
      </w:r>
      <w:r w:rsidR="003F5961">
        <w:t xml:space="preserve">smluvní </w:t>
      </w:r>
      <w:r w:rsidRPr="002060E1">
        <w:t>strany, nepředat je třetí straně ani svým vlastním zaměstnancům a zástupcům s</w:t>
      </w:r>
      <w:r w:rsidR="00365CB4" w:rsidRPr="002060E1">
        <w:t> </w:t>
      </w:r>
      <w:r w:rsidRPr="002060E1">
        <w:t>výjimkou těch, kteří s</w:t>
      </w:r>
      <w:r w:rsidR="00365CB4" w:rsidRPr="002060E1">
        <w:t> </w:t>
      </w:r>
      <w:r w:rsidRPr="002060E1">
        <w:t xml:space="preserve">nimi potřebují být seznámeni, aby mohli plnit tuto Smlouvu. Obě </w:t>
      </w:r>
      <w:r w:rsidR="003F5961">
        <w:t xml:space="preserve">smluvní </w:t>
      </w:r>
      <w:r w:rsidRPr="002060E1">
        <w:t xml:space="preserve">strany se zároveň zavazují nepoužít důvěrné informace druhé </w:t>
      </w:r>
      <w:r w:rsidR="003F5961">
        <w:t xml:space="preserve">smluvní </w:t>
      </w:r>
      <w:r w:rsidRPr="002060E1">
        <w:t>strany jinak než za účelem plnění této Smlouvy.</w:t>
      </w:r>
    </w:p>
    <w:p w14:paraId="3D96BB50" w14:textId="096BDDA1" w:rsidR="00607561" w:rsidRPr="002060E1" w:rsidRDefault="00607561" w:rsidP="00466D0F">
      <w:pPr>
        <w:pStyle w:val="RLTextlnkuslovan"/>
        <w:widowControl w:val="0"/>
        <w:numPr>
          <w:ilvl w:val="1"/>
          <w:numId w:val="2"/>
        </w:numPr>
        <w:spacing w:line="280" w:lineRule="atLeast"/>
        <w:rPr>
          <w:szCs w:val="22"/>
        </w:rPr>
      </w:pPr>
      <w:r w:rsidRPr="002060E1">
        <w:rPr>
          <w:szCs w:val="22"/>
        </w:rPr>
        <w:t>Bez ohledu na výše uvedená ustanovení se veškeré informace vztahující se k</w:t>
      </w:r>
      <w:r w:rsidR="00365CB4" w:rsidRPr="002060E1">
        <w:rPr>
          <w:szCs w:val="22"/>
        </w:rPr>
        <w:t> </w:t>
      </w:r>
      <w:r w:rsidRPr="002060E1">
        <w:rPr>
          <w:szCs w:val="22"/>
        </w:rPr>
        <w:t xml:space="preserve">předmětu této Smlouvy a příslušné dokumentaci považují výlučně za důvěrné informace Objednatele a </w:t>
      </w:r>
      <w:r w:rsidR="0081782A">
        <w:rPr>
          <w:szCs w:val="22"/>
        </w:rPr>
        <w:t>Dodavatel</w:t>
      </w:r>
      <w:r w:rsidRPr="002060E1">
        <w:rPr>
          <w:szCs w:val="22"/>
        </w:rPr>
        <w:t xml:space="preserve"> </w:t>
      </w:r>
      <w:r w:rsidR="003F5961">
        <w:rPr>
          <w:szCs w:val="22"/>
        </w:rPr>
        <w:t>se zavazuje</w:t>
      </w:r>
      <w:r w:rsidRPr="002060E1">
        <w:rPr>
          <w:szCs w:val="22"/>
        </w:rPr>
        <w:t xml:space="preserve"> tyto informace chránit v</w:t>
      </w:r>
      <w:r w:rsidR="00365CB4" w:rsidRPr="002060E1">
        <w:rPr>
          <w:szCs w:val="22"/>
        </w:rPr>
        <w:t> </w:t>
      </w:r>
      <w:r w:rsidRPr="002060E1">
        <w:rPr>
          <w:szCs w:val="22"/>
        </w:rPr>
        <w:t>souladu s</w:t>
      </w:r>
      <w:r w:rsidR="00365CB4" w:rsidRPr="002060E1">
        <w:rPr>
          <w:szCs w:val="22"/>
        </w:rPr>
        <w:t> </w:t>
      </w:r>
      <w:r w:rsidRPr="002060E1">
        <w:rPr>
          <w:szCs w:val="22"/>
        </w:rPr>
        <w:t xml:space="preserve">touto Smlouvou. </w:t>
      </w:r>
      <w:r w:rsidR="0081782A">
        <w:rPr>
          <w:szCs w:val="22"/>
        </w:rPr>
        <w:t>Dodavatel</w:t>
      </w:r>
      <w:r w:rsidRPr="002060E1">
        <w:rPr>
          <w:szCs w:val="22"/>
        </w:rPr>
        <w:t xml:space="preserve"> při tom bere na vědomí, že povinnost ochrany těchto informací podle tohoto článku </w:t>
      </w:r>
      <w:r w:rsidR="008F1679">
        <w:rPr>
          <w:szCs w:val="22"/>
        </w:rPr>
        <w:t>12</w:t>
      </w:r>
      <w:r w:rsidR="003609C9">
        <w:rPr>
          <w:szCs w:val="22"/>
        </w:rPr>
        <w:t xml:space="preserve"> </w:t>
      </w:r>
      <w:r w:rsidRPr="002060E1">
        <w:rPr>
          <w:szCs w:val="22"/>
        </w:rPr>
        <w:t xml:space="preserve">se vztahuje pouze na </w:t>
      </w:r>
      <w:r w:rsidR="0081782A">
        <w:rPr>
          <w:szCs w:val="22"/>
        </w:rPr>
        <w:t>Dodavatel</w:t>
      </w:r>
      <w:r w:rsidRPr="002060E1">
        <w:rPr>
          <w:szCs w:val="22"/>
        </w:rPr>
        <w:t>e</w:t>
      </w:r>
      <w:r w:rsidR="00943502">
        <w:rPr>
          <w:szCs w:val="22"/>
        </w:rPr>
        <w:t>, příp. jeho poddodavatele</w:t>
      </w:r>
      <w:r w:rsidRPr="002060E1">
        <w:rPr>
          <w:szCs w:val="22"/>
        </w:rPr>
        <w:t>.</w:t>
      </w:r>
    </w:p>
    <w:p w14:paraId="3D96BB51" w14:textId="6523AC1E" w:rsidR="00607561" w:rsidRPr="002060E1" w:rsidRDefault="00225601" w:rsidP="00466D0F">
      <w:pPr>
        <w:pStyle w:val="RLTextlnkuslovan"/>
        <w:widowControl w:val="0"/>
        <w:numPr>
          <w:ilvl w:val="1"/>
          <w:numId w:val="2"/>
        </w:numPr>
        <w:spacing w:line="280" w:lineRule="atLeast"/>
        <w:rPr>
          <w:szCs w:val="22"/>
        </w:rPr>
      </w:pPr>
      <w:r w:rsidRPr="002060E1">
        <w:rPr>
          <w:szCs w:val="22"/>
        </w:rPr>
        <w:t xml:space="preserve">Za důvěrné informace </w:t>
      </w:r>
      <w:r w:rsidR="005B66AC" w:rsidRPr="002060E1">
        <w:rPr>
          <w:szCs w:val="22"/>
        </w:rPr>
        <w:t xml:space="preserve">Objednatele </w:t>
      </w:r>
      <w:r w:rsidRPr="002060E1">
        <w:rPr>
          <w:szCs w:val="22"/>
        </w:rPr>
        <w:t>se dále bezpodmínečně považují veškerá data</w:t>
      </w:r>
      <w:r w:rsidR="005B66AC" w:rsidRPr="002060E1">
        <w:rPr>
          <w:szCs w:val="22"/>
        </w:rPr>
        <w:t>, která</w:t>
      </w:r>
      <w:r w:rsidR="00435D8C" w:rsidRPr="002060E1">
        <w:rPr>
          <w:szCs w:val="22"/>
        </w:rPr>
        <w:t xml:space="preserve"> monitorované prostředí ICT Objednatele</w:t>
      </w:r>
      <w:r w:rsidR="005B66AC" w:rsidRPr="002060E1">
        <w:rPr>
          <w:szCs w:val="22"/>
        </w:rPr>
        <w:t xml:space="preserve"> obsahuje, která do něj mají být</w:t>
      </w:r>
      <w:r w:rsidR="00014EB2" w:rsidRPr="002060E1">
        <w:rPr>
          <w:szCs w:val="22"/>
        </w:rPr>
        <w:t>, byla nebo budou</w:t>
      </w:r>
      <w:r w:rsidR="005B66AC" w:rsidRPr="002060E1">
        <w:rPr>
          <w:szCs w:val="22"/>
        </w:rPr>
        <w:t xml:space="preserve"> </w:t>
      </w:r>
      <w:r w:rsidR="0081782A">
        <w:rPr>
          <w:szCs w:val="22"/>
        </w:rPr>
        <w:t>Dodavatel</w:t>
      </w:r>
      <w:r w:rsidR="005B66AC" w:rsidRPr="002060E1">
        <w:rPr>
          <w:szCs w:val="22"/>
        </w:rPr>
        <w:t>em</w:t>
      </w:r>
      <w:r w:rsidR="00014EB2" w:rsidRPr="002060E1">
        <w:rPr>
          <w:szCs w:val="22"/>
        </w:rPr>
        <w:t>,</w:t>
      </w:r>
      <w:r w:rsidR="005B66AC" w:rsidRPr="002060E1">
        <w:rPr>
          <w:szCs w:val="22"/>
        </w:rPr>
        <w:t xml:space="preserve"> Objednatelem </w:t>
      </w:r>
      <w:r w:rsidR="00014EB2" w:rsidRPr="002060E1">
        <w:rPr>
          <w:szCs w:val="22"/>
        </w:rPr>
        <w:t xml:space="preserve">či třetími osobami </w:t>
      </w:r>
      <w:r w:rsidR="005B66AC" w:rsidRPr="002060E1">
        <w:rPr>
          <w:szCs w:val="22"/>
        </w:rPr>
        <w:t>vložena i data, která z</w:t>
      </w:r>
      <w:r w:rsidR="00365CB4" w:rsidRPr="002060E1">
        <w:rPr>
          <w:szCs w:val="22"/>
        </w:rPr>
        <w:t> </w:t>
      </w:r>
      <w:r w:rsidR="005B66AC" w:rsidRPr="002060E1">
        <w:rPr>
          <w:szCs w:val="22"/>
        </w:rPr>
        <w:t>něj byla získána.</w:t>
      </w:r>
    </w:p>
    <w:p w14:paraId="3D96BB52" w14:textId="77777777" w:rsidR="00607561" w:rsidRPr="002060E1" w:rsidRDefault="00607561" w:rsidP="00466D0F">
      <w:pPr>
        <w:pStyle w:val="RLTextlnkuslovan"/>
        <w:widowControl w:val="0"/>
        <w:numPr>
          <w:ilvl w:val="1"/>
          <w:numId w:val="2"/>
        </w:numPr>
        <w:spacing w:line="280" w:lineRule="atLeast"/>
        <w:rPr>
          <w:szCs w:val="22"/>
        </w:rPr>
      </w:pPr>
      <w:r w:rsidRPr="002060E1">
        <w:rPr>
          <w:szCs w:val="22"/>
        </w:rPr>
        <w:t>Bez ohledu na výše uvedená ustanovení se za důvěrné nepovažují informace, které:</w:t>
      </w:r>
    </w:p>
    <w:p w14:paraId="3D96BB53" w14:textId="71C1826C" w:rsidR="00607561" w:rsidRPr="002060E1" w:rsidRDefault="00607561" w:rsidP="00466D0F">
      <w:pPr>
        <w:pStyle w:val="RLTextlnkuslovan"/>
        <w:widowControl w:val="0"/>
        <w:numPr>
          <w:ilvl w:val="2"/>
          <w:numId w:val="2"/>
        </w:numPr>
        <w:spacing w:line="280" w:lineRule="atLeast"/>
        <w:rPr>
          <w:szCs w:val="22"/>
        </w:rPr>
      </w:pPr>
      <w:r w:rsidRPr="002060E1">
        <w:rPr>
          <w:szCs w:val="22"/>
        </w:rPr>
        <w:t>se staly veřejně známými, aniž by jejich zveřejněním došlo k</w:t>
      </w:r>
      <w:r w:rsidR="00365CB4" w:rsidRPr="002060E1">
        <w:rPr>
          <w:szCs w:val="22"/>
        </w:rPr>
        <w:t> </w:t>
      </w:r>
      <w:r w:rsidRPr="002060E1">
        <w:rPr>
          <w:szCs w:val="22"/>
        </w:rPr>
        <w:t>porušení závazků přijímající smluvní strany či právních předpisů,</w:t>
      </w:r>
    </w:p>
    <w:p w14:paraId="3D96BB54" w14:textId="1AC32AB8" w:rsidR="00607561" w:rsidRPr="002060E1" w:rsidRDefault="00607561" w:rsidP="00466D0F">
      <w:pPr>
        <w:pStyle w:val="RLTextlnkuslovan"/>
        <w:widowControl w:val="0"/>
        <w:numPr>
          <w:ilvl w:val="2"/>
          <w:numId w:val="2"/>
        </w:numPr>
        <w:spacing w:line="280" w:lineRule="atLeast"/>
        <w:rPr>
          <w:szCs w:val="22"/>
        </w:rPr>
      </w:pPr>
      <w:r w:rsidRPr="002060E1">
        <w:rPr>
          <w:szCs w:val="22"/>
        </w:rPr>
        <w:t xml:space="preserve">měla přijímající </w:t>
      </w:r>
      <w:r w:rsidR="003F5961">
        <w:rPr>
          <w:szCs w:val="22"/>
        </w:rPr>
        <w:t xml:space="preserve">smluvní </w:t>
      </w:r>
      <w:r w:rsidRPr="002060E1">
        <w:rPr>
          <w:szCs w:val="22"/>
        </w:rPr>
        <w:t>strana prokazatelně legálně k</w:t>
      </w:r>
      <w:r w:rsidR="00365CB4" w:rsidRPr="002060E1">
        <w:rPr>
          <w:szCs w:val="22"/>
        </w:rPr>
        <w:t> </w:t>
      </w:r>
      <w:r w:rsidRPr="002060E1">
        <w:rPr>
          <w:szCs w:val="22"/>
        </w:rPr>
        <w:t>dispozici před uzavřením této Smlouvy, pokud takové informace nebyly předmětem jiné, dříve mezi smluvními stranami uzavřené smlouvy o ochraně informací,</w:t>
      </w:r>
    </w:p>
    <w:p w14:paraId="3D96BB55" w14:textId="0223597C" w:rsidR="00607561" w:rsidRPr="002060E1" w:rsidRDefault="00607561" w:rsidP="00466D0F">
      <w:pPr>
        <w:pStyle w:val="RLTextlnkuslovan"/>
        <w:widowControl w:val="0"/>
        <w:numPr>
          <w:ilvl w:val="2"/>
          <w:numId w:val="2"/>
        </w:numPr>
        <w:spacing w:line="280" w:lineRule="atLeast"/>
        <w:rPr>
          <w:szCs w:val="22"/>
        </w:rPr>
      </w:pPr>
      <w:r w:rsidRPr="002060E1">
        <w:rPr>
          <w:szCs w:val="22"/>
        </w:rPr>
        <w:t>jsou výsledkem postupu, při kterém k</w:t>
      </w:r>
      <w:r w:rsidR="00365CB4" w:rsidRPr="002060E1">
        <w:rPr>
          <w:szCs w:val="22"/>
        </w:rPr>
        <w:t> </w:t>
      </w:r>
      <w:r w:rsidRPr="002060E1">
        <w:rPr>
          <w:szCs w:val="22"/>
        </w:rPr>
        <w:t>nim přijímající</w:t>
      </w:r>
      <w:r w:rsidR="003F5961">
        <w:rPr>
          <w:szCs w:val="22"/>
        </w:rPr>
        <w:t xml:space="preserve"> smluvní</w:t>
      </w:r>
      <w:r w:rsidRPr="002060E1">
        <w:rPr>
          <w:szCs w:val="22"/>
        </w:rPr>
        <w:t xml:space="preserve"> strana dospěje nezávisle a je to schopna doložit svými záznamy nebo důvěrnými informacemi třetí strany,</w:t>
      </w:r>
    </w:p>
    <w:p w14:paraId="3D96BB56" w14:textId="1993952B" w:rsidR="00607561" w:rsidRPr="002060E1" w:rsidRDefault="00607561" w:rsidP="00466D0F">
      <w:pPr>
        <w:pStyle w:val="RLTextlnkuslovan"/>
        <w:widowControl w:val="0"/>
        <w:numPr>
          <w:ilvl w:val="2"/>
          <w:numId w:val="2"/>
        </w:numPr>
        <w:spacing w:line="280" w:lineRule="atLeast"/>
        <w:rPr>
          <w:szCs w:val="22"/>
        </w:rPr>
      </w:pPr>
      <w:r w:rsidRPr="002060E1">
        <w:rPr>
          <w:szCs w:val="22"/>
        </w:rPr>
        <w:t xml:space="preserve">po podpisu této Smlouvy poskytne přijímající </w:t>
      </w:r>
      <w:r w:rsidR="003F5961">
        <w:rPr>
          <w:szCs w:val="22"/>
        </w:rPr>
        <w:t xml:space="preserve">smluvní </w:t>
      </w:r>
      <w:r w:rsidRPr="002060E1">
        <w:rPr>
          <w:szCs w:val="22"/>
        </w:rPr>
        <w:t>straně třetí osoba, jež není omezena v</w:t>
      </w:r>
      <w:r w:rsidR="00365CB4" w:rsidRPr="002060E1">
        <w:rPr>
          <w:szCs w:val="22"/>
        </w:rPr>
        <w:t> </w:t>
      </w:r>
      <w:r w:rsidRPr="002060E1">
        <w:rPr>
          <w:szCs w:val="22"/>
        </w:rPr>
        <w:t>takovém nakládání s</w:t>
      </w:r>
      <w:r w:rsidR="00365CB4" w:rsidRPr="002060E1">
        <w:rPr>
          <w:szCs w:val="22"/>
        </w:rPr>
        <w:t> </w:t>
      </w:r>
      <w:r w:rsidRPr="002060E1">
        <w:rPr>
          <w:szCs w:val="22"/>
        </w:rPr>
        <w:t>informacemi</w:t>
      </w:r>
      <w:r w:rsidR="004E2098" w:rsidRPr="002060E1">
        <w:rPr>
          <w:szCs w:val="22"/>
        </w:rPr>
        <w:t>,</w:t>
      </w:r>
    </w:p>
    <w:p w14:paraId="1D338C89" w14:textId="77777777" w:rsidR="00125C8C" w:rsidRPr="002060E1" w:rsidRDefault="004E2098" w:rsidP="00466D0F">
      <w:pPr>
        <w:pStyle w:val="RLTextlnkuslovan"/>
        <w:widowControl w:val="0"/>
        <w:numPr>
          <w:ilvl w:val="2"/>
          <w:numId w:val="2"/>
        </w:numPr>
        <w:spacing w:line="280" w:lineRule="atLeast"/>
        <w:rPr>
          <w:szCs w:val="22"/>
        </w:rPr>
      </w:pPr>
      <w:bookmarkStart w:id="125" w:name="_Ref370384019"/>
      <w:r w:rsidRPr="002060E1">
        <w:rPr>
          <w:szCs w:val="22"/>
        </w:rPr>
        <w:t>je-li zpřístupnění informace vyžadováno zákonem či jiným právním předpisem včetně práva EU nebo závazným rozhodnutím oprávněného orgánu veřejné moci</w:t>
      </w:r>
      <w:r w:rsidR="00125C8C" w:rsidRPr="002060E1">
        <w:rPr>
          <w:szCs w:val="22"/>
        </w:rPr>
        <w:t>,</w:t>
      </w:r>
    </w:p>
    <w:p w14:paraId="3D96BB57" w14:textId="1DDDD0F7" w:rsidR="004E2098" w:rsidRPr="002060E1" w:rsidRDefault="00125C8C" w:rsidP="00466D0F">
      <w:pPr>
        <w:pStyle w:val="RLTextlnkuslovan"/>
        <w:widowControl w:val="0"/>
        <w:numPr>
          <w:ilvl w:val="2"/>
          <w:numId w:val="2"/>
        </w:numPr>
        <w:spacing w:line="280" w:lineRule="atLeast"/>
        <w:rPr>
          <w:szCs w:val="22"/>
        </w:rPr>
      </w:pPr>
      <w:r w:rsidRPr="002060E1">
        <w:rPr>
          <w:szCs w:val="22"/>
        </w:rPr>
        <w:lastRenderedPageBreak/>
        <w:t>jsou obsažené v</w:t>
      </w:r>
      <w:r w:rsidR="003F5961">
        <w:rPr>
          <w:szCs w:val="22"/>
        </w:rPr>
        <w:t xml:space="preserve"> této</w:t>
      </w:r>
      <w:r w:rsidRPr="002060E1">
        <w:rPr>
          <w:szCs w:val="22"/>
        </w:rPr>
        <w:t xml:space="preserve"> Smlouvě a</w:t>
      </w:r>
      <w:r w:rsidR="00D50AC8" w:rsidRPr="002060E1">
        <w:rPr>
          <w:szCs w:val="22"/>
        </w:rPr>
        <w:t>/nebo</w:t>
      </w:r>
      <w:r w:rsidRPr="002060E1">
        <w:rPr>
          <w:szCs w:val="22"/>
        </w:rPr>
        <w:t xml:space="preserve"> jsou zveřejněné na příslušných webových stránkách dle §</w:t>
      </w:r>
      <w:r w:rsidR="008B7482" w:rsidRPr="002060E1">
        <w:rPr>
          <w:szCs w:val="22"/>
        </w:rPr>
        <w:t xml:space="preserve"> 219 </w:t>
      </w:r>
      <w:bookmarkEnd w:id="125"/>
      <w:r w:rsidR="008B7482" w:rsidRPr="002060E1">
        <w:rPr>
          <w:szCs w:val="22"/>
        </w:rPr>
        <w:t>ZZVZ</w:t>
      </w:r>
      <w:r w:rsidR="00A76DFB">
        <w:rPr>
          <w:szCs w:val="22"/>
        </w:rPr>
        <w:t xml:space="preserve"> </w:t>
      </w:r>
      <w:r w:rsidR="00A76DFB">
        <w:t>s výjimkou neveřejných částí Smlouvy či jejích neveřejných příloh</w:t>
      </w:r>
      <w:r w:rsidRPr="002060E1">
        <w:rPr>
          <w:szCs w:val="22"/>
        </w:rPr>
        <w:t>.</w:t>
      </w:r>
    </w:p>
    <w:p w14:paraId="1ED31EA6" w14:textId="5B9AB6E5" w:rsidR="00125C8C" w:rsidRPr="002060E1" w:rsidRDefault="00125C8C" w:rsidP="00466D0F">
      <w:pPr>
        <w:pStyle w:val="RLTextlnkuslovan"/>
        <w:widowControl w:val="0"/>
        <w:numPr>
          <w:ilvl w:val="1"/>
          <w:numId w:val="2"/>
        </w:numPr>
        <w:spacing w:line="280" w:lineRule="atLeast"/>
      </w:pPr>
      <w:r w:rsidRPr="002060E1">
        <w:rPr>
          <w:szCs w:val="22"/>
        </w:rPr>
        <w:t>Bez</w:t>
      </w:r>
      <w:r w:rsidRPr="002060E1">
        <w:t xml:space="preserve"> ohledu na jiná ustanovení této Smlouvy je Objednatel oprávněn uveřejnit na</w:t>
      </w:r>
      <w:r w:rsidR="00D6338D" w:rsidRPr="002060E1">
        <w:t> </w:t>
      </w:r>
      <w:r w:rsidR="00943502">
        <w:t>profilu zadavatele či registru smluv</w:t>
      </w:r>
      <w:r w:rsidR="00AE4527" w:rsidRPr="002060E1">
        <w:t xml:space="preserve"> v</w:t>
      </w:r>
      <w:r w:rsidR="00365CB4" w:rsidRPr="002060E1">
        <w:t> </w:t>
      </w:r>
      <w:r w:rsidR="00AE4527" w:rsidRPr="002060E1">
        <w:t xml:space="preserve">souladu s § </w:t>
      </w:r>
      <w:r w:rsidR="00E41680" w:rsidRPr="002060E1">
        <w:t>219 ZZVZ</w:t>
      </w:r>
      <w:r w:rsidRPr="002060E1">
        <w:t>:</w:t>
      </w:r>
    </w:p>
    <w:p w14:paraId="244B8FBD" w14:textId="77777777" w:rsidR="00125C8C" w:rsidRPr="002060E1" w:rsidRDefault="00125C8C" w:rsidP="00466D0F">
      <w:pPr>
        <w:pStyle w:val="RLTextlnkuslovan"/>
        <w:widowControl w:val="0"/>
        <w:numPr>
          <w:ilvl w:val="2"/>
          <w:numId w:val="2"/>
        </w:numPr>
        <w:spacing w:line="280" w:lineRule="atLeast"/>
      </w:pPr>
      <w:r w:rsidRPr="002060E1">
        <w:t xml:space="preserve">tuto Smlouvu včetně všech jejích změn a dodatků, </w:t>
      </w:r>
    </w:p>
    <w:p w14:paraId="08CF04E0" w14:textId="677CB5D0" w:rsidR="00125C8C" w:rsidRPr="002060E1" w:rsidRDefault="00125C8C" w:rsidP="00466D0F">
      <w:pPr>
        <w:pStyle w:val="RLTextlnkuslovan"/>
        <w:widowControl w:val="0"/>
        <w:numPr>
          <w:ilvl w:val="2"/>
          <w:numId w:val="2"/>
        </w:numPr>
        <w:spacing w:line="280" w:lineRule="atLeast"/>
      </w:pPr>
      <w:r w:rsidRPr="002060E1">
        <w:t>výši skutečně uhrazené ceny za plnění Veřejné zakázky</w:t>
      </w:r>
      <w:r w:rsidR="00E41680" w:rsidRPr="002060E1">
        <w:t>.</w:t>
      </w:r>
    </w:p>
    <w:p w14:paraId="3D96BB58" w14:textId="47D5D26B" w:rsidR="00607561" w:rsidRPr="002060E1" w:rsidRDefault="00607561" w:rsidP="00466D0F">
      <w:pPr>
        <w:pStyle w:val="RLTextlnkuslovan"/>
        <w:widowControl w:val="0"/>
        <w:numPr>
          <w:ilvl w:val="1"/>
          <w:numId w:val="2"/>
        </w:numPr>
        <w:spacing w:line="280" w:lineRule="atLeast"/>
        <w:rPr>
          <w:szCs w:val="22"/>
        </w:rPr>
      </w:pPr>
      <w:r w:rsidRPr="002060E1">
        <w:rPr>
          <w:szCs w:val="22"/>
        </w:rPr>
        <w:t xml:space="preserve">Za porušení povinnosti mlčenlivosti smluvní stranou se považují též případy, kdy tuto povinnost </w:t>
      </w:r>
      <w:proofErr w:type="gramStart"/>
      <w:r w:rsidRPr="002060E1">
        <w:rPr>
          <w:szCs w:val="22"/>
        </w:rPr>
        <w:t>poruší</w:t>
      </w:r>
      <w:proofErr w:type="gramEnd"/>
      <w:r w:rsidRPr="002060E1">
        <w:rPr>
          <w:szCs w:val="22"/>
        </w:rPr>
        <w:t xml:space="preserve"> kterákoliv z</w:t>
      </w:r>
      <w:r w:rsidR="00365CB4" w:rsidRPr="002060E1">
        <w:rPr>
          <w:szCs w:val="22"/>
        </w:rPr>
        <w:t> </w:t>
      </w:r>
      <w:r w:rsidRPr="002060E1">
        <w:rPr>
          <w:szCs w:val="22"/>
        </w:rPr>
        <w:t>osob uvedených v</w:t>
      </w:r>
      <w:r w:rsidR="00365CB4" w:rsidRPr="002060E1">
        <w:rPr>
          <w:szCs w:val="22"/>
        </w:rPr>
        <w:t> </w:t>
      </w:r>
      <w:r w:rsidRPr="002060E1">
        <w:rPr>
          <w:szCs w:val="22"/>
        </w:rPr>
        <w:t>odst.</w:t>
      </w:r>
      <w:r w:rsidR="00517DFB" w:rsidRPr="002060E1">
        <w:rPr>
          <w:szCs w:val="22"/>
        </w:rPr>
        <w:t xml:space="preserve"> </w:t>
      </w:r>
      <w:r w:rsidR="007F2403" w:rsidRPr="002060E1">
        <w:rPr>
          <w:szCs w:val="22"/>
        </w:rPr>
        <w:fldChar w:fldCharType="begin"/>
      </w:r>
      <w:r w:rsidR="007F2403" w:rsidRPr="002060E1">
        <w:rPr>
          <w:szCs w:val="22"/>
        </w:rPr>
        <w:instrText xml:space="preserve"> REF _Ref225082917 \r \h </w:instrText>
      </w:r>
      <w:r w:rsidR="00FF479E" w:rsidRPr="002060E1">
        <w:rPr>
          <w:szCs w:val="22"/>
        </w:rPr>
        <w:instrText xml:space="preserve"> \* MERGEFORMAT </w:instrText>
      </w:r>
      <w:r w:rsidR="007F2403" w:rsidRPr="002060E1">
        <w:rPr>
          <w:szCs w:val="22"/>
        </w:rPr>
      </w:r>
      <w:r w:rsidR="007F2403" w:rsidRPr="002060E1">
        <w:rPr>
          <w:szCs w:val="22"/>
        </w:rPr>
        <w:fldChar w:fldCharType="separate"/>
      </w:r>
      <w:r w:rsidR="000C5DD1">
        <w:rPr>
          <w:szCs w:val="22"/>
        </w:rPr>
        <w:t>12.3</w:t>
      </w:r>
      <w:r w:rsidR="007F2403" w:rsidRPr="002060E1">
        <w:rPr>
          <w:szCs w:val="22"/>
        </w:rPr>
        <w:fldChar w:fldCharType="end"/>
      </w:r>
      <w:r w:rsidR="00D6338D" w:rsidRPr="002060E1">
        <w:rPr>
          <w:szCs w:val="22"/>
        </w:rPr>
        <w:t xml:space="preserve"> této Smlouvy</w:t>
      </w:r>
      <w:r w:rsidR="007F2403" w:rsidRPr="002060E1">
        <w:rPr>
          <w:szCs w:val="22"/>
        </w:rPr>
        <w:t>,</w:t>
      </w:r>
      <w:r w:rsidR="00442548" w:rsidRPr="002060E1">
        <w:rPr>
          <w:szCs w:val="22"/>
        </w:rPr>
        <w:t xml:space="preserve"> </w:t>
      </w:r>
      <w:r w:rsidRPr="002060E1">
        <w:rPr>
          <w:szCs w:val="22"/>
        </w:rPr>
        <w:t>které daná smluvní strana poskytla důvěrné informace druhé smluvní strany.</w:t>
      </w:r>
    </w:p>
    <w:p w14:paraId="3D96BB5A" w14:textId="6EF3F74B" w:rsidR="002C1E41" w:rsidRPr="002060E1" w:rsidRDefault="00607561" w:rsidP="00466D0F">
      <w:pPr>
        <w:pStyle w:val="RLTextlnkuslovan"/>
        <w:widowControl w:val="0"/>
        <w:numPr>
          <w:ilvl w:val="1"/>
          <w:numId w:val="2"/>
        </w:numPr>
        <w:spacing w:line="280" w:lineRule="atLeast"/>
      </w:pPr>
      <w:r w:rsidRPr="002060E1">
        <w:rPr>
          <w:szCs w:val="22"/>
        </w:rPr>
        <w:t>Ukončení</w:t>
      </w:r>
      <w:r w:rsidR="00D61750">
        <w:rPr>
          <w:szCs w:val="22"/>
        </w:rPr>
        <w:t xml:space="preserve"> smluvního vztahu založeného touto </w:t>
      </w:r>
      <w:r w:rsidR="00BA79B1">
        <w:rPr>
          <w:szCs w:val="22"/>
        </w:rPr>
        <w:t xml:space="preserve">Smlouvou </w:t>
      </w:r>
      <w:r w:rsidR="00BA79B1" w:rsidRPr="002060E1">
        <w:rPr>
          <w:szCs w:val="22"/>
        </w:rPr>
        <w:t>z</w:t>
      </w:r>
      <w:r w:rsidR="00365CB4" w:rsidRPr="002060E1">
        <w:rPr>
          <w:szCs w:val="22"/>
        </w:rPr>
        <w:t> </w:t>
      </w:r>
      <w:r w:rsidRPr="002060E1">
        <w:rPr>
          <w:szCs w:val="22"/>
        </w:rPr>
        <w:t xml:space="preserve">jakéhokoliv důvodu se nedotkne ustanovení tohoto článku Smlouvy a jejich účinnost </w:t>
      </w:r>
      <w:r w:rsidR="00014EB2" w:rsidRPr="002060E1">
        <w:rPr>
          <w:szCs w:val="22"/>
        </w:rPr>
        <w:t>včetně ustanovení o</w:t>
      </w:r>
      <w:r w:rsidR="00943502">
        <w:rPr>
          <w:szCs w:val="22"/>
        </w:rPr>
        <w:t> </w:t>
      </w:r>
      <w:r w:rsidR="00014EB2" w:rsidRPr="002060E1">
        <w:rPr>
          <w:szCs w:val="22"/>
        </w:rPr>
        <w:t xml:space="preserve">sankcích </w:t>
      </w:r>
      <w:r w:rsidRPr="002060E1">
        <w:rPr>
          <w:szCs w:val="22"/>
        </w:rPr>
        <w:t xml:space="preserve">přetrvá </w:t>
      </w:r>
      <w:r w:rsidR="00014EB2" w:rsidRPr="002060E1">
        <w:rPr>
          <w:szCs w:val="22"/>
        </w:rPr>
        <w:t xml:space="preserve">bez omezení </w:t>
      </w:r>
      <w:r w:rsidRPr="002060E1">
        <w:rPr>
          <w:szCs w:val="22"/>
        </w:rPr>
        <w:t>i</w:t>
      </w:r>
      <w:r w:rsidR="00D6338D" w:rsidRPr="002060E1">
        <w:rPr>
          <w:szCs w:val="22"/>
        </w:rPr>
        <w:t> </w:t>
      </w:r>
      <w:r w:rsidRPr="002060E1">
        <w:rPr>
          <w:szCs w:val="22"/>
        </w:rPr>
        <w:t>po ukončení účinnosti této Smlouvy</w:t>
      </w:r>
      <w:r w:rsidR="00912A28" w:rsidRPr="002060E1">
        <w:rPr>
          <w:szCs w:val="22"/>
        </w:rPr>
        <w:t>.</w:t>
      </w:r>
    </w:p>
    <w:p w14:paraId="3D96BB5B" w14:textId="77777777" w:rsidR="002C1E41" w:rsidRPr="002060E1" w:rsidRDefault="002C1E41" w:rsidP="00466D0F">
      <w:pPr>
        <w:pStyle w:val="RLlneksmlouvy"/>
        <w:keepNext w:val="0"/>
        <w:widowControl w:val="0"/>
        <w:numPr>
          <w:ilvl w:val="0"/>
          <w:numId w:val="2"/>
        </w:numPr>
        <w:suppressAutoHyphens w:val="0"/>
        <w:spacing w:line="280" w:lineRule="atLeast"/>
      </w:pPr>
      <w:bookmarkStart w:id="126" w:name="_Toc212632757"/>
      <w:bookmarkStart w:id="127" w:name="_Toc295034740"/>
      <w:r w:rsidRPr="002060E1">
        <w:t>SOUČINNOST A VZÁJEMNÁ KOMUNIKACE</w:t>
      </w:r>
      <w:bookmarkEnd w:id="126"/>
      <w:bookmarkEnd w:id="127"/>
    </w:p>
    <w:p w14:paraId="3D96BB5C" w14:textId="699BC566"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Smluvní strany se zavazují vzájemně spolupracovat a </w:t>
      </w:r>
      <w:r w:rsidR="001C4010" w:rsidRPr="002060E1">
        <w:rPr>
          <w:lang w:eastAsia="en-US"/>
        </w:rPr>
        <w:t>předávat</w:t>
      </w:r>
      <w:r w:rsidRPr="002060E1">
        <w:rPr>
          <w:lang w:eastAsia="en-US"/>
        </w:rPr>
        <w:t xml:space="preserve"> si veškeré informace potřebné pro řádné plnění svých závazků</w:t>
      </w:r>
      <w:r w:rsidR="00D61750">
        <w:rPr>
          <w:lang w:eastAsia="en-US"/>
        </w:rPr>
        <w:t xml:space="preserve"> vyplývajících z této Smlouvy</w:t>
      </w:r>
      <w:r w:rsidRPr="002060E1">
        <w:rPr>
          <w:lang w:eastAsia="en-US"/>
        </w:rPr>
        <w:t xml:space="preserve">. Smluvní strany </w:t>
      </w:r>
      <w:r w:rsidR="00D61750">
        <w:rPr>
          <w:lang w:eastAsia="en-US"/>
        </w:rPr>
        <w:t>se zavazují vzájemně se</w:t>
      </w:r>
      <w:r w:rsidRPr="002060E1">
        <w:rPr>
          <w:lang w:eastAsia="en-US"/>
        </w:rPr>
        <w:t xml:space="preserve"> informovat o veškerých skutečnostech, které jsou nebo mohou být důležité pro řádné plnění této Smlouvy.</w:t>
      </w:r>
    </w:p>
    <w:p w14:paraId="3D96BB5D" w14:textId="0A2C131B"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Smluvní strany </w:t>
      </w:r>
      <w:r w:rsidR="00D61750">
        <w:rPr>
          <w:lang w:eastAsia="en-US"/>
        </w:rPr>
        <w:t>se zavazují</w:t>
      </w:r>
      <w:r w:rsidRPr="002060E1">
        <w:rPr>
          <w:lang w:eastAsia="en-US"/>
        </w:rPr>
        <w:t xml:space="preserve"> plnit své závazky vyplývající z</w:t>
      </w:r>
      <w:r w:rsidR="00365CB4" w:rsidRPr="002060E1">
        <w:rPr>
          <w:lang w:eastAsia="en-US"/>
        </w:rPr>
        <w:t> </w:t>
      </w:r>
      <w:r w:rsidRPr="002060E1">
        <w:rPr>
          <w:lang w:eastAsia="en-US"/>
        </w:rPr>
        <w:t>této Smlouvy tak, aby nedocházelo k</w:t>
      </w:r>
      <w:r w:rsidR="00365CB4" w:rsidRPr="002060E1">
        <w:rPr>
          <w:lang w:eastAsia="en-US"/>
        </w:rPr>
        <w:t> </w:t>
      </w:r>
      <w:r w:rsidRPr="002060E1">
        <w:rPr>
          <w:lang w:eastAsia="en-US"/>
        </w:rPr>
        <w:t>prodlení s</w:t>
      </w:r>
      <w:r w:rsidR="00365CB4" w:rsidRPr="002060E1">
        <w:rPr>
          <w:lang w:eastAsia="en-US"/>
        </w:rPr>
        <w:t> </w:t>
      </w:r>
      <w:r w:rsidRPr="002060E1">
        <w:rPr>
          <w:lang w:eastAsia="en-US"/>
        </w:rPr>
        <w:t>plněním jednotlivých termínů a s</w:t>
      </w:r>
      <w:r w:rsidR="00365CB4" w:rsidRPr="002060E1">
        <w:rPr>
          <w:lang w:eastAsia="en-US"/>
        </w:rPr>
        <w:t> </w:t>
      </w:r>
      <w:r w:rsidRPr="002060E1">
        <w:rPr>
          <w:lang w:eastAsia="en-US"/>
        </w:rPr>
        <w:t xml:space="preserve">prodlením </w:t>
      </w:r>
      <w:r w:rsidR="00D61750">
        <w:rPr>
          <w:lang w:eastAsia="en-US"/>
        </w:rPr>
        <w:t xml:space="preserve">s úhradou </w:t>
      </w:r>
      <w:r w:rsidRPr="002060E1">
        <w:rPr>
          <w:lang w:eastAsia="en-US"/>
        </w:rPr>
        <w:t>jednotlivých peněžních závazků.</w:t>
      </w:r>
    </w:p>
    <w:p w14:paraId="3D96BB5E" w14:textId="31B615EA"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Veškerá komunikace mezi smluvními stranami bude probíhat prostřednictvím oprávněných osob dle čl</w:t>
      </w:r>
      <w:r w:rsidR="00D06B51" w:rsidRPr="002060E1">
        <w:rPr>
          <w:lang w:eastAsia="en-US"/>
        </w:rPr>
        <w:t>.</w:t>
      </w:r>
      <w:r w:rsidRPr="002060E1">
        <w:rPr>
          <w:lang w:eastAsia="en-US"/>
        </w:rPr>
        <w:t xml:space="preserve"> </w:t>
      </w:r>
      <w:r w:rsidR="003A38BA" w:rsidRPr="002060E1">
        <w:rPr>
          <w:lang w:eastAsia="en-US"/>
        </w:rPr>
        <w:fldChar w:fldCharType="begin"/>
      </w:r>
      <w:r w:rsidR="003A38BA" w:rsidRPr="002060E1">
        <w:rPr>
          <w:lang w:eastAsia="en-US"/>
        </w:rPr>
        <w:instrText xml:space="preserve"> REF _Ref367576435 \r \h </w:instrText>
      </w:r>
      <w:r w:rsidR="00FF479E" w:rsidRPr="002060E1">
        <w:rPr>
          <w:lang w:eastAsia="en-US"/>
        </w:rPr>
        <w:instrText xml:space="preserve"> \* MERGEFORMAT </w:instrText>
      </w:r>
      <w:r w:rsidR="003A38BA" w:rsidRPr="002060E1">
        <w:rPr>
          <w:lang w:eastAsia="en-US"/>
        </w:rPr>
      </w:r>
      <w:r w:rsidR="003A38BA" w:rsidRPr="002060E1">
        <w:rPr>
          <w:lang w:eastAsia="en-US"/>
        </w:rPr>
        <w:fldChar w:fldCharType="separate"/>
      </w:r>
      <w:r w:rsidR="000C5DD1">
        <w:rPr>
          <w:lang w:eastAsia="en-US"/>
        </w:rPr>
        <w:t>10</w:t>
      </w:r>
      <w:r w:rsidR="003A38BA" w:rsidRPr="002060E1">
        <w:rPr>
          <w:lang w:eastAsia="en-US"/>
        </w:rPr>
        <w:fldChar w:fldCharType="end"/>
      </w:r>
      <w:r w:rsidRPr="002060E1">
        <w:rPr>
          <w:lang w:eastAsia="en-US"/>
        </w:rPr>
        <w:t xml:space="preserve"> této Smlouvy, statutárních orgánů smluvních stran, popř. jimi písemně pověřených pracovníků.</w:t>
      </w:r>
    </w:p>
    <w:p w14:paraId="3D96BB5F" w14:textId="39CB89DE" w:rsidR="00607561" w:rsidRPr="002060E1" w:rsidRDefault="00607561" w:rsidP="00466D0F">
      <w:pPr>
        <w:pStyle w:val="RLTextlnkuslovan"/>
        <w:widowControl w:val="0"/>
        <w:numPr>
          <w:ilvl w:val="1"/>
          <w:numId w:val="2"/>
        </w:numPr>
        <w:spacing w:line="280" w:lineRule="atLeast"/>
        <w:rPr>
          <w:lang w:eastAsia="en-US"/>
        </w:rPr>
      </w:pPr>
      <w:bookmarkStart w:id="128" w:name="_Ref314142182"/>
      <w:r w:rsidRPr="002060E1">
        <w:rPr>
          <w:lang w:eastAsia="en-US"/>
        </w:rPr>
        <w:t>Všechna oznámení mezi smluvními stranami, která se vztahují k</w:t>
      </w:r>
      <w:r w:rsidR="00365CB4" w:rsidRPr="002060E1">
        <w:rPr>
          <w:lang w:eastAsia="en-US"/>
        </w:rPr>
        <w:t> </w:t>
      </w:r>
      <w:r w:rsidRPr="002060E1">
        <w:rPr>
          <w:lang w:eastAsia="en-US"/>
        </w:rPr>
        <w:t>této Smlouvě, nebo která mají být učiněna na základě této Smlouvy, musí být učiněna v</w:t>
      </w:r>
      <w:r w:rsidR="00365CB4" w:rsidRPr="002060E1">
        <w:rPr>
          <w:lang w:eastAsia="en-US"/>
        </w:rPr>
        <w:t> </w:t>
      </w:r>
      <w:r w:rsidRPr="002060E1">
        <w:rPr>
          <w:lang w:eastAsia="en-US"/>
        </w:rPr>
        <w:t>písemné podobě a druhé</w:t>
      </w:r>
      <w:r w:rsidR="00D61750">
        <w:rPr>
          <w:lang w:eastAsia="en-US"/>
        </w:rPr>
        <w:t xml:space="preserve"> smluvní</w:t>
      </w:r>
      <w:r w:rsidRPr="002060E1">
        <w:rPr>
          <w:lang w:eastAsia="en-US"/>
        </w:rPr>
        <w:t xml:space="preserve"> straně doručena buď osobně nebo </w:t>
      </w:r>
      <w:r w:rsidR="006F6A10">
        <w:rPr>
          <w:lang w:eastAsia="en-US"/>
        </w:rPr>
        <w:t>prostřednictvím datové schránky</w:t>
      </w:r>
      <w:r w:rsidRPr="002060E1">
        <w:rPr>
          <w:lang w:eastAsia="en-US"/>
        </w:rPr>
        <w:t xml:space="preserve">, není-li stanoveno nebo mezi smluvními stranami dohodnuto jinak. Nemá-li komunikace dle předchozí věty mít vliv na platnost a účinnost </w:t>
      </w:r>
      <w:r w:rsidR="00D61750">
        <w:rPr>
          <w:lang w:eastAsia="en-US"/>
        </w:rPr>
        <w:t xml:space="preserve">této </w:t>
      </w:r>
      <w:r w:rsidRPr="002060E1">
        <w:rPr>
          <w:lang w:eastAsia="en-US"/>
        </w:rPr>
        <w:t xml:space="preserve">Smlouvy, připouští se též doručení prostřednictvím e-mailu </w:t>
      </w:r>
      <w:r w:rsidR="006F6A10">
        <w:rPr>
          <w:lang w:eastAsia="en-US"/>
        </w:rPr>
        <w:t>n</w:t>
      </w:r>
      <w:r w:rsidRPr="002060E1">
        <w:rPr>
          <w:lang w:eastAsia="en-US"/>
        </w:rPr>
        <w:t>a adresy uvedené v</w:t>
      </w:r>
      <w:r w:rsidR="00365CB4" w:rsidRPr="002060E1">
        <w:rPr>
          <w:lang w:eastAsia="en-US"/>
        </w:rPr>
        <w:t> </w:t>
      </w:r>
      <w:r w:rsidR="00ED72C7" w:rsidRPr="002060E1">
        <w:rPr>
          <w:lang w:eastAsia="en-US"/>
        </w:rPr>
        <w:t xml:space="preserve">Příloze </w:t>
      </w:r>
      <w:r w:rsidR="006F6A10">
        <w:rPr>
          <w:lang w:eastAsia="en-US"/>
        </w:rPr>
        <w:t>3</w:t>
      </w:r>
      <w:r w:rsidRPr="002060E1">
        <w:rPr>
          <w:lang w:eastAsia="en-US"/>
        </w:rPr>
        <w:t xml:space="preserve"> této Smlouvy</w:t>
      </w:r>
      <w:r w:rsidR="00436EFC" w:rsidRPr="002060E1">
        <w:rPr>
          <w:lang w:eastAsia="en-US"/>
        </w:rPr>
        <w:t xml:space="preserve">. Pro vyloučení pochybností se smluvní strany dohodly, že prostřednictvím e-mailu lze doručit </w:t>
      </w:r>
      <w:r w:rsidR="00C91373" w:rsidRPr="002060E1">
        <w:rPr>
          <w:lang w:eastAsia="en-US"/>
        </w:rPr>
        <w:t xml:space="preserve">zejména </w:t>
      </w:r>
      <w:r w:rsidR="00436EFC" w:rsidRPr="002060E1">
        <w:rPr>
          <w:lang w:eastAsia="en-US"/>
        </w:rPr>
        <w:t>připomínky, výhrady či výzvy v</w:t>
      </w:r>
      <w:r w:rsidR="00365CB4" w:rsidRPr="002060E1">
        <w:rPr>
          <w:lang w:eastAsia="en-US"/>
        </w:rPr>
        <w:t> </w:t>
      </w:r>
      <w:r w:rsidR="00436EFC" w:rsidRPr="002060E1">
        <w:rPr>
          <w:lang w:eastAsia="en-US"/>
        </w:rPr>
        <w:t>souladu s</w:t>
      </w:r>
      <w:r w:rsidR="00365CB4" w:rsidRPr="002060E1">
        <w:rPr>
          <w:lang w:eastAsia="en-US"/>
        </w:rPr>
        <w:t> </w:t>
      </w:r>
      <w:r w:rsidR="00436EFC" w:rsidRPr="002060E1">
        <w:rPr>
          <w:lang w:eastAsia="en-US"/>
        </w:rPr>
        <w:t>ustanoveními čl.</w:t>
      </w:r>
      <w:r w:rsidR="00723F8B" w:rsidRPr="002060E1">
        <w:rPr>
          <w:lang w:eastAsia="en-US"/>
        </w:rPr>
        <w:t> </w:t>
      </w:r>
      <w:r w:rsidR="003358E6" w:rsidRPr="002060E1">
        <w:rPr>
          <w:lang w:eastAsia="en-US"/>
        </w:rPr>
        <w:fldChar w:fldCharType="begin"/>
      </w:r>
      <w:r w:rsidR="00436EFC" w:rsidRPr="002060E1">
        <w:rPr>
          <w:lang w:eastAsia="en-US"/>
        </w:rPr>
        <w:instrText xml:space="preserve"> REF _Ref313890711 \r \h </w:instrText>
      </w:r>
      <w:r w:rsidR="00FF479E" w:rsidRPr="002060E1">
        <w:rPr>
          <w:lang w:eastAsia="en-US"/>
        </w:rPr>
        <w:instrText xml:space="preserve"> \* MERGEFORMAT </w:instrText>
      </w:r>
      <w:r w:rsidR="003358E6" w:rsidRPr="002060E1">
        <w:rPr>
          <w:lang w:eastAsia="en-US"/>
        </w:rPr>
      </w:r>
      <w:r w:rsidR="003358E6" w:rsidRPr="002060E1">
        <w:rPr>
          <w:lang w:eastAsia="en-US"/>
        </w:rPr>
        <w:fldChar w:fldCharType="separate"/>
      </w:r>
      <w:r w:rsidR="000C5DD1">
        <w:rPr>
          <w:lang w:eastAsia="en-US"/>
        </w:rPr>
        <w:t>7</w:t>
      </w:r>
      <w:r w:rsidR="003358E6" w:rsidRPr="002060E1">
        <w:rPr>
          <w:lang w:eastAsia="en-US"/>
        </w:rPr>
        <w:fldChar w:fldCharType="end"/>
      </w:r>
      <w:r w:rsidR="00436EFC" w:rsidRPr="002060E1">
        <w:rPr>
          <w:lang w:eastAsia="en-US"/>
        </w:rPr>
        <w:t xml:space="preserve"> této Smlouvy.</w:t>
      </w:r>
      <w:r w:rsidRPr="002060E1">
        <w:rPr>
          <w:lang w:eastAsia="en-US"/>
        </w:rPr>
        <w:t xml:space="preserve"> </w:t>
      </w:r>
      <w:r w:rsidR="0081782A">
        <w:rPr>
          <w:lang w:eastAsia="en-US"/>
        </w:rPr>
        <w:t>Dodavatel</w:t>
      </w:r>
      <w:r w:rsidRPr="002060E1">
        <w:rPr>
          <w:lang w:eastAsia="en-US"/>
        </w:rPr>
        <w:t xml:space="preserve"> bere na vědomí, že dle zákona č.</w:t>
      </w:r>
      <w:r w:rsidR="00723F8B" w:rsidRPr="002060E1">
        <w:rPr>
          <w:lang w:eastAsia="en-US"/>
        </w:rPr>
        <w:t> </w:t>
      </w:r>
      <w:r w:rsidRPr="002060E1">
        <w:rPr>
          <w:lang w:eastAsia="en-US"/>
        </w:rPr>
        <w:t>300/2008 Sb., o elektronických úkonech a autorizované konverzi dokumentů, ve</w:t>
      </w:r>
      <w:r w:rsidR="00954C6D" w:rsidRPr="002060E1">
        <w:rPr>
          <w:lang w:eastAsia="en-US"/>
        </w:rPr>
        <w:t> </w:t>
      </w:r>
      <w:r w:rsidRPr="002060E1">
        <w:rPr>
          <w:lang w:eastAsia="en-US"/>
        </w:rPr>
        <w:t xml:space="preserve">znění pozdějších předpisů, </w:t>
      </w:r>
      <w:r w:rsidR="00D61750">
        <w:rPr>
          <w:lang w:eastAsia="en-US"/>
        </w:rPr>
        <w:t>s</w:t>
      </w:r>
      <w:r w:rsidRPr="002060E1">
        <w:rPr>
          <w:lang w:eastAsia="en-US"/>
        </w:rPr>
        <w:t xml:space="preserve">e Objednatel </w:t>
      </w:r>
      <w:r w:rsidR="00D61750">
        <w:rPr>
          <w:lang w:eastAsia="en-US"/>
        </w:rPr>
        <w:t xml:space="preserve">zavazuje </w:t>
      </w:r>
      <w:r w:rsidR="00554ECF" w:rsidRPr="002060E1">
        <w:rPr>
          <w:lang w:eastAsia="en-US"/>
        </w:rPr>
        <w:t>v</w:t>
      </w:r>
      <w:r w:rsidR="00365CB4" w:rsidRPr="002060E1">
        <w:rPr>
          <w:lang w:eastAsia="en-US"/>
        </w:rPr>
        <w:t> </w:t>
      </w:r>
      <w:r w:rsidR="00554ECF" w:rsidRPr="002060E1">
        <w:rPr>
          <w:lang w:eastAsia="en-US"/>
        </w:rPr>
        <w:t xml:space="preserve">zásadě </w:t>
      </w:r>
      <w:r w:rsidRPr="002060E1">
        <w:rPr>
          <w:lang w:eastAsia="en-US"/>
        </w:rPr>
        <w:t xml:space="preserve">doručovat </w:t>
      </w:r>
      <w:r w:rsidR="002C3861" w:rsidRPr="002060E1">
        <w:rPr>
          <w:lang w:eastAsia="en-US"/>
        </w:rPr>
        <w:t xml:space="preserve">veškerou korespondenci </w:t>
      </w:r>
      <w:r w:rsidRPr="002060E1">
        <w:rPr>
          <w:lang w:eastAsia="en-US"/>
        </w:rPr>
        <w:t>právnické osobě, která má zpřístupněnu svou datovou schránku, prostřednictvím datové schránky.</w:t>
      </w:r>
      <w:bookmarkEnd w:id="128"/>
    </w:p>
    <w:p w14:paraId="3D96BB60" w14:textId="62FA326B"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Ukládá-li </w:t>
      </w:r>
      <w:r w:rsidR="00D61750">
        <w:rPr>
          <w:lang w:eastAsia="en-US"/>
        </w:rPr>
        <w:t xml:space="preserve">tato </w:t>
      </w:r>
      <w:r w:rsidRPr="002060E1">
        <w:rPr>
          <w:lang w:eastAsia="en-US"/>
        </w:rPr>
        <w:t>Smlouva doručit některý dokument v</w:t>
      </w:r>
      <w:r w:rsidR="00365CB4" w:rsidRPr="002060E1">
        <w:rPr>
          <w:lang w:eastAsia="en-US"/>
        </w:rPr>
        <w:t> </w:t>
      </w:r>
      <w:r w:rsidRPr="002060E1">
        <w:rPr>
          <w:lang w:eastAsia="en-US"/>
        </w:rPr>
        <w:t>písemné podobě, může být doručen buď v</w:t>
      </w:r>
      <w:r w:rsidR="00365CB4" w:rsidRPr="002060E1">
        <w:rPr>
          <w:lang w:eastAsia="en-US"/>
        </w:rPr>
        <w:t> </w:t>
      </w:r>
      <w:r w:rsidRPr="002060E1">
        <w:rPr>
          <w:lang w:eastAsia="en-US"/>
        </w:rPr>
        <w:t>tištěné podobě nebo v</w:t>
      </w:r>
      <w:r w:rsidR="00365CB4" w:rsidRPr="002060E1">
        <w:rPr>
          <w:lang w:eastAsia="en-US"/>
        </w:rPr>
        <w:t> </w:t>
      </w:r>
      <w:r w:rsidRPr="002060E1">
        <w:rPr>
          <w:lang w:eastAsia="en-US"/>
        </w:rPr>
        <w:t>elektronické (digitální) podobě</w:t>
      </w:r>
      <w:r w:rsidR="00517DFB" w:rsidRPr="002060E1">
        <w:rPr>
          <w:lang w:eastAsia="en-US"/>
        </w:rPr>
        <w:t xml:space="preserve"> v</w:t>
      </w:r>
      <w:r w:rsidR="00365CB4" w:rsidRPr="002060E1">
        <w:rPr>
          <w:lang w:eastAsia="en-US"/>
        </w:rPr>
        <w:t> </w:t>
      </w:r>
      <w:r w:rsidR="00517DFB" w:rsidRPr="002060E1">
        <w:rPr>
          <w:lang w:eastAsia="en-US"/>
        </w:rPr>
        <w:t>dohodnutém formátu, např.</w:t>
      </w:r>
      <w:r w:rsidRPr="002060E1">
        <w:rPr>
          <w:lang w:eastAsia="en-US"/>
        </w:rPr>
        <w:t xml:space="preserve"> jako dokument </w:t>
      </w:r>
      <w:r w:rsidR="00940249" w:rsidRPr="002060E1">
        <w:rPr>
          <w:lang w:eastAsia="en-US"/>
        </w:rPr>
        <w:t xml:space="preserve">aplikací </w:t>
      </w:r>
      <w:r w:rsidR="005D2F2C" w:rsidRPr="002060E1">
        <w:rPr>
          <w:lang w:eastAsia="en-US"/>
        </w:rPr>
        <w:t>Microsoft</w:t>
      </w:r>
      <w:r w:rsidR="00940249" w:rsidRPr="002060E1">
        <w:rPr>
          <w:lang w:eastAsia="en-US"/>
        </w:rPr>
        <w:t xml:space="preserve"> Office </w:t>
      </w:r>
      <w:r w:rsidR="00BF0A65">
        <w:rPr>
          <w:lang w:eastAsia="en-US"/>
        </w:rPr>
        <w:t>2021</w:t>
      </w:r>
      <w:r w:rsidR="00940249" w:rsidRPr="002060E1">
        <w:rPr>
          <w:lang w:eastAsia="en-US"/>
        </w:rPr>
        <w:t xml:space="preserve"> a vyšší</w:t>
      </w:r>
      <w:r w:rsidRPr="002060E1">
        <w:rPr>
          <w:lang w:eastAsia="en-US"/>
        </w:rPr>
        <w:t xml:space="preserve"> či PDF na dohodnutém médiu</w:t>
      </w:r>
      <w:r w:rsidR="00AE3F51" w:rsidRPr="002060E1">
        <w:rPr>
          <w:lang w:eastAsia="en-US"/>
        </w:rPr>
        <w:t xml:space="preserve"> apod.</w:t>
      </w:r>
    </w:p>
    <w:p w14:paraId="3D96BB61" w14:textId="62E623F2"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Smluvní strany se zavazují, že v</w:t>
      </w:r>
      <w:r w:rsidR="00365CB4" w:rsidRPr="002060E1">
        <w:rPr>
          <w:lang w:eastAsia="en-US"/>
        </w:rPr>
        <w:t> </w:t>
      </w:r>
      <w:r w:rsidRPr="002060E1">
        <w:rPr>
          <w:lang w:eastAsia="en-US"/>
        </w:rPr>
        <w:t xml:space="preserve">případě změny své poštovní adresy nebo e-mailové adresy budou o této změně druhou smluvní stranu informovat nejpozději do </w:t>
      </w:r>
      <w:r w:rsidR="00554ECF" w:rsidRPr="002060E1">
        <w:rPr>
          <w:lang w:eastAsia="en-US"/>
        </w:rPr>
        <w:t xml:space="preserve">5 </w:t>
      </w:r>
      <w:r w:rsidR="00CC2B97" w:rsidRPr="002060E1">
        <w:rPr>
          <w:lang w:eastAsia="en-US"/>
        </w:rPr>
        <w:t xml:space="preserve">pracovních </w:t>
      </w:r>
      <w:r w:rsidRPr="002060E1">
        <w:rPr>
          <w:lang w:eastAsia="en-US"/>
        </w:rPr>
        <w:t>dnů.</w:t>
      </w:r>
    </w:p>
    <w:p w14:paraId="3D96BB62" w14:textId="2B5FB117" w:rsidR="00607561" w:rsidRPr="002060E1" w:rsidRDefault="0081782A" w:rsidP="00466D0F">
      <w:pPr>
        <w:pStyle w:val="RLTextlnkuslovan"/>
        <w:widowControl w:val="0"/>
        <w:numPr>
          <w:ilvl w:val="1"/>
          <w:numId w:val="2"/>
        </w:numPr>
        <w:spacing w:line="280" w:lineRule="atLeast"/>
        <w:rPr>
          <w:lang w:eastAsia="en-US"/>
        </w:rPr>
      </w:pPr>
      <w:r>
        <w:rPr>
          <w:lang w:eastAsia="en-US"/>
        </w:rPr>
        <w:lastRenderedPageBreak/>
        <w:t>Dodavatel</w:t>
      </w:r>
      <w:r w:rsidR="00912A28" w:rsidRPr="002060E1">
        <w:rPr>
          <w:lang w:eastAsia="en-US"/>
        </w:rPr>
        <w:t xml:space="preserve"> </w:t>
      </w:r>
      <w:r w:rsidR="00607561" w:rsidRPr="002060E1">
        <w:rPr>
          <w:lang w:eastAsia="en-US"/>
        </w:rPr>
        <w:t xml:space="preserve">se zavazuje ve lhůtě </w:t>
      </w:r>
      <w:r w:rsidR="0098647A" w:rsidRPr="002060E1">
        <w:rPr>
          <w:lang w:eastAsia="en-US"/>
        </w:rPr>
        <w:t>5</w:t>
      </w:r>
      <w:r w:rsidR="00607561" w:rsidRPr="002060E1">
        <w:rPr>
          <w:lang w:eastAsia="en-US"/>
        </w:rPr>
        <w:t xml:space="preserve"> pracovních dnů ode dne doručení odůvodněné písemné žádosti Objednatele o výměnu oprávněné osoby </w:t>
      </w:r>
      <w:r>
        <w:rPr>
          <w:lang w:eastAsia="en-US"/>
        </w:rPr>
        <w:t>Dodavatel</w:t>
      </w:r>
      <w:r w:rsidR="00607561" w:rsidRPr="002060E1">
        <w:rPr>
          <w:lang w:eastAsia="en-US"/>
        </w:rPr>
        <w:t xml:space="preserve">e </w:t>
      </w:r>
      <w:r w:rsidR="00F15704" w:rsidRPr="002060E1">
        <w:t xml:space="preserve">dle odst. </w:t>
      </w:r>
      <w:r w:rsidR="00F15704" w:rsidRPr="002060E1">
        <w:fldChar w:fldCharType="begin"/>
      </w:r>
      <w:r w:rsidR="00F15704" w:rsidRPr="002060E1">
        <w:instrText xml:space="preserve"> REF _Ref370110303 \r \h </w:instrText>
      </w:r>
      <w:r w:rsidR="00FF479E" w:rsidRPr="002060E1">
        <w:instrText xml:space="preserve"> \* MERGEFORMAT </w:instrText>
      </w:r>
      <w:r w:rsidR="00F15704" w:rsidRPr="002060E1">
        <w:fldChar w:fldCharType="separate"/>
      </w:r>
      <w:r w:rsidR="000C5DD1">
        <w:t>10.1.2</w:t>
      </w:r>
      <w:r w:rsidR="00F15704" w:rsidRPr="002060E1">
        <w:fldChar w:fldCharType="end"/>
      </w:r>
      <w:r w:rsidR="00F15704" w:rsidRPr="002060E1">
        <w:t xml:space="preserve"> </w:t>
      </w:r>
      <w:r w:rsidR="00954C6D" w:rsidRPr="002060E1">
        <w:t xml:space="preserve">této Smlouvy </w:t>
      </w:r>
      <w:r w:rsidR="00607561" w:rsidRPr="002060E1">
        <w:rPr>
          <w:lang w:eastAsia="en-US"/>
        </w:rPr>
        <w:t>podílející se na plnění této Smlouvy, s</w:t>
      </w:r>
      <w:r w:rsidR="00365CB4" w:rsidRPr="002060E1">
        <w:rPr>
          <w:lang w:eastAsia="en-US"/>
        </w:rPr>
        <w:t> </w:t>
      </w:r>
      <w:r w:rsidR="00607561" w:rsidRPr="002060E1">
        <w:rPr>
          <w:lang w:eastAsia="en-US"/>
        </w:rPr>
        <w:t>níž Objednatel nebyl z</w:t>
      </w:r>
      <w:r w:rsidR="00365CB4" w:rsidRPr="002060E1">
        <w:rPr>
          <w:lang w:eastAsia="en-US"/>
        </w:rPr>
        <w:t> </w:t>
      </w:r>
      <w:r w:rsidR="00607561" w:rsidRPr="002060E1">
        <w:rPr>
          <w:lang w:eastAsia="en-US"/>
        </w:rPr>
        <w:t>jakéhokoliv důvodu spokojen, nahradit jinou vhodnou osobou s</w:t>
      </w:r>
      <w:r w:rsidR="00365CB4" w:rsidRPr="002060E1">
        <w:rPr>
          <w:lang w:eastAsia="en-US"/>
        </w:rPr>
        <w:t> </w:t>
      </w:r>
      <w:r w:rsidR="00607561" w:rsidRPr="002060E1">
        <w:rPr>
          <w:lang w:eastAsia="en-US"/>
        </w:rPr>
        <w:t xml:space="preserve">odpovídající kvalifikací. </w:t>
      </w:r>
    </w:p>
    <w:p w14:paraId="3D96BB63" w14:textId="0428D65D" w:rsidR="002C1E41" w:rsidRPr="002060E1" w:rsidRDefault="0081782A" w:rsidP="00466D0F">
      <w:pPr>
        <w:pStyle w:val="RLTextlnkuslovan"/>
        <w:widowControl w:val="0"/>
        <w:numPr>
          <w:ilvl w:val="1"/>
          <w:numId w:val="2"/>
        </w:numPr>
        <w:spacing w:line="280" w:lineRule="atLeast"/>
      </w:pPr>
      <w:r>
        <w:rPr>
          <w:lang w:eastAsia="en-US"/>
        </w:rPr>
        <w:t>Dodavatel</w:t>
      </w:r>
      <w:r w:rsidR="00607561" w:rsidRPr="002060E1">
        <w:rPr>
          <w:lang w:eastAsia="en-US"/>
        </w:rPr>
        <w:t xml:space="preserve"> se zavazuje poskytnout Objednateli potřebnou součinnost při výkonu finanční kontroly dle zákona č. 320/2001 Sb., o finanční kontrole ve veřejné správě a</w:t>
      </w:r>
      <w:r w:rsidR="00AA2D95" w:rsidRPr="002060E1">
        <w:rPr>
          <w:lang w:eastAsia="en-US"/>
        </w:rPr>
        <w:t> </w:t>
      </w:r>
      <w:r w:rsidR="00607561" w:rsidRPr="002060E1">
        <w:rPr>
          <w:lang w:eastAsia="en-US"/>
        </w:rPr>
        <w:t>o</w:t>
      </w:r>
      <w:r w:rsidR="00AA2D95" w:rsidRPr="002060E1">
        <w:rPr>
          <w:lang w:eastAsia="en-US"/>
        </w:rPr>
        <w:t> </w:t>
      </w:r>
      <w:r w:rsidR="00607561" w:rsidRPr="002060E1">
        <w:rPr>
          <w:lang w:eastAsia="en-US"/>
        </w:rPr>
        <w:t>změně některých zákonů (zákon o finanční kontrole), ve znění pozdějších předpisů</w:t>
      </w:r>
      <w:r w:rsidR="002C1E41" w:rsidRPr="002060E1">
        <w:t>.</w:t>
      </w:r>
    </w:p>
    <w:p w14:paraId="3D96BB64" w14:textId="68642136" w:rsidR="002C1E41" w:rsidRPr="002060E1" w:rsidRDefault="00912A28" w:rsidP="00D760D8">
      <w:pPr>
        <w:pStyle w:val="RLlneksmlouvy"/>
        <w:keepNext w:val="0"/>
        <w:widowControl w:val="0"/>
        <w:numPr>
          <w:ilvl w:val="0"/>
          <w:numId w:val="2"/>
        </w:numPr>
        <w:suppressAutoHyphens w:val="0"/>
        <w:spacing w:line="280" w:lineRule="atLeast"/>
      </w:pPr>
      <w:bookmarkStart w:id="129" w:name="_Ref10108572"/>
      <w:r w:rsidRPr="002060E1">
        <w:t>NÁHRADA ŠKODY</w:t>
      </w:r>
      <w:bookmarkEnd w:id="129"/>
    </w:p>
    <w:p w14:paraId="3D96BB65" w14:textId="0D19F6C0"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Každá ze </w:t>
      </w:r>
      <w:r w:rsidR="00AF30F5">
        <w:rPr>
          <w:lang w:eastAsia="en-US"/>
        </w:rPr>
        <w:t xml:space="preserve">smluvních </w:t>
      </w:r>
      <w:r w:rsidRPr="002060E1">
        <w:rPr>
          <w:lang w:eastAsia="en-US"/>
        </w:rPr>
        <w:t xml:space="preserve">stran </w:t>
      </w:r>
      <w:r w:rsidR="00AF30F5">
        <w:rPr>
          <w:lang w:eastAsia="en-US"/>
        </w:rPr>
        <w:t>se zavazuje</w:t>
      </w:r>
      <w:r w:rsidR="00442548" w:rsidRPr="002060E1">
        <w:rPr>
          <w:lang w:eastAsia="en-US"/>
        </w:rPr>
        <w:t xml:space="preserve"> nahradit</w:t>
      </w:r>
      <w:r w:rsidRPr="002060E1">
        <w:rPr>
          <w:lang w:eastAsia="en-US"/>
        </w:rPr>
        <w:t xml:space="preserve"> způsobenou škodu </w:t>
      </w:r>
      <w:r w:rsidR="00AF30F5">
        <w:rPr>
          <w:lang w:eastAsia="en-US"/>
        </w:rPr>
        <w:t xml:space="preserve">či jinou újmu </w:t>
      </w:r>
      <w:r w:rsidRPr="002060E1">
        <w:rPr>
          <w:lang w:eastAsia="en-US"/>
        </w:rPr>
        <w:t>v</w:t>
      </w:r>
      <w:r w:rsidR="00365CB4" w:rsidRPr="002060E1">
        <w:rPr>
          <w:lang w:eastAsia="en-US"/>
        </w:rPr>
        <w:t> </w:t>
      </w:r>
      <w:r w:rsidRPr="002060E1">
        <w:rPr>
          <w:lang w:eastAsia="en-US"/>
        </w:rPr>
        <w:t xml:space="preserve">rámci platných právních předpisů a této Smlouvy. </w:t>
      </w:r>
      <w:r w:rsidR="00AF30F5">
        <w:rPr>
          <w:lang w:eastAsia="en-US"/>
        </w:rPr>
        <w:t>Sm</w:t>
      </w:r>
      <w:r w:rsidR="00943502">
        <w:rPr>
          <w:lang w:eastAsia="en-US"/>
        </w:rPr>
        <w:t>l</w:t>
      </w:r>
      <w:r w:rsidR="00AF30F5">
        <w:rPr>
          <w:lang w:eastAsia="en-US"/>
        </w:rPr>
        <w:t>uvní</w:t>
      </w:r>
      <w:r w:rsidR="00943502">
        <w:rPr>
          <w:lang w:eastAsia="en-US"/>
        </w:rPr>
        <w:t xml:space="preserve"> </w:t>
      </w:r>
      <w:r w:rsidRPr="002060E1">
        <w:rPr>
          <w:lang w:eastAsia="en-US"/>
        </w:rPr>
        <w:t>strany se zavazují k</w:t>
      </w:r>
      <w:r w:rsidR="00365CB4" w:rsidRPr="002060E1">
        <w:rPr>
          <w:lang w:eastAsia="en-US"/>
        </w:rPr>
        <w:t> </w:t>
      </w:r>
      <w:r w:rsidRPr="002060E1">
        <w:rPr>
          <w:lang w:eastAsia="en-US"/>
        </w:rPr>
        <w:t>vyvinutí maximálního úsilí k</w:t>
      </w:r>
      <w:r w:rsidR="00365CB4" w:rsidRPr="002060E1">
        <w:rPr>
          <w:lang w:eastAsia="en-US"/>
        </w:rPr>
        <w:t> </w:t>
      </w:r>
      <w:r w:rsidRPr="002060E1">
        <w:rPr>
          <w:lang w:eastAsia="en-US"/>
        </w:rPr>
        <w:t>předcházení škodám a k</w:t>
      </w:r>
      <w:r w:rsidR="00365CB4" w:rsidRPr="002060E1">
        <w:rPr>
          <w:lang w:eastAsia="en-US"/>
        </w:rPr>
        <w:t> </w:t>
      </w:r>
      <w:r w:rsidRPr="002060E1">
        <w:rPr>
          <w:lang w:eastAsia="en-US"/>
        </w:rPr>
        <w:t>minimalizaci vzniklých škod.</w:t>
      </w:r>
    </w:p>
    <w:p w14:paraId="40AB5AB7" w14:textId="63433E91" w:rsidR="00AC7D34" w:rsidRPr="002060E1" w:rsidRDefault="0081782A" w:rsidP="00466D0F">
      <w:pPr>
        <w:pStyle w:val="RLTextlnkuslovan"/>
        <w:widowControl w:val="0"/>
        <w:numPr>
          <w:ilvl w:val="1"/>
          <w:numId w:val="2"/>
        </w:numPr>
        <w:spacing w:line="280" w:lineRule="atLeast"/>
        <w:rPr>
          <w:lang w:eastAsia="en-US"/>
        </w:rPr>
      </w:pPr>
      <w:r>
        <w:rPr>
          <w:lang w:eastAsia="en-US"/>
        </w:rPr>
        <w:t>Dodavatel</w:t>
      </w:r>
      <w:r w:rsidR="00AC7D34" w:rsidRPr="002060E1">
        <w:rPr>
          <w:lang w:eastAsia="en-US"/>
        </w:rPr>
        <w:t xml:space="preserve"> </w:t>
      </w:r>
      <w:r w:rsidR="00AF30F5">
        <w:rPr>
          <w:lang w:eastAsia="en-US"/>
        </w:rPr>
        <w:t>se zavazuje</w:t>
      </w:r>
      <w:r w:rsidR="005D0843" w:rsidRPr="002060E1">
        <w:rPr>
          <w:lang w:eastAsia="en-US"/>
        </w:rPr>
        <w:t xml:space="preserve"> nahradit Objednateli</w:t>
      </w:r>
      <w:r w:rsidR="00AC7D34" w:rsidRPr="002060E1">
        <w:rPr>
          <w:lang w:eastAsia="en-US"/>
        </w:rPr>
        <w:t xml:space="preserve"> veškeré škody</w:t>
      </w:r>
      <w:r w:rsidR="00AF30F5">
        <w:rPr>
          <w:lang w:eastAsia="en-US"/>
        </w:rPr>
        <w:t xml:space="preserve"> či újmy</w:t>
      </w:r>
      <w:r w:rsidR="00AC7D34" w:rsidRPr="002060E1">
        <w:rPr>
          <w:lang w:eastAsia="en-US"/>
        </w:rPr>
        <w:t xml:space="preserve">, způsobené porušením této Smlouvy či povinností uložených </w:t>
      </w:r>
      <w:r>
        <w:rPr>
          <w:lang w:eastAsia="en-US"/>
        </w:rPr>
        <w:t>Dodavatel</w:t>
      </w:r>
      <w:r w:rsidR="00AC7D34" w:rsidRPr="002060E1">
        <w:rPr>
          <w:lang w:eastAsia="en-US"/>
        </w:rPr>
        <w:t xml:space="preserve">i dle </w:t>
      </w:r>
      <w:r w:rsidR="00AF30F5" w:rsidRPr="00AF30F5">
        <w:rPr>
          <w:lang w:eastAsia="en-US"/>
        </w:rPr>
        <w:t>Nařízení Evropského parlamentu a Rady (EU) 2016/679 ze dne 27. dubna 2016 o ochraně fyzických osob v</w:t>
      </w:r>
      <w:r w:rsidR="00943502">
        <w:rPr>
          <w:lang w:eastAsia="en-US"/>
        </w:rPr>
        <w:t> </w:t>
      </w:r>
      <w:r w:rsidR="00AF30F5" w:rsidRPr="00AF30F5">
        <w:rPr>
          <w:lang w:eastAsia="en-US"/>
        </w:rPr>
        <w:t>souvislosti se zpracováním osobních údajů a o volném pohybu těchto údajů a</w:t>
      </w:r>
      <w:r w:rsidR="00943502">
        <w:rPr>
          <w:lang w:eastAsia="en-US"/>
        </w:rPr>
        <w:t> </w:t>
      </w:r>
      <w:r w:rsidR="00AF30F5" w:rsidRPr="00AF30F5">
        <w:rPr>
          <w:lang w:eastAsia="en-US"/>
        </w:rPr>
        <w:t>o</w:t>
      </w:r>
      <w:r w:rsidR="00943502">
        <w:rPr>
          <w:lang w:eastAsia="en-US"/>
        </w:rPr>
        <w:t> </w:t>
      </w:r>
      <w:r w:rsidR="00AF30F5" w:rsidRPr="00AF30F5">
        <w:rPr>
          <w:lang w:eastAsia="en-US"/>
        </w:rPr>
        <w:t>zrušení směrnice 95/46/ES (Obecné nařízení o ochraně osobních údajů)</w:t>
      </w:r>
      <w:r w:rsidR="00AF30F5">
        <w:rPr>
          <w:lang w:eastAsia="en-US"/>
        </w:rPr>
        <w:t>.</w:t>
      </w:r>
      <w:r w:rsidR="00943502">
        <w:rPr>
          <w:lang w:eastAsia="en-US"/>
        </w:rPr>
        <w:t xml:space="preserve"> </w:t>
      </w:r>
      <w:r>
        <w:rPr>
          <w:lang w:eastAsia="en-US"/>
        </w:rPr>
        <w:t>Dodavatel</w:t>
      </w:r>
      <w:r w:rsidR="00AC7D34" w:rsidRPr="002060E1">
        <w:rPr>
          <w:lang w:eastAsia="en-US"/>
        </w:rPr>
        <w:t xml:space="preserve"> se zároveň zavazuje Objednatele odškodnit za jakékoliv škody</w:t>
      </w:r>
      <w:r w:rsidR="00AF30F5">
        <w:rPr>
          <w:lang w:eastAsia="en-US"/>
        </w:rPr>
        <w:t xml:space="preserve"> či újmy</w:t>
      </w:r>
      <w:r w:rsidR="00AC7D34" w:rsidRPr="002060E1">
        <w:rPr>
          <w:lang w:eastAsia="en-US"/>
        </w:rPr>
        <w:t>, které mu v</w:t>
      </w:r>
      <w:r w:rsidR="00365CB4" w:rsidRPr="002060E1">
        <w:rPr>
          <w:lang w:eastAsia="en-US"/>
        </w:rPr>
        <w:t> </w:t>
      </w:r>
      <w:r w:rsidR="00AC7D34" w:rsidRPr="002060E1">
        <w:rPr>
          <w:lang w:eastAsia="en-US"/>
        </w:rPr>
        <w:t>důsledku porušení povi</w:t>
      </w:r>
      <w:r w:rsidR="006826D3" w:rsidRPr="002060E1">
        <w:rPr>
          <w:lang w:eastAsia="en-US"/>
        </w:rPr>
        <w:t xml:space="preserve">nností </w:t>
      </w:r>
      <w:r>
        <w:rPr>
          <w:lang w:eastAsia="en-US"/>
        </w:rPr>
        <w:t>Dodavatel</w:t>
      </w:r>
      <w:r w:rsidR="006826D3" w:rsidRPr="002060E1">
        <w:rPr>
          <w:lang w:eastAsia="en-US"/>
        </w:rPr>
        <w:t>e vzniknou na základě</w:t>
      </w:r>
      <w:r w:rsidR="00AC7D34" w:rsidRPr="002060E1">
        <w:rPr>
          <w:lang w:eastAsia="en-US"/>
        </w:rPr>
        <w:t xml:space="preserve"> pravomocného rozhodnutí soudu či jiného státního orgánu.</w:t>
      </w:r>
    </w:p>
    <w:p w14:paraId="3D96BB66" w14:textId="3D564C43"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Žádná ze </w:t>
      </w:r>
      <w:r w:rsidR="00AF30F5">
        <w:rPr>
          <w:lang w:eastAsia="en-US"/>
        </w:rPr>
        <w:t xml:space="preserve">smluvních </w:t>
      </w:r>
      <w:r w:rsidRPr="002060E1">
        <w:rPr>
          <w:lang w:eastAsia="en-US"/>
        </w:rPr>
        <w:t xml:space="preserve">stran </w:t>
      </w:r>
      <w:r w:rsidR="008E0087" w:rsidRPr="002060E1">
        <w:rPr>
          <w:lang w:eastAsia="en-US"/>
        </w:rPr>
        <w:t>není povinna nahradit</w:t>
      </w:r>
      <w:r w:rsidRPr="002060E1">
        <w:rPr>
          <w:lang w:eastAsia="en-US"/>
        </w:rPr>
        <w:t xml:space="preserve"> škodu</w:t>
      </w:r>
      <w:r w:rsidR="00AF30F5">
        <w:rPr>
          <w:lang w:eastAsia="en-US"/>
        </w:rPr>
        <w:t xml:space="preserve"> či jinou újmu</w:t>
      </w:r>
      <w:r w:rsidRPr="002060E1">
        <w:rPr>
          <w:lang w:eastAsia="en-US"/>
        </w:rPr>
        <w:t>, která vznikla v</w:t>
      </w:r>
      <w:r w:rsidR="00365CB4" w:rsidRPr="002060E1">
        <w:rPr>
          <w:lang w:eastAsia="en-US"/>
        </w:rPr>
        <w:t> </w:t>
      </w:r>
      <w:r w:rsidRPr="002060E1">
        <w:rPr>
          <w:lang w:eastAsia="en-US"/>
        </w:rPr>
        <w:t xml:space="preserve">důsledku věcně nesprávného nebo jinak chybného zadání, které obdržela od druhé </w:t>
      </w:r>
      <w:r w:rsidR="00AF30F5">
        <w:rPr>
          <w:lang w:eastAsia="en-US"/>
        </w:rPr>
        <w:t xml:space="preserve">smluvní </w:t>
      </w:r>
      <w:r w:rsidRPr="002060E1">
        <w:rPr>
          <w:lang w:eastAsia="en-US"/>
        </w:rPr>
        <w:t>strany. V</w:t>
      </w:r>
      <w:r w:rsidR="00365CB4" w:rsidRPr="002060E1">
        <w:rPr>
          <w:lang w:eastAsia="en-US"/>
        </w:rPr>
        <w:t> </w:t>
      </w:r>
      <w:r w:rsidRPr="002060E1">
        <w:rPr>
          <w:lang w:eastAsia="en-US"/>
        </w:rPr>
        <w:t xml:space="preserve">případě, že Objednatel poskytl </w:t>
      </w:r>
      <w:r w:rsidR="0081782A">
        <w:rPr>
          <w:lang w:eastAsia="en-US"/>
        </w:rPr>
        <w:t>Dodavatel</w:t>
      </w:r>
      <w:r w:rsidRPr="002060E1">
        <w:rPr>
          <w:lang w:eastAsia="en-US"/>
        </w:rPr>
        <w:t>i chybné zadání a</w:t>
      </w:r>
      <w:r w:rsidR="00943502">
        <w:rPr>
          <w:lang w:eastAsia="en-US"/>
        </w:rPr>
        <w:t> </w:t>
      </w:r>
      <w:r w:rsidR="0081782A">
        <w:rPr>
          <w:lang w:eastAsia="en-US"/>
        </w:rPr>
        <w:t>Dodavatel</w:t>
      </w:r>
      <w:r w:rsidRPr="002060E1">
        <w:rPr>
          <w:lang w:eastAsia="en-US"/>
        </w:rPr>
        <w:t xml:space="preserve"> s</w:t>
      </w:r>
      <w:r w:rsidR="00365CB4" w:rsidRPr="002060E1">
        <w:rPr>
          <w:lang w:eastAsia="en-US"/>
        </w:rPr>
        <w:t> </w:t>
      </w:r>
      <w:r w:rsidRPr="002060E1">
        <w:rPr>
          <w:lang w:eastAsia="en-US"/>
        </w:rPr>
        <w:t xml:space="preserve">ohledem na svou povinnost </w:t>
      </w:r>
      <w:r w:rsidR="000F5BDD" w:rsidRPr="002060E1">
        <w:rPr>
          <w:lang w:eastAsia="en-US"/>
        </w:rPr>
        <w:t xml:space="preserve">poskytovat </w:t>
      </w:r>
      <w:r w:rsidR="00204EC5" w:rsidRPr="002060E1">
        <w:rPr>
          <w:lang w:eastAsia="en-US"/>
        </w:rPr>
        <w:t>všechny části Předmětu plnění</w:t>
      </w:r>
      <w:r w:rsidR="00FD4CEA" w:rsidRPr="002060E1">
        <w:rPr>
          <w:lang w:eastAsia="en-US"/>
        </w:rPr>
        <w:t xml:space="preserve"> </w:t>
      </w:r>
      <w:r w:rsidRPr="002060E1">
        <w:rPr>
          <w:lang w:eastAsia="en-US"/>
        </w:rPr>
        <w:t>s</w:t>
      </w:r>
      <w:r w:rsidR="00365CB4" w:rsidRPr="002060E1">
        <w:rPr>
          <w:lang w:eastAsia="en-US"/>
        </w:rPr>
        <w:t> </w:t>
      </w:r>
      <w:r w:rsidRPr="002060E1">
        <w:rPr>
          <w:lang w:eastAsia="en-US"/>
        </w:rPr>
        <w:t xml:space="preserve">odbornou péčí mohl a měl chybnost takového zadání zjistit, </w:t>
      </w:r>
      <w:r w:rsidR="00AF30F5">
        <w:rPr>
          <w:lang w:eastAsia="en-US"/>
        </w:rPr>
        <w:t>je Dodavatel oprávněn s</w:t>
      </w:r>
      <w:r w:rsidRPr="002060E1">
        <w:rPr>
          <w:lang w:eastAsia="en-US"/>
        </w:rPr>
        <w:t xml:space="preserve">e ustanovení </w:t>
      </w:r>
      <w:r w:rsidR="00AF30F5">
        <w:rPr>
          <w:lang w:eastAsia="en-US"/>
        </w:rPr>
        <w:t xml:space="preserve">dle </w:t>
      </w:r>
      <w:r w:rsidRPr="002060E1">
        <w:rPr>
          <w:lang w:eastAsia="en-US"/>
        </w:rPr>
        <w:t>předchozí věty dovolávat pouze v</w:t>
      </w:r>
      <w:r w:rsidR="00365CB4" w:rsidRPr="002060E1">
        <w:rPr>
          <w:lang w:eastAsia="en-US"/>
        </w:rPr>
        <w:t> </w:t>
      </w:r>
      <w:r w:rsidRPr="002060E1">
        <w:rPr>
          <w:lang w:eastAsia="en-US"/>
        </w:rPr>
        <w:t>případě, že na chybné zadání Objednatele písemně upozornil a</w:t>
      </w:r>
      <w:r w:rsidR="00EF2302" w:rsidRPr="002060E1">
        <w:rPr>
          <w:lang w:eastAsia="en-US"/>
        </w:rPr>
        <w:t> </w:t>
      </w:r>
      <w:r w:rsidRPr="002060E1">
        <w:rPr>
          <w:lang w:eastAsia="en-US"/>
        </w:rPr>
        <w:t>Objednatel trval na původním zadání.</w:t>
      </w:r>
    </w:p>
    <w:p w14:paraId="435F7F9E" w14:textId="2CFDF2CE" w:rsidR="00F53005" w:rsidRPr="002060E1" w:rsidRDefault="00F53005" w:rsidP="00466D0F">
      <w:pPr>
        <w:pStyle w:val="RLTextlnkuslovan"/>
        <w:widowControl w:val="0"/>
        <w:numPr>
          <w:ilvl w:val="1"/>
          <w:numId w:val="2"/>
        </w:numPr>
        <w:tabs>
          <w:tab w:val="clear" w:pos="1474"/>
          <w:tab w:val="num" w:pos="737"/>
        </w:tabs>
        <w:spacing w:line="280" w:lineRule="atLeast"/>
        <w:rPr>
          <w:rFonts w:cs="Arial"/>
          <w:szCs w:val="20"/>
        </w:rPr>
      </w:pPr>
      <w:r w:rsidRPr="002060E1">
        <w:rPr>
          <w:rFonts w:cs="Arial"/>
          <w:szCs w:val="20"/>
        </w:rPr>
        <w:t xml:space="preserve">Žádná ze smluvních stran nemá povinnost nahradit škodu </w:t>
      </w:r>
      <w:r w:rsidR="00AF30F5">
        <w:rPr>
          <w:rFonts w:cs="Arial"/>
          <w:szCs w:val="20"/>
        </w:rPr>
        <w:t xml:space="preserve">či jinou újmu </w:t>
      </w:r>
      <w:r w:rsidRPr="002060E1">
        <w:rPr>
          <w:rFonts w:cs="Arial"/>
          <w:szCs w:val="20"/>
        </w:rPr>
        <w:t>způsobenou porušením svých povinností vyplývajících z</w:t>
      </w:r>
      <w:r w:rsidR="00365CB4" w:rsidRPr="002060E1">
        <w:rPr>
          <w:rFonts w:cs="Arial"/>
          <w:szCs w:val="20"/>
        </w:rPr>
        <w:t> </w:t>
      </w:r>
      <w:r w:rsidRPr="002060E1">
        <w:rPr>
          <w:rFonts w:cs="Arial"/>
          <w:szCs w:val="20"/>
        </w:rPr>
        <w:t>této Smlouvy, bránila-li jí v</w:t>
      </w:r>
      <w:r w:rsidR="00365CB4" w:rsidRPr="002060E1">
        <w:rPr>
          <w:rFonts w:cs="Arial"/>
          <w:szCs w:val="20"/>
        </w:rPr>
        <w:t> </w:t>
      </w:r>
      <w:r w:rsidRPr="002060E1">
        <w:rPr>
          <w:rFonts w:cs="Arial"/>
          <w:szCs w:val="20"/>
        </w:rPr>
        <w:t>jejich splnění některá z</w:t>
      </w:r>
      <w:r w:rsidR="00365CB4" w:rsidRPr="002060E1">
        <w:rPr>
          <w:rFonts w:cs="Arial"/>
          <w:szCs w:val="20"/>
        </w:rPr>
        <w:t> </w:t>
      </w:r>
      <w:r w:rsidRPr="002060E1">
        <w:rPr>
          <w:rFonts w:cs="Arial"/>
          <w:szCs w:val="20"/>
        </w:rPr>
        <w:t>překážek vylučujících povinnost k</w:t>
      </w:r>
      <w:r w:rsidR="00365CB4" w:rsidRPr="002060E1">
        <w:rPr>
          <w:rFonts w:cs="Arial"/>
          <w:szCs w:val="20"/>
        </w:rPr>
        <w:t> </w:t>
      </w:r>
      <w:r w:rsidRPr="002060E1">
        <w:rPr>
          <w:rFonts w:cs="Arial"/>
          <w:szCs w:val="20"/>
        </w:rPr>
        <w:t>náhradě škody ve smyslu § 2913 odst. 2 občanského zákoníku.</w:t>
      </w:r>
    </w:p>
    <w:p w14:paraId="3D96BB68" w14:textId="1A5AB009"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Smluvní strany se zavazují upozornit druhou smluvní stranu bez zbytečného odkladu na vzniklé </w:t>
      </w:r>
      <w:r w:rsidR="00FC5638" w:rsidRPr="002060E1">
        <w:rPr>
          <w:lang w:eastAsia="en-US"/>
        </w:rPr>
        <w:t>překážky vylučující povinnost k</w:t>
      </w:r>
      <w:r w:rsidR="00365CB4" w:rsidRPr="002060E1">
        <w:rPr>
          <w:lang w:eastAsia="en-US"/>
        </w:rPr>
        <w:t> </w:t>
      </w:r>
      <w:r w:rsidR="00FC5638" w:rsidRPr="002060E1">
        <w:rPr>
          <w:lang w:eastAsia="en-US"/>
        </w:rPr>
        <w:t>náhradě škody</w:t>
      </w:r>
      <w:r w:rsidRPr="002060E1">
        <w:rPr>
          <w:lang w:eastAsia="en-US"/>
        </w:rPr>
        <w:t xml:space="preserve"> bránící řádnému plnění této Smlouvy. Smluvní strany se zavazují k</w:t>
      </w:r>
      <w:r w:rsidR="00365CB4" w:rsidRPr="002060E1">
        <w:rPr>
          <w:lang w:eastAsia="en-US"/>
        </w:rPr>
        <w:t> </w:t>
      </w:r>
      <w:r w:rsidRPr="002060E1">
        <w:rPr>
          <w:lang w:eastAsia="en-US"/>
        </w:rPr>
        <w:t>vyvinutí maximálního úsilí k</w:t>
      </w:r>
      <w:r w:rsidR="00365CB4" w:rsidRPr="002060E1">
        <w:rPr>
          <w:lang w:eastAsia="en-US"/>
        </w:rPr>
        <w:t> </w:t>
      </w:r>
      <w:r w:rsidRPr="002060E1">
        <w:rPr>
          <w:lang w:eastAsia="en-US"/>
        </w:rPr>
        <w:t xml:space="preserve">odvrácení a překonání </w:t>
      </w:r>
      <w:r w:rsidR="00CE15FC" w:rsidRPr="002060E1">
        <w:rPr>
          <w:lang w:eastAsia="en-US"/>
        </w:rPr>
        <w:t>překážek</w:t>
      </w:r>
      <w:r w:rsidRPr="002060E1">
        <w:rPr>
          <w:lang w:eastAsia="en-US"/>
        </w:rPr>
        <w:t xml:space="preserve"> vylučujících </w:t>
      </w:r>
      <w:r w:rsidR="00CE15FC" w:rsidRPr="002060E1">
        <w:rPr>
          <w:lang w:eastAsia="en-US"/>
        </w:rPr>
        <w:t>povinnost k</w:t>
      </w:r>
      <w:r w:rsidR="00365CB4" w:rsidRPr="002060E1">
        <w:rPr>
          <w:lang w:eastAsia="en-US"/>
        </w:rPr>
        <w:t> </w:t>
      </w:r>
      <w:r w:rsidR="00CE15FC" w:rsidRPr="002060E1">
        <w:rPr>
          <w:lang w:eastAsia="en-US"/>
        </w:rPr>
        <w:t>náhradě škody</w:t>
      </w:r>
      <w:r w:rsidRPr="002060E1">
        <w:rPr>
          <w:lang w:eastAsia="en-US"/>
        </w:rPr>
        <w:t xml:space="preserve">. </w:t>
      </w:r>
    </w:p>
    <w:p w14:paraId="57FBB4E1" w14:textId="0421193A" w:rsidR="00D21AF1" w:rsidRPr="002060E1" w:rsidRDefault="00D21AF1" w:rsidP="00466D0F">
      <w:pPr>
        <w:pStyle w:val="RLTextlnkuslovan"/>
        <w:widowControl w:val="0"/>
        <w:numPr>
          <w:ilvl w:val="1"/>
          <w:numId w:val="2"/>
        </w:numPr>
        <w:spacing w:line="280" w:lineRule="atLeast"/>
        <w:rPr>
          <w:lang w:eastAsia="en-US"/>
        </w:rPr>
      </w:pPr>
      <w:r w:rsidRPr="002060E1">
        <w:rPr>
          <w:lang w:eastAsia="en-US"/>
        </w:rPr>
        <w:t xml:space="preserve">Smluvní strany se dohodly, že omezují právo na náhradu škody, která může při plnění této Smlouvy jedné smluvní straně vzniknout, a to na celkovou částku odpovídající </w:t>
      </w:r>
      <w:r w:rsidR="009A0430" w:rsidRPr="002060E1">
        <w:rPr>
          <w:lang w:eastAsia="en-US"/>
        </w:rPr>
        <w:t>200 </w:t>
      </w:r>
      <w:r w:rsidRPr="002060E1">
        <w:rPr>
          <w:lang w:eastAsia="en-US"/>
        </w:rPr>
        <w:t xml:space="preserve">% </w:t>
      </w:r>
      <w:r w:rsidR="000C3AF6" w:rsidRPr="002060E1">
        <w:rPr>
          <w:lang w:eastAsia="en-US"/>
        </w:rPr>
        <w:t>z</w:t>
      </w:r>
      <w:r w:rsidR="00365CB4" w:rsidRPr="002060E1">
        <w:rPr>
          <w:lang w:eastAsia="en-US"/>
        </w:rPr>
        <w:t> </w:t>
      </w:r>
      <w:r w:rsidR="00B82F1D" w:rsidRPr="002060E1">
        <w:rPr>
          <w:lang w:eastAsia="en-US"/>
        </w:rPr>
        <w:t xml:space="preserve">celkové částky </w:t>
      </w:r>
      <w:r w:rsidR="00AC189D" w:rsidRPr="002060E1">
        <w:rPr>
          <w:lang w:eastAsia="en-US"/>
        </w:rPr>
        <w:t xml:space="preserve">za </w:t>
      </w:r>
      <w:r w:rsidR="00320F4C">
        <w:rPr>
          <w:lang w:eastAsia="en-US"/>
        </w:rPr>
        <w:t>Předmět plnění</w:t>
      </w:r>
      <w:r w:rsidR="00820265">
        <w:rPr>
          <w:lang w:eastAsia="en-US"/>
        </w:rPr>
        <w:t xml:space="preserve"> </w:t>
      </w:r>
      <w:r w:rsidR="00320F4C">
        <w:rPr>
          <w:lang w:eastAsia="en-US"/>
        </w:rPr>
        <w:t xml:space="preserve">dle </w:t>
      </w:r>
      <w:r w:rsidR="00674D40" w:rsidRPr="002060E1">
        <w:rPr>
          <w:lang w:eastAsia="en-US"/>
        </w:rPr>
        <w:t>této Smlouvy</w:t>
      </w:r>
      <w:r w:rsidRPr="002060E1">
        <w:rPr>
          <w:lang w:eastAsia="en-US"/>
        </w:rPr>
        <w:t xml:space="preserve">. Ustanovení § 2898 občanského zákoníku není </w:t>
      </w:r>
      <w:r w:rsidR="00AF30F5">
        <w:rPr>
          <w:lang w:eastAsia="en-US"/>
        </w:rPr>
        <w:t xml:space="preserve">ustanovením dle předchozí věty </w:t>
      </w:r>
      <w:r w:rsidRPr="002060E1">
        <w:rPr>
          <w:lang w:eastAsia="en-US"/>
        </w:rPr>
        <w:t>dotčeno.</w:t>
      </w:r>
    </w:p>
    <w:p w14:paraId="3D96BB69" w14:textId="75758BB0"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Případná náhrada škody bude </w:t>
      </w:r>
      <w:r w:rsidR="00AF30F5">
        <w:rPr>
          <w:lang w:eastAsia="en-US"/>
        </w:rPr>
        <w:t>uhrazena</w:t>
      </w:r>
      <w:r w:rsidR="00AF30F5" w:rsidRPr="002060E1">
        <w:rPr>
          <w:lang w:eastAsia="en-US"/>
        </w:rPr>
        <w:t xml:space="preserve"> </w:t>
      </w:r>
      <w:r w:rsidRPr="002060E1">
        <w:rPr>
          <w:lang w:eastAsia="en-US"/>
        </w:rPr>
        <w:t>v</w:t>
      </w:r>
      <w:r w:rsidR="00365CB4" w:rsidRPr="002060E1">
        <w:rPr>
          <w:lang w:eastAsia="en-US"/>
        </w:rPr>
        <w:t> </w:t>
      </w:r>
      <w:r w:rsidRPr="002060E1">
        <w:rPr>
          <w:lang w:eastAsia="en-US"/>
        </w:rPr>
        <w:t>měně platné na území České republiky, přičemž pro propočet na tuto měnu je rozhodný kurs České národní banky ke dni vzniku škody.</w:t>
      </w:r>
    </w:p>
    <w:p w14:paraId="3D96BB6A" w14:textId="0793D5EA"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Každá ze smluvních stran je oprávněna požadovat náhradu škody </w:t>
      </w:r>
      <w:r w:rsidR="001D331F">
        <w:rPr>
          <w:lang w:eastAsia="en-US"/>
        </w:rPr>
        <w:t xml:space="preserve">či jiné újmy </w:t>
      </w:r>
      <w:r w:rsidRPr="002060E1">
        <w:rPr>
          <w:lang w:eastAsia="en-US"/>
        </w:rPr>
        <w:t>i</w:t>
      </w:r>
      <w:r w:rsidR="00943502">
        <w:rPr>
          <w:lang w:eastAsia="en-US"/>
        </w:rPr>
        <w:t> </w:t>
      </w:r>
      <w:r w:rsidRPr="002060E1">
        <w:rPr>
          <w:lang w:eastAsia="en-US"/>
        </w:rPr>
        <w:t>v</w:t>
      </w:r>
      <w:r w:rsidR="00365CB4" w:rsidRPr="002060E1">
        <w:rPr>
          <w:lang w:eastAsia="en-US"/>
        </w:rPr>
        <w:t> </w:t>
      </w:r>
      <w:r w:rsidRPr="002060E1">
        <w:rPr>
          <w:lang w:eastAsia="en-US"/>
        </w:rPr>
        <w:t>případě, že se jedná o porušení povinnosti, na kterou se vztahuje smluvní pokuta</w:t>
      </w:r>
      <w:r w:rsidR="003A38BA" w:rsidRPr="002060E1">
        <w:rPr>
          <w:lang w:eastAsia="en-US"/>
        </w:rPr>
        <w:t xml:space="preserve"> či sleva z</w:t>
      </w:r>
      <w:r w:rsidR="00365CB4" w:rsidRPr="002060E1">
        <w:rPr>
          <w:lang w:eastAsia="en-US"/>
        </w:rPr>
        <w:t> </w:t>
      </w:r>
      <w:r w:rsidR="003A38BA" w:rsidRPr="002060E1">
        <w:rPr>
          <w:lang w:eastAsia="en-US"/>
        </w:rPr>
        <w:t>ceny</w:t>
      </w:r>
      <w:r w:rsidRPr="002060E1">
        <w:rPr>
          <w:lang w:eastAsia="en-US"/>
        </w:rPr>
        <w:t>, a to v</w:t>
      </w:r>
      <w:r w:rsidR="00365CB4" w:rsidRPr="002060E1">
        <w:rPr>
          <w:lang w:eastAsia="en-US"/>
        </w:rPr>
        <w:t> </w:t>
      </w:r>
      <w:r w:rsidRPr="002060E1">
        <w:rPr>
          <w:lang w:eastAsia="en-US"/>
        </w:rPr>
        <w:t>celém rozsahu.</w:t>
      </w:r>
    </w:p>
    <w:p w14:paraId="3D96BB6B" w14:textId="5EF3A123" w:rsidR="002C1E41" w:rsidRPr="00B32F7A" w:rsidRDefault="002C1E41" w:rsidP="00466D0F">
      <w:pPr>
        <w:pStyle w:val="RLlneksmlouvy"/>
        <w:keepNext w:val="0"/>
        <w:widowControl w:val="0"/>
        <w:numPr>
          <w:ilvl w:val="0"/>
          <w:numId w:val="2"/>
        </w:numPr>
        <w:suppressAutoHyphens w:val="0"/>
        <w:spacing w:line="280" w:lineRule="atLeast"/>
      </w:pPr>
      <w:bookmarkStart w:id="130" w:name="_Toc212632760"/>
      <w:bookmarkStart w:id="131" w:name="_Ref212860308"/>
      <w:bookmarkStart w:id="132" w:name="_Ref10108575"/>
      <w:bookmarkStart w:id="133" w:name="_Ref228244903"/>
      <w:bookmarkEnd w:id="108"/>
      <w:r w:rsidRPr="00B32F7A">
        <w:lastRenderedPageBreak/>
        <w:t>SANKCE</w:t>
      </w:r>
      <w:bookmarkEnd w:id="130"/>
      <w:bookmarkEnd w:id="131"/>
      <w:bookmarkEnd w:id="132"/>
    </w:p>
    <w:p w14:paraId="3D96BB6C" w14:textId="4379B77F" w:rsidR="002C1E41" w:rsidRPr="00B32F7A" w:rsidRDefault="002C1E41" w:rsidP="00466D0F">
      <w:pPr>
        <w:pStyle w:val="RLTextlnkuslovan"/>
        <w:widowControl w:val="0"/>
        <w:numPr>
          <w:ilvl w:val="1"/>
          <w:numId w:val="2"/>
        </w:numPr>
        <w:spacing w:line="280" w:lineRule="atLeast"/>
      </w:pPr>
      <w:r w:rsidRPr="00B32F7A">
        <w:t>Smluvní strany se dohodly, že:</w:t>
      </w:r>
    </w:p>
    <w:bookmarkEnd w:id="133"/>
    <w:p w14:paraId="159F04DF" w14:textId="5898AB44" w:rsidR="00EE37D1" w:rsidRPr="005464EC" w:rsidRDefault="00EE37D1" w:rsidP="00466D0F">
      <w:pPr>
        <w:pStyle w:val="RLTextlnkuslovan"/>
        <w:widowControl w:val="0"/>
        <w:numPr>
          <w:ilvl w:val="2"/>
          <w:numId w:val="2"/>
        </w:numPr>
        <w:spacing w:line="280" w:lineRule="atLeast"/>
      </w:pPr>
      <w:r w:rsidRPr="002060E1">
        <w:t xml:space="preserve">v případě porušení povinnosti </w:t>
      </w:r>
      <w:r>
        <w:t>Dodavatel</w:t>
      </w:r>
      <w:r w:rsidRPr="002060E1">
        <w:t xml:space="preserve">e poskytovat </w:t>
      </w:r>
      <w:r w:rsidR="001D331F">
        <w:t xml:space="preserve">Předmět </w:t>
      </w:r>
      <w:r w:rsidRPr="002060E1">
        <w:t xml:space="preserve">plnění za účasti členů realizačního týmu a provádět jejich změny pouze se souhlasem Objednatele dle odst. </w:t>
      </w:r>
      <w:r w:rsidRPr="002060E1">
        <w:fldChar w:fldCharType="begin"/>
      </w:r>
      <w:r w:rsidRPr="002060E1">
        <w:instrText xml:space="preserve"> REF _Ref372629542 \r \h  \* MERGEFORMAT </w:instrText>
      </w:r>
      <w:r w:rsidRPr="002060E1">
        <w:fldChar w:fldCharType="separate"/>
      </w:r>
      <w:r w:rsidR="000C5DD1">
        <w:rPr>
          <w:b/>
          <w:bCs/>
        </w:rPr>
        <w:t>Chyba! Nenalezen zdroj odkazů.</w:t>
      </w:r>
      <w:r w:rsidRPr="002060E1">
        <w:fldChar w:fldCharType="end"/>
      </w:r>
      <w:r w:rsidRPr="002060E1">
        <w:t xml:space="preserve"> této Smlouvy nebo poskytovat </w:t>
      </w:r>
      <w:r w:rsidR="001D331F">
        <w:t xml:space="preserve">Předmět </w:t>
      </w:r>
      <w:r w:rsidRPr="002060E1">
        <w:t xml:space="preserve">plnění s využitím poddodavatelů uvedených v Příloze </w:t>
      </w:r>
      <w:r w:rsidR="003A153E">
        <w:t>4</w:t>
      </w:r>
      <w:r w:rsidRPr="002060E1">
        <w:t xml:space="preserve"> této Smlouvy dle odst. </w:t>
      </w:r>
      <w:r w:rsidRPr="002060E1">
        <w:fldChar w:fldCharType="begin"/>
      </w:r>
      <w:r w:rsidRPr="002060E1">
        <w:instrText xml:space="preserve"> REF _Ref426022402 \r \h </w:instrText>
      </w:r>
      <w:r w:rsidRPr="002060E1">
        <w:fldChar w:fldCharType="separate"/>
      </w:r>
      <w:r w:rsidR="000C5DD1">
        <w:t>3.5</w:t>
      </w:r>
      <w:r w:rsidRPr="002060E1">
        <w:fldChar w:fldCharType="end"/>
      </w:r>
      <w:r w:rsidRPr="002060E1">
        <w:t xml:space="preserve"> této Smlouvy </w:t>
      </w:r>
      <w:r w:rsidR="001D331F">
        <w:t xml:space="preserve">se Dodavatel zavazuje uhradit </w:t>
      </w:r>
      <w:proofErr w:type="gramStart"/>
      <w:r w:rsidR="001D331F">
        <w:t>Objednateli</w:t>
      </w:r>
      <w:r w:rsidR="001D331F" w:rsidRPr="002060E1">
        <w:t xml:space="preserve"> </w:t>
      </w:r>
      <w:r w:rsidRPr="002060E1">
        <w:t xml:space="preserve"> smluvní</w:t>
      </w:r>
      <w:proofErr w:type="gramEnd"/>
      <w:r w:rsidRPr="002060E1">
        <w:t xml:space="preserve"> pokutu ve výši </w:t>
      </w:r>
      <w:r w:rsidR="00020CA8">
        <w:t>3</w:t>
      </w:r>
      <w:r w:rsidRPr="002060E1">
        <w:t xml:space="preserve">.000,- Kč za každé </w:t>
      </w:r>
      <w:r w:rsidRPr="005464EC">
        <w:t>jednotlivé porušení takovéto povinnosti</w:t>
      </w:r>
      <w:r w:rsidRPr="005464EC">
        <w:rPr>
          <w:szCs w:val="22"/>
          <w:lang w:eastAsia="en-US"/>
        </w:rPr>
        <w:t>;</w:t>
      </w:r>
    </w:p>
    <w:p w14:paraId="11026169" w14:textId="31FF2C83" w:rsidR="00127C80" w:rsidRPr="005464EC" w:rsidRDefault="00127C80" w:rsidP="00466D0F">
      <w:pPr>
        <w:pStyle w:val="RLTextlnkuslovan"/>
        <w:widowControl w:val="0"/>
        <w:numPr>
          <w:ilvl w:val="2"/>
          <w:numId w:val="2"/>
        </w:numPr>
        <w:spacing w:line="280" w:lineRule="atLeast"/>
      </w:pPr>
      <w:r w:rsidRPr="005464EC">
        <w:t xml:space="preserve">v případě prodlení Dodavatele s dokončením </w:t>
      </w:r>
      <w:r w:rsidR="003A153E">
        <w:t>Instalace HSM dle Harmonogramu plnění</w:t>
      </w:r>
      <w:r w:rsidRPr="005464EC">
        <w:t xml:space="preserve">, který je uveden v Příloze </w:t>
      </w:r>
      <w:r w:rsidR="003A153E">
        <w:t>2</w:t>
      </w:r>
      <w:r w:rsidRPr="005464EC">
        <w:t xml:space="preserve"> této Smlouvy, </w:t>
      </w:r>
      <w:r w:rsidR="001D331F">
        <w:t>se Dodavatel zavazuje uhradit Objednateli</w:t>
      </w:r>
      <w:r w:rsidR="001D331F" w:rsidRPr="002060E1">
        <w:t xml:space="preserve"> </w:t>
      </w:r>
      <w:r w:rsidRPr="005464EC">
        <w:t xml:space="preserve">smluvní pokutu ve výši </w:t>
      </w:r>
      <w:proofErr w:type="gramStart"/>
      <w:r w:rsidR="00B45052">
        <w:t>3</w:t>
      </w:r>
      <w:r w:rsidRPr="005464EC">
        <w:t>.000,-</w:t>
      </w:r>
      <w:proofErr w:type="gramEnd"/>
      <w:r w:rsidRPr="005464EC">
        <w:t xml:space="preserve"> Kč za každý</w:t>
      </w:r>
      <w:r w:rsidR="003A153E">
        <w:t>, byť</w:t>
      </w:r>
      <w:r w:rsidRPr="005464EC">
        <w:t xml:space="preserve"> i </w:t>
      </w:r>
      <w:r w:rsidR="003A153E">
        <w:t xml:space="preserve">jen </w:t>
      </w:r>
      <w:r w:rsidRPr="005464EC">
        <w:t>započatý</w:t>
      </w:r>
      <w:r w:rsidR="003A153E">
        <w:t>,</w:t>
      </w:r>
      <w:r w:rsidRPr="005464EC">
        <w:t xml:space="preserve"> den prodlení;</w:t>
      </w:r>
    </w:p>
    <w:p w14:paraId="3D96BB6D" w14:textId="2BDA21E8" w:rsidR="002C1E41" w:rsidRPr="002060E1" w:rsidRDefault="00127C80" w:rsidP="00466D0F">
      <w:pPr>
        <w:pStyle w:val="RLTextlnkuslovan"/>
        <w:widowControl w:val="0"/>
        <w:numPr>
          <w:ilvl w:val="2"/>
          <w:numId w:val="2"/>
        </w:numPr>
        <w:spacing w:line="280" w:lineRule="atLeast"/>
      </w:pPr>
      <w:r w:rsidRPr="005464EC">
        <w:t xml:space="preserve">v případě porušení povinnosti Dodavatele zahájit </w:t>
      </w:r>
      <w:r w:rsidR="003A153E">
        <w:t xml:space="preserve">Správu HSM dle </w:t>
      </w:r>
      <w:r w:rsidRPr="005464EC">
        <w:t>této Smlouvy</w:t>
      </w:r>
      <w:r w:rsidR="001D331F">
        <w:t xml:space="preserve"> se Dodavatel zavazuje uhradit Objednateli</w:t>
      </w:r>
      <w:r w:rsidRPr="005464EC">
        <w:t xml:space="preserve"> smluvní pokutu ve výši </w:t>
      </w:r>
      <w:proofErr w:type="gramStart"/>
      <w:r w:rsidR="00B45052">
        <w:t>3</w:t>
      </w:r>
      <w:r w:rsidRPr="005464EC">
        <w:t>.000,-</w:t>
      </w:r>
      <w:proofErr w:type="gramEnd"/>
      <w:r w:rsidRPr="005464EC">
        <w:t xml:space="preserve"> Kč za každý</w:t>
      </w:r>
      <w:r w:rsidR="003A153E">
        <w:t>, byť</w:t>
      </w:r>
      <w:r w:rsidRPr="005464EC">
        <w:t xml:space="preserve"> i </w:t>
      </w:r>
      <w:r w:rsidR="003A153E">
        <w:t xml:space="preserve">jen </w:t>
      </w:r>
      <w:r w:rsidRPr="005464EC">
        <w:t>započatý</w:t>
      </w:r>
      <w:r w:rsidR="003A153E">
        <w:t>,</w:t>
      </w:r>
      <w:r w:rsidRPr="002060E1">
        <w:t xml:space="preserve"> den prodlení</w:t>
      </w:r>
      <w:r w:rsidR="002B2365">
        <w:t>.</w:t>
      </w:r>
    </w:p>
    <w:p w14:paraId="3D96BB6F" w14:textId="43D4C21A" w:rsidR="002C1E41" w:rsidRPr="002060E1" w:rsidRDefault="002C1E41" w:rsidP="00466D0F">
      <w:pPr>
        <w:pStyle w:val="RLTextlnkuslovan"/>
        <w:widowControl w:val="0"/>
        <w:numPr>
          <w:ilvl w:val="1"/>
          <w:numId w:val="2"/>
        </w:numPr>
        <w:spacing w:line="280" w:lineRule="atLeast"/>
      </w:pPr>
      <w:bookmarkStart w:id="134" w:name="_Ref224695460"/>
      <w:r w:rsidRPr="002060E1">
        <w:t>Smluvní strany se dále dohodly, že</w:t>
      </w:r>
      <w:r w:rsidR="0067121C" w:rsidRPr="002060E1">
        <w:t>:</w:t>
      </w:r>
      <w:bookmarkEnd w:id="134"/>
    </w:p>
    <w:p w14:paraId="61477330" w14:textId="670CC56A" w:rsidR="009E5A78" w:rsidRPr="002060E1" w:rsidRDefault="007312F1" w:rsidP="00466D0F">
      <w:pPr>
        <w:pStyle w:val="RLTextlnkuslovan"/>
        <w:widowControl w:val="0"/>
        <w:numPr>
          <w:ilvl w:val="2"/>
          <w:numId w:val="2"/>
        </w:numPr>
        <w:spacing w:line="280" w:lineRule="atLeast"/>
      </w:pPr>
      <w:r w:rsidRPr="002060E1">
        <w:t>v</w:t>
      </w:r>
      <w:r w:rsidR="00365CB4" w:rsidRPr="002060E1">
        <w:t> </w:t>
      </w:r>
      <w:r w:rsidRPr="002060E1">
        <w:t xml:space="preserve">případě </w:t>
      </w:r>
      <w:r w:rsidR="00123672" w:rsidRPr="002060E1">
        <w:t xml:space="preserve">porušení povinnosti </w:t>
      </w:r>
      <w:r w:rsidR="0081782A">
        <w:t>Dodavatel</w:t>
      </w:r>
      <w:r w:rsidRPr="002060E1">
        <w:t xml:space="preserve">e </w:t>
      </w:r>
      <w:r w:rsidR="009E5A78" w:rsidRPr="002060E1">
        <w:t>dle</w:t>
      </w:r>
      <w:r w:rsidR="00201A5D" w:rsidRPr="002060E1">
        <w:t xml:space="preserve"> odst. </w:t>
      </w:r>
      <w:r w:rsidR="0014000B" w:rsidRPr="002060E1">
        <w:fldChar w:fldCharType="begin"/>
      </w:r>
      <w:r w:rsidR="0014000B" w:rsidRPr="002060E1">
        <w:instrText xml:space="preserve"> REF _Ref372629098 \r \h </w:instrText>
      </w:r>
      <w:r w:rsidR="0014000B" w:rsidRPr="002060E1">
        <w:fldChar w:fldCharType="separate"/>
      </w:r>
      <w:r w:rsidR="000C5DD1">
        <w:t>8.2</w:t>
      </w:r>
      <w:r w:rsidR="0014000B" w:rsidRPr="002060E1">
        <w:fldChar w:fldCharType="end"/>
      </w:r>
      <w:r w:rsidR="0014000B" w:rsidRPr="002060E1">
        <w:t xml:space="preserve"> </w:t>
      </w:r>
      <w:r w:rsidR="000B42D9" w:rsidRPr="002060E1">
        <w:t xml:space="preserve">této </w:t>
      </w:r>
      <w:r w:rsidR="00201A5D" w:rsidRPr="002060E1">
        <w:t xml:space="preserve">Smlouvy </w:t>
      </w:r>
      <w:r w:rsidR="001D331F">
        <w:t>se Dodavatel zavazuje uhradit Objednateli</w:t>
      </w:r>
      <w:r w:rsidR="001D331F" w:rsidRPr="002060E1">
        <w:t xml:space="preserve"> </w:t>
      </w:r>
      <w:r w:rsidR="009E5A78" w:rsidRPr="002060E1">
        <w:t xml:space="preserve">smluvní pokutu ve výši </w:t>
      </w:r>
      <w:proofErr w:type="gramStart"/>
      <w:r w:rsidR="00E0746B">
        <w:t>3</w:t>
      </w:r>
      <w:r w:rsidR="009E5A78" w:rsidRPr="002060E1">
        <w:t>.000,-</w:t>
      </w:r>
      <w:proofErr w:type="gramEnd"/>
      <w:r w:rsidR="009E5A78" w:rsidRPr="002060E1">
        <w:t xml:space="preserve"> Kč za</w:t>
      </w:r>
      <w:r w:rsidR="00FD58F1">
        <w:t> </w:t>
      </w:r>
      <w:r w:rsidR="009E5A78" w:rsidRPr="002060E1">
        <w:t xml:space="preserve">každý </w:t>
      </w:r>
      <w:r w:rsidR="00610E4F" w:rsidRPr="002060E1">
        <w:t>i započatý</w:t>
      </w:r>
      <w:r w:rsidR="009E5A78" w:rsidRPr="002060E1">
        <w:t xml:space="preserve"> den</w:t>
      </w:r>
      <w:r w:rsidR="00123672" w:rsidRPr="002060E1">
        <w:t xml:space="preserve">, kdy </w:t>
      </w:r>
      <w:r w:rsidR="0081782A">
        <w:t>Dodavatel</w:t>
      </w:r>
      <w:r w:rsidR="00F07150" w:rsidRPr="002060E1">
        <w:t xml:space="preserve"> nepředloží p</w:t>
      </w:r>
      <w:r w:rsidR="00F07150" w:rsidRPr="002060E1">
        <w:rPr>
          <w:szCs w:val="22"/>
        </w:rPr>
        <w:t xml:space="preserve">ojistnou smlouvu dle </w:t>
      </w:r>
      <w:r w:rsidR="00F07150" w:rsidRPr="002060E1">
        <w:t xml:space="preserve">odst. </w:t>
      </w:r>
      <w:r w:rsidR="00F07150" w:rsidRPr="002060E1">
        <w:fldChar w:fldCharType="begin"/>
      </w:r>
      <w:r w:rsidR="00F07150" w:rsidRPr="002060E1">
        <w:instrText xml:space="preserve"> REF _Ref372629098 \r \h </w:instrText>
      </w:r>
      <w:r w:rsidR="00F07150" w:rsidRPr="002060E1">
        <w:fldChar w:fldCharType="separate"/>
      </w:r>
      <w:r w:rsidR="000C5DD1">
        <w:t>8.2</w:t>
      </w:r>
      <w:r w:rsidR="00F07150" w:rsidRPr="002060E1">
        <w:fldChar w:fldCharType="end"/>
      </w:r>
      <w:r w:rsidR="000631E6" w:rsidRPr="002060E1">
        <w:t xml:space="preserve"> této Smlouvy</w:t>
      </w:r>
      <w:r w:rsidR="00F07150" w:rsidRPr="002060E1">
        <w:rPr>
          <w:szCs w:val="22"/>
        </w:rPr>
        <w:t>, pojistku potvrzující uzavření takové smlouvy nebo pojistný certifikát potvrzující uzavření takové smlouvy</w:t>
      </w:r>
      <w:r w:rsidR="009E5A78" w:rsidRPr="002060E1">
        <w:t>;</w:t>
      </w:r>
    </w:p>
    <w:p w14:paraId="7D640758" w14:textId="0DFAB231" w:rsidR="00DB7EF8" w:rsidRPr="002060E1" w:rsidRDefault="00AC7D34" w:rsidP="00466D0F">
      <w:pPr>
        <w:pStyle w:val="RLTextlnkuslovan"/>
        <w:widowControl w:val="0"/>
        <w:numPr>
          <w:ilvl w:val="2"/>
          <w:numId w:val="2"/>
        </w:numPr>
        <w:spacing w:line="280" w:lineRule="atLeast"/>
        <w:rPr>
          <w:rFonts w:cs="Arial"/>
          <w:szCs w:val="20"/>
        </w:rPr>
      </w:pPr>
      <w:r w:rsidRPr="002060E1">
        <w:t>v</w:t>
      </w:r>
      <w:r w:rsidR="00365CB4" w:rsidRPr="002060E1">
        <w:t> </w:t>
      </w:r>
      <w:r w:rsidRPr="002060E1">
        <w:t xml:space="preserve">případě porušení povinnosti </w:t>
      </w:r>
      <w:r w:rsidR="0081782A">
        <w:t>Dodavatel</w:t>
      </w:r>
      <w:r w:rsidRPr="002060E1">
        <w:t>e dodržet veškeré záruky o</w:t>
      </w:r>
      <w:r w:rsidR="00D45A4A" w:rsidRPr="002060E1">
        <w:t> </w:t>
      </w:r>
      <w:r w:rsidRPr="002060E1">
        <w:t>technickém a organizačním zabezpečení osobních údajů</w:t>
      </w:r>
      <w:r w:rsidR="000F40E6" w:rsidRPr="002060E1">
        <w:t xml:space="preserve"> dle čl. </w:t>
      </w:r>
      <w:r w:rsidR="000F40E6" w:rsidRPr="002060E1">
        <w:fldChar w:fldCharType="begin"/>
      </w:r>
      <w:r w:rsidR="000F40E6" w:rsidRPr="002060E1">
        <w:instrText xml:space="preserve"> REF _Ref376966503 \r \h </w:instrText>
      </w:r>
      <w:r w:rsidR="00FF479E" w:rsidRPr="002060E1">
        <w:instrText xml:space="preserve"> \* MERGEFORMAT </w:instrText>
      </w:r>
      <w:r w:rsidR="000F40E6" w:rsidRPr="002060E1">
        <w:fldChar w:fldCharType="separate"/>
      </w:r>
      <w:r w:rsidR="000C5DD1">
        <w:t>11</w:t>
      </w:r>
      <w:r w:rsidR="000F40E6" w:rsidRPr="002060E1">
        <w:fldChar w:fldCharType="end"/>
      </w:r>
      <w:r w:rsidR="000F40E6" w:rsidRPr="002060E1">
        <w:t xml:space="preserve"> této Smlouvy</w:t>
      </w:r>
      <w:r w:rsidRPr="002060E1">
        <w:t xml:space="preserve"> </w:t>
      </w:r>
      <w:r w:rsidR="001D331F">
        <w:t>s</w:t>
      </w:r>
      <w:r w:rsidRPr="002060E1">
        <w:t xml:space="preserve">e </w:t>
      </w:r>
      <w:r w:rsidR="0081782A">
        <w:t>Dodavatel</w:t>
      </w:r>
      <w:r w:rsidR="00E44021" w:rsidRPr="002060E1">
        <w:t xml:space="preserve"> </w:t>
      </w:r>
      <w:r w:rsidR="001D331F">
        <w:t xml:space="preserve">zavazuje uhradit </w:t>
      </w:r>
      <w:r w:rsidR="00E44021" w:rsidRPr="002060E1">
        <w:t xml:space="preserve">Objednateli </w:t>
      </w:r>
      <w:r w:rsidRPr="002060E1">
        <w:t xml:space="preserve">smluvní pokutu ve výši </w:t>
      </w:r>
      <w:proofErr w:type="gramStart"/>
      <w:r w:rsidR="00E0746B">
        <w:t>5</w:t>
      </w:r>
      <w:r w:rsidRPr="002060E1">
        <w:t>.000,-</w:t>
      </w:r>
      <w:proofErr w:type="gramEnd"/>
      <w:r w:rsidRPr="002060E1">
        <w:t xml:space="preserve"> Kč za každý jednotlivý případ takového porušení</w:t>
      </w:r>
      <w:r w:rsidR="008E45D7" w:rsidRPr="002060E1">
        <w:rPr>
          <w:rFonts w:cs="Arial"/>
          <w:szCs w:val="20"/>
        </w:rPr>
        <w:t>;</w:t>
      </w:r>
    </w:p>
    <w:p w14:paraId="237F5D4E" w14:textId="58AF8888" w:rsidR="00D718EF" w:rsidRDefault="00DB7EF8" w:rsidP="00466D0F">
      <w:pPr>
        <w:pStyle w:val="RLTextlnkuslovan"/>
        <w:widowControl w:val="0"/>
        <w:numPr>
          <w:ilvl w:val="2"/>
          <w:numId w:val="2"/>
        </w:numPr>
        <w:spacing w:line="280" w:lineRule="atLeast"/>
        <w:rPr>
          <w:rFonts w:cs="Arial"/>
          <w:szCs w:val="20"/>
        </w:rPr>
      </w:pPr>
      <w:bookmarkStart w:id="135" w:name="_Ref536632507"/>
      <w:r w:rsidRPr="002060E1">
        <w:rPr>
          <w:rFonts w:cs="Arial"/>
          <w:szCs w:val="20"/>
        </w:rPr>
        <w:t>v</w:t>
      </w:r>
      <w:r w:rsidR="00365CB4" w:rsidRPr="002060E1">
        <w:rPr>
          <w:rFonts w:cs="Arial"/>
          <w:szCs w:val="20"/>
        </w:rPr>
        <w:t> </w:t>
      </w:r>
      <w:r w:rsidRPr="002060E1">
        <w:rPr>
          <w:rFonts w:cs="Arial"/>
          <w:szCs w:val="20"/>
        </w:rPr>
        <w:t xml:space="preserve">případě porušení jakékoliv povinnosti </w:t>
      </w:r>
      <w:r w:rsidR="0081782A">
        <w:rPr>
          <w:rFonts w:cs="Arial"/>
          <w:szCs w:val="20"/>
        </w:rPr>
        <w:t>Dodavatel</w:t>
      </w:r>
      <w:r w:rsidRPr="002060E1">
        <w:rPr>
          <w:rFonts w:cs="Arial"/>
          <w:szCs w:val="20"/>
        </w:rPr>
        <w:t xml:space="preserve">e dle čl. </w:t>
      </w:r>
      <w:r w:rsidRPr="002060E1">
        <w:rPr>
          <w:rFonts w:cs="Arial"/>
          <w:szCs w:val="20"/>
        </w:rPr>
        <w:fldChar w:fldCharType="begin"/>
      </w:r>
      <w:r w:rsidRPr="002060E1">
        <w:rPr>
          <w:rFonts w:cs="Arial"/>
          <w:szCs w:val="20"/>
        </w:rPr>
        <w:instrText xml:space="preserve"> REF _Ref536632431 \r \h  \* MERGEFORMAT </w:instrText>
      </w:r>
      <w:r w:rsidRPr="002060E1">
        <w:rPr>
          <w:rFonts w:cs="Arial"/>
          <w:szCs w:val="20"/>
        </w:rPr>
      </w:r>
      <w:r w:rsidRPr="002060E1">
        <w:rPr>
          <w:rFonts w:cs="Arial"/>
          <w:szCs w:val="20"/>
        </w:rPr>
        <w:fldChar w:fldCharType="separate"/>
      </w:r>
      <w:r w:rsidR="000C5DD1">
        <w:rPr>
          <w:rFonts w:cs="Arial"/>
          <w:szCs w:val="20"/>
        </w:rPr>
        <w:t>16</w:t>
      </w:r>
      <w:r w:rsidRPr="002060E1">
        <w:rPr>
          <w:rFonts w:cs="Arial"/>
          <w:szCs w:val="20"/>
        </w:rPr>
        <w:fldChar w:fldCharType="end"/>
      </w:r>
      <w:r w:rsidRPr="002060E1">
        <w:rPr>
          <w:rFonts w:cs="Arial"/>
          <w:szCs w:val="20"/>
        </w:rPr>
        <w:t xml:space="preserve"> </w:t>
      </w:r>
      <w:r w:rsidR="00616F36" w:rsidRPr="002060E1">
        <w:rPr>
          <w:rFonts w:cs="Arial"/>
          <w:szCs w:val="20"/>
        </w:rPr>
        <w:t xml:space="preserve">této </w:t>
      </w:r>
      <w:r w:rsidRPr="002060E1">
        <w:rPr>
          <w:rFonts w:cs="Arial"/>
          <w:szCs w:val="20"/>
        </w:rPr>
        <w:t xml:space="preserve">Smlouvy </w:t>
      </w:r>
      <w:r w:rsidR="00BC2B31" w:rsidRPr="002060E1">
        <w:rPr>
          <w:rFonts w:cs="Arial"/>
          <w:szCs w:val="20"/>
        </w:rPr>
        <w:t xml:space="preserve">zjištěném při zákaznickém auditu dle odst. </w:t>
      </w:r>
      <w:r w:rsidR="00D76AB6" w:rsidRPr="002060E1">
        <w:rPr>
          <w:rFonts w:cs="Arial"/>
          <w:szCs w:val="20"/>
        </w:rPr>
        <w:fldChar w:fldCharType="begin"/>
      </w:r>
      <w:r w:rsidR="00D76AB6" w:rsidRPr="002060E1">
        <w:rPr>
          <w:rFonts w:cs="Arial"/>
          <w:szCs w:val="20"/>
        </w:rPr>
        <w:instrText xml:space="preserve"> REF _Ref9935994 \r \h </w:instrText>
      </w:r>
      <w:r w:rsidR="00D76AB6" w:rsidRPr="002060E1">
        <w:rPr>
          <w:rFonts w:cs="Arial"/>
          <w:szCs w:val="20"/>
        </w:rPr>
      </w:r>
      <w:r w:rsidR="00D76AB6" w:rsidRPr="002060E1">
        <w:rPr>
          <w:rFonts w:cs="Arial"/>
          <w:szCs w:val="20"/>
        </w:rPr>
        <w:fldChar w:fldCharType="separate"/>
      </w:r>
      <w:r w:rsidR="000C5DD1">
        <w:rPr>
          <w:rFonts w:cs="Arial"/>
          <w:szCs w:val="20"/>
        </w:rPr>
        <w:t>16.5</w:t>
      </w:r>
      <w:r w:rsidR="00D76AB6" w:rsidRPr="002060E1">
        <w:rPr>
          <w:rFonts w:cs="Arial"/>
          <w:szCs w:val="20"/>
        </w:rPr>
        <w:fldChar w:fldCharType="end"/>
      </w:r>
      <w:r w:rsidR="00D76AB6" w:rsidRPr="002060E1">
        <w:rPr>
          <w:rFonts w:cs="Arial"/>
          <w:szCs w:val="20"/>
        </w:rPr>
        <w:t xml:space="preserve"> </w:t>
      </w:r>
      <w:r w:rsidR="00616F36" w:rsidRPr="002060E1">
        <w:rPr>
          <w:rFonts w:cs="Arial"/>
          <w:szCs w:val="20"/>
        </w:rPr>
        <w:t xml:space="preserve">této Smlouvy </w:t>
      </w:r>
      <w:r w:rsidR="0087342E" w:rsidRPr="0087342E">
        <w:rPr>
          <w:rFonts w:cs="Arial"/>
          <w:szCs w:val="20"/>
        </w:rPr>
        <w:t xml:space="preserve">se Dodavatel zavazuje uhradit Objednateli </w:t>
      </w:r>
      <w:r w:rsidRPr="002060E1">
        <w:rPr>
          <w:rFonts w:cs="Arial"/>
          <w:szCs w:val="20"/>
        </w:rPr>
        <w:t xml:space="preserve">smluvní pokutu ve výši </w:t>
      </w:r>
      <w:r w:rsidR="00E0746B">
        <w:rPr>
          <w:rFonts w:cs="Arial"/>
          <w:szCs w:val="20"/>
        </w:rPr>
        <w:t>5</w:t>
      </w:r>
      <w:r w:rsidR="00A45BDC" w:rsidRPr="002060E1">
        <w:rPr>
          <w:rFonts w:cs="Arial"/>
          <w:szCs w:val="20"/>
        </w:rPr>
        <w:t xml:space="preserve">.000, </w:t>
      </w:r>
      <w:r w:rsidR="00A45BDC" w:rsidRPr="002060E1">
        <w:rPr>
          <w:rFonts w:cs="Arial"/>
          <w:szCs w:val="20"/>
        </w:rPr>
        <w:noBreakHyphen/>
      </w:r>
      <w:r w:rsidRPr="002060E1">
        <w:rPr>
          <w:rFonts w:cs="Arial"/>
          <w:szCs w:val="20"/>
        </w:rPr>
        <w:t> Kč za každý jednotlivý případ porušení</w:t>
      </w:r>
      <w:bookmarkEnd w:id="135"/>
      <w:r w:rsidR="00616F36" w:rsidRPr="002060E1">
        <w:rPr>
          <w:rFonts w:cs="Arial"/>
          <w:szCs w:val="20"/>
        </w:rPr>
        <w:t>;</w:t>
      </w:r>
    </w:p>
    <w:p w14:paraId="2353FABD" w14:textId="3699153B" w:rsidR="00174474" w:rsidRPr="00A01992" w:rsidRDefault="00A01992" w:rsidP="00466D0F">
      <w:pPr>
        <w:pStyle w:val="RLTextlnkuslovan"/>
        <w:widowControl w:val="0"/>
        <w:numPr>
          <w:ilvl w:val="2"/>
          <w:numId w:val="2"/>
        </w:numPr>
        <w:spacing w:line="280" w:lineRule="atLeast"/>
        <w:rPr>
          <w:rFonts w:cs="Arial"/>
          <w:szCs w:val="20"/>
        </w:rPr>
      </w:pPr>
      <w:r w:rsidRPr="00BC63DE">
        <w:rPr>
          <w:rFonts w:cs="Arial"/>
          <w:szCs w:val="20"/>
        </w:rPr>
        <w:t xml:space="preserve">za každý případ neumožnění anebo odepření provedení kontroly a auditu dle odst. </w:t>
      </w:r>
      <w:r>
        <w:rPr>
          <w:rFonts w:cs="Arial"/>
          <w:szCs w:val="20"/>
        </w:rPr>
        <w:fldChar w:fldCharType="begin"/>
      </w:r>
      <w:r>
        <w:rPr>
          <w:rFonts w:cs="Arial"/>
          <w:szCs w:val="20"/>
        </w:rPr>
        <w:instrText xml:space="preserve"> REF _Ref9935994 \r \h </w:instrText>
      </w:r>
      <w:r>
        <w:rPr>
          <w:rFonts w:cs="Arial"/>
          <w:szCs w:val="20"/>
        </w:rPr>
      </w:r>
      <w:r>
        <w:rPr>
          <w:rFonts w:cs="Arial"/>
          <w:szCs w:val="20"/>
        </w:rPr>
        <w:fldChar w:fldCharType="separate"/>
      </w:r>
      <w:r w:rsidR="000C5DD1">
        <w:rPr>
          <w:rFonts w:cs="Arial"/>
          <w:szCs w:val="20"/>
        </w:rPr>
        <w:t>16.5</w:t>
      </w:r>
      <w:r>
        <w:rPr>
          <w:rFonts w:cs="Arial"/>
          <w:szCs w:val="20"/>
        </w:rPr>
        <w:fldChar w:fldCharType="end"/>
      </w:r>
      <w:r w:rsidR="0087342E" w:rsidRPr="0087342E">
        <w:t xml:space="preserve"> </w:t>
      </w:r>
      <w:r w:rsidR="0087342E" w:rsidRPr="0087342E">
        <w:rPr>
          <w:rFonts w:cs="Arial"/>
          <w:szCs w:val="20"/>
        </w:rPr>
        <w:t>se Dodavatel zavazuje uhradit Objednateli</w:t>
      </w:r>
      <w:r>
        <w:rPr>
          <w:rFonts w:cs="Arial"/>
          <w:szCs w:val="20"/>
        </w:rPr>
        <w:t xml:space="preserve"> </w:t>
      </w:r>
      <w:r>
        <w:t xml:space="preserve">smluvní pokutu ve výši </w:t>
      </w:r>
      <w:proofErr w:type="gramStart"/>
      <w:r w:rsidR="00E0746B">
        <w:t>50</w:t>
      </w:r>
      <w:r>
        <w:t>.000,-</w:t>
      </w:r>
      <w:proofErr w:type="gramEnd"/>
      <w:r>
        <w:t xml:space="preserve"> Kč za každý jednotlivý případ takového porušení. </w:t>
      </w:r>
      <w:r w:rsidR="0087342E">
        <w:t>Ustanovení dle předchozí věty</w:t>
      </w:r>
      <w:r>
        <w:t xml:space="preserve"> </w:t>
      </w:r>
      <w:r w:rsidRPr="006D1BF5">
        <w:t>se neaplikuj</w:t>
      </w:r>
      <w:r>
        <w:t>e</w:t>
      </w:r>
      <w:r w:rsidRPr="006D1BF5">
        <w:t xml:space="preserve">, pokud je </w:t>
      </w:r>
      <w:r w:rsidR="0081527D">
        <w:t xml:space="preserve">Dodavatel </w:t>
      </w:r>
      <w:r w:rsidRPr="006D1BF5">
        <w:t xml:space="preserve">pro poskytování </w:t>
      </w:r>
      <w:r w:rsidR="0087342E">
        <w:t>P</w:t>
      </w:r>
      <w:r w:rsidRPr="006D1BF5">
        <w:t xml:space="preserve">ředmětu plnění orgánem nebo osobou uvedenou v § 3 písm. a) až g) </w:t>
      </w:r>
      <w:r w:rsidR="00E22446" w:rsidRPr="00E22446">
        <w:t>zákona č. 181/2014 Sb., o kybernetické bezpečnosti a o změně souvisejících zákonů (zákon o</w:t>
      </w:r>
      <w:r w:rsidR="00943502">
        <w:t> </w:t>
      </w:r>
      <w:r w:rsidR="00E22446" w:rsidRPr="00E22446">
        <w:t>kybernetické bezpečnosti) (dále jen „</w:t>
      </w:r>
      <w:r w:rsidR="00E22446" w:rsidRPr="00E22446">
        <w:rPr>
          <w:b/>
          <w:bCs/>
        </w:rPr>
        <w:t>ZKB</w:t>
      </w:r>
      <w:r w:rsidR="00E22446" w:rsidRPr="00E22446">
        <w:t>“)</w:t>
      </w:r>
      <w:r>
        <w:t>.</w:t>
      </w:r>
    </w:p>
    <w:p w14:paraId="04B07137" w14:textId="762AEFA6" w:rsidR="00943502" w:rsidRPr="00943502" w:rsidRDefault="00943502" w:rsidP="00943502">
      <w:pPr>
        <w:pStyle w:val="RLTextlnkuslovan"/>
        <w:widowControl w:val="0"/>
        <w:numPr>
          <w:ilvl w:val="1"/>
          <w:numId w:val="2"/>
        </w:numPr>
        <w:spacing w:line="280" w:lineRule="atLeast"/>
        <w:rPr>
          <w:szCs w:val="22"/>
        </w:rPr>
      </w:pPr>
      <w:bookmarkStart w:id="136" w:name="_Ref224730501"/>
      <w:bookmarkStart w:id="137" w:name="_Ref224696298"/>
      <w:bookmarkStart w:id="138" w:name="_Ref536632555"/>
      <w:r w:rsidRPr="002060E1">
        <w:rPr>
          <w:szCs w:val="22"/>
        </w:rPr>
        <w:t xml:space="preserve">Poruší-li </w:t>
      </w:r>
      <w:r>
        <w:rPr>
          <w:szCs w:val="22"/>
        </w:rPr>
        <w:t>Dodavatel</w:t>
      </w:r>
      <w:r w:rsidRPr="002060E1">
        <w:rPr>
          <w:szCs w:val="22"/>
        </w:rPr>
        <w:t xml:space="preserve"> povinnosti vyplývající z této Smlouvy ohledně ochrany důvěrných informací</w:t>
      </w:r>
      <w:r>
        <w:rPr>
          <w:szCs w:val="22"/>
        </w:rPr>
        <w:t xml:space="preserve"> dle čl. 1</w:t>
      </w:r>
      <w:r w:rsidR="00464C10">
        <w:rPr>
          <w:szCs w:val="22"/>
        </w:rPr>
        <w:t>2</w:t>
      </w:r>
      <w:r>
        <w:rPr>
          <w:szCs w:val="22"/>
        </w:rPr>
        <w:t xml:space="preserve"> této Smlouvy</w:t>
      </w:r>
      <w:r w:rsidRPr="002060E1">
        <w:rPr>
          <w:szCs w:val="22"/>
        </w:rPr>
        <w:t xml:space="preserve">, </w:t>
      </w:r>
      <w:r>
        <w:rPr>
          <w:szCs w:val="22"/>
        </w:rPr>
        <w:t xml:space="preserve">zavazuje se </w:t>
      </w:r>
      <w:r w:rsidRPr="002060E1">
        <w:rPr>
          <w:szCs w:val="22"/>
        </w:rPr>
        <w:t xml:space="preserve">Objednateli </w:t>
      </w:r>
      <w:r>
        <w:rPr>
          <w:szCs w:val="22"/>
        </w:rPr>
        <w:t xml:space="preserve">uhradit </w:t>
      </w:r>
      <w:r w:rsidRPr="002060E1">
        <w:rPr>
          <w:szCs w:val="22"/>
        </w:rPr>
        <w:t>smluvní pokutu ve</w:t>
      </w:r>
      <w:r>
        <w:rPr>
          <w:szCs w:val="22"/>
        </w:rPr>
        <w:t> </w:t>
      </w:r>
      <w:r w:rsidRPr="002060E1">
        <w:rPr>
          <w:szCs w:val="22"/>
        </w:rPr>
        <w:t xml:space="preserve">výši </w:t>
      </w:r>
      <w:proofErr w:type="gramStart"/>
      <w:r w:rsidR="00B03BA7">
        <w:rPr>
          <w:szCs w:val="22"/>
        </w:rPr>
        <w:t>5</w:t>
      </w:r>
      <w:r w:rsidRPr="002060E1">
        <w:rPr>
          <w:szCs w:val="22"/>
        </w:rPr>
        <w:t>0.000,-</w:t>
      </w:r>
      <w:proofErr w:type="gramEnd"/>
      <w:r w:rsidRPr="002060E1">
        <w:rPr>
          <w:szCs w:val="22"/>
        </w:rPr>
        <w:t xml:space="preserve"> Kč za každé porušení takové povinnosti.</w:t>
      </w:r>
      <w:bookmarkEnd w:id="136"/>
      <w:bookmarkEnd w:id="137"/>
    </w:p>
    <w:p w14:paraId="3D96BB74" w14:textId="31ADF9DA" w:rsidR="002C1E41" w:rsidRPr="002060E1" w:rsidRDefault="002C1E41" w:rsidP="00466D0F">
      <w:pPr>
        <w:pStyle w:val="RLTextlnkuslovan"/>
        <w:widowControl w:val="0"/>
        <w:numPr>
          <w:ilvl w:val="1"/>
          <w:numId w:val="2"/>
        </w:numPr>
        <w:spacing w:line="280" w:lineRule="atLeast"/>
      </w:pPr>
      <w:r w:rsidRPr="002060E1">
        <w:rPr>
          <w:rFonts w:cs="Arial"/>
          <w:szCs w:val="20"/>
        </w:rPr>
        <w:t>Smluvní pokuty</w:t>
      </w:r>
      <w:r w:rsidR="003A38BA" w:rsidRPr="002060E1">
        <w:rPr>
          <w:rFonts w:cs="Arial"/>
          <w:szCs w:val="20"/>
        </w:rPr>
        <w:t xml:space="preserve"> a/nebo úroky </w:t>
      </w:r>
      <w:r w:rsidR="00B538AF" w:rsidRPr="002060E1">
        <w:rPr>
          <w:rFonts w:cs="Arial"/>
          <w:szCs w:val="20"/>
        </w:rPr>
        <w:t>z</w:t>
      </w:r>
      <w:r w:rsidR="00365CB4" w:rsidRPr="002060E1">
        <w:rPr>
          <w:rFonts w:cs="Arial"/>
          <w:szCs w:val="20"/>
        </w:rPr>
        <w:t> </w:t>
      </w:r>
      <w:r w:rsidR="00B538AF" w:rsidRPr="002060E1">
        <w:rPr>
          <w:rFonts w:cs="Arial"/>
          <w:szCs w:val="20"/>
        </w:rPr>
        <w:t>prodlení</w:t>
      </w:r>
      <w:r w:rsidRPr="002060E1">
        <w:rPr>
          <w:rFonts w:cs="Arial"/>
          <w:szCs w:val="20"/>
        </w:rPr>
        <w:t xml:space="preserve"> jsou splatné </w:t>
      </w:r>
      <w:r w:rsidR="00554ECF" w:rsidRPr="002060E1">
        <w:rPr>
          <w:rFonts w:cs="Arial"/>
          <w:szCs w:val="20"/>
        </w:rPr>
        <w:t>30</w:t>
      </w:r>
      <w:r w:rsidRPr="002060E1">
        <w:rPr>
          <w:rFonts w:cs="Arial"/>
          <w:szCs w:val="20"/>
        </w:rPr>
        <w:t>. den ode dne doručení písemné výzvy oprávněné smluvní</w:t>
      </w:r>
      <w:r w:rsidRPr="002060E1">
        <w:t xml:space="preserve"> strany k</w:t>
      </w:r>
      <w:r w:rsidR="00365CB4" w:rsidRPr="002060E1">
        <w:t> </w:t>
      </w:r>
      <w:r w:rsidRPr="002060E1">
        <w:t>jejich úhradě povinnou smluvní stranou, není-li ve výzvě uvedena lhůta delší.</w:t>
      </w:r>
      <w:r w:rsidR="003A38BA" w:rsidRPr="002060E1">
        <w:t xml:space="preserve"> Slevy z</w:t>
      </w:r>
      <w:r w:rsidR="00365CB4" w:rsidRPr="002060E1">
        <w:t> </w:t>
      </w:r>
      <w:r w:rsidR="003A38BA" w:rsidRPr="002060E1">
        <w:t xml:space="preserve">ceny </w:t>
      </w:r>
      <w:r w:rsidR="0087342E">
        <w:t>s</w:t>
      </w:r>
      <w:r w:rsidR="003A38BA" w:rsidRPr="002060E1">
        <w:t xml:space="preserve">e </w:t>
      </w:r>
      <w:r w:rsidR="0081782A">
        <w:t>Dodavatel</w:t>
      </w:r>
      <w:r w:rsidR="003A38BA" w:rsidRPr="002060E1">
        <w:t xml:space="preserve"> </w:t>
      </w:r>
      <w:r w:rsidR="0087342E">
        <w:t>zavazuje</w:t>
      </w:r>
      <w:r w:rsidR="0087342E" w:rsidRPr="002060E1">
        <w:t xml:space="preserve"> </w:t>
      </w:r>
      <w:r w:rsidR="003A38BA" w:rsidRPr="002060E1">
        <w:t>zohlednit při fakturaci, nestane-li se tak, je Objednatel oprávněn slevu z</w:t>
      </w:r>
      <w:r w:rsidR="00365CB4" w:rsidRPr="002060E1">
        <w:t> </w:t>
      </w:r>
      <w:r w:rsidR="003A38BA" w:rsidRPr="002060E1">
        <w:t xml:space="preserve">ceny uplatnit </w:t>
      </w:r>
      <w:r w:rsidR="001C60C3" w:rsidRPr="002060E1">
        <w:t xml:space="preserve">písemnou </w:t>
      </w:r>
      <w:r w:rsidR="003A38BA" w:rsidRPr="002060E1">
        <w:lastRenderedPageBreak/>
        <w:t>výzvou obdobně jako v</w:t>
      </w:r>
      <w:r w:rsidR="00365CB4" w:rsidRPr="002060E1">
        <w:t> </w:t>
      </w:r>
      <w:r w:rsidR="003A38BA" w:rsidRPr="002060E1">
        <w:t>případě smluvní pokuty.</w:t>
      </w:r>
      <w:bookmarkEnd w:id="138"/>
    </w:p>
    <w:p w14:paraId="3D96BB75" w14:textId="6DAAE5FA" w:rsidR="002C1E41" w:rsidRDefault="002C1E41" w:rsidP="00466D0F">
      <w:pPr>
        <w:pStyle w:val="RLTextlnkuslovan"/>
        <w:widowControl w:val="0"/>
        <w:numPr>
          <w:ilvl w:val="1"/>
          <w:numId w:val="2"/>
        </w:numPr>
        <w:spacing w:line="280" w:lineRule="atLeast"/>
      </w:pPr>
      <w:bookmarkStart w:id="139" w:name="_Ref536632566"/>
      <w:r w:rsidRPr="002060E1">
        <w:t xml:space="preserve">Není-li dále stanoveno jinak, </w:t>
      </w:r>
      <w:r w:rsidR="0087342E">
        <w:t>uhrazení</w:t>
      </w:r>
      <w:r w:rsidR="0087342E" w:rsidRPr="002060E1">
        <w:t xml:space="preserve"> </w:t>
      </w:r>
      <w:r w:rsidRPr="002060E1">
        <w:t>jakékoliv sjednané smluvní pokuty nezbavuje povinnou smluvní stranu povinnosti splnit své závazky.</w:t>
      </w:r>
      <w:bookmarkEnd w:id="139"/>
      <w:r w:rsidRPr="002060E1">
        <w:t xml:space="preserve"> </w:t>
      </w:r>
    </w:p>
    <w:p w14:paraId="50458E8C" w14:textId="09164080" w:rsidR="00FD58F1" w:rsidRPr="002060E1" w:rsidRDefault="00FD58F1" w:rsidP="00466D0F">
      <w:pPr>
        <w:pStyle w:val="RLTextlnkuslovan"/>
        <w:widowControl w:val="0"/>
        <w:numPr>
          <w:ilvl w:val="1"/>
          <w:numId w:val="2"/>
        </w:numPr>
        <w:spacing w:line="280" w:lineRule="atLeast"/>
      </w:pPr>
      <w:r w:rsidRPr="00573793">
        <w:rPr>
          <w:rFonts w:cs="Arial"/>
        </w:rPr>
        <w:t xml:space="preserve">Zaplacením smluvní pokuty </w:t>
      </w:r>
      <w:proofErr w:type="gramStart"/>
      <w:r w:rsidRPr="00573793">
        <w:rPr>
          <w:rFonts w:cs="Arial"/>
        </w:rPr>
        <w:t>není</w:t>
      </w:r>
      <w:proofErr w:type="gramEnd"/>
      <w:r w:rsidRPr="00573793">
        <w:rPr>
          <w:rFonts w:cs="Arial"/>
        </w:rPr>
        <w:t xml:space="preserve">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14:paraId="1818FD82" w14:textId="43A5A5F7" w:rsidR="007421DB" w:rsidRPr="002060E1" w:rsidRDefault="007421DB" w:rsidP="00466D0F">
      <w:pPr>
        <w:pStyle w:val="RLTextlnkuslovan"/>
        <w:widowControl w:val="0"/>
        <w:numPr>
          <w:ilvl w:val="1"/>
          <w:numId w:val="2"/>
        </w:numPr>
        <w:spacing w:line="280" w:lineRule="atLeast"/>
      </w:pPr>
      <w:r w:rsidRPr="002060E1">
        <w:t xml:space="preserve">Smluvní pokuty mohou být započteny vůči </w:t>
      </w:r>
      <w:r w:rsidR="00287FB4">
        <w:t>ceně za</w:t>
      </w:r>
      <w:r w:rsidR="001C354D">
        <w:t xml:space="preserve"> kteroukoli část Předmětu plnění</w:t>
      </w:r>
      <w:r w:rsidR="00EE14DC" w:rsidRPr="002060E1">
        <w:t>.</w:t>
      </w:r>
    </w:p>
    <w:p w14:paraId="152A27A2" w14:textId="41D22650" w:rsidR="00B96F42" w:rsidRPr="002060E1" w:rsidRDefault="00B96F42" w:rsidP="00466D0F">
      <w:pPr>
        <w:pStyle w:val="RLlneksmlouvy"/>
        <w:keepNext w:val="0"/>
        <w:widowControl w:val="0"/>
        <w:suppressAutoHyphens w:val="0"/>
        <w:spacing w:line="280" w:lineRule="atLeast"/>
      </w:pPr>
      <w:bookmarkStart w:id="140" w:name="_Ref536632431"/>
      <w:bookmarkStart w:id="141" w:name="_Ref356714"/>
      <w:r w:rsidRPr="002060E1">
        <w:t>KYBERNETICKÁ BEZPEČNOST</w:t>
      </w:r>
      <w:bookmarkEnd w:id="140"/>
      <w:bookmarkEnd w:id="141"/>
    </w:p>
    <w:p w14:paraId="07A77C43" w14:textId="1F92DC2D" w:rsidR="00B96F42" w:rsidRPr="002060E1" w:rsidRDefault="0081782A" w:rsidP="00466D0F">
      <w:pPr>
        <w:pStyle w:val="RLTextlnkuslovan"/>
        <w:widowControl w:val="0"/>
        <w:spacing w:line="280" w:lineRule="atLeast"/>
      </w:pPr>
      <w:r>
        <w:t>Dodavatel</w:t>
      </w:r>
      <w:r w:rsidR="00B96F42" w:rsidRPr="002060E1">
        <w:t xml:space="preserve"> tímto bere na vědomí, že</w:t>
      </w:r>
    </w:p>
    <w:p w14:paraId="4A99C50B" w14:textId="27C1CA4F" w:rsidR="00B96F42" w:rsidRPr="002060E1" w:rsidRDefault="00B96F42" w:rsidP="00466D0F">
      <w:pPr>
        <w:pStyle w:val="RLTextlnkuslovan"/>
        <w:widowControl w:val="0"/>
        <w:numPr>
          <w:ilvl w:val="2"/>
          <w:numId w:val="1"/>
        </w:numPr>
        <w:spacing w:line="280" w:lineRule="atLeast"/>
        <w:rPr>
          <w:rFonts w:cs="Arial"/>
          <w:szCs w:val="20"/>
        </w:rPr>
      </w:pPr>
      <w:r w:rsidRPr="002060E1">
        <w:rPr>
          <w:rFonts w:cs="Arial"/>
          <w:szCs w:val="20"/>
        </w:rPr>
        <w:t>Objednatel je správcem informačních systémů kritické informační infrastruktury dle ustanovení § 3 písm. c)</w:t>
      </w:r>
      <w:r w:rsidR="00575C14" w:rsidRPr="002060E1">
        <w:t xml:space="preserve"> </w:t>
      </w:r>
      <w:r w:rsidR="00E22446">
        <w:t xml:space="preserve">ZKB, </w:t>
      </w:r>
      <w:r w:rsidRPr="002060E1">
        <w:rPr>
          <w:rFonts w:cs="Arial"/>
          <w:szCs w:val="20"/>
        </w:rPr>
        <w:t>správce</w:t>
      </w:r>
      <w:r w:rsidR="00F06A91" w:rsidRPr="002060E1">
        <w:rPr>
          <w:rFonts w:cs="Arial"/>
          <w:szCs w:val="20"/>
        </w:rPr>
        <w:t>m</w:t>
      </w:r>
      <w:r w:rsidRPr="002060E1">
        <w:rPr>
          <w:rFonts w:cs="Arial"/>
          <w:szCs w:val="20"/>
        </w:rPr>
        <w:t xml:space="preserve"> komunikačního systému kritické informační infrastruktury dle ustanovení § 3 písm. d)</w:t>
      </w:r>
      <w:r w:rsidR="00575C14" w:rsidRPr="002060E1">
        <w:rPr>
          <w:rFonts w:cs="Arial"/>
          <w:szCs w:val="20"/>
        </w:rPr>
        <w:t xml:space="preserve"> ZK</w:t>
      </w:r>
      <w:r w:rsidR="0056318A" w:rsidRPr="002060E1">
        <w:rPr>
          <w:rFonts w:cs="Arial"/>
          <w:szCs w:val="20"/>
        </w:rPr>
        <w:t>B</w:t>
      </w:r>
      <w:r w:rsidRPr="002060E1">
        <w:rPr>
          <w:rFonts w:cs="Arial"/>
          <w:szCs w:val="20"/>
        </w:rPr>
        <w:t xml:space="preserve"> a správcem významných informačních systémů dle ustanovení § 3 písm. e) ZKB. </w:t>
      </w:r>
      <w:r w:rsidR="0081782A">
        <w:rPr>
          <w:rFonts w:cs="Arial"/>
          <w:szCs w:val="20"/>
        </w:rPr>
        <w:t>Dodavatel</w:t>
      </w:r>
      <w:r w:rsidRPr="002060E1">
        <w:rPr>
          <w:rFonts w:cs="Arial"/>
          <w:szCs w:val="20"/>
        </w:rPr>
        <w:t xml:space="preserve"> dále tímto bere na vědomí, že poskytnutí služeb specifikovaných </w:t>
      </w:r>
      <w:r w:rsidR="00575C14" w:rsidRPr="002060E1">
        <w:rPr>
          <w:rFonts w:cs="Arial"/>
          <w:szCs w:val="20"/>
        </w:rPr>
        <w:t xml:space="preserve">shora </w:t>
      </w:r>
      <w:r w:rsidR="000B53F3">
        <w:rPr>
          <w:rFonts w:cs="Arial"/>
          <w:szCs w:val="20"/>
        </w:rPr>
        <w:t xml:space="preserve">jako Předmět plnění </w:t>
      </w:r>
      <w:r w:rsidRPr="002060E1">
        <w:rPr>
          <w:rFonts w:cs="Arial"/>
          <w:szCs w:val="20"/>
        </w:rPr>
        <w:t>bude prováděno na aktivech systémů kritické informační infrastruktury a aktivech významných informačních systém</w:t>
      </w:r>
      <w:r w:rsidR="006E699E" w:rsidRPr="002060E1">
        <w:rPr>
          <w:rFonts w:cs="Arial"/>
          <w:szCs w:val="20"/>
        </w:rPr>
        <w:t>ů</w:t>
      </w:r>
      <w:r w:rsidRPr="002060E1">
        <w:rPr>
          <w:rFonts w:cs="Arial"/>
          <w:szCs w:val="20"/>
        </w:rPr>
        <w:t>.</w:t>
      </w:r>
    </w:p>
    <w:p w14:paraId="65168762" w14:textId="1B43F82A" w:rsidR="00B96F42" w:rsidRPr="002060E1" w:rsidRDefault="00B96F42" w:rsidP="00466D0F">
      <w:pPr>
        <w:pStyle w:val="RLTextlnkuslovan"/>
        <w:widowControl w:val="0"/>
        <w:numPr>
          <w:ilvl w:val="2"/>
          <w:numId w:val="1"/>
        </w:numPr>
        <w:spacing w:line="280" w:lineRule="atLeast"/>
        <w:rPr>
          <w:rFonts w:cs="Arial"/>
          <w:szCs w:val="20"/>
        </w:rPr>
      </w:pPr>
      <w:r w:rsidRPr="002060E1">
        <w:rPr>
          <w:rFonts w:cs="Arial"/>
          <w:szCs w:val="20"/>
        </w:rPr>
        <w:t xml:space="preserve">Objednatel </w:t>
      </w:r>
      <w:r w:rsidR="00E22446">
        <w:rPr>
          <w:rFonts w:cs="Arial"/>
          <w:szCs w:val="20"/>
        </w:rPr>
        <w:t>považuje</w:t>
      </w:r>
      <w:r w:rsidRPr="002060E1">
        <w:rPr>
          <w:rFonts w:cs="Arial"/>
          <w:szCs w:val="20"/>
        </w:rPr>
        <w:t xml:space="preserve"> </w:t>
      </w:r>
      <w:r w:rsidR="0081782A">
        <w:rPr>
          <w:rFonts w:cs="Arial"/>
          <w:szCs w:val="20"/>
        </w:rPr>
        <w:t>Dodavatel</w:t>
      </w:r>
      <w:r w:rsidR="000F1B99" w:rsidRPr="002060E1">
        <w:rPr>
          <w:rFonts w:cs="Arial"/>
          <w:szCs w:val="20"/>
        </w:rPr>
        <w:t>e</w:t>
      </w:r>
      <w:r w:rsidRPr="002060E1">
        <w:rPr>
          <w:rFonts w:cs="Arial"/>
          <w:szCs w:val="20"/>
        </w:rPr>
        <w:t xml:space="preserve"> </w:t>
      </w:r>
      <w:r w:rsidR="00E22446">
        <w:rPr>
          <w:rFonts w:cs="Arial"/>
          <w:szCs w:val="20"/>
        </w:rPr>
        <w:t>za</w:t>
      </w:r>
      <w:r w:rsidR="00E22446" w:rsidRPr="002060E1">
        <w:rPr>
          <w:rFonts w:cs="Arial"/>
          <w:szCs w:val="20"/>
        </w:rPr>
        <w:t xml:space="preserve"> </w:t>
      </w:r>
      <w:r w:rsidRPr="002060E1">
        <w:rPr>
          <w:rFonts w:cs="Arial"/>
          <w:szCs w:val="20"/>
        </w:rPr>
        <w:t xml:space="preserve">významného dodavatele ve smyslu § 2 písm. n) a § 8 odst. 1 písm. f) a odst. 2 </w:t>
      </w:r>
      <w:r w:rsidR="000F1B99" w:rsidRPr="002060E1">
        <w:rPr>
          <w:rFonts w:cs="Arial"/>
          <w:szCs w:val="20"/>
        </w:rPr>
        <w:t>vyhlášky č. 82/2018 Sb.,</w:t>
      </w:r>
      <w:r w:rsidR="000F1B99" w:rsidRPr="002060E1">
        <w:t xml:space="preserve"> </w:t>
      </w:r>
      <w:r w:rsidR="000F1B99" w:rsidRPr="002060E1">
        <w:rPr>
          <w:rFonts w:cs="Arial"/>
          <w:szCs w:val="20"/>
        </w:rPr>
        <w:t>o</w:t>
      </w:r>
      <w:r w:rsidR="00A74A32" w:rsidRPr="002060E1">
        <w:rPr>
          <w:rFonts w:cs="Arial"/>
          <w:szCs w:val="20"/>
        </w:rPr>
        <w:t> </w:t>
      </w:r>
      <w:r w:rsidR="000F1B99" w:rsidRPr="002060E1">
        <w:rPr>
          <w:rFonts w:cs="Arial"/>
          <w:szCs w:val="20"/>
        </w:rPr>
        <w:t>bezpečnostních opatřeních, kybernetických bezpečnostních incidentech, reaktivních opatřeních, náležitostech podání v</w:t>
      </w:r>
      <w:r w:rsidR="00365CB4" w:rsidRPr="002060E1">
        <w:rPr>
          <w:rFonts w:cs="Arial"/>
          <w:szCs w:val="20"/>
        </w:rPr>
        <w:t> </w:t>
      </w:r>
      <w:r w:rsidR="000F1B99" w:rsidRPr="002060E1">
        <w:rPr>
          <w:rFonts w:cs="Arial"/>
          <w:szCs w:val="20"/>
        </w:rPr>
        <w:t>oblasti kybernetické bezpečnosti a likvidaci dat (vyhláška o kybernetické bezpečnosti)</w:t>
      </w:r>
      <w:r w:rsidRPr="002060E1">
        <w:rPr>
          <w:rFonts w:cs="Arial"/>
          <w:szCs w:val="20"/>
        </w:rPr>
        <w:t>.</w:t>
      </w:r>
    </w:p>
    <w:p w14:paraId="2C54AD2B" w14:textId="2DFF4226" w:rsidR="00B96F42" w:rsidRPr="002060E1" w:rsidRDefault="00B96F42" w:rsidP="00466D0F">
      <w:pPr>
        <w:pStyle w:val="RLTextlnkuslovan"/>
        <w:widowControl w:val="0"/>
        <w:spacing w:line="280" w:lineRule="atLeast"/>
      </w:pPr>
      <w:r w:rsidRPr="002060E1">
        <w:t>S</w:t>
      </w:r>
      <w:r w:rsidR="000F1B99" w:rsidRPr="002060E1">
        <w:t>mluvní s</w:t>
      </w:r>
      <w:r w:rsidRPr="002060E1">
        <w:t xml:space="preserve">trany potvrzují, že rozsah zapojení </w:t>
      </w:r>
      <w:r w:rsidR="0081782A">
        <w:t>Dodavatel</w:t>
      </w:r>
      <w:r w:rsidR="000F1B99" w:rsidRPr="002060E1">
        <w:t>e</w:t>
      </w:r>
      <w:r w:rsidRPr="002060E1">
        <w:t xml:space="preserve"> na zajištění bezpečnosti aktiv informačních a komunikačních systémů kritické informační infrastruktury a aktiv významných informačních systému je určen předmětem této </w:t>
      </w:r>
      <w:r w:rsidR="000F1B99" w:rsidRPr="002060E1">
        <w:t>S</w:t>
      </w:r>
      <w:r w:rsidRPr="002060E1">
        <w:t>mlouvy.</w:t>
      </w:r>
    </w:p>
    <w:p w14:paraId="6BAF73DD" w14:textId="0F0A3BF3" w:rsidR="00852CF8" w:rsidRPr="002060E1" w:rsidRDefault="0081782A" w:rsidP="00466D0F">
      <w:pPr>
        <w:pStyle w:val="RLTextlnkuslovan"/>
        <w:widowControl w:val="0"/>
        <w:spacing w:line="280" w:lineRule="atLeast"/>
      </w:pPr>
      <w:r>
        <w:t>Dodavatel</w:t>
      </w:r>
      <w:r w:rsidR="00852CF8" w:rsidRPr="002060E1">
        <w:t xml:space="preserve"> prohlašuje, že </w:t>
      </w:r>
      <w:r w:rsidR="009747D3">
        <w:rPr>
          <w:rFonts w:cs="Arial"/>
          <w:szCs w:val="22"/>
        </w:rPr>
        <w:t>on i jeho poddodavatelé mají</w:t>
      </w:r>
      <w:r w:rsidR="009747D3" w:rsidRPr="00B91F76">
        <w:rPr>
          <w:rFonts w:cs="Arial"/>
          <w:szCs w:val="22"/>
        </w:rPr>
        <w:t xml:space="preserve"> </w:t>
      </w:r>
      <w:r w:rsidR="00852CF8" w:rsidRPr="002060E1">
        <w:t>zavedena všechna bezpečnostní opatření, procesy a technologie, které prohlásil za zavedené (odpověděl ANO) v</w:t>
      </w:r>
      <w:r w:rsidR="00365CB4" w:rsidRPr="002060E1">
        <w:t> </w:t>
      </w:r>
      <w:r w:rsidR="00852CF8" w:rsidRPr="002060E1">
        <w:t xml:space="preserve">dotazníku pro hodnocení </w:t>
      </w:r>
      <w:r w:rsidR="005B7F97">
        <w:t xml:space="preserve">technické </w:t>
      </w:r>
      <w:r w:rsidR="00852CF8" w:rsidRPr="002060E1">
        <w:t xml:space="preserve">úrovně kybernetické bezpečnosti </w:t>
      </w:r>
      <w:r w:rsidR="00DD7006" w:rsidRPr="002060E1">
        <w:t>dodavatele</w:t>
      </w:r>
      <w:r w:rsidR="00852CF8" w:rsidRPr="002060E1">
        <w:t xml:space="preserve">, který </w:t>
      </w:r>
      <w:proofErr w:type="gramStart"/>
      <w:r w:rsidR="00852CF8" w:rsidRPr="002060E1">
        <w:t>tvoří</w:t>
      </w:r>
      <w:proofErr w:type="gramEnd"/>
      <w:r w:rsidR="00852CF8" w:rsidRPr="002060E1">
        <w:t xml:space="preserve"> </w:t>
      </w:r>
      <w:r w:rsidR="00CB36DA" w:rsidRPr="002060E1">
        <w:t>P</w:t>
      </w:r>
      <w:r w:rsidR="00852CF8" w:rsidRPr="002060E1">
        <w:t xml:space="preserve">řílohu </w:t>
      </w:r>
      <w:r w:rsidR="00464C10">
        <w:t>8</w:t>
      </w:r>
      <w:r w:rsidR="00852CF8" w:rsidRPr="002060E1">
        <w:t xml:space="preserve"> této Smlouvy</w:t>
      </w:r>
      <w:r w:rsidR="006158FC">
        <w:t xml:space="preserve"> </w:t>
      </w:r>
      <w:r w:rsidR="006158FC" w:rsidRPr="00675A39">
        <w:rPr>
          <w:rFonts w:cs="Arial"/>
          <w:szCs w:val="22"/>
        </w:rPr>
        <w:t>(dále jen „</w:t>
      </w:r>
      <w:r w:rsidR="006158FC">
        <w:rPr>
          <w:rFonts w:cs="Arial"/>
          <w:b/>
          <w:bCs/>
          <w:szCs w:val="22"/>
        </w:rPr>
        <w:t>Bezpečnostní</w:t>
      </w:r>
      <w:r w:rsidR="006158FC" w:rsidRPr="00675A39">
        <w:rPr>
          <w:rFonts w:cs="Arial"/>
          <w:b/>
          <w:bCs/>
          <w:szCs w:val="22"/>
        </w:rPr>
        <w:t xml:space="preserve"> </w:t>
      </w:r>
      <w:bookmarkStart w:id="142" w:name="_Hlk148618856"/>
      <w:r w:rsidR="006158FC">
        <w:rPr>
          <w:rFonts w:cs="Arial"/>
          <w:b/>
          <w:bCs/>
          <w:szCs w:val="22"/>
        </w:rPr>
        <w:t>opatření na</w:t>
      </w:r>
      <w:r w:rsidR="00FD58F1">
        <w:rPr>
          <w:rFonts w:cs="Arial"/>
          <w:b/>
          <w:bCs/>
          <w:szCs w:val="22"/>
        </w:rPr>
        <w:t> </w:t>
      </w:r>
      <w:r w:rsidR="006158FC">
        <w:rPr>
          <w:rFonts w:cs="Arial"/>
          <w:b/>
          <w:bCs/>
          <w:szCs w:val="22"/>
        </w:rPr>
        <w:t xml:space="preserve">straně </w:t>
      </w:r>
      <w:r w:rsidR="00E22446">
        <w:rPr>
          <w:rFonts w:cs="Arial"/>
          <w:b/>
          <w:bCs/>
          <w:szCs w:val="22"/>
        </w:rPr>
        <w:t>D</w:t>
      </w:r>
      <w:r w:rsidR="006158FC">
        <w:rPr>
          <w:rFonts w:cs="Arial"/>
          <w:b/>
          <w:bCs/>
          <w:szCs w:val="22"/>
        </w:rPr>
        <w:t>odavatele</w:t>
      </w:r>
      <w:bookmarkEnd w:id="142"/>
      <w:r w:rsidR="006158FC" w:rsidRPr="00675A39">
        <w:rPr>
          <w:rFonts w:cs="Arial"/>
          <w:szCs w:val="22"/>
        </w:rPr>
        <w:t>“)</w:t>
      </w:r>
      <w:r w:rsidR="00852CF8" w:rsidRPr="002060E1">
        <w:t>.</w:t>
      </w:r>
    </w:p>
    <w:p w14:paraId="31E80684" w14:textId="12C203BF" w:rsidR="00B96F42" w:rsidRPr="004F4113" w:rsidRDefault="0081782A" w:rsidP="00466D0F">
      <w:pPr>
        <w:pStyle w:val="RLTextlnkuslovan"/>
        <w:widowControl w:val="0"/>
        <w:spacing w:line="280" w:lineRule="atLeast"/>
      </w:pPr>
      <w:r>
        <w:t>Dodavatel</w:t>
      </w:r>
      <w:r w:rsidR="00B96F42" w:rsidRPr="002060E1">
        <w:t xml:space="preserve"> </w:t>
      </w:r>
      <w:r w:rsidR="00E22446">
        <w:t>se zavazuje</w:t>
      </w:r>
      <w:r w:rsidR="00B96F42" w:rsidRPr="004F4113">
        <w:t xml:space="preserve"> v</w:t>
      </w:r>
      <w:r w:rsidR="00365CB4" w:rsidRPr="004F4113">
        <w:t> </w:t>
      </w:r>
      <w:r w:rsidR="00B96F42" w:rsidRPr="004F4113">
        <w:t xml:space="preserve">rozsahu plnění této </w:t>
      </w:r>
      <w:r w:rsidR="000F1B99" w:rsidRPr="004F4113">
        <w:t>S</w:t>
      </w:r>
      <w:r w:rsidR="00B96F42" w:rsidRPr="004F4113">
        <w:t>mlouvy naplnit všechny bezpečnostní požadavky uvedené v</w:t>
      </w:r>
      <w:r w:rsidR="00365CB4" w:rsidRPr="004F4113">
        <w:t> </w:t>
      </w:r>
      <w:r w:rsidR="00C6620B" w:rsidRPr="004F4113">
        <w:t>P</w:t>
      </w:r>
      <w:r w:rsidR="00B96F42" w:rsidRPr="004F4113">
        <w:t xml:space="preserve">říloze </w:t>
      </w:r>
      <w:r w:rsidR="00464C10">
        <w:t>7</w:t>
      </w:r>
      <w:r w:rsidR="00B96F42" w:rsidRPr="004F4113">
        <w:t xml:space="preserve"> </w:t>
      </w:r>
      <w:r w:rsidR="00C6620B" w:rsidRPr="004F4113">
        <w:t>této Smlouvy</w:t>
      </w:r>
      <w:r w:rsidR="00B96F42" w:rsidRPr="004F4113">
        <w:t xml:space="preserve"> (dále jen </w:t>
      </w:r>
      <w:r w:rsidR="00C6620B" w:rsidRPr="004F4113">
        <w:t>„</w:t>
      </w:r>
      <w:r w:rsidR="00B96F42" w:rsidRPr="004F4113">
        <w:rPr>
          <w:b/>
        </w:rPr>
        <w:t>Kybernetické požadavky</w:t>
      </w:r>
      <w:r w:rsidR="00C6620B" w:rsidRPr="004F4113">
        <w:t>“</w:t>
      </w:r>
      <w:r w:rsidR="00B96F42" w:rsidRPr="004F4113">
        <w:t>)</w:t>
      </w:r>
      <w:r w:rsidR="007C6276" w:rsidRPr="004F4113">
        <w:t>.</w:t>
      </w:r>
    </w:p>
    <w:p w14:paraId="50E9A4DF" w14:textId="7F58BB99" w:rsidR="00B96F42" w:rsidRPr="004F4113" w:rsidRDefault="0081782A" w:rsidP="00466D0F">
      <w:pPr>
        <w:pStyle w:val="RLTextlnkuslovan"/>
        <w:widowControl w:val="0"/>
        <w:spacing w:line="280" w:lineRule="atLeast"/>
      </w:pPr>
      <w:bookmarkStart w:id="143" w:name="_Ref9935994"/>
      <w:r w:rsidRPr="004F4113">
        <w:t>Dodavatel</w:t>
      </w:r>
      <w:r w:rsidR="000F1B99" w:rsidRPr="004F4113">
        <w:t xml:space="preserve"> </w:t>
      </w:r>
      <w:r w:rsidR="00E22446">
        <w:t xml:space="preserve">se zavazuje </w:t>
      </w:r>
      <w:r w:rsidR="00B96F42" w:rsidRPr="004F4113">
        <w:t>umožn</w:t>
      </w:r>
      <w:r w:rsidR="00E22446">
        <w:t>it</w:t>
      </w:r>
      <w:r w:rsidR="00B96F42" w:rsidRPr="004F4113">
        <w:t xml:space="preserve"> Objednateli v</w:t>
      </w:r>
      <w:r w:rsidR="00365CB4" w:rsidRPr="004F4113">
        <w:t> </w:t>
      </w:r>
      <w:r w:rsidR="00B96F42" w:rsidRPr="004F4113">
        <w:t xml:space="preserve">roční periodě po dobu </w:t>
      </w:r>
      <w:r w:rsidR="00E22446">
        <w:t>trvání smluvního vztahu založeného touto Smlouvou</w:t>
      </w:r>
      <w:r w:rsidR="00796D7D" w:rsidRPr="004F4113">
        <w:t xml:space="preserve"> </w:t>
      </w:r>
      <w:r w:rsidR="00B96F42" w:rsidRPr="004F4113">
        <w:t>a</w:t>
      </w:r>
      <w:r w:rsidR="00495975" w:rsidRPr="004F4113">
        <w:t> </w:t>
      </w:r>
      <w:r w:rsidR="00B96F42" w:rsidRPr="004F4113">
        <w:t>1</w:t>
      </w:r>
      <w:r w:rsidR="00495975" w:rsidRPr="004F4113">
        <w:t> </w:t>
      </w:r>
      <w:r w:rsidR="00E22446">
        <w:t xml:space="preserve">kalendářní </w:t>
      </w:r>
      <w:r w:rsidR="00B96F42" w:rsidRPr="004F4113">
        <w:t xml:space="preserve">rok po ukončení </w:t>
      </w:r>
      <w:r w:rsidR="00E22446">
        <w:t xml:space="preserve">smluvního vztahu </w:t>
      </w:r>
      <w:r w:rsidR="00B96F42" w:rsidRPr="004F4113">
        <w:t>provedení zákaznického auditu (kontroly):</w:t>
      </w:r>
      <w:bookmarkEnd w:id="143"/>
    </w:p>
    <w:p w14:paraId="737AC237" w14:textId="55485497" w:rsidR="00B96F42" w:rsidRPr="004F4113" w:rsidRDefault="00B96F42" w:rsidP="00466D0F">
      <w:pPr>
        <w:pStyle w:val="RLTextlnkuslovan"/>
        <w:widowControl w:val="0"/>
        <w:numPr>
          <w:ilvl w:val="2"/>
          <w:numId w:val="1"/>
        </w:numPr>
        <w:spacing w:line="280" w:lineRule="atLeast"/>
        <w:rPr>
          <w:rFonts w:cs="Arial"/>
          <w:sz w:val="18"/>
        </w:rPr>
      </w:pPr>
      <w:r w:rsidRPr="004F4113">
        <w:rPr>
          <w:rFonts w:cs="Arial"/>
          <w:szCs w:val="22"/>
        </w:rPr>
        <w:t xml:space="preserve">jehož rozsah bude ohraničen využíváním ICT prostředků </w:t>
      </w:r>
      <w:r w:rsidR="0081782A" w:rsidRPr="004F4113">
        <w:rPr>
          <w:rFonts w:cs="Arial"/>
          <w:szCs w:val="22"/>
        </w:rPr>
        <w:t>Dodavatel</w:t>
      </w:r>
      <w:r w:rsidR="00796D7D" w:rsidRPr="004F4113">
        <w:rPr>
          <w:rFonts w:cs="Arial"/>
          <w:szCs w:val="22"/>
        </w:rPr>
        <w:t>e</w:t>
      </w:r>
      <w:r w:rsidRPr="004F4113">
        <w:rPr>
          <w:rFonts w:cs="Arial"/>
          <w:szCs w:val="22"/>
        </w:rPr>
        <w:t xml:space="preserve"> pro</w:t>
      </w:r>
      <w:r w:rsidR="00364C40" w:rsidRPr="004F4113">
        <w:rPr>
          <w:rFonts w:cs="Arial"/>
          <w:szCs w:val="22"/>
        </w:rPr>
        <w:t> </w:t>
      </w:r>
      <w:r w:rsidRPr="004F4113">
        <w:rPr>
          <w:rFonts w:cs="Arial"/>
          <w:szCs w:val="22"/>
        </w:rPr>
        <w:t xml:space="preserve">potřeby plnění této </w:t>
      </w:r>
      <w:r w:rsidR="00796D7D" w:rsidRPr="004F4113">
        <w:rPr>
          <w:rFonts w:cs="Arial"/>
          <w:szCs w:val="22"/>
        </w:rPr>
        <w:t>S</w:t>
      </w:r>
      <w:r w:rsidRPr="004F4113">
        <w:rPr>
          <w:rFonts w:cs="Arial"/>
          <w:szCs w:val="22"/>
        </w:rPr>
        <w:t>mlouvy a uloženými či zpracovávanými daty a</w:t>
      </w:r>
      <w:r w:rsidR="00364C40" w:rsidRPr="004F4113">
        <w:rPr>
          <w:rFonts w:cs="Arial"/>
          <w:szCs w:val="22"/>
        </w:rPr>
        <w:t> </w:t>
      </w:r>
      <w:r w:rsidRPr="004F4113">
        <w:rPr>
          <w:rFonts w:cs="Arial"/>
          <w:szCs w:val="22"/>
        </w:rPr>
        <w:t>informacemi Objednatele v</w:t>
      </w:r>
      <w:r w:rsidR="00365CB4" w:rsidRPr="004F4113">
        <w:rPr>
          <w:rFonts w:cs="Arial"/>
          <w:szCs w:val="22"/>
        </w:rPr>
        <w:t> </w:t>
      </w:r>
      <w:r w:rsidRPr="004F4113">
        <w:rPr>
          <w:rFonts w:cs="Arial"/>
          <w:szCs w:val="22"/>
        </w:rPr>
        <w:t xml:space="preserve">ICT prostředí </w:t>
      </w:r>
      <w:r w:rsidR="0081782A" w:rsidRPr="004F4113">
        <w:rPr>
          <w:rFonts w:cs="Arial"/>
          <w:szCs w:val="22"/>
        </w:rPr>
        <w:t>Dodavatel</w:t>
      </w:r>
      <w:r w:rsidR="00796D7D" w:rsidRPr="004F4113">
        <w:rPr>
          <w:rFonts w:cs="Arial"/>
          <w:szCs w:val="22"/>
        </w:rPr>
        <w:t>e,</w:t>
      </w:r>
      <w:r w:rsidRPr="004F4113">
        <w:rPr>
          <w:rFonts w:cs="Arial"/>
          <w:szCs w:val="22"/>
        </w:rPr>
        <w:t xml:space="preserve"> a</w:t>
      </w:r>
    </w:p>
    <w:p w14:paraId="6E4C9CBE" w14:textId="699A0F64" w:rsidR="00B96F42" w:rsidRPr="002060E1" w:rsidRDefault="00B96F42" w:rsidP="00466D0F">
      <w:pPr>
        <w:pStyle w:val="RLTextlnkuslovan"/>
        <w:widowControl w:val="0"/>
        <w:numPr>
          <w:ilvl w:val="2"/>
          <w:numId w:val="1"/>
        </w:numPr>
        <w:spacing w:line="280" w:lineRule="atLeast"/>
        <w:rPr>
          <w:rFonts w:cs="Arial"/>
          <w:sz w:val="18"/>
        </w:rPr>
      </w:pPr>
      <w:r w:rsidRPr="004F4113">
        <w:rPr>
          <w:rFonts w:cs="Arial"/>
          <w:szCs w:val="22"/>
        </w:rPr>
        <w:t>jehož předmětem bude naplnění Kybernetických požadavků</w:t>
      </w:r>
      <w:r w:rsidR="00C42AD5">
        <w:rPr>
          <w:rFonts w:cs="Arial"/>
          <w:szCs w:val="22"/>
        </w:rPr>
        <w:t xml:space="preserve">, </w:t>
      </w:r>
      <w:r w:rsidR="00C42AD5" w:rsidRPr="00C42AD5">
        <w:rPr>
          <w:rFonts w:cs="Arial"/>
          <w:szCs w:val="22"/>
        </w:rPr>
        <w:t>Bezpečnostní</w:t>
      </w:r>
      <w:r w:rsidR="0092130D">
        <w:rPr>
          <w:rFonts w:cs="Arial"/>
          <w:szCs w:val="22"/>
        </w:rPr>
        <w:t>ch</w:t>
      </w:r>
      <w:r w:rsidR="00C42AD5" w:rsidRPr="00C42AD5">
        <w:rPr>
          <w:rFonts w:cs="Arial"/>
          <w:szCs w:val="22"/>
        </w:rPr>
        <w:t xml:space="preserve"> opatření na straně </w:t>
      </w:r>
      <w:r w:rsidR="00E22446">
        <w:rPr>
          <w:rFonts w:cs="Arial"/>
          <w:szCs w:val="22"/>
        </w:rPr>
        <w:t>D</w:t>
      </w:r>
      <w:r w:rsidR="00C42AD5" w:rsidRPr="00C42AD5">
        <w:rPr>
          <w:rFonts w:cs="Arial"/>
          <w:szCs w:val="22"/>
        </w:rPr>
        <w:t>odavatele</w:t>
      </w:r>
      <w:r w:rsidRPr="004F4113">
        <w:rPr>
          <w:rFonts w:cs="Arial"/>
          <w:szCs w:val="22"/>
        </w:rPr>
        <w:t xml:space="preserve"> a vyhodnocení rizik dle </w:t>
      </w:r>
      <w:r w:rsidR="00495975" w:rsidRPr="004F4113">
        <w:rPr>
          <w:rFonts w:cs="Arial"/>
          <w:szCs w:val="22"/>
        </w:rPr>
        <w:t>čl. 3</w:t>
      </w:r>
      <w:r w:rsidRPr="004F4113">
        <w:rPr>
          <w:rFonts w:cs="Arial"/>
          <w:szCs w:val="22"/>
        </w:rPr>
        <w:t xml:space="preserve"> Přílohy </w:t>
      </w:r>
      <w:r w:rsidR="00464C10">
        <w:rPr>
          <w:rFonts w:cs="Arial"/>
          <w:szCs w:val="22"/>
        </w:rPr>
        <w:t>7</w:t>
      </w:r>
      <w:r w:rsidR="00C6620B" w:rsidRPr="004F4113">
        <w:rPr>
          <w:rFonts w:cs="Arial"/>
          <w:szCs w:val="22"/>
        </w:rPr>
        <w:t xml:space="preserve"> této Smlouvy</w:t>
      </w:r>
      <w:r w:rsidRPr="002060E1">
        <w:rPr>
          <w:rFonts w:cs="Arial"/>
          <w:szCs w:val="22"/>
        </w:rPr>
        <w:t>.</w:t>
      </w:r>
    </w:p>
    <w:p w14:paraId="0C260A41" w14:textId="5DFFFE4C" w:rsidR="00B96F42" w:rsidRPr="002060E1" w:rsidRDefault="00B96F42" w:rsidP="00466D0F">
      <w:pPr>
        <w:pStyle w:val="RLTextlnkuslovan"/>
        <w:widowControl w:val="0"/>
        <w:spacing w:line="280" w:lineRule="atLeast"/>
      </w:pPr>
      <w:r w:rsidRPr="002060E1">
        <w:t xml:space="preserve">Objednatel je oprávněn při kontrole Kybernetických požadavků </w:t>
      </w:r>
      <w:r w:rsidR="00B11CAC">
        <w:t xml:space="preserve">a </w:t>
      </w:r>
      <w:r w:rsidR="00B11CAC" w:rsidRPr="00C42AD5">
        <w:rPr>
          <w:rFonts w:cs="Arial"/>
          <w:szCs w:val="22"/>
        </w:rPr>
        <w:t>Bezpečnostní</w:t>
      </w:r>
      <w:r w:rsidR="00B11CAC">
        <w:rPr>
          <w:rFonts w:cs="Arial"/>
          <w:szCs w:val="22"/>
        </w:rPr>
        <w:t>ch</w:t>
      </w:r>
      <w:r w:rsidR="00B11CAC" w:rsidRPr="00C42AD5">
        <w:rPr>
          <w:rFonts w:cs="Arial"/>
          <w:szCs w:val="22"/>
        </w:rPr>
        <w:t xml:space="preserve"> </w:t>
      </w:r>
      <w:r w:rsidR="00B11CAC" w:rsidRPr="00C42AD5">
        <w:rPr>
          <w:rFonts w:cs="Arial"/>
          <w:szCs w:val="22"/>
        </w:rPr>
        <w:lastRenderedPageBreak/>
        <w:t xml:space="preserve">opatření na straně </w:t>
      </w:r>
      <w:r w:rsidR="00E22446">
        <w:rPr>
          <w:rFonts w:cs="Arial"/>
          <w:szCs w:val="22"/>
        </w:rPr>
        <w:t>D</w:t>
      </w:r>
      <w:r w:rsidR="00B11CAC" w:rsidRPr="00C42AD5">
        <w:rPr>
          <w:rFonts w:cs="Arial"/>
          <w:szCs w:val="22"/>
        </w:rPr>
        <w:t>odavatele</w:t>
      </w:r>
      <w:r w:rsidR="00B11CAC" w:rsidRPr="004F4113">
        <w:rPr>
          <w:rFonts w:cs="Arial"/>
          <w:szCs w:val="22"/>
        </w:rPr>
        <w:t xml:space="preserve"> </w:t>
      </w:r>
      <w:r w:rsidRPr="002060E1">
        <w:t>využít třetí stranu. V</w:t>
      </w:r>
      <w:r w:rsidR="00365CB4" w:rsidRPr="002060E1">
        <w:t> </w:t>
      </w:r>
      <w:r w:rsidRPr="002060E1">
        <w:t xml:space="preserve">případě využití třetí strany bude Objednatel odpovídat za třetí stranu, jako by kontrolu prováděl sám, včetně odpovědnosti za způsobenou </w:t>
      </w:r>
      <w:r w:rsidR="001D331F">
        <w:t>škodu či jinou újmu</w:t>
      </w:r>
      <w:r w:rsidRPr="002060E1">
        <w:t>.</w:t>
      </w:r>
    </w:p>
    <w:p w14:paraId="2A642260" w14:textId="55C99C39" w:rsidR="00B96F42" w:rsidRPr="002060E1" w:rsidRDefault="0081782A" w:rsidP="00466D0F">
      <w:pPr>
        <w:pStyle w:val="RLTextlnkuslovan"/>
        <w:widowControl w:val="0"/>
        <w:spacing w:line="280" w:lineRule="atLeast"/>
      </w:pPr>
      <w:r>
        <w:t>Dodavatel</w:t>
      </w:r>
      <w:r w:rsidR="00B96F42" w:rsidRPr="002060E1">
        <w:t xml:space="preserve"> </w:t>
      </w:r>
      <w:r w:rsidR="00E22446">
        <w:t>se zavazuje umožnit</w:t>
      </w:r>
      <w:r w:rsidR="00B96F42" w:rsidRPr="002060E1">
        <w:t xml:space="preserve"> Objednateli kontrolu Kybernetických požadavků </w:t>
      </w:r>
      <w:r w:rsidR="00C12FF3">
        <w:t xml:space="preserve">a </w:t>
      </w:r>
      <w:r w:rsidR="00C12FF3" w:rsidRPr="00C42AD5">
        <w:rPr>
          <w:rFonts w:cs="Arial"/>
          <w:szCs w:val="22"/>
        </w:rPr>
        <w:t>Bezpečnostní</w:t>
      </w:r>
      <w:r w:rsidR="00C12FF3">
        <w:rPr>
          <w:rFonts w:cs="Arial"/>
          <w:szCs w:val="22"/>
        </w:rPr>
        <w:t>ch</w:t>
      </w:r>
      <w:r w:rsidR="00C12FF3" w:rsidRPr="00C42AD5">
        <w:rPr>
          <w:rFonts w:cs="Arial"/>
          <w:szCs w:val="22"/>
        </w:rPr>
        <w:t xml:space="preserve"> opatření na straně </w:t>
      </w:r>
      <w:r w:rsidR="00E22446">
        <w:rPr>
          <w:rFonts w:cs="Arial"/>
          <w:szCs w:val="22"/>
        </w:rPr>
        <w:t>D</w:t>
      </w:r>
      <w:r w:rsidR="00C12FF3" w:rsidRPr="00C42AD5">
        <w:rPr>
          <w:rFonts w:cs="Arial"/>
          <w:szCs w:val="22"/>
        </w:rPr>
        <w:t>odavatele</w:t>
      </w:r>
      <w:r w:rsidR="00C12FF3" w:rsidRPr="004F4113">
        <w:rPr>
          <w:rFonts w:cs="Arial"/>
          <w:szCs w:val="22"/>
        </w:rPr>
        <w:t xml:space="preserve"> </w:t>
      </w:r>
      <w:r w:rsidR="00B96F42" w:rsidRPr="002060E1">
        <w:t>provedenou prostředky Objednatele nebo třetí strany, a</w:t>
      </w:r>
      <w:r w:rsidR="00C12FF3">
        <w:t> </w:t>
      </w:r>
      <w:r w:rsidR="00B96F42" w:rsidRPr="002060E1">
        <w:t>to v</w:t>
      </w:r>
      <w:r w:rsidR="00365CB4" w:rsidRPr="002060E1">
        <w:t> </w:t>
      </w:r>
      <w:r w:rsidR="00B96F42" w:rsidRPr="002060E1">
        <w:t xml:space="preserve">lokalitě </w:t>
      </w:r>
      <w:r>
        <w:t>Dodavatel</w:t>
      </w:r>
      <w:r w:rsidR="00796D7D" w:rsidRPr="002060E1">
        <w:t>e</w:t>
      </w:r>
      <w:r w:rsidR="00B96F42" w:rsidRPr="002060E1">
        <w:t xml:space="preserve"> i vzdáleně, pokud to technické prostředky </w:t>
      </w:r>
      <w:r>
        <w:t>Dodavatel</w:t>
      </w:r>
      <w:r w:rsidR="00796D7D" w:rsidRPr="002060E1">
        <w:t>e</w:t>
      </w:r>
      <w:r w:rsidR="00B96F42" w:rsidRPr="002060E1">
        <w:t xml:space="preserve"> umožňují.</w:t>
      </w:r>
    </w:p>
    <w:p w14:paraId="5E8790A5" w14:textId="09FA538B" w:rsidR="00B96F42" w:rsidRPr="002060E1" w:rsidRDefault="0081782A" w:rsidP="00466D0F">
      <w:pPr>
        <w:pStyle w:val="RLTextlnkuslovan"/>
        <w:widowControl w:val="0"/>
        <w:spacing w:line="280" w:lineRule="atLeast"/>
      </w:pPr>
      <w:bookmarkStart w:id="144" w:name="_Ref9936059"/>
      <w:r>
        <w:t>Dodavatel</w:t>
      </w:r>
      <w:r w:rsidR="00B96F42" w:rsidRPr="002060E1">
        <w:t xml:space="preserve"> se nad rámec </w:t>
      </w:r>
      <w:r w:rsidR="00E22446">
        <w:t xml:space="preserve">poskytování </w:t>
      </w:r>
      <w:r w:rsidR="007E5EA2">
        <w:t>Předmětu plnění</w:t>
      </w:r>
      <w:r w:rsidR="00872524">
        <w:t xml:space="preserve"> </w:t>
      </w:r>
      <w:r w:rsidR="00796D7D" w:rsidRPr="002060E1">
        <w:t>za</w:t>
      </w:r>
      <w:r w:rsidR="00B96F42" w:rsidRPr="002060E1">
        <w:t>vazuje poskytnout Objednateli součinnost minimálně v</w:t>
      </w:r>
      <w:r w:rsidR="00365CB4" w:rsidRPr="002060E1">
        <w:t> </w:t>
      </w:r>
      <w:r w:rsidR="00B96F42" w:rsidRPr="002060E1">
        <w:t xml:space="preserve">rozsahu 10 </w:t>
      </w:r>
      <w:r w:rsidR="00796D7D" w:rsidRPr="002060E1">
        <w:t>ČD</w:t>
      </w:r>
      <w:r w:rsidR="00757471" w:rsidRPr="002060E1">
        <w:t xml:space="preserve"> (</w:t>
      </w:r>
      <w:r w:rsidR="00B51D20" w:rsidRPr="002060E1">
        <w:t>1 ČD = 8 pracovních hodin</w:t>
      </w:r>
      <w:r w:rsidR="00757471" w:rsidRPr="002060E1">
        <w:t>)</w:t>
      </w:r>
      <w:r w:rsidR="00B96F42" w:rsidRPr="002060E1">
        <w:t xml:space="preserve"> při provádění každého zákaznického auditu ze strany Objednatele a pro tuto činnost zajistit účast kvalifikovaných pracovníků.</w:t>
      </w:r>
      <w:bookmarkEnd w:id="144"/>
    </w:p>
    <w:p w14:paraId="11C4E6A1" w14:textId="6D1DE635" w:rsidR="00B96F42" w:rsidRPr="002060E1" w:rsidRDefault="00B96F42" w:rsidP="00466D0F">
      <w:pPr>
        <w:pStyle w:val="RLTextlnkuslovan"/>
        <w:widowControl w:val="0"/>
        <w:spacing w:line="280" w:lineRule="atLeast"/>
      </w:pPr>
      <w:bookmarkStart w:id="145" w:name="_Ref11148633"/>
      <w:r w:rsidRPr="002060E1">
        <w:t xml:space="preserve">Dále se </w:t>
      </w:r>
      <w:r w:rsidR="0081782A">
        <w:t>Dodavatel</w:t>
      </w:r>
      <w:r w:rsidRPr="002060E1">
        <w:t xml:space="preserve"> zavazuje nedostatky zjištěné:</w:t>
      </w:r>
      <w:bookmarkEnd w:id="145"/>
    </w:p>
    <w:p w14:paraId="49D07C6A" w14:textId="04309D74" w:rsidR="00B96F42" w:rsidRPr="00B32F7A" w:rsidRDefault="00EE3382" w:rsidP="00466D0F">
      <w:pPr>
        <w:widowControl w:val="0"/>
        <w:numPr>
          <w:ilvl w:val="3"/>
          <w:numId w:val="1"/>
        </w:numPr>
        <w:spacing w:before="60" w:after="0" w:line="280" w:lineRule="atLeast"/>
        <w:ind w:left="2410" w:hanging="380"/>
        <w:jc w:val="both"/>
        <w:rPr>
          <w:rFonts w:cs="Arial"/>
          <w:szCs w:val="20"/>
        </w:rPr>
      </w:pPr>
      <w:r w:rsidRPr="00675A39">
        <w:rPr>
          <w:rFonts w:cs="Arial"/>
          <w:szCs w:val="22"/>
        </w:rPr>
        <w:t>na základě provedení hodnocení rizik dle ZKB a vnitřních řídících aktů Objednatele nebo</w:t>
      </w:r>
    </w:p>
    <w:p w14:paraId="5E41C4C0" w14:textId="39558911" w:rsidR="00B96F42" w:rsidRPr="00B32F7A" w:rsidRDefault="00B96F42" w:rsidP="00466D0F">
      <w:pPr>
        <w:widowControl w:val="0"/>
        <w:numPr>
          <w:ilvl w:val="3"/>
          <w:numId w:val="1"/>
        </w:numPr>
        <w:spacing w:after="0" w:line="280" w:lineRule="atLeast"/>
        <w:ind w:left="2410" w:hanging="382"/>
        <w:jc w:val="both"/>
        <w:rPr>
          <w:rFonts w:cs="Arial"/>
          <w:szCs w:val="20"/>
        </w:rPr>
      </w:pPr>
      <w:r w:rsidRPr="00B32F7A">
        <w:rPr>
          <w:rFonts w:cs="Arial"/>
          <w:szCs w:val="20"/>
        </w:rPr>
        <w:t>v</w:t>
      </w:r>
      <w:r w:rsidR="00365CB4" w:rsidRPr="00B32F7A">
        <w:rPr>
          <w:rFonts w:cs="Arial"/>
          <w:szCs w:val="20"/>
        </w:rPr>
        <w:t> </w:t>
      </w:r>
      <w:r w:rsidRPr="00B32F7A">
        <w:rPr>
          <w:rFonts w:cs="Arial"/>
          <w:szCs w:val="20"/>
        </w:rPr>
        <w:t xml:space="preserve">rámci zákaznického auditu dle odst. </w:t>
      </w:r>
      <w:r w:rsidR="00AA313A" w:rsidRPr="00B32F7A">
        <w:rPr>
          <w:rFonts w:cs="Arial"/>
          <w:szCs w:val="20"/>
        </w:rPr>
        <w:fldChar w:fldCharType="begin"/>
      </w:r>
      <w:r w:rsidR="00AA313A" w:rsidRPr="00B32F7A">
        <w:rPr>
          <w:rFonts w:cs="Arial"/>
          <w:szCs w:val="20"/>
        </w:rPr>
        <w:instrText xml:space="preserve"> REF _Ref9935994 \r \h </w:instrText>
      </w:r>
      <w:r w:rsidR="00B32F7A">
        <w:rPr>
          <w:rFonts w:cs="Arial"/>
          <w:szCs w:val="20"/>
        </w:rPr>
        <w:instrText xml:space="preserve"> \* MERGEFORMAT </w:instrText>
      </w:r>
      <w:r w:rsidR="00AA313A" w:rsidRPr="00B32F7A">
        <w:rPr>
          <w:rFonts w:cs="Arial"/>
          <w:szCs w:val="20"/>
        </w:rPr>
      </w:r>
      <w:r w:rsidR="00AA313A" w:rsidRPr="00B32F7A">
        <w:rPr>
          <w:rFonts w:cs="Arial"/>
          <w:szCs w:val="20"/>
        </w:rPr>
        <w:fldChar w:fldCharType="separate"/>
      </w:r>
      <w:r w:rsidR="000C5DD1">
        <w:rPr>
          <w:rFonts w:cs="Arial"/>
          <w:szCs w:val="20"/>
        </w:rPr>
        <w:t>16.5</w:t>
      </w:r>
      <w:r w:rsidR="00AA313A" w:rsidRPr="00B32F7A">
        <w:rPr>
          <w:rFonts w:cs="Arial"/>
          <w:szCs w:val="20"/>
        </w:rPr>
        <w:fldChar w:fldCharType="end"/>
      </w:r>
      <w:r w:rsidR="0067432B" w:rsidRPr="00B32F7A">
        <w:rPr>
          <w:rFonts w:cs="Arial"/>
          <w:szCs w:val="20"/>
        </w:rPr>
        <w:t xml:space="preserve"> </w:t>
      </w:r>
      <w:r w:rsidR="00561BC9" w:rsidRPr="00B32F7A">
        <w:rPr>
          <w:rFonts w:cs="Arial"/>
          <w:szCs w:val="20"/>
        </w:rPr>
        <w:t>této Smlouvy</w:t>
      </w:r>
    </w:p>
    <w:p w14:paraId="1C25D637" w14:textId="523E0884" w:rsidR="00B96F42" w:rsidRPr="002060E1" w:rsidRDefault="00B96F42" w:rsidP="00466D0F">
      <w:pPr>
        <w:widowControl w:val="0"/>
        <w:spacing w:before="120" w:line="280" w:lineRule="atLeast"/>
        <w:ind w:left="1418"/>
        <w:jc w:val="both"/>
        <w:rPr>
          <w:rFonts w:cs="Arial"/>
          <w:szCs w:val="20"/>
        </w:rPr>
      </w:pPr>
      <w:r w:rsidRPr="002060E1">
        <w:rPr>
          <w:rFonts w:cs="Arial"/>
          <w:szCs w:val="20"/>
        </w:rPr>
        <w:t>odstranit ve lhůtě určené v</w:t>
      </w:r>
      <w:r w:rsidR="00365CB4" w:rsidRPr="002060E1">
        <w:rPr>
          <w:rFonts w:cs="Arial"/>
          <w:szCs w:val="20"/>
        </w:rPr>
        <w:t> </w:t>
      </w:r>
      <w:r w:rsidRPr="002060E1">
        <w:rPr>
          <w:rFonts w:cs="Arial"/>
          <w:szCs w:val="20"/>
        </w:rPr>
        <w:t>písemném oznámení Objednatele</w:t>
      </w:r>
      <w:r w:rsidR="007B295F" w:rsidRPr="002060E1">
        <w:rPr>
          <w:rFonts w:cs="Arial"/>
          <w:szCs w:val="20"/>
        </w:rPr>
        <w:t xml:space="preserve"> nebo ve lhůtě přiměřené</w:t>
      </w:r>
      <w:r w:rsidRPr="002060E1">
        <w:rPr>
          <w:rFonts w:cs="Arial"/>
          <w:szCs w:val="20"/>
        </w:rPr>
        <w:t>.</w:t>
      </w:r>
    </w:p>
    <w:p w14:paraId="7297B500" w14:textId="52BFF035" w:rsidR="00B96F42" w:rsidRPr="002060E1" w:rsidRDefault="00B96F42" w:rsidP="00466D0F">
      <w:pPr>
        <w:pStyle w:val="RLTextlnkuslovan"/>
        <w:widowControl w:val="0"/>
        <w:spacing w:line="280" w:lineRule="atLeast"/>
      </w:pPr>
      <w:r w:rsidRPr="002060E1">
        <w:t xml:space="preserve">Odstavce </w:t>
      </w:r>
      <w:r w:rsidR="003E1B59" w:rsidRPr="002060E1">
        <w:fldChar w:fldCharType="begin"/>
      </w:r>
      <w:r w:rsidR="003E1B59" w:rsidRPr="002060E1">
        <w:instrText xml:space="preserve"> REF _Ref9935994 \r \h </w:instrText>
      </w:r>
      <w:r w:rsidR="003E1B59" w:rsidRPr="002060E1">
        <w:fldChar w:fldCharType="separate"/>
      </w:r>
      <w:r w:rsidR="000C5DD1">
        <w:t>16.5</w:t>
      </w:r>
      <w:r w:rsidR="003E1B59" w:rsidRPr="002060E1">
        <w:fldChar w:fldCharType="end"/>
      </w:r>
      <w:r w:rsidR="003E1B59" w:rsidRPr="002060E1">
        <w:t xml:space="preserve"> </w:t>
      </w:r>
      <w:r w:rsidRPr="002060E1">
        <w:t>až</w:t>
      </w:r>
      <w:r w:rsidR="003E1B59" w:rsidRPr="002060E1">
        <w:t xml:space="preserve"> </w:t>
      </w:r>
      <w:r w:rsidR="00B12CE7" w:rsidRPr="002060E1">
        <w:fldChar w:fldCharType="begin"/>
      </w:r>
      <w:r w:rsidR="00B12CE7" w:rsidRPr="002060E1">
        <w:instrText xml:space="preserve"> REF _Ref11148633 \r \h </w:instrText>
      </w:r>
      <w:r w:rsidR="00B12CE7" w:rsidRPr="002060E1">
        <w:fldChar w:fldCharType="separate"/>
      </w:r>
      <w:r w:rsidR="000C5DD1">
        <w:t>16.9</w:t>
      </w:r>
      <w:r w:rsidR="00B12CE7" w:rsidRPr="002060E1">
        <w:fldChar w:fldCharType="end"/>
      </w:r>
      <w:r w:rsidRPr="002060E1">
        <w:t xml:space="preserve"> </w:t>
      </w:r>
      <w:r w:rsidR="00151EB1" w:rsidRPr="002060E1">
        <w:t>této Smlouvy</w:t>
      </w:r>
      <w:r w:rsidRPr="002060E1">
        <w:t xml:space="preserve"> se neaplikují, pokud je </w:t>
      </w:r>
      <w:r w:rsidR="0081782A">
        <w:t>Dodavatel</w:t>
      </w:r>
      <w:r w:rsidRPr="002060E1">
        <w:t xml:space="preserve"> pro</w:t>
      </w:r>
      <w:r w:rsidR="00272F2E" w:rsidRPr="002060E1">
        <w:t> </w:t>
      </w:r>
      <w:r w:rsidRPr="002060E1">
        <w:t>poskytování předmětu plnění orgánem nebo osobou uvedenou v § 3 písm. a) až g)</w:t>
      </w:r>
      <w:r w:rsidR="00151EB1" w:rsidRPr="002060E1">
        <w:t xml:space="preserve"> ZKB.</w:t>
      </w:r>
    </w:p>
    <w:p w14:paraId="4107A39B" w14:textId="4602499D" w:rsidR="00B96F42" w:rsidRPr="002060E1" w:rsidRDefault="0081782A" w:rsidP="00466D0F">
      <w:pPr>
        <w:pStyle w:val="RLTextlnkuslovan"/>
        <w:widowControl w:val="0"/>
        <w:spacing w:line="280" w:lineRule="atLeast"/>
      </w:pPr>
      <w:bookmarkStart w:id="146" w:name="_Ref6219353"/>
      <w:r>
        <w:t>Dodavatel</w:t>
      </w:r>
      <w:r w:rsidR="00B96F42" w:rsidRPr="002060E1">
        <w:t xml:space="preserve"> se nad rámec </w:t>
      </w:r>
      <w:r w:rsidR="0071566C" w:rsidRPr="002060E1">
        <w:t xml:space="preserve">čl. </w:t>
      </w:r>
      <w:r w:rsidR="00155FF3" w:rsidRPr="002060E1">
        <w:fldChar w:fldCharType="begin"/>
      </w:r>
      <w:r w:rsidR="00155FF3" w:rsidRPr="002060E1">
        <w:instrText xml:space="preserve"> REF _Ref10390574 \r \h </w:instrText>
      </w:r>
      <w:r w:rsidR="00155FF3" w:rsidRPr="002060E1">
        <w:fldChar w:fldCharType="separate"/>
      </w:r>
      <w:r w:rsidR="000C5DD1">
        <w:t>8</w:t>
      </w:r>
      <w:r w:rsidR="00155FF3" w:rsidRPr="002060E1">
        <w:fldChar w:fldCharType="end"/>
      </w:r>
      <w:r w:rsidR="00155FF3" w:rsidRPr="002060E1">
        <w:t xml:space="preserve"> </w:t>
      </w:r>
      <w:r w:rsidR="0071566C" w:rsidRPr="002060E1">
        <w:t>této Smlouvy</w:t>
      </w:r>
      <w:r w:rsidR="00B96F42" w:rsidRPr="002060E1">
        <w:t xml:space="preserve"> také zavazuje:</w:t>
      </w:r>
      <w:bookmarkEnd w:id="146"/>
    </w:p>
    <w:p w14:paraId="04454719" w14:textId="61D4A617" w:rsidR="00631745" w:rsidRPr="002060E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2060E1">
        <w:rPr>
          <w:rFonts w:cs="Arial"/>
          <w:szCs w:val="20"/>
        </w:rPr>
        <w:t>Poskytnout na vyžádání Objednateli dokumenty a obdobné vstupy, které budou prokazovat naplnění Kybernetických požadavků</w:t>
      </w:r>
      <w:r w:rsidR="00C4149A" w:rsidRPr="00C4149A">
        <w:rPr>
          <w:rFonts w:cs="Arial"/>
          <w:szCs w:val="22"/>
        </w:rPr>
        <w:t xml:space="preserve"> </w:t>
      </w:r>
      <w:r w:rsidR="00C4149A">
        <w:rPr>
          <w:rFonts w:cs="Arial"/>
          <w:szCs w:val="22"/>
        </w:rPr>
        <w:t>a</w:t>
      </w:r>
      <w:r w:rsidR="00C4149A" w:rsidRPr="00665879">
        <w:rPr>
          <w:rFonts w:cs="Arial"/>
          <w:szCs w:val="22"/>
        </w:rPr>
        <w:t xml:space="preserve"> </w:t>
      </w:r>
      <w:r w:rsidR="00C4149A">
        <w:rPr>
          <w:rFonts w:cs="Arial"/>
          <w:szCs w:val="22"/>
        </w:rPr>
        <w:t xml:space="preserve">Bezpečnostních </w:t>
      </w:r>
      <w:r w:rsidR="00C4149A" w:rsidRPr="00F86925">
        <w:rPr>
          <w:rFonts w:cs="Arial"/>
          <w:szCs w:val="22"/>
        </w:rPr>
        <w:t>opatření na</w:t>
      </w:r>
      <w:r w:rsidR="00FD58F1">
        <w:rPr>
          <w:rFonts w:cs="Arial"/>
          <w:szCs w:val="22"/>
        </w:rPr>
        <w:t> </w:t>
      </w:r>
      <w:r w:rsidR="00C4149A" w:rsidRPr="00F86925">
        <w:rPr>
          <w:rFonts w:cs="Arial"/>
          <w:szCs w:val="22"/>
        </w:rPr>
        <w:t xml:space="preserve">straně </w:t>
      </w:r>
      <w:r w:rsidR="00B51D20">
        <w:rPr>
          <w:rFonts w:cs="Arial"/>
          <w:szCs w:val="22"/>
        </w:rPr>
        <w:t>D</w:t>
      </w:r>
      <w:r w:rsidR="00C4149A" w:rsidRPr="00F86925">
        <w:rPr>
          <w:rFonts w:cs="Arial"/>
          <w:szCs w:val="22"/>
        </w:rPr>
        <w:t>odavatele</w:t>
      </w:r>
      <w:r w:rsidRPr="002060E1">
        <w:rPr>
          <w:rFonts w:cs="Arial"/>
          <w:szCs w:val="20"/>
        </w:rPr>
        <w:t>.</w:t>
      </w:r>
    </w:p>
    <w:p w14:paraId="588197AC" w14:textId="3BA47EE8" w:rsidR="00631745" w:rsidRPr="002060E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2060E1">
        <w:rPr>
          <w:rFonts w:cs="Arial"/>
          <w:szCs w:val="20"/>
        </w:rPr>
        <w:t>Na požádání s</w:t>
      </w:r>
      <w:r w:rsidR="00365CB4" w:rsidRPr="002060E1">
        <w:rPr>
          <w:rFonts w:cs="Arial"/>
          <w:szCs w:val="20"/>
        </w:rPr>
        <w:t> </w:t>
      </w:r>
      <w:r w:rsidRPr="002060E1">
        <w:rPr>
          <w:rFonts w:cs="Arial"/>
          <w:szCs w:val="20"/>
        </w:rPr>
        <w:t>Objednatelem konzultovat kdykoli v</w:t>
      </w:r>
      <w:r w:rsidR="00365CB4" w:rsidRPr="002060E1">
        <w:rPr>
          <w:rFonts w:cs="Arial"/>
          <w:szCs w:val="20"/>
        </w:rPr>
        <w:t> </w:t>
      </w:r>
      <w:r w:rsidRPr="002060E1">
        <w:rPr>
          <w:rFonts w:cs="Arial"/>
          <w:szCs w:val="20"/>
        </w:rPr>
        <w:t xml:space="preserve">průběhu </w:t>
      </w:r>
      <w:r w:rsidR="00B51D20">
        <w:rPr>
          <w:rFonts w:cs="Arial"/>
          <w:szCs w:val="20"/>
        </w:rPr>
        <w:t xml:space="preserve">poskytování Předmětu </w:t>
      </w:r>
      <w:r w:rsidRPr="002060E1">
        <w:rPr>
          <w:rFonts w:cs="Arial"/>
          <w:szCs w:val="20"/>
        </w:rPr>
        <w:t>plnění detailní nastavení bezpečnostních opatření k</w:t>
      </w:r>
      <w:r w:rsidR="00365CB4" w:rsidRPr="002060E1">
        <w:rPr>
          <w:rFonts w:cs="Arial"/>
          <w:szCs w:val="20"/>
        </w:rPr>
        <w:t> </w:t>
      </w:r>
      <w:r w:rsidRPr="002060E1">
        <w:rPr>
          <w:rFonts w:cs="Arial"/>
          <w:szCs w:val="20"/>
        </w:rPr>
        <w:t xml:space="preserve">naplnění Kybernetických požadavků </w:t>
      </w:r>
      <w:r w:rsidR="00C4149A">
        <w:rPr>
          <w:rFonts w:cs="Arial"/>
          <w:szCs w:val="22"/>
        </w:rPr>
        <w:t>a</w:t>
      </w:r>
      <w:r w:rsidR="00C4149A" w:rsidRPr="00665879">
        <w:rPr>
          <w:rFonts w:cs="Arial"/>
          <w:szCs w:val="22"/>
        </w:rPr>
        <w:t xml:space="preserve"> </w:t>
      </w:r>
      <w:r w:rsidR="00C4149A">
        <w:rPr>
          <w:rFonts w:cs="Arial"/>
          <w:szCs w:val="22"/>
        </w:rPr>
        <w:t xml:space="preserve">Bezpečnostních </w:t>
      </w:r>
      <w:r w:rsidR="00C4149A" w:rsidRPr="00F86925">
        <w:rPr>
          <w:rFonts w:cs="Arial"/>
          <w:szCs w:val="22"/>
        </w:rPr>
        <w:t xml:space="preserve">opatření na straně </w:t>
      </w:r>
      <w:r w:rsidR="00B51D20">
        <w:rPr>
          <w:rFonts w:cs="Arial"/>
          <w:szCs w:val="22"/>
        </w:rPr>
        <w:t>D</w:t>
      </w:r>
      <w:r w:rsidR="00C4149A" w:rsidRPr="00F86925">
        <w:rPr>
          <w:rFonts w:cs="Arial"/>
          <w:szCs w:val="22"/>
        </w:rPr>
        <w:t>odavatele</w:t>
      </w:r>
      <w:r w:rsidR="00C4149A" w:rsidRPr="002060E1">
        <w:rPr>
          <w:rFonts w:cs="Arial"/>
          <w:szCs w:val="20"/>
        </w:rPr>
        <w:t xml:space="preserve"> </w:t>
      </w:r>
      <w:r w:rsidRPr="002060E1">
        <w:rPr>
          <w:rFonts w:cs="Arial"/>
          <w:szCs w:val="20"/>
        </w:rPr>
        <w:t>a</w:t>
      </w:r>
      <w:r w:rsidR="00C4149A">
        <w:rPr>
          <w:rFonts w:cs="Arial"/>
          <w:szCs w:val="20"/>
        </w:rPr>
        <w:t> </w:t>
      </w:r>
      <w:r w:rsidRPr="002060E1">
        <w:rPr>
          <w:rFonts w:cs="Arial"/>
          <w:szCs w:val="20"/>
        </w:rPr>
        <w:t>pro takovéto konzultace zajistit účast kvalifikovaných pracovníků.</w:t>
      </w:r>
    </w:p>
    <w:p w14:paraId="3A8057E0" w14:textId="5522AA77" w:rsidR="00631745" w:rsidRPr="002060E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2060E1">
        <w:rPr>
          <w:rFonts w:cs="Arial"/>
          <w:szCs w:val="20"/>
        </w:rPr>
        <w:t>Neprodleně informovat Objednatele o všech významných změnách v</w:t>
      </w:r>
      <w:r w:rsidR="00365CB4" w:rsidRPr="002060E1">
        <w:rPr>
          <w:rFonts w:cs="Arial"/>
          <w:szCs w:val="20"/>
        </w:rPr>
        <w:t> </w:t>
      </w:r>
      <w:r w:rsidRPr="002060E1">
        <w:rPr>
          <w:rFonts w:cs="Arial"/>
          <w:szCs w:val="20"/>
        </w:rPr>
        <w:t>naplnění Kybernetických požadavků</w:t>
      </w:r>
      <w:r w:rsidR="00C4149A" w:rsidRPr="00C4149A">
        <w:rPr>
          <w:rFonts w:cs="Arial"/>
          <w:szCs w:val="22"/>
        </w:rPr>
        <w:t xml:space="preserve"> </w:t>
      </w:r>
      <w:r w:rsidR="00C4149A">
        <w:rPr>
          <w:rFonts w:cs="Arial"/>
          <w:szCs w:val="22"/>
        </w:rPr>
        <w:t>a</w:t>
      </w:r>
      <w:r w:rsidR="00C4149A" w:rsidRPr="00665879">
        <w:rPr>
          <w:rFonts w:cs="Arial"/>
          <w:szCs w:val="22"/>
        </w:rPr>
        <w:t xml:space="preserve"> </w:t>
      </w:r>
      <w:r w:rsidR="00C4149A">
        <w:rPr>
          <w:rFonts w:cs="Arial"/>
          <w:szCs w:val="22"/>
        </w:rPr>
        <w:t xml:space="preserve">Bezpečnostních </w:t>
      </w:r>
      <w:r w:rsidR="00C4149A" w:rsidRPr="00F86925">
        <w:rPr>
          <w:rFonts w:cs="Arial"/>
          <w:szCs w:val="22"/>
        </w:rPr>
        <w:t xml:space="preserve">opatření na straně </w:t>
      </w:r>
      <w:r w:rsidR="00B51D20">
        <w:rPr>
          <w:rFonts w:cs="Arial"/>
          <w:szCs w:val="22"/>
        </w:rPr>
        <w:t>D</w:t>
      </w:r>
      <w:r w:rsidR="00C4149A" w:rsidRPr="00F86925">
        <w:rPr>
          <w:rFonts w:cs="Arial"/>
          <w:szCs w:val="22"/>
        </w:rPr>
        <w:t>odavatele</w:t>
      </w:r>
      <w:r w:rsidRPr="002060E1">
        <w:rPr>
          <w:rFonts w:cs="Arial"/>
          <w:szCs w:val="20"/>
        </w:rPr>
        <w:t>, které nastanou kdykoli v</w:t>
      </w:r>
      <w:r w:rsidR="00365CB4" w:rsidRPr="002060E1">
        <w:rPr>
          <w:rFonts w:cs="Arial"/>
          <w:szCs w:val="20"/>
        </w:rPr>
        <w:t> </w:t>
      </w:r>
      <w:r w:rsidRPr="002060E1">
        <w:rPr>
          <w:rFonts w:cs="Arial"/>
          <w:szCs w:val="20"/>
        </w:rPr>
        <w:t xml:space="preserve">průběhu trvání </w:t>
      </w:r>
      <w:r w:rsidR="00B51D20">
        <w:rPr>
          <w:rFonts w:cs="Arial"/>
          <w:szCs w:val="20"/>
        </w:rPr>
        <w:t>smluvního vztahu založeného touto</w:t>
      </w:r>
      <w:r w:rsidR="0071566C" w:rsidRPr="002060E1">
        <w:rPr>
          <w:rFonts w:cs="Arial"/>
          <w:szCs w:val="20"/>
        </w:rPr>
        <w:t xml:space="preserve"> Smlouv</w:t>
      </w:r>
      <w:r w:rsidR="00B51D20">
        <w:rPr>
          <w:rFonts w:cs="Arial"/>
          <w:szCs w:val="20"/>
        </w:rPr>
        <w:t>ou</w:t>
      </w:r>
      <w:r w:rsidRPr="002060E1">
        <w:rPr>
          <w:rFonts w:cs="Arial"/>
          <w:szCs w:val="20"/>
        </w:rPr>
        <w:t>.</w:t>
      </w:r>
    </w:p>
    <w:p w14:paraId="092C8068" w14:textId="2DF26B74" w:rsidR="00631745"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2060E1">
        <w:rPr>
          <w:rFonts w:cs="Arial"/>
          <w:szCs w:val="20"/>
        </w:rPr>
        <w:t>Bezodkladně a s</w:t>
      </w:r>
      <w:r w:rsidR="00365CB4" w:rsidRPr="002060E1">
        <w:rPr>
          <w:rFonts w:cs="Arial"/>
          <w:szCs w:val="20"/>
        </w:rPr>
        <w:t> </w:t>
      </w:r>
      <w:r w:rsidRPr="002060E1">
        <w:rPr>
          <w:rFonts w:cs="Arial"/>
          <w:szCs w:val="20"/>
        </w:rPr>
        <w:t>vyvinutím nejlepšího úsilí zajistit náhradní způsob naplnění Kybernetických požadavků</w:t>
      </w:r>
      <w:r w:rsidR="00C4149A" w:rsidRPr="00C4149A">
        <w:rPr>
          <w:rFonts w:cs="Arial"/>
          <w:szCs w:val="22"/>
        </w:rPr>
        <w:t xml:space="preserve"> </w:t>
      </w:r>
      <w:r w:rsidR="00C4149A">
        <w:rPr>
          <w:rFonts w:cs="Arial"/>
          <w:szCs w:val="22"/>
        </w:rPr>
        <w:t>a</w:t>
      </w:r>
      <w:r w:rsidR="00C4149A" w:rsidRPr="00665879">
        <w:rPr>
          <w:rFonts w:cs="Arial"/>
          <w:szCs w:val="22"/>
        </w:rPr>
        <w:t xml:space="preserve"> </w:t>
      </w:r>
      <w:r w:rsidR="00C4149A">
        <w:rPr>
          <w:rFonts w:cs="Arial"/>
          <w:szCs w:val="22"/>
        </w:rPr>
        <w:t xml:space="preserve">Bezpečnostních </w:t>
      </w:r>
      <w:r w:rsidR="00C4149A" w:rsidRPr="00F86925">
        <w:rPr>
          <w:rFonts w:cs="Arial"/>
          <w:szCs w:val="22"/>
        </w:rPr>
        <w:t xml:space="preserve">opatření na straně </w:t>
      </w:r>
      <w:r w:rsidR="00B51D20">
        <w:rPr>
          <w:rFonts w:cs="Arial"/>
          <w:szCs w:val="22"/>
        </w:rPr>
        <w:t>D</w:t>
      </w:r>
      <w:r w:rsidR="00C4149A" w:rsidRPr="00F86925">
        <w:rPr>
          <w:rFonts w:cs="Arial"/>
          <w:szCs w:val="22"/>
        </w:rPr>
        <w:t>odavatele</w:t>
      </w:r>
      <w:r w:rsidRPr="002060E1">
        <w:rPr>
          <w:rFonts w:cs="Arial"/>
          <w:szCs w:val="20"/>
        </w:rPr>
        <w:t>, pokud stávající řešení přestalo být funkční a efektivní.</w:t>
      </w:r>
    </w:p>
    <w:p w14:paraId="7EEBC13E" w14:textId="54A7A750" w:rsidR="00A91246" w:rsidRPr="002060E1" w:rsidRDefault="00066464" w:rsidP="00466D0F">
      <w:pPr>
        <w:pStyle w:val="Odstavecseseznamem"/>
        <w:widowControl w:val="0"/>
        <w:numPr>
          <w:ilvl w:val="2"/>
          <w:numId w:val="1"/>
        </w:numPr>
        <w:spacing w:before="60" w:after="0" w:line="280" w:lineRule="atLeast"/>
        <w:contextualSpacing w:val="0"/>
        <w:jc w:val="both"/>
        <w:rPr>
          <w:rFonts w:cs="Arial"/>
          <w:szCs w:val="20"/>
        </w:rPr>
      </w:pPr>
      <w:r>
        <w:rPr>
          <w:rFonts w:cs="Arial"/>
          <w:szCs w:val="20"/>
        </w:rPr>
        <w:t>P</w:t>
      </w:r>
      <w:r w:rsidRPr="00066464">
        <w:rPr>
          <w:rFonts w:cs="Arial"/>
          <w:szCs w:val="20"/>
        </w:rPr>
        <w:t xml:space="preserve">o ukončení smluvního vztahu </w:t>
      </w:r>
      <w:r w:rsidR="00B51D20">
        <w:rPr>
          <w:rFonts w:cs="Arial"/>
          <w:szCs w:val="20"/>
        </w:rPr>
        <w:t xml:space="preserve">založeného tuto Smlouvou </w:t>
      </w:r>
      <w:r w:rsidRPr="00066464">
        <w:rPr>
          <w:rFonts w:cs="Arial"/>
          <w:szCs w:val="20"/>
        </w:rPr>
        <w:t>všechna data předat Objednateli a případné kopie na straně Poskytovatele řádně zlikvidovat dle ustanovení Kybernetické legislativy</w:t>
      </w:r>
      <w:r>
        <w:rPr>
          <w:rFonts w:cs="Arial"/>
          <w:szCs w:val="20"/>
        </w:rPr>
        <w:t>.</w:t>
      </w:r>
    </w:p>
    <w:p w14:paraId="77DB2965" w14:textId="36BA01BF" w:rsidR="00173A0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173A01">
        <w:rPr>
          <w:rFonts w:cs="Arial"/>
          <w:szCs w:val="20"/>
        </w:rPr>
        <w:t>Bezodkladně informovat Objednatele o bezpečnostních incidentech, které mohou ovlivnit</w:t>
      </w:r>
      <w:r w:rsidR="00B51D20">
        <w:rPr>
          <w:rFonts w:cs="Arial"/>
          <w:szCs w:val="20"/>
        </w:rPr>
        <w:t xml:space="preserve"> poskytování Předmětu</w:t>
      </w:r>
      <w:r w:rsidRPr="00173A01">
        <w:rPr>
          <w:rFonts w:cs="Arial"/>
          <w:szCs w:val="20"/>
        </w:rPr>
        <w:t xml:space="preserve"> plnění.</w:t>
      </w:r>
    </w:p>
    <w:p w14:paraId="2FEDB60B" w14:textId="4C8F74E6" w:rsidR="00524CE4" w:rsidRPr="00173A0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173A01">
        <w:rPr>
          <w:rFonts w:cs="Arial"/>
          <w:szCs w:val="20"/>
        </w:rPr>
        <w:t xml:space="preserve">Při výkonu své činnosti včas a prokazatelně upozornit Objednatele na zřejmou nevhodnost jeho příkazů či doporučení vztahující se ke Kybernetickým požadavkům a jejichž následkem může vzniknout </w:t>
      </w:r>
      <w:r w:rsidR="001D331F">
        <w:rPr>
          <w:rFonts w:cs="Arial"/>
          <w:szCs w:val="20"/>
        </w:rPr>
        <w:t xml:space="preserve">škoda či jiná </w:t>
      </w:r>
      <w:r w:rsidRPr="00173A01">
        <w:rPr>
          <w:rFonts w:cs="Arial"/>
          <w:szCs w:val="20"/>
        </w:rPr>
        <w:t>újma nebo nesoulad se zákony nebo obecně závaznými právními předpisy.</w:t>
      </w:r>
    </w:p>
    <w:p w14:paraId="65CF9E4F" w14:textId="79FE098A" w:rsidR="00FE1F3E" w:rsidRPr="002060E1" w:rsidRDefault="00FE1F3E" w:rsidP="00466D0F">
      <w:pPr>
        <w:pStyle w:val="Odstavecseseznamem"/>
        <w:widowControl w:val="0"/>
        <w:numPr>
          <w:ilvl w:val="2"/>
          <w:numId w:val="1"/>
        </w:numPr>
        <w:spacing w:before="60" w:after="0" w:line="280" w:lineRule="atLeast"/>
        <w:contextualSpacing w:val="0"/>
        <w:jc w:val="both"/>
      </w:pPr>
      <w:r>
        <w:t>P</w:t>
      </w:r>
      <w:r w:rsidRPr="00FE1F3E">
        <w:t xml:space="preserve">o ukončení smluvního vztahu </w:t>
      </w:r>
      <w:r w:rsidR="00B51D20">
        <w:rPr>
          <w:rFonts w:cs="Arial"/>
          <w:szCs w:val="20"/>
        </w:rPr>
        <w:t xml:space="preserve">založeného tuto Smlouvou </w:t>
      </w:r>
      <w:r>
        <w:t xml:space="preserve">předat Objednateli </w:t>
      </w:r>
      <w:r w:rsidRPr="00FE1F3E">
        <w:t xml:space="preserve">všechna data a případné kopie na straně </w:t>
      </w:r>
      <w:r>
        <w:t xml:space="preserve">Dodavatele </w:t>
      </w:r>
      <w:r w:rsidRPr="00FE1F3E">
        <w:t xml:space="preserve">řádně zlikvidovat dle </w:t>
      </w:r>
      <w:r w:rsidRPr="00FE1F3E">
        <w:lastRenderedPageBreak/>
        <w:t>ustanovení Kybernetické legislativy</w:t>
      </w:r>
      <w:r>
        <w:t>.</w:t>
      </w:r>
    </w:p>
    <w:p w14:paraId="3102420C" w14:textId="0B44DEFB" w:rsidR="00B96F42" w:rsidRPr="002060E1" w:rsidRDefault="00B96F42" w:rsidP="00466D0F">
      <w:pPr>
        <w:pStyle w:val="RLTextlnkuslovan"/>
        <w:widowControl w:val="0"/>
        <w:spacing w:before="120" w:after="0" w:line="280" w:lineRule="atLeast"/>
        <w:rPr>
          <w:rFonts w:cs="Arial"/>
          <w:szCs w:val="20"/>
        </w:rPr>
      </w:pPr>
      <w:r w:rsidRPr="002060E1">
        <w:t xml:space="preserve">Porušení povinností </w:t>
      </w:r>
      <w:r w:rsidR="0081782A">
        <w:t>Dodavatel</w:t>
      </w:r>
      <w:r w:rsidR="00151EB1" w:rsidRPr="002060E1">
        <w:t>e</w:t>
      </w:r>
      <w:r w:rsidRPr="002060E1">
        <w:t xml:space="preserve"> dle odst. </w:t>
      </w:r>
      <w:r w:rsidR="009550A7" w:rsidRPr="002060E1">
        <w:fldChar w:fldCharType="begin"/>
      </w:r>
      <w:r w:rsidR="009550A7" w:rsidRPr="002060E1">
        <w:instrText xml:space="preserve"> REF _Ref6219353 \r \h </w:instrText>
      </w:r>
      <w:r w:rsidR="009550A7" w:rsidRPr="002060E1">
        <w:fldChar w:fldCharType="separate"/>
      </w:r>
      <w:r w:rsidR="000C5DD1">
        <w:t>16.11</w:t>
      </w:r>
      <w:r w:rsidR="009550A7" w:rsidRPr="002060E1">
        <w:fldChar w:fldCharType="end"/>
      </w:r>
      <w:r w:rsidR="009550A7" w:rsidRPr="002060E1">
        <w:t xml:space="preserve"> </w:t>
      </w:r>
      <w:r w:rsidR="00151EB1" w:rsidRPr="002060E1">
        <w:t>této Smlouvy</w:t>
      </w:r>
      <w:r w:rsidRPr="002060E1">
        <w:t xml:space="preserve"> je považováno za</w:t>
      </w:r>
      <w:r w:rsidR="00F32F4E" w:rsidRPr="002060E1">
        <w:t> </w:t>
      </w:r>
      <w:r w:rsidRPr="002060E1">
        <w:t xml:space="preserve">porušení smluvní povinnosti dle bodu </w:t>
      </w:r>
      <w:r w:rsidR="0090399B" w:rsidRPr="002060E1">
        <w:fldChar w:fldCharType="begin"/>
      </w:r>
      <w:r w:rsidR="0090399B" w:rsidRPr="002060E1">
        <w:instrText xml:space="preserve"> REF _Ref536632507 \r \h  \* MERGEFORMAT </w:instrText>
      </w:r>
      <w:r w:rsidR="0090399B" w:rsidRPr="002060E1">
        <w:fldChar w:fldCharType="separate"/>
      </w:r>
      <w:r w:rsidR="000C5DD1">
        <w:t>15.2.3</w:t>
      </w:r>
      <w:r w:rsidR="0090399B" w:rsidRPr="002060E1">
        <w:fldChar w:fldCharType="end"/>
      </w:r>
      <w:r w:rsidRPr="002060E1">
        <w:t xml:space="preserve"> </w:t>
      </w:r>
      <w:r w:rsidR="0090399B" w:rsidRPr="002060E1">
        <w:t>této Smlouvy</w:t>
      </w:r>
      <w:r w:rsidR="0090399B" w:rsidRPr="002060E1" w:rsidDel="0090399B">
        <w:t xml:space="preserve"> </w:t>
      </w:r>
      <w:r w:rsidRPr="002060E1">
        <w:t>a v</w:t>
      </w:r>
      <w:r w:rsidR="00365CB4" w:rsidRPr="002060E1">
        <w:t> </w:t>
      </w:r>
      <w:r w:rsidRPr="002060E1">
        <w:t xml:space="preserve">případě nedodržení Kybernetických požadavků ze strany </w:t>
      </w:r>
      <w:r w:rsidR="0081782A">
        <w:t>Dodavatel</w:t>
      </w:r>
      <w:r w:rsidR="00151EB1" w:rsidRPr="002060E1">
        <w:t>e</w:t>
      </w:r>
      <w:r w:rsidRPr="002060E1">
        <w:t xml:space="preserve"> platí adekvátně ustanovení odst. </w:t>
      </w:r>
      <w:r w:rsidR="0090399B" w:rsidRPr="002060E1">
        <w:fldChar w:fldCharType="begin"/>
      </w:r>
      <w:r w:rsidR="0090399B" w:rsidRPr="002060E1">
        <w:instrText xml:space="preserve"> REF _Ref536632555 \r \h  \* MERGEFORMAT </w:instrText>
      </w:r>
      <w:r w:rsidR="0090399B" w:rsidRPr="002060E1">
        <w:fldChar w:fldCharType="separate"/>
      </w:r>
      <w:r w:rsidR="000C5DD1">
        <w:t>15.3</w:t>
      </w:r>
      <w:r w:rsidR="0090399B" w:rsidRPr="002060E1">
        <w:fldChar w:fldCharType="end"/>
      </w:r>
      <w:r w:rsidR="0090399B" w:rsidRPr="002060E1">
        <w:t xml:space="preserve"> </w:t>
      </w:r>
      <w:r w:rsidRPr="002060E1">
        <w:t xml:space="preserve">a </w:t>
      </w:r>
      <w:r w:rsidR="0090399B" w:rsidRPr="002060E1">
        <w:fldChar w:fldCharType="begin"/>
      </w:r>
      <w:r w:rsidR="0090399B" w:rsidRPr="002060E1">
        <w:instrText xml:space="preserve"> REF _Ref536632566 \r \h  \* MERGEFORMAT </w:instrText>
      </w:r>
      <w:r w:rsidR="0090399B" w:rsidRPr="002060E1">
        <w:fldChar w:fldCharType="separate"/>
      </w:r>
      <w:r w:rsidR="000C5DD1">
        <w:t>15.5</w:t>
      </w:r>
      <w:r w:rsidR="0090399B" w:rsidRPr="002060E1">
        <w:fldChar w:fldCharType="end"/>
      </w:r>
      <w:r w:rsidRPr="002060E1">
        <w:t xml:space="preserve"> </w:t>
      </w:r>
      <w:r w:rsidR="0090399B" w:rsidRPr="002060E1">
        <w:rPr>
          <w:rFonts w:cs="Arial"/>
          <w:szCs w:val="20"/>
        </w:rPr>
        <w:t>této Smlouvy</w:t>
      </w:r>
      <w:r w:rsidRPr="002060E1">
        <w:rPr>
          <w:rFonts w:cs="Arial"/>
          <w:szCs w:val="20"/>
        </w:rPr>
        <w:t>.</w:t>
      </w:r>
    </w:p>
    <w:p w14:paraId="3D96BB76" w14:textId="2ABB0F56" w:rsidR="002C1E41" w:rsidRPr="002B5120" w:rsidRDefault="002C1E41" w:rsidP="00466D0F">
      <w:pPr>
        <w:pStyle w:val="RLlneksmlouvy"/>
        <w:keepNext w:val="0"/>
        <w:widowControl w:val="0"/>
        <w:numPr>
          <w:ilvl w:val="0"/>
          <w:numId w:val="2"/>
        </w:numPr>
        <w:suppressAutoHyphens w:val="0"/>
        <w:spacing w:line="280" w:lineRule="atLeast"/>
      </w:pPr>
      <w:bookmarkStart w:id="147" w:name="_Toc212632761"/>
      <w:bookmarkStart w:id="148" w:name="_Ref228185766"/>
      <w:bookmarkStart w:id="149" w:name="_Toc295034743"/>
      <w:bookmarkStart w:id="150" w:name="_Ref313634395"/>
      <w:bookmarkStart w:id="151" w:name="_Ref372631730"/>
      <w:r w:rsidRPr="002B5120">
        <w:t>PLATNOST A ÚČINNOST SMLOUVY</w:t>
      </w:r>
      <w:bookmarkEnd w:id="147"/>
      <w:bookmarkEnd w:id="148"/>
      <w:bookmarkEnd w:id="149"/>
      <w:bookmarkEnd w:id="150"/>
      <w:bookmarkEnd w:id="151"/>
      <w:r w:rsidR="00F92E66" w:rsidRPr="002B5120">
        <w:t xml:space="preserve"> </w:t>
      </w:r>
    </w:p>
    <w:p w14:paraId="3D96BB77" w14:textId="4DB9725D" w:rsidR="007F0CF6" w:rsidRPr="002B5120" w:rsidRDefault="007F0CF6" w:rsidP="00466D0F">
      <w:pPr>
        <w:pStyle w:val="RLTextlnkuslovan"/>
        <w:widowControl w:val="0"/>
        <w:numPr>
          <w:ilvl w:val="1"/>
          <w:numId w:val="2"/>
        </w:numPr>
        <w:spacing w:line="280" w:lineRule="atLeast"/>
        <w:rPr>
          <w:lang w:eastAsia="en-US"/>
        </w:rPr>
      </w:pPr>
      <w:bookmarkStart w:id="152" w:name="_Ref370380924"/>
      <w:bookmarkStart w:id="153" w:name="_Ref372631475"/>
      <w:bookmarkStart w:id="154" w:name="_Ref49692642"/>
      <w:bookmarkStart w:id="155" w:name="_Ref204398313"/>
      <w:bookmarkStart w:id="156" w:name="_Ref212855694"/>
      <w:bookmarkStart w:id="157" w:name="_Ref212861074"/>
      <w:bookmarkStart w:id="158" w:name="_Ref207108014"/>
      <w:bookmarkStart w:id="159" w:name="_Toc212632762"/>
      <w:bookmarkStart w:id="160" w:name="_Ref212705245"/>
      <w:bookmarkStart w:id="161" w:name="_Ref212892724"/>
      <w:r w:rsidRPr="002B5120">
        <w:rPr>
          <w:lang w:eastAsia="en-US"/>
        </w:rPr>
        <w:t xml:space="preserve">Tato Smlouva nabývá </w:t>
      </w:r>
      <w:r w:rsidR="00306B46" w:rsidRPr="002B5120">
        <w:rPr>
          <w:lang w:eastAsia="en-US"/>
        </w:rPr>
        <w:t>platnosti</w:t>
      </w:r>
      <w:r w:rsidRPr="002B5120">
        <w:rPr>
          <w:lang w:eastAsia="en-US"/>
        </w:rPr>
        <w:t xml:space="preserve"> dnem jejího podpisu oběma smluvními stranami</w:t>
      </w:r>
      <w:r w:rsidR="003A38BA" w:rsidRPr="002B5120">
        <w:rPr>
          <w:lang w:eastAsia="en-US"/>
        </w:rPr>
        <w:t xml:space="preserve"> </w:t>
      </w:r>
      <w:r w:rsidR="00A67F03" w:rsidRPr="002B5120">
        <w:rPr>
          <w:lang w:eastAsia="en-US"/>
        </w:rPr>
        <w:t>a</w:t>
      </w:r>
      <w:r w:rsidR="008716C0" w:rsidRPr="002B5120">
        <w:rPr>
          <w:lang w:eastAsia="en-US"/>
        </w:rPr>
        <w:t> </w:t>
      </w:r>
      <w:r w:rsidR="00A67F03" w:rsidRPr="002B5120">
        <w:rPr>
          <w:lang w:eastAsia="en-US"/>
        </w:rPr>
        <w:t>účinnosti dnem uveřejnění v</w:t>
      </w:r>
      <w:r w:rsidR="00365CB4" w:rsidRPr="002B5120">
        <w:rPr>
          <w:lang w:eastAsia="en-US"/>
        </w:rPr>
        <w:t> </w:t>
      </w:r>
      <w:r w:rsidR="00A67F03" w:rsidRPr="002B5120">
        <w:rPr>
          <w:lang w:eastAsia="en-US"/>
        </w:rPr>
        <w:t>registru smluv dle zákona č. 340/2015 Sb., o registru smluv, ve znění pozdějších předpisů</w:t>
      </w:r>
      <w:r w:rsidR="00B51D20" w:rsidRPr="002B5120">
        <w:rPr>
          <w:lang w:eastAsia="en-US"/>
        </w:rPr>
        <w:t>. Tato Smlouva se</w:t>
      </w:r>
      <w:r w:rsidRPr="002B5120">
        <w:rPr>
          <w:lang w:eastAsia="en-US"/>
        </w:rPr>
        <w:t xml:space="preserve"> uzavírá na dobu</w:t>
      </w:r>
      <w:r w:rsidR="00FF479E" w:rsidRPr="002B5120">
        <w:rPr>
          <w:lang w:eastAsia="en-US"/>
        </w:rPr>
        <w:t xml:space="preserve"> určitou v</w:t>
      </w:r>
      <w:r w:rsidR="00365CB4" w:rsidRPr="002B5120">
        <w:rPr>
          <w:lang w:eastAsia="en-US"/>
        </w:rPr>
        <w:t> </w:t>
      </w:r>
      <w:r w:rsidR="00FF479E" w:rsidRPr="002B5120">
        <w:rPr>
          <w:lang w:eastAsia="en-US"/>
        </w:rPr>
        <w:t xml:space="preserve">trvání </w:t>
      </w:r>
      <w:r w:rsidR="005A0704">
        <w:rPr>
          <w:lang w:eastAsia="en-US"/>
        </w:rPr>
        <w:t>48</w:t>
      </w:r>
      <w:r w:rsidR="00DF54E6" w:rsidRPr="002B5120">
        <w:rPr>
          <w:lang w:eastAsia="en-US"/>
        </w:rPr>
        <w:t xml:space="preserve"> </w:t>
      </w:r>
      <w:r w:rsidR="00FF479E" w:rsidRPr="002B5120">
        <w:rPr>
          <w:lang w:eastAsia="en-US"/>
        </w:rPr>
        <w:t xml:space="preserve">měsíců od </w:t>
      </w:r>
      <w:r w:rsidR="005A0704">
        <w:t>ukončení Instalace HSM</w:t>
      </w:r>
      <w:bookmarkEnd w:id="152"/>
      <w:r w:rsidR="00FE4A57" w:rsidRPr="002B5120">
        <w:rPr>
          <w:lang w:eastAsia="en-US"/>
        </w:rPr>
        <w:t xml:space="preserve"> </w:t>
      </w:r>
      <w:r w:rsidR="005A0704">
        <w:rPr>
          <w:lang w:eastAsia="en-US"/>
        </w:rPr>
        <w:t xml:space="preserve">dle </w:t>
      </w:r>
      <w:r w:rsidR="00FE4A57" w:rsidRPr="002B5120">
        <w:rPr>
          <w:lang w:eastAsia="en-US"/>
        </w:rPr>
        <w:t>t</w:t>
      </w:r>
      <w:r w:rsidR="00951E1B" w:rsidRPr="002B5120">
        <w:rPr>
          <w:lang w:eastAsia="en-US"/>
        </w:rPr>
        <w:t>éto Smlouvy</w:t>
      </w:r>
      <w:r w:rsidR="00305793" w:rsidRPr="002B5120">
        <w:rPr>
          <w:lang w:eastAsia="en-US"/>
        </w:rPr>
        <w:t xml:space="preserve">. </w:t>
      </w:r>
      <w:bookmarkEnd w:id="153"/>
      <w:bookmarkEnd w:id="154"/>
    </w:p>
    <w:p w14:paraId="3D96BB79" w14:textId="3719B657" w:rsidR="00662084" w:rsidRPr="002B5120" w:rsidRDefault="00662084" w:rsidP="00466D0F">
      <w:pPr>
        <w:pStyle w:val="RLTextlnkuslovan"/>
        <w:widowControl w:val="0"/>
        <w:numPr>
          <w:ilvl w:val="1"/>
          <w:numId w:val="2"/>
        </w:numPr>
        <w:spacing w:line="280" w:lineRule="atLeast"/>
        <w:rPr>
          <w:lang w:eastAsia="en-US"/>
        </w:rPr>
      </w:pPr>
      <w:bookmarkStart w:id="162" w:name="_Ref195960005"/>
      <w:bookmarkStart w:id="163" w:name="_Ref313947862"/>
      <w:r w:rsidRPr="002B5120">
        <w:rPr>
          <w:lang w:eastAsia="en-US"/>
        </w:rPr>
        <w:t xml:space="preserve">Objednatel je oprávněn </w:t>
      </w:r>
      <w:r w:rsidR="002B152D" w:rsidRPr="002B5120">
        <w:rPr>
          <w:lang w:eastAsia="en-US"/>
        </w:rPr>
        <w:t xml:space="preserve">bez jakýchkoliv sankcí </w:t>
      </w:r>
      <w:r w:rsidR="00DB4368" w:rsidRPr="002B5120">
        <w:rPr>
          <w:lang w:eastAsia="en-US"/>
        </w:rPr>
        <w:t xml:space="preserve">písemně </w:t>
      </w:r>
      <w:r w:rsidRPr="002B5120">
        <w:rPr>
          <w:lang w:eastAsia="en-US"/>
        </w:rPr>
        <w:t>odstoupit od této Smlouvy v</w:t>
      </w:r>
      <w:r w:rsidR="00365CB4" w:rsidRPr="002B5120">
        <w:rPr>
          <w:lang w:eastAsia="en-US"/>
        </w:rPr>
        <w:t> </w:t>
      </w:r>
      <w:r w:rsidRPr="002B5120">
        <w:rPr>
          <w:lang w:eastAsia="en-US"/>
        </w:rPr>
        <w:t>případě</w:t>
      </w:r>
      <w:bookmarkEnd w:id="162"/>
      <w:bookmarkEnd w:id="163"/>
      <w:r w:rsidR="003A38BA" w:rsidRPr="002B5120">
        <w:rPr>
          <w:lang w:eastAsia="en-US"/>
        </w:rPr>
        <w:t>:</w:t>
      </w:r>
    </w:p>
    <w:p w14:paraId="684442FA" w14:textId="2D9E40E9" w:rsidR="003A38BA" w:rsidRPr="002B5120" w:rsidRDefault="0084473C" w:rsidP="00466D0F">
      <w:pPr>
        <w:pStyle w:val="RLTextlnkuslovan"/>
        <w:widowControl w:val="0"/>
        <w:numPr>
          <w:ilvl w:val="2"/>
          <w:numId w:val="2"/>
        </w:numPr>
        <w:spacing w:line="280" w:lineRule="atLeast"/>
        <w:rPr>
          <w:lang w:eastAsia="en-US"/>
        </w:rPr>
      </w:pPr>
      <w:r w:rsidRPr="002B5120">
        <w:rPr>
          <w:lang w:eastAsia="en-US"/>
        </w:rPr>
        <w:t>že celková výše smluvních pokut</w:t>
      </w:r>
      <w:r w:rsidR="00C8147C" w:rsidRPr="002B5120">
        <w:rPr>
          <w:lang w:eastAsia="en-US"/>
        </w:rPr>
        <w:t xml:space="preserve">, na jejichž </w:t>
      </w:r>
      <w:r w:rsidR="00B51D20" w:rsidRPr="002B5120">
        <w:rPr>
          <w:lang w:eastAsia="en-US"/>
        </w:rPr>
        <w:t xml:space="preserve">uhrazení </w:t>
      </w:r>
      <w:r w:rsidR="00C8147C" w:rsidRPr="002B5120">
        <w:rPr>
          <w:lang w:eastAsia="en-US"/>
        </w:rPr>
        <w:t xml:space="preserve">by měl Objednatel dle této Smlouvy nárok, </w:t>
      </w:r>
      <w:r w:rsidRPr="002B5120">
        <w:rPr>
          <w:lang w:eastAsia="en-US"/>
        </w:rPr>
        <w:t xml:space="preserve">dosáhne </w:t>
      </w:r>
      <w:r w:rsidR="009B0766" w:rsidRPr="002B5120">
        <w:rPr>
          <w:lang w:eastAsia="en-US"/>
        </w:rPr>
        <w:t xml:space="preserve">trojnásobku měsíční ceny za </w:t>
      </w:r>
      <w:r w:rsidR="00356695">
        <w:rPr>
          <w:lang w:eastAsia="en-US"/>
        </w:rPr>
        <w:t>Správu HSM</w:t>
      </w:r>
      <w:r w:rsidR="00C8147C" w:rsidRPr="002B5120">
        <w:rPr>
          <w:lang w:eastAsia="en-US"/>
        </w:rPr>
        <w:t>,</w:t>
      </w:r>
    </w:p>
    <w:p w14:paraId="3D96BB7C" w14:textId="1E352D67" w:rsidR="007F0CF6" w:rsidRPr="002B5120" w:rsidRDefault="007F0CF6" w:rsidP="00466D0F">
      <w:pPr>
        <w:pStyle w:val="RLTextlnkuslovan"/>
        <w:widowControl w:val="0"/>
        <w:numPr>
          <w:ilvl w:val="2"/>
          <w:numId w:val="2"/>
        </w:numPr>
        <w:spacing w:line="280" w:lineRule="atLeast"/>
        <w:rPr>
          <w:lang w:eastAsia="en-US"/>
        </w:rPr>
      </w:pPr>
      <w:r w:rsidRPr="002B5120">
        <w:rPr>
          <w:lang w:eastAsia="en-US"/>
        </w:rPr>
        <w:t>porušení povinnosti ochrany důvěrných informací</w:t>
      </w:r>
      <w:r w:rsidR="005A39B2" w:rsidRPr="002B5120">
        <w:rPr>
          <w:lang w:eastAsia="en-US"/>
        </w:rPr>
        <w:t xml:space="preserve"> či osobních údajů</w:t>
      </w:r>
      <w:r w:rsidRPr="002B5120">
        <w:rPr>
          <w:lang w:eastAsia="en-US"/>
        </w:rPr>
        <w:t xml:space="preserve"> </w:t>
      </w:r>
      <w:r w:rsidR="005C2538" w:rsidRPr="002B5120">
        <w:rPr>
          <w:lang w:eastAsia="en-US"/>
        </w:rPr>
        <w:t xml:space="preserve">dle této Smlouvy ze strany </w:t>
      </w:r>
      <w:r w:rsidR="0081782A" w:rsidRPr="002B5120">
        <w:rPr>
          <w:lang w:eastAsia="en-US"/>
        </w:rPr>
        <w:t>Dodavatel</w:t>
      </w:r>
      <w:r w:rsidRPr="002B5120">
        <w:rPr>
          <w:lang w:eastAsia="en-US"/>
        </w:rPr>
        <w:t>e</w:t>
      </w:r>
      <w:r w:rsidR="002E52B9" w:rsidRPr="002B5120">
        <w:rPr>
          <w:lang w:eastAsia="en-US"/>
        </w:rPr>
        <w:t>,</w:t>
      </w:r>
    </w:p>
    <w:p w14:paraId="012532E4" w14:textId="7A2120E2" w:rsidR="008073BB" w:rsidRPr="002B5120" w:rsidRDefault="003A38BA" w:rsidP="00466D0F">
      <w:pPr>
        <w:pStyle w:val="RLTextlnkuslovan"/>
        <w:widowControl w:val="0"/>
        <w:numPr>
          <w:ilvl w:val="2"/>
          <w:numId w:val="2"/>
        </w:numPr>
        <w:spacing w:line="280" w:lineRule="atLeast"/>
        <w:rPr>
          <w:lang w:eastAsia="en-US"/>
        </w:rPr>
      </w:pPr>
      <w:r w:rsidRPr="002B5120">
        <w:rPr>
          <w:lang w:eastAsia="en-US"/>
        </w:rPr>
        <w:t xml:space="preserve">že </w:t>
      </w:r>
      <w:r w:rsidR="00662084" w:rsidRPr="002B5120">
        <w:rPr>
          <w:lang w:eastAsia="en-US"/>
        </w:rPr>
        <w:t>nebude schválena částka ze státního rozpočtu, či z</w:t>
      </w:r>
      <w:r w:rsidR="00365CB4" w:rsidRPr="002B5120">
        <w:rPr>
          <w:lang w:eastAsia="en-US"/>
        </w:rPr>
        <w:t> </w:t>
      </w:r>
      <w:r w:rsidR="00662084" w:rsidRPr="002B5120">
        <w:rPr>
          <w:lang w:eastAsia="en-US"/>
        </w:rPr>
        <w:t>jiných zdrojů</w:t>
      </w:r>
      <w:r w:rsidR="00C1671A" w:rsidRPr="002B5120">
        <w:rPr>
          <w:lang w:eastAsia="en-US"/>
        </w:rPr>
        <w:t xml:space="preserve"> (např. z</w:t>
      </w:r>
      <w:r w:rsidR="00365CB4" w:rsidRPr="002B5120">
        <w:rPr>
          <w:lang w:eastAsia="en-US"/>
        </w:rPr>
        <w:t> </w:t>
      </w:r>
      <w:r w:rsidR="00C1671A" w:rsidRPr="002B5120">
        <w:rPr>
          <w:lang w:eastAsia="en-US"/>
        </w:rPr>
        <w:t>EU)</w:t>
      </w:r>
      <w:r w:rsidR="00662084" w:rsidRPr="002B5120">
        <w:rPr>
          <w:lang w:eastAsia="en-US"/>
        </w:rPr>
        <w:t>, která je potřebná k</w:t>
      </w:r>
      <w:r w:rsidR="00365CB4" w:rsidRPr="002B5120">
        <w:rPr>
          <w:lang w:eastAsia="en-US"/>
        </w:rPr>
        <w:t> </w:t>
      </w:r>
      <w:r w:rsidR="00662084" w:rsidRPr="002B5120">
        <w:rPr>
          <w:lang w:eastAsia="en-US"/>
        </w:rPr>
        <w:t>úhradě plnění této Smlouvy v</w:t>
      </w:r>
      <w:r w:rsidR="00365CB4" w:rsidRPr="002B5120">
        <w:rPr>
          <w:lang w:eastAsia="en-US"/>
        </w:rPr>
        <w:t> </w:t>
      </w:r>
      <w:r w:rsidR="00662084" w:rsidRPr="002B5120">
        <w:rPr>
          <w:lang w:eastAsia="en-US"/>
        </w:rPr>
        <w:t xml:space="preserve">následujícím </w:t>
      </w:r>
      <w:r w:rsidR="00B51D20" w:rsidRPr="002B5120">
        <w:rPr>
          <w:lang w:eastAsia="en-US"/>
        </w:rPr>
        <w:t xml:space="preserve">kalendářním </w:t>
      </w:r>
      <w:r w:rsidR="00662084" w:rsidRPr="002B5120">
        <w:rPr>
          <w:lang w:eastAsia="en-US"/>
        </w:rPr>
        <w:t>roce</w:t>
      </w:r>
      <w:r w:rsidR="008073BB" w:rsidRPr="002B5120">
        <w:rPr>
          <w:lang w:eastAsia="en-US"/>
        </w:rPr>
        <w:t>,</w:t>
      </w:r>
    </w:p>
    <w:p w14:paraId="3D96BB7D" w14:textId="0667ED82" w:rsidR="00662084" w:rsidRPr="002B5120" w:rsidRDefault="0081782A" w:rsidP="00466D0F">
      <w:pPr>
        <w:pStyle w:val="RLTextlnkuslovan"/>
        <w:widowControl w:val="0"/>
        <w:numPr>
          <w:ilvl w:val="2"/>
          <w:numId w:val="2"/>
        </w:numPr>
        <w:spacing w:line="280" w:lineRule="atLeast"/>
        <w:rPr>
          <w:lang w:eastAsia="en-US"/>
        </w:rPr>
      </w:pPr>
      <w:r w:rsidRPr="002B5120">
        <w:rPr>
          <w:lang w:eastAsia="en-US"/>
        </w:rPr>
        <w:t>Dodavatel</w:t>
      </w:r>
      <w:r w:rsidR="008073BB" w:rsidRPr="002B5120">
        <w:rPr>
          <w:lang w:eastAsia="en-US"/>
        </w:rPr>
        <w:t xml:space="preserve"> do začátku poskytování </w:t>
      </w:r>
      <w:r w:rsidR="00E039F0" w:rsidRPr="002B5120">
        <w:rPr>
          <w:lang w:eastAsia="en-US"/>
        </w:rPr>
        <w:t xml:space="preserve">Předmětu plnění dle </w:t>
      </w:r>
      <w:r w:rsidR="00356695">
        <w:rPr>
          <w:lang w:eastAsia="en-US"/>
        </w:rPr>
        <w:t xml:space="preserve">této Smlouvy </w:t>
      </w:r>
      <w:r w:rsidR="008073BB" w:rsidRPr="002B5120">
        <w:t>nenaplní všechny Kybernetické požadavky uvedené v</w:t>
      </w:r>
      <w:r w:rsidR="00365CB4" w:rsidRPr="002B5120">
        <w:t> </w:t>
      </w:r>
      <w:r w:rsidR="008073BB" w:rsidRPr="002B5120">
        <w:t xml:space="preserve">Příloze </w:t>
      </w:r>
      <w:r w:rsidR="00356695">
        <w:t>7</w:t>
      </w:r>
      <w:r w:rsidR="008073BB" w:rsidRPr="002B5120">
        <w:t xml:space="preserve"> této Smlouvy.</w:t>
      </w:r>
    </w:p>
    <w:p w14:paraId="5F1D6740" w14:textId="77777777" w:rsidR="00E42251" w:rsidRPr="002B5120" w:rsidRDefault="00E42251" w:rsidP="00466D0F">
      <w:pPr>
        <w:pStyle w:val="RLTextlnkuslovan"/>
        <w:widowControl w:val="0"/>
        <w:numPr>
          <w:ilvl w:val="1"/>
          <w:numId w:val="2"/>
        </w:numPr>
        <w:spacing w:line="280" w:lineRule="atLeast"/>
        <w:rPr>
          <w:lang w:eastAsia="en-US"/>
        </w:rPr>
      </w:pPr>
      <w:bookmarkStart w:id="164" w:name="_Ref275368026"/>
      <w:bookmarkStart w:id="165" w:name="_Ref195960006"/>
      <w:r w:rsidRPr="002B5120">
        <w:rPr>
          <w:lang w:eastAsia="en-US"/>
        </w:rPr>
        <w:t>Objednatel je dále oprávněn bez jakýchkoliv sankcí odstoupit od této Smlouvy, pokud:</w:t>
      </w:r>
      <w:bookmarkEnd w:id="164"/>
      <w:r w:rsidRPr="002B5120">
        <w:rPr>
          <w:lang w:eastAsia="en-US"/>
        </w:rPr>
        <w:t xml:space="preserve"> </w:t>
      </w:r>
    </w:p>
    <w:p w14:paraId="060EEF59" w14:textId="77777777" w:rsidR="00E42251" w:rsidRPr="002B5120" w:rsidRDefault="00E42251" w:rsidP="00466D0F">
      <w:pPr>
        <w:pStyle w:val="RLTextlnkuslovan"/>
        <w:widowControl w:val="0"/>
        <w:numPr>
          <w:ilvl w:val="2"/>
          <w:numId w:val="2"/>
        </w:numPr>
        <w:spacing w:line="280" w:lineRule="atLeast"/>
        <w:rPr>
          <w:lang w:eastAsia="en-US"/>
        </w:rPr>
      </w:pPr>
      <w:r w:rsidRPr="002B5120">
        <w:rPr>
          <w:lang w:eastAsia="en-US"/>
        </w:rPr>
        <w:t>bylo příslušným orgánem vydáno pravomocné rozhodnutí zakazující plnění této Smlouvy;</w:t>
      </w:r>
    </w:p>
    <w:p w14:paraId="0600EECB" w14:textId="1274C5DC" w:rsidR="00E42251" w:rsidRPr="002B5120" w:rsidRDefault="00E42251" w:rsidP="00466D0F">
      <w:pPr>
        <w:pStyle w:val="RLTextlnkuslovan"/>
        <w:widowControl w:val="0"/>
        <w:numPr>
          <w:ilvl w:val="2"/>
          <w:numId w:val="2"/>
        </w:numPr>
        <w:spacing w:line="280" w:lineRule="atLeast"/>
        <w:rPr>
          <w:lang w:eastAsia="en-US"/>
        </w:rPr>
      </w:pPr>
      <w:r w:rsidRPr="002B5120">
        <w:rPr>
          <w:lang w:eastAsia="en-US"/>
        </w:rPr>
        <w:t xml:space="preserve">na majetek </w:t>
      </w:r>
      <w:r w:rsidR="0081782A" w:rsidRPr="002B5120">
        <w:rPr>
          <w:lang w:eastAsia="en-US"/>
        </w:rPr>
        <w:t>Dodavatel</w:t>
      </w:r>
      <w:r w:rsidRPr="002B5120">
        <w:rPr>
          <w:lang w:eastAsia="en-US"/>
        </w:rPr>
        <w:t xml:space="preserve">e je prohlášen úpadek nebo </w:t>
      </w:r>
      <w:r w:rsidR="0081782A" w:rsidRPr="002B5120">
        <w:rPr>
          <w:lang w:eastAsia="en-US"/>
        </w:rPr>
        <w:t>Dodavatel</w:t>
      </w:r>
      <w:r w:rsidRPr="002B5120">
        <w:rPr>
          <w:lang w:eastAsia="en-US"/>
        </w:rPr>
        <w:t xml:space="preserve"> sám podá dlužnický návrh na zahájení insolvenčního řízení;</w:t>
      </w:r>
    </w:p>
    <w:p w14:paraId="51DFDE14" w14:textId="6E8D9EE4" w:rsidR="0025061C" w:rsidRPr="002B5120" w:rsidRDefault="0025061C" w:rsidP="00466D0F">
      <w:pPr>
        <w:pStyle w:val="RLTextlnkuslovan"/>
        <w:widowControl w:val="0"/>
        <w:numPr>
          <w:ilvl w:val="2"/>
          <w:numId w:val="2"/>
        </w:numPr>
        <w:spacing w:line="280" w:lineRule="atLeast"/>
        <w:rPr>
          <w:lang w:eastAsia="en-US"/>
        </w:rPr>
      </w:pPr>
      <w:r w:rsidRPr="002B5120">
        <w:rPr>
          <w:lang w:eastAsia="en-US"/>
        </w:rPr>
        <w:t xml:space="preserve">dojde k významné změně kontroly nad Dodavatelem, přičemž kontrolou se rozumí vliv, ovládání či řízení dle § 74 a násl. zákona č. 90/2012 Sb., o obchodních společnostech a družstvech (zákon o obchodních korporacích), ve znění pozdějších předpisů, či ekvivalentní postavení nebo dojde ke změně vlastnictví či oprávnění nakládat se zásadními aktivy využívanými Dodavatelem k plnění </w:t>
      </w:r>
      <w:r w:rsidR="002D1D29" w:rsidRPr="002B5120">
        <w:rPr>
          <w:lang w:eastAsia="en-US"/>
        </w:rPr>
        <w:t xml:space="preserve">dle této Smlouvy </w:t>
      </w:r>
      <w:r w:rsidRPr="002B5120">
        <w:rPr>
          <w:lang w:eastAsia="en-US"/>
        </w:rPr>
        <w:t xml:space="preserve">a tato změna bude Objednatelem vyhodnocena jako bezpečnostní riziko ve smyslu </w:t>
      </w:r>
      <w:r w:rsidR="002D1D29" w:rsidRPr="002B5120">
        <w:rPr>
          <w:lang w:eastAsia="en-US"/>
        </w:rPr>
        <w:t>Kybernetické legislativy</w:t>
      </w:r>
      <w:r w:rsidRPr="002B5120">
        <w:rPr>
          <w:lang w:eastAsia="en-US"/>
        </w:rPr>
        <w:t>;</w:t>
      </w:r>
      <w:r w:rsidR="00E268AA" w:rsidRPr="002B5120">
        <w:rPr>
          <w:lang w:eastAsia="en-US"/>
        </w:rPr>
        <w:t xml:space="preserve"> nebo</w:t>
      </w:r>
    </w:p>
    <w:p w14:paraId="6CD5A3D5" w14:textId="19A77624" w:rsidR="00E42251" w:rsidRPr="002B5120" w:rsidRDefault="0081782A" w:rsidP="00466D0F">
      <w:pPr>
        <w:pStyle w:val="RLTextlnkuslovan"/>
        <w:widowControl w:val="0"/>
        <w:numPr>
          <w:ilvl w:val="2"/>
          <w:numId w:val="2"/>
        </w:numPr>
        <w:spacing w:line="280" w:lineRule="atLeast"/>
        <w:rPr>
          <w:lang w:eastAsia="en-US"/>
        </w:rPr>
      </w:pPr>
      <w:r w:rsidRPr="002B5120">
        <w:rPr>
          <w:lang w:eastAsia="en-US"/>
        </w:rPr>
        <w:t>Dodavatel</w:t>
      </w:r>
      <w:r w:rsidR="00E42251" w:rsidRPr="002B5120">
        <w:rPr>
          <w:lang w:eastAsia="en-US"/>
        </w:rPr>
        <w:t xml:space="preserve"> vstoupí do likvidace</w:t>
      </w:r>
      <w:r w:rsidR="00E268AA" w:rsidRPr="002B5120">
        <w:rPr>
          <w:lang w:eastAsia="en-US"/>
        </w:rPr>
        <w:t>.</w:t>
      </w:r>
    </w:p>
    <w:bookmarkEnd w:id="165"/>
    <w:p w14:paraId="3D96BB7F" w14:textId="5A57391F" w:rsidR="00662084" w:rsidRPr="002B5120" w:rsidRDefault="0081782A" w:rsidP="00466D0F">
      <w:pPr>
        <w:pStyle w:val="RLTextlnkuslovan"/>
        <w:widowControl w:val="0"/>
        <w:numPr>
          <w:ilvl w:val="1"/>
          <w:numId w:val="2"/>
        </w:numPr>
        <w:spacing w:line="280" w:lineRule="atLeast"/>
        <w:rPr>
          <w:lang w:eastAsia="en-US"/>
        </w:rPr>
      </w:pPr>
      <w:r w:rsidRPr="002B5120">
        <w:rPr>
          <w:lang w:eastAsia="en-US"/>
        </w:rPr>
        <w:t>Dodavatel</w:t>
      </w:r>
      <w:r w:rsidR="00662084" w:rsidRPr="002B5120">
        <w:rPr>
          <w:lang w:eastAsia="en-US"/>
        </w:rPr>
        <w:t xml:space="preserve"> je oprávněn odstoupit od této Smlouvy v</w:t>
      </w:r>
      <w:r w:rsidR="00365CB4" w:rsidRPr="002B5120">
        <w:rPr>
          <w:lang w:eastAsia="en-US"/>
        </w:rPr>
        <w:t> </w:t>
      </w:r>
      <w:r w:rsidR="00662084" w:rsidRPr="002B5120">
        <w:rPr>
          <w:lang w:eastAsia="en-US"/>
        </w:rPr>
        <w:t>případě prodlení Objednatele s</w:t>
      </w:r>
      <w:r w:rsidR="00FD58F1" w:rsidRPr="002B5120">
        <w:rPr>
          <w:lang w:eastAsia="en-US"/>
        </w:rPr>
        <w:t> </w:t>
      </w:r>
      <w:r w:rsidR="00B51D20" w:rsidRPr="002B5120">
        <w:rPr>
          <w:lang w:eastAsia="en-US"/>
        </w:rPr>
        <w:t xml:space="preserve">uhrazením </w:t>
      </w:r>
      <w:r w:rsidR="00662084" w:rsidRPr="002B5120">
        <w:rPr>
          <w:lang w:eastAsia="en-US"/>
        </w:rPr>
        <w:t>jakékoliv splatné částky dle této Smlouvy po dobu delší než 60</w:t>
      </w:r>
      <w:r w:rsidR="00FD58F1" w:rsidRPr="002B5120">
        <w:rPr>
          <w:lang w:eastAsia="en-US"/>
        </w:rPr>
        <w:t> </w:t>
      </w:r>
      <w:r w:rsidR="00951E1B" w:rsidRPr="002B5120">
        <w:rPr>
          <w:lang w:eastAsia="en-US"/>
        </w:rPr>
        <w:t xml:space="preserve">kalendářních </w:t>
      </w:r>
      <w:r w:rsidR="00662084" w:rsidRPr="002B5120">
        <w:rPr>
          <w:lang w:eastAsia="en-US"/>
        </w:rPr>
        <w:t>dnů, pokud Objednatel nezjedná nápravu ani v</w:t>
      </w:r>
      <w:r w:rsidR="00365CB4" w:rsidRPr="002B5120">
        <w:rPr>
          <w:lang w:eastAsia="en-US"/>
        </w:rPr>
        <w:t> </w:t>
      </w:r>
      <w:r w:rsidR="00662084" w:rsidRPr="002B5120">
        <w:rPr>
          <w:lang w:eastAsia="en-US"/>
        </w:rPr>
        <w:t>dodatečné přiměřené lhůtě, kterou mu k</w:t>
      </w:r>
      <w:r w:rsidR="00365CB4" w:rsidRPr="002B5120">
        <w:rPr>
          <w:lang w:eastAsia="en-US"/>
        </w:rPr>
        <w:t> </w:t>
      </w:r>
      <w:r w:rsidR="00662084" w:rsidRPr="002B5120">
        <w:rPr>
          <w:lang w:eastAsia="en-US"/>
        </w:rPr>
        <w:t xml:space="preserve">tomu </w:t>
      </w:r>
      <w:r w:rsidRPr="002B5120">
        <w:rPr>
          <w:lang w:eastAsia="en-US"/>
        </w:rPr>
        <w:t>Dodavatel</w:t>
      </w:r>
      <w:r w:rsidR="00662084" w:rsidRPr="002B5120">
        <w:rPr>
          <w:lang w:eastAsia="en-US"/>
        </w:rPr>
        <w:t xml:space="preserve"> poskytne v</w:t>
      </w:r>
      <w:r w:rsidR="00365CB4" w:rsidRPr="002B5120">
        <w:rPr>
          <w:lang w:eastAsia="en-US"/>
        </w:rPr>
        <w:t> </w:t>
      </w:r>
      <w:r w:rsidR="00662084" w:rsidRPr="002B5120">
        <w:rPr>
          <w:lang w:eastAsia="en-US"/>
        </w:rPr>
        <w:t xml:space="preserve">písemné výzvě ke splnění povinnosti, přičemž tato lhůta nesmí být kratší než 15 </w:t>
      </w:r>
      <w:r w:rsidR="001C1E65" w:rsidRPr="002B5120">
        <w:rPr>
          <w:lang w:eastAsia="en-US"/>
        </w:rPr>
        <w:t xml:space="preserve">pracovních </w:t>
      </w:r>
      <w:r w:rsidR="00662084" w:rsidRPr="002B5120">
        <w:rPr>
          <w:lang w:eastAsia="en-US"/>
        </w:rPr>
        <w:t>dnů od doručení takovéto výzvy.</w:t>
      </w:r>
    </w:p>
    <w:p w14:paraId="3D96BB84" w14:textId="47898097" w:rsidR="00662084" w:rsidRPr="002B5120" w:rsidRDefault="00662084" w:rsidP="00466D0F">
      <w:pPr>
        <w:pStyle w:val="RLTextlnkuslovan"/>
        <w:widowControl w:val="0"/>
        <w:numPr>
          <w:ilvl w:val="1"/>
          <w:numId w:val="2"/>
        </w:numPr>
        <w:spacing w:line="280" w:lineRule="atLeast"/>
        <w:rPr>
          <w:lang w:eastAsia="en-US"/>
        </w:rPr>
      </w:pPr>
      <w:r w:rsidRPr="002B5120">
        <w:rPr>
          <w:lang w:eastAsia="en-US"/>
        </w:rPr>
        <w:t>Účinky odstoupení od Smlouvy nastávají dnem doručení písemného oznámení o</w:t>
      </w:r>
      <w:r w:rsidR="0080795C" w:rsidRPr="002B5120">
        <w:rPr>
          <w:lang w:eastAsia="en-US"/>
        </w:rPr>
        <w:t> </w:t>
      </w:r>
      <w:r w:rsidRPr="002B5120">
        <w:rPr>
          <w:lang w:eastAsia="en-US"/>
        </w:rPr>
        <w:t>odstoupení druhé smluvní straně.</w:t>
      </w:r>
    </w:p>
    <w:p w14:paraId="04EFE660" w14:textId="48CC717A" w:rsidR="00201A5D" w:rsidRPr="002B5120" w:rsidRDefault="00384779" w:rsidP="00466D0F">
      <w:pPr>
        <w:pStyle w:val="RLTextlnkuslovan"/>
        <w:widowControl w:val="0"/>
        <w:numPr>
          <w:ilvl w:val="1"/>
          <w:numId w:val="2"/>
        </w:numPr>
        <w:spacing w:line="280" w:lineRule="atLeast"/>
        <w:rPr>
          <w:lang w:eastAsia="en-US"/>
        </w:rPr>
      </w:pPr>
      <w:bookmarkStart w:id="166" w:name="_Ref372630880"/>
      <w:r w:rsidRPr="002B5120">
        <w:rPr>
          <w:lang w:eastAsia="en-US"/>
        </w:rPr>
        <w:lastRenderedPageBreak/>
        <w:t xml:space="preserve">Po uplynutí </w:t>
      </w:r>
      <w:r w:rsidR="00946351" w:rsidRPr="002B5120">
        <w:rPr>
          <w:lang w:eastAsia="en-US"/>
        </w:rPr>
        <w:t>6</w:t>
      </w:r>
      <w:r w:rsidR="00B51D20" w:rsidRPr="002B5120">
        <w:rPr>
          <w:lang w:eastAsia="en-US"/>
        </w:rPr>
        <w:t xml:space="preserve"> kalendářních</w:t>
      </w:r>
      <w:r w:rsidR="00946351" w:rsidRPr="002B5120">
        <w:rPr>
          <w:lang w:eastAsia="en-US"/>
        </w:rPr>
        <w:t xml:space="preserve"> </w:t>
      </w:r>
      <w:r w:rsidR="00BB1BC4" w:rsidRPr="002B5120">
        <w:rPr>
          <w:lang w:eastAsia="en-US"/>
        </w:rPr>
        <w:t>měsíců</w:t>
      </w:r>
      <w:r w:rsidRPr="002B5120">
        <w:rPr>
          <w:color w:val="FF0000"/>
          <w:lang w:eastAsia="en-US"/>
        </w:rPr>
        <w:t xml:space="preserve"> </w:t>
      </w:r>
      <w:r w:rsidRPr="002B5120">
        <w:rPr>
          <w:lang w:eastAsia="en-US"/>
        </w:rPr>
        <w:t xml:space="preserve">po nabytí účinnosti Smlouvy dle odst. </w:t>
      </w:r>
      <w:r w:rsidRPr="002B5120">
        <w:rPr>
          <w:lang w:eastAsia="en-US"/>
        </w:rPr>
        <w:fldChar w:fldCharType="begin"/>
      </w:r>
      <w:r w:rsidRPr="002B5120">
        <w:rPr>
          <w:lang w:eastAsia="en-US"/>
        </w:rPr>
        <w:instrText xml:space="preserve"> REF _Ref372631475 \r \h </w:instrText>
      </w:r>
      <w:r w:rsidR="004062A4" w:rsidRPr="002B5120">
        <w:rPr>
          <w:lang w:eastAsia="en-US"/>
        </w:rPr>
        <w:instrText xml:space="preserve"> \* MERGEFORMAT </w:instrText>
      </w:r>
      <w:r w:rsidRPr="002B5120">
        <w:rPr>
          <w:lang w:eastAsia="en-US"/>
        </w:rPr>
      </w:r>
      <w:r w:rsidRPr="002B5120">
        <w:rPr>
          <w:lang w:eastAsia="en-US"/>
        </w:rPr>
        <w:fldChar w:fldCharType="separate"/>
      </w:r>
      <w:r w:rsidR="000C5DD1">
        <w:rPr>
          <w:lang w:eastAsia="en-US"/>
        </w:rPr>
        <w:t>17.1</w:t>
      </w:r>
      <w:r w:rsidRPr="002B5120">
        <w:rPr>
          <w:lang w:eastAsia="en-US"/>
        </w:rPr>
        <w:fldChar w:fldCharType="end"/>
      </w:r>
      <w:r w:rsidRPr="002B5120">
        <w:rPr>
          <w:lang w:eastAsia="en-US"/>
        </w:rPr>
        <w:t xml:space="preserve"> </w:t>
      </w:r>
      <w:r w:rsidR="00951E1B" w:rsidRPr="002B5120">
        <w:rPr>
          <w:lang w:eastAsia="en-US"/>
        </w:rPr>
        <w:t xml:space="preserve">této </w:t>
      </w:r>
      <w:r w:rsidRPr="002B5120">
        <w:rPr>
          <w:lang w:eastAsia="en-US"/>
        </w:rPr>
        <w:t xml:space="preserve">Smlouvy je </w:t>
      </w:r>
      <w:r w:rsidR="00662084" w:rsidRPr="002B5120">
        <w:rPr>
          <w:lang w:eastAsia="en-US"/>
        </w:rPr>
        <w:t>Objednatel oprávněn tuto Smlouvu písemně vypovědět bez udání důvodů, a to s</w:t>
      </w:r>
      <w:r w:rsidR="00365CB4" w:rsidRPr="002B5120">
        <w:rPr>
          <w:lang w:eastAsia="en-US"/>
        </w:rPr>
        <w:t> </w:t>
      </w:r>
      <w:r w:rsidR="00662084" w:rsidRPr="002B5120">
        <w:rPr>
          <w:lang w:eastAsia="en-US"/>
        </w:rPr>
        <w:t xml:space="preserve">výpovědní dobou 3 </w:t>
      </w:r>
      <w:r w:rsidR="00B51D20" w:rsidRPr="002B5120">
        <w:rPr>
          <w:lang w:eastAsia="en-US"/>
        </w:rPr>
        <w:t xml:space="preserve">kalendářních </w:t>
      </w:r>
      <w:r w:rsidR="00662084" w:rsidRPr="002B5120">
        <w:rPr>
          <w:lang w:eastAsia="en-US"/>
        </w:rPr>
        <w:t>měsíců ode dne doruč</w:t>
      </w:r>
      <w:r w:rsidR="00593CF1" w:rsidRPr="002B5120">
        <w:rPr>
          <w:lang w:eastAsia="en-US"/>
        </w:rPr>
        <w:t>e</w:t>
      </w:r>
      <w:r w:rsidR="00662084" w:rsidRPr="002B5120">
        <w:rPr>
          <w:lang w:eastAsia="en-US"/>
        </w:rPr>
        <w:t xml:space="preserve">ní písemné výpovědi </w:t>
      </w:r>
      <w:r w:rsidR="0081782A" w:rsidRPr="002B5120">
        <w:rPr>
          <w:lang w:eastAsia="en-US"/>
        </w:rPr>
        <w:t>Dodavatel</w:t>
      </w:r>
      <w:r w:rsidR="00662084" w:rsidRPr="002B5120">
        <w:rPr>
          <w:lang w:eastAsia="en-US"/>
        </w:rPr>
        <w:t>i</w:t>
      </w:r>
      <w:bookmarkEnd w:id="166"/>
      <w:r w:rsidR="002E0E1D" w:rsidRPr="002B5120">
        <w:rPr>
          <w:lang w:eastAsia="en-US"/>
        </w:rPr>
        <w:t xml:space="preserve">, které počíná běžet prvním dnem </w:t>
      </w:r>
      <w:r w:rsidR="00B51D20" w:rsidRPr="002B5120">
        <w:rPr>
          <w:lang w:eastAsia="en-US"/>
        </w:rPr>
        <w:t xml:space="preserve">kalendářního </w:t>
      </w:r>
      <w:r w:rsidR="002E0E1D" w:rsidRPr="002B5120">
        <w:rPr>
          <w:lang w:eastAsia="en-US"/>
        </w:rPr>
        <w:t>měsíce následujícího po</w:t>
      </w:r>
      <w:r w:rsidR="00E268AA" w:rsidRPr="002B5120">
        <w:rPr>
          <w:lang w:eastAsia="en-US"/>
        </w:rPr>
        <w:t> </w:t>
      </w:r>
      <w:r w:rsidR="002E0E1D" w:rsidRPr="002B5120">
        <w:rPr>
          <w:lang w:eastAsia="en-US"/>
        </w:rPr>
        <w:t xml:space="preserve">doručení výpovědi. </w:t>
      </w:r>
    </w:p>
    <w:p w14:paraId="3D96BB85" w14:textId="7D937037" w:rsidR="00662084" w:rsidRPr="002B5120" w:rsidRDefault="008A59A4" w:rsidP="00466D0F">
      <w:pPr>
        <w:pStyle w:val="RLTextlnkuslovan"/>
        <w:widowControl w:val="0"/>
        <w:numPr>
          <w:ilvl w:val="1"/>
          <w:numId w:val="2"/>
        </w:numPr>
        <w:spacing w:line="280" w:lineRule="atLeast"/>
        <w:rPr>
          <w:lang w:eastAsia="en-US"/>
        </w:rPr>
      </w:pPr>
      <w:r w:rsidRPr="002B5120">
        <w:rPr>
          <w:lang w:eastAsia="en-US"/>
        </w:rPr>
        <w:t xml:space="preserve">Výpověď </w:t>
      </w:r>
      <w:r w:rsidR="00201A5D" w:rsidRPr="002B5120">
        <w:rPr>
          <w:lang w:eastAsia="en-US"/>
        </w:rPr>
        <w:t xml:space="preserve">dle odst. </w:t>
      </w:r>
      <w:r w:rsidR="00201A5D" w:rsidRPr="002B5120">
        <w:rPr>
          <w:lang w:eastAsia="en-US"/>
        </w:rPr>
        <w:fldChar w:fldCharType="begin"/>
      </w:r>
      <w:r w:rsidR="00201A5D" w:rsidRPr="002B5120">
        <w:rPr>
          <w:lang w:eastAsia="en-US"/>
        </w:rPr>
        <w:instrText xml:space="preserve"> REF _Ref372630880 \r \h </w:instrText>
      </w:r>
      <w:r w:rsidR="00FF479E" w:rsidRPr="002B5120">
        <w:rPr>
          <w:lang w:eastAsia="en-US"/>
        </w:rPr>
        <w:instrText xml:space="preserve"> \* MERGEFORMAT </w:instrText>
      </w:r>
      <w:r w:rsidR="00201A5D" w:rsidRPr="002B5120">
        <w:rPr>
          <w:lang w:eastAsia="en-US"/>
        </w:rPr>
      </w:r>
      <w:r w:rsidR="00201A5D" w:rsidRPr="002B5120">
        <w:rPr>
          <w:lang w:eastAsia="en-US"/>
        </w:rPr>
        <w:fldChar w:fldCharType="separate"/>
      </w:r>
      <w:r w:rsidR="000C5DD1">
        <w:rPr>
          <w:lang w:eastAsia="en-US"/>
        </w:rPr>
        <w:t>17.6</w:t>
      </w:r>
      <w:r w:rsidR="00201A5D" w:rsidRPr="002B5120">
        <w:rPr>
          <w:lang w:eastAsia="en-US"/>
        </w:rPr>
        <w:fldChar w:fldCharType="end"/>
      </w:r>
      <w:r w:rsidR="00201A5D" w:rsidRPr="002B5120">
        <w:rPr>
          <w:lang w:eastAsia="en-US"/>
        </w:rPr>
        <w:t xml:space="preserve"> </w:t>
      </w:r>
      <w:r w:rsidR="00951E1B" w:rsidRPr="002B5120">
        <w:rPr>
          <w:lang w:eastAsia="en-US"/>
        </w:rPr>
        <w:t xml:space="preserve">této </w:t>
      </w:r>
      <w:r w:rsidR="00201A5D" w:rsidRPr="002B5120">
        <w:rPr>
          <w:lang w:eastAsia="en-US"/>
        </w:rPr>
        <w:t xml:space="preserve">Smlouvy </w:t>
      </w:r>
      <w:r w:rsidRPr="002B5120">
        <w:rPr>
          <w:lang w:eastAsia="en-US"/>
        </w:rPr>
        <w:t>může být i částečná</w:t>
      </w:r>
      <w:r w:rsidR="003A38BA" w:rsidRPr="002B5120">
        <w:rPr>
          <w:lang w:eastAsia="en-US"/>
        </w:rPr>
        <w:t xml:space="preserve"> a Objednatel </w:t>
      </w:r>
      <w:r w:rsidR="00A467C0" w:rsidRPr="002B5120">
        <w:rPr>
          <w:lang w:eastAsia="en-US"/>
        </w:rPr>
        <w:t xml:space="preserve">je oprávněn tuto </w:t>
      </w:r>
      <w:r w:rsidR="003A38BA" w:rsidRPr="002B5120">
        <w:rPr>
          <w:lang w:eastAsia="en-US"/>
        </w:rPr>
        <w:t>Smlouvu vypovídat ve vztahu k</w:t>
      </w:r>
      <w:r w:rsidR="00365CB4" w:rsidRPr="002B5120">
        <w:rPr>
          <w:lang w:eastAsia="en-US"/>
        </w:rPr>
        <w:t> </w:t>
      </w:r>
      <w:r w:rsidR="003A38BA" w:rsidRPr="002B5120">
        <w:rPr>
          <w:lang w:eastAsia="en-US"/>
        </w:rPr>
        <w:t xml:space="preserve">jakékoli části plnění </w:t>
      </w:r>
      <w:r w:rsidR="0081782A" w:rsidRPr="002B5120">
        <w:rPr>
          <w:lang w:eastAsia="en-US"/>
        </w:rPr>
        <w:t>Dodavatel</w:t>
      </w:r>
      <w:r w:rsidR="003A38BA" w:rsidRPr="002B5120">
        <w:rPr>
          <w:lang w:eastAsia="en-US"/>
        </w:rPr>
        <w:t>e</w:t>
      </w:r>
      <w:r w:rsidRPr="002B5120">
        <w:rPr>
          <w:lang w:eastAsia="en-US"/>
        </w:rPr>
        <w:t>.</w:t>
      </w:r>
    </w:p>
    <w:p w14:paraId="3D96BB87" w14:textId="6F08614D" w:rsidR="00662084" w:rsidRPr="002B5120" w:rsidRDefault="00662084" w:rsidP="00466D0F">
      <w:pPr>
        <w:pStyle w:val="RLTextlnkuslovan"/>
        <w:widowControl w:val="0"/>
        <w:numPr>
          <w:ilvl w:val="1"/>
          <w:numId w:val="2"/>
        </w:numPr>
        <w:spacing w:line="280" w:lineRule="atLeast"/>
        <w:rPr>
          <w:lang w:eastAsia="en-US"/>
        </w:rPr>
      </w:pPr>
      <w:r w:rsidRPr="002B5120">
        <w:rPr>
          <w:lang w:eastAsia="en-US"/>
        </w:rPr>
        <w:t xml:space="preserve">Ukončením </w:t>
      </w:r>
      <w:r w:rsidR="00A467C0" w:rsidRPr="002B5120">
        <w:rPr>
          <w:lang w:eastAsia="en-US"/>
        </w:rPr>
        <w:t>smluvního vztahu založeného touto Smlouvou</w:t>
      </w:r>
      <w:r w:rsidRPr="002B5120">
        <w:rPr>
          <w:lang w:eastAsia="en-US"/>
        </w:rPr>
        <w:t xml:space="preserve"> nejsou dotčena ustanovení Smlouvy týkající se licencí, </w:t>
      </w:r>
      <w:r w:rsidR="00563C4E" w:rsidRPr="002B5120">
        <w:rPr>
          <w:lang w:eastAsia="en-US"/>
        </w:rPr>
        <w:t>práv z</w:t>
      </w:r>
      <w:r w:rsidR="00365CB4" w:rsidRPr="002B5120">
        <w:rPr>
          <w:lang w:eastAsia="en-US"/>
        </w:rPr>
        <w:t> </w:t>
      </w:r>
      <w:r w:rsidR="00563C4E" w:rsidRPr="002B5120">
        <w:rPr>
          <w:lang w:eastAsia="en-US"/>
        </w:rPr>
        <w:t>vad</w:t>
      </w:r>
      <w:r w:rsidRPr="002B5120">
        <w:rPr>
          <w:lang w:eastAsia="en-US"/>
        </w:rPr>
        <w:t xml:space="preserve">y, </w:t>
      </w:r>
      <w:r w:rsidR="00563C4E" w:rsidRPr="002B5120">
        <w:rPr>
          <w:lang w:eastAsia="en-US"/>
        </w:rPr>
        <w:t>povinnosti nahradit škodu</w:t>
      </w:r>
      <w:r w:rsidRPr="002B5120">
        <w:rPr>
          <w:lang w:eastAsia="en-US"/>
        </w:rPr>
        <w:t xml:space="preserve"> </w:t>
      </w:r>
      <w:r w:rsidR="00A467C0" w:rsidRPr="002B5120">
        <w:rPr>
          <w:lang w:eastAsia="en-US"/>
        </w:rPr>
        <w:t xml:space="preserve">či jinou újmu </w:t>
      </w:r>
      <w:r w:rsidRPr="002B5120">
        <w:rPr>
          <w:lang w:eastAsia="en-US"/>
        </w:rPr>
        <w:t xml:space="preserve">a </w:t>
      </w:r>
      <w:r w:rsidR="00FC1185" w:rsidRPr="002B5120">
        <w:rPr>
          <w:lang w:eastAsia="en-US"/>
        </w:rPr>
        <w:t>povinnosti hradit smluvní pokuty</w:t>
      </w:r>
      <w:r w:rsidRPr="002B5120">
        <w:rPr>
          <w:lang w:eastAsia="en-US"/>
        </w:rPr>
        <w:t>, ustanovení o ochraně informací</w:t>
      </w:r>
      <w:r w:rsidR="007B7F23" w:rsidRPr="002B5120">
        <w:rPr>
          <w:lang w:eastAsia="en-US"/>
        </w:rPr>
        <w:t xml:space="preserve"> a osobních údajů</w:t>
      </w:r>
      <w:r w:rsidRPr="002B5120">
        <w:rPr>
          <w:lang w:eastAsia="en-US"/>
        </w:rPr>
        <w:t>, ani další ustanovení a</w:t>
      </w:r>
      <w:r w:rsidR="0080795C" w:rsidRPr="002B5120">
        <w:rPr>
          <w:lang w:eastAsia="en-US"/>
        </w:rPr>
        <w:t> </w:t>
      </w:r>
      <w:r w:rsidRPr="002B5120">
        <w:rPr>
          <w:lang w:eastAsia="en-US"/>
        </w:rPr>
        <w:t>nároky, z</w:t>
      </w:r>
      <w:r w:rsidR="00365CB4" w:rsidRPr="002B5120">
        <w:rPr>
          <w:lang w:eastAsia="en-US"/>
        </w:rPr>
        <w:t> </w:t>
      </w:r>
      <w:r w:rsidRPr="002B5120">
        <w:rPr>
          <w:lang w:eastAsia="en-US"/>
        </w:rPr>
        <w:t xml:space="preserve">jejichž povahy vyplývá, že mají trvat i po </w:t>
      </w:r>
      <w:r w:rsidR="00A467C0" w:rsidRPr="002B5120">
        <w:rPr>
          <w:lang w:eastAsia="en-US"/>
        </w:rPr>
        <w:t>ukončení smluvního vztahu</w:t>
      </w:r>
      <w:r w:rsidRPr="002B5120">
        <w:rPr>
          <w:lang w:eastAsia="en-US"/>
        </w:rPr>
        <w:t>.</w:t>
      </w:r>
    </w:p>
    <w:p w14:paraId="3D96BB88" w14:textId="77777777" w:rsidR="002C1E41" w:rsidRPr="002B5120" w:rsidRDefault="002C1E41" w:rsidP="00466D0F">
      <w:pPr>
        <w:pStyle w:val="RLlneksmlouvy"/>
        <w:keepNext w:val="0"/>
        <w:widowControl w:val="0"/>
        <w:numPr>
          <w:ilvl w:val="0"/>
          <w:numId w:val="2"/>
        </w:numPr>
        <w:suppressAutoHyphens w:val="0"/>
        <w:spacing w:line="280" w:lineRule="atLeast"/>
      </w:pPr>
      <w:bookmarkStart w:id="167" w:name="_Toc212632764"/>
      <w:bookmarkStart w:id="168" w:name="_Toc295034744"/>
      <w:bookmarkEnd w:id="155"/>
      <w:bookmarkEnd w:id="156"/>
      <w:bookmarkEnd w:id="157"/>
      <w:bookmarkEnd w:id="158"/>
      <w:bookmarkEnd w:id="159"/>
      <w:bookmarkEnd w:id="160"/>
      <w:bookmarkEnd w:id="161"/>
      <w:r w:rsidRPr="002B5120">
        <w:t>ŘEŠENÍ SPORŮ</w:t>
      </w:r>
      <w:bookmarkEnd w:id="167"/>
      <w:bookmarkEnd w:id="168"/>
    </w:p>
    <w:p w14:paraId="3D96BB89" w14:textId="0EE3BFD0" w:rsidR="00662084" w:rsidRPr="002B5120" w:rsidRDefault="00662084" w:rsidP="00466D0F">
      <w:pPr>
        <w:pStyle w:val="RLTextlnkuslovan"/>
        <w:widowControl w:val="0"/>
        <w:numPr>
          <w:ilvl w:val="1"/>
          <w:numId w:val="2"/>
        </w:numPr>
        <w:spacing w:line="280" w:lineRule="atLeast"/>
        <w:rPr>
          <w:lang w:eastAsia="en-US"/>
        </w:rPr>
      </w:pPr>
      <w:r w:rsidRPr="002B5120">
        <w:rPr>
          <w:lang w:eastAsia="en-US"/>
        </w:rPr>
        <w:t xml:space="preserve">Práva a povinnosti smluvních stran touto Smlouvou výslovně neupravené se řídí </w:t>
      </w:r>
      <w:r w:rsidR="00F53005" w:rsidRPr="002B5120">
        <w:rPr>
          <w:lang w:eastAsia="en-US"/>
        </w:rPr>
        <w:t xml:space="preserve">občanským zákoníkem </w:t>
      </w:r>
      <w:r w:rsidRPr="002B5120">
        <w:rPr>
          <w:lang w:eastAsia="en-US"/>
        </w:rPr>
        <w:t>a příslušnými právními předpisy.</w:t>
      </w:r>
    </w:p>
    <w:p w14:paraId="23BBD220" w14:textId="126C3E7A" w:rsidR="002A4EA1" w:rsidRPr="002B5120" w:rsidRDefault="00662084" w:rsidP="00466D0F">
      <w:pPr>
        <w:pStyle w:val="RLTextlnkuslovan"/>
        <w:widowControl w:val="0"/>
        <w:numPr>
          <w:ilvl w:val="1"/>
          <w:numId w:val="2"/>
        </w:numPr>
        <w:spacing w:line="280" w:lineRule="atLeast"/>
        <w:rPr>
          <w:lang w:eastAsia="en-US"/>
        </w:rPr>
      </w:pPr>
      <w:bookmarkStart w:id="169" w:name="_Ref212281042"/>
      <w:bookmarkStart w:id="170" w:name="_Ref311710666"/>
      <w:r w:rsidRPr="002B5120">
        <w:rPr>
          <w:lang w:eastAsia="en-US"/>
        </w:rPr>
        <w:t>Smluvní strany se zavazují vyvinout maximální úsilí k</w:t>
      </w:r>
      <w:r w:rsidR="00365CB4" w:rsidRPr="002B5120">
        <w:rPr>
          <w:lang w:eastAsia="en-US"/>
        </w:rPr>
        <w:t> </w:t>
      </w:r>
      <w:r w:rsidRPr="002B5120">
        <w:rPr>
          <w:lang w:eastAsia="en-US"/>
        </w:rPr>
        <w:t>odstranění vzájemných sporů vzniklých na základě této Smlouvy nebo v</w:t>
      </w:r>
      <w:r w:rsidR="00365CB4" w:rsidRPr="002B5120">
        <w:rPr>
          <w:lang w:eastAsia="en-US"/>
        </w:rPr>
        <w:t> </w:t>
      </w:r>
      <w:r w:rsidRPr="002B5120">
        <w:rPr>
          <w:lang w:eastAsia="en-US"/>
        </w:rPr>
        <w:t>souvislosti s</w:t>
      </w:r>
      <w:r w:rsidR="00365CB4" w:rsidRPr="002B5120">
        <w:rPr>
          <w:lang w:eastAsia="en-US"/>
        </w:rPr>
        <w:t> </w:t>
      </w:r>
      <w:r w:rsidRPr="002B5120">
        <w:rPr>
          <w:lang w:eastAsia="en-US"/>
        </w:rPr>
        <w:t>touto Smlouvou, včetně sporů o její výklad či platnost a usilovat o jejich vyřešení nejprve smírně prostřednictvím jednání oprávněných osob nebo pověřených zástupců.</w:t>
      </w:r>
      <w:bookmarkEnd w:id="169"/>
      <w:bookmarkEnd w:id="170"/>
      <w:r w:rsidRPr="002B5120">
        <w:rPr>
          <w:lang w:eastAsia="en-US"/>
        </w:rPr>
        <w:t xml:space="preserve"> </w:t>
      </w:r>
      <w:r w:rsidR="000D7333" w:rsidRPr="002B5120">
        <w:rPr>
          <w:lang w:eastAsia="en-US"/>
        </w:rPr>
        <w:t>Tím není dotčeno právo smluvních stran obrátit se ve věci na příslušný obecný soud České republiky.</w:t>
      </w:r>
      <w:bookmarkStart w:id="171" w:name="_Toc212632765"/>
      <w:bookmarkStart w:id="172" w:name="_Toc295034745"/>
    </w:p>
    <w:p w14:paraId="3D96BB8B" w14:textId="41D8582F" w:rsidR="002C1E41" w:rsidRPr="002B5120" w:rsidRDefault="002C1E41" w:rsidP="00466D0F">
      <w:pPr>
        <w:pStyle w:val="RLlneksmlouvy"/>
        <w:keepNext w:val="0"/>
        <w:widowControl w:val="0"/>
        <w:numPr>
          <w:ilvl w:val="0"/>
          <w:numId w:val="2"/>
        </w:numPr>
        <w:suppressAutoHyphens w:val="0"/>
        <w:spacing w:line="280" w:lineRule="atLeast"/>
      </w:pPr>
      <w:r w:rsidRPr="002B5120">
        <w:t>ZÁVĚREČNÁ USTANOVENÍ</w:t>
      </w:r>
      <w:bookmarkEnd w:id="171"/>
      <w:bookmarkEnd w:id="172"/>
    </w:p>
    <w:p w14:paraId="3D96BB8C" w14:textId="42FD32D7" w:rsidR="00662084" w:rsidRPr="002B5120" w:rsidRDefault="00662084" w:rsidP="00466D0F">
      <w:pPr>
        <w:pStyle w:val="RLTextlnkuslovan"/>
        <w:widowControl w:val="0"/>
        <w:numPr>
          <w:ilvl w:val="1"/>
          <w:numId w:val="2"/>
        </w:numPr>
        <w:spacing w:line="280" w:lineRule="atLeast"/>
      </w:pPr>
      <w:bookmarkStart w:id="173" w:name="_Hlt313951407"/>
      <w:bookmarkStart w:id="174" w:name="_Ref304891672"/>
      <w:bookmarkEnd w:id="173"/>
      <w:r w:rsidRPr="002B5120">
        <w:t>Tato Smlouva představuje úplnou dohodu smluvních stran o předmětu této Smlouvy. Tuto Smlouvu je možné měnit pouze písemnou dohodou smluvních stran ve formě číslovaných dodatků této Smlouvy</w:t>
      </w:r>
      <w:r w:rsidR="00CD1A3D" w:rsidRPr="002B5120">
        <w:rPr>
          <w:lang w:eastAsia="en-US"/>
        </w:rPr>
        <w:t xml:space="preserve"> uzavřených v</w:t>
      </w:r>
      <w:r w:rsidR="00365CB4" w:rsidRPr="002B5120">
        <w:rPr>
          <w:lang w:eastAsia="en-US"/>
        </w:rPr>
        <w:t> </w:t>
      </w:r>
      <w:r w:rsidR="00CD1A3D" w:rsidRPr="002B5120">
        <w:rPr>
          <w:lang w:eastAsia="en-US"/>
        </w:rPr>
        <w:t>souladu s</w:t>
      </w:r>
      <w:r w:rsidR="00365CB4" w:rsidRPr="002B5120">
        <w:rPr>
          <w:lang w:eastAsia="en-US"/>
        </w:rPr>
        <w:t> </w:t>
      </w:r>
      <w:r w:rsidR="005C2538" w:rsidRPr="002B5120">
        <w:rPr>
          <w:lang w:eastAsia="en-US"/>
        </w:rPr>
        <w:t xml:space="preserve">příslušnými ustanoveními </w:t>
      </w:r>
      <w:r w:rsidR="00E41680" w:rsidRPr="002B5120">
        <w:rPr>
          <w:lang w:eastAsia="en-US"/>
        </w:rPr>
        <w:t xml:space="preserve">ZZVZ </w:t>
      </w:r>
      <w:r w:rsidR="00CD1A3D" w:rsidRPr="002B5120">
        <w:rPr>
          <w:lang w:eastAsia="en-US"/>
        </w:rPr>
        <w:t xml:space="preserve">a </w:t>
      </w:r>
      <w:r w:rsidRPr="002B5120">
        <w:t xml:space="preserve">podepsaných osobami oprávněnými jednat </w:t>
      </w:r>
      <w:r w:rsidR="00E268AA" w:rsidRPr="002B5120">
        <w:t>ve věcech smluvních</w:t>
      </w:r>
      <w:r w:rsidR="00A93923" w:rsidRPr="002B5120">
        <w:t>, není-li v</w:t>
      </w:r>
      <w:r w:rsidR="00365CB4" w:rsidRPr="002B5120">
        <w:t> </w:t>
      </w:r>
      <w:r w:rsidR="00A93923" w:rsidRPr="002B5120">
        <w:t>této Smlouvě výslovně uvedeno jinak</w:t>
      </w:r>
      <w:r w:rsidRPr="002B5120">
        <w:t>.</w:t>
      </w:r>
      <w:bookmarkEnd w:id="174"/>
    </w:p>
    <w:p w14:paraId="3D96BB8D" w14:textId="1C1A0E30" w:rsidR="00662084" w:rsidRPr="002B5120" w:rsidRDefault="00662084" w:rsidP="00466D0F">
      <w:pPr>
        <w:pStyle w:val="RLTextlnkuslovan"/>
        <w:widowControl w:val="0"/>
        <w:numPr>
          <w:ilvl w:val="1"/>
          <w:numId w:val="2"/>
        </w:numPr>
        <w:spacing w:line="280" w:lineRule="atLeast"/>
      </w:pPr>
      <w:r w:rsidRPr="002B5120">
        <w:t>Veškerá práva a povinnosti vyplývající z</w:t>
      </w:r>
      <w:r w:rsidR="00365CB4" w:rsidRPr="002B5120">
        <w:t> </w:t>
      </w:r>
      <w:r w:rsidRPr="002B5120">
        <w:t>této Smlouvy přecházejí, pokud to povaha těchto práv a povinností nevylučuje, na právní nástupce smluvních stran.</w:t>
      </w:r>
    </w:p>
    <w:p w14:paraId="3D96BB8E" w14:textId="43B228E3" w:rsidR="002C1E41" w:rsidRPr="002B5120" w:rsidRDefault="0081782A" w:rsidP="00466D0F">
      <w:pPr>
        <w:pStyle w:val="RLTextlnkuslovan"/>
        <w:widowControl w:val="0"/>
        <w:numPr>
          <w:ilvl w:val="1"/>
          <w:numId w:val="2"/>
        </w:numPr>
        <w:spacing w:line="280" w:lineRule="atLeast"/>
      </w:pPr>
      <w:r w:rsidRPr="002B5120">
        <w:t>Dodavatel</w:t>
      </w:r>
      <w:r w:rsidR="00662084" w:rsidRPr="002B5120">
        <w:t xml:space="preserve"> není oprávněn postoupit peněžité nároky vůči Objednateli na třetí osobu bez předchozího písemného souhlasu Objednatele</w:t>
      </w:r>
      <w:r w:rsidR="002C1E41" w:rsidRPr="002B5120">
        <w:t xml:space="preserve">. </w:t>
      </w:r>
    </w:p>
    <w:p w14:paraId="24D76BA0" w14:textId="3D39B3C5" w:rsidR="0091212F" w:rsidRPr="002B5120" w:rsidRDefault="0091212F" w:rsidP="00466D0F">
      <w:pPr>
        <w:pStyle w:val="RLTextlnkuslovan"/>
        <w:widowControl w:val="0"/>
        <w:numPr>
          <w:ilvl w:val="1"/>
          <w:numId w:val="2"/>
        </w:numPr>
        <w:spacing w:line="280" w:lineRule="atLeast"/>
      </w:pPr>
      <w:r w:rsidRPr="002B5120">
        <w:rPr>
          <w:rFonts w:cs="Arial"/>
        </w:rPr>
        <w:t>Tato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3D96BB8F" w14:textId="51D8997E" w:rsidR="002C1E41" w:rsidRPr="002B5120" w:rsidRDefault="002C1E41" w:rsidP="00466D0F">
      <w:pPr>
        <w:pStyle w:val="RLTextlnkuslovan"/>
        <w:widowControl w:val="0"/>
        <w:numPr>
          <w:ilvl w:val="1"/>
          <w:numId w:val="2"/>
        </w:numPr>
        <w:spacing w:line="280" w:lineRule="atLeast"/>
      </w:pPr>
      <w:r w:rsidRPr="002B5120">
        <w:t xml:space="preserve">Nedílnou součást </w:t>
      </w:r>
      <w:r w:rsidR="00A467C0" w:rsidRPr="002B5120">
        <w:t xml:space="preserve">této </w:t>
      </w:r>
      <w:r w:rsidRPr="002B5120">
        <w:t xml:space="preserve">Smlouvy </w:t>
      </w:r>
      <w:proofErr w:type="gramStart"/>
      <w:r w:rsidRPr="002B5120">
        <w:t>tvoří</w:t>
      </w:r>
      <w:proofErr w:type="gramEnd"/>
      <w:r w:rsidRPr="002B5120">
        <w:t xml:space="preserve"> tyto přílohy:</w:t>
      </w:r>
    </w:p>
    <w:tbl>
      <w:tblPr>
        <w:tblW w:w="3757" w:type="pct"/>
        <w:tblInd w:w="1418" w:type="dxa"/>
        <w:tblLook w:val="01E0" w:firstRow="1" w:lastRow="1" w:firstColumn="1" w:lastColumn="1" w:noHBand="0" w:noVBand="0"/>
      </w:tblPr>
      <w:tblGrid>
        <w:gridCol w:w="1278"/>
        <w:gridCol w:w="5537"/>
      </w:tblGrid>
      <w:tr w:rsidR="005177BA" w:rsidRPr="002B5120" w14:paraId="3D96BB92" w14:textId="77777777" w:rsidTr="00AC7F5D">
        <w:trPr>
          <w:trHeight w:val="340"/>
        </w:trPr>
        <w:tc>
          <w:tcPr>
            <w:tcW w:w="938" w:type="pct"/>
          </w:tcPr>
          <w:bookmarkStart w:id="175" w:name="ListAnnex01"/>
          <w:p w14:paraId="3D96BB90" w14:textId="4F07101D" w:rsidR="005177BA" w:rsidRPr="002B5120" w:rsidRDefault="005177BA" w:rsidP="00466D0F">
            <w:pPr>
              <w:pStyle w:val="RLSeznamploh"/>
              <w:widowControl w:val="0"/>
              <w:spacing w:after="0" w:line="280" w:lineRule="atLeast"/>
              <w:ind w:left="37" w:firstLine="0"/>
              <w:jc w:val="left"/>
              <w:rPr>
                <w:rStyle w:val="Hypertextovodkaz"/>
                <w:color w:val="auto"/>
                <w:u w:val="none"/>
              </w:rPr>
            </w:pPr>
            <w:r w:rsidRPr="002B5120">
              <w:rPr>
                <w:rStyle w:val="Hypertextovodkaz"/>
                <w:color w:val="auto"/>
                <w:u w:val="none"/>
              </w:rPr>
              <w:fldChar w:fldCharType="begin"/>
            </w:r>
            <w:r w:rsidRPr="002B5120">
              <w:rPr>
                <w:rStyle w:val="Hypertextovodkaz"/>
                <w:color w:val="auto"/>
                <w:u w:val="none"/>
              </w:rPr>
              <w:instrText xml:space="preserve"> HYPERLINK  \l "Annex01" </w:instrText>
            </w:r>
            <w:r w:rsidRPr="002B5120">
              <w:rPr>
                <w:rStyle w:val="Hypertextovodkaz"/>
                <w:color w:val="auto"/>
                <w:u w:val="none"/>
              </w:rPr>
            </w:r>
            <w:r w:rsidRPr="002B5120">
              <w:rPr>
                <w:rStyle w:val="Hypertextovodkaz"/>
                <w:color w:val="auto"/>
                <w:u w:val="none"/>
              </w:rPr>
              <w:fldChar w:fldCharType="separate"/>
            </w:r>
            <w:r w:rsidRPr="002B5120">
              <w:rPr>
                <w:rStyle w:val="Hypertextovodkaz"/>
                <w:color w:val="auto"/>
                <w:u w:val="none"/>
              </w:rPr>
              <w:t>Příloha 1</w:t>
            </w:r>
            <w:r w:rsidRPr="002B5120">
              <w:rPr>
                <w:rStyle w:val="Hypertextovodkaz"/>
                <w:color w:val="auto"/>
                <w:u w:val="none"/>
              </w:rPr>
              <w:fldChar w:fldCharType="end"/>
            </w:r>
            <w:bookmarkEnd w:id="175"/>
          </w:p>
        </w:tc>
        <w:tc>
          <w:tcPr>
            <w:tcW w:w="4062" w:type="pct"/>
          </w:tcPr>
          <w:p w14:paraId="3D96BB91" w14:textId="39ACCBF0" w:rsidR="005177BA" w:rsidRPr="002B5120" w:rsidRDefault="005177BA" w:rsidP="00466D0F">
            <w:pPr>
              <w:widowControl w:val="0"/>
              <w:spacing w:after="0" w:line="280" w:lineRule="atLeast"/>
            </w:pPr>
            <w:r w:rsidRPr="002B5120">
              <w:t>Technická specifikace</w:t>
            </w:r>
            <w:r w:rsidR="000C69A0" w:rsidRPr="002B5120">
              <w:t xml:space="preserve"> </w:t>
            </w:r>
            <w:r w:rsidR="000C69A0" w:rsidRPr="002B5120">
              <w:rPr>
                <w:rFonts w:cs="Arial"/>
                <w:szCs w:val="20"/>
              </w:rPr>
              <w:t>pro správu HSM</w:t>
            </w:r>
          </w:p>
        </w:tc>
      </w:tr>
      <w:bookmarkStart w:id="176" w:name="ListAnnex02"/>
      <w:tr w:rsidR="0064226D" w:rsidRPr="002B5120" w14:paraId="3640C1CA" w14:textId="77777777" w:rsidTr="00AC7F5D">
        <w:trPr>
          <w:trHeight w:val="340"/>
        </w:trPr>
        <w:tc>
          <w:tcPr>
            <w:tcW w:w="938" w:type="pct"/>
          </w:tcPr>
          <w:p w14:paraId="17E690FB" w14:textId="6657EC2C" w:rsidR="0064226D" w:rsidRPr="002B5120" w:rsidRDefault="0064226D" w:rsidP="0064226D">
            <w:pPr>
              <w:pStyle w:val="RLSeznamploh"/>
              <w:widowControl w:val="0"/>
              <w:spacing w:after="0" w:line="280" w:lineRule="atLeast"/>
              <w:ind w:left="37" w:firstLine="0"/>
              <w:jc w:val="left"/>
              <w:rPr>
                <w:rStyle w:val="Hypertextovodkaz"/>
                <w:color w:val="auto"/>
                <w:u w:val="none"/>
              </w:rPr>
            </w:pPr>
            <w:r w:rsidRPr="002B5120">
              <w:rPr>
                <w:rStyle w:val="Hypertextovodkaz"/>
                <w:color w:val="auto"/>
                <w:u w:val="none"/>
              </w:rPr>
              <w:fldChar w:fldCharType="begin"/>
            </w:r>
            <w:r w:rsidRPr="002B5120">
              <w:rPr>
                <w:rStyle w:val="Hypertextovodkaz"/>
                <w:color w:val="auto"/>
                <w:u w:val="none"/>
              </w:rPr>
              <w:instrText xml:space="preserve"> HYPERLINK  \l "Annex02" </w:instrText>
            </w:r>
            <w:r w:rsidRPr="002B5120">
              <w:rPr>
                <w:rStyle w:val="Hypertextovodkaz"/>
                <w:color w:val="auto"/>
                <w:u w:val="none"/>
              </w:rPr>
            </w:r>
            <w:r w:rsidRPr="002B5120">
              <w:rPr>
                <w:rStyle w:val="Hypertextovodkaz"/>
                <w:color w:val="auto"/>
                <w:u w:val="none"/>
              </w:rPr>
              <w:fldChar w:fldCharType="separate"/>
            </w:r>
            <w:r w:rsidRPr="002B5120">
              <w:rPr>
                <w:rStyle w:val="Hypertextovodkaz"/>
                <w:color w:val="auto"/>
                <w:u w:val="none"/>
              </w:rPr>
              <w:t>Příloha 2</w:t>
            </w:r>
            <w:bookmarkEnd w:id="176"/>
            <w:r w:rsidRPr="002B5120">
              <w:rPr>
                <w:rStyle w:val="Hypertextovodkaz"/>
                <w:color w:val="auto"/>
                <w:u w:val="none"/>
              </w:rPr>
              <w:fldChar w:fldCharType="end"/>
            </w:r>
          </w:p>
        </w:tc>
        <w:tc>
          <w:tcPr>
            <w:tcW w:w="4062" w:type="pct"/>
          </w:tcPr>
          <w:p w14:paraId="623C16BA" w14:textId="78D94981" w:rsidR="0064226D" w:rsidRPr="002B5120" w:rsidRDefault="007A2C36" w:rsidP="0064226D">
            <w:pPr>
              <w:widowControl w:val="0"/>
              <w:spacing w:after="0"/>
            </w:pPr>
            <w:r w:rsidRPr="002B5120">
              <w:t>Harmonogram</w:t>
            </w:r>
          </w:p>
        </w:tc>
      </w:tr>
      <w:bookmarkStart w:id="177" w:name="ListAnnex03"/>
      <w:tr w:rsidR="007A2C36" w:rsidRPr="002B5120" w14:paraId="612293BE" w14:textId="77777777" w:rsidTr="00AC7F5D">
        <w:trPr>
          <w:trHeight w:val="340"/>
        </w:trPr>
        <w:tc>
          <w:tcPr>
            <w:tcW w:w="938" w:type="pct"/>
          </w:tcPr>
          <w:p w14:paraId="5087FDCF" w14:textId="17DED155" w:rsidR="007A2C36" w:rsidRPr="002B5120" w:rsidRDefault="007A2C36" w:rsidP="007A2C36">
            <w:pPr>
              <w:pStyle w:val="RLSeznamploh"/>
              <w:widowControl w:val="0"/>
              <w:spacing w:after="0" w:line="280" w:lineRule="atLeast"/>
              <w:ind w:left="37" w:firstLine="0"/>
              <w:jc w:val="left"/>
              <w:rPr>
                <w:rStyle w:val="Hypertextovodkaz"/>
                <w:color w:val="auto"/>
                <w:u w:val="none"/>
              </w:rPr>
            </w:pPr>
            <w:r w:rsidRPr="002B5120">
              <w:rPr>
                <w:rStyle w:val="Hypertextovodkaz"/>
                <w:color w:val="auto"/>
                <w:u w:val="none"/>
              </w:rPr>
              <w:fldChar w:fldCharType="begin"/>
            </w:r>
            <w:r w:rsidRPr="002B5120">
              <w:rPr>
                <w:rStyle w:val="Hypertextovodkaz"/>
                <w:color w:val="auto"/>
                <w:u w:val="none"/>
              </w:rPr>
              <w:instrText xml:space="preserve"> HYPERLINK  \l "Annex03" </w:instrText>
            </w:r>
            <w:r w:rsidRPr="002B5120">
              <w:rPr>
                <w:rStyle w:val="Hypertextovodkaz"/>
                <w:color w:val="auto"/>
                <w:u w:val="none"/>
              </w:rPr>
            </w:r>
            <w:r w:rsidRPr="002B5120">
              <w:rPr>
                <w:rStyle w:val="Hypertextovodkaz"/>
                <w:color w:val="auto"/>
                <w:u w:val="none"/>
              </w:rPr>
              <w:fldChar w:fldCharType="separate"/>
            </w:r>
            <w:r w:rsidRPr="002B5120">
              <w:rPr>
                <w:rStyle w:val="Hypertextovodkaz"/>
                <w:color w:val="auto"/>
                <w:u w:val="none"/>
              </w:rPr>
              <w:t>Příloha 3</w:t>
            </w:r>
            <w:bookmarkEnd w:id="177"/>
            <w:r w:rsidRPr="002B5120">
              <w:rPr>
                <w:rStyle w:val="Hypertextovodkaz"/>
                <w:color w:val="auto"/>
                <w:u w:val="none"/>
              </w:rPr>
              <w:fldChar w:fldCharType="end"/>
            </w:r>
          </w:p>
        </w:tc>
        <w:tc>
          <w:tcPr>
            <w:tcW w:w="4062" w:type="pct"/>
          </w:tcPr>
          <w:p w14:paraId="0C20CB43" w14:textId="0B643A3A" w:rsidR="007A2C36" w:rsidRPr="002B5120" w:rsidRDefault="007A2C36" w:rsidP="007A2C36">
            <w:pPr>
              <w:widowControl w:val="0"/>
              <w:spacing w:after="0" w:line="280" w:lineRule="atLeast"/>
            </w:pPr>
            <w:r w:rsidRPr="002B5120">
              <w:t>Oprávněné osoby</w:t>
            </w:r>
          </w:p>
        </w:tc>
      </w:tr>
      <w:tr w:rsidR="007A2C36" w:rsidRPr="002B5120" w14:paraId="0DE0DC70" w14:textId="77777777" w:rsidTr="00AC7F5D">
        <w:trPr>
          <w:trHeight w:val="340"/>
        </w:trPr>
        <w:tc>
          <w:tcPr>
            <w:tcW w:w="938" w:type="pct"/>
          </w:tcPr>
          <w:p w14:paraId="20F682AC" w14:textId="5A115736" w:rsidR="007A2C36" w:rsidRPr="002B5120" w:rsidRDefault="007A2C36" w:rsidP="007A2C36">
            <w:pPr>
              <w:pStyle w:val="RLSeznamploh"/>
              <w:widowControl w:val="0"/>
              <w:spacing w:after="0" w:line="280" w:lineRule="atLeast"/>
              <w:ind w:left="37" w:firstLine="0"/>
              <w:jc w:val="left"/>
              <w:rPr>
                <w:rStyle w:val="Hypertextovodkaz"/>
                <w:color w:val="auto"/>
                <w:u w:val="none"/>
              </w:rPr>
            </w:pPr>
            <w:r w:rsidRPr="002B5120">
              <w:rPr>
                <w:rStyle w:val="Hypertextovodkaz"/>
                <w:color w:val="auto"/>
                <w:u w:val="none"/>
              </w:rPr>
              <w:t>Příloha 4</w:t>
            </w:r>
          </w:p>
        </w:tc>
        <w:tc>
          <w:tcPr>
            <w:tcW w:w="4062" w:type="pct"/>
          </w:tcPr>
          <w:p w14:paraId="2BFFC2CC" w14:textId="1F1A7C2B" w:rsidR="007A2C36" w:rsidRPr="002B5120" w:rsidRDefault="007A2C36" w:rsidP="007A2C36">
            <w:pPr>
              <w:widowControl w:val="0"/>
              <w:spacing w:after="0" w:line="280" w:lineRule="atLeast"/>
            </w:pPr>
            <w:r w:rsidRPr="002B5120">
              <w:t>Seznam poddodavatelů</w:t>
            </w:r>
          </w:p>
        </w:tc>
      </w:tr>
      <w:bookmarkStart w:id="178" w:name="ListAnnex05"/>
      <w:tr w:rsidR="007A2C36" w:rsidRPr="002B5120" w14:paraId="0DB2833D" w14:textId="77777777" w:rsidTr="00AC7F5D">
        <w:trPr>
          <w:trHeight w:val="340"/>
        </w:trPr>
        <w:tc>
          <w:tcPr>
            <w:tcW w:w="938" w:type="pct"/>
          </w:tcPr>
          <w:p w14:paraId="19D2E545" w14:textId="43B74435" w:rsidR="007A2C36" w:rsidRPr="002B5120" w:rsidRDefault="007A2C36" w:rsidP="007A2C36">
            <w:pPr>
              <w:pStyle w:val="RLSeznamploh"/>
              <w:widowControl w:val="0"/>
              <w:spacing w:after="0" w:line="280" w:lineRule="atLeast"/>
              <w:ind w:left="37" w:firstLine="0"/>
              <w:jc w:val="left"/>
              <w:rPr>
                <w:rStyle w:val="Hypertextovodkaz"/>
                <w:color w:val="auto"/>
                <w:u w:val="none"/>
              </w:rPr>
            </w:pPr>
            <w:r w:rsidRPr="002B5120">
              <w:rPr>
                <w:rStyle w:val="Hypertextovodkaz"/>
                <w:color w:val="auto"/>
                <w:u w:val="none"/>
              </w:rPr>
              <w:fldChar w:fldCharType="begin"/>
            </w:r>
            <w:r w:rsidRPr="002B5120">
              <w:rPr>
                <w:rStyle w:val="Hypertextovodkaz"/>
                <w:color w:val="auto"/>
                <w:u w:val="none"/>
              </w:rPr>
              <w:instrText xml:space="preserve"> HYPERLINK  \l "Annex05" </w:instrText>
            </w:r>
            <w:r w:rsidRPr="002B5120">
              <w:rPr>
                <w:rStyle w:val="Hypertextovodkaz"/>
                <w:color w:val="auto"/>
                <w:u w:val="none"/>
              </w:rPr>
            </w:r>
            <w:r w:rsidRPr="002B5120">
              <w:rPr>
                <w:rStyle w:val="Hypertextovodkaz"/>
                <w:color w:val="auto"/>
                <w:u w:val="none"/>
              </w:rPr>
              <w:fldChar w:fldCharType="separate"/>
            </w:r>
            <w:r w:rsidRPr="002B5120">
              <w:rPr>
                <w:rStyle w:val="Hypertextovodkaz"/>
                <w:color w:val="auto"/>
                <w:u w:val="none"/>
              </w:rPr>
              <w:t>Příloha 5</w:t>
            </w:r>
            <w:bookmarkEnd w:id="178"/>
            <w:r w:rsidRPr="002B5120">
              <w:rPr>
                <w:rStyle w:val="Hypertextovodkaz"/>
                <w:color w:val="auto"/>
                <w:u w:val="none"/>
              </w:rPr>
              <w:fldChar w:fldCharType="end"/>
            </w:r>
          </w:p>
        </w:tc>
        <w:tc>
          <w:tcPr>
            <w:tcW w:w="4062" w:type="pct"/>
          </w:tcPr>
          <w:p w14:paraId="34C53C99" w14:textId="561A40D5" w:rsidR="007A2C36" w:rsidRPr="002B5120" w:rsidRDefault="007A2C36" w:rsidP="007A2C36">
            <w:pPr>
              <w:widowControl w:val="0"/>
              <w:spacing w:after="0" w:line="280" w:lineRule="atLeast"/>
              <w:rPr>
                <w:rFonts w:cs="Arial"/>
                <w:szCs w:val="20"/>
              </w:rPr>
            </w:pPr>
            <w:r w:rsidRPr="002B5120">
              <w:t>Cena</w:t>
            </w:r>
          </w:p>
        </w:tc>
      </w:tr>
      <w:bookmarkStart w:id="179" w:name="ListAnnex06"/>
      <w:tr w:rsidR="007A2C36" w:rsidRPr="002B5120" w14:paraId="3D96BB95" w14:textId="77777777" w:rsidTr="00AC7F5D">
        <w:trPr>
          <w:trHeight w:val="340"/>
        </w:trPr>
        <w:tc>
          <w:tcPr>
            <w:tcW w:w="938" w:type="pct"/>
          </w:tcPr>
          <w:p w14:paraId="3D96BB93" w14:textId="68C07786" w:rsidR="007A2C36" w:rsidRPr="002B5120" w:rsidRDefault="007A2C36" w:rsidP="007A2C36">
            <w:pPr>
              <w:pStyle w:val="RLSeznamploh"/>
              <w:widowControl w:val="0"/>
              <w:spacing w:after="0" w:line="280" w:lineRule="atLeast"/>
              <w:ind w:left="37" w:firstLine="0"/>
              <w:jc w:val="left"/>
              <w:rPr>
                <w:rStyle w:val="Hypertextovodkaz"/>
                <w:color w:val="auto"/>
                <w:u w:val="none"/>
              </w:rPr>
            </w:pPr>
            <w:r w:rsidRPr="002B5120">
              <w:rPr>
                <w:rStyle w:val="Hypertextovodkaz"/>
                <w:color w:val="auto"/>
                <w:u w:val="none"/>
              </w:rPr>
              <w:fldChar w:fldCharType="begin"/>
            </w:r>
            <w:r w:rsidRPr="002B5120">
              <w:rPr>
                <w:rStyle w:val="Hypertextovodkaz"/>
                <w:color w:val="auto"/>
                <w:u w:val="none"/>
              </w:rPr>
              <w:instrText xml:space="preserve"> HYPERLINK  \l "Annex06" </w:instrText>
            </w:r>
            <w:r w:rsidRPr="002B5120">
              <w:rPr>
                <w:rStyle w:val="Hypertextovodkaz"/>
                <w:color w:val="auto"/>
                <w:u w:val="none"/>
              </w:rPr>
            </w:r>
            <w:r w:rsidRPr="002B5120">
              <w:rPr>
                <w:rStyle w:val="Hypertextovodkaz"/>
                <w:color w:val="auto"/>
                <w:u w:val="none"/>
              </w:rPr>
              <w:fldChar w:fldCharType="separate"/>
            </w:r>
            <w:r w:rsidRPr="002B5120">
              <w:rPr>
                <w:rStyle w:val="Hypertextovodkaz"/>
                <w:color w:val="auto"/>
                <w:u w:val="none"/>
              </w:rPr>
              <w:t>Příloha 6</w:t>
            </w:r>
            <w:r w:rsidRPr="002B5120">
              <w:rPr>
                <w:rStyle w:val="Hypertextovodkaz"/>
                <w:color w:val="auto"/>
                <w:u w:val="none"/>
              </w:rPr>
              <w:fldChar w:fldCharType="end"/>
            </w:r>
            <w:bookmarkEnd w:id="179"/>
          </w:p>
        </w:tc>
        <w:tc>
          <w:tcPr>
            <w:tcW w:w="4062" w:type="pct"/>
          </w:tcPr>
          <w:p w14:paraId="3D96BB94" w14:textId="48360298" w:rsidR="007A2C36" w:rsidRPr="002B5120" w:rsidRDefault="007A2C36" w:rsidP="007A2C36">
            <w:pPr>
              <w:widowControl w:val="0"/>
              <w:spacing w:after="0" w:line="280" w:lineRule="atLeast"/>
            </w:pPr>
            <w:r w:rsidRPr="002B5120">
              <w:t>Etický kodex</w:t>
            </w:r>
          </w:p>
        </w:tc>
      </w:tr>
      <w:tr w:rsidR="007A2C36" w:rsidRPr="002B5120" w14:paraId="3D96BB98" w14:textId="77777777" w:rsidTr="00AC7F5D">
        <w:trPr>
          <w:trHeight w:val="340"/>
        </w:trPr>
        <w:tc>
          <w:tcPr>
            <w:tcW w:w="938" w:type="pct"/>
          </w:tcPr>
          <w:p w14:paraId="3D96BB96" w14:textId="3AB63A74" w:rsidR="007A2C36" w:rsidRPr="002B5120" w:rsidRDefault="001A4D27" w:rsidP="007A2C36">
            <w:pPr>
              <w:pStyle w:val="RLSeznamploh"/>
              <w:widowControl w:val="0"/>
              <w:spacing w:after="0" w:line="280" w:lineRule="atLeast"/>
              <w:ind w:left="37" w:firstLine="0"/>
              <w:jc w:val="left"/>
              <w:rPr>
                <w:rStyle w:val="Hypertextovodkaz"/>
                <w:color w:val="auto"/>
                <w:u w:val="none"/>
              </w:rPr>
            </w:pPr>
            <w:hyperlink w:anchor="Annex07" w:history="1">
              <w:r w:rsidR="007A2C36" w:rsidRPr="002B5120">
                <w:rPr>
                  <w:rStyle w:val="Hypertextovodkaz"/>
                  <w:color w:val="auto"/>
                  <w:u w:val="none"/>
                </w:rPr>
                <w:t>Příloha 7</w:t>
              </w:r>
            </w:hyperlink>
          </w:p>
        </w:tc>
        <w:tc>
          <w:tcPr>
            <w:tcW w:w="4062" w:type="pct"/>
          </w:tcPr>
          <w:p w14:paraId="3D96BB97" w14:textId="5B0E6B8A" w:rsidR="007A2C36" w:rsidRPr="002B5120" w:rsidRDefault="007A2C36" w:rsidP="007A2C36">
            <w:pPr>
              <w:widowControl w:val="0"/>
              <w:spacing w:after="0" w:line="280" w:lineRule="atLeast"/>
            </w:pPr>
            <w:bookmarkStart w:id="180" w:name="_Hlt313946789"/>
            <w:bookmarkEnd w:id="180"/>
            <w:r w:rsidRPr="002B5120">
              <w:t>Kybernetické požadavky</w:t>
            </w:r>
          </w:p>
        </w:tc>
      </w:tr>
      <w:tr w:rsidR="007A2C36" w:rsidRPr="002B5120" w14:paraId="3D96BB9B" w14:textId="77777777" w:rsidTr="00AC7F5D">
        <w:trPr>
          <w:trHeight w:val="340"/>
        </w:trPr>
        <w:tc>
          <w:tcPr>
            <w:tcW w:w="938" w:type="pct"/>
          </w:tcPr>
          <w:p w14:paraId="3D96BB99" w14:textId="7BED47C2" w:rsidR="007A2C36" w:rsidRPr="002B5120" w:rsidRDefault="007A2C36" w:rsidP="007A2C36">
            <w:pPr>
              <w:pStyle w:val="RLSeznamploh"/>
              <w:widowControl w:val="0"/>
              <w:spacing w:after="0" w:line="280" w:lineRule="atLeast"/>
              <w:ind w:left="37" w:firstLine="0"/>
              <w:jc w:val="left"/>
              <w:rPr>
                <w:rStyle w:val="Hypertextovodkaz"/>
                <w:color w:val="auto"/>
                <w:u w:val="none"/>
              </w:rPr>
            </w:pPr>
            <w:bookmarkStart w:id="181" w:name="_Hlt313889530"/>
            <w:bookmarkEnd w:id="181"/>
            <w:r w:rsidRPr="002B5120">
              <w:rPr>
                <w:rStyle w:val="Hypertextovodkaz"/>
                <w:color w:val="auto"/>
                <w:u w:val="none"/>
              </w:rPr>
              <w:lastRenderedPageBreak/>
              <w:t>Příloha 8</w:t>
            </w:r>
          </w:p>
        </w:tc>
        <w:tc>
          <w:tcPr>
            <w:tcW w:w="4062" w:type="pct"/>
          </w:tcPr>
          <w:p w14:paraId="3D96BB9A" w14:textId="534083AB" w:rsidR="007A2C36" w:rsidRPr="002B5120" w:rsidRDefault="007A2C36" w:rsidP="007A2C36">
            <w:pPr>
              <w:widowControl w:val="0"/>
              <w:spacing w:after="0" w:line="280" w:lineRule="atLeast"/>
            </w:pPr>
            <w:r w:rsidRPr="002B5120">
              <w:t>Dotazník pro hodnocení technické úrovně kybernetické bezpečnosti</w:t>
            </w:r>
          </w:p>
        </w:tc>
      </w:tr>
    </w:tbl>
    <w:p w14:paraId="3EA5445E" w14:textId="77777777" w:rsidR="003E1B32" w:rsidRPr="002060E1" w:rsidRDefault="003E1B32" w:rsidP="00466D0F">
      <w:pPr>
        <w:pStyle w:val="RLProhlensmluvnchstran"/>
        <w:widowControl w:val="0"/>
        <w:spacing w:line="280" w:lineRule="atLeast"/>
      </w:pPr>
      <w:bookmarkStart w:id="182" w:name="_Hlt313894359"/>
      <w:bookmarkStart w:id="183" w:name="ListAnnex07"/>
      <w:bookmarkEnd w:id="182"/>
      <w:bookmarkEnd w:id="183"/>
    </w:p>
    <w:p w14:paraId="3C8D7C9F" w14:textId="1CD19F9F" w:rsidR="0091212F" w:rsidRDefault="0091212F">
      <w:pPr>
        <w:spacing w:after="0" w:line="240" w:lineRule="auto"/>
        <w:rPr>
          <w:b/>
        </w:rPr>
      </w:pPr>
    </w:p>
    <w:p w14:paraId="3D96BBAD" w14:textId="4CA6F839" w:rsidR="00EC245F" w:rsidRPr="002060E1" w:rsidRDefault="00EC245F" w:rsidP="00466D0F">
      <w:pPr>
        <w:pStyle w:val="RLProhlensmluvnchstran"/>
        <w:widowControl w:val="0"/>
        <w:spacing w:line="280" w:lineRule="atLeast"/>
      </w:pPr>
      <w:r w:rsidRPr="002060E1">
        <w:t>Smluvní strany prohlašují, že si tuto Smlouvu přečetly, že s jejím obsahem souhlasí a na důkaz toho k ní připojují svoje podpisy.</w:t>
      </w:r>
    </w:p>
    <w:p w14:paraId="3D96BBAE" w14:textId="77777777" w:rsidR="00EC245F" w:rsidRPr="002060E1" w:rsidRDefault="00EC245F" w:rsidP="00466D0F">
      <w:pPr>
        <w:pStyle w:val="RLProhlensmluvnchstran"/>
        <w:widowControl w:val="0"/>
        <w:spacing w:line="280" w:lineRule="atLeast"/>
      </w:pPr>
    </w:p>
    <w:tbl>
      <w:tblPr>
        <w:tblW w:w="9070" w:type="dxa"/>
        <w:jc w:val="center"/>
        <w:tblLook w:val="01E0" w:firstRow="1" w:lastRow="1" w:firstColumn="1" w:lastColumn="1" w:noHBand="0" w:noVBand="0"/>
      </w:tblPr>
      <w:tblGrid>
        <w:gridCol w:w="4535"/>
        <w:gridCol w:w="4535"/>
      </w:tblGrid>
      <w:tr w:rsidR="00EC245F" w:rsidRPr="002060E1" w14:paraId="3D96BBB6" w14:textId="77777777" w:rsidTr="008B164B">
        <w:trPr>
          <w:jc w:val="center"/>
        </w:trPr>
        <w:tc>
          <w:tcPr>
            <w:tcW w:w="4535" w:type="dxa"/>
          </w:tcPr>
          <w:p w14:paraId="3D96BBAF" w14:textId="77777777" w:rsidR="00EC245F" w:rsidRPr="002060E1" w:rsidRDefault="005457DC" w:rsidP="00466D0F">
            <w:pPr>
              <w:pStyle w:val="RLProhlensmluvnchstran"/>
              <w:widowControl w:val="0"/>
              <w:spacing w:line="280" w:lineRule="atLeast"/>
            </w:pPr>
            <w:r w:rsidRPr="002060E1">
              <w:t>Objednatel</w:t>
            </w:r>
          </w:p>
          <w:p w14:paraId="3D96BBB0" w14:textId="77777777" w:rsidR="00212D38" w:rsidRPr="002060E1" w:rsidRDefault="00212D38" w:rsidP="00466D0F">
            <w:pPr>
              <w:pStyle w:val="RLdajeosmluvnstran"/>
              <w:widowControl w:val="0"/>
              <w:spacing w:line="280" w:lineRule="atLeast"/>
            </w:pPr>
          </w:p>
          <w:p w14:paraId="3D96BBB1" w14:textId="39C4E64F" w:rsidR="00EC245F" w:rsidRPr="002060E1" w:rsidRDefault="008146B2" w:rsidP="00466D0F">
            <w:pPr>
              <w:pStyle w:val="RLdajeosmluvnstran"/>
              <w:widowControl w:val="0"/>
              <w:spacing w:line="280" w:lineRule="atLeast"/>
            </w:pPr>
            <w:r w:rsidRPr="002060E1">
              <w:t xml:space="preserve">V </w:t>
            </w:r>
            <w:r w:rsidR="008B164B">
              <w:t>Praze</w:t>
            </w:r>
            <w:r w:rsidR="00212D38" w:rsidRPr="002060E1">
              <w:t xml:space="preserve"> </w:t>
            </w:r>
            <w:r w:rsidRPr="002060E1">
              <w:t xml:space="preserve">dne </w:t>
            </w:r>
            <w:r w:rsidR="008B164B">
              <w:t>dle elektronického podpisu</w:t>
            </w:r>
          </w:p>
          <w:p w14:paraId="4258A2DB" w14:textId="77777777" w:rsidR="00EC245F" w:rsidRDefault="00EC245F" w:rsidP="00466D0F">
            <w:pPr>
              <w:widowControl w:val="0"/>
              <w:spacing w:line="280" w:lineRule="atLeast"/>
            </w:pPr>
          </w:p>
          <w:p w14:paraId="6AEA074C" w14:textId="77777777" w:rsidR="005177BA" w:rsidRDefault="005177BA" w:rsidP="00466D0F">
            <w:pPr>
              <w:widowControl w:val="0"/>
              <w:spacing w:line="280" w:lineRule="atLeast"/>
            </w:pPr>
          </w:p>
          <w:p w14:paraId="3D96BBB2" w14:textId="1035617F" w:rsidR="005177BA" w:rsidRPr="002060E1" w:rsidRDefault="005177BA" w:rsidP="00466D0F">
            <w:pPr>
              <w:widowControl w:val="0"/>
              <w:spacing w:line="280" w:lineRule="atLeast"/>
            </w:pPr>
          </w:p>
        </w:tc>
        <w:tc>
          <w:tcPr>
            <w:tcW w:w="4535" w:type="dxa"/>
          </w:tcPr>
          <w:p w14:paraId="3D96BBB3" w14:textId="7043583B" w:rsidR="00EC245F" w:rsidRPr="002060E1" w:rsidRDefault="0081782A" w:rsidP="00466D0F">
            <w:pPr>
              <w:pStyle w:val="RLdajeosmluvnstran"/>
              <w:widowControl w:val="0"/>
              <w:spacing w:line="280" w:lineRule="atLeast"/>
              <w:rPr>
                <w:b/>
                <w:bCs/>
              </w:rPr>
            </w:pPr>
            <w:r>
              <w:rPr>
                <w:b/>
                <w:bCs/>
              </w:rPr>
              <w:t>Dodavatel</w:t>
            </w:r>
          </w:p>
          <w:p w14:paraId="3D96BBB4" w14:textId="77777777" w:rsidR="00212D38" w:rsidRPr="002060E1" w:rsidRDefault="00212D38" w:rsidP="00466D0F">
            <w:pPr>
              <w:pStyle w:val="RLdajeosmluvnstran"/>
              <w:widowControl w:val="0"/>
              <w:spacing w:line="280" w:lineRule="atLeast"/>
            </w:pPr>
          </w:p>
          <w:p w14:paraId="3D96BBB5" w14:textId="70B0B79B" w:rsidR="00EC245F" w:rsidRPr="002060E1" w:rsidRDefault="00EC245F" w:rsidP="00466D0F">
            <w:pPr>
              <w:pStyle w:val="RLdajeosmluvnstran"/>
              <w:widowControl w:val="0"/>
              <w:spacing w:line="280" w:lineRule="atLeast"/>
            </w:pPr>
            <w:r w:rsidRPr="002060E1">
              <w:t xml:space="preserve">V </w:t>
            </w:r>
            <w:r w:rsidR="000360D6">
              <w:t>Praze</w:t>
            </w:r>
            <w:r w:rsidRPr="002060E1">
              <w:t xml:space="preserve"> dne </w:t>
            </w:r>
            <w:r w:rsidR="008B164B">
              <w:t>dle elektronického podpisu</w:t>
            </w:r>
          </w:p>
        </w:tc>
      </w:tr>
      <w:tr w:rsidR="00EC245F" w:rsidRPr="002060E1" w14:paraId="3D96BBBD" w14:textId="77777777" w:rsidTr="008B164B">
        <w:trPr>
          <w:jc w:val="center"/>
        </w:trPr>
        <w:tc>
          <w:tcPr>
            <w:tcW w:w="4535" w:type="dxa"/>
          </w:tcPr>
          <w:p w14:paraId="3D96BBB7" w14:textId="4872F0C7" w:rsidR="008146B2" w:rsidRPr="002060E1" w:rsidRDefault="00272F2E" w:rsidP="00466D0F">
            <w:pPr>
              <w:pStyle w:val="RLdajeosmluvnstran"/>
              <w:widowControl w:val="0"/>
              <w:spacing w:line="280" w:lineRule="atLeast"/>
            </w:pPr>
            <w:r w:rsidRPr="002060E1">
              <w:t>____________________________________</w:t>
            </w:r>
          </w:p>
          <w:p w14:paraId="58C31E60" w14:textId="44BF81B7" w:rsidR="00453540" w:rsidRPr="002060E1" w:rsidRDefault="00453540" w:rsidP="00466D0F">
            <w:pPr>
              <w:pStyle w:val="RLdajeosmluvnstran"/>
              <w:widowControl w:val="0"/>
              <w:spacing w:line="280" w:lineRule="atLeast"/>
              <w:rPr>
                <w:b/>
                <w:bCs/>
              </w:rPr>
            </w:pPr>
            <w:r w:rsidRPr="002060E1">
              <w:rPr>
                <w:b/>
                <w:bCs/>
              </w:rPr>
              <w:t>Česká republika – Ministerstvo práce a</w:t>
            </w:r>
            <w:r w:rsidR="008B164B">
              <w:rPr>
                <w:b/>
                <w:bCs/>
              </w:rPr>
              <w:t> </w:t>
            </w:r>
            <w:r w:rsidRPr="002060E1">
              <w:rPr>
                <w:b/>
                <w:bCs/>
              </w:rPr>
              <w:t>sociálních věcí</w:t>
            </w:r>
          </w:p>
          <w:p w14:paraId="3D96BBB9" w14:textId="48E9011F" w:rsidR="000360D6" w:rsidRPr="002060E1" w:rsidRDefault="000360D6" w:rsidP="00466D0F">
            <w:pPr>
              <w:pStyle w:val="RLdajeosmluvnstran"/>
              <w:widowControl w:val="0"/>
              <w:spacing w:line="280" w:lineRule="atLeast"/>
            </w:pPr>
          </w:p>
        </w:tc>
        <w:tc>
          <w:tcPr>
            <w:tcW w:w="4535" w:type="dxa"/>
          </w:tcPr>
          <w:p w14:paraId="3D96BBBA" w14:textId="094A4155" w:rsidR="00212D38" w:rsidRPr="002060E1" w:rsidRDefault="00272F2E" w:rsidP="00466D0F">
            <w:pPr>
              <w:pStyle w:val="RLdajeosmluvnstran"/>
              <w:widowControl w:val="0"/>
              <w:spacing w:line="280" w:lineRule="atLeast"/>
            </w:pPr>
            <w:r w:rsidRPr="002060E1">
              <w:t>___________________________________</w:t>
            </w:r>
          </w:p>
          <w:p w14:paraId="492528B0" w14:textId="27AEBEB4" w:rsidR="00EC245F" w:rsidRDefault="000360D6" w:rsidP="00466D0F">
            <w:pPr>
              <w:pStyle w:val="RLdajeosmluvnstran"/>
              <w:widowControl w:val="0"/>
              <w:spacing w:line="280" w:lineRule="atLeast"/>
              <w:rPr>
                <w:rFonts w:cs="Arial"/>
                <w:b/>
                <w:color w:val="000000"/>
                <w:szCs w:val="20"/>
              </w:rPr>
            </w:pPr>
            <w:proofErr w:type="spellStart"/>
            <w:r>
              <w:rPr>
                <w:rFonts w:cs="Arial"/>
                <w:b/>
                <w:color w:val="000000"/>
                <w:szCs w:val="20"/>
              </w:rPr>
              <w:t>eIdentity</w:t>
            </w:r>
            <w:proofErr w:type="spellEnd"/>
            <w:r>
              <w:rPr>
                <w:rFonts w:cs="Arial"/>
                <w:b/>
                <w:color w:val="000000"/>
                <w:szCs w:val="20"/>
              </w:rPr>
              <w:t xml:space="preserve"> a. s.</w:t>
            </w:r>
          </w:p>
          <w:p w14:paraId="3D96BBBC" w14:textId="62EC6025" w:rsidR="000360D6" w:rsidRPr="002060E1" w:rsidRDefault="000360D6" w:rsidP="00466D0F">
            <w:pPr>
              <w:pStyle w:val="RLdajeosmluvnstran"/>
              <w:widowControl w:val="0"/>
              <w:spacing w:line="280" w:lineRule="atLeast"/>
            </w:pPr>
          </w:p>
        </w:tc>
      </w:tr>
    </w:tbl>
    <w:p w14:paraId="3D96BBBE" w14:textId="77777777" w:rsidR="00F2138F" w:rsidRPr="002060E1" w:rsidRDefault="00F2138F" w:rsidP="00466D0F">
      <w:pPr>
        <w:pStyle w:val="RLProhlensmluvnchstran"/>
        <w:widowControl w:val="0"/>
        <w:spacing w:line="280" w:lineRule="atLeast"/>
        <w:jc w:val="left"/>
        <w:rPr>
          <w:lang w:eastAsia="en-US"/>
        </w:rPr>
        <w:sectPr w:rsidR="00F2138F" w:rsidRPr="002060E1" w:rsidSect="001B4292">
          <w:headerReference w:type="default" r:id="rId12"/>
          <w:footerReference w:type="even" r:id="rId13"/>
          <w:footerReference w:type="default" r:id="rId14"/>
          <w:headerReference w:type="first" r:id="rId15"/>
          <w:pgSz w:w="11906" w:h="16838" w:code="9"/>
          <w:pgMar w:top="1559" w:right="1418" w:bottom="1418" w:left="1418" w:header="1020" w:footer="709" w:gutter="0"/>
          <w:cols w:space="708"/>
          <w:titlePg/>
          <w:docGrid w:linePitch="360"/>
        </w:sectPr>
      </w:pPr>
    </w:p>
    <w:p w14:paraId="3D96BBBF" w14:textId="77777777" w:rsidR="00CB4254" w:rsidRPr="002060E1" w:rsidRDefault="00CB4254" w:rsidP="00466D0F">
      <w:pPr>
        <w:pStyle w:val="RLProhlensmluvnchstran"/>
        <w:widowControl w:val="0"/>
        <w:spacing w:line="280" w:lineRule="atLeast"/>
        <w:rPr>
          <w:rFonts w:cs="Arial"/>
          <w:szCs w:val="20"/>
        </w:rPr>
      </w:pPr>
      <w:bookmarkStart w:id="184" w:name="Annex01"/>
      <w:r w:rsidRPr="002060E1">
        <w:rPr>
          <w:rFonts w:cs="Arial"/>
          <w:szCs w:val="20"/>
        </w:rPr>
        <w:lastRenderedPageBreak/>
        <w:t>Příloha č. 1</w:t>
      </w:r>
    </w:p>
    <w:bookmarkEnd w:id="184"/>
    <w:p w14:paraId="3D96BBC0" w14:textId="38B1DFF5" w:rsidR="00D80DA9" w:rsidRDefault="00D600C7" w:rsidP="00466D0F">
      <w:pPr>
        <w:pStyle w:val="RLProhlensmluvnchstran"/>
        <w:widowControl w:val="0"/>
        <w:spacing w:after="360" w:line="280" w:lineRule="atLeast"/>
        <w:rPr>
          <w:rFonts w:cs="Arial"/>
          <w:szCs w:val="20"/>
        </w:rPr>
      </w:pPr>
      <w:r>
        <w:rPr>
          <w:rFonts w:cs="Arial"/>
          <w:szCs w:val="20"/>
        </w:rPr>
        <w:t xml:space="preserve">Technická </w:t>
      </w:r>
      <w:r w:rsidR="00E72B27">
        <w:rPr>
          <w:rFonts w:cs="Arial"/>
          <w:szCs w:val="20"/>
        </w:rPr>
        <w:t xml:space="preserve">specifikace </w:t>
      </w:r>
      <w:r w:rsidR="00F447CE">
        <w:rPr>
          <w:rFonts w:cs="Arial"/>
          <w:szCs w:val="20"/>
        </w:rPr>
        <w:t>pro správu HSM</w:t>
      </w:r>
    </w:p>
    <w:p w14:paraId="2EF9492A" w14:textId="57BF61BA" w:rsidR="00D95437" w:rsidRDefault="00F447CE" w:rsidP="00FB7528">
      <w:pPr>
        <w:widowControl w:val="0"/>
        <w:jc w:val="both"/>
      </w:pPr>
      <w:r>
        <w:t xml:space="preserve">Správa HSM </w:t>
      </w:r>
      <w:r w:rsidR="00F11AC9">
        <w:t xml:space="preserve">poskytovaná </w:t>
      </w:r>
      <w:r w:rsidR="00744DDD">
        <w:t xml:space="preserve">dle odst. </w:t>
      </w:r>
      <w:r w:rsidR="00744DDD">
        <w:fldChar w:fldCharType="begin"/>
      </w:r>
      <w:r w:rsidR="00744DDD">
        <w:instrText xml:space="preserve"> REF _Ref150235863 \r \h </w:instrText>
      </w:r>
      <w:r w:rsidR="00744DDD">
        <w:fldChar w:fldCharType="separate"/>
      </w:r>
      <w:r w:rsidR="000C5DD1">
        <w:t>3.3</w:t>
      </w:r>
      <w:r w:rsidR="00744DDD">
        <w:fldChar w:fldCharType="end"/>
      </w:r>
      <w:r w:rsidR="00744DDD">
        <w:t xml:space="preserve"> této Smlouvy, </w:t>
      </w:r>
      <w:r w:rsidR="009D32E4">
        <w:t xml:space="preserve">musí </w:t>
      </w:r>
      <w:r w:rsidR="00F11AC9">
        <w:t>na</w:t>
      </w:r>
      <w:r w:rsidR="00AD091C">
        <w:t>plň</w:t>
      </w:r>
      <w:r w:rsidR="009D32E4">
        <w:t>ovat</w:t>
      </w:r>
      <w:r w:rsidR="00AD091C">
        <w:t xml:space="preserve"> všechny níže uvedené požadavky a funkce.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8A2789" w:rsidRPr="008A2789" w14:paraId="2A416C4F" w14:textId="77777777" w:rsidTr="0043355A">
        <w:trPr>
          <w:trHeight w:val="300"/>
        </w:trPr>
        <w:tc>
          <w:tcPr>
            <w:tcW w:w="9072" w:type="dxa"/>
            <w:shd w:val="clear" w:color="000000" w:fill="000000"/>
            <w:vAlign w:val="center"/>
            <w:hideMark/>
          </w:tcPr>
          <w:p w14:paraId="7F6D96DC"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Obecné požadavky</w:t>
            </w:r>
          </w:p>
        </w:tc>
      </w:tr>
      <w:tr w:rsidR="008A2789" w:rsidRPr="008A2789" w14:paraId="2B47BC53" w14:textId="77777777" w:rsidTr="0043355A">
        <w:trPr>
          <w:trHeight w:val="600"/>
        </w:trPr>
        <w:tc>
          <w:tcPr>
            <w:tcW w:w="9072" w:type="dxa"/>
            <w:shd w:val="clear" w:color="auto" w:fill="auto"/>
            <w:vAlign w:val="center"/>
          </w:tcPr>
          <w:p w14:paraId="2AE4EC3D" w14:textId="43855F70" w:rsidR="008A2789" w:rsidRPr="008A2789" w:rsidRDefault="00014BB4" w:rsidP="0030462E">
            <w:pPr>
              <w:widowControl w:val="0"/>
              <w:spacing w:before="120" w:line="240" w:lineRule="auto"/>
              <w:rPr>
                <w:rFonts w:cs="Arial"/>
                <w:color w:val="000000"/>
                <w:sz w:val="16"/>
                <w:szCs w:val="16"/>
              </w:rPr>
            </w:pPr>
            <w:r>
              <w:rPr>
                <w:rFonts w:cs="Arial"/>
                <w:color w:val="000000"/>
                <w:sz w:val="16"/>
                <w:szCs w:val="16"/>
              </w:rPr>
              <w:t xml:space="preserve">Dodavatel musí zajistit </w:t>
            </w:r>
            <w:r w:rsidRPr="00014BB4">
              <w:rPr>
                <w:rFonts w:cs="Arial"/>
                <w:color w:val="000000"/>
                <w:sz w:val="16"/>
                <w:szCs w:val="16"/>
              </w:rPr>
              <w:t>správu kvalifikovaného prostředku pro vytváření el. podpisů/pečetí</w:t>
            </w:r>
            <w:r w:rsidR="006E1491">
              <w:rPr>
                <w:rFonts w:cs="Arial"/>
                <w:color w:val="000000"/>
                <w:sz w:val="16"/>
                <w:szCs w:val="16"/>
              </w:rPr>
              <w:t xml:space="preserve"> (HSM)</w:t>
            </w:r>
            <w:r w:rsidRPr="00014BB4">
              <w:rPr>
                <w:rFonts w:cs="Arial"/>
                <w:color w:val="000000"/>
                <w:sz w:val="16"/>
                <w:szCs w:val="16"/>
              </w:rPr>
              <w:t xml:space="preserve"> dle platných legislativních požadavků a požadavků výrobce</w:t>
            </w:r>
            <w:r w:rsidR="006E1491">
              <w:rPr>
                <w:rFonts w:cs="Arial"/>
                <w:color w:val="000000"/>
                <w:sz w:val="16"/>
                <w:szCs w:val="16"/>
              </w:rPr>
              <w:t>.</w:t>
            </w:r>
          </w:p>
        </w:tc>
      </w:tr>
      <w:tr w:rsidR="008A2789" w:rsidRPr="008A2789" w14:paraId="65FE697B" w14:textId="77777777" w:rsidTr="0043355A">
        <w:trPr>
          <w:trHeight w:val="432"/>
        </w:trPr>
        <w:tc>
          <w:tcPr>
            <w:tcW w:w="9072" w:type="dxa"/>
            <w:shd w:val="clear" w:color="auto" w:fill="auto"/>
            <w:vAlign w:val="center"/>
          </w:tcPr>
          <w:p w14:paraId="37D8A6D3" w14:textId="77777777" w:rsidR="00B9152F" w:rsidRDefault="00B9152F" w:rsidP="0030462E">
            <w:pPr>
              <w:widowControl w:val="0"/>
              <w:spacing w:before="120" w:line="240" w:lineRule="auto"/>
              <w:rPr>
                <w:rFonts w:cs="Arial"/>
                <w:color w:val="000000"/>
                <w:sz w:val="16"/>
                <w:szCs w:val="16"/>
              </w:rPr>
            </w:pPr>
            <w:r>
              <w:rPr>
                <w:rFonts w:cs="Arial"/>
                <w:color w:val="000000"/>
                <w:sz w:val="16"/>
                <w:szCs w:val="16"/>
              </w:rPr>
              <w:t>Součástí správy HSM j</w:t>
            </w:r>
            <w:r w:rsidR="00D90EBE">
              <w:rPr>
                <w:rFonts w:cs="Arial"/>
                <w:color w:val="000000"/>
                <w:sz w:val="16"/>
                <w:szCs w:val="16"/>
              </w:rPr>
              <w:t>sou také implementační práce zahrnující:</w:t>
            </w:r>
          </w:p>
          <w:p w14:paraId="3C2F3946" w14:textId="7D5DFE1F" w:rsidR="00D90EBE" w:rsidRDefault="00D90EBE" w:rsidP="000F3A43">
            <w:pPr>
              <w:pStyle w:val="Odstavecseseznamem"/>
              <w:widowControl w:val="0"/>
              <w:numPr>
                <w:ilvl w:val="0"/>
                <w:numId w:val="26"/>
              </w:numPr>
              <w:spacing w:before="120" w:line="240" w:lineRule="auto"/>
              <w:contextualSpacing w:val="0"/>
              <w:rPr>
                <w:rFonts w:cs="Arial"/>
                <w:color w:val="000000"/>
                <w:sz w:val="16"/>
                <w:szCs w:val="16"/>
              </w:rPr>
            </w:pPr>
            <w:r w:rsidRPr="00B9152F">
              <w:rPr>
                <w:rFonts w:cs="Arial"/>
                <w:color w:val="000000"/>
                <w:sz w:val="16"/>
                <w:szCs w:val="16"/>
              </w:rPr>
              <w:t xml:space="preserve">konfiguraci </w:t>
            </w:r>
            <w:r>
              <w:rPr>
                <w:rFonts w:cs="Arial"/>
                <w:color w:val="000000"/>
                <w:sz w:val="16"/>
                <w:szCs w:val="16"/>
              </w:rPr>
              <w:t xml:space="preserve">HSM </w:t>
            </w:r>
            <w:r w:rsidRPr="00B9152F">
              <w:rPr>
                <w:rFonts w:cs="Arial"/>
                <w:color w:val="000000"/>
                <w:sz w:val="16"/>
                <w:szCs w:val="16"/>
              </w:rPr>
              <w:t>do funkčního stavu pro vydávání certifikátů</w:t>
            </w:r>
          </w:p>
          <w:p w14:paraId="712B2976" w14:textId="77777777" w:rsidR="00D90EBE" w:rsidRDefault="00D90EBE" w:rsidP="000F3A43">
            <w:pPr>
              <w:pStyle w:val="Odstavecseseznamem"/>
              <w:widowControl w:val="0"/>
              <w:numPr>
                <w:ilvl w:val="0"/>
                <w:numId w:val="26"/>
              </w:numPr>
              <w:spacing w:before="120" w:line="240" w:lineRule="auto"/>
              <w:contextualSpacing w:val="0"/>
              <w:rPr>
                <w:rFonts w:cs="Arial"/>
                <w:color w:val="000000"/>
                <w:sz w:val="16"/>
                <w:szCs w:val="16"/>
              </w:rPr>
            </w:pPr>
            <w:r w:rsidRPr="00B9152F">
              <w:rPr>
                <w:rFonts w:cs="Arial"/>
                <w:color w:val="000000"/>
                <w:sz w:val="16"/>
                <w:szCs w:val="16"/>
              </w:rPr>
              <w:t>napojení Luna klienta</w:t>
            </w:r>
          </w:p>
          <w:p w14:paraId="1B28AF49" w14:textId="77777777" w:rsidR="00157F75" w:rsidRDefault="00157F75" w:rsidP="000F3A43">
            <w:pPr>
              <w:pStyle w:val="Odstavecseseznamem"/>
              <w:widowControl w:val="0"/>
              <w:numPr>
                <w:ilvl w:val="0"/>
                <w:numId w:val="26"/>
              </w:numPr>
              <w:spacing w:before="120" w:line="240" w:lineRule="auto"/>
              <w:contextualSpacing w:val="0"/>
              <w:rPr>
                <w:rFonts w:cs="Arial"/>
                <w:color w:val="000000"/>
                <w:sz w:val="16"/>
                <w:szCs w:val="16"/>
              </w:rPr>
            </w:pPr>
            <w:r w:rsidRPr="00B9152F">
              <w:rPr>
                <w:rFonts w:cs="Arial"/>
                <w:color w:val="000000"/>
                <w:sz w:val="16"/>
                <w:szCs w:val="16"/>
              </w:rPr>
              <w:t xml:space="preserve">upgrade </w:t>
            </w:r>
            <w:r>
              <w:rPr>
                <w:rFonts w:cs="Arial"/>
                <w:color w:val="000000"/>
                <w:sz w:val="16"/>
                <w:szCs w:val="16"/>
              </w:rPr>
              <w:t>f</w:t>
            </w:r>
            <w:r w:rsidRPr="00B9152F">
              <w:rPr>
                <w:rFonts w:cs="Arial"/>
                <w:color w:val="000000"/>
                <w:sz w:val="16"/>
                <w:szCs w:val="16"/>
              </w:rPr>
              <w:t>irmware</w:t>
            </w:r>
            <w:r>
              <w:rPr>
                <w:rFonts w:cs="Arial"/>
                <w:color w:val="000000"/>
                <w:sz w:val="16"/>
                <w:szCs w:val="16"/>
              </w:rPr>
              <w:t xml:space="preserve"> HSM</w:t>
            </w:r>
          </w:p>
          <w:p w14:paraId="2DE9F4FF" w14:textId="77777777" w:rsidR="00A959ED" w:rsidRDefault="00A959ED" w:rsidP="000F3A43">
            <w:pPr>
              <w:pStyle w:val="Odstavecseseznamem"/>
              <w:widowControl w:val="0"/>
              <w:numPr>
                <w:ilvl w:val="0"/>
                <w:numId w:val="26"/>
              </w:numPr>
              <w:spacing w:before="120" w:line="240" w:lineRule="auto"/>
              <w:contextualSpacing w:val="0"/>
              <w:rPr>
                <w:rFonts w:cs="Arial"/>
                <w:color w:val="000000"/>
                <w:sz w:val="16"/>
                <w:szCs w:val="16"/>
              </w:rPr>
            </w:pPr>
            <w:r w:rsidRPr="00B9152F">
              <w:rPr>
                <w:rFonts w:cs="Arial"/>
                <w:color w:val="000000"/>
                <w:sz w:val="16"/>
                <w:szCs w:val="16"/>
              </w:rPr>
              <w:t>vytv</w:t>
            </w:r>
            <w:r>
              <w:rPr>
                <w:rFonts w:cs="Arial"/>
                <w:color w:val="000000"/>
                <w:sz w:val="16"/>
                <w:szCs w:val="16"/>
              </w:rPr>
              <w:t xml:space="preserve">oření </w:t>
            </w:r>
            <w:r w:rsidR="00B757F1">
              <w:rPr>
                <w:rFonts w:cs="Arial"/>
                <w:color w:val="000000"/>
                <w:sz w:val="16"/>
                <w:szCs w:val="16"/>
              </w:rPr>
              <w:t xml:space="preserve">dalších </w:t>
            </w:r>
            <w:proofErr w:type="spellStart"/>
            <w:r w:rsidR="00B757F1">
              <w:rPr>
                <w:rFonts w:cs="Arial"/>
                <w:color w:val="000000"/>
                <w:sz w:val="16"/>
                <w:szCs w:val="16"/>
              </w:rPr>
              <w:t>p</w:t>
            </w:r>
            <w:r w:rsidRPr="00B9152F">
              <w:rPr>
                <w:rFonts w:cs="Arial"/>
                <w:color w:val="000000"/>
                <w:sz w:val="16"/>
                <w:szCs w:val="16"/>
              </w:rPr>
              <w:t>artition</w:t>
            </w:r>
            <w:proofErr w:type="spellEnd"/>
            <w:r w:rsidRPr="00B9152F">
              <w:rPr>
                <w:rFonts w:cs="Arial"/>
                <w:color w:val="000000"/>
                <w:sz w:val="16"/>
                <w:szCs w:val="16"/>
              </w:rPr>
              <w:t xml:space="preserve"> pro jiné aplikace</w:t>
            </w:r>
          </w:p>
          <w:p w14:paraId="7A107FA9" w14:textId="1F8205EA" w:rsidR="008F0752" w:rsidRPr="00D90EBE" w:rsidRDefault="008F0752" w:rsidP="000F3A43">
            <w:pPr>
              <w:pStyle w:val="Odstavecseseznamem"/>
              <w:widowControl w:val="0"/>
              <w:numPr>
                <w:ilvl w:val="0"/>
                <w:numId w:val="26"/>
              </w:numPr>
              <w:spacing w:before="120" w:line="240" w:lineRule="auto"/>
              <w:contextualSpacing w:val="0"/>
              <w:rPr>
                <w:rFonts w:cs="Arial"/>
                <w:color w:val="000000"/>
                <w:sz w:val="16"/>
                <w:szCs w:val="16"/>
              </w:rPr>
            </w:pPr>
            <w:r>
              <w:rPr>
                <w:rFonts w:cs="Arial"/>
                <w:color w:val="000000"/>
                <w:sz w:val="16"/>
                <w:szCs w:val="16"/>
              </w:rPr>
              <w:t>napojení HSM na bezpečnostní dohled Objednatele</w:t>
            </w:r>
          </w:p>
        </w:tc>
      </w:tr>
      <w:tr w:rsidR="008A2789" w:rsidRPr="008A2789" w14:paraId="5F333D23" w14:textId="77777777" w:rsidTr="0043355A">
        <w:trPr>
          <w:trHeight w:val="432"/>
        </w:trPr>
        <w:tc>
          <w:tcPr>
            <w:tcW w:w="9072" w:type="dxa"/>
            <w:shd w:val="clear" w:color="auto" w:fill="auto"/>
            <w:vAlign w:val="center"/>
          </w:tcPr>
          <w:p w14:paraId="6C2193E2" w14:textId="095A0BD3" w:rsidR="008A2789" w:rsidRPr="008A2789" w:rsidRDefault="00EF2232" w:rsidP="0030462E">
            <w:pPr>
              <w:widowControl w:val="0"/>
              <w:spacing w:before="120" w:line="240" w:lineRule="auto"/>
              <w:rPr>
                <w:rFonts w:cs="Arial"/>
                <w:color w:val="000000"/>
                <w:sz w:val="16"/>
                <w:szCs w:val="16"/>
              </w:rPr>
            </w:pPr>
            <w:r>
              <w:rPr>
                <w:rFonts w:cs="Arial"/>
                <w:color w:val="000000"/>
                <w:sz w:val="16"/>
                <w:szCs w:val="16"/>
              </w:rPr>
              <w:t>Spravovaný</w:t>
            </w:r>
            <w:r w:rsidR="0030462E">
              <w:rPr>
                <w:rFonts w:cs="Arial"/>
                <w:color w:val="000000"/>
                <w:sz w:val="16"/>
                <w:szCs w:val="16"/>
              </w:rPr>
              <w:t xml:space="preserve"> HSM musí poskytovat služby jako </w:t>
            </w:r>
            <w:r w:rsidR="0030462E" w:rsidRPr="00B53D7A">
              <w:rPr>
                <w:rFonts w:cs="Arial"/>
                <w:color w:val="000000"/>
                <w:sz w:val="16"/>
                <w:szCs w:val="16"/>
              </w:rPr>
              <w:t>kvalifikovan</w:t>
            </w:r>
            <w:r w:rsidR="0030462E">
              <w:rPr>
                <w:rFonts w:cs="Arial"/>
                <w:color w:val="000000"/>
                <w:sz w:val="16"/>
                <w:szCs w:val="16"/>
              </w:rPr>
              <w:t>ý</w:t>
            </w:r>
            <w:r w:rsidR="0030462E" w:rsidRPr="00B53D7A">
              <w:rPr>
                <w:rFonts w:cs="Arial"/>
                <w:color w:val="000000"/>
                <w:sz w:val="16"/>
                <w:szCs w:val="16"/>
              </w:rPr>
              <w:t xml:space="preserve"> prostřed</w:t>
            </w:r>
            <w:r w:rsidR="0030462E">
              <w:rPr>
                <w:rFonts w:cs="Arial"/>
                <w:color w:val="000000"/>
                <w:sz w:val="16"/>
                <w:szCs w:val="16"/>
              </w:rPr>
              <w:t>e</w:t>
            </w:r>
            <w:r w:rsidR="0030462E" w:rsidRPr="00B53D7A">
              <w:rPr>
                <w:rFonts w:cs="Arial"/>
                <w:color w:val="000000"/>
                <w:sz w:val="16"/>
                <w:szCs w:val="16"/>
              </w:rPr>
              <w:t>k</w:t>
            </w:r>
            <w:r w:rsidR="0030462E">
              <w:rPr>
                <w:rFonts w:cs="Arial"/>
                <w:color w:val="000000"/>
                <w:sz w:val="16"/>
                <w:szCs w:val="16"/>
              </w:rPr>
              <w:t xml:space="preserve"> </w:t>
            </w:r>
            <w:r>
              <w:rPr>
                <w:rFonts w:cs="Arial"/>
                <w:color w:val="000000"/>
                <w:sz w:val="16"/>
                <w:szCs w:val="16"/>
              </w:rPr>
              <w:t>ve smyslu</w:t>
            </w:r>
            <w:r w:rsidR="0030462E">
              <w:rPr>
                <w:rFonts w:cs="Arial"/>
                <w:color w:val="000000"/>
                <w:sz w:val="16"/>
                <w:szCs w:val="16"/>
              </w:rPr>
              <w:t xml:space="preserve"> </w:t>
            </w:r>
            <w:r w:rsidRPr="00EF2232">
              <w:rPr>
                <w:rFonts w:cs="Arial"/>
                <w:color w:val="000000"/>
                <w:sz w:val="16"/>
                <w:szCs w:val="16"/>
              </w:rPr>
              <w:t>zákona č. 297/2016 Sb. o službách vytvářejících důvěru pro elektronické transakce</w:t>
            </w:r>
            <w:r>
              <w:rPr>
                <w:rFonts w:cs="Arial"/>
                <w:color w:val="000000"/>
                <w:sz w:val="16"/>
                <w:szCs w:val="16"/>
              </w:rPr>
              <w:t>.</w:t>
            </w:r>
          </w:p>
        </w:tc>
      </w:tr>
      <w:tr w:rsidR="009113A9" w:rsidRPr="008A2789" w14:paraId="3D612E82" w14:textId="77777777" w:rsidTr="0043355A">
        <w:trPr>
          <w:trHeight w:val="432"/>
        </w:trPr>
        <w:tc>
          <w:tcPr>
            <w:tcW w:w="9072" w:type="dxa"/>
            <w:shd w:val="clear" w:color="auto" w:fill="auto"/>
            <w:vAlign w:val="center"/>
          </w:tcPr>
          <w:p w14:paraId="6E1F2F29" w14:textId="53A6651E" w:rsidR="009113A9" w:rsidRDefault="009113A9" w:rsidP="0030462E">
            <w:pPr>
              <w:widowControl w:val="0"/>
              <w:spacing w:before="120" w:line="240" w:lineRule="auto"/>
              <w:rPr>
                <w:rFonts w:cs="Arial"/>
                <w:color w:val="000000"/>
                <w:sz w:val="16"/>
                <w:szCs w:val="16"/>
              </w:rPr>
            </w:pPr>
            <w:r>
              <w:rPr>
                <w:rFonts w:cs="Arial"/>
                <w:color w:val="000000"/>
                <w:sz w:val="16"/>
                <w:szCs w:val="16"/>
              </w:rPr>
              <w:t>V rámci Správy HSM umožní Dodavatel uložení až 1500 certifikátů pro podpis a pečetění od jiných certifikačních autorit, včetně interní autority Objednatele.</w:t>
            </w:r>
          </w:p>
        </w:tc>
      </w:tr>
      <w:tr w:rsidR="004D642F" w:rsidRPr="008A2789" w14:paraId="17C389EB" w14:textId="77777777" w:rsidTr="0043355A">
        <w:trPr>
          <w:trHeight w:val="432"/>
        </w:trPr>
        <w:tc>
          <w:tcPr>
            <w:tcW w:w="9072" w:type="dxa"/>
            <w:shd w:val="clear" w:color="auto" w:fill="auto"/>
            <w:vAlign w:val="center"/>
          </w:tcPr>
          <w:p w14:paraId="0C86504E" w14:textId="0F72883D" w:rsidR="004D642F" w:rsidRDefault="00DE64FD" w:rsidP="0030462E">
            <w:pPr>
              <w:widowControl w:val="0"/>
              <w:spacing w:before="120" w:line="240" w:lineRule="auto"/>
              <w:rPr>
                <w:rFonts w:cs="Arial"/>
                <w:color w:val="000000"/>
                <w:sz w:val="16"/>
                <w:szCs w:val="16"/>
              </w:rPr>
            </w:pPr>
            <w:r>
              <w:rPr>
                <w:rFonts w:cs="Arial"/>
                <w:color w:val="000000"/>
                <w:sz w:val="16"/>
                <w:szCs w:val="16"/>
              </w:rPr>
              <w:t xml:space="preserve">Dodavatel </w:t>
            </w:r>
            <w:proofErr w:type="gramStart"/>
            <w:r>
              <w:rPr>
                <w:rFonts w:cs="Arial"/>
                <w:color w:val="000000"/>
                <w:sz w:val="16"/>
                <w:szCs w:val="16"/>
              </w:rPr>
              <w:t>vytvoří</w:t>
            </w:r>
            <w:proofErr w:type="gramEnd"/>
            <w:r>
              <w:rPr>
                <w:rFonts w:cs="Arial"/>
                <w:color w:val="000000"/>
                <w:sz w:val="16"/>
                <w:szCs w:val="16"/>
              </w:rPr>
              <w:t xml:space="preserve"> </w:t>
            </w:r>
            <w:r w:rsidRPr="00DE64FD">
              <w:rPr>
                <w:rFonts w:cs="Arial"/>
                <w:color w:val="000000"/>
                <w:sz w:val="16"/>
                <w:szCs w:val="16"/>
              </w:rPr>
              <w:t xml:space="preserve">na HSM samostatnou </w:t>
            </w:r>
            <w:proofErr w:type="spellStart"/>
            <w:r w:rsidRPr="00DE64FD">
              <w:rPr>
                <w:rFonts w:cs="Arial"/>
                <w:color w:val="000000"/>
                <w:sz w:val="16"/>
                <w:szCs w:val="16"/>
              </w:rPr>
              <w:t>partition</w:t>
            </w:r>
            <w:proofErr w:type="spellEnd"/>
            <w:r w:rsidRPr="00DE64FD">
              <w:rPr>
                <w:rFonts w:cs="Arial"/>
                <w:color w:val="000000"/>
                <w:sz w:val="16"/>
                <w:szCs w:val="16"/>
              </w:rPr>
              <w:t xml:space="preserve">, která bude organizaci k dispozici pro připojení vlastní </w:t>
            </w:r>
            <w:r>
              <w:rPr>
                <w:rFonts w:cs="Arial"/>
                <w:color w:val="000000"/>
                <w:sz w:val="16"/>
                <w:szCs w:val="16"/>
              </w:rPr>
              <w:t>certifikační autority Objednatele</w:t>
            </w:r>
            <w:r w:rsidRPr="00DE64FD">
              <w:rPr>
                <w:rFonts w:cs="Arial"/>
                <w:color w:val="000000"/>
                <w:sz w:val="16"/>
                <w:szCs w:val="16"/>
              </w:rPr>
              <w:t xml:space="preserve"> a vydávání </w:t>
            </w:r>
            <w:r>
              <w:rPr>
                <w:rFonts w:cs="Arial"/>
                <w:color w:val="000000"/>
                <w:sz w:val="16"/>
                <w:szCs w:val="16"/>
              </w:rPr>
              <w:t xml:space="preserve">vlastních </w:t>
            </w:r>
            <w:r w:rsidR="00875F26">
              <w:rPr>
                <w:rFonts w:cs="Arial"/>
                <w:color w:val="000000"/>
                <w:sz w:val="16"/>
                <w:szCs w:val="16"/>
              </w:rPr>
              <w:t xml:space="preserve">interních </w:t>
            </w:r>
            <w:r w:rsidRPr="00DE64FD">
              <w:rPr>
                <w:rFonts w:cs="Arial"/>
                <w:color w:val="000000"/>
                <w:sz w:val="16"/>
                <w:szCs w:val="16"/>
              </w:rPr>
              <w:t>certifikátů</w:t>
            </w:r>
            <w:r>
              <w:rPr>
                <w:rFonts w:cs="Arial"/>
                <w:color w:val="000000"/>
                <w:sz w:val="16"/>
                <w:szCs w:val="16"/>
              </w:rPr>
              <w:t xml:space="preserve"> @MPSV.cz.</w:t>
            </w:r>
          </w:p>
        </w:tc>
      </w:tr>
      <w:tr w:rsidR="009113A9" w:rsidRPr="008A2789" w14:paraId="398EE97E" w14:textId="77777777" w:rsidTr="002D1A5A">
        <w:trPr>
          <w:trHeight w:val="300"/>
        </w:trPr>
        <w:tc>
          <w:tcPr>
            <w:tcW w:w="9072" w:type="dxa"/>
            <w:shd w:val="clear" w:color="000000" w:fill="000000"/>
            <w:vAlign w:val="center"/>
            <w:hideMark/>
          </w:tcPr>
          <w:p w14:paraId="48CE9DF7" w14:textId="662A3316" w:rsidR="009113A9" w:rsidRPr="008A2789" w:rsidRDefault="009113A9" w:rsidP="002D1A5A">
            <w:pPr>
              <w:widowControl w:val="0"/>
              <w:spacing w:after="0" w:line="240" w:lineRule="auto"/>
              <w:rPr>
                <w:rFonts w:cs="Arial"/>
                <w:b/>
                <w:bCs/>
                <w:color w:val="FFFFFF"/>
                <w:sz w:val="16"/>
                <w:szCs w:val="16"/>
              </w:rPr>
            </w:pPr>
            <w:r>
              <w:rPr>
                <w:rFonts w:cs="Arial"/>
                <w:b/>
                <w:bCs/>
                <w:color w:val="FFFFFF"/>
                <w:sz w:val="16"/>
                <w:szCs w:val="16"/>
              </w:rPr>
              <w:t>Role</w:t>
            </w:r>
            <w:r w:rsidR="00AA0DE4">
              <w:rPr>
                <w:rFonts w:cs="Arial"/>
                <w:b/>
                <w:bCs/>
                <w:color w:val="FFFFFF"/>
                <w:sz w:val="16"/>
                <w:szCs w:val="16"/>
              </w:rPr>
              <w:t xml:space="preserve"> pro správu</w:t>
            </w:r>
          </w:p>
        </w:tc>
      </w:tr>
      <w:tr w:rsidR="008A2789" w:rsidRPr="008A2789" w14:paraId="367D36C7" w14:textId="77777777" w:rsidTr="0043355A">
        <w:trPr>
          <w:trHeight w:val="300"/>
        </w:trPr>
        <w:tc>
          <w:tcPr>
            <w:tcW w:w="9072" w:type="dxa"/>
            <w:shd w:val="clear" w:color="auto" w:fill="auto"/>
            <w:vAlign w:val="center"/>
          </w:tcPr>
          <w:p w14:paraId="325DCA1A" w14:textId="77777777" w:rsidR="008A2789" w:rsidRDefault="00273E94" w:rsidP="0030462E">
            <w:pPr>
              <w:widowControl w:val="0"/>
              <w:spacing w:before="120" w:line="240" w:lineRule="auto"/>
              <w:rPr>
                <w:rFonts w:cs="Arial"/>
                <w:color w:val="000000"/>
                <w:sz w:val="16"/>
                <w:szCs w:val="16"/>
              </w:rPr>
            </w:pPr>
            <w:r>
              <w:rPr>
                <w:rFonts w:cs="Arial"/>
                <w:color w:val="000000"/>
                <w:sz w:val="16"/>
                <w:szCs w:val="16"/>
              </w:rPr>
              <w:t>V HSM musí být nakonfigurovány následující role:</w:t>
            </w:r>
          </w:p>
          <w:p w14:paraId="04369FEE" w14:textId="77777777" w:rsidR="005605CF" w:rsidRPr="005605CF" w:rsidRDefault="005605CF" w:rsidP="005605CF">
            <w:pPr>
              <w:widowControl w:val="0"/>
              <w:spacing w:before="120" w:line="240" w:lineRule="auto"/>
              <w:rPr>
                <w:rFonts w:cs="Arial"/>
                <w:color w:val="000000"/>
                <w:sz w:val="16"/>
                <w:szCs w:val="16"/>
              </w:rPr>
            </w:pPr>
            <w:r w:rsidRPr="005605CF">
              <w:rPr>
                <w:rFonts w:cs="Arial"/>
                <w:color w:val="000000"/>
                <w:sz w:val="16"/>
                <w:szCs w:val="16"/>
              </w:rPr>
              <w:t>Přístupové role:</w:t>
            </w:r>
          </w:p>
          <w:p w14:paraId="6AC86086" w14:textId="77777777" w:rsidR="005605CF" w:rsidRPr="005605CF" w:rsidRDefault="005605CF" w:rsidP="000F3A43">
            <w:pPr>
              <w:pStyle w:val="Odstavecseseznamem"/>
              <w:widowControl w:val="0"/>
              <w:numPr>
                <w:ilvl w:val="0"/>
                <w:numId w:val="29"/>
              </w:numPr>
              <w:spacing w:before="120" w:line="240" w:lineRule="auto"/>
              <w:rPr>
                <w:rFonts w:cs="Arial"/>
                <w:color w:val="000000"/>
                <w:sz w:val="16"/>
                <w:szCs w:val="16"/>
              </w:rPr>
            </w:pPr>
            <w:r w:rsidRPr="005605CF">
              <w:rPr>
                <w:rFonts w:cs="Arial"/>
                <w:color w:val="000000"/>
                <w:sz w:val="16"/>
                <w:szCs w:val="16"/>
              </w:rPr>
              <w:t>Admin = Uživatel s touto rolí má nejvyšší práva v HSM</w:t>
            </w:r>
          </w:p>
          <w:p w14:paraId="242BE752" w14:textId="77777777" w:rsidR="005605CF" w:rsidRPr="005605CF" w:rsidRDefault="005605CF" w:rsidP="000F3A43">
            <w:pPr>
              <w:pStyle w:val="Odstavecseseznamem"/>
              <w:widowControl w:val="0"/>
              <w:numPr>
                <w:ilvl w:val="0"/>
                <w:numId w:val="29"/>
              </w:numPr>
              <w:spacing w:before="120" w:line="240" w:lineRule="auto"/>
              <w:rPr>
                <w:rFonts w:cs="Arial"/>
                <w:color w:val="000000"/>
                <w:sz w:val="16"/>
                <w:szCs w:val="16"/>
              </w:rPr>
            </w:pPr>
            <w:r w:rsidRPr="005605CF">
              <w:rPr>
                <w:rFonts w:cs="Arial"/>
                <w:color w:val="000000"/>
                <w:sz w:val="16"/>
                <w:szCs w:val="16"/>
              </w:rPr>
              <w:t>Operátor = Uživatel s touto rolí má omezena pravá pro správu HSM</w:t>
            </w:r>
          </w:p>
          <w:p w14:paraId="43560B55" w14:textId="77777777" w:rsidR="005605CF" w:rsidRPr="005605CF" w:rsidRDefault="005605CF" w:rsidP="000F3A43">
            <w:pPr>
              <w:pStyle w:val="Odstavecseseznamem"/>
              <w:widowControl w:val="0"/>
              <w:numPr>
                <w:ilvl w:val="0"/>
                <w:numId w:val="29"/>
              </w:numPr>
              <w:spacing w:before="120" w:line="240" w:lineRule="auto"/>
              <w:rPr>
                <w:rFonts w:cs="Arial"/>
                <w:color w:val="000000"/>
                <w:sz w:val="16"/>
                <w:szCs w:val="16"/>
              </w:rPr>
            </w:pPr>
            <w:r w:rsidRPr="005605CF">
              <w:rPr>
                <w:rFonts w:cs="Arial"/>
                <w:color w:val="000000"/>
                <w:sz w:val="16"/>
                <w:szCs w:val="16"/>
              </w:rPr>
              <w:t xml:space="preserve">Monitor = Uživatel s touto rolí může přistupovat ke stavům </w:t>
            </w:r>
            <w:proofErr w:type="spellStart"/>
            <w:r w:rsidRPr="005605CF">
              <w:rPr>
                <w:rFonts w:cs="Arial"/>
                <w:color w:val="000000"/>
                <w:sz w:val="16"/>
                <w:szCs w:val="16"/>
              </w:rPr>
              <w:t>appliance</w:t>
            </w:r>
            <w:proofErr w:type="spellEnd"/>
            <w:r w:rsidRPr="005605CF">
              <w:rPr>
                <w:rFonts w:cs="Arial"/>
                <w:color w:val="000000"/>
                <w:sz w:val="16"/>
                <w:szCs w:val="16"/>
              </w:rPr>
              <w:t xml:space="preserve"> a HSM</w:t>
            </w:r>
          </w:p>
          <w:p w14:paraId="56FD8DD9" w14:textId="77777777" w:rsidR="005605CF" w:rsidRPr="005605CF" w:rsidRDefault="005605CF" w:rsidP="000F3A43">
            <w:pPr>
              <w:pStyle w:val="Odstavecseseznamem"/>
              <w:widowControl w:val="0"/>
              <w:numPr>
                <w:ilvl w:val="0"/>
                <w:numId w:val="29"/>
              </w:numPr>
              <w:spacing w:before="120" w:line="240" w:lineRule="auto"/>
              <w:rPr>
                <w:rFonts w:cs="Arial"/>
                <w:color w:val="000000"/>
                <w:sz w:val="16"/>
                <w:szCs w:val="16"/>
              </w:rPr>
            </w:pPr>
            <w:r w:rsidRPr="005605CF">
              <w:rPr>
                <w:rFonts w:cs="Arial"/>
                <w:color w:val="000000"/>
                <w:sz w:val="16"/>
                <w:szCs w:val="16"/>
              </w:rPr>
              <w:t>Auditor = Uživatel s touto rolí může přistupovat k auditním logům HSM</w:t>
            </w:r>
          </w:p>
          <w:p w14:paraId="04CF0F27" w14:textId="77777777" w:rsidR="00273E94" w:rsidRDefault="005605CF" w:rsidP="000F3A43">
            <w:pPr>
              <w:pStyle w:val="Odstavecseseznamem"/>
              <w:widowControl w:val="0"/>
              <w:numPr>
                <w:ilvl w:val="0"/>
                <w:numId w:val="29"/>
              </w:numPr>
              <w:spacing w:before="120" w:line="240" w:lineRule="auto"/>
              <w:rPr>
                <w:rFonts w:cs="Arial"/>
                <w:color w:val="000000"/>
                <w:sz w:val="16"/>
                <w:szCs w:val="16"/>
              </w:rPr>
            </w:pPr>
            <w:proofErr w:type="spellStart"/>
            <w:r w:rsidRPr="005605CF">
              <w:rPr>
                <w:rFonts w:cs="Arial"/>
                <w:color w:val="000000"/>
                <w:sz w:val="16"/>
                <w:szCs w:val="16"/>
              </w:rPr>
              <w:t>Recover</w:t>
            </w:r>
            <w:proofErr w:type="spellEnd"/>
            <w:r w:rsidRPr="005605CF">
              <w:rPr>
                <w:rFonts w:cs="Arial"/>
                <w:color w:val="000000"/>
                <w:sz w:val="16"/>
                <w:szCs w:val="16"/>
              </w:rPr>
              <w:t xml:space="preserve"> = Uživatel s touto rolí může resetovat heslo adminovi</w:t>
            </w:r>
          </w:p>
          <w:p w14:paraId="3BB7677A" w14:textId="77777777" w:rsidR="00EE2FC8" w:rsidRDefault="00EE2FC8" w:rsidP="00EE2FC8">
            <w:pPr>
              <w:widowControl w:val="0"/>
              <w:spacing w:before="120" w:line="240" w:lineRule="auto"/>
              <w:rPr>
                <w:rFonts w:cs="Arial"/>
                <w:color w:val="000000"/>
                <w:sz w:val="16"/>
                <w:szCs w:val="16"/>
              </w:rPr>
            </w:pPr>
            <w:r>
              <w:rPr>
                <w:rFonts w:cs="Arial"/>
                <w:color w:val="000000"/>
                <w:sz w:val="16"/>
                <w:szCs w:val="16"/>
              </w:rPr>
              <w:t>Provozní role:</w:t>
            </w:r>
          </w:p>
          <w:p w14:paraId="70953877" w14:textId="77777777" w:rsidR="00DC4C63" w:rsidRPr="00DC4C63" w:rsidRDefault="00DC4C63" w:rsidP="000F3A43">
            <w:pPr>
              <w:pStyle w:val="Odstavecseseznamem"/>
              <w:widowControl w:val="0"/>
              <w:numPr>
                <w:ilvl w:val="0"/>
                <w:numId w:val="30"/>
              </w:numPr>
              <w:spacing w:before="120" w:line="240" w:lineRule="auto"/>
              <w:rPr>
                <w:rFonts w:cs="Arial"/>
                <w:color w:val="000000"/>
                <w:sz w:val="16"/>
                <w:szCs w:val="16"/>
              </w:rPr>
            </w:pPr>
            <w:r w:rsidRPr="00DC4C63">
              <w:rPr>
                <w:rFonts w:cs="Arial"/>
                <w:color w:val="000000"/>
                <w:sz w:val="16"/>
                <w:szCs w:val="16"/>
              </w:rPr>
              <w:t xml:space="preserve">HSM </w:t>
            </w:r>
            <w:proofErr w:type="spellStart"/>
            <w:r w:rsidRPr="00DC4C63">
              <w:rPr>
                <w:rFonts w:cs="Arial"/>
                <w:color w:val="000000"/>
                <w:sz w:val="16"/>
                <w:szCs w:val="16"/>
              </w:rPr>
              <w:t>Security</w:t>
            </w:r>
            <w:proofErr w:type="spellEnd"/>
            <w:r w:rsidRPr="00DC4C63">
              <w:rPr>
                <w:rFonts w:cs="Arial"/>
                <w:color w:val="000000"/>
                <w:sz w:val="16"/>
                <w:szCs w:val="16"/>
              </w:rPr>
              <w:t xml:space="preserve"> </w:t>
            </w:r>
            <w:proofErr w:type="spellStart"/>
            <w:r w:rsidRPr="00DC4C63">
              <w:rPr>
                <w:rFonts w:cs="Arial"/>
                <w:color w:val="000000"/>
                <w:sz w:val="16"/>
                <w:szCs w:val="16"/>
              </w:rPr>
              <w:t>Officer</w:t>
            </w:r>
            <w:proofErr w:type="spellEnd"/>
            <w:r w:rsidRPr="00DC4C63">
              <w:rPr>
                <w:rFonts w:cs="Arial"/>
                <w:color w:val="000000"/>
                <w:sz w:val="16"/>
                <w:szCs w:val="16"/>
              </w:rPr>
              <w:t xml:space="preserve"> = admin</w:t>
            </w:r>
          </w:p>
          <w:p w14:paraId="27A41E60" w14:textId="77777777" w:rsidR="00DC4C63" w:rsidRPr="00DC4C63" w:rsidRDefault="00DC4C63" w:rsidP="000F3A43">
            <w:pPr>
              <w:pStyle w:val="Odstavecseseznamem"/>
              <w:widowControl w:val="0"/>
              <w:numPr>
                <w:ilvl w:val="0"/>
                <w:numId w:val="30"/>
              </w:numPr>
              <w:spacing w:before="120" w:line="240" w:lineRule="auto"/>
              <w:rPr>
                <w:rFonts w:cs="Arial"/>
                <w:color w:val="000000"/>
                <w:sz w:val="16"/>
                <w:szCs w:val="16"/>
              </w:rPr>
            </w:pPr>
            <w:r w:rsidRPr="00DC4C63">
              <w:rPr>
                <w:rFonts w:cs="Arial"/>
                <w:color w:val="000000"/>
                <w:sz w:val="16"/>
                <w:szCs w:val="16"/>
              </w:rPr>
              <w:t>HSM Auditor = auditor</w:t>
            </w:r>
          </w:p>
          <w:p w14:paraId="5E2E0724" w14:textId="77777777" w:rsidR="00DC4C63" w:rsidRPr="00DC4C63" w:rsidRDefault="00DC4C63" w:rsidP="000F3A43">
            <w:pPr>
              <w:pStyle w:val="Odstavecseseznamem"/>
              <w:widowControl w:val="0"/>
              <w:numPr>
                <w:ilvl w:val="0"/>
                <w:numId w:val="30"/>
              </w:numPr>
              <w:spacing w:before="120" w:line="240" w:lineRule="auto"/>
              <w:rPr>
                <w:rFonts w:cs="Arial"/>
                <w:color w:val="000000"/>
                <w:sz w:val="16"/>
                <w:szCs w:val="16"/>
              </w:rPr>
            </w:pPr>
            <w:proofErr w:type="spellStart"/>
            <w:r w:rsidRPr="00DC4C63">
              <w:rPr>
                <w:rFonts w:cs="Arial"/>
                <w:color w:val="000000"/>
                <w:sz w:val="16"/>
                <w:szCs w:val="16"/>
              </w:rPr>
              <w:t>Partition</w:t>
            </w:r>
            <w:proofErr w:type="spellEnd"/>
            <w:r w:rsidRPr="00DC4C63">
              <w:rPr>
                <w:rFonts w:cs="Arial"/>
                <w:color w:val="000000"/>
                <w:sz w:val="16"/>
                <w:szCs w:val="16"/>
              </w:rPr>
              <w:t xml:space="preserve"> </w:t>
            </w:r>
            <w:proofErr w:type="spellStart"/>
            <w:r w:rsidRPr="00DC4C63">
              <w:rPr>
                <w:rFonts w:cs="Arial"/>
                <w:color w:val="000000"/>
                <w:sz w:val="16"/>
                <w:szCs w:val="16"/>
              </w:rPr>
              <w:t>Security</w:t>
            </w:r>
            <w:proofErr w:type="spellEnd"/>
            <w:r w:rsidRPr="00DC4C63">
              <w:rPr>
                <w:rFonts w:cs="Arial"/>
                <w:color w:val="000000"/>
                <w:sz w:val="16"/>
                <w:szCs w:val="16"/>
              </w:rPr>
              <w:t xml:space="preserve"> </w:t>
            </w:r>
            <w:proofErr w:type="spellStart"/>
            <w:r w:rsidRPr="00DC4C63">
              <w:rPr>
                <w:rFonts w:cs="Arial"/>
                <w:color w:val="000000"/>
                <w:sz w:val="16"/>
                <w:szCs w:val="16"/>
              </w:rPr>
              <w:t>Officer</w:t>
            </w:r>
            <w:proofErr w:type="spellEnd"/>
          </w:p>
          <w:p w14:paraId="26D4C7BF" w14:textId="77777777" w:rsidR="00DC4C63" w:rsidRPr="00DC4C63" w:rsidRDefault="00DC4C63" w:rsidP="000F3A43">
            <w:pPr>
              <w:pStyle w:val="Odstavecseseznamem"/>
              <w:widowControl w:val="0"/>
              <w:numPr>
                <w:ilvl w:val="0"/>
                <w:numId w:val="30"/>
              </w:numPr>
              <w:spacing w:before="120" w:line="240" w:lineRule="auto"/>
              <w:rPr>
                <w:rFonts w:cs="Arial"/>
                <w:color w:val="000000"/>
                <w:sz w:val="16"/>
                <w:szCs w:val="16"/>
              </w:rPr>
            </w:pPr>
            <w:proofErr w:type="spellStart"/>
            <w:r w:rsidRPr="00DC4C63">
              <w:rPr>
                <w:rFonts w:cs="Arial"/>
                <w:color w:val="000000"/>
                <w:sz w:val="16"/>
                <w:szCs w:val="16"/>
              </w:rPr>
              <w:t>Partition</w:t>
            </w:r>
            <w:proofErr w:type="spellEnd"/>
            <w:r w:rsidRPr="00DC4C63">
              <w:rPr>
                <w:rFonts w:cs="Arial"/>
                <w:color w:val="000000"/>
                <w:sz w:val="16"/>
                <w:szCs w:val="16"/>
              </w:rPr>
              <w:t xml:space="preserve"> </w:t>
            </w:r>
            <w:proofErr w:type="spellStart"/>
            <w:r w:rsidRPr="00DC4C63">
              <w:rPr>
                <w:rFonts w:cs="Arial"/>
                <w:color w:val="000000"/>
                <w:sz w:val="16"/>
                <w:szCs w:val="16"/>
              </w:rPr>
              <w:t>Crypto</w:t>
            </w:r>
            <w:proofErr w:type="spellEnd"/>
            <w:r w:rsidRPr="00DC4C63">
              <w:rPr>
                <w:rFonts w:cs="Arial"/>
                <w:color w:val="000000"/>
                <w:sz w:val="16"/>
                <w:szCs w:val="16"/>
              </w:rPr>
              <w:t xml:space="preserve"> </w:t>
            </w:r>
            <w:proofErr w:type="spellStart"/>
            <w:r w:rsidRPr="00DC4C63">
              <w:rPr>
                <w:rFonts w:cs="Arial"/>
                <w:color w:val="000000"/>
                <w:sz w:val="16"/>
                <w:szCs w:val="16"/>
              </w:rPr>
              <w:t>Officer</w:t>
            </w:r>
            <w:proofErr w:type="spellEnd"/>
          </w:p>
          <w:p w14:paraId="4BBD4141" w14:textId="26978524" w:rsidR="00EE2FC8" w:rsidRPr="00DC4C63" w:rsidRDefault="00DC4C63" w:rsidP="000F3A43">
            <w:pPr>
              <w:pStyle w:val="Odstavecseseznamem"/>
              <w:widowControl w:val="0"/>
              <w:numPr>
                <w:ilvl w:val="0"/>
                <w:numId w:val="30"/>
              </w:numPr>
              <w:spacing w:before="120" w:line="240" w:lineRule="auto"/>
              <w:rPr>
                <w:rFonts w:cs="Arial"/>
                <w:color w:val="000000"/>
                <w:sz w:val="16"/>
                <w:szCs w:val="16"/>
              </w:rPr>
            </w:pPr>
            <w:proofErr w:type="spellStart"/>
            <w:r w:rsidRPr="00DC4C63">
              <w:rPr>
                <w:rFonts w:cs="Arial"/>
                <w:color w:val="000000"/>
                <w:sz w:val="16"/>
                <w:szCs w:val="16"/>
              </w:rPr>
              <w:t>Pratiton</w:t>
            </w:r>
            <w:proofErr w:type="spellEnd"/>
            <w:r w:rsidRPr="00DC4C63">
              <w:rPr>
                <w:rFonts w:cs="Arial"/>
                <w:color w:val="000000"/>
                <w:sz w:val="16"/>
                <w:szCs w:val="16"/>
              </w:rPr>
              <w:t xml:space="preserve"> Limited </w:t>
            </w:r>
            <w:proofErr w:type="spellStart"/>
            <w:r w:rsidRPr="00DC4C63">
              <w:rPr>
                <w:rFonts w:cs="Arial"/>
                <w:color w:val="000000"/>
                <w:sz w:val="16"/>
                <w:szCs w:val="16"/>
              </w:rPr>
              <w:t>Crypto</w:t>
            </w:r>
            <w:proofErr w:type="spellEnd"/>
            <w:r w:rsidRPr="00DC4C63">
              <w:rPr>
                <w:rFonts w:cs="Arial"/>
                <w:color w:val="000000"/>
                <w:sz w:val="16"/>
                <w:szCs w:val="16"/>
              </w:rPr>
              <w:t xml:space="preserve"> </w:t>
            </w:r>
            <w:proofErr w:type="spellStart"/>
            <w:r w:rsidRPr="00DC4C63">
              <w:rPr>
                <w:rFonts w:cs="Arial"/>
                <w:color w:val="000000"/>
                <w:sz w:val="16"/>
                <w:szCs w:val="16"/>
              </w:rPr>
              <w:t>Officer</w:t>
            </w:r>
            <w:proofErr w:type="spellEnd"/>
          </w:p>
        </w:tc>
      </w:tr>
      <w:tr w:rsidR="008A2789" w:rsidRPr="008A2789" w14:paraId="4EEF3290" w14:textId="77777777" w:rsidTr="0043355A">
        <w:trPr>
          <w:trHeight w:val="675"/>
        </w:trPr>
        <w:tc>
          <w:tcPr>
            <w:tcW w:w="9072" w:type="dxa"/>
            <w:shd w:val="clear" w:color="auto" w:fill="auto"/>
            <w:vAlign w:val="center"/>
          </w:tcPr>
          <w:p w14:paraId="016F73B2" w14:textId="77777777" w:rsidR="007B4244" w:rsidRDefault="007B4244" w:rsidP="0030462E">
            <w:pPr>
              <w:widowControl w:val="0"/>
              <w:spacing w:before="120" w:line="240" w:lineRule="auto"/>
              <w:rPr>
                <w:rFonts w:cs="Arial"/>
                <w:color w:val="000000"/>
                <w:sz w:val="16"/>
                <w:szCs w:val="16"/>
              </w:rPr>
            </w:pPr>
            <w:r>
              <w:rPr>
                <w:rFonts w:cs="Arial"/>
                <w:color w:val="000000"/>
                <w:sz w:val="16"/>
                <w:szCs w:val="16"/>
              </w:rPr>
              <w:t>Objednatel bude disponovat následujícími rolemi:</w:t>
            </w:r>
          </w:p>
          <w:p w14:paraId="08DDB7B6" w14:textId="77777777" w:rsidR="007B4244" w:rsidRPr="008F0752" w:rsidRDefault="007B4244" w:rsidP="000F3A43">
            <w:pPr>
              <w:pStyle w:val="Odstavecseseznamem"/>
              <w:widowControl w:val="0"/>
              <w:numPr>
                <w:ilvl w:val="0"/>
                <w:numId w:val="31"/>
              </w:numPr>
              <w:spacing w:before="120" w:line="240" w:lineRule="auto"/>
              <w:rPr>
                <w:rFonts w:cs="Arial"/>
                <w:color w:val="000000"/>
                <w:sz w:val="16"/>
                <w:szCs w:val="16"/>
              </w:rPr>
            </w:pPr>
            <w:r w:rsidRPr="008F0752">
              <w:rPr>
                <w:rFonts w:cs="Arial"/>
                <w:color w:val="000000"/>
                <w:sz w:val="16"/>
                <w:szCs w:val="16"/>
              </w:rPr>
              <w:t>Auditor, aby mohl nahlížet do logů HSM</w:t>
            </w:r>
          </w:p>
          <w:p w14:paraId="57E5D11B" w14:textId="2E7CD9D6" w:rsidR="008F0752" w:rsidRPr="008F0752" w:rsidRDefault="008F0752" w:rsidP="000F3A43">
            <w:pPr>
              <w:pStyle w:val="Odstavecseseznamem"/>
              <w:widowControl w:val="0"/>
              <w:numPr>
                <w:ilvl w:val="0"/>
                <w:numId w:val="31"/>
              </w:numPr>
              <w:spacing w:before="120" w:line="240" w:lineRule="auto"/>
              <w:rPr>
                <w:rFonts w:cs="Arial"/>
                <w:color w:val="000000"/>
                <w:sz w:val="16"/>
                <w:szCs w:val="16"/>
              </w:rPr>
            </w:pPr>
            <w:proofErr w:type="spellStart"/>
            <w:r w:rsidRPr="008F0752">
              <w:rPr>
                <w:rFonts w:cs="Arial"/>
                <w:color w:val="000000"/>
                <w:sz w:val="16"/>
                <w:szCs w:val="16"/>
              </w:rPr>
              <w:t>Operator</w:t>
            </w:r>
            <w:proofErr w:type="spellEnd"/>
            <w:r w:rsidRPr="008F0752">
              <w:rPr>
                <w:rFonts w:cs="Arial"/>
                <w:color w:val="000000"/>
                <w:sz w:val="16"/>
                <w:szCs w:val="16"/>
              </w:rPr>
              <w:t>, aby mohl v případě potřeby restartovat HSM</w:t>
            </w:r>
          </w:p>
          <w:p w14:paraId="7CAB33CD" w14:textId="31D19930" w:rsidR="008A2789" w:rsidRPr="008A2789" w:rsidRDefault="008F0752" w:rsidP="0030462E">
            <w:pPr>
              <w:widowControl w:val="0"/>
              <w:spacing w:before="120" w:line="240" w:lineRule="auto"/>
              <w:rPr>
                <w:rFonts w:cs="Arial"/>
                <w:color w:val="000000"/>
                <w:sz w:val="16"/>
                <w:szCs w:val="16"/>
              </w:rPr>
            </w:pPr>
            <w:r>
              <w:rPr>
                <w:rFonts w:cs="Arial"/>
                <w:color w:val="000000"/>
                <w:sz w:val="16"/>
                <w:szCs w:val="16"/>
              </w:rPr>
              <w:t xml:space="preserve">Ostatní role budou v držení </w:t>
            </w:r>
            <w:r w:rsidR="00B47AAD">
              <w:rPr>
                <w:rFonts w:cs="Arial"/>
                <w:color w:val="000000"/>
                <w:sz w:val="16"/>
                <w:szCs w:val="16"/>
              </w:rPr>
              <w:t>pouze Dodavatele.</w:t>
            </w:r>
          </w:p>
        </w:tc>
      </w:tr>
      <w:tr w:rsidR="00AA0DE4" w:rsidRPr="008A2789" w14:paraId="53160804" w14:textId="77777777" w:rsidTr="002D1A5A">
        <w:trPr>
          <w:trHeight w:val="300"/>
        </w:trPr>
        <w:tc>
          <w:tcPr>
            <w:tcW w:w="9072" w:type="dxa"/>
            <w:shd w:val="clear" w:color="000000" w:fill="000000"/>
            <w:vAlign w:val="center"/>
            <w:hideMark/>
          </w:tcPr>
          <w:p w14:paraId="31563402" w14:textId="0D497DCB" w:rsidR="00AA0DE4" w:rsidRPr="008A2789" w:rsidRDefault="00AA0DE4" w:rsidP="002D1A5A">
            <w:pPr>
              <w:widowControl w:val="0"/>
              <w:spacing w:after="0" w:line="240" w:lineRule="auto"/>
              <w:rPr>
                <w:rFonts w:cs="Arial"/>
                <w:b/>
                <w:bCs/>
                <w:color w:val="FFFFFF"/>
                <w:sz w:val="16"/>
                <w:szCs w:val="16"/>
              </w:rPr>
            </w:pPr>
            <w:r>
              <w:rPr>
                <w:rFonts w:cs="Arial"/>
                <w:b/>
                <w:bCs/>
                <w:color w:val="FFFFFF"/>
                <w:sz w:val="16"/>
                <w:szCs w:val="16"/>
              </w:rPr>
              <w:t>Požadavky na doplňkové funkce</w:t>
            </w:r>
          </w:p>
        </w:tc>
      </w:tr>
      <w:tr w:rsidR="008A2789" w:rsidRPr="008A2789" w14:paraId="72A0E1D6" w14:textId="77777777" w:rsidTr="0043355A">
        <w:trPr>
          <w:trHeight w:val="300"/>
        </w:trPr>
        <w:tc>
          <w:tcPr>
            <w:tcW w:w="9072" w:type="dxa"/>
            <w:shd w:val="clear" w:color="auto" w:fill="auto"/>
            <w:vAlign w:val="center"/>
          </w:tcPr>
          <w:p w14:paraId="49739827" w14:textId="4C70BD9A" w:rsidR="008A2789" w:rsidRPr="008A2789" w:rsidRDefault="00C067F1" w:rsidP="004A1306">
            <w:pPr>
              <w:spacing w:before="120" w:line="240" w:lineRule="auto"/>
              <w:rPr>
                <w:rFonts w:cs="Arial"/>
                <w:color w:val="000000"/>
                <w:sz w:val="16"/>
                <w:szCs w:val="16"/>
              </w:rPr>
            </w:pPr>
            <w:r w:rsidRPr="00C067F1">
              <w:rPr>
                <w:rFonts w:cs="Arial"/>
                <w:color w:val="000000"/>
                <w:sz w:val="16"/>
                <w:szCs w:val="16"/>
              </w:rPr>
              <w:t>V průběhu procesu žádání o kvalifikovaný certifikát</w:t>
            </w:r>
            <w:r w:rsidR="006435C1">
              <w:rPr>
                <w:rFonts w:cs="Arial"/>
                <w:color w:val="000000"/>
                <w:sz w:val="16"/>
                <w:szCs w:val="16"/>
              </w:rPr>
              <w:t xml:space="preserve"> musí</w:t>
            </w:r>
            <w:r w:rsidRPr="00C067F1">
              <w:rPr>
                <w:rFonts w:cs="Arial"/>
                <w:color w:val="000000"/>
                <w:sz w:val="16"/>
                <w:szCs w:val="16"/>
              </w:rPr>
              <w:t xml:space="preserve"> </w:t>
            </w:r>
            <w:r w:rsidR="006435C1">
              <w:rPr>
                <w:rFonts w:cs="Arial"/>
                <w:color w:val="000000"/>
                <w:sz w:val="16"/>
                <w:szCs w:val="16"/>
              </w:rPr>
              <w:t xml:space="preserve">být privátní klíče generovány </w:t>
            </w:r>
            <w:r w:rsidRPr="00C067F1">
              <w:rPr>
                <w:rFonts w:cs="Arial"/>
                <w:color w:val="000000"/>
                <w:sz w:val="16"/>
                <w:szCs w:val="16"/>
              </w:rPr>
              <w:t>do prostředí HSM vč. zadání hesla/</w:t>
            </w:r>
            <w:proofErr w:type="spellStart"/>
            <w:r w:rsidRPr="00C067F1">
              <w:rPr>
                <w:rFonts w:cs="Arial"/>
                <w:color w:val="000000"/>
                <w:sz w:val="16"/>
                <w:szCs w:val="16"/>
              </w:rPr>
              <w:t>PINu</w:t>
            </w:r>
            <w:proofErr w:type="spellEnd"/>
            <w:r w:rsidRPr="00C067F1">
              <w:rPr>
                <w:rFonts w:cs="Arial"/>
                <w:color w:val="000000"/>
                <w:sz w:val="16"/>
                <w:szCs w:val="16"/>
              </w:rPr>
              <w:t xml:space="preserve"> k těmto klíčům.</w:t>
            </w:r>
          </w:p>
        </w:tc>
      </w:tr>
      <w:tr w:rsidR="006435C1" w:rsidRPr="008A2789" w14:paraId="14450C30" w14:textId="77777777" w:rsidTr="0043355A">
        <w:trPr>
          <w:trHeight w:val="300"/>
        </w:trPr>
        <w:tc>
          <w:tcPr>
            <w:tcW w:w="9072" w:type="dxa"/>
            <w:shd w:val="clear" w:color="auto" w:fill="auto"/>
            <w:vAlign w:val="center"/>
          </w:tcPr>
          <w:p w14:paraId="0F92F81C" w14:textId="49CA983D" w:rsidR="006435C1" w:rsidRPr="00C067F1" w:rsidRDefault="006435C1" w:rsidP="004A1306">
            <w:pPr>
              <w:spacing w:before="120" w:line="240" w:lineRule="auto"/>
              <w:rPr>
                <w:rFonts w:cs="Arial"/>
                <w:color w:val="000000"/>
                <w:sz w:val="16"/>
                <w:szCs w:val="16"/>
              </w:rPr>
            </w:pPr>
            <w:r>
              <w:rPr>
                <w:rFonts w:cs="Arial"/>
                <w:color w:val="000000"/>
                <w:sz w:val="16"/>
                <w:szCs w:val="16"/>
              </w:rPr>
              <w:t>Dodavatel</w:t>
            </w:r>
            <w:r w:rsidRPr="00C067F1">
              <w:rPr>
                <w:rFonts w:cs="Arial"/>
                <w:color w:val="000000"/>
                <w:sz w:val="16"/>
                <w:szCs w:val="16"/>
              </w:rPr>
              <w:t xml:space="preserve"> pro </w:t>
            </w:r>
            <w:r>
              <w:rPr>
                <w:rFonts w:cs="Arial"/>
                <w:color w:val="000000"/>
                <w:sz w:val="16"/>
                <w:szCs w:val="16"/>
              </w:rPr>
              <w:t xml:space="preserve">zajištění procesu </w:t>
            </w:r>
            <w:r w:rsidR="00C67B01">
              <w:rPr>
                <w:rFonts w:cs="Arial"/>
                <w:color w:val="000000"/>
                <w:sz w:val="16"/>
                <w:szCs w:val="16"/>
              </w:rPr>
              <w:t xml:space="preserve">žádosti </w:t>
            </w:r>
            <w:r w:rsidRPr="00C067F1">
              <w:rPr>
                <w:rFonts w:cs="Arial"/>
                <w:color w:val="000000"/>
                <w:sz w:val="16"/>
                <w:szCs w:val="16"/>
              </w:rPr>
              <w:t>poskytne doplněk</w:t>
            </w:r>
            <w:r w:rsidR="00C67B01">
              <w:rPr>
                <w:rFonts w:cs="Arial"/>
                <w:color w:val="000000"/>
                <w:sz w:val="16"/>
                <w:szCs w:val="16"/>
              </w:rPr>
              <w:t>,</w:t>
            </w:r>
            <w:r w:rsidRPr="00C067F1">
              <w:rPr>
                <w:rFonts w:cs="Arial"/>
                <w:color w:val="000000"/>
                <w:sz w:val="16"/>
                <w:szCs w:val="16"/>
              </w:rPr>
              <w:t xml:space="preserve"> </w:t>
            </w:r>
            <w:r w:rsidR="00C67B01">
              <w:rPr>
                <w:rFonts w:cs="Arial"/>
                <w:color w:val="000000"/>
                <w:sz w:val="16"/>
                <w:szCs w:val="16"/>
              </w:rPr>
              <w:t xml:space="preserve">který bude zajišťovat </w:t>
            </w:r>
            <w:r w:rsidRPr="00C067F1">
              <w:rPr>
                <w:rFonts w:cs="Arial"/>
                <w:color w:val="000000"/>
                <w:sz w:val="16"/>
                <w:szCs w:val="16"/>
              </w:rPr>
              <w:t>důvěryhodnost prováděných operací. Součástí tohoto procesu je i samotná instalace certifikátu k vygenerovaným klíčům, po úspěšném dokončení procesu žádání o kvalifikovaný certifikát</w:t>
            </w:r>
            <w:r w:rsidR="008A6E14">
              <w:rPr>
                <w:rFonts w:cs="Arial"/>
                <w:color w:val="000000"/>
                <w:sz w:val="16"/>
                <w:szCs w:val="16"/>
              </w:rPr>
              <w:t>.</w:t>
            </w:r>
          </w:p>
        </w:tc>
      </w:tr>
      <w:tr w:rsidR="008A2789" w:rsidRPr="008A2789" w14:paraId="5072AC70" w14:textId="77777777" w:rsidTr="0043355A">
        <w:trPr>
          <w:trHeight w:val="300"/>
        </w:trPr>
        <w:tc>
          <w:tcPr>
            <w:tcW w:w="9072" w:type="dxa"/>
            <w:shd w:val="clear" w:color="auto" w:fill="auto"/>
            <w:vAlign w:val="center"/>
          </w:tcPr>
          <w:p w14:paraId="2104CE7F" w14:textId="610E2D55" w:rsidR="008A2789" w:rsidRPr="008A2789" w:rsidRDefault="00A4602F" w:rsidP="004A1306">
            <w:pPr>
              <w:spacing w:before="120" w:line="240" w:lineRule="auto"/>
              <w:rPr>
                <w:rFonts w:cs="Arial"/>
                <w:sz w:val="16"/>
                <w:szCs w:val="16"/>
              </w:rPr>
            </w:pPr>
            <w:r>
              <w:rPr>
                <w:rFonts w:cs="Arial"/>
                <w:sz w:val="16"/>
                <w:szCs w:val="16"/>
              </w:rPr>
              <w:t xml:space="preserve">Dodavatel poskytne doplněk, který bude zajištovat </w:t>
            </w:r>
            <w:r w:rsidRPr="00A4602F">
              <w:rPr>
                <w:rFonts w:cs="Arial"/>
                <w:sz w:val="16"/>
                <w:szCs w:val="16"/>
              </w:rPr>
              <w:t>mazání neplatných, zablokovaných či již nepotřebných klíčů s certifikáty, aby kapacita HSM byla využívána jen pro „aktivní“ certifikáty/uživatele</w:t>
            </w:r>
            <w:r>
              <w:rPr>
                <w:rFonts w:cs="Arial"/>
                <w:sz w:val="16"/>
                <w:szCs w:val="16"/>
              </w:rPr>
              <w:t>.</w:t>
            </w:r>
          </w:p>
        </w:tc>
      </w:tr>
      <w:tr w:rsidR="007F01DF" w:rsidRPr="008A2789" w14:paraId="00E4DF01" w14:textId="77777777" w:rsidTr="0043355A">
        <w:trPr>
          <w:trHeight w:val="300"/>
        </w:trPr>
        <w:tc>
          <w:tcPr>
            <w:tcW w:w="9072" w:type="dxa"/>
            <w:shd w:val="clear" w:color="auto" w:fill="auto"/>
            <w:vAlign w:val="center"/>
          </w:tcPr>
          <w:p w14:paraId="5A4E1768" w14:textId="401704D3" w:rsidR="007F01DF" w:rsidRPr="008A2789" w:rsidRDefault="007E47C1" w:rsidP="004A1306">
            <w:pPr>
              <w:spacing w:before="120" w:line="240" w:lineRule="auto"/>
              <w:rPr>
                <w:rFonts w:cs="Arial"/>
                <w:color w:val="000000"/>
                <w:sz w:val="16"/>
                <w:szCs w:val="16"/>
              </w:rPr>
            </w:pPr>
            <w:r>
              <w:rPr>
                <w:rFonts w:cs="Arial"/>
                <w:color w:val="000000"/>
                <w:sz w:val="16"/>
                <w:szCs w:val="16"/>
              </w:rPr>
              <w:lastRenderedPageBreak/>
              <w:t>Dodavatel poskytne dopln</w:t>
            </w:r>
            <w:r w:rsidR="0073008E">
              <w:rPr>
                <w:rFonts w:cs="Arial"/>
                <w:color w:val="000000"/>
                <w:sz w:val="16"/>
                <w:szCs w:val="16"/>
              </w:rPr>
              <w:t>ěk</w:t>
            </w:r>
            <w:r>
              <w:rPr>
                <w:rFonts w:cs="Arial"/>
                <w:color w:val="000000"/>
                <w:sz w:val="16"/>
                <w:szCs w:val="16"/>
              </w:rPr>
              <w:t xml:space="preserve">, který bude uživatelům umožňovat </w:t>
            </w:r>
            <w:r w:rsidRPr="007E47C1">
              <w:rPr>
                <w:rFonts w:cs="Arial"/>
                <w:color w:val="000000"/>
                <w:sz w:val="16"/>
                <w:szCs w:val="16"/>
              </w:rPr>
              <w:t xml:space="preserve">změnit PIN/heslo po zadaní aktuálního </w:t>
            </w:r>
            <w:proofErr w:type="spellStart"/>
            <w:r w:rsidRPr="007E47C1">
              <w:rPr>
                <w:rFonts w:cs="Arial"/>
                <w:color w:val="000000"/>
                <w:sz w:val="16"/>
                <w:szCs w:val="16"/>
              </w:rPr>
              <w:t>PINu</w:t>
            </w:r>
            <w:proofErr w:type="spellEnd"/>
            <w:r w:rsidRPr="007E47C1">
              <w:rPr>
                <w:rFonts w:cs="Arial"/>
                <w:color w:val="000000"/>
                <w:sz w:val="16"/>
                <w:szCs w:val="16"/>
              </w:rPr>
              <w:t>/hesla pomocí rozkliknutí příslušné volby v</w:t>
            </w:r>
            <w:r w:rsidR="00744CEE">
              <w:rPr>
                <w:rFonts w:cs="Arial"/>
                <w:color w:val="000000"/>
                <w:sz w:val="16"/>
                <w:szCs w:val="16"/>
              </w:rPr>
              <w:t> </w:t>
            </w:r>
            <w:r w:rsidRPr="007E47C1">
              <w:rPr>
                <w:rFonts w:cs="Arial"/>
                <w:color w:val="000000"/>
                <w:sz w:val="16"/>
                <w:szCs w:val="16"/>
              </w:rPr>
              <w:t>doplňku</w:t>
            </w:r>
            <w:r w:rsidR="00744CEE">
              <w:rPr>
                <w:rFonts w:cs="Arial"/>
                <w:color w:val="000000"/>
                <w:sz w:val="16"/>
                <w:szCs w:val="16"/>
              </w:rPr>
              <w:t>.</w:t>
            </w:r>
          </w:p>
        </w:tc>
      </w:tr>
      <w:tr w:rsidR="0027288C" w:rsidRPr="008A2789" w14:paraId="3184C328" w14:textId="77777777" w:rsidTr="0043355A">
        <w:trPr>
          <w:trHeight w:val="300"/>
        </w:trPr>
        <w:tc>
          <w:tcPr>
            <w:tcW w:w="9072" w:type="dxa"/>
            <w:shd w:val="clear" w:color="auto" w:fill="auto"/>
            <w:vAlign w:val="center"/>
          </w:tcPr>
          <w:p w14:paraId="357A57BD" w14:textId="2368B78B" w:rsidR="0027288C" w:rsidRDefault="0027288C" w:rsidP="004A1306">
            <w:pPr>
              <w:spacing w:before="120" w:line="240" w:lineRule="auto"/>
              <w:rPr>
                <w:rFonts w:cs="Arial"/>
                <w:color w:val="000000"/>
                <w:sz w:val="16"/>
                <w:szCs w:val="16"/>
              </w:rPr>
            </w:pPr>
            <w:r>
              <w:rPr>
                <w:rFonts w:cs="Arial"/>
                <w:color w:val="000000"/>
                <w:sz w:val="16"/>
                <w:szCs w:val="16"/>
              </w:rPr>
              <w:t>Dodavatel poskytne dop</w:t>
            </w:r>
            <w:r w:rsidR="0073008E">
              <w:rPr>
                <w:rFonts w:cs="Arial"/>
                <w:color w:val="000000"/>
                <w:sz w:val="16"/>
                <w:szCs w:val="16"/>
              </w:rPr>
              <w:t xml:space="preserve">lněk, který </w:t>
            </w:r>
            <w:r w:rsidR="00B54D4C">
              <w:rPr>
                <w:rFonts w:cs="Arial"/>
                <w:color w:val="000000"/>
                <w:sz w:val="16"/>
                <w:szCs w:val="16"/>
              </w:rPr>
              <w:t xml:space="preserve">uživatelům </w:t>
            </w:r>
            <w:r w:rsidR="00B54D4C" w:rsidRPr="00B54D4C">
              <w:rPr>
                <w:rFonts w:cs="Arial"/>
                <w:color w:val="000000"/>
                <w:sz w:val="16"/>
                <w:szCs w:val="16"/>
              </w:rPr>
              <w:t>umožní použití kvalifikovaných certifikátů uložených v HSM k podpisu žádosti o</w:t>
            </w:r>
            <w:r w:rsidR="00B54D4C">
              <w:rPr>
                <w:rFonts w:cs="Arial"/>
                <w:color w:val="000000"/>
                <w:sz w:val="16"/>
                <w:szCs w:val="16"/>
              </w:rPr>
              <w:t> </w:t>
            </w:r>
            <w:r w:rsidR="00B54D4C" w:rsidRPr="00B54D4C">
              <w:rPr>
                <w:rFonts w:cs="Arial"/>
                <w:color w:val="000000"/>
                <w:sz w:val="16"/>
                <w:szCs w:val="16"/>
              </w:rPr>
              <w:t>obnovu certifikát</w:t>
            </w:r>
            <w:r w:rsidR="00B54D4C">
              <w:rPr>
                <w:rFonts w:cs="Arial"/>
                <w:color w:val="000000"/>
                <w:sz w:val="16"/>
                <w:szCs w:val="16"/>
              </w:rPr>
              <w:t>u.</w:t>
            </w:r>
          </w:p>
        </w:tc>
      </w:tr>
      <w:tr w:rsidR="008217DA" w:rsidRPr="008A2789" w14:paraId="5D0D1947" w14:textId="77777777" w:rsidTr="0043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72" w:type="dxa"/>
            <w:tcBorders>
              <w:top w:val="nil"/>
              <w:left w:val="nil"/>
              <w:bottom w:val="nil"/>
              <w:right w:val="nil"/>
            </w:tcBorders>
            <w:shd w:val="clear" w:color="000000" w:fill="000000"/>
            <w:vAlign w:val="center"/>
            <w:hideMark/>
          </w:tcPr>
          <w:p w14:paraId="0A0781D9" w14:textId="65774B47" w:rsidR="008217DA" w:rsidRPr="008A2789" w:rsidRDefault="008217DA" w:rsidP="00466D0F">
            <w:pPr>
              <w:widowControl w:val="0"/>
              <w:spacing w:after="0" w:line="240" w:lineRule="auto"/>
              <w:rPr>
                <w:rFonts w:cs="Arial"/>
                <w:b/>
                <w:bCs/>
                <w:color w:val="FFFFFF"/>
                <w:sz w:val="16"/>
                <w:szCs w:val="16"/>
              </w:rPr>
            </w:pPr>
            <w:r w:rsidRPr="008A2789">
              <w:rPr>
                <w:rFonts w:cs="Arial"/>
                <w:b/>
                <w:bCs/>
                <w:color w:val="FFFFFF"/>
                <w:sz w:val="16"/>
                <w:szCs w:val="16"/>
              </w:rPr>
              <w:t>Technická podpora dodavatele</w:t>
            </w:r>
          </w:p>
        </w:tc>
      </w:tr>
      <w:tr w:rsidR="0043355A" w:rsidRPr="008A2789" w14:paraId="710BEF11" w14:textId="77777777" w:rsidTr="00D45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D084354" w14:textId="77777777" w:rsidR="0043355A" w:rsidRPr="008A2789" w:rsidRDefault="0043355A" w:rsidP="002D1A5A">
            <w:pPr>
              <w:widowControl w:val="0"/>
              <w:spacing w:after="0" w:line="240" w:lineRule="auto"/>
              <w:rPr>
                <w:rFonts w:cs="Arial"/>
                <w:color w:val="000000"/>
                <w:sz w:val="16"/>
                <w:szCs w:val="16"/>
              </w:rPr>
            </w:pPr>
            <w:r>
              <w:rPr>
                <w:rFonts w:cs="Arial"/>
                <w:color w:val="000000"/>
                <w:sz w:val="16"/>
                <w:szCs w:val="16"/>
              </w:rPr>
              <w:t>Technická podpora je poskytována v českém jazyce.</w:t>
            </w:r>
          </w:p>
        </w:tc>
      </w:tr>
      <w:tr w:rsidR="008217DA" w:rsidRPr="008A2789" w14:paraId="535A871B" w14:textId="77777777" w:rsidTr="0043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FA284" w14:textId="2B3F0BD5" w:rsidR="008217DA" w:rsidRPr="008A2789" w:rsidRDefault="008217DA" w:rsidP="0059106A">
            <w:pPr>
              <w:widowControl w:val="0"/>
              <w:spacing w:after="0" w:line="240" w:lineRule="auto"/>
              <w:rPr>
                <w:rFonts w:cs="Arial"/>
                <w:color w:val="000000"/>
                <w:sz w:val="16"/>
                <w:szCs w:val="16"/>
              </w:rPr>
            </w:pPr>
            <w:r w:rsidRPr="008A2789">
              <w:rPr>
                <w:rFonts w:cs="Arial"/>
                <w:color w:val="000000"/>
                <w:sz w:val="16"/>
                <w:szCs w:val="16"/>
              </w:rPr>
              <w:t>Dodavatel musí zajistit technickou podporu</w:t>
            </w:r>
            <w:r w:rsidR="008A0D4B">
              <w:rPr>
                <w:rFonts w:cs="Arial"/>
                <w:color w:val="000000"/>
                <w:sz w:val="16"/>
                <w:szCs w:val="16"/>
              </w:rPr>
              <w:t xml:space="preserve"> 24x7x365 s následující parametry SLA</w:t>
            </w:r>
            <w:r w:rsidR="0059106A">
              <w:rPr>
                <w:rFonts w:cs="Arial"/>
                <w:color w:val="000000"/>
                <w:sz w:val="16"/>
                <w:szCs w:val="16"/>
              </w:rPr>
              <w:t>:</w:t>
            </w:r>
          </w:p>
        </w:tc>
      </w:tr>
    </w:tbl>
    <w:tbl>
      <w:tblPr>
        <w:tblStyle w:val="Mkatabulky"/>
        <w:tblpPr w:leftFromText="141" w:rightFromText="141" w:vertAnchor="text" w:horzAnchor="margin" w:tblpY="195"/>
        <w:tblW w:w="9060" w:type="dxa"/>
        <w:tblCellMar>
          <w:top w:w="57" w:type="dxa"/>
          <w:bottom w:w="57" w:type="dxa"/>
        </w:tblCellMar>
        <w:tblLook w:val="04A0" w:firstRow="1" w:lastRow="0" w:firstColumn="1" w:lastColumn="0" w:noHBand="0" w:noVBand="1"/>
      </w:tblPr>
      <w:tblGrid>
        <w:gridCol w:w="4128"/>
        <w:gridCol w:w="1644"/>
        <w:gridCol w:w="1644"/>
        <w:gridCol w:w="1644"/>
      </w:tblGrid>
      <w:tr w:rsidR="0059106A" w:rsidRPr="00DD2C16" w14:paraId="5E577E4D" w14:textId="77777777" w:rsidTr="006D2B65">
        <w:tc>
          <w:tcPr>
            <w:tcW w:w="4128" w:type="dxa"/>
            <w:vMerge w:val="restart"/>
            <w:shd w:val="clear" w:color="auto" w:fill="D9D9D9" w:themeFill="background1" w:themeFillShade="D9"/>
            <w:vAlign w:val="center"/>
          </w:tcPr>
          <w:p w14:paraId="06E88B64" w14:textId="77777777" w:rsidR="0059106A" w:rsidRPr="00696771" w:rsidRDefault="0059106A" w:rsidP="00696771">
            <w:pPr>
              <w:spacing w:before="120" w:line="240" w:lineRule="auto"/>
              <w:ind w:left="720"/>
              <w:rPr>
                <w:sz w:val="16"/>
                <w:szCs w:val="16"/>
              </w:rPr>
            </w:pPr>
            <w:bookmarkStart w:id="185" w:name="_Hlk52294212"/>
            <w:r w:rsidRPr="00696771">
              <w:rPr>
                <w:b/>
                <w:bCs/>
                <w:sz w:val="16"/>
                <w:szCs w:val="16"/>
              </w:rPr>
              <w:t>Parametr</w:t>
            </w:r>
          </w:p>
        </w:tc>
        <w:tc>
          <w:tcPr>
            <w:tcW w:w="4932" w:type="dxa"/>
            <w:gridSpan w:val="3"/>
            <w:tcBorders>
              <w:bottom w:val="single" w:sz="4" w:space="0" w:color="auto"/>
            </w:tcBorders>
            <w:shd w:val="clear" w:color="auto" w:fill="D9D9D9" w:themeFill="background1" w:themeFillShade="D9"/>
            <w:vAlign w:val="center"/>
          </w:tcPr>
          <w:p w14:paraId="22382105" w14:textId="77777777" w:rsidR="0059106A" w:rsidRPr="00696771" w:rsidRDefault="0059106A" w:rsidP="00696771">
            <w:pPr>
              <w:spacing w:before="120" w:line="240" w:lineRule="auto"/>
              <w:jc w:val="center"/>
              <w:rPr>
                <w:b/>
                <w:bCs/>
                <w:sz w:val="16"/>
                <w:szCs w:val="16"/>
              </w:rPr>
            </w:pPr>
            <w:r w:rsidRPr="00696771">
              <w:rPr>
                <w:b/>
                <w:bCs/>
                <w:sz w:val="16"/>
                <w:szCs w:val="16"/>
              </w:rPr>
              <w:t>Hodnota pro danou kategorii</w:t>
            </w:r>
          </w:p>
        </w:tc>
      </w:tr>
      <w:tr w:rsidR="00721B55" w:rsidRPr="00DD2C16" w14:paraId="2B72DE18" w14:textId="77777777" w:rsidTr="00696771">
        <w:trPr>
          <w:trHeight w:val="20"/>
        </w:trPr>
        <w:tc>
          <w:tcPr>
            <w:tcW w:w="4128" w:type="dxa"/>
            <w:vMerge/>
            <w:tcBorders>
              <w:bottom w:val="single" w:sz="4" w:space="0" w:color="auto"/>
            </w:tcBorders>
            <w:shd w:val="clear" w:color="auto" w:fill="D9D9D9" w:themeFill="background1" w:themeFillShade="D9"/>
            <w:vAlign w:val="center"/>
          </w:tcPr>
          <w:p w14:paraId="5D9546BC" w14:textId="77777777" w:rsidR="0059106A" w:rsidRPr="00696771" w:rsidRDefault="0059106A" w:rsidP="00696771">
            <w:pPr>
              <w:spacing w:before="120" w:line="240" w:lineRule="auto"/>
              <w:rPr>
                <w:b/>
                <w:bCs/>
                <w:sz w:val="16"/>
                <w:szCs w:val="16"/>
              </w:rPr>
            </w:pPr>
          </w:p>
        </w:tc>
        <w:tc>
          <w:tcPr>
            <w:tcW w:w="1644" w:type="dxa"/>
            <w:tcBorders>
              <w:bottom w:val="single" w:sz="4" w:space="0" w:color="auto"/>
            </w:tcBorders>
            <w:shd w:val="clear" w:color="auto" w:fill="D9D9D9" w:themeFill="background1" w:themeFillShade="D9"/>
            <w:vAlign w:val="center"/>
          </w:tcPr>
          <w:p w14:paraId="42C77051" w14:textId="77777777" w:rsidR="0059106A" w:rsidRPr="00696771" w:rsidRDefault="0059106A" w:rsidP="00696771">
            <w:pPr>
              <w:spacing w:before="120" w:line="240" w:lineRule="auto"/>
              <w:jc w:val="center"/>
              <w:rPr>
                <w:b/>
                <w:bCs/>
                <w:sz w:val="16"/>
                <w:szCs w:val="16"/>
              </w:rPr>
            </w:pPr>
            <w:r w:rsidRPr="00696771">
              <w:rPr>
                <w:b/>
                <w:bCs/>
                <w:sz w:val="16"/>
                <w:szCs w:val="16"/>
              </w:rPr>
              <w:t>A</w:t>
            </w:r>
          </w:p>
        </w:tc>
        <w:tc>
          <w:tcPr>
            <w:tcW w:w="1644" w:type="dxa"/>
            <w:tcBorders>
              <w:bottom w:val="single" w:sz="4" w:space="0" w:color="auto"/>
            </w:tcBorders>
            <w:shd w:val="clear" w:color="auto" w:fill="D9D9D9" w:themeFill="background1" w:themeFillShade="D9"/>
            <w:vAlign w:val="center"/>
          </w:tcPr>
          <w:p w14:paraId="782C9AFB" w14:textId="77777777" w:rsidR="0059106A" w:rsidRPr="00696771" w:rsidRDefault="0059106A" w:rsidP="00696771">
            <w:pPr>
              <w:spacing w:before="120" w:line="240" w:lineRule="auto"/>
              <w:jc w:val="center"/>
              <w:rPr>
                <w:b/>
                <w:bCs/>
                <w:sz w:val="16"/>
                <w:szCs w:val="16"/>
              </w:rPr>
            </w:pPr>
            <w:r w:rsidRPr="00696771">
              <w:rPr>
                <w:b/>
                <w:bCs/>
                <w:sz w:val="16"/>
                <w:szCs w:val="16"/>
              </w:rPr>
              <w:t>B</w:t>
            </w:r>
          </w:p>
        </w:tc>
        <w:tc>
          <w:tcPr>
            <w:tcW w:w="1644" w:type="dxa"/>
            <w:tcBorders>
              <w:bottom w:val="single" w:sz="4" w:space="0" w:color="auto"/>
            </w:tcBorders>
            <w:shd w:val="clear" w:color="auto" w:fill="D9D9D9" w:themeFill="background1" w:themeFillShade="D9"/>
            <w:vAlign w:val="center"/>
          </w:tcPr>
          <w:p w14:paraId="62427AEE" w14:textId="77777777" w:rsidR="0059106A" w:rsidRPr="00696771" w:rsidRDefault="0059106A" w:rsidP="00696771">
            <w:pPr>
              <w:spacing w:before="120" w:line="240" w:lineRule="auto"/>
              <w:jc w:val="center"/>
              <w:rPr>
                <w:b/>
                <w:bCs/>
                <w:sz w:val="16"/>
                <w:szCs w:val="16"/>
              </w:rPr>
            </w:pPr>
            <w:r w:rsidRPr="00696771">
              <w:rPr>
                <w:b/>
                <w:bCs/>
                <w:sz w:val="16"/>
                <w:szCs w:val="16"/>
              </w:rPr>
              <w:t>C</w:t>
            </w:r>
          </w:p>
        </w:tc>
      </w:tr>
      <w:tr w:rsidR="0059106A" w:rsidRPr="00DD2C16" w14:paraId="5C2D2FCB" w14:textId="77777777" w:rsidTr="007541CE">
        <w:trPr>
          <w:trHeight w:val="545"/>
        </w:trPr>
        <w:tc>
          <w:tcPr>
            <w:tcW w:w="4128" w:type="dxa"/>
            <w:shd w:val="clear" w:color="auto" w:fill="auto"/>
            <w:vAlign w:val="center"/>
          </w:tcPr>
          <w:p w14:paraId="70BF0C31" w14:textId="77777777" w:rsidR="0059106A" w:rsidRPr="00696771" w:rsidRDefault="0059106A" w:rsidP="00696771">
            <w:pPr>
              <w:spacing w:before="120" w:line="240" w:lineRule="auto"/>
              <w:rPr>
                <w:b/>
                <w:bCs/>
                <w:sz w:val="16"/>
                <w:szCs w:val="16"/>
              </w:rPr>
            </w:pPr>
            <w:r w:rsidRPr="00696771">
              <w:rPr>
                <w:b/>
                <w:bCs/>
                <w:sz w:val="16"/>
                <w:szCs w:val="16"/>
              </w:rPr>
              <w:t>Doba reakce</w:t>
            </w:r>
          </w:p>
          <w:p w14:paraId="6C43ACF5" w14:textId="77777777" w:rsidR="0059106A" w:rsidRPr="00696771" w:rsidRDefault="0059106A" w:rsidP="00696771">
            <w:pPr>
              <w:spacing w:before="120" w:line="240" w:lineRule="auto"/>
              <w:rPr>
                <w:i/>
                <w:iCs/>
                <w:sz w:val="16"/>
                <w:szCs w:val="16"/>
              </w:rPr>
            </w:pPr>
            <w:r w:rsidRPr="00696771">
              <w:rPr>
                <w:i/>
                <w:iCs/>
                <w:sz w:val="16"/>
                <w:szCs w:val="16"/>
              </w:rPr>
              <w:t>potvrdit přijetí nahlášeného incidentu</w:t>
            </w:r>
          </w:p>
        </w:tc>
        <w:tc>
          <w:tcPr>
            <w:tcW w:w="1644" w:type="dxa"/>
            <w:shd w:val="clear" w:color="auto" w:fill="auto"/>
            <w:vAlign w:val="center"/>
          </w:tcPr>
          <w:p w14:paraId="7B4F2843" w14:textId="77777777" w:rsidR="0059106A" w:rsidRPr="00696771" w:rsidRDefault="0059106A" w:rsidP="00696771">
            <w:pPr>
              <w:spacing w:before="120" w:line="240" w:lineRule="auto"/>
              <w:jc w:val="center"/>
              <w:rPr>
                <w:sz w:val="16"/>
                <w:szCs w:val="16"/>
              </w:rPr>
            </w:pPr>
            <w:r w:rsidRPr="00696771">
              <w:rPr>
                <w:sz w:val="16"/>
                <w:szCs w:val="16"/>
              </w:rPr>
              <w:t>60 minut</w:t>
            </w:r>
          </w:p>
        </w:tc>
        <w:tc>
          <w:tcPr>
            <w:tcW w:w="1644" w:type="dxa"/>
            <w:shd w:val="clear" w:color="auto" w:fill="auto"/>
            <w:vAlign w:val="center"/>
          </w:tcPr>
          <w:p w14:paraId="26C89CE2" w14:textId="77777777" w:rsidR="0059106A" w:rsidRPr="00696771" w:rsidRDefault="0059106A" w:rsidP="00696771">
            <w:pPr>
              <w:spacing w:before="120" w:line="240" w:lineRule="auto"/>
              <w:jc w:val="center"/>
              <w:rPr>
                <w:sz w:val="16"/>
                <w:szCs w:val="16"/>
              </w:rPr>
            </w:pPr>
            <w:r w:rsidRPr="00696771">
              <w:rPr>
                <w:sz w:val="16"/>
                <w:szCs w:val="16"/>
              </w:rPr>
              <w:t>60 minut</w:t>
            </w:r>
          </w:p>
        </w:tc>
        <w:tc>
          <w:tcPr>
            <w:tcW w:w="1644" w:type="dxa"/>
            <w:shd w:val="clear" w:color="auto" w:fill="auto"/>
            <w:vAlign w:val="center"/>
          </w:tcPr>
          <w:p w14:paraId="79375E65" w14:textId="77777777" w:rsidR="0059106A" w:rsidRPr="00696771" w:rsidRDefault="0059106A" w:rsidP="00696771">
            <w:pPr>
              <w:spacing w:before="120" w:line="240" w:lineRule="auto"/>
              <w:jc w:val="center"/>
              <w:rPr>
                <w:sz w:val="16"/>
                <w:szCs w:val="16"/>
              </w:rPr>
            </w:pPr>
            <w:r w:rsidRPr="00696771">
              <w:rPr>
                <w:sz w:val="16"/>
                <w:szCs w:val="16"/>
              </w:rPr>
              <w:t>60 minut</w:t>
            </w:r>
          </w:p>
        </w:tc>
      </w:tr>
      <w:tr w:rsidR="0059106A" w:rsidRPr="00DD2C16" w14:paraId="424AC2F1" w14:textId="77777777" w:rsidTr="007541CE">
        <w:trPr>
          <w:trHeight w:val="401"/>
        </w:trPr>
        <w:tc>
          <w:tcPr>
            <w:tcW w:w="4128" w:type="dxa"/>
            <w:shd w:val="clear" w:color="auto" w:fill="auto"/>
            <w:vAlign w:val="center"/>
          </w:tcPr>
          <w:p w14:paraId="4C8F5630" w14:textId="77777777" w:rsidR="0059106A" w:rsidRPr="00696771" w:rsidRDefault="0059106A" w:rsidP="00696771">
            <w:pPr>
              <w:spacing w:before="120" w:line="240" w:lineRule="auto"/>
              <w:rPr>
                <w:b/>
                <w:bCs/>
                <w:sz w:val="16"/>
                <w:szCs w:val="16"/>
              </w:rPr>
            </w:pPr>
            <w:r w:rsidRPr="00696771">
              <w:rPr>
                <w:b/>
                <w:bCs/>
                <w:sz w:val="16"/>
                <w:szCs w:val="16"/>
              </w:rPr>
              <w:t>Doba na zahájení řešení</w:t>
            </w:r>
          </w:p>
          <w:p w14:paraId="31EA484E" w14:textId="77777777" w:rsidR="0059106A" w:rsidRPr="00696771" w:rsidRDefault="0059106A" w:rsidP="00696771">
            <w:pPr>
              <w:spacing w:before="120" w:line="240" w:lineRule="auto"/>
              <w:rPr>
                <w:i/>
                <w:iCs/>
                <w:sz w:val="16"/>
                <w:szCs w:val="16"/>
              </w:rPr>
            </w:pPr>
            <w:r w:rsidRPr="00696771">
              <w:rPr>
                <w:i/>
                <w:iCs/>
                <w:sz w:val="16"/>
                <w:szCs w:val="16"/>
              </w:rPr>
              <w:t>zahájit činnosti vedoucí k odhalení příčiny vady</w:t>
            </w:r>
          </w:p>
        </w:tc>
        <w:tc>
          <w:tcPr>
            <w:tcW w:w="1644" w:type="dxa"/>
            <w:shd w:val="clear" w:color="auto" w:fill="auto"/>
            <w:vAlign w:val="center"/>
          </w:tcPr>
          <w:p w14:paraId="03E49C26" w14:textId="72B4E8E6" w:rsidR="0059106A" w:rsidRPr="00696771" w:rsidRDefault="0059106A" w:rsidP="00696771">
            <w:pPr>
              <w:spacing w:before="120" w:line="240" w:lineRule="auto"/>
              <w:jc w:val="center"/>
              <w:rPr>
                <w:b/>
                <w:bCs/>
                <w:sz w:val="16"/>
                <w:szCs w:val="16"/>
              </w:rPr>
            </w:pPr>
            <w:r w:rsidRPr="00696771">
              <w:rPr>
                <w:sz w:val="16"/>
                <w:szCs w:val="16"/>
              </w:rPr>
              <w:t>8 hodin</w:t>
            </w:r>
          </w:p>
        </w:tc>
        <w:tc>
          <w:tcPr>
            <w:tcW w:w="1644" w:type="dxa"/>
            <w:shd w:val="clear" w:color="auto" w:fill="auto"/>
            <w:vAlign w:val="center"/>
          </w:tcPr>
          <w:p w14:paraId="7447200A" w14:textId="77777777" w:rsidR="0059106A" w:rsidRPr="00696771" w:rsidRDefault="0059106A" w:rsidP="00696771">
            <w:pPr>
              <w:spacing w:before="120" w:line="240" w:lineRule="auto"/>
              <w:jc w:val="center"/>
              <w:rPr>
                <w:b/>
                <w:bCs/>
                <w:sz w:val="16"/>
                <w:szCs w:val="16"/>
              </w:rPr>
            </w:pPr>
            <w:r w:rsidRPr="00696771">
              <w:rPr>
                <w:sz w:val="16"/>
                <w:szCs w:val="16"/>
              </w:rPr>
              <w:t>12 hodin</w:t>
            </w:r>
          </w:p>
        </w:tc>
        <w:tc>
          <w:tcPr>
            <w:tcW w:w="1644" w:type="dxa"/>
            <w:shd w:val="clear" w:color="auto" w:fill="auto"/>
            <w:vAlign w:val="center"/>
          </w:tcPr>
          <w:p w14:paraId="67A50F59" w14:textId="77777777" w:rsidR="0059106A" w:rsidRPr="00696771" w:rsidRDefault="0059106A" w:rsidP="00696771">
            <w:pPr>
              <w:spacing w:before="120" w:line="240" w:lineRule="auto"/>
              <w:jc w:val="center"/>
              <w:rPr>
                <w:b/>
                <w:bCs/>
                <w:sz w:val="16"/>
                <w:szCs w:val="16"/>
              </w:rPr>
            </w:pPr>
            <w:r w:rsidRPr="00696771">
              <w:rPr>
                <w:sz w:val="16"/>
                <w:szCs w:val="16"/>
              </w:rPr>
              <w:t>3 pracovní dny</w:t>
            </w:r>
          </w:p>
        </w:tc>
      </w:tr>
      <w:tr w:rsidR="0059106A" w:rsidRPr="00DD2C16" w14:paraId="79EDD8E6" w14:textId="77777777" w:rsidTr="006D2B65">
        <w:trPr>
          <w:trHeight w:val="1157"/>
        </w:trPr>
        <w:tc>
          <w:tcPr>
            <w:tcW w:w="4128" w:type="dxa"/>
            <w:shd w:val="clear" w:color="auto" w:fill="auto"/>
            <w:vAlign w:val="center"/>
          </w:tcPr>
          <w:p w14:paraId="492569D2" w14:textId="77777777" w:rsidR="0059106A" w:rsidRPr="00696771" w:rsidRDefault="0059106A" w:rsidP="00696771">
            <w:pPr>
              <w:spacing w:before="120" w:line="240" w:lineRule="auto"/>
              <w:rPr>
                <w:b/>
                <w:bCs/>
                <w:sz w:val="16"/>
                <w:szCs w:val="16"/>
              </w:rPr>
            </w:pPr>
            <w:r w:rsidRPr="00696771">
              <w:rPr>
                <w:b/>
                <w:bCs/>
                <w:sz w:val="16"/>
                <w:szCs w:val="16"/>
              </w:rPr>
              <w:t>Doba na vyřešení incidentu / odstranění vady</w:t>
            </w:r>
          </w:p>
          <w:p w14:paraId="3B598810" w14:textId="77777777" w:rsidR="0059106A" w:rsidRPr="00696771" w:rsidRDefault="0059106A" w:rsidP="00696771">
            <w:pPr>
              <w:spacing w:before="120" w:line="240" w:lineRule="auto"/>
              <w:rPr>
                <w:i/>
                <w:iCs/>
                <w:sz w:val="16"/>
                <w:szCs w:val="16"/>
              </w:rPr>
            </w:pPr>
            <w:r w:rsidRPr="00696771">
              <w:rPr>
                <w:i/>
                <w:iCs/>
                <w:sz w:val="16"/>
                <w:szCs w:val="16"/>
              </w:rPr>
              <w:t>nalézt příčinu vady, odstranit vadu i okolnosti, které ji způsobily nebo k ní vedly, obnovit běžný provozní stav, odstranit následky vady a vše zdokumentovat</w:t>
            </w:r>
          </w:p>
        </w:tc>
        <w:tc>
          <w:tcPr>
            <w:tcW w:w="1644" w:type="dxa"/>
            <w:shd w:val="clear" w:color="auto" w:fill="auto"/>
            <w:vAlign w:val="center"/>
          </w:tcPr>
          <w:p w14:paraId="74C5A16E" w14:textId="7A0DC06D" w:rsidR="0059106A" w:rsidRPr="00696771" w:rsidRDefault="0059106A" w:rsidP="00696771">
            <w:pPr>
              <w:spacing w:before="120" w:line="240" w:lineRule="auto"/>
              <w:jc w:val="center"/>
              <w:rPr>
                <w:b/>
                <w:bCs/>
                <w:sz w:val="16"/>
                <w:szCs w:val="16"/>
              </w:rPr>
            </w:pPr>
            <w:r w:rsidRPr="00696771">
              <w:rPr>
                <w:sz w:val="16"/>
                <w:szCs w:val="16"/>
              </w:rPr>
              <w:t>5 pracovní</w:t>
            </w:r>
            <w:r w:rsidR="007541CE">
              <w:rPr>
                <w:sz w:val="16"/>
                <w:szCs w:val="16"/>
              </w:rPr>
              <w:t>ch</w:t>
            </w:r>
            <w:r w:rsidRPr="00696771">
              <w:rPr>
                <w:sz w:val="16"/>
                <w:szCs w:val="16"/>
              </w:rPr>
              <w:t xml:space="preserve"> dn</w:t>
            </w:r>
            <w:r w:rsidR="00721B55" w:rsidRPr="00696771">
              <w:rPr>
                <w:sz w:val="16"/>
                <w:szCs w:val="16"/>
              </w:rPr>
              <w:t>ů</w:t>
            </w:r>
          </w:p>
        </w:tc>
        <w:tc>
          <w:tcPr>
            <w:tcW w:w="1644" w:type="dxa"/>
            <w:shd w:val="clear" w:color="auto" w:fill="auto"/>
            <w:vAlign w:val="center"/>
          </w:tcPr>
          <w:p w14:paraId="5CCEEE13" w14:textId="77777777" w:rsidR="0059106A" w:rsidRPr="00696771" w:rsidRDefault="0059106A" w:rsidP="00696771">
            <w:pPr>
              <w:spacing w:before="120" w:line="240" w:lineRule="auto"/>
              <w:jc w:val="center"/>
              <w:rPr>
                <w:b/>
                <w:bCs/>
                <w:sz w:val="16"/>
                <w:szCs w:val="16"/>
              </w:rPr>
            </w:pPr>
            <w:r w:rsidRPr="00696771">
              <w:rPr>
                <w:sz w:val="16"/>
                <w:szCs w:val="16"/>
              </w:rPr>
              <w:t>8 pracovních dnů</w:t>
            </w:r>
          </w:p>
        </w:tc>
        <w:tc>
          <w:tcPr>
            <w:tcW w:w="1644" w:type="dxa"/>
            <w:shd w:val="clear" w:color="auto" w:fill="auto"/>
            <w:vAlign w:val="center"/>
          </w:tcPr>
          <w:p w14:paraId="09902526" w14:textId="77777777" w:rsidR="0059106A" w:rsidRPr="00696771" w:rsidRDefault="0059106A" w:rsidP="00696771">
            <w:pPr>
              <w:spacing w:before="120" w:line="240" w:lineRule="auto"/>
              <w:jc w:val="center"/>
              <w:rPr>
                <w:b/>
                <w:bCs/>
                <w:sz w:val="16"/>
                <w:szCs w:val="16"/>
              </w:rPr>
            </w:pPr>
            <w:r w:rsidRPr="00696771">
              <w:rPr>
                <w:sz w:val="16"/>
                <w:szCs w:val="16"/>
              </w:rPr>
              <w:t>12 pracovních dnů</w:t>
            </w:r>
          </w:p>
        </w:tc>
      </w:tr>
    </w:tbl>
    <w:tbl>
      <w:tblPr>
        <w:tblW w:w="9067" w:type="dxa"/>
        <w:tblCellMar>
          <w:left w:w="70" w:type="dxa"/>
          <w:right w:w="70" w:type="dxa"/>
        </w:tblCellMar>
        <w:tblLook w:val="04A0" w:firstRow="1" w:lastRow="0" w:firstColumn="1" w:lastColumn="0" w:noHBand="0" w:noVBand="1"/>
      </w:tblPr>
      <w:tblGrid>
        <w:gridCol w:w="1413"/>
        <w:gridCol w:w="7654"/>
      </w:tblGrid>
      <w:tr w:rsidR="00CC2250" w:rsidRPr="008A2789" w14:paraId="69DB16DA" w14:textId="77777777" w:rsidTr="00696771">
        <w:trPr>
          <w:trHeight w:val="450"/>
        </w:trPr>
        <w:tc>
          <w:tcPr>
            <w:tcW w:w="9067" w:type="dxa"/>
            <w:gridSpan w:val="2"/>
            <w:tcBorders>
              <w:top w:val="nil"/>
              <w:left w:val="single" w:sz="4" w:space="0" w:color="auto"/>
              <w:bottom w:val="single" w:sz="4" w:space="0" w:color="auto"/>
              <w:right w:val="single" w:sz="4" w:space="0" w:color="auto"/>
            </w:tcBorders>
            <w:shd w:val="clear" w:color="auto" w:fill="auto"/>
            <w:vAlign w:val="center"/>
          </w:tcPr>
          <w:bookmarkEnd w:id="185"/>
          <w:p w14:paraId="223517B4" w14:textId="0F04FA94" w:rsidR="00973E1D" w:rsidRPr="00696771" w:rsidRDefault="00973E1D" w:rsidP="00696771">
            <w:pPr>
              <w:widowControl w:val="0"/>
              <w:spacing w:after="0" w:line="240" w:lineRule="auto"/>
              <w:rPr>
                <w:rFonts w:cs="Arial"/>
                <w:b/>
                <w:bCs/>
                <w:color w:val="000000"/>
                <w:sz w:val="16"/>
                <w:szCs w:val="16"/>
              </w:rPr>
            </w:pPr>
            <w:r w:rsidRPr="00696771">
              <w:rPr>
                <w:rFonts w:cs="Arial"/>
                <w:b/>
                <w:bCs/>
                <w:color w:val="000000"/>
                <w:sz w:val="16"/>
                <w:szCs w:val="16"/>
              </w:rPr>
              <w:t xml:space="preserve">Kategorie incidentů a </w:t>
            </w:r>
            <w:r w:rsidR="002A7993" w:rsidRPr="00696771">
              <w:rPr>
                <w:rFonts w:cs="Arial"/>
                <w:b/>
                <w:bCs/>
                <w:color w:val="000000"/>
                <w:sz w:val="16"/>
                <w:szCs w:val="16"/>
              </w:rPr>
              <w:t>vad</w:t>
            </w:r>
            <w:r w:rsidR="00696771" w:rsidRPr="00696771">
              <w:rPr>
                <w:rFonts w:cs="Arial"/>
                <w:b/>
                <w:bCs/>
                <w:color w:val="000000"/>
                <w:sz w:val="16"/>
                <w:szCs w:val="16"/>
              </w:rPr>
              <w:t>:</w:t>
            </w:r>
          </w:p>
        </w:tc>
      </w:tr>
      <w:tr w:rsidR="002A7993" w:rsidRPr="008A2789" w14:paraId="2A5782C4" w14:textId="77777777" w:rsidTr="00696771">
        <w:trPr>
          <w:trHeight w:val="3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BB8A7EB" w14:textId="3C6556A6" w:rsidR="002A7993" w:rsidRPr="008A2789" w:rsidRDefault="002A7993" w:rsidP="00466D0F">
            <w:pPr>
              <w:widowControl w:val="0"/>
              <w:spacing w:after="0" w:line="240" w:lineRule="auto"/>
              <w:rPr>
                <w:rFonts w:cs="Arial"/>
                <w:color w:val="000000"/>
                <w:sz w:val="16"/>
                <w:szCs w:val="16"/>
              </w:rPr>
            </w:pPr>
            <w:r w:rsidRPr="00973E1D">
              <w:rPr>
                <w:rFonts w:cs="Arial"/>
                <w:color w:val="000000"/>
                <w:sz w:val="16"/>
                <w:szCs w:val="16"/>
              </w:rPr>
              <w:t>A/vysoká</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2A8392C0" w14:textId="2ECABC24" w:rsidR="002A7993" w:rsidRPr="00973E1D" w:rsidRDefault="002A7993" w:rsidP="00696771">
            <w:pPr>
              <w:widowControl w:val="0"/>
              <w:spacing w:before="120" w:line="240" w:lineRule="auto"/>
              <w:rPr>
                <w:rFonts w:cs="Arial"/>
                <w:color w:val="000000"/>
                <w:sz w:val="16"/>
                <w:szCs w:val="16"/>
              </w:rPr>
            </w:pPr>
            <w:r w:rsidRPr="00973E1D">
              <w:rPr>
                <w:rFonts w:cs="Arial"/>
                <w:color w:val="000000"/>
                <w:sz w:val="16"/>
                <w:szCs w:val="16"/>
              </w:rPr>
              <w:t xml:space="preserve">Kritická </w:t>
            </w:r>
            <w:r>
              <w:rPr>
                <w:rFonts w:cs="Arial"/>
                <w:color w:val="000000"/>
                <w:sz w:val="16"/>
                <w:szCs w:val="16"/>
              </w:rPr>
              <w:t>v</w:t>
            </w:r>
            <w:r w:rsidRPr="00973E1D">
              <w:rPr>
                <w:rFonts w:cs="Arial"/>
                <w:color w:val="000000"/>
                <w:sz w:val="16"/>
                <w:szCs w:val="16"/>
              </w:rPr>
              <w:t xml:space="preserve">ada </w:t>
            </w:r>
            <w:r w:rsidR="00696771">
              <w:rPr>
                <w:rFonts w:cs="Arial"/>
                <w:color w:val="000000"/>
                <w:sz w:val="16"/>
                <w:szCs w:val="16"/>
              </w:rPr>
              <w:t>HSM</w:t>
            </w:r>
            <w:r w:rsidRPr="00973E1D">
              <w:rPr>
                <w:rFonts w:cs="Arial"/>
                <w:color w:val="000000"/>
                <w:sz w:val="16"/>
                <w:szCs w:val="16"/>
              </w:rPr>
              <w:t>, tzn. výskyt stavu</w:t>
            </w:r>
            <w:r w:rsidR="00696771">
              <w:rPr>
                <w:rFonts w:cs="Arial"/>
                <w:color w:val="000000"/>
                <w:sz w:val="16"/>
                <w:szCs w:val="16"/>
              </w:rPr>
              <w:t xml:space="preserve"> HSM</w:t>
            </w:r>
            <w:r w:rsidRPr="00973E1D">
              <w:rPr>
                <w:rFonts w:cs="Arial"/>
                <w:color w:val="000000"/>
                <w:sz w:val="16"/>
                <w:szCs w:val="16"/>
              </w:rPr>
              <w:t>, kdy je splněna alespoň jedna z následujících podmínek:</w:t>
            </w:r>
          </w:p>
          <w:p w14:paraId="14A1A339" w14:textId="4DA4E898" w:rsidR="002A7993" w:rsidRPr="00696771" w:rsidRDefault="00696771" w:rsidP="000F3A43">
            <w:pPr>
              <w:pStyle w:val="Odstavecseseznamem"/>
              <w:widowControl w:val="0"/>
              <w:numPr>
                <w:ilvl w:val="0"/>
                <w:numId w:val="27"/>
              </w:numPr>
              <w:spacing w:before="120" w:line="240" w:lineRule="auto"/>
              <w:rPr>
                <w:rFonts w:cs="Arial"/>
                <w:color w:val="000000"/>
                <w:sz w:val="16"/>
                <w:szCs w:val="16"/>
              </w:rPr>
            </w:pPr>
            <w:r w:rsidRPr="00696771">
              <w:rPr>
                <w:rFonts w:cs="Arial"/>
                <w:color w:val="000000"/>
                <w:sz w:val="16"/>
                <w:szCs w:val="16"/>
              </w:rPr>
              <w:t xml:space="preserve">HSM </w:t>
            </w:r>
            <w:r w:rsidR="002A7993" w:rsidRPr="00696771">
              <w:rPr>
                <w:rFonts w:cs="Arial"/>
                <w:color w:val="000000"/>
                <w:sz w:val="16"/>
                <w:szCs w:val="16"/>
              </w:rPr>
              <w:t>je pro uživatele buď zcela, nebo částečně nedostupný;</w:t>
            </w:r>
          </w:p>
          <w:p w14:paraId="2EFC911B" w14:textId="0BBBAD84" w:rsidR="002A7993" w:rsidRPr="00696771" w:rsidRDefault="002A7993" w:rsidP="000F3A43">
            <w:pPr>
              <w:pStyle w:val="Odstavecseseznamem"/>
              <w:widowControl w:val="0"/>
              <w:numPr>
                <w:ilvl w:val="0"/>
                <w:numId w:val="27"/>
              </w:numPr>
              <w:spacing w:before="120" w:line="240" w:lineRule="auto"/>
              <w:rPr>
                <w:rFonts w:cs="Arial"/>
                <w:color w:val="000000"/>
                <w:sz w:val="16"/>
                <w:szCs w:val="16"/>
              </w:rPr>
            </w:pPr>
            <w:r w:rsidRPr="00696771">
              <w:rPr>
                <w:rFonts w:cs="Arial"/>
                <w:color w:val="000000"/>
                <w:sz w:val="16"/>
                <w:szCs w:val="16"/>
              </w:rPr>
              <w:t xml:space="preserve">Objednatel prostřednictvím </w:t>
            </w:r>
            <w:r w:rsidR="00696771" w:rsidRPr="00696771">
              <w:rPr>
                <w:rFonts w:cs="Arial"/>
                <w:color w:val="000000"/>
                <w:sz w:val="16"/>
                <w:szCs w:val="16"/>
              </w:rPr>
              <w:t xml:space="preserve">HSM </w:t>
            </w:r>
            <w:r w:rsidRPr="00696771">
              <w:rPr>
                <w:rFonts w:cs="Arial"/>
                <w:color w:val="000000"/>
                <w:sz w:val="16"/>
                <w:szCs w:val="16"/>
              </w:rPr>
              <w:t xml:space="preserve">nemůže vůbec plnit své úkoly, pro které byl </w:t>
            </w:r>
            <w:r w:rsidR="00696771" w:rsidRPr="00696771">
              <w:rPr>
                <w:rFonts w:cs="Arial"/>
                <w:color w:val="000000"/>
                <w:sz w:val="16"/>
                <w:szCs w:val="16"/>
              </w:rPr>
              <w:t xml:space="preserve">HSM </w:t>
            </w:r>
            <w:r w:rsidRPr="00696771">
              <w:rPr>
                <w:rFonts w:cs="Arial"/>
                <w:color w:val="000000"/>
                <w:sz w:val="16"/>
                <w:szCs w:val="16"/>
              </w:rPr>
              <w:t>pořízen</w:t>
            </w:r>
          </w:p>
        </w:tc>
      </w:tr>
      <w:tr w:rsidR="002A7993" w:rsidRPr="008A2789" w14:paraId="320C4227" w14:textId="77777777" w:rsidTr="00696771">
        <w:trPr>
          <w:trHeight w:val="34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3E93321" w14:textId="6783D4BC" w:rsidR="002A7993" w:rsidRPr="008A2789" w:rsidRDefault="002A7993" w:rsidP="00466D0F">
            <w:pPr>
              <w:widowControl w:val="0"/>
              <w:spacing w:after="0" w:line="240" w:lineRule="auto"/>
              <w:rPr>
                <w:rFonts w:cs="Arial"/>
                <w:color w:val="000000"/>
                <w:sz w:val="16"/>
                <w:szCs w:val="16"/>
              </w:rPr>
            </w:pPr>
            <w:r w:rsidRPr="00973E1D">
              <w:rPr>
                <w:rFonts w:cs="Arial"/>
                <w:color w:val="000000"/>
                <w:sz w:val="16"/>
                <w:szCs w:val="16"/>
              </w:rPr>
              <w:t>B/středně vysoká</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709B0BE" w14:textId="46EA2996" w:rsidR="002A7993" w:rsidRPr="00973E1D" w:rsidRDefault="002A7993" w:rsidP="00696771">
            <w:pPr>
              <w:widowControl w:val="0"/>
              <w:spacing w:before="120" w:line="240" w:lineRule="auto"/>
              <w:rPr>
                <w:rFonts w:cs="Arial"/>
                <w:color w:val="000000"/>
                <w:sz w:val="16"/>
                <w:szCs w:val="16"/>
              </w:rPr>
            </w:pPr>
            <w:r w:rsidRPr="00973E1D">
              <w:rPr>
                <w:rFonts w:cs="Arial"/>
                <w:color w:val="000000"/>
                <w:sz w:val="16"/>
                <w:szCs w:val="16"/>
              </w:rPr>
              <w:t xml:space="preserve">Běžná Vada systému, tzn. výskyt stavu </w:t>
            </w:r>
            <w:r w:rsidR="00696771">
              <w:rPr>
                <w:rFonts w:cs="Arial"/>
                <w:color w:val="000000"/>
                <w:sz w:val="16"/>
                <w:szCs w:val="16"/>
              </w:rPr>
              <w:t>HSM</w:t>
            </w:r>
            <w:r w:rsidRPr="00973E1D">
              <w:rPr>
                <w:rFonts w:cs="Arial"/>
                <w:color w:val="000000"/>
                <w:sz w:val="16"/>
                <w:szCs w:val="16"/>
              </w:rPr>
              <w:t>, kdy je splněna alespoň jedna z následujících podmínek:</w:t>
            </w:r>
          </w:p>
          <w:p w14:paraId="09CE2BE7" w14:textId="1A630B16" w:rsidR="002A7993" w:rsidRPr="00973E1D" w:rsidRDefault="002A7993" w:rsidP="000F3A43">
            <w:pPr>
              <w:pStyle w:val="Odstavecseseznamem"/>
              <w:widowControl w:val="0"/>
              <w:numPr>
                <w:ilvl w:val="0"/>
                <w:numId w:val="28"/>
              </w:numPr>
              <w:spacing w:before="120" w:line="240" w:lineRule="auto"/>
              <w:rPr>
                <w:rFonts w:cs="Arial"/>
                <w:color w:val="000000"/>
                <w:sz w:val="16"/>
                <w:szCs w:val="16"/>
              </w:rPr>
            </w:pPr>
            <w:r w:rsidRPr="00973E1D">
              <w:rPr>
                <w:rFonts w:cs="Arial"/>
                <w:color w:val="000000"/>
                <w:sz w:val="16"/>
                <w:szCs w:val="16"/>
              </w:rPr>
              <w:t xml:space="preserve">Objednatel prostřednictvím </w:t>
            </w:r>
            <w:r w:rsidR="00696771">
              <w:rPr>
                <w:rFonts w:cs="Arial"/>
                <w:color w:val="000000"/>
                <w:sz w:val="16"/>
                <w:szCs w:val="16"/>
              </w:rPr>
              <w:t xml:space="preserve">HSM </w:t>
            </w:r>
            <w:r w:rsidRPr="00973E1D">
              <w:rPr>
                <w:rFonts w:cs="Arial"/>
                <w:color w:val="000000"/>
                <w:sz w:val="16"/>
                <w:szCs w:val="16"/>
              </w:rPr>
              <w:t>nemůže plnit své úkoly, pro které byl Systém pořízen, v plném rozsahu;</w:t>
            </w:r>
          </w:p>
          <w:p w14:paraId="7BFCF33C" w14:textId="616DD471" w:rsidR="002A7993" w:rsidRPr="008A2789" w:rsidRDefault="00875172" w:rsidP="000F3A43">
            <w:pPr>
              <w:pStyle w:val="Odstavecseseznamem"/>
              <w:widowControl w:val="0"/>
              <w:numPr>
                <w:ilvl w:val="0"/>
                <w:numId w:val="28"/>
              </w:numPr>
              <w:spacing w:before="120" w:line="240" w:lineRule="auto"/>
              <w:rPr>
                <w:rFonts w:cs="Arial"/>
                <w:color w:val="000000"/>
                <w:sz w:val="16"/>
                <w:szCs w:val="16"/>
              </w:rPr>
            </w:pPr>
            <w:r>
              <w:rPr>
                <w:rFonts w:cs="Arial"/>
                <w:color w:val="000000"/>
                <w:sz w:val="16"/>
                <w:szCs w:val="16"/>
              </w:rPr>
              <w:t>N</w:t>
            </w:r>
            <w:r w:rsidR="002A7993" w:rsidRPr="00973E1D">
              <w:rPr>
                <w:rFonts w:cs="Arial"/>
                <w:color w:val="000000"/>
                <w:sz w:val="16"/>
                <w:szCs w:val="16"/>
              </w:rPr>
              <w:t xml:space="preserve">ěkteré části </w:t>
            </w:r>
            <w:r w:rsidR="00696771">
              <w:rPr>
                <w:rFonts w:cs="Arial"/>
                <w:color w:val="000000"/>
                <w:sz w:val="16"/>
                <w:szCs w:val="16"/>
              </w:rPr>
              <w:t xml:space="preserve">HSM </w:t>
            </w:r>
            <w:r w:rsidR="002A7993" w:rsidRPr="00973E1D">
              <w:rPr>
                <w:rFonts w:cs="Arial"/>
                <w:color w:val="000000"/>
                <w:sz w:val="16"/>
                <w:szCs w:val="16"/>
              </w:rPr>
              <w:t>jsou nefunkční nebo částečně nefunkční, nicméně je možné takové omezení nahradit dočasně náhradním nestandardním řešením</w:t>
            </w:r>
          </w:p>
        </w:tc>
      </w:tr>
      <w:tr w:rsidR="002A7993" w:rsidRPr="008A2789" w14:paraId="4CF6E1E6" w14:textId="77777777" w:rsidTr="00696771">
        <w:trPr>
          <w:trHeight w:val="34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C3FBA07" w14:textId="5AF822B4" w:rsidR="002A7993" w:rsidRPr="008A2789" w:rsidRDefault="002A7993" w:rsidP="00466D0F">
            <w:pPr>
              <w:widowControl w:val="0"/>
              <w:spacing w:after="0" w:line="240" w:lineRule="auto"/>
              <w:rPr>
                <w:rFonts w:cs="Arial"/>
                <w:color w:val="000000"/>
                <w:sz w:val="16"/>
                <w:szCs w:val="16"/>
              </w:rPr>
            </w:pPr>
            <w:r w:rsidRPr="00973E1D">
              <w:rPr>
                <w:rFonts w:cs="Arial"/>
                <w:color w:val="000000"/>
                <w:sz w:val="16"/>
                <w:szCs w:val="16"/>
              </w:rPr>
              <w:t>C/nízká</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B52A7AA" w14:textId="2306BFA0" w:rsidR="002A7993" w:rsidRPr="008A2789" w:rsidRDefault="00696771" w:rsidP="00696771">
            <w:pPr>
              <w:widowControl w:val="0"/>
              <w:spacing w:before="120" w:line="240" w:lineRule="auto"/>
              <w:rPr>
                <w:rFonts w:cs="Arial"/>
                <w:color w:val="000000"/>
                <w:sz w:val="16"/>
                <w:szCs w:val="16"/>
              </w:rPr>
            </w:pPr>
            <w:r w:rsidRPr="00696771">
              <w:rPr>
                <w:rFonts w:cs="Arial"/>
                <w:color w:val="000000"/>
                <w:sz w:val="16"/>
                <w:szCs w:val="16"/>
              </w:rPr>
              <w:t>Vada systému spočívající v rozdílu vůči specifikovanému, resp. dokumentovanému chování a</w:t>
            </w:r>
            <w:r>
              <w:rPr>
                <w:rFonts w:cs="Arial"/>
                <w:color w:val="000000"/>
                <w:sz w:val="16"/>
                <w:szCs w:val="16"/>
              </w:rPr>
              <w:t> </w:t>
            </w:r>
            <w:r w:rsidRPr="00696771">
              <w:rPr>
                <w:rFonts w:cs="Arial"/>
                <w:color w:val="000000"/>
                <w:sz w:val="16"/>
                <w:szCs w:val="16"/>
              </w:rPr>
              <w:t xml:space="preserve">vlastnostem </w:t>
            </w:r>
            <w:r>
              <w:rPr>
                <w:rFonts w:cs="Arial"/>
                <w:color w:val="000000"/>
                <w:sz w:val="16"/>
                <w:szCs w:val="16"/>
              </w:rPr>
              <w:t>HSM</w:t>
            </w:r>
            <w:r w:rsidRPr="00696771">
              <w:rPr>
                <w:rFonts w:cs="Arial"/>
                <w:color w:val="000000"/>
                <w:sz w:val="16"/>
                <w:szCs w:val="16"/>
              </w:rPr>
              <w:t xml:space="preserve">, které však nebrání použití </w:t>
            </w:r>
            <w:r>
              <w:rPr>
                <w:rFonts w:cs="Arial"/>
                <w:color w:val="000000"/>
                <w:sz w:val="16"/>
                <w:szCs w:val="16"/>
              </w:rPr>
              <w:t xml:space="preserve">HSM </w:t>
            </w:r>
            <w:r w:rsidRPr="00696771">
              <w:rPr>
                <w:rFonts w:cs="Arial"/>
                <w:color w:val="000000"/>
                <w:sz w:val="16"/>
                <w:szCs w:val="16"/>
              </w:rPr>
              <w:t>jako celku i jeho jednotlivých částí a funkčností v</w:t>
            </w:r>
            <w:r>
              <w:rPr>
                <w:rFonts w:cs="Arial"/>
                <w:color w:val="000000"/>
                <w:sz w:val="16"/>
                <w:szCs w:val="16"/>
              </w:rPr>
              <w:t> </w:t>
            </w:r>
            <w:r w:rsidRPr="00696771">
              <w:rPr>
                <w:rFonts w:cs="Arial"/>
                <w:color w:val="000000"/>
                <w:sz w:val="16"/>
                <w:szCs w:val="16"/>
              </w:rPr>
              <w:t>plném rozsahu.</w:t>
            </w:r>
          </w:p>
        </w:tc>
      </w:tr>
      <w:tr w:rsidR="008217DA" w:rsidRPr="008A2789" w14:paraId="23AEBF08" w14:textId="77777777" w:rsidTr="00696771">
        <w:trPr>
          <w:trHeight w:val="300"/>
        </w:trPr>
        <w:tc>
          <w:tcPr>
            <w:tcW w:w="9067" w:type="dxa"/>
            <w:gridSpan w:val="2"/>
            <w:tcBorders>
              <w:top w:val="nil"/>
              <w:left w:val="nil"/>
              <w:bottom w:val="nil"/>
              <w:right w:val="nil"/>
            </w:tcBorders>
            <w:shd w:val="clear" w:color="000000" w:fill="000000"/>
            <w:vAlign w:val="center"/>
            <w:hideMark/>
          </w:tcPr>
          <w:p w14:paraId="7F02A632" w14:textId="15B0EE94" w:rsidR="008217DA" w:rsidRPr="008A2789" w:rsidRDefault="008217DA" w:rsidP="00466D0F">
            <w:pPr>
              <w:widowControl w:val="0"/>
              <w:spacing w:after="0" w:line="240" w:lineRule="auto"/>
              <w:rPr>
                <w:rFonts w:cs="Arial"/>
                <w:b/>
                <w:bCs/>
                <w:color w:val="FFFFFF"/>
                <w:sz w:val="16"/>
                <w:szCs w:val="16"/>
              </w:rPr>
            </w:pPr>
            <w:r w:rsidRPr="008A2789">
              <w:rPr>
                <w:rFonts w:cs="Arial"/>
                <w:b/>
                <w:bCs/>
                <w:color w:val="FFFFFF"/>
                <w:sz w:val="16"/>
                <w:szCs w:val="16"/>
              </w:rPr>
              <w:t>HW zajištěný Objednatelem</w:t>
            </w:r>
          </w:p>
        </w:tc>
      </w:tr>
      <w:tr w:rsidR="008217DA" w:rsidRPr="008A2789" w14:paraId="0A23A804" w14:textId="77777777" w:rsidTr="00696771">
        <w:trPr>
          <w:trHeight w:val="371"/>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35AEB" w14:textId="5DD31F27" w:rsidR="008217DA" w:rsidRPr="008A2789" w:rsidRDefault="008F626D" w:rsidP="00466D0F">
            <w:pPr>
              <w:widowControl w:val="0"/>
              <w:spacing w:after="0" w:line="240" w:lineRule="auto"/>
              <w:rPr>
                <w:rFonts w:cs="Arial"/>
                <w:color w:val="000000"/>
                <w:sz w:val="16"/>
                <w:szCs w:val="16"/>
              </w:rPr>
            </w:pPr>
            <w:r>
              <w:rPr>
                <w:rFonts w:cs="Arial"/>
                <w:color w:val="000000"/>
                <w:sz w:val="16"/>
                <w:szCs w:val="16"/>
              </w:rPr>
              <w:t xml:space="preserve">Zařízení </w:t>
            </w:r>
            <w:r w:rsidR="00E964F1">
              <w:rPr>
                <w:rFonts w:cs="Arial"/>
                <w:color w:val="000000"/>
                <w:sz w:val="16"/>
                <w:szCs w:val="16"/>
              </w:rPr>
              <w:t xml:space="preserve">HSM </w:t>
            </w:r>
            <w:r>
              <w:rPr>
                <w:rFonts w:cs="Arial"/>
                <w:color w:val="000000"/>
                <w:sz w:val="16"/>
                <w:szCs w:val="16"/>
              </w:rPr>
              <w:t xml:space="preserve">je ve vlastnictví Objednatele </w:t>
            </w:r>
            <w:r w:rsidR="00AA0033">
              <w:rPr>
                <w:rFonts w:cs="Arial"/>
                <w:color w:val="000000"/>
                <w:sz w:val="16"/>
                <w:szCs w:val="16"/>
              </w:rPr>
              <w:t>a poskytuje ho Objednatel.</w:t>
            </w:r>
          </w:p>
        </w:tc>
      </w:tr>
      <w:tr w:rsidR="008217DA" w:rsidRPr="008A2789" w14:paraId="0879A0F5" w14:textId="77777777" w:rsidTr="00696771">
        <w:trPr>
          <w:trHeight w:val="300"/>
        </w:trPr>
        <w:tc>
          <w:tcPr>
            <w:tcW w:w="9067" w:type="dxa"/>
            <w:gridSpan w:val="2"/>
            <w:tcBorders>
              <w:top w:val="nil"/>
              <w:left w:val="single" w:sz="4" w:space="0" w:color="auto"/>
              <w:bottom w:val="single" w:sz="4" w:space="0" w:color="auto"/>
              <w:right w:val="single" w:sz="4" w:space="0" w:color="auto"/>
            </w:tcBorders>
            <w:shd w:val="clear" w:color="auto" w:fill="auto"/>
            <w:vAlign w:val="center"/>
            <w:hideMark/>
          </w:tcPr>
          <w:p w14:paraId="14F14F3D" w14:textId="44104E0A" w:rsidR="008217DA" w:rsidRPr="008A2789" w:rsidRDefault="00AA0033" w:rsidP="00466D0F">
            <w:pPr>
              <w:widowControl w:val="0"/>
              <w:spacing w:after="0" w:line="240" w:lineRule="auto"/>
              <w:rPr>
                <w:rFonts w:cs="Arial"/>
                <w:color w:val="000000"/>
                <w:sz w:val="16"/>
                <w:szCs w:val="16"/>
              </w:rPr>
            </w:pPr>
            <w:r>
              <w:rPr>
                <w:rFonts w:cs="Arial"/>
                <w:color w:val="000000"/>
                <w:sz w:val="16"/>
                <w:szCs w:val="16"/>
              </w:rPr>
              <w:t>HSM je umístěn v racku Objednatele po jednom kuse v datových centrech Na Poříčním právu a Sokolovská.</w:t>
            </w:r>
          </w:p>
        </w:tc>
      </w:tr>
      <w:tr w:rsidR="008217DA" w:rsidRPr="008A2789" w14:paraId="27689005" w14:textId="77777777" w:rsidTr="00696771">
        <w:trPr>
          <w:trHeight w:val="300"/>
        </w:trPr>
        <w:tc>
          <w:tcPr>
            <w:tcW w:w="9067" w:type="dxa"/>
            <w:gridSpan w:val="2"/>
            <w:tcBorders>
              <w:top w:val="nil"/>
              <w:left w:val="single" w:sz="4" w:space="0" w:color="auto"/>
              <w:bottom w:val="single" w:sz="4" w:space="0" w:color="auto"/>
              <w:right w:val="single" w:sz="4" w:space="0" w:color="auto"/>
            </w:tcBorders>
            <w:shd w:val="clear" w:color="auto" w:fill="auto"/>
            <w:vAlign w:val="center"/>
            <w:hideMark/>
          </w:tcPr>
          <w:p w14:paraId="3D209E60" w14:textId="26ADC93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Objednatel umožn</w:t>
            </w:r>
            <w:r w:rsidR="003F27DF">
              <w:rPr>
                <w:rFonts w:cs="Arial"/>
                <w:color w:val="000000"/>
                <w:sz w:val="16"/>
                <w:szCs w:val="16"/>
              </w:rPr>
              <w:t xml:space="preserve">í pracovníkům Dodavatele fyzický přístup </w:t>
            </w:r>
            <w:r w:rsidRPr="008A2789">
              <w:rPr>
                <w:rFonts w:cs="Arial"/>
                <w:color w:val="000000"/>
                <w:sz w:val="16"/>
                <w:szCs w:val="16"/>
              </w:rPr>
              <w:t xml:space="preserve">do svých datových center </w:t>
            </w:r>
            <w:r w:rsidR="00D358E2">
              <w:rPr>
                <w:rFonts w:cs="Arial"/>
                <w:color w:val="000000"/>
                <w:sz w:val="16"/>
                <w:szCs w:val="16"/>
              </w:rPr>
              <w:t>za účelem správy HSM.</w:t>
            </w:r>
          </w:p>
        </w:tc>
      </w:tr>
      <w:tr w:rsidR="00D358E2" w:rsidRPr="008A2789" w14:paraId="0704C5E8" w14:textId="77777777" w:rsidTr="00696771">
        <w:trPr>
          <w:trHeight w:val="300"/>
        </w:trPr>
        <w:tc>
          <w:tcPr>
            <w:tcW w:w="9067" w:type="dxa"/>
            <w:gridSpan w:val="2"/>
            <w:tcBorders>
              <w:top w:val="nil"/>
              <w:left w:val="single" w:sz="4" w:space="0" w:color="auto"/>
              <w:bottom w:val="single" w:sz="4" w:space="0" w:color="auto"/>
              <w:right w:val="single" w:sz="4" w:space="0" w:color="auto"/>
            </w:tcBorders>
            <w:shd w:val="clear" w:color="auto" w:fill="auto"/>
            <w:vAlign w:val="center"/>
            <w:hideMark/>
          </w:tcPr>
          <w:p w14:paraId="7169E861" w14:textId="0A5ED84C" w:rsidR="00D358E2" w:rsidRPr="008A2789" w:rsidRDefault="00D358E2" w:rsidP="00D358E2">
            <w:pPr>
              <w:widowControl w:val="0"/>
              <w:spacing w:after="0" w:line="240" w:lineRule="auto"/>
              <w:rPr>
                <w:rFonts w:cs="Arial"/>
                <w:color w:val="000000"/>
                <w:sz w:val="16"/>
                <w:szCs w:val="16"/>
              </w:rPr>
            </w:pPr>
            <w:r w:rsidRPr="008A2789">
              <w:rPr>
                <w:rFonts w:cs="Arial"/>
                <w:color w:val="000000"/>
                <w:sz w:val="16"/>
                <w:szCs w:val="16"/>
              </w:rPr>
              <w:t>Objednatel umožn</w:t>
            </w:r>
            <w:r>
              <w:rPr>
                <w:rFonts w:cs="Arial"/>
                <w:color w:val="000000"/>
                <w:sz w:val="16"/>
                <w:szCs w:val="16"/>
              </w:rPr>
              <w:t>í pracovníkům Dodavatele vzdálený přístup</w:t>
            </w:r>
            <w:r w:rsidR="00191063">
              <w:rPr>
                <w:rFonts w:cs="Arial"/>
                <w:color w:val="000000"/>
                <w:sz w:val="16"/>
                <w:szCs w:val="16"/>
              </w:rPr>
              <w:t xml:space="preserve"> prostřednictvím</w:t>
            </w:r>
            <w:r w:rsidR="000446F5">
              <w:rPr>
                <w:rFonts w:cs="Arial"/>
                <w:color w:val="000000"/>
                <w:sz w:val="16"/>
                <w:szCs w:val="16"/>
              </w:rPr>
              <w:t xml:space="preserve"> VPN</w:t>
            </w:r>
            <w:r>
              <w:rPr>
                <w:rFonts w:cs="Arial"/>
                <w:color w:val="000000"/>
                <w:sz w:val="16"/>
                <w:szCs w:val="16"/>
              </w:rPr>
              <w:t xml:space="preserve"> </w:t>
            </w:r>
            <w:r w:rsidRPr="008A2789">
              <w:rPr>
                <w:rFonts w:cs="Arial"/>
                <w:color w:val="000000"/>
                <w:sz w:val="16"/>
                <w:szCs w:val="16"/>
              </w:rPr>
              <w:t xml:space="preserve">do </w:t>
            </w:r>
            <w:r>
              <w:rPr>
                <w:rFonts w:cs="Arial"/>
                <w:color w:val="000000"/>
                <w:sz w:val="16"/>
                <w:szCs w:val="16"/>
              </w:rPr>
              <w:t>svého ICT prostředí za účelem správy HSM.</w:t>
            </w:r>
          </w:p>
        </w:tc>
      </w:tr>
    </w:tbl>
    <w:p w14:paraId="7C3029A0" w14:textId="77777777" w:rsidR="00CE23FC" w:rsidRDefault="00CE23FC">
      <w:pPr>
        <w:spacing w:after="0" w:line="240" w:lineRule="auto"/>
        <w:rPr>
          <w:rFonts w:cs="Arial"/>
          <w:b/>
          <w:szCs w:val="20"/>
        </w:rPr>
      </w:pPr>
      <w:r>
        <w:rPr>
          <w:rFonts w:cs="Arial"/>
          <w:szCs w:val="20"/>
        </w:rPr>
        <w:br w:type="page"/>
      </w:r>
    </w:p>
    <w:p w14:paraId="191610AE" w14:textId="13A91478" w:rsidR="00CE23FC" w:rsidRPr="002060E1" w:rsidRDefault="00CE23FC" w:rsidP="00CE23FC">
      <w:pPr>
        <w:pStyle w:val="RLProhlensmluvnchstran"/>
        <w:widowControl w:val="0"/>
        <w:spacing w:line="280" w:lineRule="atLeast"/>
        <w:rPr>
          <w:rFonts w:cs="Arial"/>
          <w:szCs w:val="20"/>
        </w:rPr>
      </w:pPr>
      <w:r w:rsidRPr="002060E1">
        <w:rPr>
          <w:rFonts w:cs="Arial"/>
          <w:szCs w:val="20"/>
        </w:rPr>
        <w:lastRenderedPageBreak/>
        <w:t xml:space="preserve">Příloha č. </w:t>
      </w:r>
      <w:r>
        <w:rPr>
          <w:rFonts w:cs="Arial"/>
          <w:szCs w:val="20"/>
        </w:rPr>
        <w:t>2</w:t>
      </w:r>
    </w:p>
    <w:p w14:paraId="7E8A99FB" w14:textId="655D2462" w:rsidR="00CE23FC" w:rsidRPr="002060E1" w:rsidRDefault="00CE23FC" w:rsidP="00CE23FC">
      <w:pPr>
        <w:pStyle w:val="RLProhlensmluvnchstran"/>
        <w:widowControl w:val="0"/>
        <w:spacing w:line="280" w:lineRule="atLeast"/>
        <w:rPr>
          <w:rFonts w:cs="Arial"/>
          <w:szCs w:val="20"/>
        </w:rPr>
      </w:pPr>
      <w:r>
        <w:rPr>
          <w:rFonts w:cs="Arial"/>
          <w:szCs w:val="20"/>
        </w:rPr>
        <w:t>Harmonogram</w:t>
      </w:r>
    </w:p>
    <w:tbl>
      <w:tblPr>
        <w:tblStyle w:val="Tabulkaseznamu3"/>
        <w:tblW w:w="9209" w:type="dxa"/>
        <w:tblLayout w:type="fixed"/>
        <w:tblLook w:val="0420" w:firstRow="1" w:lastRow="0" w:firstColumn="0" w:lastColumn="0" w:noHBand="0" w:noVBand="1"/>
      </w:tblPr>
      <w:tblGrid>
        <w:gridCol w:w="4531"/>
        <w:gridCol w:w="4678"/>
      </w:tblGrid>
      <w:tr w:rsidR="00D83616" w:rsidRPr="00D83616" w14:paraId="2D68B74D" w14:textId="77777777" w:rsidTr="00836C63">
        <w:trPr>
          <w:cnfStyle w:val="100000000000" w:firstRow="1" w:lastRow="0" w:firstColumn="0" w:lastColumn="0" w:oddVBand="0" w:evenVBand="0" w:oddHBand="0" w:evenHBand="0" w:firstRowFirstColumn="0" w:firstRowLastColumn="0" w:lastRowFirstColumn="0" w:lastRowLastColumn="0"/>
          <w:trHeight w:val="703"/>
        </w:trPr>
        <w:tc>
          <w:tcPr>
            <w:tcW w:w="4531" w:type="dxa"/>
          </w:tcPr>
          <w:p w14:paraId="4EE161CE" w14:textId="77777777" w:rsidR="00D83616" w:rsidRPr="00D83616" w:rsidRDefault="00D83616" w:rsidP="00836C63">
            <w:pPr>
              <w:widowControl w:val="0"/>
              <w:spacing w:line="280" w:lineRule="atLeast"/>
              <w:rPr>
                <w:rFonts w:cs="Arial"/>
                <w:bCs w:val="0"/>
                <w:sz w:val="20"/>
                <w:szCs w:val="18"/>
              </w:rPr>
            </w:pPr>
            <w:r w:rsidRPr="00D83616">
              <w:rPr>
                <w:rFonts w:cs="Arial"/>
                <w:bCs w:val="0"/>
                <w:sz w:val="20"/>
                <w:szCs w:val="18"/>
              </w:rPr>
              <w:t>Položka</w:t>
            </w:r>
          </w:p>
        </w:tc>
        <w:tc>
          <w:tcPr>
            <w:tcW w:w="4678" w:type="dxa"/>
          </w:tcPr>
          <w:p w14:paraId="37720CFA" w14:textId="261480C5" w:rsidR="00D83616" w:rsidRPr="00D83616" w:rsidRDefault="00180C19" w:rsidP="00836C63">
            <w:pPr>
              <w:widowControl w:val="0"/>
              <w:spacing w:line="280" w:lineRule="atLeast"/>
              <w:rPr>
                <w:rFonts w:cs="Arial"/>
                <w:bCs w:val="0"/>
                <w:sz w:val="20"/>
                <w:szCs w:val="18"/>
              </w:rPr>
            </w:pPr>
            <w:r>
              <w:rPr>
                <w:rFonts w:cs="Arial"/>
                <w:bCs w:val="0"/>
                <w:sz w:val="20"/>
                <w:szCs w:val="18"/>
              </w:rPr>
              <w:t>Termín</w:t>
            </w:r>
          </w:p>
        </w:tc>
      </w:tr>
      <w:tr w:rsidR="00D83616" w:rsidRPr="00D83616" w14:paraId="0FBC1FB2" w14:textId="77777777" w:rsidTr="00836C63">
        <w:trPr>
          <w:cnfStyle w:val="000000100000" w:firstRow="0" w:lastRow="0" w:firstColumn="0" w:lastColumn="0" w:oddVBand="0" w:evenVBand="0" w:oddHBand="1" w:evenHBand="0" w:firstRowFirstColumn="0" w:firstRowLastColumn="0" w:lastRowFirstColumn="0" w:lastRowLastColumn="0"/>
          <w:trHeight w:val="557"/>
        </w:trPr>
        <w:tc>
          <w:tcPr>
            <w:tcW w:w="4531" w:type="dxa"/>
          </w:tcPr>
          <w:p w14:paraId="254CCEB4" w14:textId="77777777" w:rsidR="00D83616" w:rsidRPr="00D83616" w:rsidRDefault="00D83616" w:rsidP="00836C63">
            <w:pPr>
              <w:widowControl w:val="0"/>
              <w:spacing w:before="120" w:line="280" w:lineRule="atLeast"/>
              <w:rPr>
                <w:rFonts w:cs="Arial"/>
                <w:bCs/>
                <w:sz w:val="20"/>
                <w:szCs w:val="18"/>
              </w:rPr>
            </w:pPr>
            <w:r w:rsidRPr="00D83616">
              <w:rPr>
                <w:rFonts w:cs="Arial"/>
                <w:bCs/>
                <w:sz w:val="20"/>
                <w:szCs w:val="18"/>
              </w:rPr>
              <w:t>Instalace a inicializace HSM do režimu QSCD</w:t>
            </w:r>
          </w:p>
        </w:tc>
        <w:tc>
          <w:tcPr>
            <w:tcW w:w="4678" w:type="dxa"/>
          </w:tcPr>
          <w:p w14:paraId="0EA29F0B" w14:textId="776E75A7" w:rsidR="00D83616" w:rsidRPr="00D83616" w:rsidRDefault="00782643" w:rsidP="00782643">
            <w:pPr>
              <w:widowControl w:val="0"/>
              <w:spacing w:before="120" w:line="280" w:lineRule="atLeast"/>
              <w:rPr>
                <w:rFonts w:cs="Arial"/>
                <w:bCs/>
                <w:sz w:val="20"/>
                <w:szCs w:val="18"/>
              </w:rPr>
            </w:pPr>
            <w:r>
              <w:rPr>
                <w:rFonts w:cs="Arial"/>
                <w:bCs/>
                <w:sz w:val="20"/>
                <w:szCs w:val="18"/>
              </w:rPr>
              <w:t>T + 20 pracovních dní</w:t>
            </w:r>
          </w:p>
        </w:tc>
      </w:tr>
      <w:tr w:rsidR="00D83616" w:rsidRPr="00D83616" w14:paraId="4CA4CAAF" w14:textId="77777777" w:rsidTr="00836C63">
        <w:trPr>
          <w:trHeight w:val="557"/>
        </w:trPr>
        <w:tc>
          <w:tcPr>
            <w:tcW w:w="4531" w:type="dxa"/>
          </w:tcPr>
          <w:p w14:paraId="3F18BA11" w14:textId="5CF37AD4" w:rsidR="00D83616" w:rsidRPr="00D83616" w:rsidRDefault="00D24728" w:rsidP="00836C63">
            <w:pPr>
              <w:widowControl w:val="0"/>
              <w:spacing w:before="120" w:line="280" w:lineRule="atLeast"/>
              <w:rPr>
                <w:rFonts w:cs="Arial"/>
                <w:bCs/>
                <w:sz w:val="20"/>
                <w:szCs w:val="18"/>
              </w:rPr>
            </w:pPr>
            <w:r>
              <w:rPr>
                <w:rFonts w:cs="Arial"/>
                <w:bCs/>
                <w:sz w:val="20"/>
                <w:szCs w:val="18"/>
              </w:rPr>
              <w:t>Zahájení správy 2x</w:t>
            </w:r>
            <w:r w:rsidR="00D83616" w:rsidRPr="00D83616">
              <w:rPr>
                <w:rFonts w:cs="Arial"/>
                <w:bCs/>
                <w:sz w:val="20"/>
                <w:szCs w:val="18"/>
              </w:rPr>
              <w:t xml:space="preserve"> HSM v režimu QSCD</w:t>
            </w:r>
            <w:r>
              <w:rPr>
                <w:rFonts w:cs="Arial"/>
                <w:bCs/>
                <w:sz w:val="20"/>
                <w:szCs w:val="18"/>
              </w:rPr>
              <w:t xml:space="preserve"> dle SLA</w:t>
            </w:r>
          </w:p>
        </w:tc>
        <w:tc>
          <w:tcPr>
            <w:tcW w:w="4678" w:type="dxa"/>
          </w:tcPr>
          <w:p w14:paraId="32A7062D" w14:textId="4121836C" w:rsidR="00D83616" w:rsidRPr="00D83616" w:rsidRDefault="00D24728" w:rsidP="00836C63">
            <w:pPr>
              <w:widowControl w:val="0"/>
              <w:spacing w:before="120" w:line="280" w:lineRule="atLeast"/>
              <w:rPr>
                <w:rFonts w:cs="Arial"/>
                <w:bCs/>
                <w:sz w:val="20"/>
                <w:szCs w:val="18"/>
              </w:rPr>
            </w:pPr>
            <w:r>
              <w:rPr>
                <w:rFonts w:cs="Arial"/>
                <w:bCs/>
                <w:sz w:val="20"/>
                <w:szCs w:val="18"/>
              </w:rPr>
              <w:t>Po akceptaci instalace HSM do režimu QSCD</w:t>
            </w:r>
          </w:p>
        </w:tc>
      </w:tr>
      <w:tr w:rsidR="00D83616" w:rsidRPr="00D83616" w14:paraId="300A5DE8" w14:textId="77777777" w:rsidTr="00836C63">
        <w:trPr>
          <w:cnfStyle w:val="000000100000" w:firstRow="0" w:lastRow="0" w:firstColumn="0" w:lastColumn="0" w:oddVBand="0" w:evenVBand="0" w:oddHBand="1" w:evenHBand="0" w:firstRowFirstColumn="0" w:firstRowLastColumn="0" w:lastRowFirstColumn="0" w:lastRowLastColumn="0"/>
          <w:trHeight w:val="557"/>
        </w:trPr>
        <w:tc>
          <w:tcPr>
            <w:tcW w:w="4531" w:type="dxa"/>
          </w:tcPr>
          <w:p w14:paraId="69006959" w14:textId="77777777" w:rsidR="00D83616" w:rsidRPr="00D83616" w:rsidRDefault="00D83616" w:rsidP="00836C63">
            <w:pPr>
              <w:widowControl w:val="0"/>
              <w:spacing w:before="120" w:line="280" w:lineRule="atLeast"/>
              <w:rPr>
                <w:rFonts w:cs="Arial"/>
                <w:bCs/>
                <w:sz w:val="20"/>
                <w:szCs w:val="18"/>
              </w:rPr>
            </w:pPr>
            <w:r w:rsidRPr="00D83616">
              <w:rPr>
                <w:rFonts w:cs="Arial"/>
                <w:bCs/>
                <w:sz w:val="20"/>
                <w:szCs w:val="18"/>
              </w:rPr>
              <w:t>Zřízení Registračního místa</w:t>
            </w:r>
          </w:p>
          <w:p w14:paraId="4FD66A00" w14:textId="583EC421" w:rsidR="00D83616" w:rsidRPr="003A008C" w:rsidRDefault="00D83616" w:rsidP="000F3A43">
            <w:pPr>
              <w:pStyle w:val="Odstavecseseznamem"/>
              <w:widowControl w:val="0"/>
              <w:numPr>
                <w:ilvl w:val="0"/>
                <w:numId w:val="26"/>
              </w:numPr>
              <w:spacing w:before="120" w:line="280" w:lineRule="atLeast"/>
              <w:rPr>
                <w:rFonts w:cs="Arial"/>
                <w:bCs/>
                <w:sz w:val="20"/>
                <w:szCs w:val="16"/>
              </w:rPr>
            </w:pPr>
            <w:r w:rsidRPr="003A008C">
              <w:rPr>
                <w:rFonts w:cs="Arial"/>
                <w:bCs/>
                <w:sz w:val="20"/>
                <w:szCs w:val="16"/>
              </w:rPr>
              <w:t>Vyškolení 1 operátora</w:t>
            </w:r>
          </w:p>
          <w:p w14:paraId="6FAD66B3" w14:textId="37A631DA" w:rsidR="00D83616" w:rsidRPr="005E099A" w:rsidRDefault="00D83616" w:rsidP="000F3A43">
            <w:pPr>
              <w:pStyle w:val="Odstavecseseznamem"/>
              <w:widowControl w:val="0"/>
              <w:numPr>
                <w:ilvl w:val="0"/>
                <w:numId w:val="26"/>
              </w:numPr>
              <w:spacing w:before="120" w:line="280" w:lineRule="atLeast"/>
              <w:rPr>
                <w:rFonts w:cs="Arial"/>
                <w:bCs/>
                <w:szCs w:val="18"/>
              </w:rPr>
            </w:pPr>
            <w:r w:rsidRPr="003A008C">
              <w:rPr>
                <w:rFonts w:cs="Arial"/>
                <w:bCs/>
                <w:sz w:val="20"/>
                <w:szCs w:val="16"/>
              </w:rPr>
              <w:t>Podpora 1 operátora/rok</w:t>
            </w:r>
          </w:p>
        </w:tc>
        <w:tc>
          <w:tcPr>
            <w:tcW w:w="4678" w:type="dxa"/>
          </w:tcPr>
          <w:p w14:paraId="6A49E606" w14:textId="3B8B1ECB" w:rsidR="00D83616" w:rsidRPr="00D83616" w:rsidRDefault="005E099A" w:rsidP="00836C63">
            <w:pPr>
              <w:widowControl w:val="0"/>
              <w:spacing w:before="120" w:line="280" w:lineRule="atLeast"/>
              <w:rPr>
                <w:rFonts w:cs="Arial"/>
                <w:bCs/>
                <w:sz w:val="20"/>
                <w:szCs w:val="18"/>
              </w:rPr>
            </w:pPr>
            <w:r>
              <w:rPr>
                <w:rFonts w:cs="Arial"/>
                <w:bCs/>
                <w:sz w:val="20"/>
                <w:szCs w:val="18"/>
              </w:rPr>
              <w:t>T + 30 pracovních dní</w:t>
            </w:r>
          </w:p>
        </w:tc>
      </w:tr>
      <w:tr w:rsidR="00D83616" w:rsidRPr="00D83616" w14:paraId="18A614B0" w14:textId="77777777" w:rsidTr="00836C63">
        <w:trPr>
          <w:trHeight w:val="557"/>
        </w:trPr>
        <w:tc>
          <w:tcPr>
            <w:tcW w:w="4531" w:type="dxa"/>
          </w:tcPr>
          <w:p w14:paraId="16AED55C" w14:textId="77777777" w:rsidR="002C02CD" w:rsidRDefault="00836C63" w:rsidP="00836C63">
            <w:pPr>
              <w:widowControl w:val="0"/>
              <w:spacing w:before="120" w:line="280" w:lineRule="atLeast"/>
              <w:rPr>
                <w:rFonts w:cs="Arial"/>
                <w:bCs/>
                <w:sz w:val="20"/>
                <w:szCs w:val="18"/>
              </w:rPr>
            </w:pPr>
            <w:r>
              <w:rPr>
                <w:rFonts w:cs="Arial"/>
                <w:bCs/>
                <w:sz w:val="20"/>
                <w:szCs w:val="18"/>
              </w:rPr>
              <w:t xml:space="preserve">Instalace </w:t>
            </w:r>
            <w:r w:rsidR="00D83616" w:rsidRPr="00D83616">
              <w:rPr>
                <w:rFonts w:cs="Arial"/>
                <w:bCs/>
                <w:sz w:val="20"/>
                <w:szCs w:val="18"/>
              </w:rPr>
              <w:t xml:space="preserve">SW </w:t>
            </w:r>
            <w:r w:rsidR="002C02CD">
              <w:rPr>
                <w:rFonts w:cs="Arial"/>
                <w:bCs/>
                <w:sz w:val="20"/>
                <w:szCs w:val="18"/>
              </w:rPr>
              <w:t xml:space="preserve">prostředků a doplňků </w:t>
            </w:r>
            <w:r w:rsidR="00D83616" w:rsidRPr="00D83616">
              <w:rPr>
                <w:rFonts w:cs="Arial"/>
                <w:bCs/>
                <w:sz w:val="20"/>
                <w:szCs w:val="18"/>
              </w:rPr>
              <w:t>pro krypto-operace na HSM</w:t>
            </w:r>
          </w:p>
          <w:p w14:paraId="18C14C13" w14:textId="3892A8DF" w:rsidR="00D83616" w:rsidRPr="00D83616" w:rsidRDefault="00D83616" w:rsidP="00836C63">
            <w:pPr>
              <w:widowControl w:val="0"/>
              <w:spacing w:before="120" w:line="280" w:lineRule="atLeast"/>
              <w:rPr>
                <w:rFonts w:cs="Arial"/>
                <w:bCs/>
                <w:sz w:val="20"/>
                <w:szCs w:val="18"/>
              </w:rPr>
            </w:pPr>
            <w:r w:rsidRPr="00D83616">
              <w:rPr>
                <w:rFonts w:cs="Arial"/>
                <w:bCs/>
                <w:i/>
                <w:iCs/>
                <w:sz w:val="20"/>
                <w:szCs w:val="18"/>
              </w:rPr>
              <w:t xml:space="preserve">(úprava procesů </w:t>
            </w:r>
            <w:proofErr w:type="spellStart"/>
            <w:r w:rsidRPr="00D83616">
              <w:rPr>
                <w:rFonts w:cs="Arial"/>
                <w:bCs/>
                <w:i/>
                <w:iCs/>
                <w:sz w:val="20"/>
                <w:szCs w:val="18"/>
              </w:rPr>
              <w:t>eID</w:t>
            </w:r>
            <w:proofErr w:type="spellEnd"/>
            <w:r w:rsidRPr="00D83616">
              <w:rPr>
                <w:rFonts w:cs="Arial"/>
                <w:bCs/>
                <w:i/>
                <w:iCs/>
                <w:sz w:val="20"/>
                <w:szCs w:val="18"/>
              </w:rPr>
              <w:t>, generování klíčů vč. nastavení hodnoty PIN, instalace certifikátů, mazání klíčů vč. certifikátů, změna PIN, odblokování klíčů, využití existujících certifikátů na HSM k jejich obnově)</w:t>
            </w:r>
          </w:p>
        </w:tc>
        <w:tc>
          <w:tcPr>
            <w:tcW w:w="4678" w:type="dxa"/>
          </w:tcPr>
          <w:p w14:paraId="4A90309F" w14:textId="08FE3744" w:rsidR="00D83616" w:rsidRPr="00D83616" w:rsidRDefault="00180C19" w:rsidP="00836C63">
            <w:pPr>
              <w:widowControl w:val="0"/>
              <w:spacing w:before="120" w:line="280" w:lineRule="atLeast"/>
              <w:rPr>
                <w:rFonts w:cs="Arial"/>
                <w:bCs/>
                <w:sz w:val="20"/>
                <w:szCs w:val="18"/>
              </w:rPr>
            </w:pPr>
            <w:r>
              <w:rPr>
                <w:rFonts w:cs="Arial"/>
                <w:bCs/>
                <w:sz w:val="20"/>
                <w:szCs w:val="18"/>
              </w:rPr>
              <w:t>T + 30 pracovních dní</w:t>
            </w:r>
          </w:p>
        </w:tc>
      </w:tr>
    </w:tbl>
    <w:p w14:paraId="268597FA" w14:textId="1224387E" w:rsidR="00173A45" w:rsidRPr="00782643" w:rsidRDefault="00782643" w:rsidP="00782643">
      <w:pPr>
        <w:widowControl w:val="0"/>
        <w:spacing w:before="120" w:line="280" w:lineRule="atLeast"/>
        <w:rPr>
          <w:rFonts w:cs="Arial"/>
          <w:b/>
          <w:szCs w:val="20"/>
        </w:rPr>
      </w:pPr>
      <w:r>
        <w:rPr>
          <w:rFonts w:cs="Arial"/>
          <w:b/>
          <w:szCs w:val="20"/>
        </w:rPr>
        <w:t xml:space="preserve">Termín T = </w:t>
      </w:r>
      <w:r w:rsidR="00185F72">
        <w:rPr>
          <w:rFonts w:cs="Arial"/>
          <w:b/>
          <w:szCs w:val="20"/>
        </w:rPr>
        <w:t xml:space="preserve">zajištění HSM ze strany Objednatele a jeho příprava k instalaci dle odst. </w:t>
      </w:r>
      <w:r w:rsidR="00185F72">
        <w:rPr>
          <w:rFonts w:cs="Arial"/>
          <w:b/>
          <w:szCs w:val="20"/>
        </w:rPr>
        <w:fldChar w:fldCharType="begin"/>
      </w:r>
      <w:r w:rsidR="00185F72">
        <w:rPr>
          <w:rFonts w:cs="Arial"/>
          <w:b/>
          <w:szCs w:val="20"/>
        </w:rPr>
        <w:instrText xml:space="preserve"> REF _Ref171662458 \r \h </w:instrText>
      </w:r>
      <w:r w:rsidR="00185F72">
        <w:rPr>
          <w:rFonts w:cs="Arial"/>
          <w:b/>
          <w:szCs w:val="20"/>
        </w:rPr>
      </w:r>
      <w:r w:rsidR="00185F72">
        <w:rPr>
          <w:rFonts w:cs="Arial"/>
          <w:b/>
          <w:szCs w:val="20"/>
        </w:rPr>
        <w:fldChar w:fldCharType="separate"/>
      </w:r>
      <w:r w:rsidR="000C5DD1">
        <w:rPr>
          <w:rFonts w:cs="Arial"/>
          <w:b/>
          <w:szCs w:val="20"/>
        </w:rPr>
        <w:t>3.1</w:t>
      </w:r>
      <w:r w:rsidR="00185F72">
        <w:rPr>
          <w:rFonts w:cs="Arial"/>
          <w:b/>
          <w:szCs w:val="20"/>
        </w:rPr>
        <w:fldChar w:fldCharType="end"/>
      </w:r>
    </w:p>
    <w:p w14:paraId="7849FB83" w14:textId="726BB815" w:rsidR="00173A45" w:rsidRDefault="00173A45" w:rsidP="00466D0F">
      <w:pPr>
        <w:widowControl w:val="0"/>
        <w:spacing w:after="0" w:line="240" w:lineRule="auto"/>
        <w:rPr>
          <w:rFonts w:cs="Arial"/>
          <w:b/>
          <w:szCs w:val="20"/>
        </w:rPr>
      </w:pPr>
    </w:p>
    <w:p w14:paraId="096066A4" w14:textId="0C100B88" w:rsidR="009A6348" w:rsidRPr="002060E1" w:rsidRDefault="009A6348" w:rsidP="00466D0F">
      <w:pPr>
        <w:widowControl w:val="0"/>
        <w:spacing w:line="280" w:lineRule="atLeast"/>
        <w:sectPr w:rsidR="009A6348" w:rsidRPr="002060E1" w:rsidSect="00022EAE">
          <w:footerReference w:type="default" r:id="rId16"/>
          <w:pgSz w:w="11906" w:h="16838"/>
          <w:pgMar w:top="1418" w:right="1418" w:bottom="1418" w:left="1418" w:header="709" w:footer="709" w:gutter="0"/>
          <w:pgNumType w:start="1"/>
          <w:cols w:space="708"/>
          <w:docGrid w:linePitch="360"/>
        </w:sectPr>
      </w:pPr>
    </w:p>
    <w:p w14:paraId="3D96BBDC" w14:textId="6BF5232C" w:rsidR="00CB4254" w:rsidRPr="002060E1" w:rsidRDefault="00CB4254" w:rsidP="00466D0F">
      <w:pPr>
        <w:pStyle w:val="RLProhlensmluvnchstran"/>
        <w:widowControl w:val="0"/>
        <w:spacing w:line="280" w:lineRule="atLeast"/>
        <w:rPr>
          <w:rFonts w:cs="Arial"/>
          <w:szCs w:val="20"/>
        </w:rPr>
      </w:pPr>
      <w:bookmarkStart w:id="186" w:name="Annex04"/>
      <w:r w:rsidRPr="002060E1">
        <w:rPr>
          <w:rFonts w:cs="Arial"/>
          <w:szCs w:val="20"/>
        </w:rPr>
        <w:lastRenderedPageBreak/>
        <w:t xml:space="preserve">Příloha č. </w:t>
      </w:r>
      <w:bookmarkEnd w:id="186"/>
      <w:r w:rsidR="00386BBD">
        <w:rPr>
          <w:rFonts w:cs="Arial"/>
          <w:szCs w:val="20"/>
        </w:rPr>
        <w:t>3</w:t>
      </w:r>
    </w:p>
    <w:p w14:paraId="3D96BBDD" w14:textId="7E74C3BD" w:rsidR="00F225C9" w:rsidRPr="002060E1" w:rsidRDefault="005958D3" w:rsidP="00466D0F">
      <w:pPr>
        <w:pStyle w:val="RLProhlensmluvnchstran"/>
        <w:widowControl w:val="0"/>
        <w:spacing w:line="280" w:lineRule="atLeast"/>
        <w:rPr>
          <w:rFonts w:cs="Arial"/>
          <w:szCs w:val="20"/>
        </w:rPr>
      </w:pPr>
      <w:r w:rsidRPr="002060E1">
        <w:rPr>
          <w:rFonts w:cs="Arial"/>
          <w:szCs w:val="20"/>
        </w:rPr>
        <w:t>Oprávněné osoby</w:t>
      </w:r>
      <w:r w:rsidR="003F2C7F" w:rsidRPr="002060E1">
        <w:rPr>
          <w:rFonts w:cs="Arial"/>
          <w:szCs w:val="20"/>
        </w:rPr>
        <w:t xml:space="preserve"> </w:t>
      </w:r>
    </w:p>
    <w:p w14:paraId="7B336938" w14:textId="77777777" w:rsidR="009B3955" w:rsidRDefault="009B3955" w:rsidP="00466D0F">
      <w:pPr>
        <w:widowControl w:val="0"/>
        <w:spacing w:line="280" w:lineRule="atLeast"/>
        <w:rPr>
          <w:rFonts w:cs="Arial"/>
          <w:b/>
          <w:szCs w:val="20"/>
        </w:rPr>
      </w:pPr>
      <w:r w:rsidRPr="00FF479E">
        <w:rPr>
          <w:rFonts w:cs="Arial"/>
          <w:b/>
          <w:szCs w:val="20"/>
        </w:rPr>
        <w:t>Za Objednatele:</w:t>
      </w:r>
    </w:p>
    <w:p w14:paraId="7E588B91" w14:textId="77777777" w:rsidR="009B3955" w:rsidRPr="00FF479E" w:rsidRDefault="009B3955" w:rsidP="00466D0F">
      <w:pPr>
        <w:widowControl w:val="0"/>
        <w:spacing w:before="240" w:line="280" w:lineRule="atLeast"/>
        <w:rPr>
          <w:rFonts w:cs="Arial"/>
          <w:szCs w:val="20"/>
          <w:lang w:eastAsia="en-US"/>
        </w:rPr>
      </w:pPr>
      <w:r w:rsidRPr="00FF479E">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6151"/>
      </w:tblGrid>
      <w:tr w:rsidR="009B3955" w:rsidRPr="00FF479E" w14:paraId="1D5D7477" w14:textId="77777777" w:rsidTr="00BD68F2">
        <w:tc>
          <w:tcPr>
            <w:tcW w:w="2206" w:type="dxa"/>
            <w:shd w:val="clear" w:color="auto" w:fill="auto"/>
            <w:vAlign w:val="center"/>
          </w:tcPr>
          <w:p w14:paraId="25EF2E31" w14:textId="77777777" w:rsidR="009B3955" w:rsidRPr="00FF479E" w:rsidRDefault="009B3955" w:rsidP="00466D0F">
            <w:pPr>
              <w:widowControl w:val="0"/>
              <w:spacing w:line="280" w:lineRule="atLeast"/>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63CBD2A8" w14:textId="6A2101FC" w:rsidR="009B3955" w:rsidRPr="00FF479E" w:rsidRDefault="001A4D27" w:rsidP="00466D0F">
            <w:pPr>
              <w:pStyle w:val="RLdajeosmluvnstran"/>
              <w:widowControl w:val="0"/>
              <w:spacing w:line="280" w:lineRule="atLeast"/>
              <w:jc w:val="left"/>
              <w:rPr>
                <w:rFonts w:cs="Arial"/>
                <w:szCs w:val="20"/>
              </w:rPr>
            </w:pPr>
            <w:r w:rsidRPr="001A4D27">
              <w:rPr>
                <w:i/>
                <w:iCs/>
                <w:color w:val="FFFFFF" w:themeColor="background1"/>
                <w:szCs w:val="22"/>
                <w:highlight w:val="black"/>
              </w:rPr>
              <w:t>neveřejný údaj</w:t>
            </w:r>
          </w:p>
        </w:tc>
      </w:tr>
      <w:tr w:rsidR="009B3955" w:rsidRPr="009F1342" w14:paraId="0A93D846" w14:textId="77777777" w:rsidTr="00BD68F2">
        <w:tc>
          <w:tcPr>
            <w:tcW w:w="2206" w:type="dxa"/>
            <w:shd w:val="clear" w:color="auto" w:fill="auto"/>
            <w:vAlign w:val="center"/>
          </w:tcPr>
          <w:p w14:paraId="2549AF41" w14:textId="77777777" w:rsidR="009B3955" w:rsidRPr="00FF479E" w:rsidRDefault="009B3955" w:rsidP="00466D0F">
            <w:pPr>
              <w:widowControl w:val="0"/>
              <w:spacing w:line="280" w:lineRule="atLeast"/>
              <w:rPr>
                <w:rFonts w:cs="Arial"/>
                <w:szCs w:val="20"/>
              </w:rPr>
            </w:pPr>
            <w:r>
              <w:rPr>
                <w:rFonts w:cs="Arial"/>
                <w:szCs w:val="20"/>
              </w:rPr>
              <w:t>Role/Pozice</w:t>
            </w:r>
          </w:p>
        </w:tc>
        <w:tc>
          <w:tcPr>
            <w:tcW w:w="6343" w:type="dxa"/>
            <w:shd w:val="clear" w:color="auto" w:fill="auto"/>
          </w:tcPr>
          <w:p w14:paraId="16D52908" w14:textId="5B3B18CD" w:rsidR="009B3955" w:rsidRPr="00FF479E" w:rsidRDefault="001A4D27" w:rsidP="00466D0F">
            <w:pPr>
              <w:widowControl w:val="0"/>
              <w:spacing w:line="280" w:lineRule="atLeast"/>
              <w:rPr>
                <w:rFonts w:cs="Arial"/>
                <w:szCs w:val="20"/>
              </w:rPr>
            </w:pPr>
            <w:r w:rsidRPr="001A4D27">
              <w:rPr>
                <w:i/>
                <w:iCs/>
                <w:color w:val="FFFFFF" w:themeColor="background1"/>
                <w:szCs w:val="22"/>
                <w:highlight w:val="black"/>
              </w:rPr>
              <w:t>neveřejný údaj</w:t>
            </w:r>
          </w:p>
        </w:tc>
      </w:tr>
      <w:tr w:rsidR="009B3955" w:rsidRPr="009F1342" w14:paraId="7300A763" w14:textId="77777777" w:rsidTr="00BD68F2">
        <w:tc>
          <w:tcPr>
            <w:tcW w:w="2206" w:type="dxa"/>
            <w:shd w:val="clear" w:color="auto" w:fill="auto"/>
            <w:vAlign w:val="center"/>
          </w:tcPr>
          <w:p w14:paraId="64DCAA07" w14:textId="77777777" w:rsidR="009B3955" w:rsidRPr="00FF479E" w:rsidRDefault="009B3955" w:rsidP="00466D0F">
            <w:pPr>
              <w:widowControl w:val="0"/>
              <w:spacing w:line="280" w:lineRule="atLeast"/>
              <w:rPr>
                <w:rFonts w:cs="Arial"/>
                <w:szCs w:val="20"/>
              </w:rPr>
            </w:pPr>
            <w:r w:rsidRPr="00FF479E">
              <w:rPr>
                <w:rFonts w:cs="Arial"/>
                <w:szCs w:val="20"/>
              </w:rPr>
              <w:t>E-mail</w:t>
            </w:r>
          </w:p>
        </w:tc>
        <w:tc>
          <w:tcPr>
            <w:tcW w:w="6343" w:type="dxa"/>
            <w:shd w:val="clear" w:color="auto" w:fill="auto"/>
          </w:tcPr>
          <w:p w14:paraId="0073BC04" w14:textId="6C38B176" w:rsidR="009B3955" w:rsidRPr="00FF479E" w:rsidRDefault="001A4D27" w:rsidP="00466D0F">
            <w:pPr>
              <w:widowControl w:val="0"/>
              <w:spacing w:line="280" w:lineRule="atLeast"/>
              <w:rPr>
                <w:rFonts w:cs="Arial"/>
                <w:szCs w:val="20"/>
              </w:rPr>
            </w:pPr>
            <w:r w:rsidRPr="001A4D27">
              <w:rPr>
                <w:i/>
                <w:iCs/>
                <w:color w:val="FFFFFF" w:themeColor="background1"/>
                <w:szCs w:val="22"/>
                <w:highlight w:val="black"/>
              </w:rPr>
              <w:t>neveřejný údaj</w:t>
            </w:r>
            <w:r w:rsidR="007278E3">
              <w:rPr>
                <w:rFonts w:cs="Arial"/>
                <w:color w:val="000000"/>
                <w:szCs w:val="20"/>
              </w:rPr>
              <w:t xml:space="preserve"> </w:t>
            </w:r>
          </w:p>
        </w:tc>
      </w:tr>
      <w:tr w:rsidR="009B3955" w:rsidRPr="009F1342" w14:paraId="3F1A2B6A" w14:textId="77777777" w:rsidTr="00BD68F2">
        <w:tc>
          <w:tcPr>
            <w:tcW w:w="2206" w:type="dxa"/>
            <w:shd w:val="clear" w:color="auto" w:fill="auto"/>
            <w:vAlign w:val="center"/>
          </w:tcPr>
          <w:p w14:paraId="7B227B2C" w14:textId="77777777" w:rsidR="009B3955" w:rsidRPr="00FF479E" w:rsidRDefault="009B3955" w:rsidP="00466D0F">
            <w:pPr>
              <w:widowControl w:val="0"/>
              <w:spacing w:line="280" w:lineRule="atLeast"/>
              <w:rPr>
                <w:rFonts w:cs="Arial"/>
                <w:szCs w:val="20"/>
              </w:rPr>
            </w:pPr>
            <w:r w:rsidRPr="00FF479E">
              <w:rPr>
                <w:rFonts w:cs="Arial"/>
                <w:szCs w:val="20"/>
              </w:rPr>
              <w:t>Telefon</w:t>
            </w:r>
          </w:p>
        </w:tc>
        <w:tc>
          <w:tcPr>
            <w:tcW w:w="6343" w:type="dxa"/>
            <w:shd w:val="clear" w:color="auto" w:fill="auto"/>
          </w:tcPr>
          <w:p w14:paraId="74DC3640" w14:textId="1D444546" w:rsidR="009B3955" w:rsidRPr="00FF479E" w:rsidRDefault="001A4D27" w:rsidP="00466D0F">
            <w:pPr>
              <w:widowControl w:val="0"/>
              <w:spacing w:line="280" w:lineRule="atLeast"/>
              <w:rPr>
                <w:rFonts w:cs="Arial"/>
                <w:szCs w:val="20"/>
              </w:rPr>
            </w:pPr>
            <w:r w:rsidRPr="001A4D27">
              <w:rPr>
                <w:i/>
                <w:iCs/>
                <w:color w:val="FFFFFF" w:themeColor="background1"/>
                <w:szCs w:val="22"/>
                <w:highlight w:val="black"/>
              </w:rPr>
              <w:t>neveřejný údaj</w:t>
            </w:r>
          </w:p>
        </w:tc>
      </w:tr>
    </w:tbl>
    <w:p w14:paraId="6A004637" w14:textId="77777777" w:rsidR="009B3955" w:rsidRPr="00FF479E" w:rsidRDefault="009B3955" w:rsidP="00466D0F">
      <w:pPr>
        <w:widowControl w:val="0"/>
        <w:spacing w:before="240" w:line="280" w:lineRule="atLeast"/>
        <w:rPr>
          <w:rFonts w:cs="Arial"/>
          <w:szCs w:val="20"/>
        </w:rPr>
      </w:pPr>
      <w:r w:rsidRPr="00FF479E">
        <w:rPr>
          <w:rFonts w:cs="Arial"/>
          <w:szCs w:val="20"/>
        </w:rPr>
        <w:t xml:space="preserve">ve věcech </w:t>
      </w:r>
      <w:r w:rsidRPr="009F1342">
        <w:rPr>
          <w:rFonts w:cs="Arial"/>
          <w:szCs w:val="20"/>
          <w:lang w:eastAsia="en-US"/>
        </w:rPr>
        <w:t>technických</w:t>
      </w:r>
      <w:r w:rsidRPr="00FF479E">
        <w:rPr>
          <w:rFonts w:cs="Arial"/>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2B3E26" w:rsidRPr="009F1342" w14:paraId="03D7332A" w14:textId="77777777" w:rsidTr="00BD68F2">
        <w:tc>
          <w:tcPr>
            <w:tcW w:w="2102" w:type="dxa"/>
            <w:shd w:val="clear" w:color="auto" w:fill="auto"/>
            <w:vAlign w:val="center"/>
          </w:tcPr>
          <w:p w14:paraId="27929B7A" w14:textId="77777777" w:rsidR="002B3E26" w:rsidRPr="00FF479E" w:rsidRDefault="002B3E26" w:rsidP="002B3E26">
            <w:pPr>
              <w:widowControl w:val="0"/>
              <w:spacing w:line="280" w:lineRule="atLeast"/>
              <w:rPr>
                <w:rFonts w:cs="Arial"/>
                <w:szCs w:val="20"/>
              </w:rPr>
            </w:pPr>
            <w:r w:rsidRPr="00FF479E">
              <w:rPr>
                <w:rFonts w:cs="Arial"/>
                <w:szCs w:val="20"/>
              </w:rPr>
              <w:t>Jméno a příjmení</w:t>
            </w:r>
          </w:p>
        </w:tc>
        <w:tc>
          <w:tcPr>
            <w:tcW w:w="6221" w:type="dxa"/>
            <w:shd w:val="clear" w:color="auto" w:fill="auto"/>
          </w:tcPr>
          <w:p w14:paraId="3E635596" w14:textId="57B0EF81" w:rsidR="002B3E26" w:rsidRPr="00FF479E" w:rsidRDefault="001A4D27" w:rsidP="002B3E26">
            <w:pPr>
              <w:widowControl w:val="0"/>
              <w:spacing w:line="280" w:lineRule="atLeast"/>
              <w:rPr>
                <w:rFonts w:cs="Arial"/>
                <w:szCs w:val="20"/>
              </w:rPr>
            </w:pPr>
            <w:r w:rsidRPr="001A4D27">
              <w:rPr>
                <w:i/>
                <w:iCs/>
                <w:color w:val="FFFFFF" w:themeColor="background1"/>
                <w:szCs w:val="22"/>
                <w:highlight w:val="black"/>
              </w:rPr>
              <w:t>neveřejný údaj</w:t>
            </w:r>
          </w:p>
        </w:tc>
      </w:tr>
      <w:tr w:rsidR="002B3E26" w:rsidRPr="009F1342" w14:paraId="1C759862" w14:textId="77777777" w:rsidTr="00BD68F2">
        <w:tc>
          <w:tcPr>
            <w:tcW w:w="2102" w:type="dxa"/>
            <w:shd w:val="clear" w:color="auto" w:fill="auto"/>
            <w:vAlign w:val="center"/>
          </w:tcPr>
          <w:p w14:paraId="71D2734C" w14:textId="77777777" w:rsidR="002B3E26" w:rsidRPr="00FF479E" w:rsidRDefault="002B3E26" w:rsidP="002B3E26">
            <w:pPr>
              <w:widowControl w:val="0"/>
              <w:spacing w:line="280" w:lineRule="atLeast"/>
              <w:rPr>
                <w:rFonts w:cs="Arial"/>
                <w:szCs w:val="20"/>
              </w:rPr>
            </w:pPr>
            <w:r>
              <w:rPr>
                <w:rFonts w:cs="Arial"/>
                <w:szCs w:val="20"/>
              </w:rPr>
              <w:t>Role/Pozice</w:t>
            </w:r>
          </w:p>
        </w:tc>
        <w:tc>
          <w:tcPr>
            <w:tcW w:w="6221" w:type="dxa"/>
            <w:shd w:val="clear" w:color="auto" w:fill="auto"/>
          </w:tcPr>
          <w:p w14:paraId="319E2EC9" w14:textId="55D58971" w:rsidR="002B3E26" w:rsidRPr="00FF479E" w:rsidRDefault="001A4D27" w:rsidP="002B3E26">
            <w:pPr>
              <w:widowControl w:val="0"/>
              <w:spacing w:line="280" w:lineRule="atLeast"/>
              <w:rPr>
                <w:rFonts w:cs="Arial"/>
                <w:szCs w:val="20"/>
              </w:rPr>
            </w:pPr>
            <w:r w:rsidRPr="001A4D27">
              <w:rPr>
                <w:i/>
                <w:iCs/>
                <w:color w:val="FFFFFF" w:themeColor="background1"/>
                <w:szCs w:val="22"/>
                <w:highlight w:val="black"/>
              </w:rPr>
              <w:t>neveřejný údaj</w:t>
            </w:r>
          </w:p>
        </w:tc>
      </w:tr>
      <w:tr w:rsidR="002B3E26" w:rsidRPr="009F1342" w14:paraId="66FB8911" w14:textId="77777777" w:rsidTr="00BD68F2">
        <w:tc>
          <w:tcPr>
            <w:tcW w:w="2102" w:type="dxa"/>
            <w:shd w:val="clear" w:color="auto" w:fill="auto"/>
            <w:vAlign w:val="center"/>
          </w:tcPr>
          <w:p w14:paraId="6663A664" w14:textId="77777777" w:rsidR="002B3E26" w:rsidRPr="00FF479E" w:rsidRDefault="002B3E26" w:rsidP="002B3E26">
            <w:pPr>
              <w:widowControl w:val="0"/>
              <w:spacing w:line="280" w:lineRule="atLeast"/>
              <w:rPr>
                <w:rFonts w:cs="Arial"/>
                <w:szCs w:val="20"/>
              </w:rPr>
            </w:pPr>
            <w:r w:rsidRPr="00FF479E">
              <w:rPr>
                <w:rFonts w:cs="Arial"/>
                <w:szCs w:val="20"/>
              </w:rPr>
              <w:t>E-mail</w:t>
            </w:r>
          </w:p>
        </w:tc>
        <w:tc>
          <w:tcPr>
            <w:tcW w:w="6221" w:type="dxa"/>
            <w:shd w:val="clear" w:color="auto" w:fill="auto"/>
          </w:tcPr>
          <w:p w14:paraId="17F32C69" w14:textId="39FF0CAB" w:rsidR="002B3E26" w:rsidRPr="00FF479E" w:rsidRDefault="001A4D27" w:rsidP="002B3E26">
            <w:pPr>
              <w:widowControl w:val="0"/>
              <w:spacing w:line="280" w:lineRule="atLeast"/>
              <w:rPr>
                <w:rFonts w:cs="Arial"/>
                <w:szCs w:val="20"/>
              </w:rPr>
            </w:pPr>
            <w:r w:rsidRPr="001A4D27">
              <w:rPr>
                <w:i/>
                <w:iCs/>
                <w:color w:val="FFFFFF" w:themeColor="background1"/>
                <w:szCs w:val="22"/>
                <w:highlight w:val="black"/>
              </w:rPr>
              <w:t>neveřejný údaj</w:t>
            </w:r>
            <w:r w:rsidR="007278E3">
              <w:rPr>
                <w:rFonts w:cs="Arial"/>
                <w:szCs w:val="20"/>
              </w:rPr>
              <w:t xml:space="preserve"> </w:t>
            </w:r>
          </w:p>
        </w:tc>
      </w:tr>
      <w:tr w:rsidR="002B3E26" w:rsidRPr="009F1342" w14:paraId="7D5EAD64" w14:textId="77777777" w:rsidTr="00BD68F2">
        <w:tc>
          <w:tcPr>
            <w:tcW w:w="2102" w:type="dxa"/>
            <w:shd w:val="clear" w:color="auto" w:fill="auto"/>
            <w:vAlign w:val="center"/>
          </w:tcPr>
          <w:p w14:paraId="5AC6319B" w14:textId="77777777" w:rsidR="002B3E26" w:rsidRPr="00FF479E" w:rsidRDefault="002B3E26" w:rsidP="002B3E26">
            <w:pPr>
              <w:widowControl w:val="0"/>
              <w:spacing w:line="280" w:lineRule="atLeast"/>
              <w:rPr>
                <w:rFonts w:cs="Arial"/>
                <w:szCs w:val="20"/>
              </w:rPr>
            </w:pPr>
            <w:r w:rsidRPr="00FF479E">
              <w:rPr>
                <w:rFonts w:cs="Arial"/>
                <w:szCs w:val="20"/>
              </w:rPr>
              <w:t>Telefon</w:t>
            </w:r>
          </w:p>
        </w:tc>
        <w:tc>
          <w:tcPr>
            <w:tcW w:w="6221" w:type="dxa"/>
            <w:shd w:val="clear" w:color="auto" w:fill="auto"/>
          </w:tcPr>
          <w:p w14:paraId="0069FEC0" w14:textId="13E2D233" w:rsidR="002B3E26" w:rsidRPr="00FF479E" w:rsidRDefault="001A4D27" w:rsidP="002B3E26">
            <w:pPr>
              <w:widowControl w:val="0"/>
              <w:spacing w:line="280" w:lineRule="atLeast"/>
              <w:rPr>
                <w:rFonts w:cs="Arial"/>
                <w:szCs w:val="20"/>
              </w:rPr>
            </w:pPr>
            <w:r w:rsidRPr="001A4D27">
              <w:rPr>
                <w:i/>
                <w:iCs/>
                <w:color w:val="FFFFFF" w:themeColor="background1"/>
                <w:szCs w:val="22"/>
                <w:highlight w:val="black"/>
              </w:rPr>
              <w:t>neveřejný údaj</w:t>
            </w:r>
          </w:p>
        </w:tc>
      </w:tr>
    </w:tbl>
    <w:p w14:paraId="5EA0E96E" w14:textId="7E0D2940" w:rsidR="00E81E7C" w:rsidRPr="00FF479E" w:rsidRDefault="00E81E7C" w:rsidP="00466D0F">
      <w:pPr>
        <w:widowControl w:val="0"/>
        <w:spacing w:before="240" w:line="280" w:lineRule="atLeast"/>
        <w:rPr>
          <w:rFonts w:cs="Arial"/>
          <w:szCs w:val="20"/>
        </w:rPr>
      </w:pPr>
      <w:r w:rsidRPr="00FF479E">
        <w:rPr>
          <w:rFonts w:cs="Arial"/>
          <w:szCs w:val="20"/>
        </w:rPr>
        <w:t>ve věcech</w:t>
      </w:r>
      <w:r>
        <w:rPr>
          <w:rFonts w:cs="Arial"/>
          <w:szCs w:val="20"/>
        </w:rPr>
        <w:t xml:space="preserve"> </w:t>
      </w:r>
      <w:r>
        <w:rPr>
          <w:rFonts w:cs="Arial"/>
          <w:szCs w:val="20"/>
          <w:lang w:eastAsia="en-US"/>
        </w:rPr>
        <w:t>bezpečnostních</w:t>
      </w:r>
      <w:r w:rsidRPr="00FF479E">
        <w:rPr>
          <w:rFonts w:cs="Arial"/>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7278E3" w:rsidRPr="009F1342" w14:paraId="1925F43D" w14:textId="77777777" w:rsidTr="008F2892">
        <w:tc>
          <w:tcPr>
            <w:tcW w:w="2102" w:type="dxa"/>
            <w:shd w:val="clear" w:color="auto" w:fill="auto"/>
            <w:vAlign w:val="center"/>
          </w:tcPr>
          <w:p w14:paraId="01361FD3" w14:textId="77777777" w:rsidR="007278E3" w:rsidRPr="00FF479E" w:rsidRDefault="007278E3" w:rsidP="007278E3">
            <w:pPr>
              <w:widowControl w:val="0"/>
              <w:spacing w:line="280" w:lineRule="atLeast"/>
              <w:rPr>
                <w:rFonts w:cs="Arial"/>
                <w:szCs w:val="20"/>
              </w:rPr>
            </w:pPr>
            <w:r w:rsidRPr="00FF479E">
              <w:rPr>
                <w:rFonts w:cs="Arial"/>
                <w:szCs w:val="20"/>
              </w:rPr>
              <w:t>Jméno a příjmení</w:t>
            </w:r>
          </w:p>
        </w:tc>
        <w:tc>
          <w:tcPr>
            <w:tcW w:w="6221" w:type="dxa"/>
            <w:shd w:val="clear" w:color="auto" w:fill="auto"/>
            <w:vAlign w:val="center"/>
          </w:tcPr>
          <w:p w14:paraId="146F9EA6" w14:textId="3CB4C538" w:rsidR="007278E3" w:rsidRPr="00FF479E" w:rsidRDefault="001A4D27" w:rsidP="007278E3">
            <w:pPr>
              <w:widowControl w:val="0"/>
              <w:spacing w:line="280" w:lineRule="atLeast"/>
              <w:rPr>
                <w:rFonts w:cs="Arial"/>
                <w:szCs w:val="20"/>
              </w:rPr>
            </w:pPr>
            <w:r w:rsidRPr="001A4D27">
              <w:rPr>
                <w:i/>
                <w:iCs/>
                <w:color w:val="FFFFFF" w:themeColor="background1"/>
                <w:szCs w:val="22"/>
                <w:highlight w:val="black"/>
              </w:rPr>
              <w:t>neveřejný údaj</w:t>
            </w:r>
          </w:p>
        </w:tc>
      </w:tr>
      <w:tr w:rsidR="007278E3" w:rsidRPr="009F1342" w14:paraId="6A10ABC1" w14:textId="77777777" w:rsidTr="00BD68F2">
        <w:tc>
          <w:tcPr>
            <w:tcW w:w="2102" w:type="dxa"/>
            <w:shd w:val="clear" w:color="auto" w:fill="auto"/>
            <w:vAlign w:val="center"/>
          </w:tcPr>
          <w:p w14:paraId="60179466" w14:textId="77777777" w:rsidR="007278E3" w:rsidRPr="00FF479E" w:rsidRDefault="007278E3" w:rsidP="007278E3">
            <w:pPr>
              <w:widowControl w:val="0"/>
              <w:spacing w:line="280" w:lineRule="atLeast"/>
              <w:rPr>
                <w:rFonts w:cs="Arial"/>
                <w:szCs w:val="20"/>
              </w:rPr>
            </w:pPr>
            <w:r>
              <w:rPr>
                <w:rFonts w:cs="Arial"/>
                <w:szCs w:val="20"/>
              </w:rPr>
              <w:t>Role/Pozice</w:t>
            </w:r>
          </w:p>
        </w:tc>
        <w:tc>
          <w:tcPr>
            <w:tcW w:w="6221" w:type="dxa"/>
            <w:shd w:val="clear" w:color="auto" w:fill="auto"/>
          </w:tcPr>
          <w:p w14:paraId="03A4F326" w14:textId="171A373C" w:rsidR="007278E3" w:rsidRPr="00FF479E" w:rsidRDefault="001A4D27" w:rsidP="007278E3">
            <w:pPr>
              <w:widowControl w:val="0"/>
              <w:spacing w:line="280" w:lineRule="atLeast"/>
              <w:rPr>
                <w:rFonts w:cs="Arial"/>
                <w:szCs w:val="20"/>
              </w:rPr>
            </w:pPr>
            <w:r w:rsidRPr="001A4D27">
              <w:rPr>
                <w:i/>
                <w:iCs/>
                <w:color w:val="FFFFFF" w:themeColor="background1"/>
                <w:szCs w:val="22"/>
                <w:highlight w:val="black"/>
              </w:rPr>
              <w:t>neveřejný údaj</w:t>
            </w:r>
          </w:p>
        </w:tc>
      </w:tr>
      <w:tr w:rsidR="007278E3" w:rsidRPr="009F1342" w14:paraId="375AA796" w14:textId="77777777" w:rsidTr="00BD68F2">
        <w:tc>
          <w:tcPr>
            <w:tcW w:w="2102" w:type="dxa"/>
            <w:shd w:val="clear" w:color="auto" w:fill="auto"/>
            <w:vAlign w:val="center"/>
          </w:tcPr>
          <w:p w14:paraId="1C99F8BC" w14:textId="77777777" w:rsidR="007278E3" w:rsidRPr="00FF479E" w:rsidRDefault="007278E3" w:rsidP="007278E3">
            <w:pPr>
              <w:widowControl w:val="0"/>
              <w:spacing w:line="280" w:lineRule="atLeast"/>
              <w:rPr>
                <w:rFonts w:cs="Arial"/>
                <w:szCs w:val="20"/>
              </w:rPr>
            </w:pPr>
            <w:r w:rsidRPr="00FF479E">
              <w:rPr>
                <w:rFonts w:cs="Arial"/>
                <w:szCs w:val="20"/>
              </w:rPr>
              <w:t>E-mail</w:t>
            </w:r>
          </w:p>
        </w:tc>
        <w:tc>
          <w:tcPr>
            <w:tcW w:w="6221" w:type="dxa"/>
            <w:shd w:val="clear" w:color="auto" w:fill="auto"/>
          </w:tcPr>
          <w:p w14:paraId="59E8142B" w14:textId="0C5DCC67" w:rsidR="007278E3" w:rsidRPr="00FF479E" w:rsidRDefault="001A4D27" w:rsidP="007278E3">
            <w:pPr>
              <w:widowControl w:val="0"/>
              <w:spacing w:line="280" w:lineRule="atLeast"/>
              <w:rPr>
                <w:rFonts w:cs="Arial"/>
                <w:szCs w:val="20"/>
              </w:rPr>
            </w:pPr>
            <w:hyperlink r:id="rId17" w:history="1">
              <w:r w:rsidRPr="001A4D27">
                <w:rPr>
                  <w:i/>
                  <w:iCs/>
                  <w:color w:val="FFFFFF" w:themeColor="background1"/>
                  <w:szCs w:val="22"/>
                  <w:highlight w:val="black"/>
                </w:rPr>
                <w:t xml:space="preserve"> </w:t>
              </w:r>
              <w:r w:rsidRPr="001A4D27">
                <w:rPr>
                  <w:i/>
                  <w:iCs/>
                  <w:color w:val="FFFFFF" w:themeColor="background1"/>
                  <w:szCs w:val="22"/>
                  <w:highlight w:val="black"/>
                </w:rPr>
                <w:t>neveřejný údaj</w:t>
              </w:r>
              <w:r w:rsidRPr="0050002F">
                <w:rPr>
                  <w:rStyle w:val="Hypertextovodkaz"/>
                  <w:rFonts w:cs="Arial"/>
                  <w:szCs w:val="20"/>
                </w:rPr>
                <w:t xml:space="preserve"> </w:t>
              </w:r>
            </w:hyperlink>
          </w:p>
        </w:tc>
      </w:tr>
      <w:tr w:rsidR="007278E3" w:rsidRPr="009F1342" w14:paraId="17451A33" w14:textId="77777777" w:rsidTr="00BD68F2">
        <w:tc>
          <w:tcPr>
            <w:tcW w:w="2102" w:type="dxa"/>
            <w:shd w:val="clear" w:color="auto" w:fill="auto"/>
            <w:vAlign w:val="center"/>
          </w:tcPr>
          <w:p w14:paraId="2BDC09E6" w14:textId="77777777" w:rsidR="007278E3" w:rsidRPr="00FF479E" w:rsidRDefault="007278E3" w:rsidP="007278E3">
            <w:pPr>
              <w:widowControl w:val="0"/>
              <w:spacing w:line="280" w:lineRule="atLeast"/>
              <w:rPr>
                <w:rFonts w:cs="Arial"/>
                <w:szCs w:val="20"/>
              </w:rPr>
            </w:pPr>
            <w:r w:rsidRPr="00FF479E">
              <w:rPr>
                <w:rFonts w:cs="Arial"/>
                <w:szCs w:val="20"/>
              </w:rPr>
              <w:t>Telefon</w:t>
            </w:r>
          </w:p>
        </w:tc>
        <w:tc>
          <w:tcPr>
            <w:tcW w:w="6221" w:type="dxa"/>
            <w:shd w:val="clear" w:color="auto" w:fill="auto"/>
          </w:tcPr>
          <w:p w14:paraId="33747F51" w14:textId="7A05CC0B" w:rsidR="007278E3" w:rsidRPr="00FF479E" w:rsidRDefault="001A4D27" w:rsidP="007278E3">
            <w:pPr>
              <w:widowControl w:val="0"/>
              <w:spacing w:line="280" w:lineRule="atLeast"/>
              <w:rPr>
                <w:rFonts w:cs="Arial"/>
                <w:szCs w:val="20"/>
              </w:rPr>
            </w:pPr>
            <w:r w:rsidRPr="001A4D27">
              <w:rPr>
                <w:i/>
                <w:iCs/>
                <w:color w:val="FFFFFF" w:themeColor="background1"/>
                <w:szCs w:val="22"/>
                <w:highlight w:val="black"/>
              </w:rPr>
              <w:t>neveřejný údaj</w:t>
            </w:r>
          </w:p>
        </w:tc>
      </w:tr>
    </w:tbl>
    <w:p w14:paraId="510ACCDA" w14:textId="77777777" w:rsidR="009B3955" w:rsidRDefault="009B3955" w:rsidP="00466D0F">
      <w:pPr>
        <w:widowControl w:val="0"/>
        <w:spacing w:line="280" w:lineRule="atLeast"/>
        <w:rPr>
          <w:rFonts w:cs="Arial"/>
          <w:szCs w:val="20"/>
          <w:lang w:eastAsia="en-US"/>
        </w:rPr>
      </w:pPr>
    </w:p>
    <w:p w14:paraId="3D96BC02" w14:textId="092C7748" w:rsidR="00B7536D" w:rsidRPr="002060E1" w:rsidRDefault="00B7536D" w:rsidP="00466D0F">
      <w:pPr>
        <w:widowControl w:val="0"/>
        <w:spacing w:line="280" w:lineRule="atLeast"/>
        <w:rPr>
          <w:rFonts w:cs="Arial"/>
          <w:b/>
          <w:szCs w:val="20"/>
        </w:rPr>
      </w:pPr>
      <w:r w:rsidRPr="002060E1">
        <w:rPr>
          <w:rFonts w:cs="Arial"/>
          <w:b/>
          <w:szCs w:val="20"/>
        </w:rPr>
        <w:t xml:space="preserve">Za </w:t>
      </w:r>
      <w:r w:rsidR="0081782A">
        <w:rPr>
          <w:rFonts w:cs="Arial"/>
          <w:b/>
          <w:szCs w:val="20"/>
        </w:rPr>
        <w:t>Dodavatel</w:t>
      </w:r>
      <w:r w:rsidRPr="002060E1">
        <w:rPr>
          <w:rFonts w:cs="Arial"/>
          <w:b/>
          <w:szCs w:val="20"/>
        </w:rPr>
        <w:t>e:</w:t>
      </w:r>
    </w:p>
    <w:p w14:paraId="3D96BC03" w14:textId="77777777" w:rsidR="00B7536D" w:rsidRPr="002060E1" w:rsidRDefault="00B7536D" w:rsidP="00466D0F">
      <w:pPr>
        <w:widowControl w:val="0"/>
        <w:spacing w:before="240" w:line="280" w:lineRule="atLeast"/>
        <w:rPr>
          <w:rFonts w:cs="Arial"/>
          <w:szCs w:val="20"/>
          <w:lang w:eastAsia="en-US"/>
        </w:rPr>
      </w:pPr>
      <w:r w:rsidRPr="002060E1">
        <w:rPr>
          <w:rFonts w:cs="Arial"/>
          <w:szCs w:val="20"/>
          <w:lang w:eastAsia="en-US"/>
        </w:rPr>
        <w:t xml:space="preserve">ve </w:t>
      </w:r>
      <w:r w:rsidRPr="002060E1">
        <w:rPr>
          <w:rFonts w:cs="Arial"/>
          <w:szCs w:val="20"/>
        </w:rPr>
        <w:t>věcech</w:t>
      </w:r>
      <w:r w:rsidRPr="002060E1">
        <w:rPr>
          <w:rFonts w:cs="Arial"/>
          <w:szCs w:val="20"/>
          <w:lang w:eastAsia="en-US"/>
        </w:rPr>
        <w:t xml:space="preserve"> smluvních: </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175"/>
      </w:tblGrid>
      <w:tr w:rsidR="001A4D27" w:rsidRPr="002060E1" w14:paraId="3D96BC06" w14:textId="77777777" w:rsidTr="001A4D27">
        <w:tc>
          <w:tcPr>
            <w:tcW w:w="2148" w:type="dxa"/>
            <w:shd w:val="clear" w:color="auto" w:fill="auto"/>
            <w:vAlign w:val="center"/>
          </w:tcPr>
          <w:p w14:paraId="3D96BC04"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Jméno a příjmení</w:t>
            </w:r>
          </w:p>
        </w:tc>
        <w:tc>
          <w:tcPr>
            <w:tcW w:w="6175" w:type="dxa"/>
            <w:vAlign w:val="center"/>
          </w:tcPr>
          <w:p w14:paraId="2A5A9C03" w14:textId="3F62CC24" w:rsidR="001A4D27" w:rsidRDefault="001A4D27" w:rsidP="001A4D27">
            <w:pPr>
              <w:widowControl w:val="0"/>
              <w:spacing w:line="280" w:lineRule="atLeast"/>
            </w:pPr>
            <w:r w:rsidRPr="001A4D27">
              <w:rPr>
                <w:i/>
                <w:iCs/>
                <w:color w:val="FFFFFF" w:themeColor="background1"/>
                <w:szCs w:val="22"/>
                <w:highlight w:val="black"/>
              </w:rPr>
              <w:t>neveřejný údaj</w:t>
            </w:r>
          </w:p>
        </w:tc>
      </w:tr>
      <w:tr w:rsidR="001A4D27" w:rsidRPr="002060E1" w14:paraId="3D96BC09" w14:textId="77777777" w:rsidTr="001A4D27">
        <w:tc>
          <w:tcPr>
            <w:tcW w:w="2148" w:type="dxa"/>
            <w:shd w:val="clear" w:color="auto" w:fill="auto"/>
            <w:vAlign w:val="center"/>
          </w:tcPr>
          <w:p w14:paraId="3D96BC07"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Adresa</w:t>
            </w:r>
          </w:p>
        </w:tc>
        <w:tc>
          <w:tcPr>
            <w:tcW w:w="6175" w:type="dxa"/>
          </w:tcPr>
          <w:p w14:paraId="6EE61EF0" w14:textId="4C3E6602" w:rsidR="001A4D27" w:rsidRPr="00A11FF8" w:rsidRDefault="001A4D27" w:rsidP="001A4D27">
            <w:pPr>
              <w:widowControl w:val="0"/>
              <w:spacing w:line="280" w:lineRule="atLeast"/>
            </w:pPr>
            <w:r w:rsidRPr="001A4D27">
              <w:rPr>
                <w:i/>
                <w:iCs/>
                <w:color w:val="FFFFFF" w:themeColor="background1"/>
                <w:szCs w:val="22"/>
                <w:highlight w:val="black"/>
              </w:rPr>
              <w:t>neveřejný údaj</w:t>
            </w:r>
          </w:p>
        </w:tc>
      </w:tr>
      <w:tr w:rsidR="001A4D27" w:rsidRPr="002060E1" w14:paraId="3D96BC0C" w14:textId="77777777" w:rsidTr="001A4D27">
        <w:tc>
          <w:tcPr>
            <w:tcW w:w="2148" w:type="dxa"/>
            <w:shd w:val="clear" w:color="auto" w:fill="auto"/>
            <w:vAlign w:val="center"/>
          </w:tcPr>
          <w:p w14:paraId="3D96BC0A"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E-mail</w:t>
            </w:r>
          </w:p>
        </w:tc>
        <w:tc>
          <w:tcPr>
            <w:tcW w:w="6175" w:type="dxa"/>
          </w:tcPr>
          <w:p w14:paraId="16C83515" w14:textId="10DC27E8" w:rsidR="001A4D27" w:rsidRDefault="001A4D27" w:rsidP="001A4D27">
            <w:pPr>
              <w:widowControl w:val="0"/>
              <w:spacing w:line="280" w:lineRule="atLeast"/>
            </w:pPr>
            <w:hyperlink r:id="rId18" w:history="1">
              <w:r w:rsidRPr="001A4D27">
                <w:rPr>
                  <w:i/>
                  <w:iCs/>
                  <w:color w:val="FFFFFF" w:themeColor="background1"/>
                  <w:szCs w:val="22"/>
                  <w:highlight w:val="black"/>
                </w:rPr>
                <w:t xml:space="preserve"> neveřejný údaj</w:t>
              </w:r>
              <w:r w:rsidRPr="0050002F">
                <w:rPr>
                  <w:rStyle w:val="Hypertextovodkaz"/>
                  <w:rFonts w:cs="Arial"/>
                  <w:szCs w:val="20"/>
                </w:rPr>
                <w:t xml:space="preserve"> </w:t>
              </w:r>
            </w:hyperlink>
          </w:p>
        </w:tc>
      </w:tr>
      <w:tr w:rsidR="001A4D27" w:rsidRPr="002060E1" w14:paraId="3D96BC0F" w14:textId="77777777" w:rsidTr="001A4D27">
        <w:tc>
          <w:tcPr>
            <w:tcW w:w="2148" w:type="dxa"/>
            <w:shd w:val="clear" w:color="auto" w:fill="auto"/>
            <w:vAlign w:val="center"/>
          </w:tcPr>
          <w:p w14:paraId="3D96BC0D"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Telefon</w:t>
            </w:r>
          </w:p>
        </w:tc>
        <w:tc>
          <w:tcPr>
            <w:tcW w:w="6175" w:type="dxa"/>
          </w:tcPr>
          <w:p w14:paraId="07E26968" w14:textId="68F3A634" w:rsidR="001A4D27" w:rsidRDefault="001A4D27" w:rsidP="001A4D27">
            <w:pPr>
              <w:widowControl w:val="0"/>
              <w:spacing w:line="280" w:lineRule="atLeast"/>
            </w:pPr>
            <w:r w:rsidRPr="001A4D27">
              <w:rPr>
                <w:i/>
                <w:iCs/>
                <w:color w:val="FFFFFF" w:themeColor="background1"/>
                <w:szCs w:val="22"/>
                <w:highlight w:val="black"/>
              </w:rPr>
              <w:t>neveřejný údaj</w:t>
            </w:r>
          </w:p>
        </w:tc>
      </w:tr>
    </w:tbl>
    <w:p w14:paraId="6E47402E" w14:textId="77777777" w:rsidR="0019351D" w:rsidRPr="002060E1" w:rsidRDefault="0019351D" w:rsidP="00466D0F">
      <w:pPr>
        <w:widowControl w:val="0"/>
        <w:spacing w:before="240" w:line="280" w:lineRule="atLeast"/>
        <w:rPr>
          <w:rFonts w:cs="Arial"/>
          <w:szCs w:val="20"/>
          <w:lang w:eastAsia="en-US"/>
        </w:rPr>
      </w:pPr>
      <w:r w:rsidRPr="002060E1">
        <w:rPr>
          <w:rFonts w:cs="Arial"/>
          <w:szCs w:val="20"/>
          <w:lang w:eastAsia="en-US"/>
        </w:rPr>
        <w:t xml:space="preserve">ve </w:t>
      </w:r>
      <w:r w:rsidRPr="002060E1">
        <w:rPr>
          <w:rFonts w:cs="Arial"/>
          <w:szCs w:val="20"/>
        </w:rPr>
        <w:t>věcech</w:t>
      </w:r>
      <w:r w:rsidRPr="002060E1">
        <w:rPr>
          <w:rFonts w:cs="Arial"/>
          <w:szCs w:val="20"/>
          <w:lang w:eastAsia="en-US"/>
        </w:rPr>
        <w:t xml:space="preserve">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1A4D27" w:rsidRPr="002060E1" w14:paraId="526503AB" w14:textId="77777777" w:rsidTr="001A4D27">
        <w:tc>
          <w:tcPr>
            <w:tcW w:w="2159" w:type="dxa"/>
            <w:shd w:val="clear" w:color="auto" w:fill="auto"/>
            <w:vAlign w:val="center"/>
          </w:tcPr>
          <w:p w14:paraId="3E76151B"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Jméno a příjmení</w:t>
            </w:r>
          </w:p>
        </w:tc>
        <w:tc>
          <w:tcPr>
            <w:tcW w:w="6164" w:type="dxa"/>
            <w:vAlign w:val="center"/>
          </w:tcPr>
          <w:p w14:paraId="16C4B944" w14:textId="352FBF59" w:rsidR="001A4D27" w:rsidRDefault="001A4D27" w:rsidP="001A4D27">
            <w:pPr>
              <w:widowControl w:val="0"/>
              <w:spacing w:line="280" w:lineRule="atLeast"/>
            </w:pPr>
            <w:r w:rsidRPr="001A4D27">
              <w:rPr>
                <w:i/>
                <w:iCs/>
                <w:color w:val="FFFFFF" w:themeColor="background1"/>
                <w:szCs w:val="22"/>
                <w:highlight w:val="black"/>
              </w:rPr>
              <w:t>neveřejný údaj</w:t>
            </w:r>
          </w:p>
        </w:tc>
      </w:tr>
      <w:tr w:rsidR="001A4D27" w:rsidRPr="002060E1" w14:paraId="489AD461" w14:textId="77777777" w:rsidTr="001A4D27">
        <w:tc>
          <w:tcPr>
            <w:tcW w:w="2159" w:type="dxa"/>
            <w:shd w:val="clear" w:color="auto" w:fill="auto"/>
            <w:vAlign w:val="center"/>
          </w:tcPr>
          <w:p w14:paraId="084AA964"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Adresa</w:t>
            </w:r>
          </w:p>
        </w:tc>
        <w:tc>
          <w:tcPr>
            <w:tcW w:w="6164" w:type="dxa"/>
          </w:tcPr>
          <w:p w14:paraId="7B389789" w14:textId="03CC8769" w:rsidR="001A4D27" w:rsidRPr="00A11FF8" w:rsidRDefault="001A4D27" w:rsidP="001A4D27">
            <w:pPr>
              <w:widowControl w:val="0"/>
              <w:spacing w:line="280" w:lineRule="atLeast"/>
            </w:pPr>
            <w:r w:rsidRPr="001A4D27">
              <w:rPr>
                <w:i/>
                <w:iCs/>
                <w:color w:val="FFFFFF" w:themeColor="background1"/>
                <w:szCs w:val="22"/>
                <w:highlight w:val="black"/>
              </w:rPr>
              <w:t>neveřejný údaj</w:t>
            </w:r>
          </w:p>
        </w:tc>
      </w:tr>
      <w:tr w:rsidR="001A4D27" w:rsidRPr="002060E1" w14:paraId="7C460451" w14:textId="77777777" w:rsidTr="001A4D27">
        <w:tc>
          <w:tcPr>
            <w:tcW w:w="2159" w:type="dxa"/>
            <w:shd w:val="clear" w:color="auto" w:fill="auto"/>
            <w:vAlign w:val="center"/>
          </w:tcPr>
          <w:p w14:paraId="76D26281"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E-mail</w:t>
            </w:r>
          </w:p>
        </w:tc>
        <w:tc>
          <w:tcPr>
            <w:tcW w:w="6164" w:type="dxa"/>
          </w:tcPr>
          <w:p w14:paraId="20D23684" w14:textId="587384F6" w:rsidR="001A4D27" w:rsidRPr="00A11FF8" w:rsidRDefault="001A4D27" w:rsidP="001A4D27">
            <w:pPr>
              <w:widowControl w:val="0"/>
              <w:spacing w:line="280" w:lineRule="atLeast"/>
            </w:pPr>
            <w:hyperlink r:id="rId19" w:history="1">
              <w:r w:rsidRPr="001A4D27">
                <w:rPr>
                  <w:i/>
                  <w:iCs/>
                  <w:color w:val="FFFFFF" w:themeColor="background1"/>
                  <w:szCs w:val="22"/>
                  <w:highlight w:val="black"/>
                </w:rPr>
                <w:t xml:space="preserve"> neveřejný údaj</w:t>
              </w:r>
              <w:r w:rsidRPr="0050002F">
                <w:rPr>
                  <w:rStyle w:val="Hypertextovodkaz"/>
                  <w:rFonts w:cs="Arial"/>
                  <w:szCs w:val="20"/>
                </w:rPr>
                <w:t xml:space="preserve"> </w:t>
              </w:r>
            </w:hyperlink>
          </w:p>
        </w:tc>
      </w:tr>
      <w:tr w:rsidR="001A4D27" w:rsidRPr="002060E1" w14:paraId="4A6F59A2" w14:textId="77777777" w:rsidTr="001A4D27">
        <w:tc>
          <w:tcPr>
            <w:tcW w:w="2159" w:type="dxa"/>
            <w:shd w:val="clear" w:color="auto" w:fill="auto"/>
            <w:vAlign w:val="center"/>
          </w:tcPr>
          <w:p w14:paraId="2520A27F"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Telefon</w:t>
            </w:r>
          </w:p>
        </w:tc>
        <w:tc>
          <w:tcPr>
            <w:tcW w:w="6164" w:type="dxa"/>
          </w:tcPr>
          <w:p w14:paraId="0BA2E548" w14:textId="62C0A596" w:rsidR="001A4D27" w:rsidRPr="00A11FF8" w:rsidRDefault="001A4D27" w:rsidP="001A4D27">
            <w:pPr>
              <w:widowControl w:val="0"/>
              <w:spacing w:line="280" w:lineRule="atLeast"/>
              <w:rPr>
                <w:rFonts w:cs="Arial"/>
                <w:szCs w:val="20"/>
                <w:lang w:eastAsia="en-US"/>
              </w:rPr>
            </w:pPr>
            <w:r w:rsidRPr="001A4D27">
              <w:rPr>
                <w:i/>
                <w:iCs/>
                <w:color w:val="FFFFFF" w:themeColor="background1"/>
                <w:szCs w:val="22"/>
                <w:highlight w:val="black"/>
              </w:rPr>
              <w:t>neveřejný údaj</w:t>
            </w:r>
          </w:p>
        </w:tc>
      </w:tr>
    </w:tbl>
    <w:p w14:paraId="3F84ACF6" w14:textId="77777777" w:rsidR="00E81E7C" w:rsidRDefault="00E81E7C" w:rsidP="0091712F">
      <w:pPr>
        <w:keepNext/>
        <w:spacing w:before="240" w:line="280" w:lineRule="atLeast"/>
        <w:rPr>
          <w:rFonts w:cs="Arial"/>
          <w:szCs w:val="20"/>
        </w:rPr>
      </w:pPr>
      <w:bookmarkStart w:id="187" w:name="Annex05"/>
      <w:r w:rsidRPr="00FF479E">
        <w:rPr>
          <w:rFonts w:cs="Arial"/>
          <w:szCs w:val="20"/>
        </w:rPr>
        <w:lastRenderedPageBreak/>
        <w:t>ve věcech</w:t>
      </w:r>
      <w:r>
        <w:rPr>
          <w:rFonts w:cs="Arial"/>
          <w:szCs w:val="20"/>
        </w:rPr>
        <w:t xml:space="preserve"> </w:t>
      </w:r>
      <w:r>
        <w:rPr>
          <w:rFonts w:cs="Arial"/>
          <w:szCs w:val="20"/>
          <w:lang w:eastAsia="en-US"/>
        </w:rPr>
        <w:t>bezpečnostních</w:t>
      </w:r>
      <w:r w:rsidRPr="00FF479E">
        <w:rPr>
          <w:rFonts w:cs="Arial"/>
          <w:szCs w:val="20"/>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1A4D27" w:rsidRPr="002060E1" w14:paraId="5C8307A6" w14:textId="77777777" w:rsidTr="001A4D27">
        <w:tc>
          <w:tcPr>
            <w:tcW w:w="2159" w:type="dxa"/>
            <w:shd w:val="clear" w:color="auto" w:fill="auto"/>
            <w:vAlign w:val="center"/>
          </w:tcPr>
          <w:p w14:paraId="40178E3D"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Jméno a příjmení</w:t>
            </w:r>
          </w:p>
        </w:tc>
        <w:tc>
          <w:tcPr>
            <w:tcW w:w="6164" w:type="dxa"/>
            <w:vAlign w:val="center"/>
          </w:tcPr>
          <w:p w14:paraId="7E34A7D0" w14:textId="3D168509" w:rsidR="001A4D27" w:rsidRPr="00A11FF8" w:rsidRDefault="001A4D27" w:rsidP="001A4D27">
            <w:pPr>
              <w:widowControl w:val="0"/>
              <w:spacing w:line="280" w:lineRule="atLeast"/>
            </w:pPr>
            <w:r w:rsidRPr="001A4D27">
              <w:rPr>
                <w:i/>
                <w:iCs/>
                <w:color w:val="FFFFFF" w:themeColor="background1"/>
                <w:szCs w:val="22"/>
                <w:highlight w:val="black"/>
              </w:rPr>
              <w:t>neveřejný údaj</w:t>
            </w:r>
          </w:p>
        </w:tc>
      </w:tr>
      <w:tr w:rsidR="001A4D27" w:rsidRPr="002060E1" w14:paraId="633C3268" w14:textId="77777777" w:rsidTr="001A4D27">
        <w:tc>
          <w:tcPr>
            <w:tcW w:w="2159" w:type="dxa"/>
            <w:shd w:val="clear" w:color="auto" w:fill="auto"/>
            <w:vAlign w:val="center"/>
          </w:tcPr>
          <w:p w14:paraId="29C94213"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Adresa</w:t>
            </w:r>
          </w:p>
        </w:tc>
        <w:tc>
          <w:tcPr>
            <w:tcW w:w="6164" w:type="dxa"/>
          </w:tcPr>
          <w:p w14:paraId="14FE1433" w14:textId="23FA8469" w:rsidR="001A4D27" w:rsidRPr="00A11FF8" w:rsidRDefault="001A4D27" w:rsidP="001A4D27">
            <w:pPr>
              <w:widowControl w:val="0"/>
              <w:spacing w:line="280" w:lineRule="atLeast"/>
            </w:pPr>
            <w:r w:rsidRPr="001A4D27">
              <w:rPr>
                <w:i/>
                <w:iCs/>
                <w:color w:val="FFFFFF" w:themeColor="background1"/>
                <w:szCs w:val="22"/>
                <w:highlight w:val="black"/>
              </w:rPr>
              <w:t>neveřejný údaj</w:t>
            </w:r>
          </w:p>
        </w:tc>
      </w:tr>
      <w:tr w:rsidR="001A4D27" w:rsidRPr="002060E1" w14:paraId="273D6D19" w14:textId="77777777" w:rsidTr="001A4D27">
        <w:tc>
          <w:tcPr>
            <w:tcW w:w="2159" w:type="dxa"/>
            <w:shd w:val="clear" w:color="auto" w:fill="auto"/>
            <w:vAlign w:val="center"/>
          </w:tcPr>
          <w:p w14:paraId="1766A503"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E-mail</w:t>
            </w:r>
          </w:p>
        </w:tc>
        <w:tc>
          <w:tcPr>
            <w:tcW w:w="6164" w:type="dxa"/>
          </w:tcPr>
          <w:p w14:paraId="7360BCEB" w14:textId="5CB67753" w:rsidR="001A4D27" w:rsidRPr="00A11FF8" w:rsidRDefault="001A4D27" w:rsidP="001A4D27">
            <w:pPr>
              <w:widowControl w:val="0"/>
              <w:spacing w:line="280" w:lineRule="atLeast"/>
            </w:pPr>
            <w:hyperlink r:id="rId20" w:history="1">
              <w:r w:rsidRPr="001A4D27">
                <w:rPr>
                  <w:i/>
                  <w:iCs/>
                  <w:color w:val="FFFFFF" w:themeColor="background1"/>
                  <w:szCs w:val="22"/>
                  <w:highlight w:val="black"/>
                </w:rPr>
                <w:t xml:space="preserve"> neveřejný údaj</w:t>
              </w:r>
              <w:r w:rsidRPr="0050002F">
                <w:rPr>
                  <w:rStyle w:val="Hypertextovodkaz"/>
                  <w:rFonts w:cs="Arial"/>
                  <w:szCs w:val="20"/>
                </w:rPr>
                <w:t xml:space="preserve"> </w:t>
              </w:r>
            </w:hyperlink>
          </w:p>
        </w:tc>
      </w:tr>
      <w:tr w:rsidR="001A4D27" w:rsidRPr="002060E1" w14:paraId="25F2AB0F" w14:textId="77777777" w:rsidTr="001A4D27">
        <w:tc>
          <w:tcPr>
            <w:tcW w:w="2159" w:type="dxa"/>
            <w:shd w:val="clear" w:color="auto" w:fill="auto"/>
            <w:vAlign w:val="center"/>
          </w:tcPr>
          <w:p w14:paraId="7A8F1286" w14:textId="77777777" w:rsidR="001A4D27" w:rsidRPr="002060E1" w:rsidRDefault="001A4D27" w:rsidP="001A4D27">
            <w:pPr>
              <w:widowControl w:val="0"/>
              <w:spacing w:line="280" w:lineRule="atLeast"/>
              <w:rPr>
                <w:rFonts w:cs="Arial"/>
                <w:szCs w:val="20"/>
                <w:lang w:eastAsia="en-US"/>
              </w:rPr>
            </w:pPr>
            <w:r w:rsidRPr="002060E1">
              <w:rPr>
                <w:rFonts w:cs="Arial"/>
                <w:szCs w:val="20"/>
                <w:lang w:eastAsia="en-US"/>
              </w:rPr>
              <w:t>Telefon</w:t>
            </w:r>
          </w:p>
        </w:tc>
        <w:tc>
          <w:tcPr>
            <w:tcW w:w="6164" w:type="dxa"/>
          </w:tcPr>
          <w:p w14:paraId="6A092AB7" w14:textId="5F0C9A6B" w:rsidR="001A4D27" w:rsidRPr="00A11FF8" w:rsidRDefault="001A4D27" w:rsidP="001A4D27">
            <w:pPr>
              <w:widowControl w:val="0"/>
              <w:spacing w:line="280" w:lineRule="atLeast"/>
              <w:rPr>
                <w:rFonts w:cs="Arial"/>
                <w:szCs w:val="20"/>
                <w:lang w:eastAsia="en-US"/>
              </w:rPr>
            </w:pPr>
            <w:r w:rsidRPr="001A4D27">
              <w:rPr>
                <w:i/>
                <w:iCs/>
                <w:color w:val="FFFFFF" w:themeColor="background1"/>
                <w:szCs w:val="22"/>
                <w:highlight w:val="black"/>
              </w:rPr>
              <w:t>neveřejný údaj</w:t>
            </w:r>
          </w:p>
        </w:tc>
      </w:tr>
    </w:tbl>
    <w:p w14:paraId="5F31377F" w14:textId="44821BE8" w:rsidR="00A11FF8" w:rsidRDefault="00A11FF8" w:rsidP="00466D0F">
      <w:pPr>
        <w:widowControl w:val="0"/>
        <w:spacing w:before="120" w:after="0" w:line="240" w:lineRule="auto"/>
        <w:rPr>
          <w:rFonts w:cs="Arial"/>
          <w:i/>
          <w:szCs w:val="20"/>
          <w:highlight w:val="yellow"/>
        </w:rPr>
        <w:sectPr w:rsidR="00A11FF8" w:rsidSect="00C04C14">
          <w:pgSz w:w="11906" w:h="16838"/>
          <w:pgMar w:top="1418" w:right="1418" w:bottom="1418" w:left="1418" w:header="709" w:footer="709" w:gutter="0"/>
          <w:pgNumType w:start="1"/>
          <w:cols w:space="708"/>
          <w:docGrid w:linePitch="360"/>
        </w:sectPr>
      </w:pPr>
    </w:p>
    <w:p w14:paraId="3D96BC27" w14:textId="3FD07515" w:rsidR="00CB4254" w:rsidRPr="002060E1" w:rsidRDefault="00CB4254" w:rsidP="00466D0F">
      <w:pPr>
        <w:pStyle w:val="RLProhlensmluvnchstran"/>
        <w:widowControl w:val="0"/>
        <w:spacing w:line="280" w:lineRule="atLeast"/>
        <w:rPr>
          <w:rFonts w:cs="Arial"/>
          <w:szCs w:val="20"/>
        </w:rPr>
      </w:pPr>
      <w:r w:rsidRPr="002060E1">
        <w:rPr>
          <w:rFonts w:cs="Arial"/>
          <w:szCs w:val="20"/>
        </w:rPr>
        <w:lastRenderedPageBreak/>
        <w:t xml:space="preserve">Příloha č. </w:t>
      </w:r>
      <w:bookmarkEnd w:id="187"/>
      <w:r w:rsidR="00386BBD">
        <w:rPr>
          <w:rFonts w:cs="Arial"/>
          <w:szCs w:val="20"/>
        </w:rPr>
        <w:t>4</w:t>
      </w:r>
    </w:p>
    <w:p w14:paraId="3D96BC28" w14:textId="6EBD3CF5" w:rsidR="00F225C9" w:rsidRPr="002060E1" w:rsidRDefault="00C01D84" w:rsidP="00466D0F">
      <w:pPr>
        <w:pStyle w:val="RLProhlensmluvnchstran"/>
        <w:widowControl w:val="0"/>
        <w:spacing w:line="280" w:lineRule="atLeast"/>
        <w:rPr>
          <w:rFonts w:cs="Arial"/>
          <w:szCs w:val="20"/>
        </w:rPr>
      </w:pPr>
      <w:r w:rsidRPr="002060E1">
        <w:rPr>
          <w:rFonts w:cs="Arial"/>
          <w:szCs w:val="20"/>
        </w:rPr>
        <w:t xml:space="preserve">Seznam </w:t>
      </w:r>
      <w:r w:rsidR="00B12070" w:rsidRPr="002060E1">
        <w:rPr>
          <w:rFonts w:cs="Arial"/>
          <w:szCs w:val="20"/>
        </w:rPr>
        <w:t>poddodavatel</w:t>
      </w:r>
      <w:r w:rsidRPr="002060E1">
        <w:rPr>
          <w:rFonts w:cs="Arial"/>
          <w:szCs w:val="20"/>
        </w:rPr>
        <w:t>ů</w:t>
      </w:r>
    </w:p>
    <w:p w14:paraId="3D96BC40" w14:textId="3056CB84" w:rsidR="00F225C9" w:rsidRPr="002060E1" w:rsidRDefault="00A11FF8" w:rsidP="00466D0F">
      <w:pPr>
        <w:widowControl w:val="0"/>
        <w:spacing w:line="280" w:lineRule="atLeast"/>
        <w:rPr>
          <w:rFonts w:cs="Arial"/>
          <w:szCs w:val="20"/>
        </w:rPr>
      </w:pPr>
      <w:r w:rsidRPr="00A11FF8">
        <w:rPr>
          <w:rFonts w:cs="Arial"/>
          <w:bCs/>
          <w:szCs w:val="20"/>
        </w:rPr>
        <w:t>Nebude plněno prostřednictvím poddodavatelů.</w:t>
      </w:r>
    </w:p>
    <w:p w14:paraId="3D96BC41" w14:textId="77777777" w:rsidR="005A5E6F" w:rsidRPr="002060E1" w:rsidRDefault="005A5E6F" w:rsidP="00466D0F">
      <w:pPr>
        <w:pStyle w:val="RLProhlensmluvnchstran"/>
        <w:widowControl w:val="0"/>
        <w:spacing w:line="280" w:lineRule="atLeast"/>
        <w:rPr>
          <w:rFonts w:cs="Arial"/>
          <w:szCs w:val="20"/>
        </w:rPr>
      </w:pPr>
    </w:p>
    <w:p w14:paraId="3D96BC42" w14:textId="77777777" w:rsidR="005A5E6F" w:rsidRPr="002060E1" w:rsidRDefault="005A5E6F" w:rsidP="00466D0F">
      <w:pPr>
        <w:pStyle w:val="RLProhlensmluvnchstran"/>
        <w:widowControl w:val="0"/>
        <w:spacing w:line="280" w:lineRule="atLeast"/>
        <w:rPr>
          <w:rFonts w:cs="Arial"/>
          <w:szCs w:val="20"/>
        </w:rPr>
        <w:sectPr w:rsidR="005A5E6F" w:rsidRPr="002060E1" w:rsidSect="00C04C14">
          <w:pgSz w:w="11906" w:h="16838"/>
          <w:pgMar w:top="1418" w:right="1418" w:bottom="1418" w:left="1418" w:header="709" w:footer="709" w:gutter="0"/>
          <w:pgNumType w:start="1"/>
          <w:cols w:space="708"/>
          <w:docGrid w:linePitch="360"/>
        </w:sectPr>
      </w:pPr>
    </w:p>
    <w:p w14:paraId="26B3DB33" w14:textId="42A290A4" w:rsidR="008E20BB" w:rsidRPr="002060E1" w:rsidRDefault="008E20BB" w:rsidP="00466D0F">
      <w:pPr>
        <w:pStyle w:val="RLProhlensmluvnchstran"/>
        <w:widowControl w:val="0"/>
        <w:spacing w:line="280" w:lineRule="atLeast"/>
        <w:rPr>
          <w:rFonts w:cs="Arial"/>
          <w:szCs w:val="20"/>
        </w:rPr>
      </w:pPr>
      <w:bookmarkStart w:id="188" w:name="_Hlt313894098"/>
      <w:bookmarkEnd w:id="188"/>
      <w:r w:rsidRPr="002060E1">
        <w:rPr>
          <w:rFonts w:cs="Arial"/>
          <w:szCs w:val="20"/>
        </w:rPr>
        <w:lastRenderedPageBreak/>
        <w:t>Příloh</w:t>
      </w:r>
      <w:bookmarkStart w:id="189" w:name="Annex06"/>
      <w:bookmarkEnd w:id="189"/>
      <w:r w:rsidRPr="002060E1">
        <w:rPr>
          <w:rFonts w:cs="Arial"/>
          <w:szCs w:val="20"/>
        </w:rPr>
        <w:t xml:space="preserve">a č. </w:t>
      </w:r>
      <w:r w:rsidR="00386BBD">
        <w:rPr>
          <w:rFonts w:cs="Arial"/>
          <w:szCs w:val="20"/>
        </w:rPr>
        <w:t>5</w:t>
      </w:r>
    </w:p>
    <w:p w14:paraId="5CECF28A" w14:textId="4EB7ACB5" w:rsidR="008E20BB" w:rsidRPr="002060E1" w:rsidRDefault="008E20BB" w:rsidP="00466D0F">
      <w:pPr>
        <w:pStyle w:val="RLProhlensmluvnchstran"/>
        <w:widowControl w:val="0"/>
        <w:spacing w:line="280" w:lineRule="atLeast"/>
        <w:rPr>
          <w:rFonts w:cs="Arial"/>
          <w:szCs w:val="20"/>
        </w:rPr>
      </w:pPr>
      <w:r w:rsidRPr="002060E1">
        <w:rPr>
          <w:rFonts w:cs="Arial"/>
          <w:szCs w:val="20"/>
        </w:rPr>
        <w:t>Cena</w:t>
      </w:r>
    </w:p>
    <w:tbl>
      <w:tblPr>
        <w:tblStyle w:val="Mkatabulky"/>
        <w:tblW w:w="9294" w:type="dxa"/>
        <w:tblLook w:val="04A0" w:firstRow="1" w:lastRow="0" w:firstColumn="1" w:lastColumn="0" w:noHBand="0" w:noVBand="1"/>
      </w:tblPr>
      <w:tblGrid>
        <w:gridCol w:w="3539"/>
        <w:gridCol w:w="2098"/>
        <w:gridCol w:w="1559"/>
        <w:gridCol w:w="2098"/>
      </w:tblGrid>
      <w:tr w:rsidR="00AC7F5D" w14:paraId="2B05F8CE" w14:textId="77777777" w:rsidTr="00237E03">
        <w:trPr>
          <w:trHeight w:val="397"/>
        </w:trPr>
        <w:tc>
          <w:tcPr>
            <w:tcW w:w="3539" w:type="dxa"/>
            <w:shd w:val="clear" w:color="auto" w:fill="F2F2F2" w:themeFill="background1" w:themeFillShade="F2"/>
            <w:vAlign w:val="center"/>
          </w:tcPr>
          <w:p w14:paraId="688BA74D" w14:textId="77777777" w:rsidR="00AC7F5D" w:rsidRDefault="00AC7F5D" w:rsidP="00AC7F5D">
            <w:pPr>
              <w:spacing w:after="0" w:line="280" w:lineRule="atLeast"/>
              <w:jc w:val="center"/>
              <w:rPr>
                <w:rFonts w:cs="Arial"/>
                <w:szCs w:val="20"/>
              </w:rPr>
            </w:pPr>
            <w:r>
              <w:rPr>
                <w:rFonts w:cs="Arial"/>
                <w:szCs w:val="20"/>
              </w:rPr>
              <w:t>Položka</w:t>
            </w:r>
          </w:p>
        </w:tc>
        <w:tc>
          <w:tcPr>
            <w:tcW w:w="2098" w:type="dxa"/>
            <w:shd w:val="clear" w:color="auto" w:fill="F2F2F2" w:themeFill="background1" w:themeFillShade="F2"/>
            <w:vAlign w:val="center"/>
          </w:tcPr>
          <w:p w14:paraId="509E2D02" w14:textId="77777777" w:rsidR="00AC7F5D" w:rsidRDefault="00AC7F5D" w:rsidP="00AC7F5D">
            <w:pPr>
              <w:spacing w:after="0" w:line="280" w:lineRule="atLeast"/>
              <w:jc w:val="center"/>
              <w:rPr>
                <w:rFonts w:cs="Arial"/>
                <w:szCs w:val="20"/>
              </w:rPr>
            </w:pPr>
            <w:r>
              <w:rPr>
                <w:rFonts w:cs="Arial"/>
                <w:szCs w:val="20"/>
              </w:rPr>
              <w:t>Nabídková cena</w:t>
            </w:r>
          </w:p>
          <w:p w14:paraId="5F317F1D" w14:textId="77777777" w:rsidR="00AC7F5D" w:rsidRDefault="00AC7F5D" w:rsidP="00AC7F5D">
            <w:pPr>
              <w:spacing w:after="0" w:line="280" w:lineRule="atLeast"/>
              <w:jc w:val="center"/>
              <w:rPr>
                <w:rFonts w:cs="Arial"/>
                <w:szCs w:val="20"/>
              </w:rPr>
            </w:pPr>
            <w:r>
              <w:rPr>
                <w:rFonts w:cs="Arial"/>
                <w:szCs w:val="20"/>
              </w:rPr>
              <w:t xml:space="preserve">(v Kč bez DPH) </w:t>
            </w:r>
          </w:p>
          <w:p w14:paraId="08E67021" w14:textId="77777777" w:rsidR="00AC7F5D" w:rsidRDefault="00AC7F5D" w:rsidP="00AC7F5D">
            <w:pPr>
              <w:spacing w:after="0" w:line="280" w:lineRule="atLeast"/>
              <w:jc w:val="center"/>
              <w:rPr>
                <w:rFonts w:cs="Arial"/>
                <w:szCs w:val="20"/>
              </w:rPr>
            </w:pPr>
            <w:r>
              <w:rPr>
                <w:rFonts w:cs="Arial"/>
                <w:szCs w:val="20"/>
              </w:rPr>
              <w:t>za 1 rok</w:t>
            </w:r>
          </w:p>
        </w:tc>
        <w:tc>
          <w:tcPr>
            <w:tcW w:w="1559" w:type="dxa"/>
            <w:shd w:val="clear" w:color="auto" w:fill="F2F2F2" w:themeFill="background1" w:themeFillShade="F2"/>
            <w:vAlign w:val="center"/>
          </w:tcPr>
          <w:p w14:paraId="0B684762" w14:textId="77777777" w:rsidR="00AC7F5D" w:rsidRDefault="00AC7F5D" w:rsidP="00AC7F5D">
            <w:pPr>
              <w:spacing w:after="0" w:line="280" w:lineRule="atLeast"/>
              <w:jc w:val="center"/>
              <w:rPr>
                <w:rFonts w:cs="Arial"/>
                <w:szCs w:val="20"/>
              </w:rPr>
            </w:pPr>
            <w:r>
              <w:rPr>
                <w:rFonts w:cs="Arial"/>
                <w:szCs w:val="20"/>
              </w:rPr>
              <w:t>Počet jednotek</w:t>
            </w:r>
          </w:p>
        </w:tc>
        <w:tc>
          <w:tcPr>
            <w:tcW w:w="2098" w:type="dxa"/>
            <w:shd w:val="clear" w:color="auto" w:fill="F2F2F2" w:themeFill="background1" w:themeFillShade="F2"/>
            <w:vAlign w:val="center"/>
          </w:tcPr>
          <w:p w14:paraId="3A872037" w14:textId="77777777" w:rsidR="00AC7F5D" w:rsidRDefault="00AC7F5D" w:rsidP="00AC7F5D">
            <w:pPr>
              <w:spacing w:after="0" w:line="280" w:lineRule="atLeast"/>
              <w:jc w:val="center"/>
              <w:rPr>
                <w:rFonts w:cs="Arial"/>
                <w:szCs w:val="20"/>
              </w:rPr>
            </w:pPr>
            <w:r>
              <w:rPr>
                <w:rFonts w:cs="Arial"/>
                <w:szCs w:val="20"/>
              </w:rPr>
              <w:t>Celková nabídková cena</w:t>
            </w:r>
          </w:p>
          <w:p w14:paraId="6CEBBEDC" w14:textId="77777777" w:rsidR="00AC7F5D" w:rsidRDefault="00AC7F5D" w:rsidP="00AC7F5D">
            <w:pPr>
              <w:spacing w:after="0" w:line="280" w:lineRule="atLeast"/>
              <w:jc w:val="center"/>
              <w:rPr>
                <w:rFonts w:cs="Arial"/>
                <w:szCs w:val="20"/>
              </w:rPr>
            </w:pPr>
            <w:r>
              <w:rPr>
                <w:rFonts w:cs="Arial"/>
                <w:szCs w:val="20"/>
              </w:rPr>
              <w:t>(v Kč bez DPH)</w:t>
            </w:r>
          </w:p>
        </w:tc>
      </w:tr>
      <w:tr w:rsidR="00AC7F5D" w14:paraId="5DEB2A45" w14:textId="77777777" w:rsidTr="00237E03">
        <w:trPr>
          <w:trHeight w:val="397"/>
        </w:trPr>
        <w:tc>
          <w:tcPr>
            <w:tcW w:w="3539" w:type="dxa"/>
            <w:vAlign w:val="center"/>
          </w:tcPr>
          <w:p w14:paraId="1F26CC7B" w14:textId="77777777" w:rsidR="00AC7F5D" w:rsidRDefault="00AC7F5D" w:rsidP="00AC7F5D">
            <w:pPr>
              <w:spacing w:after="0" w:line="280" w:lineRule="atLeast"/>
              <w:rPr>
                <w:rFonts w:cs="Arial"/>
                <w:szCs w:val="20"/>
              </w:rPr>
            </w:pPr>
            <w:r>
              <w:rPr>
                <w:rFonts w:cs="Arial"/>
                <w:szCs w:val="20"/>
              </w:rPr>
              <w:t>Instalace HSM (dle čl. 3.2 Smlouvy)</w:t>
            </w:r>
          </w:p>
        </w:tc>
        <w:tc>
          <w:tcPr>
            <w:tcW w:w="2098" w:type="dxa"/>
            <w:vAlign w:val="center"/>
          </w:tcPr>
          <w:p w14:paraId="2E7F55C3" w14:textId="77777777" w:rsidR="00AC7F5D" w:rsidRDefault="00AC7F5D" w:rsidP="00AC7F5D">
            <w:pPr>
              <w:spacing w:after="0" w:line="280" w:lineRule="atLeast"/>
              <w:jc w:val="right"/>
              <w:rPr>
                <w:rFonts w:cs="Arial"/>
                <w:szCs w:val="20"/>
              </w:rPr>
            </w:pPr>
            <w:r>
              <w:rPr>
                <w:rFonts w:cs="Arial"/>
                <w:szCs w:val="20"/>
              </w:rPr>
              <w:t>---</w:t>
            </w:r>
          </w:p>
        </w:tc>
        <w:tc>
          <w:tcPr>
            <w:tcW w:w="1559" w:type="dxa"/>
            <w:vAlign w:val="center"/>
          </w:tcPr>
          <w:p w14:paraId="6609F3D4" w14:textId="77777777" w:rsidR="00AC7F5D" w:rsidRPr="00852062" w:rsidRDefault="00AC7F5D" w:rsidP="00AC7F5D">
            <w:pPr>
              <w:spacing w:after="0" w:line="280" w:lineRule="atLeast"/>
              <w:jc w:val="center"/>
              <w:rPr>
                <w:rFonts w:cs="Arial"/>
                <w:szCs w:val="20"/>
              </w:rPr>
            </w:pPr>
            <w:r w:rsidRPr="00852062">
              <w:rPr>
                <w:rFonts w:cs="Arial"/>
                <w:szCs w:val="20"/>
              </w:rPr>
              <w:t>1</w:t>
            </w:r>
          </w:p>
        </w:tc>
        <w:tc>
          <w:tcPr>
            <w:tcW w:w="2098" w:type="dxa"/>
            <w:vAlign w:val="center"/>
          </w:tcPr>
          <w:p w14:paraId="26DBEBA0" w14:textId="74536320" w:rsidR="00AC7F5D" w:rsidRPr="00A11FF8" w:rsidRDefault="00A11FF8" w:rsidP="00AC7F5D">
            <w:pPr>
              <w:spacing w:after="0" w:line="280" w:lineRule="atLeast"/>
              <w:jc w:val="right"/>
              <w:rPr>
                <w:rFonts w:cs="Arial"/>
                <w:szCs w:val="20"/>
              </w:rPr>
            </w:pPr>
            <w:r w:rsidRPr="00A11FF8">
              <w:rPr>
                <w:rFonts w:cs="Arial"/>
                <w:szCs w:val="20"/>
              </w:rPr>
              <w:t>536 560 Kč</w:t>
            </w:r>
          </w:p>
        </w:tc>
      </w:tr>
      <w:tr w:rsidR="00AC7F5D" w14:paraId="16133688" w14:textId="77777777" w:rsidTr="00237E03">
        <w:trPr>
          <w:trHeight w:val="397"/>
        </w:trPr>
        <w:tc>
          <w:tcPr>
            <w:tcW w:w="3539" w:type="dxa"/>
            <w:vAlign w:val="center"/>
          </w:tcPr>
          <w:p w14:paraId="21C18E68" w14:textId="77777777" w:rsidR="00AC7F5D" w:rsidRDefault="00AC7F5D" w:rsidP="00AC7F5D">
            <w:pPr>
              <w:spacing w:after="0" w:line="280" w:lineRule="atLeast"/>
              <w:rPr>
                <w:rFonts w:cs="Arial"/>
                <w:szCs w:val="20"/>
              </w:rPr>
            </w:pPr>
            <w:r>
              <w:rPr>
                <w:rFonts w:cs="Arial"/>
                <w:szCs w:val="20"/>
              </w:rPr>
              <w:t xml:space="preserve">Správa HSM (dle čl. 3.3 Smlouvy) </w:t>
            </w:r>
          </w:p>
        </w:tc>
        <w:tc>
          <w:tcPr>
            <w:tcW w:w="2098" w:type="dxa"/>
            <w:vAlign w:val="center"/>
          </w:tcPr>
          <w:p w14:paraId="1980F07E" w14:textId="3E0EB14B" w:rsidR="00AC7F5D" w:rsidRDefault="00A11FF8" w:rsidP="00AC7F5D">
            <w:pPr>
              <w:spacing w:after="0" w:line="280" w:lineRule="atLeast"/>
              <w:jc w:val="right"/>
              <w:rPr>
                <w:rFonts w:cs="Arial"/>
                <w:szCs w:val="20"/>
              </w:rPr>
            </w:pPr>
            <w:r>
              <w:rPr>
                <w:rFonts w:cs="Arial"/>
                <w:szCs w:val="20"/>
              </w:rPr>
              <w:t>352 716 Kč</w:t>
            </w:r>
          </w:p>
        </w:tc>
        <w:tc>
          <w:tcPr>
            <w:tcW w:w="1559" w:type="dxa"/>
            <w:vAlign w:val="center"/>
          </w:tcPr>
          <w:p w14:paraId="0296DAE8" w14:textId="77777777" w:rsidR="00AC7F5D" w:rsidRPr="00852062" w:rsidRDefault="00AC7F5D" w:rsidP="00AC7F5D">
            <w:pPr>
              <w:spacing w:after="0" w:line="280" w:lineRule="atLeast"/>
              <w:jc w:val="center"/>
              <w:rPr>
                <w:rFonts w:cs="Arial"/>
                <w:szCs w:val="20"/>
              </w:rPr>
            </w:pPr>
            <w:r w:rsidRPr="00852062">
              <w:rPr>
                <w:rFonts w:cs="Arial"/>
                <w:szCs w:val="20"/>
              </w:rPr>
              <w:t>4</w:t>
            </w:r>
          </w:p>
        </w:tc>
        <w:tc>
          <w:tcPr>
            <w:tcW w:w="2098" w:type="dxa"/>
            <w:vAlign w:val="center"/>
          </w:tcPr>
          <w:p w14:paraId="7058B48B" w14:textId="54B46F06" w:rsidR="00AC7F5D" w:rsidRPr="00A11FF8" w:rsidRDefault="00A11FF8" w:rsidP="00AC7F5D">
            <w:pPr>
              <w:spacing w:after="0" w:line="280" w:lineRule="atLeast"/>
              <w:jc w:val="right"/>
              <w:rPr>
                <w:rFonts w:cs="Arial"/>
                <w:szCs w:val="20"/>
              </w:rPr>
            </w:pPr>
            <w:r w:rsidRPr="00A11FF8">
              <w:rPr>
                <w:rFonts w:cs="Arial"/>
                <w:szCs w:val="20"/>
              </w:rPr>
              <w:t>1 410 864 Kč</w:t>
            </w:r>
          </w:p>
        </w:tc>
      </w:tr>
    </w:tbl>
    <w:p w14:paraId="0D511A20" w14:textId="4C515DE3" w:rsidR="002B549E" w:rsidRPr="002060E1" w:rsidRDefault="002B549E" w:rsidP="00466D0F">
      <w:pPr>
        <w:pStyle w:val="RLProhlensmluvnchstran"/>
        <w:widowControl w:val="0"/>
        <w:spacing w:line="280" w:lineRule="atLeast"/>
        <w:rPr>
          <w:rFonts w:cs="Arial"/>
          <w:b w:val="0"/>
          <w:i/>
          <w:szCs w:val="20"/>
        </w:rPr>
      </w:pPr>
    </w:p>
    <w:p w14:paraId="54568376" w14:textId="77777777" w:rsidR="00C5330A" w:rsidRPr="002060E1" w:rsidRDefault="00C5330A" w:rsidP="00466D0F">
      <w:pPr>
        <w:pStyle w:val="RLProhlensmluvnchstran"/>
        <w:widowControl w:val="0"/>
        <w:spacing w:line="280" w:lineRule="atLeast"/>
        <w:rPr>
          <w:rFonts w:cs="Arial"/>
          <w:b w:val="0"/>
          <w:i/>
          <w:szCs w:val="20"/>
        </w:rPr>
      </w:pPr>
    </w:p>
    <w:p w14:paraId="7316EC74" w14:textId="77777777" w:rsidR="006E77EF" w:rsidRPr="002060E1" w:rsidRDefault="006E77EF" w:rsidP="00466D0F">
      <w:pPr>
        <w:pStyle w:val="RLProhlensmluvnchstran"/>
        <w:widowControl w:val="0"/>
        <w:spacing w:line="280" w:lineRule="atLeast"/>
        <w:rPr>
          <w:rFonts w:cs="Arial"/>
          <w:szCs w:val="20"/>
        </w:rPr>
        <w:sectPr w:rsidR="006E77EF" w:rsidRPr="002060E1" w:rsidSect="00C04C14">
          <w:pgSz w:w="11906" w:h="16838"/>
          <w:pgMar w:top="1418" w:right="1418" w:bottom="1418" w:left="1418" w:header="709" w:footer="709" w:gutter="0"/>
          <w:pgNumType w:start="1"/>
          <w:cols w:space="708"/>
          <w:docGrid w:linePitch="360"/>
        </w:sectPr>
      </w:pPr>
    </w:p>
    <w:p w14:paraId="3D96BC43" w14:textId="7A54A686" w:rsidR="00CB4254" w:rsidRPr="002060E1" w:rsidRDefault="00CB4254" w:rsidP="00466D0F">
      <w:pPr>
        <w:pStyle w:val="RLProhlensmluvnchstran"/>
        <w:widowControl w:val="0"/>
        <w:spacing w:line="280" w:lineRule="atLeast"/>
        <w:rPr>
          <w:rFonts w:cs="Arial"/>
          <w:szCs w:val="20"/>
        </w:rPr>
      </w:pPr>
      <w:r w:rsidRPr="002060E1">
        <w:rPr>
          <w:rFonts w:cs="Arial"/>
          <w:szCs w:val="20"/>
        </w:rPr>
        <w:lastRenderedPageBreak/>
        <w:t xml:space="preserve">Příloha č. </w:t>
      </w:r>
      <w:bookmarkStart w:id="190" w:name="Annex07"/>
      <w:bookmarkEnd w:id="190"/>
      <w:r w:rsidR="00386BBD">
        <w:rPr>
          <w:rFonts w:cs="Arial"/>
          <w:szCs w:val="20"/>
        </w:rPr>
        <w:t>6</w:t>
      </w:r>
    </w:p>
    <w:p w14:paraId="73495252" w14:textId="4AA83C2E" w:rsidR="00201A5D" w:rsidRPr="002060E1" w:rsidRDefault="00C46749" w:rsidP="00466D0F">
      <w:pPr>
        <w:pStyle w:val="RLProhlensmluvnchstran"/>
        <w:widowControl w:val="0"/>
        <w:spacing w:line="280" w:lineRule="atLeast"/>
        <w:rPr>
          <w:rFonts w:cs="Arial"/>
          <w:szCs w:val="20"/>
        </w:rPr>
      </w:pPr>
      <w:r>
        <w:rPr>
          <w:rFonts w:cs="Arial"/>
          <w:szCs w:val="20"/>
        </w:rPr>
        <w:t>Etický kodex</w:t>
      </w:r>
    </w:p>
    <w:p w14:paraId="4A95FF8C" w14:textId="77777777" w:rsidR="00113D26" w:rsidRPr="00B06963" w:rsidRDefault="00113D26" w:rsidP="000F3A43">
      <w:pPr>
        <w:pStyle w:val="Odstavecseseznamem"/>
        <w:widowControl w:val="0"/>
        <w:numPr>
          <w:ilvl w:val="0"/>
          <w:numId w:val="25"/>
        </w:numPr>
        <w:spacing w:before="240" w:after="60" w:line="280" w:lineRule="atLeast"/>
        <w:ind w:left="284" w:hanging="284"/>
        <w:contextualSpacing w:val="0"/>
        <w:jc w:val="both"/>
        <w:rPr>
          <w:rFonts w:cs="Arial"/>
          <w:b/>
          <w:szCs w:val="20"/>
        </w:rPr>
      </w:pPr>
      <w:r w:rsidRPr="00B06963">
        <w:rPr>
          <w:rFonts w:cs="Arial"/>
          <w:b/>
          <w:szCs w:val="20"/>
        </w:rPr>
        <w:t>FÉROVÁ HOSPODÁŘSKÁ SOUTĚŽ</w:t>
      </w:r>
    </w:p>
    <w:p w14:paraId="77796916"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07C158EC" w14:textId="77777777" w:rsidR="00113D26" w:rsidRPr="00B06963" w:rsidRDefault="00113D26" w:rsidP="000F3A43">
      <w:pPr>
        <w:pStyle w:val="Odstavecseseznamem"/>
        <w:widowControl w:val="0"/>
        <w:numPr>
          <w:ilvl w:val="0"/>
          <w:numId w:val="25"/>
        </w:numPr>
        <w:spacing w:before="240" w:after="60" w:line="280" w:lineRule="atLeast"/>
        <w:ind w:left="284" w:hanging="284"/>
        <w:contextualSpacing w:val="0"/>
        <w:jc w:val="both"/>
        <w:rPr>
          <w:rFonts w:cs="Arial"/>
          <w:b/>
          <w:szCs w:val="20"/>
        </w:rPr>
      </w:pPr>
      <w:r w:rsidRPr="00B06963">
        <w:rPr>
          <w:rFonts w:cs="Arial"/>
          <w:b/>
          <w:szCs w:val="20"/>
        </w:rPr>
        <w:t>STŘET ZÁJMŮ</w:t>
      </w:r>
    </w:p>
    <w:p w14:paraId="1F7D06D1"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1A7B326E" w14:textId="77777777" w:rsidR="00113D26" w:rsidRPr="00B06963" w:rsidRDefault="00113D26" w:rsidP="000F3A43">
      <w:pPr>
        <w:pStyle w:val="Odstavecseseznamem"/>
        <w:widowControl w:val="0"/>
        <w:numPr>
          <w:ilvl w:val="0"/>
          <w:numId w:val="25"/>
        </w:numPr>
        <w:spacing w:before="240" w:after="60" w:line="280" w:lineRule="atLeast"/>
        <w:ind w:left="284" w:hanging="284"/>
        <w:contextualSpacing w:val="0"/>
        <w:jc w:val="both"/>
        <w:rPr>
          <w:rFonts w:cs="Arial"/>
          <w:b/>
          <w:szCs w:val="20"/>
        </w:rPr>
      </w:pPr>
      <w:r w:rsidRPr="00B06963">
        <w:rPr>
          <w:rFonts w:cs="Arial"/>
          <w:b/>
          <w:szCs w:val="20"/>
        </w:rPr>
        <w:t>PŘIJATELNÉ PRACOVNÍ PODMÍNKY</w:t>
      </w:r>
    </w:p>
    <w:p w14:paraId="034A69C6"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8C8932A" w14:textId="77777777" w:rsidR="00113D26" w:rsidRPr="00B06963" w:rsidRDefault="00113D26" w:rsidP="000F3A43">
      <w:pPr>
        <w:pStyle w:val="Odstavecseseznamem"/>
        <w:widowControl w:val="0"/>
        <w:numPr>
          <w:ilvl w:val="0"/>
          <w:numId w:val="25"/>
        </w:numPr>
        <w:spacing w:before="240" w:after="60" w:line="280" w:lineRule="atLeast"/>
        <w:ind w:left="284" w:hanging="284"/>
        <w:contextualSpacing w:val="0"/>
        <w:jc w:val="both"/>
        <w:rPr>
          <w:rFonts w:cs="Arial"/>
          <w:b/>
          <w:szCs w:val="20"/>
        </w:rPr>
      </w:pPr>
      <w:r w:rsidRPr="00B06963">
        <w:rPr>
          <w:rFonts w:cs="Arial"/>
          <w:b/>
          <w:szCs w:val="20"/>
        </w:rPr>
        <w:t>ZÁKAZ DISKRIMINACE A ZAJIŠTĚNÍ ROVNÝCH PŘÍLEŽITOSTÍ</w:t>
      </w:r>
    </w:p>
    <w:p w14:paraId="21C2A1FB"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42CCDDFE" w14:textId="77777777" w:rsidR="00113D26" w:rsidRPr="00B06963" w:rsidRDefault="00113D26" w:rsidP="000F3A43">
      <w:pPr>
        <w:pStyle w:val="Odstavecseseznamem"/>
        <w:widowControl w:val="0"/>
        <w:numPr>
          <w:ilvl w:val="0"/>
          <w:numId w:val="25"/>
        </w:numPr>
        <w:spacing w:before="240" w:after="60" w:line="280" w:lineRule="atLeast"/>
        <w:ind w:left="284" w:hanging="284"/>
        <w:contextualSpacing w:val="0"/>
        <w:jc w:val="both"/>
        <w:rPr>
          <w:rFonts w:cs="Arial"/>
          <w:b/>
          <w:szCs w:val="20"/>
        </w:rPr>
      </w:pPr>
      <w:r w:rsidRPr="00B06963">
        <w:rPr>
          <w:rFonts w:cs="Arial"/>
          <w:b/>
          <w:szCs w:val="20"/>
        </w:rPr>
        <w:t>EKONOMICKÉ ASPEKTY</w:t>
      </w:r>
    </w:p>
    <w:p w14:paraId="486D41E0"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 xml:space="preserve">Smluvní strany se hlásí k hodnotám odsuzujícím jednání nežádoucí z ekonomického hlediska, čímž se rozumí zejména snaha o praní špinavých peněz, snaha o legalizaci nezákonných </w:t>
      </w:r>
      <w:r w:rsidRPr="00B06963">
        <w:rPr>
          <w:rFonts w:cs="Arial"/>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284F7BB" w14:textId="77777777" w:rsidR="00113D26" w:rsidRPr="00B06963" w:rsidRDefault="00113D26" w:rsidP="000F3A43">
      <w:pPr>
        <w:pStyle w:val="Odstavecseseznamem"/>
        <w:widowControl w:val="0"/>
        <w:numPr>
          <w:ilvl w:val="0"/>
          <w:numId w:val="25"/>
        </w:numPr>
        <w:spacing w:before="240" w:after="60" w:line="280" w:lineRule="atLeast"/>
        <w:ind w:left="284" w:hanging="284"/>
        <w:contextualSpacing w:val="0"/>
        <w:jc w:val="both"/>
        <w:rPr>
          <w:rFonts w:cs="Arial"/>
          <w:b/>
          <w:szCs w:val="20"/>
        </w:rPr>
      </w:pPr>
      <w:r w:rsidRPr="00B06963">
        <w:rPr>
          <w:rFonts w:cs="Arial"/>
          <w:b/>
          <w:szCs w:val="20"/>
        </w:rPr>
        <w:t>EKOLOGICKÉ ASPEKTY</w:t>
      </w:r>
    </w:p>
    <w:p w14:paraId="45CD6105" w14:textId="4DA87206" w:rsidR="00D005AE" w:rsidRPr="002060E1" w:rsidRDefault="00113D26" w:rsidP="00466D0F">
      <w:pPr>
        <w:pStyle w:val="Odstavecseseznamem"/>
        <w:widowControl w:val="0"/>
        <w:spacing w:line="280" w:lineRule="atLeast"/>
        <w:ind w:left="284"/>
        <w:jc w:val="both"/>
        <w:rPr>
          <w:rFonts w:cs="Arial"/>
          <w:b/>
          <w:i/>
          <w:szCs w:val="20"/>
        </w:rPr>
      </w:pPr>
      <w:r w:rsidRPr="00B06963">
        <w:rPr>
          <w:rFonts w:cs="Arial"/>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88F03C7" w14:textId="67C2F351" w:rsidR="000A0617" w:rsidRPr="002060E1" w:rsidRDefault="000A0617" w:rsidP="00466D0F">
      <w:pPr>
        <w:widowControl w:val="0"/>
        <w:spacing w:after="0" w:line="280" w:lineRule="atLeast"/>
        <w:rPr>
          <w:rFonts w:cs="Arial"/>
          <w:szCs w:val="20"/>
        </w:rPr>
        <w:sectPr w:rsidR="000A0617" w:rsidRPr="002060E1" w:rsidSect="00C04C14">
          <w:pgSz w:w="11906" w:h="16838"/>
          <w:pgMar w:top="1418" w:right="1418" w:bottom="1418" w:left="1418" w:header="709" w:footer="709" w:gutter="0"/>
          <w:pgNumType w:start="1"/>
          <w:cols w:space="708"/>
          <w:docGrid w:linePitch="360"/>
        </w:sectPr>
      </w:pPr>
    </w:p>
    <w:p w14:paraId="5496655D" w14:textId="6271F717" w:rsidR="00884865" w:rsidRPr="002060E1" w:rsidRDefault="00884865" w:rsidP="00466D0F">
      <w:pPr>
        <w:pStyle w:val="RLProhlensmluvnchstran"/>
        <w:widowControl w:val="0"/>
        <w:spacing w:line="280" w:lineRule="atLeast"/>
        <w:rPr>
          <w:rFonts w:cs="Arial"/>
          <w:szCs w:val="20"/>
        </w:rPr>
      </w:pPr>
      <w:r w:rsidRPr="002060E1">
        <w:rPr>
          <w:rFonts w:cs="Arial"/>
          <w:szCs w:val="20"/>
        </w:rPr>
        <w:lastRenderedPageBreak/>
        <w:t xml:space="preserve">Příloha č. </w:t>
      </w:r>
      <w:r w:rsidR="00386BBD">
        <w:rPr>
          <w:rFonts w:cs="Arial"/>
          <w:szCs w:val="20"/>
        </w:rPr>
        <w:t>7</w:t>
      </w:r>
    </w:p>
    <w:p w14:paraId="28BB8172" w14:textId="77777777" w:rsidR="00884865" w:rsidRPr="002060E1" w:rsidRDefault="00884865" w:rsidP="00466D0F">
      <w:pPr>
        <w:pStyle w:val="RLProhlensmluvnchstran"/>
        <w:widowControl w:val="0"/>
        <w:spacing w:line="280" w:lineRule="atLeast"/>
        <w:rPr>
          <w:rFonts w:cs="Arial"/>
          <w:szCs w:val="20"/>
        </w:rPr>
      </w:pPr>
      <w:r w:rsidRPr="002060E1">
        <w:rPr>
          <w:rFonts w:cs="Arial"/>
          <w:szCs w:val="20"/>
        </w:rPr>
        <w:t>Požadavky na zajištění kybernetické bezpečnosti (Kybernetické požadavky)</w:t>
      </w:r>
    </w:p>
    <w:p w14:paraId="3C61B207" w14:textId="0CF767B8" w:rsidR="00884865" w:rsidRPr="002060E1" w:rsidRDefault="00884865" w:rsidP="00466D0F">
      <w:pPr>
        <w:widowControl w:val="0"/>
        <w:spacing w:before="240" w:line="280" w:lineRule="atLeast"/>
        <w:jc w:val="both"/>
        <w:rPr>
          <w:b/>
        </w:rPr>
      </w:pPr>
      <w:r w:rsidRPr="002060E1">
        <w:rPr>
          <w:rFonts w:cs="Arial"/>
          <w:szCs w:val="20"/>
        </w:rPr>
        <w:t xml:space="preserve">Za účelem povinností stanovených Objednateli jakožto povinné osobě vyhláškou č. 82/2018 Sb., o bezpečnostních opatřeních, kybernetických bezpečnostních incidentech, reaktivních opatřeních, náležitostech podání v oblasti kybernetické bezpečnosti a likvidaci dat (vyhláška o kybernetické bezpečnosti), je </w:t>
      </w:r>
      <w:r w:rsidR="0081782A">
        <w:rPr>
          <w:rFonts w:cs="Arial"/>
          <w:szCs w:val="20"/>
        </w:rPr>
        <w:t>Dodavatel</w:t>
      </w:r>
      <w:r w:rsidRPr="002060E1">
        <w:rPr>
          <w:rFonts w:cs="Arial"/>
          <w:szCs w:val="20"/>
        </w:rPr>
        <w:t xml:space="preserve"> povinen nad rámec povinností stanovených Smlouvou plnit níže uvedené povinnosti zejm. součinnostního a bezpečnostního charakteru dle této Přílohy 10 Smlouvy.</w:t>
      </w:r>
      <w:bookmarkStart w:id="191" w:name="_Toc480388405"/>
    </w:p>
    <w:p w14:paraId="0AF7988E" w14:textId="751FDDF5" w:rsidR="00884865" w:rsidRPr="002060E1" w:rsidRDefault="0081782A" w:rsidP="00466D0F">
      <w:pPr>
        <w:widowControl w:val="0"/>
        <w:spacing w:before="240" w:line="280" w:lineRule="atLeast"/>
        <w:jc w:val="both"/>
      </w:pPr>
      <w:r>
        <w:t>Dodavatel</w:t>
      </w:r>
      <w:r w:rsidR="00884865" w:rsidRPr="002060E1">
        <w:t xml:space="preserve">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w:t>
      </w:r>
      <w:r>
        <w:t>Dodavatel</w:t>
      </w:r>
      <w:r w:rsidR="00884865" w:rsidRPr="002060E1">
        <w:t xml:space="preserve">e přiměřenou součinnost i nad rámec povinností stanovených v této Příloze 10 Smlouvy, avšak vždy pouze za účelem zajištění plnění povinnosti </w:t>
      </w:r>
      <w:r>
        <w:t>Dodavatel</w:t>
      </w:r>
      <w:r w:rsidR="00884865" w:rsidRPr="002060E1">
        <w:t>e z oblasti kybernetické bezpečnosti ve smyslu shora uvedeného.</w:t>
      </w:r>
    </w:p>
    <w:p w14:paraId="57A4232D" w14:textId="77777777" w:rsidR="00884865" w:rsidRPr="002060E1" w:rsidRDefault="00884865" w:rsidP="00466D0F">
      <w:pPr>
        <w:widowControl w:val="0"/>
        <w:spacing w:before="240" w:line="280" w:lineRule="atLeast"/>
        <w:rPr>
          <w:b/>
        </w:rPr>
      </w:pPr>
      <w:r w:rsidRPr="002060E1">
        <w:rPr>
          <w:b/>
        </w:rPr>
        <w:t>Čl. 1 Systém řízení bezpečnosti informací</w:t>
      </w:r>
      <w:bookmarkEnd w:id="191"/>
    </w:p>
    <w:p w14:paraId="4EE659E7" w14:textId="2CE7D954" w:rsidR="00884865" w:rsidRPr="002060E1" w:rsidRDefault="0081782A" w:rsidP="00466D0F">
      <w:pPr>
        <w:widowControl w:val="0"/>
        <w:spacing w:line="280" w:lineRule="atLeast"/>
        <w:jc w:val="both"/>
      </w:pPr>
      <w:r>
        <w:t>Dodavatel</w:t>
      </w:r>
      <w:r w:rsidR="00884865" w:rsidRPr="002060E1">
        <w:t xml:space="preserve"> se bude v rozsahu předmětu plnění aktivně podílet na splnění povinností uvedených v</w:t>
      </w:r>
      <w:r w:rsidR="00784FAC" w:rsidRPr="002060E1">
        <w:t> </w:t>
      </w:r>
      <w:r w:rsidR="00884865" w:rsidRPr="002060E1">
        <w:t>§</w:t>
      </w:r>
      <w:r w:rsidR="00784FAC" w:rsidRPr="002060E1">
        <w:t> </w:t>
      </w:r>
      <w:r w:rsidR="00884865" w:rsidRPr="002060E1">
        <w:t>3 vyhlášky č. 82/2018 Sb., o bezpečnostních opatřeních, kybernetických bezpečnostních incidentech, reaktivních opatřeních, náležitostech podání v oblasti kybernetické bezpečnosti a likvidaci dat (vyhláška o kybernetické bezpečnosti) (dále jen „</w:t>
      </w:r>
      <w:r w:rsidR="00884865" w:rsidRPr="002060E1">
        <w:rPr>
          <w:b/>
        </w:rPr>
        <w:t>VKB</w:t>
      </w:r>
      <w:r w:rsidR="00884865" w:rsidRPr="002060E1">
        <w:t xml:space="preserve">“), které musí splnit Objednatel. Minimálně se </w:t>
      </w:r>
      <w:r>
        <w:t>Dodavatel</w:t>
      </w:r>
      <w:r w:rsidR="00884865" w:rsidRPr="002060E1">
        <w:t xml:space="preserve"> zavazuje v rozsahu předmětu plnění na své straně:</w:t>
      </w:r>
    </w:p>
    <w:p w14:paraId="7613C39D" w14:textId="0E4D84B3" w:rsidR="00884865" w:rsidRPr="002060E1" w:rsidRDefault="00884865" w:rsidP="000F3A43">
      <w:pPr>
        <w:widowControl w:val="0"/>
        <w:numPr>
          <w:ilvl w:val="1"/>
          <w:numId w:val="10"/>
        </w:numPr>
        <w:spacing w:line="280" w:lineRule="atLeast"/>
        <w:jc w:val="both"/>
      </w:pPr>
      <w:r w:rsidRPr="002060E1">
        <w:t xml:space="preserve">Prosadit bezpečnostní zásady a procesy, které budou pokrývat zabezpečení dat a informací, jež mohou být vytvářeny a zpracovávány na straně </w:t>
      </w:r>
      <w:r w:rsidR="0081782A">
        <w:t>Dodavatel</w:t>
      </w:r>
      <w:r w:rsidRPr="002060E1">
        <w:t>e při poskytování předmětu plnění.</w:t>
      </w:r>
    </w:p>
    <w:p w14:paraId="6F444FEC" w14:textId="77777777" w:rsidR="00884865" w:rsidRPr="002060E1" w:rsidRDefault="00884865" w:rsidP="000F3A43">
      <w:pPr>
        <w:widowControl w:val="0"/>
        <w:numPr>
          <w:ilvl w:val="1"/>
          <w:numId w:val="10"/>
        </w:numPr>
        <w:spacing w:line="280" w:lineRule="atLeast"/>
        <w:jc w:val="both"/>
      </w:pPr>
      <w:r w:rsidRPr="002060E1">
        <w:t>Na základě bezpečnostních potřeb a výsledků hodnocení rizik zavést příslušná bezpečnostní opatření v rozsahu poskytovaného předmětu plnění, monitorovat je, vyhodnocovat jejich účinnost.</w:t>
      </w:r>
    </w:p>
    <w:p w14:paraId="2ABB1489" w14:textId="77777777" w:rsidR="00884865" w:rsidRPr="002060E1" w:rsidRDefault="00884865" w:rsidP="000F3A43">
      <w:pPr>
        <w:widowControl w:val="0"/>
        <w:numPr>
          <w:ilvl w:val="1"/>
          <w:numId w:val="10"/>
        </w:numPr>
        <w:spacing w:line="280" w:lineRule="atLeast"/>
        <w:jc w:val="both"/>
      </w:pPr>
      <w:r w:rsidRPr="002060E1">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660F92BA" w14:textId="486E3000" w:rsidR="00884865" w:rsidRPr="002060E1" w:rsidRDefault="00884865" w:rsidP="000F3A43">
      <w:pPr>
        <w:widowControl w:val="0"/>
        <w:numPr>
          <w:ilvl w:val="1"/>
          <w:numId w:val="10"/>
        </w:numPr>
        <w:spacing w:line="280" w:lineRule="atLeast"/>
        <w:jc w:val="both"/>
      </w:pPr>
      <w:r w:rsidRPr="002060E1">
        <w:t xml:space="preserve">Stanovit a udržovat aktuální bezpečnostní politiku, která bude pokrývat zabezpečení dat a informací, jež mohou být vytvářeny a zpracovávány na straně </w:t>
      </w:r>
      <w:r w:rsidR="0081782A">
        <w:t>Dodavatel</w:t>
      </w:r>
      <w:r w:rsidRPr="002060E1">
        <w:t>e při poskytování předmětu plnění. Bezpečnostní politika musí obsahovat hlavní zásady, cíle, bezpečnostní potřeby, práva a povinnosti ve vztahu k řízení bezpečnosti informací.</w:t>
      </w:r>
    </w:p>
    <w:p w14:paraId="7E7CC3EE" w14:textId="77777777" w:rsidR="00884865" w:rsidRPr="002060E1" w:rsidRDefault="00884865" w:rsidP="000F3A43">
      <w:pPr>
        <w:widowControl w:val="0"/>
        <w:numPr>
          <w:ilvl w:val="1"/>
          <w:numId w:val="10"/>
        </w:numPr>
        <w:spacing w:line="280" w:lineRule="atLeast"/>
        <w:jc w:val="both"/>
      </w:pPr>
      <w:r w:rsidRPr="002060E1">
        <w:t>Stanovit a udržovat aktuální opatření bezpečnosti ve formě procesů a technologií, které zajišťují naplnění bezpečnostní politiky.</w:t>
      </w:r>
    </w:p>
    <w:p w14:paraId="137583EA" w14:textId="77777777" w:rsidR="00884865" w:rsidRPr="002060E1" w:rsidRDefault="00884865" w:rsidP="00466D0F">
      <w:pPr>
        <w:widowControl w:val="0"/>
        <w:spacing w:line="280" w:lineRule="atLeast"/>
        <w:rPr>
          <w:b/>
        </w:rPr>
      </w:pPr>
      <w:bookmarkStart w:id="192" w:name="_Toc480388410"/>
      <w:bookmarkStart w:id="193" w:name="_Toc480388406"/>
      <w:r w:rsidRPr="002060E1">
        <w:rPr>
          <w:b/>
        </w:rPr>
        <w:t>Čl. 2 Řízení aktiv</w:t>
      </w:r>
      <w:bookmarkEnd w:id="192"/>
    </w:p>
    <w:p w14:paraId="1E5264A1" w14:textId="53975A41" w:rsidR="00884865" w:rsidRPr="002060E1" w:rsidRDefault="0081782A" w:rsidP="000F3A43">
      <w:pPr>
        <w:widowControl w:val="0"/>
        <w:numPr>
          <w:ilvl w:val="0"/>
          <w:numId w:val="14"/>
        </w:numPr>
        <w:spacing w:line="280" w:lineRule="atLeast"/>
        <w:jc w:val="both"/>
      </w:pPr>
      <w:r>
        <w:t>Dodavatel</w:t>
      </w:r>
      <w:r w:rsidR="00884865" w:rsidRPr="002060E1">
        <w:t xml:space="preserve"> se bude v rozsahu předmětu plnění aktivně podílet na splnění povinností uvedených v § 4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59EB25F1" w14:textId="77777777" w:rsidR="00884865" w:rsidRPr="002060E1" w:rsidRDefault="00884865" w:rsidP="000F3A43">
      <w:pPr>
        <w:widowControl w:val="0"/>
        <w:numPr>
          <w:ilvl w:val="1"/>
          <w:numId w:val="10"/>
        </w:numPr>
        <w:spacing w:line="280" w:lineRule="atLeast"/>
        <w:jc w:val="both"/>
      </w:pPr>
      <w:r w:rsidRPr="002060E1">
        <w:t xml:space="preserve">Stanovit a udržovat rozsah a seznam aktiv využívaných pro plnění této Smlouvy (aktivy se rozumí např. data a informace k předmětu plnění dle této Smlouvy, systémy ICT, moduly, HW prvky - infrastruktura hlasové a datové komunikace, aplikace, databáze, </w:t>
      </w:r>
      <w:r w:rsidRPr="002060E1">
        <w:lastRenderedPageBreak/>
        <w:t>servery, úložiště, koncová zařízení – pracovní stanice typu osobní počítač nebo notebook, mobilní koncová zařízení – přenosná zařízení typu telefon, tablet, notebook, netbook, PDA, apod.), a tato aktiva strukturovaně popsat a Objednateli předložit do 30 dnů od podpisu této smlouvy a následně na vyžádání, a to po celou dobu trvání smlouvy a do 2 let po jejím ukončení.</w:t>
      </w:r>
    </w:p>
    <w:p w14:paraId="2D1B63E5" w14:textId="77777777" w:rsidR="00884865" w:rsidRPr="002060E1" w:rsidRDefault="00884865" w:rsidP="00466D0F">
      <w:pPr>
        <w:widowControl w:val="0"/>
        <w:spacing w:line="280" w:lineRule="atLeast"/>
        <w:rPr>
          <w:b/>
        </w:rPr>
      </w:pPr>
      <w:r w:rsidRPr="002060E1">
        <w:rPr>
          <w:b/>
        </w:rPr>
        <w:t>Čl. 3 Řízení rizik</w:t>
      </w:r>
      <w:bookmarkEnd w:id="193"/>
    </w:p>
    <w:p w14:paraId="0ED41DC3" w14:textId="5B468F1F" w:rsidR="00884865" w:rsidRPr="002060E1" w:rsidRDefault="0081782A" w:rsidP="000F3A43">
      <w:pPr>
        <w:widowControl w:val="0"/>
        <w:numPr>
          <w:ilvl w:val="0"/>
          <w:numId w:val="11"/>
        </w:numPr>
        <w:spacing w:line="280" w:lineRule="atLeast"/>
        <w:jc w:val="both"/>
      </w:pPr>
      <w:r>
        <w:t>Dodavatel</w:t>
      </w:r>
      <w:r w:rsidR="00884865" w:rsidRPr="002060E1">
        <w:t xml:space="preserve"> se bude v rozsahu předmětu plnění aktivně podílet na splnění povinností uvedených v § 5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7A8685F2" w14:textId="77777777" w:rsidR="00884865" w:rsidRPr="002060E1" w:rsidRDefault="00884865" w:rsidP="000F3A43">
      <w:pPr>
        <w:widowControl w:val="0"/>
        <w:numPr>
          <w:ilvl w:val="1"/>
          <w:numId w:val="10"/>
        </w:numPr>
        <w:spacing w:line="280" w:lineRule="atLeast"/>
        <w:jc w:val="both"/>
      </w:pPr>
      <w:r w:rsidRPr="002060E1">
        <w:t>Řídit vlastní rizika, která mohou ovlivnit poskytování předmětu plnění.</w:t>
      </w:r>
    </w:p>
    <w:p w14:paraId="15CD9964" w14:textId="77777777" w:rsidR="00884865" w:rsidRPr="002060E1" w:rsidRDefault="00884865" w:rsidP="000F3A43">
      <w:pPr>
        <w:widowControl w:val="0"/>
        <w:numPr>
          <w:ilvl w:val="1"/>
          <w:numId w:val="10"/>
        </w:numPr>
        <w:spacing w:line="280" w:lineRule="atLeast"/>
        <w:jc w:val="both"/>
      </w:pPr>
      <w:r w:rsidRPr="002060E1">
        <w:t>V minimálním intervalu 1x ročně vytvořit a předložit Zprávu o řízení kybernetických rizik, která bude minimálně pokrývat:</w:t>
      </w:r>
    </w:p>
    <w:p w14:paraId="0B824A34" w14:textId="77777777" w:rsidR="00884865" w:rsidRPr="002060E1" w:rsidRDefault="00884865" w:rsidP="000F3A43">
      <w:pPr>
        <w:widowControl w:val="0"/>
        <w:numPr>
          <w:ilvl w:val="2"/>
          <w:numId w:val="10"/>
        </w:numPr>
        <w:spacing w:line="280" w:lineRule="atLeast"/>
        <w:jc w:val="both"/>
      </w:pPr>
      <w:r w:rsidRPr="002060E1">
        <w:t>Vyhodnocení stavu kybernetické bezpečnosti za hodnocený rok</w:t>
      </w:r>
    </w:p>
    <w:p w14:paraId="20655B33" w14:textId="77777777" w:rsidR="00884865" w:rsidRPr="002060E1" w:rsidRDefault="00884865" w:rsidP="000F3A43">
      <w:pPr>
        <w:widowControl w:val="0"/>
        <w:numPr>
          <w:ilvl w:val="2"/>
          <w:numId w:val="10"/>
        </w:numPr>
        <w:spacing w:line="280" w:lineRule="atLeast"/>
        <w:jc w:val="both"/>
      </w:pPr>
      <w:r w:rsidRPr="002060E1">
        <w:t>Identifikaci a hodnocení rizik s vazbou na předmět plnění</w:t>
      </w:r>
    </w:p>
    <w:p w14:paraId="6B6870BE" w14:textId="77777777" w:rsidR="00884865" w:rsidRPr="002060E1" w:rsidRDefault="00884865" w:rsidP="000F3A43">
      <w:pPr>
        <w:widowControl w:val="0"/>
        <w:numPr>
          <w:ilvl w:val="2"/>
          <w:numId w:val="10"/>
        </w:numPr>
        <w:spacing w:line="280" w:lineRule="atLeast"/>
        <w:jc w:val="both"/>
      </w:pPr>
      <w:r w:rsidRPr="002060E1">
        <w:t>Realizovaná bezpečnostní opatření</w:t>
      </w:r>
    </w:p>
    <w:p w14:paraId="20BA123A" w14:textId="77777777" w:rsidR="00884865" w:rsidRPr="002060E1" w:rsidRDefault="00884865" w:rsidP="000F3A43">
      <w:pPr>
        <w:widowControl w:val="0"/>
        <w:numPr>
          <w:ilvl w:val="2"/>
          <w:numId w:val="10"/>
        </w:numPr>
        <w:spacing w:line="280" w:lineRule="atLeast"/>
        <w:jc w:val="both"/>
      </w:pPr>
      <w:r w:rsidRPr="002060E1">
        <w:t>Nepokrytá bezpečnostní rizika a návrh opatření</w:t>
      </w:r>
    </w:p>
    <w:p w14:paraId="1D59EF73" w14:textId="77777777" w:rsidR="00884865" w:rsidRPr="002060E1" w:rsidRDefault="00884865" w:rsidP="000F3A43">
      <w:pPr>
        <w:widowControl w:val="0"/>
        <w:numPr>
          <w:ilvl w:val="2"/>
          <w:numId w:val="10"/>
        </w:numPr>
        <w:spacing w:line="280" w:lineRule="atLeast"/>
        <w:jc w:val="both"/>
      </w:pPr>
      <w:r w:rsidRPr="002060E1">
        <w:t>Vyhodnocení bezpečnostních událostí a incidentů</w:t>
      </w:r>
    </w:p>
    <w:p w14:paraId="1E43C0FB" w14:textId="7EF3E1F2" w:rsidR="00884865" w:rsidRPr="002060E1" w:rsidRDefault="00884865" w:rsidP="000F3A43">
      <w:pPr>
        <w:widowControl w:val="0"/>
        <w:numPr>
          <w:ilvl w:val="2"/>
          <w:numId w:val="10"/>
        </w:numPr>
        <w:spacing w:line="280" w:lineRule="atLeast"/>
        <w:jc w:val="both"/>
      </w:pPr>
      <w:r w:rsidRPr="002060E1">
        <w:t xml:space="preserve">Aktuální stav souladu </w:t>
      </w:r>
      <w:r w:rsidR="0081782A">
        <w:t>Dodavatel</w:t>
      </w:r>
      <w:r w:rsidRPr="002060E1">
        <w:t>e s těmito Kybernetickými požadavky</w:t>
      </w:r>
    </w:p>
    <w:p w14:paraId="284F2B7C" w14:textId="77777777" w:rsidR="00884865" w:rsidRPr="002060E1" w:rsidRDefault="00884865" w:rsidP="00466D0F">
      <w:pPr>
        <w:widowControl w:val="0"/>
        <w:spacing w:line="280" w:lineRule="atLeast"/>
        <w:rPr>
          <w:b/>
        </w:rPr>
      </w:pPr>
      <w:bookmarkStart w:id="194" w:name="_Toc480388408"/>
      <w:r w:rsidRPr="002060E1">
        <w:rPr>
          <w:b/>
        </w:rPr>
        <w:t>Čl. 4 Organizační bezpečnost</w:t>
      </w:r>
      <w:bookmarkEnd w:id="194"/>
    </w:p>
    <w:p w14:paraId="004406C6" w14:textId="663A471F" w:rsidR="00884865" w:rsidRPr="002060E1" w:rsidRDefault="0081782A" w:rsidP="000F3A43">
      <w:pPr>
        <w:widowControl w:val="0"/>
        <w:numPr>
          <w:ilvl w:val="0"/>
          <w:numId w:val="12"/>
        </w:numPr>
        <w:spacing w:line="280" w:lineRule="atLeast"/>
        <w:jc w:val="both"/>
      </w:pPr>
      <w:r>
        <w:t>Dodavatel</w:t>
      </w:r>
      <w:r w:rsidR="00884865" w:rsidRPr="002060E1">
        <w:t xml:space="preserve"> se bude v rozsahu předmětu plnění aktivně podílet na splnění povinností uvedených v § 6 VKB, které musí splnit Objednatel. Minimálně se Dodavatel zavazuje v rozsahu předmětu plnění na své straně:</w:t>
      </w:r>
    </w:p>
    <w:p w14:paraId="095D6BD3" w14:textId="77777777" w:rsidR="00E15552" w:rsidRDefault="00E15552" w:rsidP="000F3A43">
      <w:pPr>
        <w:widowControl w:val="0"/>
        <w:numPr>
          <w:ilvl w:val="1"/>
          <w:numId w:val="12"/>
        </w:numPr>
        <w:spacing w:line="280" w:lineRule="atLeast"/>
        <w:jc w:val="both"/>
      </w:pPr>
      <w:r w:rsidRPr="002060E1">
        <w:t xml:space="preserve">Jmenovat nejpozději do </w:t>
      </w:r>
      <w:r>
        <w:t>30</w:t>
      </w:r>
      <w:r w:rsidRPr="002060E1">
        <w:t xml:space="preserve"> dnů po uzavření této smlouvy odpovědnou kontaktní osobu </w:t>
      </w:r>
      <w:r>
        <w:rPr>
          <w:rFonts w:cs="Arial"/>
          <w:szCs w:val="20"/>
        </w:rPr>
        <w:t xml:space="preserve">pro kybernetickou bezpečnost </w:t>
      </w:r>
      <w:r w:rsidRPr="002060E1">
        <w:t>pro potřeby zajištění plnění těchto Kybernetických požadavků a související komunikaci mezi Smluvními stranami (dále také jen „</w:t>
      </w:r>
      <w:r w:rsidRPr="002060E1">
        <w:rPr>
          <w:b/>
        </w:rPr>
        <w:t>Kontaktní osoba</w:t>
      </w:r>
      <w:r w:rsidRPr="002060E1">
        <w:t>“)</w:t>
      </w:r>
      <w:r>
        <w:t>, pokud tato osoba není explicitně uvedena mezi oprávněnými osobami určenými touto Smlouvou.</w:t>
      </w:r>
      <w:r w:rsidRPr="002060E1">
        <w:t xml:space="preserve"> Kontaktní osobu sdělí </w:t>
      </w:r>
      <w:r>
        <w:t>Dodavatel</w:t>
      </w:r>
      <w:r w:rsidRPr="002060E1">
        <w:t xml:space="preserve"> písemně Objednateli v téže lhůtě.</w:t>
      </w:r>
    </w:p>
    <w:p w14:paraId="28BFBF7F" w14:textId="77777777" w:rsidR="00884865" w:rsidRPr="002060E1" w:rsidRDefault="00884865" w:rsidP="000F3A43">
      <w:pPr>
        <w:widowControl w:val="0"/>
        <w:numPr>
          <w:ilvl w:val="1"/>
          <w:numId w:val="11"/>
        </w:numPr>
        <w:spacing w:line="280" w:lineRule="atLeast"/>
        <w:jc w:val="both"/>
      </w:pPr>
      <w:r w:rsidRPr="002060E1">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5F222428" w14:textId="77777777" w:rsidR="00884865" w:rsidRPr="002060E1" w:rsidRDefault="00884865" w:rsidP="00466D0F">
      <w:pPr>
        <w:widowControl w:val="0"/>
        <w:spacing w:line="280" w:lineRule="atLeast"/>
        <w:rPr>
          <w:b/>
        </w:rPr>
      </w:pPr>
      <w:bookmarkStart w:id="195" w:name="_Toc480388409"/>
      <w:r w:rsidRPr="002060E1">
        <w:rPr>
          <w:b/>
        </w:rPr>
        <w:t>Čl. 5 Řízení dodavatel</w:t>
      </w:r>
      <w:bookmarkEnd w:id="195"/>
      <w:r w:rsidRPr="002060E1">
        <w:rPr>
          <w:b/>
        </w:rPr>
        <w:t>ů</w:t>
      </w:r>
    </w:p>
    <w:p w14:paraId="3BD1F523" w14:textId="309BA4D5" w:rsidR="00884865" w:rsidRPr="002060E1" w:rsidRDefault="0081782A" w:rsidP="000F3A43">
      <w:pPr>
        <w:widowControl w:val="0"/>
        <w:numPr>
          <w:ilvl w:val="0"/>
          <w:numId w:val="13"/>
        </w:numPr>
        <w:spacing w:line="280" w:lineRule="atLeast"/>
        <w:jc w:val="both"/>
      </w:pPr>
      <w:r>
        <w:t>Dodavatel</w:t>
      </w:r>
      <w:r w:rsidR="00884865" w:rsidRPr="002060E1">
        <w:t xml:space="preserve"> se bude v rozsahu předmětu plnění aktivně podílet na splnění povinností uvedených v § 8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00B61B0E" w14:textId="0B4968C4" w:rsidR="00884865" w:rsidRPr="002060E1" w:rsidRDefault="00884865" w:rsidP="000F3A43">
      <w:pPr>
        <w:widowControl w:val="0"/>
        <w:numPr>
          <w:ilvl w:val="1"/>
          <w:numId w:val="11"/>
        </w:numPr>
        <w:spacing w:line="280" w:lineRule="atLeast"/>
        <w:jc w:val="both"/>
      </w:pPr>
      <w:r w:rsidRPr="002060E1">
        <w:t xml:space="preserve">Využívá-li při poskytování předmětu plnění poddodavatele, zajistit adekvátní dodržování Kybernetických požadavků rovněž ve smluvních vztazích se svými poddodavateli, přičemž tuto skutečnost se </w:t>
      </w:r>
      <w:r w:rsidR="0081782A">
        <w:t>Dodavatel</w:t>
      </w:r>
      <w:r w:rsidRPr="002060E1">
        <w:t xml:space="preserve"> zavazuje doložit Objednateli do 10 dnů od podpisu příslušné Prováděcí smlouvy, na jejímž plnění se budou poddodavatelé podílet v případě služeb Rozvoje, nebo do 10 dnů od počátku poskytování jiných služeb, písemným prohlášením o dodržování Kybernetických požadavků u svých poddodavatelů.</w:t>
      </w:r>
    </w:p>
    <w:p w14:paraId="6538ABAB" w14:textId="77777777" w:rsidR="00884865" w:rsidRPr="002060E1" w:rsidRDefault="00884865" w:rsidP="000F3A43">
      <w:pPr>
        <w:widowControl w:val="0"/>
        <w:numPr>
          <w:ilvl w:val="1"/>
          <w:numId w:val="11"/>
        </w:numPr>
        <w:spacing w:line="280" w:lineRule="atLeast"/>
        <w:jc w:val="both"/>
      </w:pPr>
      <w:r w:rsidRPr="002060E1">
        <w:lastRenderedPageBreak/>
        <w:t>Pokud při poskytování předmětu plnění dochází ke zpracování osobních údajů, zajistit nad rámec čl. 18 Smlouvy uzavření samostatných smluv (tj. smluv se svými poddodavateli, zaměstnanci a případnými dalšími osobami podílejícími se na poskytování plnění z této smlouvy) ve smyslu příslušných ustanovení Nařízení Evropského parlamentu a Rady (EU) 2016/679 o ochraně fyzických osob v souvislosti se zpracováním osobních údajů a o volném pohybu těchto údajů.</w:t>
      </w:r>
    </w:p>
    <w:p w14:paraId="4A1EB92E" w14:textId="77777777" w:rsidR="00884865" w:rsidRPr="002060E1" w:rsidRDefault="00884865" w:rsidP="00466D0F">
      <w:pPr>
        <w:widowControl w:val="0"/>
        <w:spacing w:line="280" w:lineRule="atLeast"/>
        <w:rPr>
          <w:b/>
        </w:rPr>
      </w:pPr>
      <w:bookmarkStart w:id="196" w:name="_Toc480388411"/>
      <w:r w:rsidRPr="002060E1">
        <w:rPr>
          <w:b/>
        </w:rPr>
        <w:t>Čl. 6 Bezpečnost lidských zdrojů</w:t>
      </w:r>
      <w:bookmarkEnd w:id="196"/>
    </w:p>
    <w:p w14:paraId="17B2FAE5" w14:textId="0746915F" w:rsidR="00884865" w:rsidRPr="002060E1" w:rsidRDefault="0081782A" w:rsidP="000F3A43">
      <w:pPr>
        <w:widowControl w:val="0"/>
        <w:numPr>
          <w:ilvl w:val="0"/>
          <w:numId w:val="15"/>
        </w:numPr>
        <w:spacing w:line="280" w:lineRule="atLeast"/>
        <w:jc w:val="both"/>
      </w:pPr>
      <w:r>
        <w:t>Dodavatel</w:t>
      </w:r>
      <w:r w:rsidR="00884865" w:rsidRPr="002060E1">
        <w:t xml:space="preserve"> se bude v rozsahu předmětu plnění aktivně podílet na splnění povinností uvedených v § 9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484FED38" w14:textId="17B035D3" w:rsidR="00884865" w:rsidRPr="002060E1" w:rsidRDefault="00884865" w:rsidP="000F3A43">
      <w:pPr>
        <w:widowControl w:val="0"/>
        <w:numPr>
          <w:ilvl w:val="1"/>
          <w:numId w:val="15"/>
        </w:numPr>
        <w:spacing w:line="280" w:lineRule="atLeast"/>
        <w:jc w:val="both"/>
      </w:pPr>
      <w:r w:rsidRPr="002060E1">
        <w:t xml:space="preserve">Zajistit, aby Kontaktní osoba </w:t>
      </w:r>
      <w:r w:rsidR="00725165">
        <w:t xml:space="preserve">nebo osoba oprávněná jednat ve věcech bezpečnostních </w:t>
      </w:r>
      <w:r w:rsidRPr="002060E1">
        <w:t xml:space="preserve">nejpozději do 30 dnů od uzavření smlouvy potvrdila písemně Objednateli, že všechny osoby podílející se na poskytování předmětu plnění za stranu </w:t>
      </w:r>
      <w:r w:rsidR="0081782A">
        <w:t>Dodavatel</w:t>
      </w:r>
      <w:r w:rsidR="003D2C67">
        <w:t>e</w:t>
      </w:r>
      <w:r w:rsidRPr="002060E1">
        <w:t xml:space="preserve"> byly prokazatelně seznámeny s těmito Kybernetickými požadavky a příslušnými ustanoveními interních řídících aktů Objednatele.</w:t>
      </w:r>
    </w:p>
    <w:p w14:paraId="3D4C68DE" w14:textId="38846FC0" w:rsidR="00884865" w:rsidRPr="002060E1" w:rsidRDefault="00884865" w:rsidP="000F3A43">
      <w:pPr>
        <w:widowControl w:val="0"/>
        <w:numPr>
          <w:ilvl w:val="1"/>
          <w:numId w:val="15"/>
        </w:numPr>
        <w:spacing w:line="280" w:lineRule="atLeast"/>
        <w:jc w:val="both"/>
      </w:pPr>
      <w:r w:rsidRPr="002060E1">
        <w:t xml:space="preserve">Dodržovat příslušná ustanovení interních řídících aktů Objednatele v rozsahu, v jakém byl s těmito akty seznámen. Za prokazatelné seznámení se považuje školení pracovníků </w:t>
      </w:r>
      <w:r w:rsidR="0081782A">
        <w:t>Dodavatel</w:t>
      </w:r>
      <w:r w:rsidRPr="002060E1">
        <w:t xml:space="preserve"> zajištěné Objednatelem, protokolární či elektronické předání příslušné dokumentace nebo Objednatelem zajištěný přístup na sdílené úložiště obsahující příslušné interní akty řízení.</w:t>
      </w:r>
    </w:p>
    <w:p w14:paraId="375FD93A" w14:textId="77777777" w:rsidR="00884865" w:rsidRPr="002060E1" w:rsidRDefault="00884865" w:rsidP="000F3A43">
      <w:pPr>
        <w:widowControl w:val="0"/>
        <w:numPr>
          <w:ilvl w:val="1"/>
          <w:numId w:val="15"/>
        </w:numPr>
        <w:spacing w:line="280" w:lineRule="atLeast"/>
        <w:jc w:val="both"/>
      </w:pPr>
      <w:r w:rsidRPr="002060E1">
        <w:t>V případě, že je součástí předmětu plnění služba dohledu nad předmětem plnění, definovat a naplnit role a odpovědnosti pro monitoring sítě a zařízení v rozsahu předmětu plnění.</w:t>
      </w:r>
    </w:p>
    <w:p w14:paraId="731D51F8" w14:textId="77777777" w:rsidR="00884865" w:rsidRPr="002060E1" w:rsidRDefault="00884865" w:rsidP="000F3A43">
      <w:pPr>
        <w:widowControl w:val="0"/>
        <w:numPr>
          <w:ilvl w:val="1"/>
          <w:numId w:val="15"/>
        </w:numPr>
        <w:spacing w:line="280" w:lineRule="atLeast"/>
        <w:jc w:val="both"/>
      </w:pPr>
      <w:r w:rsidRPr="002060E1">
        <w:t>Zajistit, aby osoby podílející se na poskytování plnění Objednateli v prostředí nebo s prostředky Objednatele, a to i tehdy, pokud jsou prostředky Objednatele používány mimo jeho prostředí:</w:t>
      </w:r>
    </w:p>
    <w:p w14:paraId="46DE975F" w14:textId="77777777" w:rsidR="00884865" w:rsidRPr="002060E1" w:rsidRDefault="00884865" w:rsidP="000F3A43">
      <w:pPr>
        <w:widowControl w:val="0"/>
        <w:numPr>
          <w:ilvl w:val="2"/>
          <w:numId w:val="15"/>
        </w:numPr>
        <w:spacing w:line="280" w:lineRule="atLeast"/>
        <w:jc w:val="both"/>
      </w:pPr>
      <w:r w:rsidRPr="002060E1">
        <w:t>Pro uložení a sdíleni dat a informací Objednatele využívali pouze k tomu schválené prostředky (aktiva);</w:t>
      </w:r>
    </w:p>
    <w:p w14:paraId="6461F026" w14:textId="77777777" w:rsidR="00884865" w:rsidRPr="002060E1" w:rsidRDefault="00884865" w:rsidP="000F3A43">
      <w:pPr>
        <w:widowControl w:val="0"/>
        <w:numPr>
          <w:ilvl w:val="2"/>
          <w:numId w:val="15"/>
        </w:numPr>
        <w:spacing w:line="280" w:lineRule="atLeast"/>
        <w:jc w:val="both"/>
      </w:pPr>
      <w:r w:rsidRPr="002060E1">
        <w:t>Neukládali ani nesdíleli data i informace eticky nevhodného obsahu, odporující dobrým mravům nebo poškozující jméno Objednatele;</w:t>
      </w:r>
    </w:p>
    <w:p w14:paraId="1C46DD70" w14:textId="77777777" w:rsidR="00884865" w:rsidRPr="002060E1" w:rsidRDefault="00884865" w:rsidP="000F3A43">
      <w:pPr>
        <w:widowControl w:val="0"/>
        <w:numPr>
          <w:ilvl w:val="2"/>
          <w:numId w:val="15"/>
        </w:numPr>
        <w:spacing w:line="280" w:lineRule="atLeast"/>
        <w:jc w:val="both"/>
      </w:pPr>
      <w:r w:rsidRPr="002060E1">
        <w:t>Nestahovali, nesdíleli, neukládali, nearchivovali ani neinstalovali datové a spustitelné soubory v rozporu s licenčními podmínkami nebo autorským zákonem;</w:t>
      </w:r>
    </w:p>
    <w:p w14:paraId="65A9E049" w14:textId="77777777" w:rsidR="00884865" w:rsidRPr="002060E1" w:rsidRDefault="00884865" w:rsidP="000F3A43">
      <w:pPr>
        <w:widowControl w:val="0"/>
        <w:numPr>
          <w:ilvl w:val="2"/>
          <w:numId w:val="15"/>
        </w:numPr>
        <w:spacing w:line="280" w:lineRule="atLeast"/>
        <w:jc w:val="both"/>
      </w:pPr>
      <w:r w:rsidRPr="002060E1">
        <w:t>Nenavštěvovali internetové stránky s eticky nevhodným obsahem;</w:t>
      </w:r>
    </w:p>
    <w:p w14:paraId="410E3F1D" w14:textId="77777777" w:rsidR="00884865" w:rsidRPr="002060E1" w:rsidRDefault="00884865" w:rsidP="000F3A43">
      <w:pPr>
        <w:widowControl w:val="0"/>
        <w:numPr>
          <w:ilvl w:val="2"/>
          <w:numId w:val="15"/>
        </w:numPr>
        <w:spacing w:line="280" w:lineRule="atLeast"/>
        <w:jc w:val="both"/>
      </w:pPr>
      <w:r w:rsidRPr="002060E1">
        <w:t>Nerealizovali pokusy o neautorizovaný přístup ke zdrojům Objednatele ani ke zdrojům jiných subjektů;</w:t>
      </w:r>
    </w:p>
    <w:p w14:paraId="5A981945" w14:textId="77777777" w:rsidR="00884865" w:rsidRPr="002060E1" w:rsidRDefault="00884865" w:rsidP="000F3A43">
      <w:pPr>
        <w:widowControl w:val="0"/>
        <w:numPr>
          <w:ilvl w:val="2"/>
          <w:numId w:val="15"/>
        </w:numPr>
        <w:spacing w:line="280" w:lineRule="atLeast"/>
        <w:jc w:val="both"/>
      </w:pPr>
      <w:r w:rsidRPr="002060E1">
        <w:t>Nerealizovali pokusy o neoprávněnou modifikaci ani jiné neoprávněné zásahy do prostředků Objednatele, a to ani v případě, kdy jim byl prostředek Objednatele svěřen do správy;</w:t>
      </w:r>
    </w:p>
    <w:p w14:paraId="180E4ED3" w14:textId="77777777" w:rsidR="00884865" w:rsidRPr="002060E1" w:rsidRDefault="00884865" w:rsidP="000F3A43">
      <w:pPr>
        <w:widowControl w:val="0"/>
        <w:numPr>
          <w:ilvl w:val="2"/>
          <w:numId w:val="15"/>
        </w:numPr>
        <w:spacing w:line="280" w:lineRule="atLeast"/>
        <w:jc w:val="both"/>
      </w:pPr>
      <w:r w:rsidRPr="002060E1">
        <w:t>Nepodíleli se s prostředky Objednatele na šíření spamu ani škodlivého softwaru.</w:t>
      </w:r>
    </w:p>
    <w:p w14:paraId="77F2B78F" w14:textId="6DE31293" w:rsidR="00884865" w:rsidRPr="002060E1" w:rsidRDefault="00884865" w:rsidP="000F3A43">
      <w:pPr>
        <w:widowControl w:val="0"/>
        <w:numPr>
          <w:ilvl w:val="0"/>
          <w:numId w:val="15"/>
        </w:numPr>
        <w:spacing w:line="280" w:lineRule="atLeast"/>
        <w:jc w:val="both"/>
      </w:pPr>
      <w:r w:rsidRPr="002060E1">
        <w:t xml:space="preserve">Dodavatel si je vědom, že součástí podmínek pro získání přístupu ke zdrojům a aktivům Objednatele je na straně Objednatele </w:t>
      </w:r>
      <w:r w:rsidRPr="002060E1">
        <w:rPr>
          <w:i/>
        </w:rPr>
        <w:t>zpracování osobních údajů</w:t>
      </w:r>
      <w:r w:rsidRPr="002060E1">
        <w:t xml:space="preserve"> pracovníků </w:t>
      </w:r>
      <w:r w:rsidR="0081782A">
        <w:t>Dodavatel</w:t>
      </w:r>
      <w:r w:rsidRPr="002060E1">
        <w:t xml:space="preserve">e, kteří se podílejí na zajištění předmětu plnění. Pokud nebude Objednateli umožněno osobní údaje </w:t>
      </w:r>
      <w:r w:rsidRPr="002060E1">
        <w:lastRenderedPageBreak/>
        <w:t xml:space="preserve">dotčených pracovníků </w:t>
      </w:r>
      <w:r w:rsidR="0081782A">
        <w:t>Dodavatel</w:t>
      </w:r>
      <w:r w:rsidRPr="002060E1">
        <w:t>e zpracovat, nebude těmto pracovníkům umožněn žádný přístup ke zdrojům Objednatele.</w:t>
      </w:r>
    </w:p>
    <w:p w14:paraId="3578F105" w14:textId="77777777" w:rsidR="00884865" w:rsidRPr="002060E1" w:rsidRDefault="00884865" w:rsidP="00466D0F">
      <w:pPr>
        <w:widowControl w:val="0"/>
        <w:spacing w:line="280" w:lineRule="atLeast"/>
        <w:rPr>
          <w:b/>
        </w:rPr>
      </w:pPr>
      <w:bookmarkStart w:id="197" w:name="_Toc480388412"/>
      <w:r w:rsidRPr="002060E1">
        <w:rPr>
          <w:b/>
        </w:rPr>
        <w:t>Čl. 7 Řízení provozu a komunikací</w:t>
      </w:r>
      <w:bookmarkEnd w:id="197"/>
    </w:p>
    <w:p w14:paraId="7BC32142" w14:textId="23EED7EB" w:rsidR="00884865" w:rsidRPr="002060E1" w:rsidRDefault="0081782A" w:rsidP="000F3A43">
      <w:pPr>
        <w:widowControl w:val="0"/>
        <w:numPr>
          <w:ilvl w:val="0"/>
          <w:numId w:val="16"/>
        </w:numPr>
        <w:spacing w:line="280" w:lineRule="atLeast"/>
        <w:jc w:val="both"/>
      </w:pPr>
      <w:r>
        <w:t>Dodavatel</w:t>
      </w:r>
      <w:r w:rsidR="00884865" w:rsidRPr="002060E1">
        <w:t xml:space="preserve"> se bude v rozsahu předmětu plnění aktivně podílet na splnění povinností uvedených v § 10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07DFD605" w14:textId="77777777" w:rsidR="00884865" w:rsidRPr="002060E1" w:rsidRDefault="00884865" w:rsidP="000F3A43">
      <w:pPr>
        <w:widowControl w:val="0"/>
        <w:numPr>
          <w:ilvl w:val="1"/>
          <w:numId w:val="15"/>
        </w:numPr>
        <w:spacing w:line="280" w:lineRule="atLeast"/>
        <w:jc w:val="both"/>
      </w:pPr>
      <w:r w:rsidRPr="002060E1">
        <w:t>Zajistit bezpečný provoz informačního systému a infrastruktury využívané pro poskytování předmětu plnění.</w:t>
      </w:r>
    </w:p>
    <w:p w14:paraId="312226CE" w14:textId="77777777" w:rsidR="00884865" w:rsidRPr="002060E1" w:rsidRDefault="00884865" w:rsidP="000F3A43">
      <w:pPr>
        <w:widowControl w:val="0"/>
        <w:numPr>
          <w:ilvl w:val="1"/>
          <w:numId w:val="15"/>
        </w:numPr>
        <w:spacing w:line="280" w:lineRule="atLeast"/>
        <w:jc w:val="both"/>
      </w:pPr>
      <w:r w:rsidRPr="002060E1">
        <w:t>Na vyžádání poskytnout Objednateli přehled, report, či jinou adekvátní informaci o bezpečnostních opatřeních zavedených na svém informačním systému a infrastruktuře.</w:t>
      </w:r>
    </w:p>
    <w:p w14:paraId="06376E07" w14:textId="77777777" w:rsidR="00884865" w:rsidRPr="002060E1" w:rsidRDefault="00884865" w:rsidP="000F3A43">
      <w:pPr>
        <w:widowControl w:val="0"/>
        <w:numPr>
          <w:ilvl w:val="1"/>
          <w:numId w:val="15"/>
        </w:numPr>
        <w:spacing w:line="280" w:lineRule="atLeast"/>
        <w:jc w:val="both"/>
      </w:pPr>
      <w:r w:rsidRPr="002060E1">
        <w:t>Zajistit, že pro poskytování předmětu plnění budou využívány pouze aplikace a technologie, které jsou v souladu s platnou českou a evropskou legislativou, především s ohledem na licenční podmínky a autorský zákon.</w:t>
      </w:r>
    </w:p>
    <w:p w14:paraId="1784B712" w14:textId="77777777" w:rsidR="00884865" w:rsidRPr="002060E1" w:rsidRDefault="00884865" w:rsidP="00466D0F">
      <w:pPr>
        <w:widowControl w:val="0"/>
        <w:spacing w:line="280" w:lineRule="atLeast"/>
        <w:rPr>
          <w:b/>
        </w:rPr>
      </w:pPr>
      <w:bookmarkStart w:id="198" w:name="_Toc480388413"/>
      <w:r w:rsidRPr="002060E1">
        <w:rPr>
          <w:b/>
        </w:rPr>
        <w:t>Čl. 8 Řízení změn</w:t>
      </w:r>
    </w:p>
    <w:p w14:paraId="596FEDAD" w14:textId="194F43C1" w:rsidR="00884865" w:rsidRPr="002060E1" w:rsidRDefault="0081782A" w:rsidP="000F3A43">
      <w:pPr>
        <w:widowControl w:val="0"/>
        <w:numPr>
          <w:ilvl w:val="0"/>
          <w:numId w:val="20"/>
        </w:numPr>
        <w:spacing w:line="280" w:lineRule="atLeast"/>
        <w:jc w:val="both"/>
      </w:pPr>
      <w:r>
        <w:t>Dodavatel</w:t>
      </w:r>
      <w:r w:rsidR="00884865" w:rsidRPr="002060E1">
        <w:t xml:space="preserve"> se bude v rozsahu předmětu plnění aktivně podílet na splnění povinností uvedených v § 11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35FDF245" w14:textId="77777777" w:rsidR="00884865" w:rsidRPr="002060E1" w:rsidRDefault="00884865" w:rsidP="000F3A43">
      <w:pPr>
        <w:widowControl w:val="0"/>
        <w:numPr>
          <w:ilvl w:val="1"/>
          <w:numId w:val="20"/>
        </w:numPr>
        <w:spacing w:line="280" w:lineRule="atLeast"/>
        <w:jc w:val="both"/>
      </w:pPr>
      <w:r w:rsidRPr="002060E1">
        <w:t>Přiměřeně reagovat na změny na straně Objednatele a upravit na své straně technická a organizační opatření tak, aby odpovídala novému stavu po provedení změny.</w:t>
      </w:r>
    </w:p>
    <w:p w14:paraId="6A441489" w14:textId="77777777" w:rsidR="00884865" w:rsidRPr="002060E1" w:rsidRDefault="00884865" w:rsidP="000F3A43">
      <w:pPr>
        <w:widowControl w:val="0"/>
        <w:numPr>
          <w:ilvl w:val="1"/>
          <w:numId w:val="20"/>
        </w:numPr>
        <w:spacing w:line="280" w:lineRule="atLeast"/>
        <w:jc w:val="both"/>
      </w:pPr>
      <w:r w:rsidRPr="002060E1">
        <w:t>Aktivně spolupracovat při testování významné změny.</w:t>
      </w:r>
    </w:p>
    <w:p w14:paraId="50D4B2F2" w14:textId="77777777" w:rsidR="00884865" w:rsidRPr="002060E1" w:rsidRDefault="00884865" w:rsidP="00466D0F">
      <w:pPr>
        <w:widowControl w:val="0"/>
        <w:spacing w:line="280" w:lineRule="atLeast"/>
        <w:rPr>
          <w:b/>
        </w:rPr>
      </w:pPr>
      <w:r w:rsidRPr="002060E1">
        <w:rPr>
          <w:b/>
        </w:rPr>
        <w:t>Čl. 9 Řízení přístupu</w:t>
      </w:r>
      <w:bookmarkEnd w:id="198"/>
    </w:p>
    <w:p w14:paraId="0AE1CC54" w14:textId="4A04B737" w:rsidR="00884865" w:rsidRPr="002060E1" w:rsidRDefault="0081782A" w:rsidP="000F3A43">
      <w:pPr>
        <w:widowControl w:val="0"/>
        <w:numPr>
          <w:ilvl w:val="0"/>
          <w:numId w:val="17"/>
        </w:numPr>
        <w:spacing w:line="280" w:lineRule="atLeast"/>
        <w:jc w:val="both"/>
      </w:pPr>
      <w:r>
        <w:t>Dodavatel</w:t>
      </w:r>
      <w:r w:rsidR="00884865" w:rsidRPr="002060E1">
        <w:t xml:space="preserve"> se bude v rozsahu předmětu plnění aktivně podílet na splnění povinností uvedených v § 12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136860E6" w14:textId="77777777" w:rsidR="00884865" w:rsidRPr="002060E1" w:rsidRDefault="00884865" w:rsidP="000F3A43">
      <w:pPr>
        <w:widowControl w:val="0"/>
        <w:numPr>
          <w:ilvl w:val="1"/>
          <w:numId w:val="16"/>
        </w:numPr>
        <w:spacing w:line="280" w:lineRule="atLeast"/>
        <w:jc w:val="both"/>
      </w:pPr>
      <w:r w:rsidRPr="002060E1">
        <w:t>Přidělovat oprávnění svým jednotlivým pracovníkům ve smyslu oprávnění k výkonu činností tak, aby byla minimalizována rizika nežádoucího přístupu k aktivům Objednatele.</w:t>
      </w:r>
    </w:p>
    <w:p w14:paraId="265A1BBE" w14:textId="59026F57" w:rsidR="00884865" w:rsidRPr="002060E1" w:rsidRDefault="00884865" w:rsidP="000F3A43">
      <w:pPr>
        <w:widowControl w:val="0"/>
        <w:numPr>
          <w:ilvl w:val="1"/>
          <w:numId w:val="16"/>
        </w:numPr>
        <w:spacing w:line="280" w:lineRule="atLeast"/>
        <w:jc w:val="both"/>
      </w:pPr>
      <w:r w:rsidRPr="002060E1">
        <w:t xml:space="preserve">Zajistit, aby udělený přístup nebyl sdílen více osobami za stranu </w:t>
      </w:r>
      <w:r w:rsidR="0081782A">
        <w:t>Dodavatel</w:t>
      </w:r>
      <w:r w:rsidRPr="002060E1">
        <w:t xml:space="preserve">e, pokud sdílený přístup nevyžaduje využívaná technologie. V takovém případě musí </w:t>
      </w:r>
      <w:r w:rsidR="0081782A">
        <w:t>Dodavatel</w:t>
      </w:r>
      <w:r w:rsidRPr="002060E1">
        <w:t xml:space="preserve"> vést evidenci využívání sdílených přístupů a tuto na vyžádání předložit Objednateli kdykoli v průběhu trvání účinnosti této smlouvy a 2 roky po ukončení její platnosti.</w:t>
      </w:r>
    </w:p>
    <w:p w14:paraId="69E706BC" w14:textId="77777777" w:rsidR="00884865" w:rsidRPr="002060E1" w:rsidRDefault="00884865" w:rsidP="000F3A43">
      <w:pPr>
        <w:widowControl w:val="0"/>
        <w:numPr>
          <w:ilvl w:val="1"/>
          <w:numId w:val="16"/>
        </w:numPr>
        <w:spacing w:line="280" w:lineRule="atLeast"/>
        <w:jc w:val="both"/>
      </w:pPr>
      <w:r w:rsidRPr="002060E1">
        <w:t>Stanovit v požadavku na přístup rozsah dat/informací, služby, účelu, pro které je přístup k systému ICT Objednatele požadován a časový údaj o délce platnosti přístupu (např.: na dobu neurčitou / 1 rok / 1 měsíc / 1 den).</w:t>
      </w:r>
    </w:p>
    <w:p w14:paraId="5EFA5BC5" w14:textId="77777777" w:rsidR="00884865" w:rsidRPr="002060E1" w:rsidRDefault="00884865" w:rsidP="000F3A43">
      <w:pPr>
        <w:widowControl w:val="0"/>
        <w:numPr>
          <w:ilvl w:val="1"/>
          <w:numId w:val="16"/>
        </w:numPr>
        <w:spacing w:line="280" w:lineRule="atLeast"/>
        <w:jc w:val="both"/>
      </w:pPr>
      <w:r w:rsidRPr="002060E1">
        <w:t>Zajistit, aby osoby podílející se na poskytování předmětu plnění a mající přístup k informačním aktivům Objednatele chránily autentizační prostředky a údaje a nikdy neposkytovaly neautorizovaný přístup dalším osobám.</w:t>
      </w:r>
    </w:p>
    <w:p w14:paraId="459F8FF9" w14:textId="4E553695" w:rsidR="00884865" w:rsidRPr="002060E1" w:rsidRDefault="00884865" w:rsidP="000F3A43">
      <w:pPr>
        <w:widowControl w:val="0"/>
        <w:numPr>
          <w:ilvl w:val="1"/>
          <w:numId w:val="16"/>
        </w:numPr>
        <w:spacing w:line="280" w:lineRule="atLeast"/>
        <w:jc w:val="both"/>
      </w:pPr>
      <w:r w:rsidRPr="002060E1">
        <w:t xml:space="preserve">Průběžně kontrolovat a vyhodnocovat oprávněnost a potřebu přístupu, jak fyzického, tak i logického, u všech osob na straně </w:t>
      </w:r>
      <w:r w:rsidR="0081782A">
        <w:t>Dodavatel</w:t>
      </w:r>
      <w:r w:rsidRPr="002060E1">
        <w:t>e, které přistupují do prostředí Objednatele.</w:t>
      </w:r>
    </w:p>
    <w:p w14:paraId="15632385" w14:textId="15F5D025" w:rsidR="00884865" w:rsidRPr="002060E1" w:rsidRDefault="0081782A" w:rsidP="000F3A43">
      <w:pPr>
        <w:widowControl w:val="0"/>
        <w:numPr>
          <w:ilvl w:val="0"/>
          <w:numId w:val="16"/>
        </w:numPr>
        <w:spacing w:line="280" w:lineRule="atLeast"/>
        <w:jc w:val="both"/>
      </w:pPr>
      <w:r>
        <w:t>Dodavatel</w:t>
      </w:r>
      <w:r w:rsidR="00884865" w:rsidRPr="002060E1">
        <w:t xml:space="preserve"> bere na vědomí, že přístup k systému ICT je možné povolit pouze fyzické identitě </w:t>
      </w:r>
      <w:r w:rsidR="00884865" w:rsidRPr="002060E1">
        <w:lastRenderedPageBreak/>
        <w:t xml:space="preserve">zaměstnance </w:t>
      </w:r>
      <w:r>
        <w:t>Dodavatel</w:t>
      </w:r>
      <w:r w:rsidR="00884865" w:rsidRPr="002060E1">
        <w:t xml:space="preserve">e / poddodavatele </w:t>
      </w:r>
      <w:r>
        <w:t>Dodavatel</w:t>
      </w:r>
      <w:r w:rsidR="00884865" w:rsidRPr="002060E1">
        <w:t>e zaevidované v </w:t>
      </w:r>
      <w:proofErr w:type="spellStart"/>
      <w:r w:rsidR="00884865" w:rsidRPr="002060E1">
        <w:rPr>
          <w:i/>
        </w:rPr>
        <w:t>Active</w:t>
      </w:r>
      <w:proofErr w:type="spellEnd"/>
      <w:r w:rsidR="00884865" w:rsidRPr="002060E1">
        <w:rPr>
          <w:i/>
        </w:rPr>
        <w:t xml:space="preserve"> </w:t>
      </w:r>
      <w:proofErr w:type="spellStart"/>
      <w:r w:rsidR="00884865" w:rsidRPr="002060E1">
        <w:rPr>
          <w:i/>
        </w:rPr>
        <w:t>Directory</w:t>
      </w:r>
      <w:proofErr w:type="spellEnd"/>
      <w:r w:rsidR="00884865" w:rsidRPr="002060E1">
        <w:rPr>
          <w:i/>
        </w:rPr>
        <w:t xml:space="preserve"> MPSV</w:t>
      </w:r>
      <w:r w:rsidR="00884865" w:rsidRPr="002060E1">
        <w:t xml:space="preserve"> (registr identit), a to na základě požadavku </w:t>
      </w:r>
      <w:r>
        <w:t>Dodavatel</w:t>
      </w:r>
      <w:r w:rsidR="00884865" w:rsidRPr="002060E1">
        <w:t>e na přístup.</w:t>
      </w:r>
    </w:p>
    <w:p w14:paraId="1756538D" w14:textId="25087A99" w:rsidR="00884865" w:rsidRPr="002060E1" w:rsidRDefault="0081782A" w:rsidP="000F3A43">
      <w:pPr>
        <w:widowControl w:val="0"/>
        <w:numPr>
          <w:ilvl w:val="0"/>
          <w:numId w:val="16"/>
        </w:numPr>
        <w:spacing w:line="280" w:lineRule="atLeast"/>
        <w:jc w:val="both"/>
      </w:pPr>
      <w:r>
        <w:t>Dodavatel</w:t>
      </w:r>
      <w:r w:rsidR="00884865" w:rsidRPr="002060E1">
        <w:t xml:space="preserve"> bere na vědomí, že přidělení oprávnění zaměstnanci </w:t>
      </w:r>
      <w:r>
        <w:t>Dodavatel</w:t>
      </w:r>
      <w:r w:rsidR="00884865" w:rsidRPr="002060E1">
        <w:t>e musí být řízeno principem nezbytného minima a není nárokové.</w:t>
      </w:r>
    </w:p>
    <w:p w14:paraId="65CFFE78" w14:textId="09DA99D9" w:rsidR="00884865" w:rsidRPr="002060E1" w:rsidRDefault="0081782A" w:rsidP="000F3A43">
      <w:pPr>
        <w:widowControl w:val="0"/>
        <w:numPr>
          <w:ilvl w:val="0"/>
          <w:numId w:val="16"/>
        </w:numPr>
        <w:spacing w:line="280" w:lineRule="atLeast"/>
        <w:jc w:val="both"/>
      </w:pPr>
      <w:r>
        <w:t>Dodavatel</w:t>
      </w:r>
      <w:r w:rsidR="00884865" w:rsidRPr="002060E1">
        <w:t xml:space="preserve"> bere na vědomí, že v případě neúspěšných pokusů o autentizaci uživatele (osoby za stranu </w:t>
      </w:r>
      <w:r>
        <w:t>Dodavatel</w:t>
      </w:r>
      <w:r w:rsidR="00884865" w:rsidRPr="002060E1">
        <w:t>e) může být příslušný účet zablokován a řešen jako bezpečnostní incident a mohou být uplatněny příslušné postupy zvládání bezpečnostního incidentu (např. okamžité zrušení přístupu k informačním aktivům Objednatele).</w:t>
      </w:r>
    </w:p>
    <w:p w14:paraId="77622EE9" w14:textId="77777777" w:rsidR="00884865" w:rsidRPr="002060E1" w:rsidRDefault="00884865" w:rsidP="00466D0F">
      <w:pPr>
        <w:widowControl w:val="0"/>
        <w:spacing w:line="280" w:lineRule="atLeast"/>
        <w:rPr>
          <w:b/>
        </w:rPr>
      </w:pPr>
      <w:bookmarkStart w:id="199" w:name="_Toc480388414"/>
      <w:r w:rsidRPr="002060E1">
        <w:rPr>
          <w:b/>
        </w:rPr>
        <w:t>Čl. 10 Akvizice, vývoj a údržba</w:t>
      </w:r>
      <w:bookmarkEnd w:id="199"/>
    </w:p>
    <w:p w14:paraId="0CAEA160" w14:textId="51ECCCCC" w:rsidR="00884865" w:rsidRPr="002060E1" w:rsidRDefault="0081782A" w:rsidP="000F3A43">
      <w:pPr>
        <w:widowControl w:val="0"/>
        <w:numPr>
          <w:ilvl w:val="0"/>
          <w:numId w:val="18"/>
        </w:numPr>
        <w:spacing w:line="280" w:lineRule="atLeast"/>
        <w:jc w:val="both"/>
      </w:pPr>
      <w:r>
        <w:t>Dodavatel</w:t>
      </w:r>
      <w:r w:rsidR="00884865" w:rsidRPr="002060E1">
        <w:t xml:space="preserve"> se bude v rozsahu předmětu plnění aktivně podílet na splnění povinností uvedených v § 13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227195C0" w14:textId="77777777" w:rsidR="00884865" w:rsidRPr="002060E1" w:rsidRDefault="00884865" w:rsidP="000F3A43">
      <w:pPr>
        <w:widowControl w:val="0"/>
        <w:numPr>
          <w:ilvl w:val="1"/>
          <w:numId w:val="18"/>
        </w:numPr>
        <w:spacing w:line="280" w:lineRule="atLeast"/>
        <w:jc w:val="both"/>
      </w:pPr>
      <w:r w:rsidRPr="002060E1">
        <w:t>Zajistit bezpečnou implementaci, inovaci, aktualizaci a testování technologií, které jsou předmětem plnění.</w:t>
      </w:r>
    </w:p>
    <w:p w14:paraId="7A8AB13A" w14:textId="77777777" w:rsidR="00884865" w:rsidRPr="002060E1" w:rsidRDefault="00884865" w:rsidP="000F3A43">
      <w:pPr>
        <w:widowControl w:val="0"/>
        <w:numPr>
          <w:ilvl w:val="1"/>
          <w:numId w:val="18"/>
        </w:numPr>
        <w:spacing w:line="280" w:lineRule="atLeast"/>
        <w:jc w:val="both"/>
      </w:pPr>
      <w:r w:rsidRPr="002060E1">
        <w:t>Předat Objednateli dokumentaci předmětu plnění minimálně v následujícím rozsahu:</w:t>
      </w:r>
    </w:p>
    <w:p w14:paraId="35BDED0A" w14:textId="77777777" w:rsidR="00884865" w:rsidRPr="002060E1" w:rsidRDefault="00884865" w:rsidP="000F3A43">
      <w:pPr>
        <w:widowControl w:val="0"/>
        <w:numPr>
          <w:ilvl w:val="2"/>
          <w:numId w:val="18"/>
        </w:numPr>
        <w:spacing w:line="280" w:lineRule="atLeast"/>
        <w:jc w:val="both"/>
      </w:pPr>
      <w:r w:rsidRPr="002060E1">
        <w:t>dokumentaci všech bezpečnostních nastavení, funkcí a mechanismů</w:t>
      </w:r>
    </w:p>
    <w:p w14:paraId="523B72EC" w14:textId="77777777" w:rsidR="00884865" w:rsidRPr="002060E1" w:rsidRDefault="00884865" w:rsidP="000F3A43">
      <w:pPr>
        <w:widowControl w:val="0"/>
        <w:numPr>
          <w:ilvl w:val="2"/>
          <w:numId w:val="18"/>
        </w:numPr>
        <w:spacing w:line="280" w:lineRule="atLeast"/>
        <w:jc w:val="both"/>
      </w:pPr>
      <w:r w:rsidRPr="002060E1">
        <w:t>dokumentaci obsahující popis autorizačního konceptu a oprávnění</w:t>
      </w:r>
    </w:p>
    <w:p w14:paraId="4DB49CDA" w14:textId="77777777" w:rsidR="00884865" w:rsidRPr="002060E1" w:rsidRDefault="00884865" w:rsidP="000F3A43">
      <w:pPr>
        <w:widowControl w:val="0"/>
        <w:numPr>
          <w:ilvl w:val="2"/>
          <w:numId w:val="18"/>
        </w:numPr>
        <w:spacing w:line="280" w:lineRule="atLeast"/>
        <w:jc w:val="both"/>
      </w:pPr>
      <w:r w:rsidRPr="002060E1">
        <w:t>dokumentaci obsahující instalační a konfigurační postupy</w:t>
      </w:r>
    </w:p>
    <w:p w14:paraId="0DC8F01F" w14:textId="77777777" w:rsidR="00884865" w:rsidRPr="002060E1" w:rsidRDefault="00884865" w:rsidP="00466D0F">
      <w:pPr>
        <w:widowControl w:val="0"/>
        <w:spacing w:line="280" w:lineRule="atLeast"/>
        <w:rPr>
          <w:b/>
        </w:rPr>
      </w:pPr>
      <w:bookmarkStart w:id="200" w:name="_Toc480388415"/>
      <w:r w:rsidRPr="002060E1">
        <w:rPr>
          <w:b/>
        </w:rPr>
        <w:t>Čl. 11 Zvládání kybernetických bezpečnostních událostí a incidentů</w:t>
      </w:r>
      <w:bookmarkEnd w:id="200"/>
    </w:p>
    <w:p w14:paraId="70B0A0B6" w14:textId="0570F681" w:rsidR="00884865" w:rsidRPr="002060E1" w:rsidRDefault="0081782A" w:rsidP="000F3A43">
      <w:pPr>
        <w:widowControl w:val="0"/>
        <w:numPr>
          <w:ilvl w:val="0"/>
          <w:numId w:val="19"/>
        </w:numPr>
        <w:spacing w:line="280" w:lineRule="atLeast"/>
        <w:jc w:val="both"/>
      </w:pPr>
      <w:r>
        <w:t>Dodavatel</w:t>
      </w:r>
      <w:r w:rsidR="00884865" w:rsidRPr="002060E1">
        <w:t xml:space="preserve"> se bude v rozsahu předmětu plnění aktivně podílet na splnění povinností uvedených v § 14 VKB, které musí splnit Objednatel. Minimálně se </w:t>
      </w:r>
      <w:r>
        <w:t>Dodavatel</w:t>
      </w:r>
      <w:r w:rsidR="00884865" w:rsidRPr="002060E1">
        <w:t xml:space="preserve"> zavazuje v</w:t>
      </w:r>
      <w:r w:rsidR="00D72B9A" w:rsidRPr="002060E1">
        <w:t> </w:t>
      </w:r>
      <w:r w:rsidR="00884865" w:rsidRPr="002060E1">
        <w:t>rozsahu předmětu plnění na své straně:</w:t>
      </w:r>
    </w:p>
    <w:p w14:paraId="431262F3" w14:textId="77777777" w:rsidR="00884865" w:rsidRPr="002060E1" w:rsidRDefault="00884865" w:rsidP="000F3A43">
      <w:pPr>
        <w:widowControl w:val="0"/>
        <w:numPr>
          <w:ilvl w:val="1"/>
          <w:numId w:val="19"/>
        </w:numPr>
        <w:spacing w:line="280" w:lineRule="atLeast"/>
        <w:jc w:val="both"/>
      </w:pPr>
      <w:r w:rsidRPr="002060E1">
        <w:t>Stanovit a popsat na své straně činnosti, role a jejich odpovědnosti a pravomoci vedoucí k rychlému a účinnému zvládání bezpečnostních incidentů.</w:t>
      </w:r>
    </w:p>
    <w:p w14:paraId="336ACF6E" w14:textId="0FE369D4" w:rsidR="00884865" w:rsidRPr="002060E1" w:rsidRDefault="00884865" w:rsidP="000F3A43">
      <w:pPr>
        <w:widowControl w:val="0"/>
        <w:numPr>
          <w:ilvl w:val="1"/>
          <w:numId w:val="19"/>
        </w:numPr>
        <w:spacing w:line="280" w:lineRule="atLeast"/>
        <w:jc w:val="both"/>
      </w:pPr>
      <w:r w:rsidRPr="002060E1">
        <w:t>Bez zbytečného odkladu hlásit Objednateli všechny bezpečnostní události a incidenty s potenciálním negativním dopadem na Objednatele, a to stanoveným komunikačním kanálem nebo prostřednictvím Kontaktní osoby</w:t>
      </w:r>
      <w:r w:rsidR="00725165">
        <w:t xml:space="preserve"> nebo osoby oprávněné jednat ve věcech bezpečnostních</w:t>
      </w:r>
      <w:r w:rsidRPr="002060E1">
        <w:t>.</w:t>
      </w:r>
    </w:p>
    <w:p w14:paraId="23A48FEC" w14:textId="77777777" w:rsidR="00884865" w:rsidRPr="002060E1" w:rsidRDefault="00884865" w:rsidP="000F3A43">
      <w:pPr>
        <w:widowControl w:val="0"/>
        <w:numPr>
          <w:ilvl w:val="1"/>
          <w:numId w:val="19"/>
        </w:numPr>
        <w:spacing w:line="280" w:lineRule="atLeast"/>
        <w:jc w:val="both"/>
      </w:pPr>
      <w:r w:rsidRPr="002060E1">
        <w:t>Vyhodnocovat informace o bezpečnostních incidentech a uchovávat je pro budoucí použití s ohledem na požadavky platné české a evropské legislativy.</w:t>
      </w:r>
    </w:p>
    <w:p w14:paraId="7B3205DB" w14:textId="69DA84B1" w:rsidR="00884865" w:rsidRPr="002060E1" w:rsidRDefault="00884865" w:rsidP="000F3A43">
      <w:pPr>
        <w:widowControl w:val="0"/>
        <w:numPr>
          <w:ilvl w:val="1"/>
          <w:numId w:val="19"/>
        </w:numPr>
        <w:spacing w:line="280" w:lineRule="atLeast"/>
        <w:jc w:val="both"/>
      </w:pPr>
      <w:r w:rsidRPr="002060E1">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rsidR="0081782A">
        <w:t>Dodavatel</w:t>
      </w:r>
      <w:r w:rsidRPr="002060E1">
        <w:t>e.</w:t>
      </w:r>
    </w:p>
    <w:p w14:paraId="49179A72" w14:textId="77777777" w:rsidR="00884865" w:rsidRPr="002060E1" w:rsidRDefault="00884865" w:rsidP="000F3A43">
      <w:pPr>
        <w:widowControl w:val="0"/>
        <w:numPr>
          <w:ilvl w:val="1"/>
          <w:numId w:val="19"/>
        </w:numPr>
        <w:spacing w:line="280" w:lineRule="atLeast"/>
        <w:jc w:val="both"/>
      </w:pPr>
      <w:r w:rsidRPr="002060E1">
        <w:t>Bez zbytečného odkladu a po dohodě s Objednatelem realizovat opatření požadovaná Objednatelem v dohodnutých termínech ke snížení dopadu bezpečnostního incidentu nebo zamezení pokračování incidentu.</w:t>
      </w:r>
    </w:p>
    <w:p w14:paraId="298CD2DE" w14:textId="4106C850" w:rsidR="00884865" w:rsidRPr="002060E1" w:rsidRDefault="00884865" w:rsidP="000F3A43">
      <w:pPr>
        <w:widowControl w:val="0"/>
        <w:numPr>
          <w:ilvl w:val="1"/>
          <w:numId w:val="19"/>
        </w:numPr>
        <w:spacing w:line="280" w:lineRule="atLeast"/>
        <w:jc w:val="both"/>
      </w:pPr>
      <w:r w:rsidRPr="002060E1">
        <w:t xml:space="preserve">Spolupracovat při analýze příčin bezpečnostního incidentu a navrhnout opatření s cílem zamezit jeho opakování v případě, že </w:t>
      </w:r>
      <w:r w:rsidR="0081782A">
        <w:t>Dodavatel</w:t>
      </w:r>
      <w:r w:rsidRPr="002060E1">
        <w:t xml:space="preserve"> bezpečnostní incident zapříčinil nebo se na jeho vzniku podílel.</w:t>
      </w:r>
    </w:p>
    <w:p w14:paraId="1A82651E" w14:textId="2E7975AA" w:rsidR="00884865" w:rsidRPr="002060E1" w:rsidRDefault="0081782A" w:rsidP="000F3A43">
      <w:pPr>
        <w:widowControl w:val="0"/>
        <w:numPr>
          <w:ilvl w:val="0"/>
          <w:numId w:val="19"/>
        </w:numPr>
        <w:spacing w:line="280" w:lineRule="atLeast"/>
        <w:jc w:val="both"/>
      </w:pPr>
      <w:bookmarkStart w:id="201" w:name="_Toc480388398"/>
      <w:r>
        <w:t>Dodavatel</w:t>
      </w:r>
      <w:r w:rsidR="00884865" w:rsidRPr="002060E1">
        <w:t xml:space="preserve"> bere na vědomí, že postup zvládání bezpečnostního incidentu či jiný důsledek porušení Kybernetických požadavků, jehož příčina je na straně </w:t>
      </w:r>
      <w:r>
        <w:t>Dodavatel</w:t>
      </w:r>
      <w:r w:rsidR="00884865" w:rsidRPr="002060E1">
        <w:t xml:space="preserve">e, nebude posuzován </w:t>
      </w:r>
      <w:r w:rsidR="00884865" w:rsidRPr="002060E1">
        <w:lastRenderedPageBreak/>
        <w:t xml:space="preserve">jako okolnost vylučující odpovědnost </w:t>
      </w:r>
      <w:r>
        <w:t>Dodavatel</w:t>
      </w:r>
      <w:r w:rsidR="00884865" w:rsidRPr="002060E1">
        <w:t>e za prodlení s řádným a</w:t>
      </w:r>
      <w:r w:rsidR="00D72B9A" w:rsidRPr="002060E1">
        <w:t> </w:t>
      </w:r>
      <w:r w:rsidR="00884865" w:rsidRPr="002060E1">
        <w:t xml:space="preserve">včasným plněním předmětu Smlouvy a nebude důvodem k jakékoli náhradě případné </w:t>
      </w:r>
      <w:r w:rsidR="001D331F">
        <w:t xml:space="preserve">škody či jiné </w:t>
      </w:r>
      <w:r w:rsidR="00884865" w:rsidRPr="002060E1">
        <w:t xml:space="preserve">újmy </w:t>
      </w:r>
      <w:r>
        <w:t>Dodavatel</w:t>
      </w:r>
      <w:r w:rsidR="00884865" w:rsidRPr="002060E1">
        <w:t xml:space="preserve">i či jiné osobě ze strany Objednatele. Ostatní ustanovení ohledně odpovědnosti </w:t>
      </w:r>
      <w:r>
        <w:t>Dodavatel</w:t>
      </w:r>
      <w:r w:rsidR="00884865" w:rsidRPr="002060E1">
        <w:t>e za prodlení obsažená ve Smlouvě nejsou tímto ustanovením dotčena.</w:t>
      </w:r>
      <w:bookmarkEnd w:id="201"/>
    </w:p>
    <w:p w14:paraId="176DFAE8" w14:textId="77777777" w:rsidR="00884865" w:rsidRPr="002060E1" w:rsidRDefault="00884865" w:rsidP="00466D0F">
      <w:pPr>
        <w:widowControl w:val="0"/>
        <w:spacing w:line="280" w:lineRule="atLeast"/>
        <w:rPr>
          <w:b/>
        </w:rPr>
      </w:pPr>
      <w:r w:rsidRPr="002060E1">
        <w:rPr>
          <w:b/>
        </w:rPr>
        <w:t>Čl. 12 Řízení kontinuity činností</w:t>
      </w:r>
    </w:p>
    <w:p w14:paraId="713F42F0" w14:textId="0C4F059D" w:rsidR="00884865" w:rsidRPr="002060E1" w:rsidRDefault="0081782A" w:rsidP="000F3A43">
      <w:pPr>
        <w:widowControl w:val="0"/>
        <w:numPr>
          <w:ilvl w:val="0"/>
          <w:numId w:val="21"/>
        </w:numPr>
        <w:spacing w:line="280" w:lineRule="atLeast"/>
        <w:jc w:val="both"/>
      </w:pPr>
      <w:r>
        <w:t>Dodavatel</w:t>
      </w:r>
      <w:r w:rsidR="00884865" w:rsidRPr="002060E1">
        <w:t xml:space="preserve"> se bude v rozsahu předmětu plnění aktivně podílet na splnění povinností uvedených v § 15 VKB, které musí splnit Objednatel. Minimálně se </w:t>
      </w:r>
      <w:r>
        <w:t>Dodavatel</w:t>
      </w:r>
      <w:r w:rsidR="00884865" w:rsidRPr="002060E1">
        <w:t xml:space="preserve"> zavazuje v</w:t>
      </w:r>
      <w:r w:rsidR="00D72B9A" w:rsidRPr="002060E1">
        <w:t> </w:t>
      </w:r>
      <w:r w:rsidR="00884865" w:rsidRPr="002060E1">
        <w:t>rozsahu předmětu plnění na své straně:</w:t>
      </w:r>
    </w:p>
    <w:p w14:paraId="22F7D4EB" w14:textId="77777777" w:rsidR="00884865" w:rsidRPr="002060E1" w:rsidRDefault="00884865" w:rsidP="000F3A43">
      <w:pPr>
        <w:widowControl w:val="0"/>
        <w:numPr>
          <w:ilvl w:val="1"/>
          <w:numId w:val="21"/>
        </w:numPr>
        <w:spacing w:line="280" w:lineRule="atLeast"/>
        <w:jc w:val="both"/>
      </w:pPr>
      <w:r w:rsidRPr="002060E1">
        <w:t>Zajistit adekvátní kontinuitu svých aktiv, které jsou potřebné k poskytování předmětu plnění.</w:t>
      </w:r>
    </w:p>
    <w:p w14:paraId="18B00C39" w14:textId="77777777" w:rsidR="00884865" w:rsidRPr="002060E1" w:rsidRDefault="00884865" w:rsidP="000F3A43">
      <w:pPr>
        <w:widowControl w:val="0"/>
        <w:numPr>
          <w:ilvl w:val="1"/>
          <w:numId w:val="21"/>
        </w:numPr>
        <w:spacing w:line="280" w:lineRule="atLeast"/>
        <w:jc w:val="both"/>
      </w:pPr>
      <w:r w:rsidRPr="002060E1">
        <w:t>Pravidelně kontrolovat a testovat, že je schopen kontinuitu aktiv zajistit dle sjednané úrovně služeb.</w:t>
      </w:r>
    </w:p>
    <w:p w14:paraId="34D199CF" w14:textId="77777777" w:rsidR="00884865" w:rsidRPr="002060E1" w:rsidRDefault="00884865" w:rsidP="00466D0F">
      <w:pPr>
        <w:widowControl w:val="0"/>
        <w:spacing w:line="280" w:lineRule="atLeast"/>
        <w:rPr>
          <w:b/>
        </w:rPr>
      </w:pPr>
      <w:bookmarkStart w:id="202" w:name="_Toc480388417"/>
      <w:r w:rsidRPr="002060E1">
        <w:rPr>
          <w:b/>
        </w:rPr>
        <w:t>Čl. 13 Kontrola a audit</w:t>
      </w:r>
      <w:bookmarkEnd w:id="202"/>
    </w:p>
    <w:p w14:paraId="68066F64" w14:textId="606757A4" w:rsidR="00884865" w:rsidRPr="002060E1" w:rsidRDefault="0081782A" w:rsidP="000F3A43">
      <w:pPr>
        <w:widowControl w:val="0"/>
        <w:numPr>
          <w:ilvl w:val="0"/>
          <w:numId w:val="22"/>
        </w:numPr>
        <w:spacing w:line="280" w:lineRule="atLeast"/>
        <w:jc w:val="both"/>
      </w:pPr>
      <w:r>
        <w:t>Dodavatel</w:t>
      </w:r>
      <w:r w:rsidR="00884865" w:rsidRPr="002060E1">
        <w:t xml:space="preserve"> se bude v rozsahu předmětu plnění aktivně podílet na splnění povinností uvedených v § 8 a § 16 VKB, které musí splnit Objednatel. Minimálně se </w:t>
      </w:r>
      <w:r>
        <w:t>Dodavatel</w:t>
      </w:r>
      <w:r w:rsidR="00884865" w:rsidRPr="002060E1">
        <w:t xml:space="preserve"> zavazuje v rozsahu předmětu plnění poskytnout adekvátní součinnost při výkonu kontroly Objednatele ze strany Úřadu dle § 23 ZKB.</w:t>
      </w:r>
    </w:p>
    <w:p w14:paraId="59EC3D52" w14:textId="77777777" w:rsidR="00884865" w:rsidRPr="002060E1" w:rsidRDefault="00884865" w:rsidP="00466D0F">
      <w:pPr>
        <w:widowControl w:val="0"/>
        <w:spacing w:line="280" w:lineRule="atLeast"/>
        <w:rPr>
          <w:b/>
        </w:rPr>
      </w:pPr>
      <w:bookmarkStart w:id="203" w:name="_Toc480388418"/>
      <w:r w:rsidRPr="002060E1">
        <w:rPr>
          <w:b/>
        </w:rPr>
        <w:t>Čl. 14 Fyzická bezpečnost</w:t>
      </w:r>
      <w:bookmarkEnd w:id="203"/>
    </w:p>
    <w:p w14:paraId="56F96581" w14:textId="28E76FCB" w:rsidR="00884865" w:rsidRPr="002060E1" w:rsidRDefault="0081782A" w:rsidP="000F3A43">
      <w:pPr>
        <w:widowControl w:val="0"/>
        <w:numPr>
          <w:ilvl w:val="0"/>
          <w:numId w:val="23"/>
        </w:numPr>
        <w:spacing w:line="280" w:lineRule="atLeast"/>
        <w:jc w:val="both"/>
      </w:pPr>
      <w:r>
        <w:t>Dodavatel</w:t>
      </w:r>
      <w:r w:rsidR="00884865" w:rsidRPr="002060E1">
        <w:t xml:space="preserve"> se bude v rozsahu předmětu plnění aktivně podílet na splnění povinností uvedených v § 17 VKB, které musí splnit Objednatel. Minimálně se </w:t>
      </w:r>
      <w:r>
        <w:t>Dodavatel</w:t>
      </w:r>
      <w:r w:rsidR="00884865" w:rsidRPr="002060E1">
        <w:t xml:space="preserve"> zavazuje v</w:t>
      </w:r>
      <w:r w:rsidR="00EE246D" w:rsidRPr="002060E1">
        <w:t> </w:t>
      </w:r>
      <w:r w:rsidR="00884865" w:rsidRPr="002060E1">
        <w:t>rozsahu předmětu plnění na své straně:</w:t>
      </w:r>
    </w:p>
    <w:p w14:paraId="38B7E33A" w14:textId="77777777" w:rsidR="00884865" w:rsidRPr="002060E1" w:rsidRDefault="00884865" w:rsidP="000F3A43">
      <w:pPr>
        <w:widowControl w:val="0"/>
        <w:numPr>
          <w:ilvl w:val="1"/>
          <w:numId w:val="23"/>
        </w:numPr>
        <w:spacing w:line="280" w:lineRule="atLeast"/>
        <w:jc w:val="both"/>
      </w:pPr>
      <w:r w:rsidRPr="002060E1">
        <w:t>Dodržovat provozní řády budov (režimová opatření) a využívaných prostor, zejména pak v oblasti fyzické ochrany bezpečnostních zón, kde jsou umístěny aktiva systémů ICT, anebo datové nosiče.</w:t>
      </w:r>
    </w:p>
    <w:p w14:paraId="0194E7FD" w14:textId="30CE2F28" w:rsidR="00884865" w:rsidRPr="002060E1" w:rsidRDefault="00884865" w:rsidP="000F3A43">
      <w:pPr>
        <w:widowControl w:val="0"/>
        <w:numPr>
          <w:ilvl w:val="1"/>
          <w:numId w:val="23"/>
        </w:numPr>
        <w:spacing w:line="280" w:lineRule="atLeast"/>
        <w:jc w:val="both"/>
      </w:pPr>
      <w:r w:rsidRPr="002060E1">
        <w:t xml:space="preserve">V rozsahu předmětu plnění zajistit fyzické zabezpečení, zejména označení, uchování a likvidaci, instalačních, záložních nebo archivních médií a dokumentace v souladu s klasifikací aktiv Objednatele, pokud s ní byl </w:t>
      </w:r>
      <w:r w:rsidR="0081782A">
        <w:t>Dodavatel</w:t>
      </w:r>
      <w:r w:rsidRPr="002060E1">
        <w:t xml:space="preserve"> seznámen.</w:t>
      </w:r>
    </w:p>
    <w:p w14:paraId="48948610" w14:textId="77777777" w:rsidR="00884865" w:rsidRPr="002060E1" w:rsidRDefault="00884865" w:rsidP="00466D0F">
      <w:pPr>
        <w:widowControl w:val="0"/>
        <w:spacing w:line="280" w:lineRule="atLeast"/>
        <w:rPr>
          <w:b/>
        </w:rPr>
      </w:pPr>
      <w:bookmarkStart w:id="204" w:name="_Toc480388419"/>
      <w:r w:rsidRPr="002060E1">
        <w:rPr>
          <w:b/>
        </w:rPr>
        <w:t xml:space="preserve">Čl. 15 </w:t>
      </w:r>
      <w:bookmarkEnd w:id="204"/>
      <w:r w:rsidRPr="002060E1">
        <w:rPr>
          <w:b/>
        </w:rPr>
        <w:t>Bezpečnostní nástroje</w:t>
      </w:r>
    </w:p>
    <w:p w14:paraId="04E7F3A7" w14:textId="575208B2" w:rsidR="00884865" w:rsidRPr="002060E1" w:rsidRDefault="0081782A" w:rsidP="000F3A43">
      <w:pPr>
        <w:widowControl w:val="0"/>
        <w:numPr>
          <w:ilvl w:val="0"/>
          <w:numId w:val="24"/>
        </w:numPr>
        <w:spacing w:line="280" w:lineRule="atLeast"/>
        <w:jc w:val="both"/>
      </w:pPr>
      <w:r>
        <w:t>Dodavatel</w:t>
      </w:r>
      <w:r w:rsidR="00884865" w:rsidRPr="002060E1">
        <w:t xml:space="preserve"> se bude v rozsahu předmětu plnění aktivně podílet na splnění povinností uvedených v § 18 až § 27 VKB, které musí splnit Objednatel. Minimálně se </w:t>
      </w:r>
      <w:r>
        <w:t>Dodavatel</w:t>
      </w:r>
      <w:r w:rsidR="00884865" w:rsidRPr="002060E1">
        <w:t xml:space="preserve"> zavazuje v rozsahu předmětu plnění na své straně:</w:t>
      </w:r>
    </w:p>
    <w:p w14:paraId="517AF275" w14:textId="77777777" w:rsidR="00884865" w:rsidRPr="002060E1" w:rsidRDefault="00884865" w:rsidP="000F3A43">
      <w:pPr>
        <w:widowControl w:val="0"/>
        <w:numPr>
          <w:ilvl w:val="1"/>
          <w:numId w:val="23"/>
        </w:numPr>
        <w:spacing w:line="280" w:lineRule="atLeast"/>
        <w:jc w:val="both"/>
      </w:pPr>
      <w:r w:rsidRPr="002060E1">
        <w:t>Realizovat bezpečnostní opatření pro odstranění nebo blokování síťového spojení/síťových spojení, které/která neodpovídají požadavkům na ochranu integrity komunikační sítě.</w:t>
      </w:r>
    </w:p>
    <w:p w14:paraId="74B45375" w14:textId="77777777" w:rsidR="00884865" w:rsidRPr="002060E1" w:rsidRDefault="00884865" w:rsidP="000F3A43">
      <w:pPr>
        <w:widowControl w:val="0"/>
        <w:numPr>
          <w:ilvl w:val="1"/>
          <w:numId w:val="23"/>
        </w:numPr>
        <w:spacing w:line="280" w:lineRule="atLeast"/>
        <w:jc w:val="both"/>
      </w:pPr>
      <w:r w:rsidRPr="002060E1">
        <w:t>Realizovat přístup z mobilního zařízení do prostředí Objednatele pouze prostřednictvím zabezpečeného připojení virtuální privátní sítě (VPN) nebo zvolit adekvátní technické opatření.</w:t>
      </w:r>
    </w:p>
    <w:p w14:paraId="44F2B15B" w14:textId="50542D99" w:rsidR="00884865" w:rsidRPr="002060E1" w:rsidRDefault="00884865" w:rsidP="000F3A43">
      <w:pPr>
        <w:widowControl w:val="0"/>
        <w:numPr>
          <w:ilvl w:val="1"/>
          <w:numId w:val="23"/>
        </w:numPr>
        <w:spacing w:line="280" w:lineRule="atLeast"/>
        <w:jc w:val="both"/>
      </w:pPr>
      <w:r w:rsidRPr="002060E1">
        <w:t>Připojovat do prostředí Objednatele pouze ta síťová zařízení (switch, přístupový bod wifi, router, hub apod.), která prošla schvalovacím procesem a jejich připojení bylo schváleno oprávněnou osobu ve věcech technických na straně Objednatele určenou v</w:t>
      </w:r>
      <w:r w:rsidR="00EE246D" w:rsidRPr="002060E1">
        <w:t> </w:t>
      </w:r>
      <w:r w:rsidRPr="002060E1">
        <w:t>této smlouvě.</w:t>
      </w:r>
    </w:p>
    <w:p w14:paraId="2D8AC1A8" w14:textId="6D42E172" w:rsidR="00884865" w:rsidRPr="002060E1" w:rsidRDefault="00884865" w:rsidP="000F3A43">
      <w:pPr>
        <w:widowControl w:val="0"/>
        <w:numPr>
          <w:ilvl w:val="1"/>
          <w:numId w:val="23"/>
        </w:numPr>
        <w:spacing w:line="280" w:lineRule="atLeast"/>
        <w:jc w:val="both"/>
      </w:pPr>
      <w:r w:rsidRPr="002060E1">
        <w:t xml:space="preserve">Bez zbytečného odkladu deaktivovat všechna nevyužívaná zakončení sítě anebo nepoužívané porty aktivního síťového prvku, který je v rozsahu předmětu plnění a je ve </w:t>
      </w:r>
      <w:r w:rsidRPr="002060E1">
        <w:lastRenderedPageBreak/>
        <w:t xml:space="preserve">správě </w:t>
      </w:r>
      <w:r w:rsidR="0081782A">
        <w:t>Dodavatel</w:t>
      </w:r>
      <w:r w:rsidRPr="002060E1">
        <w:t>e.</w:t>
      </w:r>
    </w:p>
    <w:p w14:paraId="3F341C74" w14:textId="77777777" w:rsidR="00884865" w:rsidRPr="002060E1" w:rsidRDefault="00884865" w:rsidP="000F3A43">
      <w:pPr>
        <w:widowControl w:val="0"/>
        <w:numPr>
          <w:ilvl w:val="1"/>
          <w:numId w:val="23"/>
        </w:numPr>
        <w:spacing w:line="280" w:lineRule="atLeast"/>
        <w:ind w:left="1434" w:hanging="357"/>
        <w:jc w:val="both"/>
      </w:pPr>
      <w:r w:rsidRPr="002060E1">
        <w:t>Na aktiva Objednatele neinstalovat a nepoužívat v prostředí Objednatele tyto typy nástrojů, pokud nejsou součástí předmětu plnění:</w:t>
      </w:r>
    </w:p>
    <w:p w14:paraId="4D34607D" w14:textId="77777777" w:rsidR="00884865" w:rsidRPr="002060E1" w:rsidRDefault="00884865" w:rsidP="000F3A43">
      <w:pPr>
        <w:widowControl w:val="0"/>
        <w:numPr>
          <w:ilvl w:val="2"/>
          <w:numId w:val="23"/>
        </w:numPr>
        <w:spacing w:line="280" w:lineRule="atLeast"/>
        <w:jc w:val="both"/>
      </w:pPr>
      <w:proofErr w:type="spellStart"/>
      <w:r w:rsidRPr="002060E1">
        <w:t>Keylogger</w:t>
      </w:r>
      <w:proofErr w:type="spellEnd"/>
      <w:r w:rsidRPr="002060E1">
        <w:t xml:space="preserve"> – software nebo hardware, který </w:t>
      </w:r>
      <w:proofErr w:type="spellStart"/>
      <w:r w:rsidRPr="002060E1">
        <w:t>neautorizovaně</w:t>
      </w:r>
      <w:proofErr w:type="spellEnd"/>
      <w:r w:rsidRPr="002060E1">
        <w:t xml:space="preserve"> zaznamenává stisky kláves s cílem narušit důvěrnost zadávaných dat a informací.</w:t>
      </w:r>
    </w:p>
    <w:p w14:paraId="6D6666C9" w14:textId="77777777" w:rsidR="00884865" w:rsidRPr="002060E1" w:rsidRDefault="00884865" w:rsidP="000F3A43">
      <w:pPr>
        <w:widowControl w:val="0"/>
        <w:numPr>
          <w:ilvl w:val="2"/>
          <w:numId w:val="23"/>
        </w:numPr>
        <w:spacing w:line="280" w:lineRule="atLeast"/>
        <w:jc w:val="both"/>
      </w:pPr>
      <w:proofErr w:type="spellStart"/>
      <w:r w:rsidRPr="002060E1">
        <w:t>Sniffer</w:t>
      </w:r>
      <w:proofErr w:type="spellEnd"/>
      <w:r w:rsidRPr="002060E1">
        <w:t xml:space="preserve"> – software nebo hardware umožňující odposlouchávání síťového provozu.</w:t>
      </w:r>
    </w:p>
    <w:p w14:paraId="0C8222E3" w14:textId="77777777" w:rsidR="00884865" w:rsidRPr="002060E1" w:rsidRDefault="00884865" w:rsidP="000F3A43">
      <w:pPr>
        <w:widowControl w:val="0"/>
        <w:numPr>
          <w:ilvl w:val="2"/>
          <w:numId w:val="23"/>
        </w:numPr>
        <w:spacing w:line="280" w:lineRule="atLeast"/>
        <w:jc w:val="both"/>
      </w:pPr>
      <w:r w:rsidRPr="002060E1">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7781074C" w14:textId="77777777" w:rsidR="00884865" w:rsidRPr="002060E1" w:rsidRDefault="00884865" w:rsidP="000F3A43">
      <w:pPr>
        <w:widowControl w:val="0"/>
        <w:numPr>
          <w:ilvl w:val="2"/>
          <w:numId w:val="23"/>
        </w:numPr>
        <w:spacing w:line="280" w:lineRule="atLeast"/>
        <w:jc w:val="both"/>
      </w:pPr>
      <w:proofErr w:type="spellStart"/>
      <w:r w:rsidRPr="002060E1">
        <w:t>Backdoor</w:t>
      </w:r>
      <w:proofErr w:type="spellEnd"/>
      <w:r w:rsidRPr="002060E1">
        <w:t xml:space="preserve"> – skrytý softwarový nebo hardwarový nástroj, který umožňuje obejití schválených autentizačních procedur, instalovaný s cílem budoucího snadnějšího a neautorizovaného přístupu do systému ICT.</w:t>
      </w:r>
    </w:p>
    <w:p w14:paraId="2C01EE97" w14:textId="77777777" w:rsidR="00884865" w:rsidRPr="002060E1" w:rsidRDefault="00884865" w:rsidP="000F3A43">
      <w:pPr>
        <w:widowControl w:val="0"/>
        <w:numPr>
          <w:ilvl w:val="2"/>
          <w:numId w:val="23"/>
        </w:numPr>
        <w:spacing w:line="280" w:lineRule="atLeast"/>
        <w:jc w:val="both"/>
      </w:pPr>
      <w:r w:rsidRPr="002060E1">
        <w:t>Malware a jiný škodlivý software, který narušuje, obchází či jinak omezuje bezpečnostní opatření v prostředí Objednatele.</w:t>
      </w:r>
    </w:p>
    <w:p w14:paraId="612AD39F" w14:textId="77777777" w:rsidR="00884865" w:rsidRPr="002060E1" w:rsidRDefault="00884865" w:rsidP="000F3A43">
      <w:pPr>
        <w:widowControl w:val="0"/>
        <w:numPr>
          <w:ilvl w:val="1"/>
          <w:numId w:val="23"/>
        </w:numPr>
        <w:spacing w:line="280" w:lineRule="atLeast"/>
        <w:jc w:val="both"/>
      </w:pPr>
      <w:r w:rsidRPr="002060E1">
        <w:t>Připojovat do prostředí Objednatele pouze zařízení ICT, která jsou chráněna proti malware a jinému škodlivému softwaru, pokud to jejich technologie umožňuje.</w:t>
      </w:r>
    </w:p>
    <w:p w14:paraId="43056084" w14:textId="77777777" w:rsidR="00884865" w:rsidRPr="002060E1" w:rsidRDefault="00884865" w:rsidP="000F3A43">
      <w:pPr>
        <w:widowControl w:val="0"/>
        <w:numPr>
          <w:ilvl w:val="1"/>
          <w:numId w:val="23"/>
        </w:numPr>
        <w:spacing w:line="280" w:lineRule="atLeast"/>
        <w:jc w:val="both"/>
      </w:pPr>
      <w:r w:rsidRPr="002060E1">
        <w:t>Průběžně zaznamenávat a uchovávat data o provozu zařízení ICT (provozní a lokalizační údaje) v rozsahu předmětu plnění a v souladu s požadavky platné české a evropské legislativy.</w:t>
      </w:r>
    </w:p>
    <w:p w14:paraId="4054750E" w14:textId="77777777" w:rsidR="00884865" w:rsidRPr="002060E1" w:rsidRDefault="00884865" w:rsidP="000F3A43">
      <w:pPr>
        <w:widowControl w:val="0"/>
        <w:numPr>
          <w:ilvl w:val="1"/>
          <w:numId w:val="23"/>
        </w:numPr>
        <w:spacing w:line="280" w:lineRule="atLeast"/>
        <w:jc w:val="both"/>
      </w:pPr>
      <w:r w:rsidRPr="002060E1">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031B7068" w14:textId="77777777" w:rsidR="00884865" w:rsidRPr="002060E1" w:rsidRDefault="00884865" w:rsidP="000F3A43">
      <w:pPr>
        <w:widowControl w:val="0"/>
        <w:numPr>
          <w:ilvl w:val="1"/>
          <w:numId w:val="23"/>
        </w:numPr>
        <w:spacing w:line="280" w:lineRule="atLeast"/>
        <w:jc w:val="both"/>
      </w:pPr>
      <w:r w:rsidRPr="002060E1">
        <w:t>Zajistit sběr informací o provozních a bezpečnostních činnostech v rozsahu předmětu plnění a ochranu získaných informací před jejich neoprávněným čtením nebo změnou.</w:t>
      </w:r>
    </w:p>
    <w:p w14:paraId="4EB402D9" w14:textId="77777777" w:rsidR="00884865" w:rsidRPr="002060E1" w:rsidRDefault="00884865" w:rsidP="000F3A43">
      <w:pPr>
        <w:widowControl w:val="0"/>
        <w:numPr>
          <w:ilvl w:val="1"/>
          <w:numId w:val="23"/>
        </w:numPr>
        <w:spacing w:line="280" w:lineRule="atLeast"/>
        <w:jc w:val="both"/>
      </w:pPr>
      <w:r w:rsidRPr="002060E1">
        <w:t>Pro on-line transakce realizované prostřednictvím webových technologií implementovat TLS/SSL certifikáty s cílem zajistit jejich důvěrnost, integritu a identitu komunikujících protistran.</w:t>
      </w:r>
    </w:p>
    <w:p w14:paraId="6ADE1A18" w14:textId="1BC8C534" w:rsidR="00884865" w:rsidRPr="002060E1" w:rsidRDefault="00884865" w:rsidP="000F3A43">
      <w:pPr>
        <w:widowControl w:val="0"/>
        <w:numPr>
          <w:ilvl w:val="1"/>
          <w:numId w:val="23"/>
        </w:numPr>
        <w:spacing w:line="280" w:lineRule="atLeast"/>
        <w:jc w:val="both"/>
      </w:pPr>
      <w:r w:rsidRPr="002060E1">
        <w:t>Veškeré neveřejné informace poskytnuté Objednatelem chránit vhodným šifrováním a</w:t>
      </w:r>
      <w:r w:rsidR="00F70AE1" w:rsidRPr="002060E1">
        <w:t> </w:t>
      </w:r>
      <w:r w:rsidRPr="002060E1">
        <w:t>proti neautorizovanému přístupu, a to zejména na mobilních zařízeních.</w:t>
      </w:r>
    </w:p>
    <w:p w14:paraId="659C04B3" w14:textId="0F5F2D0B" w:rsidR="00884865" w:rsidRPr="002060E1" w:rsidRDefault="0081782A" w:rsidP="000F3A43">
      <w:pPr>
        <w:widowControl w:val="0"/>
        <w:numPr>
          <w:ilvl w:val="0"/>
          <w:numId w:val="24"/>
        </w:numPr>
        <w:spacing w:line="280" w:lineRule="atLeast"/>
        <w:jc w:val="both"/>
      </w:pPr>
      <w:r>
        <w:t>Dodavatel</w:t>
      </w:r>
      <w:r w:rsidR="00884865" w:rsidRPr="002060E1">
        <w:t xml:space="preserve"> bere na vědomí, že v případě, kdy technické spojení Objednatele s </w:t>
      </w:r>
      <w:r>
        <w:t>Dodavatel</w:t>
      </w:r>
      <w:r w:rsidR="00884865" w:rsidRPr="002060E1">
        <w:t>em narušuje chod služeb Objednatele, může být toto spojení ihned ukončeno bez předchozího upozornění, pokud tato smlouva nestanoví jinak.</w:t>
      </w:r>
    </w:p>
    <w:p w14:paraId="41C6E1CB" w14:textId="4A17DF9A" w:rsidR="00F76824" w:rsidRPr="002060E1" w:rsidRDefault="0081782A" w:rsidP="000F3A43">
      <w:pPr>
        <w:widowControl w:val="0"/>
        <w:numPr>
          <w:ilvl w:val="0"/>
          <w:numId w:val="24"/>
        </w:numPr>
        <w:spacing w:line="280" w:lineRule="atLeast"/>
        <w:jc w:val="both"/>
      </w:pPr>
      <w:r>
        <w:t>Dodavatel</w:t>
      </w:r>
      <w:r w:rsidR="00884865" w:rsidRPr="002060E1">
        <w:t xml:space="preserve"> bere na vědomí, že veškeré aktivity </w:t>
      </w:r>
      <w:r>
        <w:t>Dodavatel</w:t>
      </w:r>
      <w:r w:rsidR="00884865" w:rsidRPr="002060E1">
        <w:t xml:space="preserve">e a jeho plnění realizované v prostředí Objednatele jsou monitorovány a vyhodnocovány v rozsahu předměty plnění a v souladu s interními dokumenty Objednatele, se kterými byl </w:t>
      </w:r>
      <w:r>
        <w:t>Dodavatel</w:t>
      </w:r>
      <w:r w:rsidR="00884865" w:rsidRPr="002060E1">
        <w:t xml:space="preserve"> seznámen.</w:t>
      </w:r>
      <w:bookmarkStart w:id="205" w:name="_Toc480388392"/>
      <w:bookmarkEnd w:id="205"/>
    </w:p>
    <w:p w14:paraId="4400A26A" w14:textId="77777777" w:rsidR="00F76824" w:rsidRPr="002060E1" w:rsidRDefault="00F76824" w:rsidP="00466D0F">
      <w:pPr>
        <w:widowControl w:val="0"/>
        <w:spacing w:line="280" w:lineRule="atLeast"/>
        <w:ind w:left="720"/>
        <w:jc w:val="both"/>
      </w:pPr>
    </w:p>
    <w:p w14:paraId="09D9EBDB" w14:textId="77777777" w:rsidR="002E1251" w:rsidRDefault="002E1251" w:rsidP="00466D0F">
      <w:pPr>
        <w:widowControl w:val="0"/>
        <w:spacing w:after="0" w:line="240" w:lineRule="auto"/>
        <w:rPr>
          <w:rFonts w:cs="Arial"/>
          <w:b/>
          <w:szCs w:val="20"/>
        </w:rPr>
        <w:sectPr w:rsidR="002E1251" w:rsidSect="00C04C14">
          <w:footerReference w:type="default" r:id="rId21"/>
          <w:pgSz w:w="11906" w:h="16838"/>
          <w:pgMar w:top="1418" w:right="1418" w:bottom="1418" w:left="1418" w:header="709" w:footer="709" w:gutter="0"/>
          <w:pgNumType w:start="1"/>
          <w:cols w:space="708"/>
          <w:docGrid w:linePitch="360"/>
        </w:sectPr>
      </w:pPr>
    </w:p>
    <w:p w14:paraId="07677E27" w14:textId="32DAF94D" w:rsidR="003F734B" w:rsidRPr="002060E1" w:rsidRDefault="00970A28" w:rsidP="00466D0F">
      <w:pPr>
        <w:pStyle w:val="RLProhlensmluvnchstran"/>
        <w:widowControl w:val="0"/>
        <w:tabs>
          <w:tab w:val="center" w:pos="4535"/>
          <w:tab w:val="left" w:pos="5646"/>
        </w:tabs>
        <w:spacing w:line="280" w:lineRule="atLeast"/>
        <w:jc w:val="left"/>
        <w:rPr>
          <w:rFonts w:cs="Arial"/>
          <w:szCs w:val="20"/>
        </w:rPr>
      </w:pPr>
      <w:r>
        <w:rPr>
          <w:rFonts w:cs="Arial"/>
          <w:szCs w:val="20"/>
        </w:rPr>
        <w:lastRenderedPageBreak/>
        <w:tab/>
      </w:r>
      <w:r w:rsidR="003F734B" w:rsidRPr="002060E1">
        <w:rPr>
          <w:rFonts w:cs="Arial"/>
          <w:szCs w:val="20"/>
        </w:rPr>
        <w:t xml:space="preserve">Příloha č. </w:t>
      </w:r>
      <w:r w:rsidR="00386BBD">
        <w:rPr>
          <w:rFonts w:cs="Arial"/>
          <w:szCs w:val="20"/>
        </w:rPr>
        <w:t>8</w:t>
      </w:r>
    </w:p>
    <w:p w14:paraId="285F5BE9" w14:textId="26C76447" w:rsidR="003F734B" w:rsidRPr="002060E1" w:rsidRDefault="00853EDD" w:rsidP="00466D0F">
      <w:pPr>
        <w:pStyle w:val="RLProhlensmluvnchstran"/>
        <w:widowControl w:val="0"/>
        <w:spacing w:line="280" w:lineRule="atLeast"/>
        <w:rPr>
          <w:rFonts w:cs="Arial"/>
          <w:szCs w:val="20"/>
        </w:rPr>
      </w:pPr>
      <w:r w:rsidRPr="002060E1">
        <w:rPr>
          <w:rFonts w:cs="Arial"/>
          <w:szCs w:val="20"/>
        </w:rPr>
        <w:t xml:space="preserve">Dotazník pro hodnocení </w:t>
      </w:r>
      <w:r w:rsidR="00EF34E9">
        <w:rPr>
          <w:rFonts w:cs="Arial"/>
          <w:szCs w:val="20"/>
        </w:rPr>
        <w:t xml:space="preserve">technické </w:t>
      </w:r>
      <w:r w:rsidRPr="002060E1">
        <w:rPr>
          <w:rFonts w:cs="Arial"/>
          <w:szCs w:val="20"/>
        </w:rPr>
        <w:t>úrovně kybernetické bezpečnosti</w:t>
      </w:r>
    </w:p>
    <w:tbl>
      <w:tblPr>
        <w:tblW w:w="8945" w:type="dxa"/>
        <w:tblLayout w:type="fixed"/>
        <w:tblCellMar>
          <w:left w:w="70" w:type="dxa"/>
          <w:right w:w="70" w:type="dxa"/>
        </w:tblCellMar>
        <w:tblLook w:val="04A0" w:firstRow="1" w:lastRow="0" w:firstColumn="1" w:lastColumn="0" w:noHBand="0" w:noVBand="1"/>
      </w:tblPr>
      <w:tblGrid>
        <w:gridCol w:w="341"/>
        <w:gridCol w:w="7597"/>
        <w:gridCol w:w="992"/>
        <w:gridCol w:w="15"/>
      </w:tblGrid>
      <w:tr w:rsidR="001A5315" w:rsidRPr="001A5315" w14:paraId="4F639B4A" w14:textId="77777777" w:rsidTr="001A4D27">
        <w:trPr>
          <w:gridAfter w:val="1"/>
          <w:wAfter w:w="15" w:type="dxa"/>
          <w:trHeight w:val="360"/>
        </w:trPr>
        <w:tc>
          <w:tcPr>
            <w:tcW w:w="7938" w:type="dxa"/>
            <w:gridSpan w:val="2"/>
            <w:tcBorders>
              <w:top w:val="nil"/>
              <w:left w:val="nil"/>
              <w:bottom w:val="nil"/>
              <w:right w:val="nil"/>
            </w:tcBorders>
            <w:shd w:val="clear" w:color="000000" w:fill="003D56"/>
            <w:vAlign w:val="center"/>
            <w:hideMark/>
          </w:tcPr>
          <w:p w14:paraId="15E3C8F1" w14:textId="77777777" w:rsidR="001A5315" w:rsidRPr="001A5315" w:rsidRDefault="001A5315" w:rsidP="001A5315">
            <w:pPr>
              <w:spacing w:after="0" w:line="240" w:lineRule="auto"/>
              <w:rPr>
                <w:rFonts w:cs="Arial"/>
                <w:b/>
                <w:bCs/>
                <w:color w:val="FFFFFF"/>
                <w:sz w:val="18"/>
                <w:szCs w:val="18"/>
              </w:rPr>
            </w:pPr>
            <w:r w:rsidRPr="001A5315">
              <w:rPr>
                <w:rFonts w:cs="Arial"/>
                <w:b/>
                <w:bCs/>
                <w:color w:val="FFFFFF"/>
                <w:sz w:val="18"/>
                <w:szCs w:val="18"/>
              </w:rPr>
              <w:t>SEKCE A – STANDARDY A NEJLEPŠÍ PRAKTIKY</w:t>
            </w:r>
          </w:p>
        </w:tc>
        <w:tc>
          <w:tcPr>
            <w:tcW w:w="992" w:type="dxa"/>
            <w:tcBorders>
              <w:top w:val="nil"/>
              <w:left w:val="nil"/>
              <w:bottom w:val="nil"/>
              <w:right w:val="nil"/>
            </w:tcBorders>
            <w:shd w:val="clear" w:color="000000" w:fill="003D56"/>
            <w:noWrap/>
            <w:vAlign w:val="center"/>
            <w:hideMark/>
          </w:tcPr>
          <w:p w14:paraId="5EA086E3" w14:textId="77777777" w:rsidR="001A5315" w:rsidRPr="001A5315" w:rsidRDefault="001A5315" w:rsidP="001A5315">
            <w:pPr>
              <w:spacing w:after="0" w:line="240" w:lineRule="auto"/>
              <w:jc w:val="center"/>
              <w:rPr>
                <w:rFonts w:cs="Arial"/>
                <w:b/>
                <w:bCs/>
                <w:color w:val="003D56"/>
                <w:sz w:val="18"/>
                <w:szCs w:val="18"/>
              </w:rPr>
            </w:pPr>
            <w:r w:rsidRPr="001A5315">
              <w:rPr>
                <w:rFonts w:cs="Arial"/>
                <w:b/>
                <w:bCs/>
                <w:color w:val="003D56"/>
                <w:sz w:val="18"/>
                <w:szCs w:val="18"/>
              </w:rPr>
              <w:t>51</w:t>
            </w:r>
          </w:p>
        </w:tc>
      </w:tr>
      <w:tr w:rsidR="001A5315" w:rsidRPr="001A5315" w14:paraId="08A491AE" w14:textId="77777777" w:rsidTr="001A4D27">
        <w:trPr>
          <w:trHeight w:val="36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94425" w14:textId="77777777" w:rsidR="001A5315" w:rsidRPr="001A5315" w:rsidRDefault="001A5315" w:rsidP="001A5315">
            <w:pPr>
              <w:spacing w:after="0" w:line="240" w:lineRule="auto"/>
              <w:rPr>
                <w:rFonts w:cs="Arial"/>
                <w:color w:val="000000"/>
                <w:sz w:val="18"/>
                <w:szCs w:val="18"/>
              </w:rPr>
            </w:pPr>
            <w:r w:rsidRPr="001A5315">
              <w:rPr>
                <w:rFonts w:cs="Arial"/>
                <w:color w:val="000000"/>
                <w:sz w:val="18"/>
                <w:szCs w:val="18"/>
              </w:rPr>
              <w:t>1</w:t>
            </w:r>
          </w:p>
        </w:tc>
        <w:tc>
          <w:tcPr>
            <w:tcW w:w="8604" w:type="dxa"/>
            <w:gridSpan w:val="3"/>
            <w:tcBorders>
              <w:top w:val="single" w:sz="4" w:space="0" w:color="auto"/>
              <w:left w:val="nil"/>
              <w:bottom w:val="single" w:sz="4" w:space="0" w:color="auto"/>
              <w:right w:val="single" w:sz="4" w:space="0" w:color="auto"/>
            </w:tcBorders>
            <w:shd w:val="clear" w:color="auto" w:fill="auto"/>
            <w:vAlign w:val="center"/>
            <w:hideMark/>
          </w:tcPr>
          <w:p w14:paraId="04C80641" w14:textId="77777777" w:rsidR="001A5315" w:rsidRPr="001A5315" w:rsidRDefault="001A5315" w:rsidP="001A5315">
            <w:pPr>
              <w:spacing w:after="0" w:line="240" w:lineRule="auto"/>
              <w:rPr>
                <w:rFonts w:cs="Arial"/>
                <w:color w:val="000000"/>
                <w:sz w:val="18"/>
                <w:szCs w:val="18"/>
              </w:rPr>
            </w:pPr>
            <w:r w:rsidRPr="001A5315">
              <w:rPr>
                <w:rFonts w:cs="Arial"/>
                <w:color w:val="000000"/>
                <w:sz w:val="18"/>
                <w:szCs w:val="18"/>
              </w:rPr>
              <w:t>Které standardy a nejlepší praktiky dodavatel aplikuje na své ICT prostředí, které bude využívat pro nabízené plnění (systémy řízení nemusí být certifikované):</w:t>
            </w:r>
          </w:p>
        </w:tc>
      </w:tr>
      <w:tr w:rsidR="001A5315" w:rsidRPr="001A5315" w14:paraId="5EA5DA6C" w14:textId="77777777" w:rsidTr="001A4D27">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2C757E2E" w14:textId="77777777" w:rsidR="001A5315" w:rsidRPr="001A5315" w:rsidRDefault="001A5315" w:rsidP="001A5315">
            <w:pPr>
              <w:spacing w:after="0" w:line="240" w:lineRule="auto"/>
              <w:jc w:val="right"/>
              <w:rPr>
                <w:rFonts w:cs="Arial"/>
                <w:color w:val="000000"/>
                <w:sz w:val="18"/>
                <w:szCs w:val="18"/>
              </w:rPr>
            </w:pPr>
            <w:r w:rsidRPr="001A5315">
              <w:rPr>
                <w:rFonts w:cs="Arial"/>
                <w:color w:val="000000"/>
                <w:sz w:val="18"/>
                <w:szCs w:val="18"/>
              </w:rPr>
              <w:t>a.</w:t>
            </w:r>
          </w:p>
        </w:tc>
        <w:tc>
          <w:tcPr>
            <w:tcW w:w="7597" w:type="dxa"/>
            <w:tcBorders>
              <w:top w:val="nil"/>
              <w:left w:val="nil"/>
              <w:bottom w:val="single" w:sz="4" w:space="0" w:color="auto"/>
              <w:right w:val="single" w:sz="4" w:space="0" w:color="auto"/>
            </w:tcBorders>
            <w:shd w:val="clear" w:color="auto" w:fill="auto"/>
            <w:vAlign w:val="center"/>
            <w:hideMark/>
          </w:tcPr>
          <w:p w14:paraId="32766681" w14:textId="77777777" w:rsidR="001A5315" w:rsidRPr="001A5315" w:rsidRDefault="001A5315" w:rsidP="001A5315">
            <w:pPr>
              <w:spacing w:after="0" w:line="240" w:lineRule="auto"/>
              <w:rPr>
                <w:rFonts w:cs="Arial"/>
                <w:color w:val="000000"/>
                <w:sz w:val="18"/>
                <w:szCs w:val="18"/>
              </w:rPr>
            </w:pPr>
            <w:r w:rsidRPr="001A5315">
              <w:rPr>
                <w:rFonts w:cs="Arial"/>
                <w:color w:val="000000"/>
                <w:sz w:val="18"/>
                <w:szCs w:val="18"/>
              </w:rPr>
              <w:t>ISO 9001</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3473AC2" w14:textId="0534B6AE" w:rsidR="001A5315" w:rsidRPr="001A5315" w:rsidRDefault="001A5315" w:rsidP="001A5315">
            <w:pPr>
              <w:spacing w:after="0" w:line="240" w:lineRule="auto"/>
              <w:jc w:val="center"/>
              <w:rPr>
                <w:rFonts w:cs="Arial"/>
                <w:color w:val="000000"/>
                <w:sz w:val="18"/>
                <w:szCs w:val="18"/>
              </w:rPr>
            </w:pPr>
            <w:r w:rsidRPr="001A4D27">
              <w:rPr>
                <w:rFonts w:cs="Arial"/>
                <w:color w:val="000000"/>
                <w:sz w:val="16"/>
                <w:szCs w:val="16"/>
              </w:rPr>
              <w:t> </w:t>
            </w:r>
            <w:r w:rsidR="001A4D27" w:rsidRPr="001A4D27">
              <w:rPr>
                <w:rFonts w:cs="Arial"/>
                <w:color w:val="000000"/>
                <w:sz w:val="16"/>
                <w:szCs w:val="16"/>
              </w:rPr>
              <w:t>neveřejný údaj</w:t>
            </w:r>
          </w:p>
        </w:tc>
      </w:tr>
      <w:tr w:rsidR="001A4D27" w:rsidRPr="001A5315" w14:paraId="11498884" w14:textId="77777777" w:rsidTr="00181AD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1BB9590D"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b.</w:t>
            </w:r>
          </w:p>
        </w:tc>
        <w:tc>
          <w:tcPr>
            <w:tcW w:w="7597" w:type="dxa"/>
            <w:tcBorders>
              <w:top w:val="nil"/>
              <w:left w:val="nil"/>
              <w:bottom w:val="single" w:sz="4" w:space="0" w:color="auto"/>
              <w:right w:val="single" w:sz="4" w:space="0" w:color="auto"/>
            </w:tcBorders>
            <w:shd w:val="clear" w:color="auto" w:fill="auto"/>
            <w:vAlign w:val="center"/>
            <w:hideMark/>
          </w:tcPr>
          <w:p w14:paraId="3099FCD9"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ISO 22301, BS 25999</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1E85E25B" w14:textId="312D5EA4" w:rsidR="001A4D27" w:rsidRPr="001A5315" w:rsidRDefault="001A4D27" w:rsidP="001A4D27">
            <w:pPr>
              <w:spacing w:after="0" w:line="240" w:lineRule="auto"/>
              <w:jc w:val="center"/>
              <w:rPr>
                <w:rFonts w:cs="Arial"/>
                <w:color w:val="000000"/>
                <w:sz w:val="18"/>
                <w:szCs w:val="18"/>
              </w:rPr>
            </w:pPr>
            <w:r w:rsidRPr="00DB38F2">
              <w:rPr>
                <w:rFonts w:cs="Arial"/>
                <w:color w:val="000000"/>
                <w:sz w:val="16"/>
                <w:szCs w:val="16"/>
              </w:rPr>
              <w:t> neveřejný údaj</w:t>
            </w:r>
          </w:p>
        </w:tc>
      </w:tr>
      <w:tr w:rsidR="001A4D27" w:rsidRPr="001A5315" w14:paraId="403D83A0" w14:textId="77777777" w:rsidTr="00181AD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D06E00E"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c.</w:t>
            </w:r>
          </w:p>
        </w:tc>
        <w:tc>
          <w:tcPr>
            <w:tcW w:w="7597" w:type="dxa"/>
            <w:tcBorders>
              <w:top w:val="nil"/>
              <w:left w:val="nil"/>
              <w:bottom w:val="single" w:sz="4" w:space="0" w:color="auto"/>
              <w:right w:val="single" w:sz="4" w:space="0" w:color="auto"/>
            </w:tcBorders>
            <w:shd w:val="clear" w:color="auto" w:fill="auto"/>
            <w:vAlign w:val="center"/>
            <w:hideMark/>
          </w:tcPr>
          <w:p w14:paraId="1BCE6A74"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 xml:space="preserve">ISO/IEC 20000-1, ITIL, </w:t>
            </w:r>
            <w:proofErr w:type="spellStart"/>
            <w:r w:rsidRPr="001A5315">
              <w:rPr>
                <w:rFonts w:cs="Arial"/>
                <w:color w:val="000000"/>
                <w:sz w:val="18"/>
                <w:szCs w:val="18"/>
              </w:rPr>
              <w:t>CobIT</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58D6B729" w14:textId="42A344A6" w:rsidR="001A4D27" w:rsidRPr="001A5315" w:rsidRDefault="001A4D27" w:rsidP="001A4D27">
            <w:pPr>
              <w:spacing w:after="0" w:line="240" w:lineRule="auto"/>
              <w:jc w:val="center"/>
              <w:rPr>
                <w:rFonts w:cs="Arial"/>
                <w:color w:val="000000"/>
                <w:sz w:val="18"/>
                <w:szCs w:val="18"/>
              </w:rPr>
            </w:pPr>
            <w:r w:rsidRPr="00DB38F2">
              <w:rPr>
                <w:rFonts w:cs="Arial"/>
                <w:color w:val="000000"/>
                <w:sz w:val="16"/>
                <w:szCs w:val="16"/>
              </w:rPr>
              <w:t> neveřejný údaj</w:t>
            </w:r>
          </w:p>
        </w:tc>
      </w:tr>
      <w:tr w:rsidR="001A5315" w:rsidRPr="001A5315" w14:paraId="048B870E" w14:textId="77777777" w:rsidTr="001A4D27">
        <w:trPr>
          <w:trHeight w:val="360"/>
        </w:trPr>
        <w:tc>
          <w:tcPr>
            <w:tcW w:w="8945"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12EF61E7" w14:textId="77777777" w:rsidR="001A5315" w:rsidRPr="001A5315" w:rsidRDefault="001A5315" w:rsidP="001A5315">
            <w:pPr>
              <w:spacing w:after="0" w:line="240" w:lineRule="auto"/>
              <w:rPr>
                <w:rFonts w:cs="Arial"/>
                <w:b/>
                <w:bCs/>
                <w:color w:val="FFFFFF"/>
                <w:sz w:val="18"/>
                <w:szCs w:val="18"/>
              </w:rPr>
            </w:pPr>
            <w:r w:rsidRPr="001A5315">
              <w:rPr>
                <w:rFonts w:cs="Arial"/>
                <w:b/>
                <w:bCs/>
                <w:color w:val="FFFFFF"/>
                <w:sz w:val="18"/>
                <w:szCs w:val="18"/>
              </w:rPr>
              <w:t>SEKCE B – ZÁKLADNÍ OPATŘENÍ</w:t>
            </w:r>
          </w:p>
        </w:tc>
      </w:tr>
      <w:tr w:rsidR="001A4D27" w:rsidRPr="001A5315" w14:paraId="6A1E9FF0" w14:textId="77777777" w:rsidTr="008A1014">
        <w:trPr>
          <w:gridAfter w:val="1"/>
          <w:wAfter w:w="15" w:type="dxa"/>
          <w:trHeight w:val="675"/>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7C8D709"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2</w:t>
            </w:r>
          </w:p>
        </w:tc>
        <w:tc>
          <w:tcPr>
            <w:tcW w:w="7597" w:type="dxa"/>
            <w:tcBorders>
              <w:top w:val="nil"/>
              <w:left w:val="nil"/>
              <w:bottom w:val="single" w:sz="4" w:space="0" w:color="auto"/>
              <w:right w:val="single" w:sz="4" w:space="0" w:color="auto"/>
            </w:tcBorders>
            <w:shd w:val="clear" w:color="auto" w:fill="auto"/>
            <w:vAlign w:val="center"/>
            <w:hideMark/>
          </w:tcPr>
          <w:p w14:paraId="6EEE61E3"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Je jmenovaný manažer bezpečnosti nebo jiná určená osoba s ekvivalentní odpovědností, která zajišťuje kybernetickou bezpečnost ICT prostředí, které bude dodavatel využívat pro nabízené plnění?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4A2E37C7" w14:textId="7A864077" w:rsidR="001A4D27" w:rsidRPr="001A5315" w:rsidRDefault="001A4D27" w:rsidP="001A4D27">
            <w:pPr>
              <w:spacing w:after="0" w:line="240" w:lineRule="auto"/>
              <w:jc w:val="center"/>
              <w:rPr>
                <w:rFonts w:cs="Arial"/>
                <w:color w:val="000000"/>
                <w:sz w:val="18"/>
                <w:szCs w:val="18"/>
              </w:rPr>
            </w:pPr>
            <w:r w:rsidRPr="0075770E">
              <w:rPr>
                <w:rFonts w:cs="Arial"/>
                <w:color w:val="000000"/>
                <w:sz w:val="16"/>
                <w:szCs w:val="16"/>
              </w:rPr>
              <w:t> neveřejný údaj</w:t>
            </w:r>
          </w:p>
        </w:tc>
      </w:tr>
      <w:tr w:rsidR="001A4D27" w:rsidRPr="001A5315" w14:paraId="4188AC08" w14:textId="77777777" w:rsidTr="008A1014">
        <w:trPr>
          <w:gridAfter w:val="1"/>
          <w:wAfter w:w="15" w:type="dxa"/>
          <w:trHeight w:val="63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3EAA171"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3</w:t>
            </w:r>
          </w:p>
        </w:tc>
        <w:tc>
          <w:tcPr>
            <w:tcW w:w="7597" w:type="dxa"/>
            <w:tcBorders>
              <w:top w:val="nil"/>
              <w:left w:val="nil"/>
              <w:bottom w:val="single" w:sz="4" w:space="0" w:color="auto"/>
              <w:right w:val="single" w:sz="4" w:space="0" w:color="auto"/>
            </w:tcBorders>
            <w:shd w:val="clear" w:color="auto" w:fill="auto"/>
            <w:vAlign w:val="center"/>
            <w:hideMark/>
          </w:tcPr>
          <w:p w14:paraId="4B402B11"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 xml:space="preserve">Byl v posledních </w:t>
            </w:r>
            <w:proofErr w:type="gramStart"/>
            <w:r w:rsidRPr="001A5315">
              <w:rPr>
                <w:rFonts w:cs="Arial"/>
                <w:color w:val="000000"/>
                <w:sz w:val="18"/>
                <w:szCs w:val="18"/>
              </w:rPr>
              <w:t>12ti</w:t>
            </w:r>
            <w:proofErr w:type="gramEnd"/>
            <w:r w:rsidRPr="001A5315">
              <w:rPr>
                <w:rFonts w:cs="Arial"/>
                <w:color w:val="000000"/>
                <w:sz w:val="18"/>
                <w:szCs w:val="18"/>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7C0FBCC" w14:textId="1A494D0E" w:rsidR="001A4D27" w:rsidRPr="001A5315" w:rsidRDefault="001A4D27" w:rsidP="001A4D27">
            <w:pPr>
              <w:spacing w:after="0" w:line="240" w:lineRule="auto"/>
              <w:jc w:val="center"/>
              <w:rPr>
                <w:rFonts w:cs="Arial"/>
                <w:color w:val="000000"/>
                <w:sz w:val="18"/>
                <w:szCs w:val="18"/>
              </w:rPr>
            </w:pPr>
            <w:r w:rsidRPr="0075770E">
              <w:rPr>
                <w:rFonts w:cs="Arial"/>
                <w:color w:val="000000"/>
                <w:sz w:val="16"/>
                <w:szCs w:val="16"/>
              </w:rPr>
              <w:t> neveřejný údaj</w:t>
            </w:r>
          </w:p>
        </w:tc>
      </w:tr>
      <w:tr w:rsidR="001A4D27" w:rsidRPr="001A5315" w14:paraId="219EB46C" w14:textId="77777777" w:rsidTr="008A1014">
        <w:trPr>
          <w:gridAfter w:val="1"/>
          <w:wAfter w:w="15" w:type="dxa"/>
          <w:trHeight w:val="345"/>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33C908A"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4</w:t>
            </w:r>
          </w:p>
        </w:tc>
        <w:tc>
          <w:tcPr>
            <w:tcW w:w="7597" w:type="dxa"/>
            <w:tcBorders>
              <w:top w:val="nil"/>
              <w:left w:val="nil"/>
              <w:bottom w:val="single" w:sz="4" w:space="0" w:color="auto"/>
              <w:right w:val="single" w:sz="4" w:space="0" w:color="auto"/>
            </w:tcBorders>
            <w:shd w:val="clear" w:color="auto" w:fill="auto"/>
            <w:vAlign w:val="center"/>
            <w:hideMark/>
          </w:tcPr>
          <w:p w14:paraId="3581CB9C"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 xml:space="preserve">Realizoval dodavatel v posledních </w:t>
            </w:r>
            <w:proofErr w:type="gramStart"/>
            <w:r w:rsidRPr="001A5315">
              <w:rPr>
                <w:rFonts w:cs="Arial"/>
                <w:color w:val="000000"/>
                <w:sz w:val="18"/>
                <w:szCs w:val="18"/>
              </w:rPr>
              <w:t>12ti</w:t>
            </w:r>
            <w:proofErr w:type="gramEnd"/>
            <w:r w:rsidRPr="001A5315">
              <w:rPr>
                <w:rFonts w:cs="Arial"/>
                <w:color w:val="000000"/>
                <w:sz w:val="18"/>
                <w:szCs w:val="18"/>
              </w:rPr>
              <w:t xml:space="preserve"> měsících hodnocení kybernetických rizik v ICT prostředí, které bude využívat pro nabízené plnění?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4F6CF278" w14:textId="591F353B" w:rsidR="001A4D27" w:rsidRPr="001A5315" w:rsidRDefault="001A4D27" w:rsidP="001A4D27">
            <w:pPr>
              <w:spacing w:after="0" w:line="240" w:lineRule="auto"/>
              <w:jc w:val="center"/>
              <w:rPr>
                <w:rFonts w:cs="Arial"/>
                <w:color w:val="000000"/>
                <w:sz w:val="18"/>
                <w:szCs w:val="18"/>
              </w:rPr>
            </w:pPr>
            <w:r w:rsidRPr="0075770E">
              <w:rPr>
                <w:rFonts w:cs="Arial"/>
                <w:color w:val="000000"/>
                <w:sz w:val="16"/>
                <w:szCs w:val="16"/>
              </w:rPr>
              <w:t> neveřejný údaj</w:t>
            </w:r>
          </w:p>
        </w:tc>
      </w:tr>
      <w:tr w:rsidR="001A5315" w:rsidRPr="001A5315" w14:paraId="1B80A2F7" w14:textId="77777777" w:rsidTr="001A4D27">
        <w:trPr>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07C4A01" w14:textId="77777777" w:rsidR="001A5315" w:rsidRPr="001A5315" w:rsidRDefault="001A5315" w:rsidP="001A5315">
            <w:pPr>
              <w:spacing w:after="0" w:line="240" w:lineRule="auto"/>
              <w:rPr>
                <w:rFonts w:cs="Arial"/>
                <w:color w:val="000000"/>
                <w:sz w:val="18"/>
                <w:szCs w:val="18"/>
              </w:rPr>
            </w:pPr>
            <w:r w:rsidRPr="001A5315">
              <w:rPr>
                <w:rFonts w:cs="Arial"/>
                <w:color w:val="000000"/>
                <w:sz w:val="18"/>
                <w:szCs w:val="18"/>
              </w:rPr>
              <w:t>5</w:t>
            </w:r>
          </w:p>
        </w:tc>
        <w:tc>
          <w:tcPr>
            <w:tcW w:w="8604" w:type="dxa"/>
            <w:gridSpan w:val="3"/>
            <w:tcBorders>
              <w:top w:val="single" w:sz="4" w:space="0" w:color="auto"/>
              <w:left w:val="nil"/>
              <w:bottom w:val="single" w:sz="4" w:space="0" w:color="auto"/>
              <w:right w:val="single" w:sz="4" w:space="0" w:color="auto"/>
            </w:tcBorders>
            <w:shd w:val="clear" w:color="auto" w:fill="auto"/>
            <w:vAlign w:val="center"/>
            <w:hideMark/>
          </w:tcPr>
          <w:p w14:paraId="1B30001A" w14:textId="77777777" w:rsidR="001A5315" w:rsidRPr="001A5315" w:rsidRDefault="001A5315" w:rsidP="001A5315">
            <w:pPr>
              <w:spacing w:after="0" w:line="240" w:lineRule="auto"/>
              <w:rPr>
                <w:rFonts w:cs="Arial"/>
                <w:color w:val="000000"/>
                <w:sz w:val="18"/>
                <w:szCs w:val="18"/>
              </w:rPr>
            </w:pPr>
            <w:r w:rsidRPr="001A5315">
              <w:rPr>
                <w:rFonts w:cs="Arial"/>
                <w:color w:val="000000"/>
                <w:sz w:val="18"/>
                <w:szCs w:val="18"/>
              </w:rPr>
              <w:t>Které oblasti pokrývá dokument bezpečnostní politiky, v jehož rozsahu je ICT prostředí, které bude dodavatel využívat pro nabízené plnění?</w:t>
            </w:r>
          </w:p>
        </w:tc>
      </w:tr>
      <w:tr w:rsidR="001A4D27" w:rsidRPr="001A5315" w14:paraId="7D88D6D0"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0F89614"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a.</w:t>
            </w:r>
          </w:p>
        </w:tc>
        <w:tc>
          <w:tcPr>
            <w:tcW w:w="7597" w:type="dxa"/>
            <w:tcBorders>
              <w:top w:val="nil"/>
              <w:left w:val="nil"/>
              <w:bottom w:val="single" w:sz="4" w:space="0" w:color="auto"/>
              <w:right w:val="single" w:sz="4" w:space="0" w:color="auto"/>
            </w:tcBorders>
            <w:shd w:val="clear" w:color="auto" w:fill="auto"/>
            <w:vAlign w:val="center"/>
            <w:hideMark/>
          </w:tcPr>
          <w:p w14:paraId="4BA24785"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Procesy řízení rizik</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2B9E9362" w14:textId="621C6D47"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399E59C2"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5A5DCF5"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b.</w:t>
            </w:r>
          </w:p>
        </w:tc>
        <w:tc>
          <w:tcPr>
            <w:tcW w:w="7597" w:type="dxa"/>
            <w:tcBorders>
              <w:top w:val="nil"/>
              <w:left w:val="nil"/>
              <w:bottom w:val="single" w:sz="4" w:space="0" w:color="auto"/>
              <w:right w:val="single" w:sz="4" w:space="0" w:color="auto"/>
            </w:tcBorders>
            <w:shd w:val="clear" w:color="auto" w:fill="auto"/>
            <w:vAlign w:val="center"/>
            <w:hideMark/>
          </w:tcPr>
          <w:p w14:paraId="471A4BFD"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Klasifikace aktiv</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56E21076" w14:textId="46DDD855"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263754A3"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AE6279E"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c.</w:t>
            </w:r>
          </w:p>
        </w:tc>
        <w:tc>
          <w:tcPr>
            <w:tcW w:w="7597" w:type="dxa"/>
            <w:tcBorders>
              <w:top w:val="nil"/>
              <w:left w:val="nil"/>
              <w:bottom w:val="single" w:sz="4" w:space="0" w:color="auto"/>
              <w:right w:val="single" w:sz="4" w:space="0" w:color="auto"/>
            </w:tcBorders>
            <w:shd w:val="clear" w:color="auto" w:fill="auto"/>
            <w:vAlign w:val="center"/>
            <w:hideMark/>
          </w:tcPr>
          <w:p w14:paraId="3A8A9E75"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Ochrana dat proti prozrazení, zničení, narušení integrity a dostupnosti</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2EDC1F9" w14:textId="5732D9ED"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5FC727A1"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3B6A956"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d.</w:t>
            </w:r>
          </w:p>
        </w:tc>
        <w:tc>
          <w:tcPr>
            <w:tcW w:w="7597" w:type="dxa"/>
            <w:tcBorders>
              <w:top w:val="nil"/>
              <w:left w:val="nil"/>
              <w:bottom w:val="single" w:sz="4" w:space="0" w:color="auto"/>
              <w:right w:val="single" w:sz="4" w:space="0" w:color="auto"/>
            </w:tcBorders>
            <w:shd w:val="clear" w:color="auto" w:fill="auto"/>
            <w:vAlign w:val="center"/>
            <w:hideMark/>
          </w:tcPr>
          <w:p w14:paraId="018B23F5"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Ochrana osobních údajů</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51EF2E11" w14:textId="1139384B"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4CA8FF0D"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6482E8A"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e.</w:t>
            </w:r>
          </w:p>
        </w:tc>
        <w:tc>
          <w:tcPr>
            <w:tcW w:w="7597" w:type="dxa"/>
            <w:tcBorders>
              <w:top w:val="nil"/>
              <w:left w:val="nil"/>
              <w:bottom w:val="single" w:sz="4" w:space="0" w:color="auto"/>
              <w:right w:val="single" w:sz="4" w:space="0" w:color="auto"/>
            </w:tcBorders>
            <w:shd w:val="clear" w:color="auto" w:fill="auto"/>
            <w:vAlign w:val="center"/>
            <w:hideMark/>
          </w:tcPr>
          <w:p w14:paraId="4A2E6948"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Identifikace a autentizace uživatelů</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189C073" w14:textId="0F9F91C6"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484E81BF"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A4D788F"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f.</w:t>
            </w:r>
          </w:p>
        </w:tc>
        <w:tc>
          <w:tcPr>
            <w:tcW w:w="7597" w:type="dxa"/>
            <w:tcBorders>
              <w:top w:val="nil"/>
              <w:left w:val="nil"/>
              <w:bottom w:val="single" w:sz="4" w:space="0" w:color="auto"/>
              <w:right w:val="single" w:sz="4" w:space="0" w:color="auto"/>
            </w:tcBorders>
            <w:shd w:val="clear" w:color="auto" w:fill="auto"/>
            <w:vAlign w:val="center"/>
            <w:hideMark/>
          </w:tcPr>
          <w:p w14:paraId="5916A977"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 xml:space="preserve">Přístup k datům na základě rolí (RBAC, Role </w:t>
            </w:r>
            <w:proofErr w:type="spellStart"/>
            <w:r w:rsidRPr="001A5315">
              <w:rPr>
                <w:rFonts w:cs="Arial"/>
                <w:color w:val="000000"/>
                <w:sz w:val="18"/>
                <w:szCs w:val="18"/>
              </w:rPr>
              <w:t>Based</w:t>
            </w:r>
            <w:proofErr w:type="spellEnd"/>
            <w:r w:rsidRPr="001A5315">
              <w:rPr>
                <w:rFonts w:cs="Arial"/>
                <w:color w:val="000000"/>
                <w:sz w:val="18"/>
                <w:szCs w:val="18"/>
              </w:rPr>
              <w:t xml:space="preserve"> Access </w:t>
            </w:r>
            <w:proofErr w:type="spellStart"/>
            <w:r w:rsidRPr="001A5315">
              <w:rPr>
                <w:rFonts w:cs="Arial"/>
                <w:color w:val="000000"/>
                <w:sz w:val="18"/>
                <w:szCs w:val="18"/>
              </w:rPr>
              <w:t>Control</w:t>
            </w:r>
            <w:proofErr w:type="spellEnd"/>
            <w:r w:rsidRPr="001A5315">
              <w:rPr>
                <w:rFonts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557017D1" w14:textId="07BF6320"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1F10D2FE"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6D4478B"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g.</w:t>
            </w:r>
          </w:p>
        </w:tc>
        <w:tc>
          <w:tcPr>
            <w:tcW w:w="7597" w:type="dxa"/>
            <w:tcBorders>
              <w:top w:val="nil"/>
              <w:left w:val="nil"/>
              <w:bottom w:val="single" w:sz="4" w:space="0" w:color="auto"/>
              <w:right w:val="single" w:sz="4" w:space="0" w:color="auto"/>
            </w:tcBorders>
            <w:shd w:val="clear" w:color="auto" w:fill="auto"/>
            <w:vAlign w:val="center"/>
            <w:hideMark/>
          </w:tcPr>
          <w:p w14:paraId="18C95A18"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Řízení privilegovaných přístupů</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F91FFD7" w14:textId="48650C53"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5EF6C13C"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37B25B9"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h.</w:t>
            </w:r>
          </w:p>
        </w:tc>
        <w:tc>
          <w:tcPr>
            <w:tcW w:w="7597" w:type="dxa"/>
            <w:tcBorders>
              <w:top w:val="nil"/>
              <w:left w:val="nil"/>
              <w:bottom w:val="single" w:sz="4" w:space="0" w:color="auto"/>
              <w:right w:val="single" w:sz="4" w:space="0" w:color="auto"/>
            </w:tcBorders>
            <w:shd w:val="clear" w:color="auto" w:fill="auto"/>
            <w:vAlign w:val="center"/>
            <w:hideMark/>
          </w:tcPr>
          <w:p w14:paraId="0663270B"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Ochrana koncových stanic</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24DD75A3" w14:textId="179927E6"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6FDEB59F"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B5FFE87"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i.</w:t>
            </w:r>
          </w:p>
        </w:tc>
        <w:tc>
          <w:tcPr>
            <w:tcW w:w="7597" w:type="dxa"/>
            <w:tcBorders>
              <w:top w:val="nil"/>
              <w:left w:val="nil"/>
              <w:bottom w:val="single" w:sz="4" w:space="0" w:color="auto"/>
              <w:right w:val="single" w:sz="4" w:space="0" w:color="auto"/>
            </w:tcBorders>
            <w:shd w:val="clear" w:color="auto" w:fill="auto"/>
            <w:vAlign w:val="center"/>
            <w:hideMark/>
          </w:tcPr>
          <w:p w14:paraId="6CB451D0"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Ochrana mobilních zařízení a vzdáleného přístupu</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5CB3916C" w14:textId="2FDC28B7"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7C838CFE"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DEA895A"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j.</w:t>
            </w:r>
          </w:p>
        </w:tc>
        <w:tc>
          <w:tcPr>
            <w:tcW w:w="7597" w:type="dxa"/>
            <w:tcBorders>
              <w:top w:val="nil"/>
              <w:left w:val="nil"/>
              <w:bottom w:val="single" w:sz="4" w:space="0" w:color="auto"/>
              <w:right w:val="single" w:sz="4" w:space="0" w:color="auto"/>
            </w:tcBorders>
            <w:shd w:val="clear" w:color="auto" w:fill="auto"/>
            <w:vAlign w:val="center"/>
            <w:hideMark/>
          </w:tcPr>
          <w:p w14:paraId="39A40D73"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 xml:space="preserve">Ochrana emailu a vnitrofiremní komunikace (instant </w:t>
            </w:r>
            <w:proofErr w:type="spellStart"/>
            <w:r w:rsidRPr="001A5315">
              <w:rPr>
                <w:rFonts w:cs="Arial"/>
                <w:color w:val="000000"/>
                <w:sz w:val="18"/>
                <w:szCs w:val="18"/>
              </w:rPr>
              <w:t>messaging</w:t>
            </w:r>
            <w:proofErr w:type="spellEnd"/>
            <w:r w:rsidRPr="001A5315">
              <w:rPr>
                <w:rFonts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65A4C0C1" w14:textId="65A7D24F"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3A28EB96"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DC4E728"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k.</w:t>
            </w:r>
          </w:p>
        </w:tc>
        <w:tc>
          <w:tcPr>
            <w:tcW w:w="7597" w:type="dxa"/>
            <w:tcBorders>
              <w:top w:val="nil"/>
              <w:left w:val="nil"/>
              <w:bottom w:val="single" w:sz="4" w:space="0" w:color="auto"/>
              <w:right w:val="single" w:sz="4" w:space="0" w:color="auto"/>
            </w:tcBorders>
            <w:shd w:val="clear" w:color="auto" w:fill="auto"/>
            <w:vAlign w:val="center"/>
            <w:hideMark/>
          </w:tcPr>
          <w:p w14:paraId="65E4BF2C"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Ochrana přístupu do internetu</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1386EC6E" w14:textId="0399BFB4"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45B84406"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EE2B91A"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l.</w:t>
            </w:r>
          </w:p>
        </w:tc>
        <w:tc>
          <w:tcPr>
            <w:tcW w:w="7597" w:type="dxa"/>
            <w:tcBorders>
              <w:top w:val="nil"/>
              <w:left w:val="nil"/>
              <w:bottom w:val="single" w:sz="4" w:space="0" w:color="auto"/>
              <w:right w:val="single" w:sz="4" w:space="0" w:color="auto"/>
            </w:tcBorders>
            <w:shd w:val="clear" w:color="auto" w:fill="auto"/>
            <w:vAlign w:val="center"/>
            <w:hideMark/>
          </w:tcPr>
          <w:p w14:paraId="6AE3EB97"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Bezpečnost cloudového prostředí (Azure, AWS, M365 apod.)</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44D1F531" w14:textId="32948C6D"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3058D032"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916713F"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m.</w:t>
            </w:r>
          </w:p>
        </w:tc>
        <w:tc>
          <w:tcPr>
            <w:tcW w:w="7597" w:type="dxa"/>
            <w:tcBorders>
              <w:top w:val="nil"/>
              <w:left w:val="nil"/>
              <w:bottom w:val="single" w:sz="4" w:space="0" w:color="auto"/>
              <w:right w:val="single" w:sz="4" w:space="0" w:color="auto"/>
            </w:tcBorders>
            <w:shd w:val="clear" w:color="auto" w:fill="auto"/>
            <w:vAlign w:val="center"/>
            <w:hideMark/>
          </w:tcPr>
          <w:p w14:paraId="7D035A45"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Ochrana médií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04AB07D9" w14:textId="1D317612"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3CD13EA9"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A37E920"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n.</w:t>
            </w:r>
          </w:p>
        </w:tc>
        <w:tc>
          <w:tcPr>
            <w:tcW w:w="7597" w:type="dxa"/>
            <w:tcBorders>
              <w:top w:val="nil"/>
              <w:left w:val="nil"/>
              <w:bottom w:val="single" w:sz="4" w:space="0" w:color="auto"/>
              <w:right w:val="single" w:sz="4" w:space="0" w:color="auto"/>
            </w:tcBorders>
            <w:shd w:val="clear" w:color="auto" w:fill="auto"/>
            <w:vAlign w:val="center"/>
            <w:hideMark/>
          </w:tcPr>
          <w:p w14:paraId="2DF75E19"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Procesy řízení změn</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05E1A706" w14:textId="378B67C6"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1089A656"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25DBD0D"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o.</w:t>
            </w:r>
          </w:p>
        </w:tc>
        <w:tc>
          <w:tcPr>
            <w:tcW w:w="7597" w:type="dxa"/>
            <w:tcBorders>
              <w:top w:val="nil"/>
              <w:left w:val="nil"/>
              <w:bottom w:val="single" w:sz="4" w:space="0" w:color="auto"/>
              <w:right w:val="single" w:sz="4" w:space="0" w:color="auto"/>
            </w:tcBorders>
            <w:shd w:val="clear" w:color="auto" w:fill="auto"/>
            <w:vAlign w:val="center"/>
            <w:hideMark/>
          </w:tcPr>
          <w:p w14:paraId="212A6587"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Ochrana bezdrátových sítí a komunikace</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285C2A8" w14:textId="29EAC677"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5C413275"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BBEFC19"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p.</w:t>
            </w:r>
          </w:p>
        </w:tc>
        <w:tc>
          <w:tcPr>
            <w:tcW w:w="7597" w:type="dxa"/>
            <w:tcBorders>
              <w:top w:val="nil"/>
              <w:left w:val="nil"/>
              <w:bottom w:val="single" w:sz="4" w:space="0" w:color="auto"/>
              <w:right w:val="single" w:sz="4" w:space="0" w:color="auto"/>
            </w:tcBorders>
            <w:shd w:val="clear" w:color="auto" w:fill="auto"/>
            <w:vAlign w:val="center"/>
            <w:hideMark/>
          </w:tcPr>
          <w:p w14:paraId="38DA102B"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Fyzická bezpečnost informačních aktiv</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20AB073B" w14:textId="76ECB8A9"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08487883"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C398C0B"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q.</w:t>
            </w:r>
          </w:p>
        </w:tc>
        <w:tc>
          <w:tcPr>
            <w:tcW w:w="7597" w:type="dxa"/>
            <w:tcBorders>
              <w:top w:val="nil"/>
              <w:left w:val="nil"/>
              <w:bottom w:val="single" w:sz="4" w:space="0" w:color="auto"/>
              <w:right w:val="single" w:sz="4" w:space="0" w:color="auto"/>
            </w:tcBorders>
            <w:shd w:val="clear" w:color="auto" w:fill="auto"/>
            <w:vAlign w:val="center"/>
            <w:hideMark/>
          </w:tcPr>
          <w:p w14:paraId="56BE5E28"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Bezpečnostní školení koncových uživatelů a administrátorů</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602F0E67" w14:textId="148F18E6"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74B924EE"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F43ED10"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r.</w:t>
            </w:r>
          </w:p>
        </w:tc>
        <w:tc>
          <w:tcPr>
            <w:tcW w:w="7597" w:type="dxa"/>
            <w:tcBorders>
              <w:top w:val="nil"/>
              <w:left w:val="nil"/>
              <w:bottom w:val="single" w:sz="4" w:space="0" w:color="auto"/>
              <w:right w:val="single" w:sz="4" w:space="0" w:color="auto"/>
            </w:tcBorders>
            <w:shd w:val="clear" w:color="auto" w:fill="auto"/>
            <w:vAlign w:val="center"/>
            <w:hideMark/>
          </w:tcPr>
          <w:p w14:paraId="4BEA76D9"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Ochrana proti škodlivému softwaru</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CDE3C38" w14:textId="30700FDE"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50742890"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DCAB093"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s.</w:t>
            </w:r>
          </w:p>
        </w:tc>
        <w:tc>
          <w:tcPr>
            <w:tcW w:w="7597" w:type="dxa"/>
            <w:tcBorders>
              <w:top w:val="nil"/>
              <w:left w:val="nil"/>
              <w:bottom w:val="single" w:sz="4" w:space="0" w:color="auto"/>
              <w:right w:val="single" w:sz="4" w:space="0" w:color="auto"/>
            </w:tcBorders>
            <w:shd w:val="clear" w:color="auto" w:fill="auto"/>
            <w:vAlign w:val="center"/>
            <w:hideMark/>
          </w:tcPr>
          <w:p w14:paraId="63E4E9D1"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Ochrana při výměně dat</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5FEADEDA" w14:textId="458BCF4B"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6F604CDE"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1344EE36"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t.</w:t>
            </w:r>
          </w:p>
        </w:tc>
        <w:tc>
          <w:tcPr>
            <w:tcW w:w="7597" w:type="dxa"/>
            <w:tcBorders>
              <w:top w:val="nil"/>
              <w:left w:val="nil"/>
              <w:bottom w:val="single" w:sz="4" w:space="0" w:color="auto"/>
              <w:right w:val="single" w:sz="4" w:space="0" w:color="auto"/>
            </w:tcBorders>
            <w:shd w:val="clear" w:color="auto" w:fill="auto"/>
            <w:vAlign w:val="center"/>
            <w:hideMark/>
          </w:tcPr>
          <w:p w14:paraId="5673558C"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Procesy zvládání kybernetických incidentů</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21A5C416" w14:textId="478E59CA"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62D737A5"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C71C86C"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u.</w:t>
            </w:r>
          </w:p>
        </w:tc>
        <w:tc>
          <w:tcPr>
            <w:tcW w:w="7597" w:type="dxa"/>
            <w:tcBorders>
              <w:top w:val="nil"/>
              <w:left w:val="nil"/>
              <w:bottom w:val="single" w:sz="4" w:space="0" w:color="auto"/>
              <w:right w:val="single" w:sz="4" w:space="0" w:color="auto"/>
            </w:tcBorders>
            <w:shd w:val="clear" w:color="auto" w:fill="auto"/>
            <w:vAlign w:val="center"/>
            <w:hideMark/>
          </w:tcPr>
          <w:p w14:paraId="1422C71B"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Procesy řízení rizik dodavatelů</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153D118E" w14:textId="0C069513"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4FCC5062"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57EA495"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v.</w:t>
            </w:r>
          </w:p>
        </w:tc>
        <w:tc>
          <w:tcPr>
            <w:tcW w:w="7597" w:type="dxa"/>
            <w:tcBorders>
              <w:top w:val="nil"/>
              <w:left w:val="nil"/>
              <w:bottom w:val="single" w:sz="4" w:space="0" w:color="auto"/>
              <w:right w:val="single" w:sz="4" w:space="0" w:color="auto"/>
            </w:tcBorders>
            <w:shd w:val="clear" w:color="auto" w:fill="auto"/>
            <w:vAlign w:val="center"/>
            <w:hideMark/>
          </w:tcPr>
          <w:p w14:paraId="167CDAB2"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Bezpečnost lidských zdrojů</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4EDEAE2A" w14:textId="37B7E846"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4D27" w:rsidRPr="001A5315" w14:paraId="129F2F16" w14:textId="77777777" w:rsidTr="005A5B22">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C34923F"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w.</w:t>
            </w:r>
          </w:p>
        </w:tc>
        <w:tc>
          <w:tcPr>
            <w:tcW w:w="7597" w:type="dxa"/>
            <w:tcBorders>
              <w:top w:val="nil"/>
              <w:left w:val="nil"/>
              <w:bottom w:val="single" w:sz="4" w:space="0" w:color="auto"/>
              <w:right w:val="single" w:sz="4" w:space="0" w:color="auto"/>
            </w:tcBorders>
            <w:shd w:val="clear" w:color="auto" w:fill="auto"/>
            <w:vAlign w:val="center"/>
            <w:hideMark/>
          </w:tcPr>
          <w:p w14:paraId="37DB6224"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Bezpečnostní audity a analýzy</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650BE3D" w14:textId="034098BF" w:rsidR="001A4D27" w:rsidRPr="001A5315" w:rsidRDefault="001A4D27" w:rsidP="001A4D27">
            <w:pPr>
              <w:spacing w:after="0" w:line="240" w:lineRule="auto"/>
              <w:jc w:val="center"/>
              <w:rPr>
                <w:rFonts w:cs="Arial"/>
                <w:color w:val="000000"/>
                <w:sz w:val="18"/>
                <w:szCs w:val="18"/>
              </w:rPr>
            </w:pPr>
            <w:r w:rsidRPr="002B293F">
              <w:rPr>
                <w:rFonts w:cs="Arial"/>
                <w:color w:val="000000"/>
                <w:sz w:val="16"/>
                <w:szCs w:val="16"/>
              </w:rPr>
              <w:t> neveřejný údaj</w:t>
            </w:r>
          </w:p>
        </w:tc>
      </w:tr>
      <w:tr w:rsidR="001A5315" w:rsidRPr="001A5315" w14:paraId="38A4B005" w14:textId="77777777" w:rsidTr="001A4D27">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FDE1B75" w14:textId="77777777" w:rsidR="001A5315" w:rsidRPr="001A5315" w:rsidRDefault="001A5315" w:rsidP="001A5315">
            <w:pPr>
              <w:spacing w:after="0" w:line="240" w:lineRule="auto"/>
              <w:jc w:val="right"/>
              <w:rPr>
                <w:rFonts w:cs="Arial"/>
                <w:color w:val="000000"/>
                <w:sz w:val="18"/>
                <w:szCs w:val="18"/>
              </w:rPr>
            </w:pPr>
            <w:r w:rsidRPr="001A5315">
              <w:rPr>
                <w:rFonts w:cs="Arial"/>
                <w:color w:val="000000"/>
                <w:sz w:val="18"/>
                <w:szCs w:val="18"/>
              </w:rPr>
              <w:lastRenderedPageBreak/>
              <w:t>x</w:t>
            </w:r>
          </w:p>
        </w:tc>
        <w:tc>
          <w:tcPr>
            <w:tcW w:w="7597" w:type="dxa"/>
            <w:tcBorders>
              <w:top w:val="nil"/>
              <w:left w:val="nil"/>
              <w:bottom w:val="single" w:sz="4" w:space="0" w:color="auto"/>
              <w:right w:val="single" w:sz="4" w:space="0" w:color="auto"/>
            </w:tcBorders>
            <w:shd w:val="clear" w:color="auto" w:fill="auto"/>
            <w:vAlign w:val="center"/>
            <w:hideMark/>
          </w:tcPr>
          <w:p w14:paraId="06D047C0" w14:textId="77777777" w:rsidR="001A5315" w:rsidRPr="001A5315" w:rsidRDefault="001A5315" w:rsidP="001A5315">
            <w:pPr>
              <w:spacing w:after="0" w:line="240" w:lineRule="auto"/>
              <w:ind w:firstLineChars="100" w:firstLine="180"/>
              <w:rPr>
                <w:rFonts w:cs="Arial"/>
                <w:color w:val="000000"/>
                <w:sz w:val="18"/>
                <w:szCs w:val="18"/>
              </w:rPr>
            </w:pPr>
            <w:r w:rsidRPr="001A5315">
              <w:rPr>
                <w:rFonts w:cs="Arial"/>
                <w:color w:val="000000"/>
                <w:sz w:val="18"/>
                <w:szCs w:val="18"/>
              </w:rPr>
              <w:t>Řízení kontinuity činností a havarijní plánování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F5D481E" w14:textId="110C6755" w:rsidR="001A5315" w:rsidRPr="001A5315" w:rsidRDefault="001A4D27" w:rsidP="001A5315">
            <w:pPr>
              <w:spacing w:after="0" w:line="240" w:lineRule="auto"/>
              <w:jc w:val="center"/>
              <w:rPr>
                <w:rFonts w:cs="Arial"/>
                <w:color w:val="000000"/>
                <w:sz w:val="18"/>
                <w:szCs w:val="18"/>
              </w:rPr>
            </w:pPr>
            <w:r w:rsidRPr="001A4D27">
              <w:rPr>
                <w:rFonts w:cs="Arial"/>
                <w:color w:val="000000"/>
                <w:sz w:val="16"/>
                <w:szCs w:val="16"/>
              </w:rPr>
              <w:t> neveřejný údaj</w:t>
            </w:r>
          </w:p>
        </w:tc>
      </w:tr>
      <w:tr w:rsidR="001A5315" w:rsidRPr="001A5315" w14:paraId="4FA0EB04" w14:textId="77777777" w:rsidTr="001A4D27">
        <w:trPr>
          <w:trHeight w:val="360"/>
        </w:trPr>
        <w:tc>
          <w:tcPr>
            <w:tcW w:w="8945"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210172E1" w14:textId="77777777" w:rsidR="001A5315" w:rsidRPr="001A5315" w:rsidRDefault="001A5315" w:rsidP="001A5315">
            <w:pPr>
              <w:spacing w:after="0" w:line="240" w:lineRule="auto"/>
              <w:rPr>
                <w:rFonts w:cs="Arial"/>
                <w:b/>
                <w:bCs/>
                <w:color w:val="FFFFFF"/>
                <w:sz w:val="18"/>
                <w:szCs w:val="18"/>
              </w:rPr>
            </w:pPr>
            <w:r w:rsidRPr="001A5315">
              <w:rPr>
                <w:rFonts w:cs="Arial"/>
                <w:b/>
                <w:bCs/>
                <w:color w:val="FFFFFF"/>
                <w:sz w:val="18"/>
                <w:szCs w:val="18"/>
              </w:rPr>
              <w:t>SEKCE C – BEZPEČNOSTNÍ TECHNOLOGIE</w:t>
            </w:r>
          </w:p>
        </w:tc>
      </w:tr>
      <w:tr w:rsidR="001A5315" w:rsidRPr="001A5315" w14:paraId="1AF888AF" w14:textId="77777777" w:rsidTr="001A4D27">
        <w:trPr>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B64EB04" w14:textId="77777777" w:rsidR="001A5315" w:rsidRPr="001A5315" w:rsidRDefault="001A5315" w:rsidP="001A5315">
            <w:pPr>
              <w:spacing w:after="0" w:line="240" w:lineRule="auto"/>
              <w:rPr>
                <w:rFonts w:cs="Arial"/>
                <w:color w:val="000000"/>
                <w:sz w:val="18"/>
                <w:szCs w:val="18"/>
              </w:rPr>
            </w:pPr>
            <w:r w:rsidRPr="001A5315">
              <w:rPr>
                <w:rFonts w:cs="Arial"/>
                <w:color w:val="000000"/>
                <w:sz w:val="18"/>
                <w:szCs w:val="18"/>
              </w:rPr>
              <w:t>6</w:t>
            </w:r>
          </w:p>
        </w:tc>
        <w:tc>
          <w:tcPr>
            <w:tcW w:w="8604" w:type="dxa"/>
            <w:gridSpan w:val="3"/>
            <w:tcBorders>
              <w:top w:val="single" w:sz="4" w:space="0" w:color="auto"/>
              <w:left w:val="nil"/>
              <w:bottom w:val="single" w:sz="4" w:space="0" w:color="auto"/>
              <w:right w:val="single" w:sz="4" w:space="0" w:color="auto"/>
            </w:tcBorders>
            <w:shd w:val="clear" w:color="auto" w:fill="auto"/>
            <w:vAlign w:val="center"/>
            <w:hideMark/>
          </w:tcPr>
          <w:p w14:paraId="1998EE3E" w14:textId="77777777" w:rsidR="001A5315" w:rsidRPr="001A5315" w:rsidRDefault="001A5315" w:rsidP="001A5315">
            <w:pPr>
              <w:spacing w:after="0" w:line="240" w:lineRule="auto"/>
              <w:rPr>
                <w:rFonts w:cs="Arial"/>
                <w:color w:val="000000"/>
                <w:sz w:val="18"/>
                <w:szCs w:val="18"/>
              </w:rPr>
            </w:pPr>
            <w:r w:rsidRPr="001A5315">
              <w:rPr>
                <w:rFonts w:cs="Arial"/>
                <w:color w:val="000000"/>
                <w:sz w:val="18"/>
                <w:szCs w:val="18"/>
              </w:rPr>
              <w:t>Které níže uvedené bezpečnostní technologie provozuje dodavatel s cílem předcházet bezpečnostním hrozbám v rámci ICT prostředí, které bude využívat pro nabízené plnění?</w:t>
            </w:r>
          </w:p>
        </w:tc>
      </w:tr>
      <w:tr w:rsidR="001A4D27" w:rsidRPr="001A5315" w14:paraId="413F348A"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BA051FA"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a.</w:t>
            </w:r>
          </w:p>
        </w:tc>
        <w:tc>
          <w:tcPr>
            <w:tcW w:w="7597" w:type="dxa"/>
            <w:tcBorders>
              <w:top w:val="nil"/>
              <w:left w:val="nil"/>
              <w:bottom w:val="single" w:sz="4" w:space="0" w:color="auto"/>
              <w:right w:val="single" w:sz="4" w:space="0" w:color="auto"/>
            </w:tcBorders>
            <w:shd w:val="clear" w:color="auto" w:fill="auto"/>
            <w:vAlign w:val="center"/>
            <w:hideMark/>
          </w:tcPr>
          <w:p w14:paraId="6075CAB2"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Antivirový software na pracovních stanicích</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21EDF791" w14:textId="46BF7106"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1E5378A1"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0CF7B2F"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b.</w:t>
            </w:r>
          </w:p>
        </w:tc>
        <w:tc>
          <w:tcPr>
            <w:tcW w:w="7597" w:type="dxa"/>
            <w:tcBorders>
              <w:top w:val="nil"/>
              <w:left w:val="nil"/>
              <w:bottom w:val="single" w:sz="4" w:space="0" w:color="auto"/>
              <w:right w:val="single" w:sz="4" w:space="0" w:color="auto"/>
            </w:tcBorders>
            <w:shd w:val="clear" w:color="auto" w:fill="auto"/>
            <w:vAlign w:val="center"/>
            <w:hideMark/>
          </w:tcPr>
          <w:p w14:paraId="22B586E1"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Antivirový software na mobilních zařízeních</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2904202F" w14:textId="2CECB79C"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4034163A"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3476BE5"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c.</w:t>
            </w:r>
          </w:p>
        </w:tc>
        <w:tc>
          <w:tcPr>
            <w:tcW w:w="7597" w:type="dxa"/>
            <w:tcBorders>
              <w:top w:val="nil"/>
              <w:left w:val="nil"/>
              <w:bottom w:val="single" w:sz="4" w:space="0" w:color="auto"/>
              <w:right w:val="single" w:sz="4" w:space="0" w:color="auto"/>
            </w:tcBorders>
            <w:shd w:val="clear" w:color="auto" w:fill="auto"/>
            <w:vAlign w:val="center"/>
            <w:hideMark/>
          </w:tcPr>
          <w:p w14:paraId="6602D488"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 xml:space="preserve">Nástroj pro detekci narušení sítě (IDS/IPS, </w:t>
            </w:r>
            <w:proofErr w:type="spellStart"/>
            <w:r w:rsidRPr="001A5315">
              <w:rPr>
                <w:rFonts w:cs="Arial"/>
                <w:color w:val="000000"/>
                <w:sz w:val="18"/>
                <w:szCs w:val="18"/>
              </w:rPr>
              <w:t>Intrusion</w:t>
            </w:r>
            <w:proofErr w:type="spellEnd"/>
            <w:r w:rsidRPr="001A5315">
              <w:rPr>
                <w:rFonts w:cs="Arial"/>
                <w:color w:val="000000"/>
                <w:sz w:val="18"/>
                <w:szCs w:val="18"/>
              </w:rPr>
              <w:t xml:space="preserve"> </w:t>
            </w:r>
            <w:proofErr w:type="spellStart"/>
            <w:r w:rsidRPr="001A5315">
              <w:rPr>
                <w:rFonts w:cs="Arial"/>
                <w:color w:val="000000"/>
                <w:sz w:val="18"/>
                <w:szCs w:val="18"/>
              </w:rPr>
              <w:t>Detection</w:t>
            </w:r>
            <w:proofErr w:type="spellEnd"/>
            <w:r w:rsidRPr="001A5315">
              <w:rPr>
                <w:rFonts w:cs="Arial"/>
                <w:color w:val="000000"/>
                <w:sz w:val="18"/>
                <w:szCs w:val="18"/>
              </w:rPr>
              <w:t>/</w:t>
            </w:r>
            <w:proofErr w:type="spellStart"/>
            <w:r w:rsidRPr="001A5315">
              <w:rPr>
                <w:rFonts w:cs="Arial"/>
                <w:color w:val="000000"/>
                <w:sz w:val="18"/>
                <w:szCs w:val="18"/>
              </w:rPr>
              <w:t>Prevention</w:t>
            </w:r>
            <w:proofErr w:type="spellEnd"/>
            <w:r w:rsidRPr="001A5315">
              <w:rPr>
                <w:rFonts w:cs="Arial"/>
                <w:color w:val="000000"/>
                <w:sz w:val="18"/>
                <w:szCs w:val="18"/>
              </w:rPr>
              <w:t xml:space="preserve"> </w:t>
            </w:r>
            <w:proofErr w:type="spellStart"/>
            <w:r w:rsidRPr="001A5315">
              <w:rPr>
                <w:rFonts w:cs="Arial"/>
                <w:color w:val="000000"/>
                <w:sz w:val="18"/>
                <w:szCs w:val="18"/>
              </w:rPr>
              <w:t>System</w:t>
            </w:r>
            <w:proofErr w:type="spellEnd"/>
            <w:r w:rsidRPr="001A5315">
              <w:rPr>
                <w:rFonts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15A042EC" w14:textId="65DCE24D"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5B6FDB06"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29457548"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d.</w:t>
            </w:r>
          </w:p>
        </w:tc>
        <w:tc>
          <w:tcPr>
            <w:tcW w:w="7597" w:type="dxa"/>
            <w:tcBorders>
              <w:top w:val="nil"/>
              <w:left w:val="nil"/>
              <w:bottom w:val="single" w:sz="4" w:space="0" w:color="auto"/>
              <w:right w:val="single" w:sz="4" w:space="0" w:color="auto"/>
            </w:tcBorders>
            <w:shd w:val="clear" w:color="auto" w:fill="auto"/>
            <w:vAlign w:val="center"/>
            <w:hideMark/>
          </w:tcPr>
          <w:p w14:paraId="68B10633"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 xml:space="preserve">Nástroj pro řízení privilegovaných účtů a oprávnění (PIM/PAM, </w:t>
            </w:r>
            <w:proofErr w:type="spellStart"/>
            <w:r w:rsidRPr="001A5315">
              <w:rPr>
                <w:rFonts w:cs="Arial"/>
                <w:color w:val="000000"/>
                <w:sz w:val="18"/>
                <w:szCs w:val="18"/>
              </w:rPr>
              <w:t>Priviledge</w:t>
            </w:r>
            <w:proofErr w:type="spellEnd"/>
            <w:r w:rsidRPr="001A5315">
              <w:rPr>
                <w:rFonts w:cs="Arial"/>
                <w:color w:val="000000"/>
                <w:sz w:val="18"/>
                <w:szCs w:val="18"/>
              </w:rPr>
              <w:t xml:space="preserve"> Identity/Access Management)</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6A47B176" w14:textId="3E5496F9"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255955AB"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D32693E"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e.</w:t>
            </w:r>
          </w:p>
        </w:tc>
        <w:tc>
          <w:tcPr>
            <w:tcW w:w="7597" w:type="dxa"/>
            <w:tcBorders>
              <w:top w:val="nil"/>
              <w:left w:val="nil"/>
              <w:bottom w:val="single" w:sz="4" w:space="0" w:color="auto"/>
              <w:right w:val="single" w:sz="4" w:space="0" w:color="auto"/>
            </w:tcBorders>
            <w:shd w:val="clear" w:color="auto" w:fill="auto"/>
            <w:vAlign w:val="center"/>
            <w:hideMark/>
          </w:tcPr>
          <w:p w14:paraId="41FC5739"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Více-faktorová autentizace</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08AB0E89" w14:textId="3D812897"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44619EE7"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F3847ED"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f.</w:t>
            </w:r>
          </w:p>
        </w:tc>
        <w:tc>
          <w:tcPr>
            <w:tcW w:w="7597" w:type="dxa"/>
            <w:tcBorders>
              <w:top w:val="nil"/>
              <w:left w:val="nil"/>
              <w:bottom w:val="single" w:sz="4" w:space="0" w:color="auto"/>
              <w:right w:val="single" w:sz="4" w:space="0" w:color="auto"/>
            </w:tcBorders>
            <w:shd w:val="clear" w:color="auto" w:fill="auto"/>
            <w:vAlign w:val="center"/>
            <w:hideMark/>
          </w:tcPr>
          <w:p w14:paraId="5D2C41E3"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Automatizovaný nástroj pro řízení technologických zranitelností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05E885CC" w14:textId="36F20587"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4513FB1E"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019DBCE"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g.</w:t>
            </w:r>
          </w:p>
        </w:tc>
        <w:tc>
          <w:tcPr>
            <w:tcW w:w="7597" w:type="dxa"/>
            <w:tcBorders>
              <w:top w:val="nil"/>
              <w:left w:val="nil"/>
              <w:bottom w:val="single" w:sz="4" w:space="0" w:color="auto"/>
              <w:right w:val="single" w:sz="4" w:space="0" w:color="auto"/>
            </w:tcBorders>
            <w:shd w:val="clear" w:color="auto" w:fill="auto"/>
            <w:vAlign w:val="center"/>
            <w:hideMark/>
          </w:tcPr>
          <w:p w14:paraId="2B127083"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 xml:space="preserve">Nástroj pro řízení přístupu k síti (NAC, Network Access </w:t>
            </w:r>
            <w:proofErr w:type="spellStart"/>
            <w:r w:rsidRPr="001A5315">
              <w:rPr>
                <w:rFonts w:cs="Arial"/>
                <w:color w:val="000000"/>
                <w:sz w:val="18"/>
                <w:szCs w:val="18"/>
              </w:rPr>
              <w:t>Control</w:t>
            </w:r>
            <w:proofErr w:type="spellEnd"/>
            <w:r w:rsidRPr="001A5315">
              <w:rPr>
                <w:rFonts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D732309" w14:textId="6B916464"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617F4CB9"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2A9588A3"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h.</w:t>
            </w:r>
          </w:p>
        </w:tc>
        <w:tc>
          <w:tcPr>
            <w:tcW w:w="7597" w:type="dxa"/>
            <w:tcBorders>
              <w:top w:val="nil"/>
              <w:left w:val="nil"/>
              <w:bottom w:val="single" w:sz="4" w:space="0" w:color="auto"/>
              <w:right w:val="single" w:sz="4" w:space="0" w:color="auto"/>
            </w:tcBorders>
            <w:shd w:val="clear" w:color="auto" w:fill="auto"/>
            <w:vAlign w:val="center"/>
            <w:hideMark/>
          </w:tcPr>
          <w:p w14:paraId="45A7ADC8"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 xml:space="preserve">Nástroj pro ochranu před útoky </w:t>
            </w:r>
            <w:proofErr w:type="spellStart"/>
            <w:r w:rsidRPr="001A5315">
              <w:rPr>
                <w:rFonts w:cs="Arial"/>
                <w:color w:val="000000"/>
                <w:sz w:val="18"/>
                <w:szCs w:val="18"/>
              </w:rPr>
              <w:t>DDoS</w:t>
            </w:r>
            <w:proofErr w:type="spellEnd"/>
            <w:r w:rsidRPr="001A5315">
              <w:rPr>
                <w:rFonts w:cs="Arial"/>
                <w:color w:val="000000"/>
                <w:sz w:val="18"/>
                <w:szCs w:val="18"/>
              </w:rPr>
              <w:t xml:space="preserve"> (</w:t>
            </w:r>
            <w:proofErr w:type="spellStart"/>
            <w:r w:rsidRPr="001A5315">
              <w:rPr>
                <w:rFonts w:cs="Arial"/>
                <w:color w:val="000000"/>
                <w:sz w:val="18"/>
                <w:szCs w:val="18"/>
              </w:rPr>
              <w:t>Distributed</w:t>
            </w:r>
            <w:proofErr w:type="spellEnd"/>
            <w:r w:rsidRPr="001A5315">
              <w:rPr>
                <w:rFonts w:cs="Arial"/>
                <w:color w:val="000000"/>
                <w:sz w:val="18"/>
                <w:szCs w:val="18"/>
              </w:rPr>
              <w:t xml:space="preserve"> </w:t>
            </w:r>
            <w:proofErr w:type="spellStart"/>
            <w:r w:rsidRPr="001A5315">
              <w:rPr>
                <w:rFonts w:cs="Arial"/>
                <w:color w:val="000000"/>
                <w:sz w:val="18"/>
                <w:szCs w:val="18"/>
              </w:rPr>
              <w:t>denial-of-service</w:t>
            </w:r>
            <w:proofErr w:type="spellEnd"/>
            <w:r w:rsidRPr="001A5315">
              <w:rPr>
                <w:rFonts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4CC29FF5" w14:textId="03AF4328"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25597DBB"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BAF436D"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i.</w:t>
            </w:r>
          </w:p>
        </w:tc>
        <w:tc>
          <w:tcPr>
            <w:tcW w:w="7597" w:type="dxa"/>
            <w:tcBorders>
              <w:top w:val="nil"/>
              <w:left w:val="nil"/>
              <w:bottom w:val="single" w:sz="4" w:space="0" w:color="auto"/>
              <w:right w:val="single" w:sz="4" w:space="0" w:color="auto"/>
            </w:tcBorders>
            <w:shd w:val="clear" w:color="auto" w:fill="auto"/>
            <w:vAlign w:val="center"/>
            <w:hideMark/>
          </w:tcPr>
          <w:p w14:paraId="3DBA8DDB"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Šifrovací nástroje a techniky</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38E0DBB5" w14:textId="7E507825"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0247FE4B"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53933A4"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j.</w:t>
            </w:r>
          </w:p>
        </w:tc>
        <w:tc>
          <w:tcPr>
            <w:tcW w:w="7597" w:type="dxa"/>
            <w:tcBorders>
              <w:top w:val="nil"/>
              <w:left w:val="nil"/>
              <w:bottom w:val="single" w:sz="4" w:space="0" w:color="auto"/>
              <w:right w:val="single" w:sz="4" w:space="0" w:color="auto"/>
            </w:tcBorders>
            <w:shd w:val="clear" w:color="auto" w:fill="auto"/>
            <w:vAlign w:val="center"/>
            <w:hideMark/>
          </w:tcPr>
          <w:p w14:paraId="2E7F0A13"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Firewall</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5AB2392B" w14:textId="4D3F1A3A"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12463BC8"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1EF3244B" w14:textId="77777777" w:rsidR="001A4D27" w:rsidRPr="001A5315" w:rsidRDefault="001A4D27" w:rsidP="001A4D27">
            <w:pPr>
              <w:spacing w:after="0" w:line="240" w:lineRule="auto"/>
              <w:jc w:val="right"/>
              <w:rPr>
                <w:rFonts w:cs="Arial"/>
                <w:color w:val="000000"/>
                <w:sz w:val="18"/>
                <w:szCs w:val="18"/>
              </w:rPr>
            </w:pPr>
            <w:r w:rsidRPr="001A5315">
              <w:rPr>
                <w:rFonts w:cs="Arial"/>
                <w:color w:val="000000"/>
                <w:sz w:val="18"/>
                <w:szCs w:val="18"/>
              </w:rPr>
              <w:t>k.</w:t>
            </w:r>
          </w:p>
        </w:tc>
        <w:tc>
          <w:tcPr>
            <w:tcW w:w="7597" w:type="dxa"/>
            <w:tcBorders>
              <w:top w:val="nil"/>
              <w:left w:val="nil"/>
              <w:bottom w:val="single" w:sz="4" w:space="0" w:color="auto"/>
              <w:right w:val="single" w:sz="4" w:space="0" w:color="auto"/>
            </w:tcBorders>
            <w:shd w:val="clear" w:color="auto" w:fill="auto"/>
            <w:vAlign w:val="center"/>
            <w:hideMark/>
          </w:tcPr>
          <w:p w14:paraId="70C408B1" w14:textId="77777777" w:rsidR="001A4D27" w:rsidRPr="001A5315" w:rsidRDefault="001A4D27" w:rsidP="001A4D27">
            <w:pPr>
              <w:spacing w:after="0" w:line="240" w:lineRule="auto"/>
              <w:ind w:firstLineChars="100" w:firstLine="180"/>
              <w:rPr>
                <w:rFonts w:cs="Arial"/>
                <w:color w:val="000000"/>
                <w:sz w:val="18"/>
                <w:szCs w:val="18"/>
              </w:rPr>
            </w:pPr>
            <w:r w:rsidRPr="001A5315">
              <w:rPr>
                <w:rFonts w:cs="Arial"/>
                <w:color w:val="000000"/>
                <w:sz w:val="18"/>
                <w:szCs w:val="18"/>
              </w:rPr>
              <w:t xml:space="preserve">Nástroj pro vyhodnocování bezpečnostních událostí (SIEM, </w:t>
            </w:r>
            <w:proofErr w:type="spellStart"/>
            <w:r w:rsidRPr="001A5315">
              <w:rPr>
                <w:rFonts w:cs="Arial"/>
                <w:color w:val="000000"/>
                <w:sz w:val="18"/>
                <w:szCs w:val="18"/>
              </w:rPr>
              <w:t>Security</w:t>
            </w:r>
            <w:proofErr w:type="spellEnd"/>
            <w:r w:rsidRPr="001A5315">
              <w:rPr>
                <w:rFonts w:cs="Arial"/>
                <w:color w:val="000000"/>
                <w:sz w:val="18"/>
                <w:szCs w:val="18"/>
              </w:rPr>
              <w:t xml:space="preserve"> </w:t>
            </w:r>
            <w:proofErr w:type="spellStart"/>
            <w:r w:rsidRPr="001A5315">
              <w:rPr>
                <w:rFonts w:cs="Arial"/>
                <w:color w:val="000000"/>
                <w:sz w:val="18"/>
                <w:szCs w:val="18"/>
              </w:rPr>
              <w:t>Informaton</w:t>
            </w:r>
            <w:proofErr w:type="spellEnd"/>
            <w:r w:rsidRPr="001A5315">
              <w:rPr>
                <w:rFonts w:cs="Arial"/>
                <w:color w:val="000000"/>
                <w:sz w:val="18"/>
                <w:szCs w:val="18"/>
              </w:rPr>
              <w:t xml:space="preserve"> and Event Management)</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2B8E6F07" w14:textId="45A41AAE"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4D27" w:rsidRPr="001A5315" w14:paraId="2E1A8184" w14:textId="77777777" w:rsidTr="00154C41">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2B703223"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7</w:t>
            </w:r>
          </w:p>
        </w:tc>
        <w:tc>
          <w:tcPr>
            <w:tcW w:w="7597" w:type="dxa"/>
            <w:tcBorders>
              <w:top w:val="nil"/>
              <w:left w:val="nil"/>
              <w:bottom w:val="single" w:sz="4" w:space="0" w:color="auto"/>
              <w:right w:val="single" w:sz="4" w:space="0" w:color="auto"/>
            </w:tcBorders>
            <w:shd w:val="clear" w:color="auto" w:fill="auto"/>
            <w:vAlign w:val="center"/>
            <w:hideMark/>
          </w:tcPr>
          <w:p w14:paraId="0A403153"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 xml:space="preserve">Bylo ICT prostředí, které bude dodavatel využívat pro nabízené plnění, v posledních </w:t>
            </w:r>
            <w:proofErr w:type="gramStart"/>
            <w:r w:rsidRPr="001A5315">
              <w:rPr>
                <w:rFonts w:cs="Arial"/>
                <w:color w:val="000000"/>
                <w:sz w:val="18"/>
                <w:szCs w:val="18"/>
              </w:rPr>
              <w:t>12ti</w:t>
            </w:r>
            <w:proofErr w:type="gramEnd"/>
            <w:r w:rsidRPr="001A5315">
              <w:rPr>
                <w:rFonts w:cs="Arial"/>
                <w:color w:val="000000"/>
                <w:sz w:val="18"/>
                <w:szCs w:val="18"/>
              </w:rPr>
              <w:t xml:space="preserve"> měsících podrobeno penetračnímu testování?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5BB0F100" w14:textId="7BCFB75B" w:rsidR="001A4D27" w:rsidRPr="001A5315" w:rsidRDefault="001A4D27" w:rsidP="001A4D27">
            <w:pPr>
              <w:spacing w:after="0" w:line="240" w:lineRule="auto"/>
              <w:jc w:val="center"/>
              <w:rPr>
                <w:rFonts w:cs="Arial"/>
                <w:color w:val="000000"/>
                <w:sz w:val="18"/>
                <w:szCs w:val="18"/>
              </w:rPr>
            </w:pPr>
            <w:r w:rsidRPr="009D6E6A">
              <w:rPr>
                <w:rFonts w:cs="Arial"/>
                <w:color w:val="000000"/>
                <w:sz w:val="16"/>
                <w:szCs w:val="16"/>
              </w:rPr>
              <w:t> neveřejný údaj</w:t>
            </w:r>
          </w:p>
        </w:tc>
      </w:tr>
      <w:tr w:rsidR="001A5315" w:rsidRPr="001A5315" w14:paraId="4DD047C2" w14:textId="77777777" w:rsidTr="001A4D27">
        <w:trPr>
          <w:trHeight w:val="360"/>
        </w:trPr>
        <w:tc>
          <w:tcPr>
            <w:tcW w:w="8945"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49E769BD" w14:textId="77777777" w:rsidR="001A5315" w:rsidRPr="001A5315" w:rsidRDefault="001A5315" w:rsidP="001A5315">
            <w:pPr>
              <w:spacing w:after="0" w:line="240" w:lineRule="auto"/>
              <w:rPr>
                <w:rFonts w:cs="Arial"/>
                <w:b/>
                <w:bCs/>
                <w:color w:val="FFFFFF"/>
                <w:sz w:val="18"/>
                <w:szCs w:val="18"/>
              </w:rPr>
            </w:pPr>
            <w:r w:rsidRPr="001A5315">
              <w:rPr>
                <w:rFonts w:cs="Arial"/>
                <w:b/>
                <w:bCs/>
                <w:color w:val="FFFFFF"/>
                <w:sz w:val="18"/>
                <w:szCs w:val="18"/>
              </w:rPr>
              <w:t>SEKCE D – PROCES ZVLÁDÁNÍ KYBERNETICKÝCH INCIDENTŮ</w:t>
            </w:r>
          </w:p>
        </w:tc>
      </w:tr>
      <w:tr w:rsidR="001A4D27" w:rsidRPr="001A5315" w14:paraId="0A83FA3B" w14:textId="77777777" w:rsidTr="00A03B45">
        <w:trPr>
          <w:gridAfter w:val="1"/>
          <w:wAfter w:w="15" w:type="dxa"/>
          <w:trHeight w:val="36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A5DBDFC"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8</w:t>
            </w:r>
          </w:p>
        </w:tc>
        <w:tc>
          <w:tcPr>
            <w:tcW w:w="7597" w:type="dxa"/>
            <w:tcBorders>
              <w:top w:val="nil"/>
              <w:left w:val="nil"/>
              <w:bottom w:val="single" w:sz="4" w:space="0" w:color="auto"/>
              <w:right w:val="single" w:sz="4" w:space="0" w:color="auto"/>
            </w:tcBorders>
            <w:shd w:val="clear" w:color="auto" w:fill="auto"/>
            <w:vAlign w:val="center"/>
            <w:hideMark/>
          </w:tcPr>
          <w:p w14:paraId="094E4497"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Je zaveden proces zvládání bezpečnostních incidentů pro ICT prostředí, které bude dodavatel využívat pro nabízené plnění?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1AAA18BE" w14:textId="4E62233B" w:rsidR="001A4D27" w:rsidRPr="001A5315" w:rsidRDefault="001A4D27" w:rsidP="001A4D27">
            <w:pPr>
              <w:spacing w:after="0" w:line="240" w:lineRule="auto"/>
              <w:jc w:val="center"/>
              <w:rPr>
                <w:rFonts w:cs="Arial"/>
                <w:color w:val="000000"/>
                <w:sz w:val="18"/>
                <w:szCs w:val="18"/>
              </w:rPr>
            </w:pPr>
            <w:r w:rsidRPr="00847337">
              <w:rPr>
                <w:rFonts w:cs="Arial"/>
                <w:color w:val="000000"/>
                <w:sz w:val="16"/>
                <w:szCs w:val="16"/>
              </w:rPr>
              <w:t> neveřejný údaj</w:t>
            </w:r>
          </w:p>
        </w:tc>
      </w:tr>
      <w:tr w:rsidR="001A4D27" w:rsidRPr="001A5315" w14:paraId="19255436" w14:textId="77777777" w:rsidTr="00A03B45">
        <w:trPr>
          <w:gridAfter w:val="1"/>
          <w:wAfter w:w="15" w:type="dxa"/>
          <w:trHeight w:val="57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4236EAC"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9</w:t>
            </w:r>
          </w:p>
        </w:tc>
        <w:tc>
          <w:tcPr>
            <w:tcW w:w="7597" w:type="dxa"/>
            <w:tcBorders>
              <w:top w:val="nil"/>
              <w:left w:val="nil"/>
              <w:bottom w:val="single" w:sz="4" w:space="0" w:color="auto"/>
              <w:right w:val="single" w:sz="4" w:space="0" w:color="auto"/>
            </w:tcBorders>
            <w:shd w:val="clear" w:color="auto" w:fill="auto"/>
            <w:vAlign w:val="center"/>
            <w:hideMark/>
          </w:tcPr>
          <w:p w14:paraId="5E5969AA"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Jsou uživatelé s přístupem do ICT prostředí, které bude dodavatel využívat pro nabízené plnění, pravidelně (min. 1x za 24 měsíců) vzděláváni v identifikaci bezpečnostních incidentů?</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27378CE7" w14:textId="4554206A" w:rsidR="001A4D27" w:rsidRPr="001A5315" w:rsidRDefault="001A4D27" w:rsidP="001A4D27">
            <w:pPr>
              <w:spacing w:after="0" w:line="240" w:lineRule="auto"/>
              <w:jc w:val="center"/>
              <w:rPr>
                <w:rFonts w:cs="Arial"/>
                <w:color w:val="000000"/>
                <w:sz w:val="18"/>
                <w:szCs w:val="18"/>
              </w:rPr>
            </w:pPr>
            <w:r w:rsidRPr="00847337">
              <w:rPr>
                <w:rFonts w:cs="Arial"/>
                <w:color w:val="000000"/>
                <w:sz w:val="16"/>
                <w:szCs w:val="16"/>
              </w:rPr>
              <w:t> neveřejný údaj</w:t>
            </w:r>
          </w:p>
        </w:tc>
      </w:tr>
      <w:tr w:rsidR="001A5315" w:rsidRPr="001A5315" w14:paraId="005E058B" w14:textId="77777777" w:rsidTr="001A4D27">
        <w:trPr>
          <w:trHeight w:val="300"/>
        </w:trPr>
        <w:tc>
          <w:tcPr>
            <w:tcW w:w="8945"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481C4A5F" w14:textId="77777777" w:rsidR="001A5315" w:rsidRPr="001A5315" w:rsidRDefault="001A5315" w:rsidP="001A5315">
            <w:pPr>
              <w:spacing w:after="0" w:line="240" w:lineRule="auto"/>
              <w:rPr>
                <w:rFonts w:cs="Arial"/>
                <w:b/>
                <w:bCs/>
                <w:color w:val="FFFFFF"/>
                <w:sz w:val="18"/>
                <w:szCs w:val="18"/>
              </w:rPr>
            </w:pPr>
            <w:r w:rsidRPr="001A5315">
              <w:rPr>
                <w:rFonts w:cs="Arial"/>
                <w:b/>
                <w:bCs/>
                <w:color w:val="FFFFFF"/>
                <w:sz w:val="18"/>
                <w:szCs w:val="18"/>
              </w:rPr>
              <w:t>SEKCE E – PROCES ŘÍZENÍ KONTINUITY</w:t>
            </w:r>
          </w:p>
        </w:tc>
      </w:tr>
      <w:tr w:rsidR="001A4D27" w:rsidRPr="001A5315" w14:paraId="74F43E49" w14:textId="77777777" w:rsidTr="00E670BE">
        <w:trPr>
          <w:gridAfter w:val="1"/>
          <w:wAfter w:w="15" w:type="dxa"/>
          <w:trHeight w:val="285"/>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32074F9B"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10</w:t>
            </w:r>
          </w:p>
        </w:tc>
        <w:tc>
          <w:tcPr>
            <w:tcW w:w="7597" w:type="dxa"/>
            <w:tcBorders>
              <w:top w:val="nil"/>
              <w:left w:val="nil"/>
              <w:bottom w:val="single" w:sz="4" w:space="0" w:color="auto"/>
              <w:right w:val="single" w:sz="4" w:space="0" w:color="auto"/>
            </w:tcBorders>
            <w:shd w:val="clear" w:color="auto" w:fill="auto"/>
            <w:vAlign w:val="center"/>
            <w:hideMark/>
          </w:tcPr>
          <w:p w14:paraId="5D85CA4B"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Jsou vytvořeny plány kontinuity a obnovy pro ICT prostředí, které bude dodavatel využívat pro nabízené plnění?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0AE976E" w14:textId="65C5E400" w:rsidR="001A4D27" w:rsidRPr="001A5315" w:rsidRDefault="001A4D27" w:rsidP="001A4D27">
            <w:pPr>
              <w:spacing w:after="0" w:line="240" w:lineRule="auto"/>
              <w:jc w:val="center"/>
              <w:rPr>
                <w:rFonts w:cs="Arial"/>
                <w:color w:val="000000"/>
                <w:sz w:val="18"/>
                <w:szCs w:val="18"/>
              </w:rPr>
            </w:pPr>
            <w:r w:rsidRPr="008058F3">
              <w:rPr>
                <w:rFonts w:cs="Arial"/>
                <w:color w:val="000000"/>
                <w:sz w:val="16"/>
                <w:szCs w:val="16"/>
              </w:rPr>
              <w:t> neveřejný údaj</w:t>
            </w:r>
          </w:p>
        </w:tc>
      </w:tr>
      <w:tr w:rsidR="001A4D27" w:rsidRPr="001A5315" w14:paraId="2E1CC993" w14:textId="77777777" w:rsidTr="00E670BE">
        <w:trPr>
          <w:gridAfter w:val="1"/>
          <w:wAfter w:w="15" w:type="dxa"/>
          <w:trHeight w:val="285"/>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90662F1"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11</w:t>
            </w:r>
          </w:p>
        </w:tc>
        <w:tc>
          <w:tcPr>
            <w:tcW w:w="7597" w:type="dxa"/>
            <w:tcBorders>
              <w:top w:val="nil"/>
              <w:left w:val="nil"/>
              <w:bottom w:val="single" w:sz="4" w:space="0" w:color="auto"/>
              <w:right w:val="single" w:sz="4" w:space="0" w:color="auto"/>
            </w:tcBorders>
            <w:shd w:val="clear" w:color="auto" w:fill="auto"/>
            <w:vAlign w:val="center"/>
            <w:hideMark/>
          </w:tcPr>
          <w:p w14:paraId="650E8B18"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Testuje dodavatel pravidelně (min. 1x za 24 měsíců) plány kontinuity a obnovy pro ICT prostředí, které bude využívat pro nabízené plnění?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9FB05DC" w14:textId="74ED17D6" w:rsidR="001A4D27" w:rsidRPr="001A5315" w:rsidRDefault="001A4D27" w:rsidP="001A4D27">
            <w:pPr>
              <w:spacing w:after="0" w:line="240" w:lineRule="auto"/>
              <w:jc w:val="center"/>
              <w:rPr>
                <w:rFonts w:cs="Arial"/>
                <w:color w:val="000000"/>
                <w:sz w:val="18"/>
                <w:szCs w:val="18"/>
              </w:rPr>
            </w:pPr>
            <w:r w:rsidRPr="008058F3">
              <w:rPr>
                <w:rFonts w:cs="Arial"/>
                <w:color w:val="000000"/>
                <w:sz w:val="16"/>
                <w:szCs w:val="16"/>
              </w:rPr>
              <w:t> neveřejný údaj</w:t>
            </w:r>
          </w:p>
        </w:tc>
      </w:tr>
      <w:tr w:rsidR="001A4D27" w:rsidRPr="001A5315" w14:paraId="39D1BE3E" w14:textId="77777777" w:rsidTr="00E670BE">
        <w:trPr>
          <w:gridAfter w:val="1"/>
          <w:wAfter w:w="15" w:type="dxa"/>
          <w:trHeight w:val="57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216DE199"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12</w:t>
            </w:r>
          </w:p>
        </w:tc>
        <w:tc>
          <w:tcPr>
            <w:tcW w:w="7597" w:type="dxa"/>
            <w:tcBorders>
              <w:top w:val="nil"/>
              <w:left w:val="nil"/>
              <w:bottom w:val="single" w:sz="4" w:space="0" w:color="auto"/>
              <w:right w:val="single" w:sz="4" w:space="0" w:color="auto"/>
            </w:tcBorders>
            <w:shd w:val="clear" w:color="auto" w:fill="auto"/>
            <w:vAlign w:val="center"/>
            <w:hideMark/>
          </w:tcPr>
          <w:p w14:paraId="0F747237"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014E7456" w14:textId="2D07485A" w:rsidR="001A4D27" w:rsidRPr="001A5315" w:rsidRDefault="001A4D27" w:rsidP="001A4D27">
            <w:pPr>
              <w:spacing w:after="0" w:line="240" w:lineRule="auto"/>
              <w:jc w:val="center"/>
              <w:rPr>
                <w:rFonts w:cs="Arial"/>
                <w:color w:val="000000"/>
                <w:sz w:val="18"/>
                <w:szCs w:val="18"/>
              </w:rPr>
            </w:pPr>
            <w:r w:rsidRPr="008058F3">
              <w:rPr>
                <w:rFonts w:cs="Arial"/>
                <w:color w:val="000000"/>
                <w:sz w:val="16"/>
                <w:szCs w:val="16"/>
              </w:rPr>
              <w:t> neveřejný údaj</w:t>
            </w:r>
          </w:p>
        </w:tc>
      </w:tr>
      <w:tr w:rsidR="001A5315" w:rsidRPr="001A5315" w14:paraId="388F7BAB" w14:textId="77777777" w:rsidTr="001A4D27">
        <w:trPr>
          <w:trHeight w:val="360"/>
        </w:trPr>
        <w:tc>
          <w:tcPr>
            <w:tcW w:w="8945"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3E7C1070" w14:textId="77777777" w:rsidR="001A5315" w:rsidRPr="001A5315" w:rsidRDefault="001A5315" w:rsidP="001A5315">
            <w:pPr>
              <w:spacing w:after="0" w:line="240" w:lineRule="auto"/>
              <w:rPr>
                <w:rFonts w:cs="Arial"/>
                <w:b/>
                <w:bCs/>
                <w:color w:val="FFFFFF"/>
                <w:sz w:val="18"/>
                <w:szCs w:val="18"/>
              </w:rPr>
            </w:pPr>
            <w:r w:rsidRPr="001A5315">
              <w:rPr>
                <w:rFonts w:cs="Arial"/>
                <w:b/>
                <w:bCs/>
                <w:color w:val="FFFFFF"/>
                <w:sz w:val="18"/>
                <w:szCs w:val="18"/>
              </w:rPr>
              <w:t>SEKCE F – KOMUNIKACE BEZPEČNOSTI A VZDĚLÁVÁNÍ</w:t>
            </w:r>
          </w:p>
        </w:tc>
      </w:tr>
      <w:tr w:rsidR="001A4D27" w:rsidRPr="001A5315" w14:paraId="698EA2CC" w14:textId="77777777" w:rsidTr="00791697">
        <w:trPr>
          <w:gridAfter w:val="1"/>
          <w:wAfter w:w="15" w:type="dxa"/>
          <w:trHeight w:val="57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38826EF"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13</w:t>
            </w:r>
          </w:p>
        </w:tc>
        <w:tc>
          <w:tcPr>
            <w:tcW w:w="7597" w:type="dxa"/>
            <w:tcBorders>
              <w:top w:val="nil"/>
              <w:left w:val="nil"/>
              <w:bottom w:val="single" w:sz="4" w:space="0" w:color="auto"/>
              <w:right w:val="single" w:sz="4" w:space="0" w:color="auto"/>
            </w:tcBorders>
            <w:shd w:val="clear" w:color="auto" w:fill="auto"/>
            <w:vAlign w:val="center"/>
            <w:hideMark/>
          </w:tcPr>
          <w:p w14:paraId="494A9A88"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Je zaveden proces vzdělávání a zvyšování bezpečnostního povědomí pro všechny uživatele s přístupem do ICT prostředí, které bude dodavatel využívat pro nabízené plnění?</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4E17290C" w14:textId="7B2FD61A" w:rsidR="001A4D27" w:rsidRPr="001A5315" w:rsidRDefault="001A4D27" w:rsidP="001A4D27">
            <w:pPr>
              <w:spacing w:after="0" w:line="240" w:lineRule="auto"/>
              <w:jc w:val="center"/>
              <w:rPr>
                <w:rFonts w:cs="Arial"/>
                <w:color w:val="000000"/>
                <w:sz w:val="18"/>
                <w:szCs w:val="18"/>
              </w:rPr>
            </w:pPr>
            <w:r w:rsidRPr="0056371B">
              <w:rPr>
                <w:rFonts w:cs="Arial"/>
                <w:color w:val="000000"/>
                <w:sz w:val="16"/>
                <w:szCs w:val="16"/>
              </w:rPr>
              <w:t> neveřejný údaj</w:t>
            </w:r>
          </w:p>
        </w:tc>
      </w:tr>
      <w:tr w:rsidR="001A4D27" w:rsidRPr="001A5315" w14:paraId="177E79A5" w14:textId="77777777" w:rsidTr="00791697">
        <w:trPr>
          <w:gridAfter w:val="1"/>
          <w:wAfter w:w="15" w:type="dxa"/>
          <w:trHeight w:val="570"/>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20086C77"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14</w:t>
            </w:r>
          </w:p>
        </w:tc>
        <w:tc>
          <w:tcPr>
            <w:tcW w:w="7597" w:type="dxa"/>
            <w:tcBorders>
              <w:top w:val="nil"/>
              <w:left w:val="nil"/>
              <w:bottom w:val="single" w:sz="4" w:space="0" w:color="auto"/>
              <w:right w:val="single" w:sz="4" w:space="0" w:color="auto"/>
            </w:tcBorders>
            <w:shd w:val="clear" w:color="auto" w:fill="auto"/>
            <w:vAlign w:val="center"/>
            <w:hideMark/>
          </w:tcPr>
          <w:p w14:paraId="7E35CA79"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Jsou všichni uživatelé s přístupem do ICT prostředí, které bude využívat pro nabízené plnění, vyškoleni v oblasti kybernetické bezpečnosti dříve, než získají přístup k datům a informačním systémům?</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70A57B77" w14:textId="2424BC74" w:rsidR="001A4D27" w:rsidRPr="001A5315" w:rsidRDefault="001A4D27" w:rsidP="001A4D27">
            <w:pPr>
              <w:spacing w:after="0" w:line="240" w:lineRule="auto"/>
              <w:jc w:val="center"/>
              <w:rPr>
                <w:rFonts w:cs="Arial"/>
                <w:color w:val="000000"/>
                <w:sz w:val="18"/>
                <w:szCs w:val="18"/>
              </w:rPr>
            </w:pPr>
            <w:r w:rsidRPr="0056371B">
              <w:rPr>
                <w:rFonts w:cs="Arial"/>
                <w:color w:val="000000"/>
                <w:sz w:val="16"/>
                <w:szCs w:val="16"/>
              </w:rPr>
              <w:t> neveřejný údaj</w:t>
            </w:r>
          </w:p>
        </w:tc>
      </w:tr>
      <w:tr w:rsidR="001A4D27" w:rsidRPr="001A5315" w14:paraId="2C1A4163" w14:textId="77777777" w:rsidTr="00791697">
        <w:trPr>
          <w:gridAfter w:val="1"/>
          <w:wAfter w:w="15" w:type="dxa"/>
          <w:trHeight w:val="285"/>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A0D7AB1"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15</w:t>
            </w:r>
          </w:p>
        </w:tc>
        <w:tc>
          <w:tcPr>
            <w:tcW w:w="7597" w:type="dxa"/>
            <w:tcBorders>
              <w:top w:val="nil"/>
              <w:left w:val="nil"/>
              <w:bottom w:val="single" w:sz="4" w:space="0" w:color="auto"/>
              <w:right w:val="single" w:sz="4" w:space="0" w:color="auto"/>
            </w:tcBorders>
            <w:shd w:val="clear" w:color="auto" w:fill="auto"/>
            <w:vAlign w:val="center"/>
            <w:hideMark/>
          </w:tcPr>
          <w:p w14:paraId="2228CAA5"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Je po uživatelích s přístupem do ICT prostředí, které bude dodavatel využívat pro nabízené plnění, vyžadováno podepsání individuální dohody o mlčenlivosti (NDA)?</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11F2D677" w14:textId="31776931" w:rsidR="001A4D27" w:rsidRPr="001A5315" w:rsidRDefault="001A4D27" w:rsidP="001A4D27">
            <w:pPr>
              <w:spacing w:after="0" w:line="240" w:lineRule="auto"/>
              <w:jc w:val="center"/>
              <w:rPr>
                <w:rFonts w:cs="Arial"/>
                <w:color w:val="000000"/>
                <w:sz w:val="18"/>
                <w:szCs w:val="18"/>
              </w:rPr>
            </w:pPr>
            <w:r w:rsidRPr="0056371B">
              <w:rPr>
                <w:rFonts w:cs="Arial"/>
                <w:color w:val="000000"/>
                <w:sz w:val="16"/>
                <w:szCs w:val="16"/>
              </w:rPr>
              <w:t> neveřejný údaj</w:t>
            </w:r>
          </w:p>
        </w:tc>
      </w:tr>
      <w:tr w:rsidR="001A4D27" w:rsidRPr="001A5315" w14:paraId="06BF2046" w14:textId="77777777" w:rsidTr="00791697">
        <w:trPr>
          <w:gridAfter w:val="1"/>
          <w:wAfter w:w="15" w:type="dxa"/>
          <w:trHeight w:val="435"/>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064B489D"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16</w:t>
            </w:r>
          </w:p>
        </w:tc>
        <w:tc>
          <w:tcPr>
            <w:tcW w:w="7597" w:type="dxa"/>
            <w:tcBorders>
              <w:top w:val="nil"/>
              <w:left w:val="nil"/>
              <w:bottom w:val="single" w:sz="4" w:space="0" w:color="auto"/>
              <w:right w:val="single" w:sz="4" w:space="0" w:color="auto"/>
            </w:tcBorders>
            <w:shd w:val="clear" w:color="auto" w:fill="auto"/>
            <w:vAlign w:val="center"/>
            <w:hideMark/>
          </w:tcPr>
          <w:p w14:paraId="112D53C1" w14:textId="77777777" w:rsidR="001A4D27" w:rsidRPr="001A5315" w:rsidRDefault="001A4D27" w:rsidP="001A4D27">
            <w:pPr>
              <w:spacing w:after="0" w:line="240" w:lineRule="auto"/>
              <w:rPr>
                <w:rFonts w:cs="Arial"/>
                <w:color w:val="000000"/>
                <w:sz w:val="18"/>
                <w:szCs w:val="18"/>
              </w:rPr>
            </w:pPr>
            <w:r w:rsidRPr="001A5315">
              <w:rPr>
                <w:rFonts w:cs="Arial"/>
                <w:color w:val="000000"/>
                <w:sz w:val="18"/>
                <w:szCs w:val="18"/>
              </w:rPr>
              <w:t>Je po uživatelích s přístupem do ICT prostředí, které bude dodavatel využívat pro nabízené plnění, vyžadováno podepsání etického kodexu?</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hideMark/>
          </w:tcPr>
          <w:p w14:paraId="12F2C6BE" w14:textId="4308514A" w:rsidR="001A4D27" w:rsidRPr="001A5315" w:rsidRDefault="001A4D27" w:rsidP="001A4D27">
            <w:pPr>
              <w:spacing w:after="0" w:line="240" w:lineRule="auto"/>
              <w:jc w:val="center"/>
              <w:rPr>
                <w:rFonts w:cs="Arial"/>
                <w:color w:val="000000"/>
                <w:sz w:val="18"/>
                <w:szCs w:val="18"/>
              </w:rPr>
            </w:pPr>
            <w:r w:rsidRPr="0056371B">
              <w:rPr>
                <w:rFonts w:cs="Arial"/>
                <w:color w:val="000000"/>
                <w:sz w:val="16"/>
                <w:szCs w:val="16"/>
              </w:rPr>
              <w:t> neveřejný údaj</w:t>
            </w:r>
          </w:p>
        </w:tc>
      </w:tr>
    </w:tbl>
    <w:p w14:paraId="13BEF61C" w14:textId="77777777" w:rsidR="002015A8" w:rsidRPr="002060E1" w:rsidRDefault="002015A8" w:rsidP="00466D0F">
      <w:pPr>
        <w:widowControl w:val="0"/>
        <w:spacing w:line="280" w:lineRule="atLeast"/>
        <w:rPr>
          <w:rFonts w:cs="Arial"/>
          <w:szCs w:val="20"/>
        </w:rPr>
      </w:pPr>
    </w:p>
    <w:sectPr w:rsidR="002015A8" w:rsidRPr="002060E1" w:rsidSect="00C04C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F9B1" w14:textId="77777777" w:rsidR="003A2295" w:rsidRDefault="003A2295">
      <w:r>
        <w:separator/>
      </w:r>
    </w:p>
  </w:endnote>
  <w:endnote w:type="continuationSeparator" w:id="0">
    <w:p w14:paraId="33F18D59" w14:textId="77777777" w:rsidR="003A2295" w:rsidRDefault="003A2295">
      <w:r>
        <w:continuationSeparator/>
      </w:r>
    </w:p>
  </w:endnote>
  <w:endnote w:type="continuationNotice" w:id="1">
    <w:p w14:paraId="270D3371" w14:textId="77777777" w:rsidR="003A2295" w:rsidRDefault="003A2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C" w14:textId="27ACED48" w:rsidR="009C320A" w:rsidRDefault="009C320A" w:rsidP="00094A1C">
    <w:pPr>
      <w:pStyle w:val="Zpat"/>
      <w:framePr w:wrap="around" w:vAnchor="text" w:hAnchor="margin" w:xAlign="center" w:y="1"/>
    </w:pPr>
    <w:r>
      <w:fldChar w:fldCharType="begin"/>
    </w:r>
    <w:r>
      <w:instrText xml:space="preserve">PAGE  </w:instrText>
    </w:r>
    <w:r>
      <w:fldChar w:fldCharType="separate"/>
    </w:r>
    <w:r>
      <w:rPr>
        <w:noProof/>
      </w:rPr>
      <w:t>8</w:t>
    </w:r>
    <w:r>
      <w:fldChar w:fldCharType="end"/>
    </w:r>
  </w:p>
  <w:p w14:paraId="3D96BC8D" w14:textId="77777777" w:rsidR="009C320A" w:rsidRDefault="009C32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E" w14:textId="69B0BB9D" w:rsidR="009C320A" w:rsidRDefault="009C320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36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1A4D27">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90" w14:textId="3F1789A0" w:rsidR="009C320A" w:rsidRDefault="009C320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1A4D27">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5A4B" w14:textId="441895B2" w:rsidR="009C320A" w:rsidRDefault="009C320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1A4D27">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380A" w14:textId="77777777" w:rsidR="003A2295" w:rsidRDefault="003A2295">
      <w:r>
        <w:separator/>
      </w:r>
    </w:p>
  </w:footnote>
  <w:footnote w:type="continuationSeparator" w:id="0">
    <w:p w14:paraId="03AB367A" w14:textId="77777777" w:rsidR="003A2295" w:rsidRDefault="003A2295">
      <w:r>
        <w:continuationSeparator/>
      </w:r>
    </w:p>
  </w:footnote>
  <w:footnote w:type="continuationNotice" w:id="1">
    <w:p w14:paraId="1E28793F" w14:textId="77777777" w:rsidR="003A2295" w:rsidRDefault="003A22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B" w14:textId="5E01F5C3" w:rsidR="009C320A" w:rsidRPr="00076868" w:rsidRDefault="009C320A" w:rsidP="002B5E8F">
    <w:pPr>
      <w:pStyle w:val="Zhlav"/>
    </w:pPr>
    <w:r>
      <w:t>Smlouva o</w:t>
    </w:r>
    <w:r w:rsidRPr="00FF479E">
      <w:t xml:space="preserve"> </w:t>
    </w:r>
    <w:r>
      <w:t>správě HSM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AD8" w14:textId="305E1327" w:rsidR="009C320A" w:rsidRPr="00554C9C" w:rsidRDefault="009C320A" w:rsidP="00554C9C">
    <w:pPr>
      <w:pStyle w:val="Zhlav"/>
      <w:pBdr>
        <w:bottom w:val="none" w:sz="0" w:space="0" w:color="auto"/>
      </w:pBdr>
      <w:jc w:val="right"/>
      <w:rPr>
        <w:b w:val="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F17E7A"/>
    <w:multiLevelType w:val="hybridMultilevel"/>
    <w:tmpl w:val="D6E250F4"/>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91920FA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color w:val="auto"/>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lowerRoman"/>
      <w:lvlText w:val="%5."/>
      <w:lvlJc w:val="righ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D46D13"/>
    <w:multiLevelType w:val="hybridMultilevel"/>
    <w:tmpl w:val="235252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9"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43926C66"/>
    <w:multiLevelType w:val="hybridMultilevel"/>
    <w:tmpl w:val="B518CA1C"/>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83661B"/>
    <w:multiLevelType w:val="hybridMultilevel"/>
    <w:tmpl w:val="F09899AC"/>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EE41E5"/>
    <w:multiLevelType w:val="multilevel"/>
    <w:tmpl w:val="CACCB1B6"/>
    <w:lvl w:ilvl="0">
      <w:start w:val="1"/>
      <w:numFmt w:val="decimal"/>
      <w:lvlText w:val="%1."/>
      <w:lvlJc w:val="left"/>
      <w:pPr>
        <w:ind w:left="875" w:hanging="737"/>
      </w:pPr>
      <w:rPr>
        <w:rFonts w:ascii="Arial" w:eastAsia="Arial" w:hAnsi="Arial" w:cs="Arial" w:hint="default"/>
        <w:b/>
        <w:bCs/>
        <w:spacing w:val="-1"/>
        <w:w w:val="100"/>
        <w:sz w:val="22"/>
        <w:szCs w:val="22"/>
        <w:lang w:val="cs-CZ" w:eastAsia="cs-CZ" w:bidi="cs-CZ"/>
      </w:rPr>
    </w:lvl>
    <w:lvl w:ilvl="1">
      <w:start w:val="1"/>
      <w:numFmt w:val="decimal"/>
      <w:lvlText w:val="%1.%2"/>
      <w:lvlJc w:val="left"/>
      <w:pPr>
        <w:ind w:left="1612" w:hanging="737"/>
      </w:pPr>
      <w:rPr>
        <w:rFonts w:ascii="Arial" w:eastAsia="Arial" w:hAnsi="Arial" w:cs="Arial" w:hint="default"/>
        <w:spacing w:val="-1"/>
        <w:w w:val="99"/>
        <w:sz w:val="20"/>
        <w:szCs w:val="20"/>
        <w:lang w:val="cs-CZ" w:eastAsia="cs-CZ" w:bidi="cs-CZ"/>
      </w:rPr>
    </w:lvl>
    <w:lvl w:ilvl="2">
      <w:start w:val="1"/>
      <w:numFmt w:val="decimal"/>
      <w:lvlText w:val="%1.%2.%3"/>
      <w:lvlJc w:val="left"/>
      <w:pPr>
        <w:ind w:left="2294" w:hanging="737"/>
      </w:pPr>
      <w:rPr>
        <w:rFonts w:ascii="Arial" w:eastAsia="Arial" w:hAnsi="Arial" w:cs="Arial" w:hint="default"/>
        <w:b w:val="0"/>
        <w:bCs w:val="0"/>
        <w:spacing w:val="-1"/>
        <w:w w:val="99"/>
        <w:sz w:val="20"/>
        <w:szCs w:val="20"/>
        <w:lang w:val="cs-CZ" w:eastAsia="cs-CZ" w:bidi="cs-CZ"/>
      </w:rPr>
    </w:lvl>
    <w:lvl w:ilvl="3">
      <w:start w:val="1"/>
      <w:numFmt w:val="lowerLetter"/>
      <w:lvlText w:val="%4)"/>
      <w:lvlJc w:val="left"/>
      <w:pPr>
        <w:ind w:left="2690" w:hanging="342"/>
      </w:pPr>
      <w:rPr>
        <w:rFonts w:ascii="Arial" w:eastAsia="Arial" w:hAnsi="Arial" w:cs="Arial" w:hint="default"/>
        <w:spacing w:val="-1"/>
        <w:w w:val="99"/>
        <w:sz w:val="20"/>
        <w:szCs w:val="20"/>
        <w:lang w:val="cs-CZ" w:eastAsia="cs-CZ" w:bidi="cs-CZ"/>
      </w:rPr>
    </w:lvl>
    <w:lvl w:ilvl="4">
      <w:start w:val="1"/>
      <w:numFmt w:val="lowerRoman"/>
      <w:lvlText w:val="(%5)"/>
      <w:lvlJc w:val="left"/>
      <w:pPr>
        <w:ind w:left="2923" w:hanging="233"/>
      </w:pPr>
      <w:rPr>
        <w:rFonts w:ascii="Arial" w:eastAsia="Arial" w:hAnsi="Arial" w:cs="Arial" w:hint="default"/>
        <w:spacing w:val="-1"/>
        <w:w w:val="99"/>
        <w:sz w:val="20"/>
        <w:szCs w:val="20"/>
        <w:lang w:val="cs-CZ" w:eastAsia="cs-CZ" w:bidi="cs-CZ"/>
      </w:rPr>
    </w:lvl>
    <w:lvl w:ilvl="5">
      <w:numFmt w:val="bullet"/>
      <w:lvlText w:val="•"/>
      <w:lvlJc w:val="left"/>
      <w:pPr>
        <w:ind w:left="4081" w:hanging="233"/>
      </w:pPr>
      <w:rPr>
        <w:rFonts w:hint="default"/>
        <w:lang w:val="cs-CZ" w:eastAsia="cs-CZ" w:bidi="cs-CZ"/>
      </w:rPr>
    </w:lvl>
    <w:lvl w:ilvl="6">
      <w:numFmt w:val="bullet"/>
      <w:lvlText w:val="•"/>
      <w:lvlJc w:val="left"/>
      <w:pPr>
        <w:ind w:left="5242" w:hanging="233"/>
      </w:pPr>
      <w:rPr>
        <w:rFonts w:hint="default"/>
        <w:lang w:val="cs-CZ" w:eastAsia="cs-CZ" w:bidi="cs-CZ"/>
      </w:rPr>
    </w:lvl>
    <w:lvl w:ilvl="7">
      <w:numFmt w:val="bullet"/>
      <w:lvlText w:val="•"/>
      <w:lvlJc w:val="left"/>
      <w:pPr>
        <w:ind w:left="6403" w:hanging="233"/>
      </w:pPr>
      <w:rPr>
        <w:rFonts w:hint="default"/>
        <w:lang w:val="cs-CZ" w:eastAsia="cs-CZ" w:bidi="cs-CZ"/>
      </w:rPr>
    </w:lvl>
    <w:lvl w:ilvl="8">
      <w:numFmt w:val="bullet"/>
      <w:lvlText w:val="•"/>
      <w:lvlJc w:val="left"/>
      <w:pPr>
        <w:ind w:left="7564" w:hanging="233"/>
      </w:pPr>
      <w:rPr>
        <w:rFonts w:hint="default"/>
        <w:lang w:val="cs-CZ" w:eastAsia="cs-CZ" w:bidi="cs-CZ"/>
      </w:rPr>
    </w:lvl>
  </w:abstractNum>
  <w:abstractNum w:abstractNumId="14"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6" w15:restartNumberingAfterBreak="0">
    <w:nsid w:val="6CE276F3"/>
    <w:multiLevelType w:val="hybridMultilevel"/>
    <w:tmpl w:val="235252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E519F5"/>
    <w:multiLevelType w:val="hybridMultilevel"/>
    <w:tmpl w:val="AF0040B2"/>
    <w:lvl w:ilvl="0" w:tplc="3B1C2B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8378800">
    <w:abstractNumId w:val="6"/>
  </w:num>
  <w:num w:numId="2" w16cid:durableId="581187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990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429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5601674">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16cid:durableId="2023775020">
    <w:abstractNumId w:val="14"/>
  </w:num>
  <w:num w:numId="8" w16cid:durableId="1820920311">
    <w:abstractNumId w:val="3"/>
  </w:num>
  <w:num w:numId="9" w16cid:durableId="1809005208">
    <w:abstractNumId w:val="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1708430">
    <w:abstractNumId w:val="11"/>
  </w:num>
  <w:num w:numId="11" w16cid:durableId="1062944179">
    <w:abstractNumId w:val="11"/>
    <w:lvlOverride w:ilvl="0">
      <w:startOverride w:val="1"/>
    </w:lvlOverride>
  </w:num>
  <w:num w:numId="12" w16cid:durableId="475496070">
    <w:abstractNumId w:val="11"/>
    <w:lvlOverride w:ilvl="0">
      <w:startOverride w:val="1"/>
    </w:lvlOverride>
  </w:num>
  <w:num w:numId="13" w16cid:durableId="1169128189">
    <w:abstractNumId w:val="11"/>
    <w:lvlOverride w:ilvl="0">
      <w:startOverride w:val="1"/>
    </w:lvlOverride>
  </w:num>
  <w:num w:numId="14" w16cid:durableId="1078408174">
    <w:abstractNumId w:val="11"/>
    <w:lvlOverride w:ilvl="0">
      <w:startOverride w:val="1"/>
    </w:lvlOverride>
  </w:num>
  <w:num w:numId="15" w16cid:durableId="1791047109">
    <w:abstractNumId w:val="11"/>
    <w:lvlOverride w:ilvl="0">
      <w:startOverride w:val="1"/>
    </w:lvlOverride>
  </w:num>
  <w:num w:numId="16" w16cid:durableId="865941903">
    <w:abstractNumId w:val="11"/>
    <w:lvlOverride w:ilvl="0">
      <w:startOverride w:val="1"/>
    </w:lvlOverride>
  </w:num>
  <w:num w:numId="17" w16cid:durableId="1975867217">
    <w:abstractNumId w:val="11"/>
    <w:lvlOverride w:ilvl="0">
      <w:startOverride w:val="1"/>
    </w:lvlOverride>
  </w:num>
  <w:num w:numId="18" w16cid:durableId="1901937705">
    <w:abstractNumId w:val="11"/>
    <w:lvlOverride w:ilvl="0">
      <w:startOverride w:val="1"/>
    </w:lvlOverride>
  </w:num>
  <w:num w:numId="19" w16cid:durableId="2016103893">
    <w:abstractNumId w:val="11"/>
    <w:lvlOverride w:ilvl="0">
      <w:startOverride w:val="1"/>
    </w:lvlOverride>
  </w:num>
  <w:num w:numId="20" w16cid:durableId="1931427673">
    <w:abstractNumId w:val="11"/>
    <w:lvlOverride w:ilvl="0">
      <w:startOverride w:val="1"/>
    </w:lvlOverride>
  </w:num>
  <w:num w:numId="21" w16cid:durableId="1054500714">
    <w:abstractNumId w:val="11"/>
    <w:lvlOverride w:ilvl="0">
      <w:startOverride w:val="1"/>
    </w:lvlOverride>
  </w:num>
  <w:num w:numId="22" w16cid:durableId="28529755">
    <w:abstractNumId w:val="11"/>
    <w:lvlOverride w:ilvl="0">
      <w:startOverride w:val="1"/>
    </w:lvlOverride>
  </w:num>
  <w:num w:numId="23" w16cid:durableId="637034756">
    <w:abstractNumId w:val="11"/>
    <w:lvlOverride w:ilvl="0">
      <w:startOverride w:val="1"/>
    </w:lvlOverride>
  </w:num>
  <w:num w:numId="24" w16cid:durableId="1123577305">
    <w:abstractNumId w:val="11"/>
    <w:lvlOverride w:ilvl="0">
      <w:startOverride w:val="1"/>
    </w:lvlOverride>
  </w:num>
  <w:num w:numId="25" w16cid:durableId="711538555">
    <w:abstractNumId w:val="18"/>
  </w:num>
  <w:num w:numId="26" w16cid:durableId="881556964">
    <w:abstractNumId w:val="17"/>
  </w:num>
  <w:num w:numId="27" w16cid:durableId="1307392484">
    <w:abstractNumId w:val="16"/>
  </w:num>
  <w:num w:numId="28" w16cid:durableId="1001272720">
    <w:abstractNumId w:val="7"/>
  </w:num>
  <w:num w:numId="29" w16cid:durableId="814495313">
    <w:abstractNumId w:val="5"/>
  </w:num>
  <w:num w:numId="30" w16cid:durableId="583338680">
    <w:abstractNumId w:val="12"/>
  </w:num>
  <w:num w:numId="31" w16cid:durableId="358437266">
    <w:abstractNumId w:val="10"/>
  </w:num>
  <w:num w:numId="32" w16cid:durableId="426117733">
    <w:abstractNumId w:val="6"/>
  </w:num>
  <w:num w:numId="33" w16cid:durableId="1899168855">
    <w:abstractNumId w:val="6"/>
  </w:num>
  <w:num w:numId="34" w16cid:durableId="1975719099">
    <w:abstractNumId w:val="6"/>
  </w:num>
  <w:num w:numId="35" w16cid:durableId="2066563312">
    <w:abstractNumId w:val="6"/>
  </w:num>
  <w:num w:numId="36" w16cid:durableId="62727321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3NzAxMzEyNjUyMDdU0lEKTi0uzszPAykwNKsFAL7aw68tAAAA"/>
  </w:docVars>
  <w:rsids>
    <w:rsidRoot w:val="00EC1516"/>
    <w:rsid w:val="00000328"/>
    <w:rsid w:val="00000923"/>
    <w:rsid w:val="00000E60"/>
    <w:rsid w:val="00000F2A"/>
    <w:rsid w:val="00001867"/>
    <w:rsid w:val="00001AA9"/>
    <w:rsid w:val="00001CE9"/>
    <w:rsid w:val="00002EBA"/>
    <w:rsid w:val="0000355D"/>
    <w:rsid w:val="00003815"/>
    <w:rsid w:val="00003931"/>
    <w:rsid w:val="00003FEB"/>
    <w:rsid w:val="00004343"/>
    <w:rsid w:val="000052A2"/>
    <w:rsid w:val="0000553F"/>
    <w:rsid w:val="00005548"/>
    <w:rsid w:val="00005CB3"/>
    <w:rsid w:val="00005E8A"/>
    <w:rsid w:val="00006C8B"/>
    <w:rsid w:val="00006CA0"/>
    <w:rsid w:val="000070A7"/>
    <w:rsid w:val="000070C4"/>
    <w:rsid w:val="0001080A"/>
    <w:rsid w:val="00010B77"/>
    <w:rsid w:val="00010B8A"/>
    <w:rsid w:val="00010BC3"/>
    <w:rsid w:val="00010D2D"/>
    <w:rsid w:val="0001136B"/>
    <w:rsid w:val="00011674"/>
    <w:rsid w:val="00011732"/>
    <w:rsid w:val="00011A93"/>
    <w:rsid w:val="00011AE6"/>
    <w:rsid w:val="00012F51"/>
    <w:rsid w:val="00013771"/>
    <w:rsid w:val="000148B5"/>
    <w:rsid w:val="00014BB4"/>
    <w:rsid w:val="00014C2A"/>
    <w:rsid w:val="00014EB2"/>
    <w:rsid w:val="00015235"/>
    <w:rsid w:val="000154A4"/>
    <w:rsid w:val="000159ED"/>
    <w:rsid w:val="0001656B"/>
    <w:rsid w:val="000165D4"/>
    <w:rsid w:val="00016C1D"/>
    <w:rsid w:val="00017095"/>
    <w:rsid w:val="000173F1"/>
    <w:rsid w:val="000176DB"/>
    <w:rsid w:val="00017ADD"/>
    <w:rsid w:val="00017B14"/>
    <w:rsid w:val="00017E83"/>
    <w:rsid w:val="00017F09"/>
    <w:rsid w:val="000201D3"/>
    <w:rsid w:val="0002059B"/>
    <w:rsid w:val="00020846"/>
    <w:rsid w:val="00020CA8"/>
    <w:rsid w:val="00020F23"/>
    <w:rsid w:val="000215D8"/>
    <w:rsid w:val="00022EAE"/>
    <w:rsid w:val="00022F3E"/>
    <w:rsid w:val="0002310F"/>
    <w:rsid w:val="000234A5"/>
    <w:rsid w:val="00023CA2"/>
    <w:rsid w:val="0002442A"/>
    <w:rsid w:val="0002473B"/>
    <w:rsid w:val="00024D77"/>
    <w:rsid w:val="0002553A"/>
    <w:rsid w:val="00025765"/>
    <w:rsid w:val="00025DFA"/>
    <w:rsid w:val="00026ACD"/>
    <w:rsid w:val="00026BAD"/>
    <w:rsid w:val="00026E51"/>
    <w:rsid w:val="00027463"/>
    <w:rsid w:val="00027492"/>
    <w:rsid w:val="000279EA"/>
    <w:rsid w:val="00027C5D"/>
    <w:rsid w:val="00027F39"/>
    <w:rsid w:val="00027FD5"/>
    <w:rsid w:val="0003016F"/>
    <w:rsid w:val="0003049C"/>
    <w:rsid w:val="00030F53"/>
    <w:rsid w:val="00031D1D"/>
    <w:rsid w:val="00031F39"/>
    <w:rsid w:val="00031F95"/>
    <w:rsid w:val="00032A64"/>
    <w:rsid w:val="00033374"/>
    <w:rsid w:val="00033AF4"/>
    <w:rsid w:val="00033BB5"/>
    <w:rsid w:val="00033EEF"/>
    <w:rsid w:val="000345DF"/>
    <w:rsid w:val="00034638"/>
    <w:rsid w:val="00034995"/>
    <w:rsid w:val="000349D4"/>
    <w:rsid w:val="00034E65"/>
    <w:rsid w:val="000355EC"/>
    <w:rsid w:val="00035BE1"/>
    <w:rsid w:val="00035CB5"/>
    <w:rsid w:val="00035D0D"/>
    <w:rsid w:val="00035E50"/>
    <w:rsid w:val="000360D6"/>
    <w:rsid w:val="00036837"/>
    <w:rsid w:val="00037048"/>
    <w:rsid w:val="000373E2"/>
    <w:rsid w:val="00037529"/>
    <w:rsid w:val="0004020B"/>
    <w:rsid w:val="0004043D"/>
    <w:rsid w:val="00040AF2"/>
    <w:rsid w:val="00041139"/>
    <w:rsid w:val="00041474"/>
    <w:rsid w:val="000414E2"/>
    <w:rsid w:val="000417A5"/>
    <w:rsid w:val="00041B8C"/>
    <w:rsid w:val="00043BA0"/>
    <w:rsid w:val="00043C79"/>
    <w:rsid w:val="00043DBE"/>
    <w:rsid w:val="000446F5"/>
    <w:rsid w:val="00044761"/>
    <w:rsid w:val="0004489C"/>
    <w:rsid w:val="0004492D"/>
    <w:rsid w:val="00045104"/>
    <w:rsid w:val="000455B5"/>
    <w:rsid w:val="0004583D"/>
    <w:rsid w:val="00045929"/>
    <w:rsid w:val="00045A4B"/>
    <w:rsid w:val="00045B07"/>
    <w:rsid w:val="000465D9"/>
    <w:rsid w:val="00046603"/>
    <w:rsid w:val="00046646"/>
    <w:rsid w:val="00046960"/>
    <w:rsid w:val="00046FB9"/>
    <w:rsid w:val="000472A6"/>
    <w:rsid w:val="000475D2"/>
    <w:rsid w:val="00047C4C"/>
    <w:rsid w:val="00047F09"/>
    <w:rsid w:val="00050265"/>
    <w:rsid w:val="00050F3F"/>
    <w:rsid w:val="00051081"/>
    <w:rsid w:val="0005198B"/>
    <w:rsid w:val="00051E94"/>
    <w:rsid w:val="00051F27"/>
    <w:rsid w:val="00052C4B"/>
    <w:rsid w:val="00052E43"/>
    <w:rsid w:val="0005335E"/>
    <w:rsid w:val="00054139"/>
    <w:rsid w:val="000544F9"/>
    <w:rsid w:val="000549E9"/>
    <w:rsid w:val="00055172"/>
    <w:rsid w:val="000551B3"/>
    <w:rsid w:val="00055D4F"/>
    <w:rsid w:val="00055FEF"/>
    <w:rsid w:val="000560F7"/>
    <w:rsid w:val="00056137"/>
    <w:rsid w:val="00057279"/>
    <w:rsid w:val="0005790B"/>
    <w:rsid w:val="00060694"/>
    <w:rsid w:val="00060FFA"/>
    <w:rsid w:val="0006137C"/>
    <w:rsid w:val="000618C8"/>
    <w:rsid w:val="00061CAF"/>
    <w:rsid w:val="000628F1"/>
    <w:rsid w:val="000630C1"/>
    <w:rsid w:val="000631E6"/>
    <w:rsid w:val="00063919"/>
    <w:rsid w:val="00063C02"/>
    <w:rsid w:val="00063CAA"/>
    <w:rsid w:val="00064058"/>
    <w:rsid w:val="0006496A"/>
    <w:rsid w:val="00064BE3"/>
    <w:rsid w:val="00065633"/>
    <w:rsid w:val="0006575A"/>
    <w:rsid w:val="00065F18"/>
    <w:rsid w:val="00066464"/>
    <w:rsid w:val="0006681F"/>
    <w:rsid w:val="00066C24"/>
    <w:rsid w:val="000678DD"/>
    <w:rsid w:val="00070641"/>
    <w:rsid w:val="000707B9"/>
    <w:rsid w:val="00070AED"/>
    <w:rsid w:val="00070D5A"/>
    <w:rsid w:val="00071208"/>
    <w:rsid w:val="0007160F"/>
    <w:rsid w:val="00071652"/>
    <w:rsid w:val="00071A12"/>
    <w:rsid w:val="00072864"/>
    <w:rsid w:val="0007296B"/>
    <w:rsid w:val="00072B1E"/>
    <w:rsid w:val="000731C0"/>
    <w:rsid w:val="000737A1"/>
    <w:rsid w:val="00073E1C"/>
    <w:rsid w:val="000744F5"/>
    <w:rsid w:val="00074DA3"/>
    <w:rsid w:val="00074EAF"/>
    <w:rsid w:val="0007506D"/>
    <w:rsid w:val="000767D4"/>
    <w:rsid w:val="00076868"/>
    <w:rsid w:val="0007712F"/>
    <w:rsid w:val="00077393"/>
    <w:rsid w:val="00077980"/>
    <w:rsid w:val="00077BBA"/>
    <w:rsid w:val="000803E8"/>
    <w:rsid w:val="000809B7"/>
    <w:rsid w:val="00080B76"/>
    <w:rsid w:val="00081C0F"/>
    <w:rsid w:val="00081F67"/>
    <w:rsid w:val="00082704"/>
    <w:rsid w:val="00082782"/>
    <w:rsid w:val="000829E1"/>
    <w:rsid w:val="0008325F"/>
    <w:rsid w:val="000836F4"/>
    <w:rsid w:val="00083AFC"/>
    <w:rsid w:val="00083BFF"/>
    <w:rsid w:val="00083F61"/>
    <w:rsid w:val="00084060"/>
    <w:rsid w:val="00084534"/>
    <w:rsid w:val="000846A6"/>
    <w:rsid w:val="000855F6"/>
    <w:rsid w:val="000856D5"/>
    <w:rsid w:val="00085B5B"/>
    <w:rsid w:val="00086040"/>
    <w:rsid w:val="00086262"/>
    <w:rsid w:val="00086F6D"/>
    <w:rsid w:val="00086FCC"/>
    <w:rsid w:val="00087969"/>
    <w:rsid w:val="00090140"/>
    <w:rsid w:val="00090191"/>
    <w:rsid w:val="0009092F"/>
    <w:rsid w:val="0009191B"/>
    <w:rsid w:val="00092319"/>
    <w:rsid w:val="000927D2"/>
    <w:rsid w:val="00092886"/>
    <w:rsid w:val="00092A44"/>
    <w:rsid w:val="00092CFB"/>
    <w:rsid w:val="0009348B"/>
    <w:rsid w:val="00093665"/>
    <w:rsid w:val="0009393C"/>
    <w:rsid w:val="00093D7D"/>
    <w:rsid w:val="00093F1D"/>
    <w:rsid w:val="00094A1C"/>
    <w:rsid w:val="00095C91"/>
    <w:rsid w:val="00095D8B"/>
    <w:rsid w:val="00095E05"/>
    <w:rsid w:val="00095F57"/>
    <w:rsid w:val="000A0617"/>
    <w:rsid w:val="000A1137"/>
    <w:rsid w:val="000A1186"/>
    <w:rsid w:val="000A16D6"/>
    <w:rsid w:val="000A1F56"/>
    <w:rsid w:val="000A2288"/>
    <w:rsid w:val="000A25B0"/>
    <w:rsid w:val="000A278B"/>
    <w:rsid w:val="000A28D7"/>
    <w:rsid w:val="000A36E5"/>
    <w:rsid w:val="000A3B24"/>
    <w:rsid w:val="000A4CA6"/>
    <w:rsid w:val="000A58C8"/>
    <w:rsid w:val="000A5E59"/>
    <w:rsid w:val="000A60D0"/>
    <w:rsid w:val="000A644B"/>
    <w:rsid w:val="000A665D"/>
    <w:rsid w:val="000A7C30"/>
    <w:rsid w:val="000B0221"/>
    <w:rsid w:val="000B086F"/>
    <w:rsid w:val="000B10E6"/>
    <w:rsid w:val="000B1BD9"/>
    <w:rsid w:val="000B2123"/>
    <w:rsid w:val="000B2878"/>
    <w:rsid w:val="000B298A"/>
    <w:rsid w:val="000B2D63"/>
    <w:rsid w:val="000B35F1"/>
    <w:rsid w:val="000B37FD"/>
    <w:rsid w:val="000B42D9"/>
    <w:rsid w:val="000B45FD"/>
    <w:rsid w:val="000B470C"/>
    <w:rsid w:val="000B4B14"/>
    <w:rsid w:val="000B5176"/>
    <w:rsid w:val="000B51B1"/>
    <w:rsid w:val="000B53F3"/>
    <w:rsid w:val="000B553C"/>
    <w:rsid w:val="000B6289"/>
    <w:rsid w:val="000B62F4"/>
    <w:rsid w:val="000B670C"/>
    <w:rsid w:val="000B6BBB"/>
    <w:rsid w:val="000B7251"/>
    <w:rsid w:val="000B7376"/>
    <w:rsid w:val="000B7427"/>
    <w:rsid w:val="000B7472"/>
    <w:rsid w:val="000B7827"/>
    <w:rsid w:val="000B7941"/>
    <w:rsid w:val="000B7A9D"/>
    <w:rsid w:val="000B7D8B"/>
    <w:rsid w:val="000B7E5F"/>
    <w:rsid w:val="000C0732"/>
    <w:rsid w:val="000C0994"/>
    <w:rsid w:val="000C15EB"/>
    <w:rsid w:val="000C1787"/>
    <w:rsid w:val="000C1F03"/>
    <w:rsid w:val="000C2167"/>
    <w:rsid w:val="000C2655"/>
    <w:rsid w:val="000C2B1A"/>
    <w:rsid w:val="000C2D50"/>
    <w:rsid w:val="000C3AF6"/>
    <w:rsid w:val="000C3F5E"/>
    <w:rsid w:val="000C3F72"/>
    <w:rsid w:val="000C4E0A"/>
    <w:rsid w:val="000C4F19"/>
    <w:rsid w:val="000C5158"/>
    <w:rsid w:val="000C53E0"/>
    <w:rsid w:val="000C55F5"/>
    <w:rsid w:val="000C5DD1"/>
    <w:rsid w:val="000C5DEA"/>
    <w:rsid w:val="000C615C"/>
    <w:rsid w:val="000C617D"/>
    <w:rsid w:val="000C6301"/>
    <w:rsid w:val="000C69A0"/>
    <w:rsid w:val="000C6C30"/>
    <w:rsid w:val="000C7A9B"/>
    <w:rsid w:val="000C7B3D"/>
    <w:rsid w:val="000C7C4A"/>
    <w:rsid w:val="000C7DF3"/>
    <w:rsid w:val="000D09F4"/>
    <w:rsid w:val="000D0DC9"/>
    <w:rsid w:val="000D17FB"/>
    <w:rsid w:val="000D18D7"/>
    <w:rsid w:val="000D1AD3"/>
    <w:rsid w:val="000D2473"/>
    <w:rsid w:val="000D25C0"/>
    <w:rsid w:val="000D2651"/>
    <w:rsid w:val="000D2847"/>
    <w:rsid w:val="000D2A4A"/>
    <w:rsid w:val="000D3324"/>
    <w:rsid w:val="000D3375"/>
    <w:rsid w:val="000D3FE7"/>
    <w:rsid w:val="000D414F"/>
    <w:rsid w:val="000D4ECC"/>
    <w:rsid w:val="000D5215"/>
    <w:rsid w:val="000D64D5"/>
    <w:rsid w:val="000D666E"/>
    <w:rsid w:val="000D6A82"/>
    <w:rsid w:val="000D6BAA"/>
    <w:rsid w:val="000D6BC7"/>
    <w:rsid w:val="000D6D17"/>
    <w:rsid w:val="000D6E87"/>
    <w:rsid w:val="000D7333"/>
    <w:rsid w:val="000D7E59"/>
    <w:rsid w:val="000D7E79"/>
    <w:rsid w:val="000E0A70"/>
    <w:rsid w:val="000E0AC7"/>
    <w:rsid w:val="000E0BEB"/>
    <w:rsid w:val="000E2836"/>
    <w:rsid w:val="000E2916"/>
    <w:rsid w:val="000E338D"/>
    <w:rsid w:val="000E339F"/>
    <w:rsid w:val="000E33F2"/>
    <w:rsid w:val="000E3433"/>
    <w:rsid w:val="000E415A"/>
    <w:rsid w:val="000E4774"/>
    <w:rsid w:val="000E557F"/>
    <w:rsid w:val="000E586F"/>
    <w:rsid w:val="000E6311"/>
    <w:rsid w:val="000E69A5"/>
    <w:rsid w:val="000E72EF"/>
    <w:rsid w:val="000E77D9"/>
    <w:rsid w:val="000E79F3"/>
    <w:rsid w:val="000F0440"/>
    <w:rsid w:val="000F0474"/>
    <w:rsid w:val="000F1B99"/>
    <w:rsid w:val="000F1E05"/>
    <w:rsid w:val="000F2C35"/>
    <w:rsid w:val="000F2E4C"/>
    <w:rsid w:val="000F2E9B"/>
    <w:rsid w:val="000F2FD2"/>
    <w:rsid w:val="000F31DF"/>
    <w:rsid w:val="000F3538"/>
    <w:rsid w:val="000F3A43"/>
    <w:rsid w:val="000F3AB7"/>
    <w:rsid w:val="000F3E8C"/>
    <w:rsid w:val="000F40E6"/>
    <w:rsid w:val="000F442B"/>
    <w:rsid w:val="000F4A99"/>
    <w:rsid w:val="000F50E0"/>
    <w:rsid w:val="000F56E5"/>
    <w:rsid w:val="000F56FE"/>
    <w:rsid w:val="000F592C"/>
    <w:rsid w:val="000F5BDD"/>
    <w:rsid w:val="000F5F36"/>
    <w:rsid w:val="000F6477"/>
    <w:rsid w:val="000F65ED"/>
    <w:rsid w:val="000F66EE"/>
    <w:rsid w:val="000F6A48"/>
    <w:rsid w:val="000F7338"/>
    <w:rsid w:val="000F7641"/>
    <w:rsid w:val="000F7664"/>
    <w:rsid w:val="000F77BE"/>
    <w:rsid w:val="000F7E77"/>
    <w:rsid w:val="001013F2"/>
    <w:rsid w:val="00101F2E"/>
    <w:rsid w:val="00102162"/>
    <w:rsid w:val="00102A6E"/>
    <w:rsid w:val="00104576"/>
    <w:rsid w:val="00104847"/>
    <w:rsid w:val="001053F0"/>
    <w:rsid w:val="001056B6"/>
    <w:rsid w:val="00105791"/>
    <w:rsid w:val="00106189"/>
    <w:rsid w:val="0010716A"/>
    <w:rsid w:val="00107BA6"/>
    <w:rsid w:val="00107BDA"/>
    <w:rsid w:val="00107DE4"/>
    <w:rsid w:val="00110382"/>
    <w:rsid w:val="00110858"/>
    <w:rsid w:val="00110A9B"/>
    <w:rsid w:val="00110DDF"/>
    <w:rsid w:val="00110EA8"/>
    <w:rsid w:val="001110D4"/>
    <w:rsid w:val="0011120A"/>
    <w:rsid w:val="00111390"/>
    <w:rsid w:val="001113FC"/>
    <w:rsid w:val="00111E1D"/>
    <w:rsid w:val="00112423"/>
    <w:rsid w:val="001124A5"/>
    <w:rsid w:val="001125BD"/>
    <w:rsid w:val="00112E47"/>
    <w:rsid w:val="00112FE7"/>
    <w:rsid w:val="0011328A"/>
    <w:rsid w:val="00113468"/>
    <w:rsid w:val="001134D9"/>
    <w:rsid w:val="00113D26"/>
    <w:rsid w:val="001148DD"/>
    <w:rsid w:val="00115363"/>
    <w:rsid w:val="001153E9"/>
    <w:rsid w:val="00116018"/>
    <w:rsid w:val="00116DDF"/>
    <w:rsid w:val="0011776C"/>
    <w:rsid w:val="00120172"/>
    <w:rsid w:val="0012107C"/>
    <w:rsid w:val="001213B5"/>
    <w:rsid w:val="001219AF"/>
    <w:rsid w:val="00123672"/>
    <w:rsid w:val="00123CB4"/>
    <w:rsid w:val="00124C1F"/>
    <w:rsid w:val="001254E2"/>
    <w:rsid w:val="001255E6"/>
    <w:rsid w:val="0012573A"/>
    <w:rsid w:val="00125C8C"/>
    <w:rsid w:val="00126505"/>
    <w:rsid w:val="00126961"/>
    <w:rsid w:val="00126A98"/>
    <w:rsid w:val="00126C06"/>
    <w:rsid w:val="00126C35"/>
    <w:rsid w:val="00126E54"/>
    <w:rsid w:val="00126F56"/>
    <w:rsid w:val="00127103"/>
    <w:rsid w:val="001271F1"/>
    <w:rsid w:val="001275E7"/>
    <w:rsid w:val="00127763"/>
    <w:rsid w:val="001279F5"/>
    <w:rsid w:val="00127C80"/>
    <w:rsid w:val="00127F2A"/>
    <w:rsid w:val="00130DEB"/>
    <w:rsid w:val="00130E5F"/>
    <w:rsid w:val="00130F36"/>
    <w:rsid w:val="00130F88"/>
    <w:rsid w:val="001315BC"/>
    <w:rsid w:val="001322F1"/>
    <w:rsid w:val="00132558"/>
    <w:rsid w:val="0013255C"/>
    <w:rsid w:val="001327CD"/>
    <w:rsid w:val="0013291A"/>
    <w:rsid w:val="0013384C"/>
    <w:rsid w:val="00133CCB"/>
    <w:rsid w:val="00133DB9"/>
    <w:rsid w:val="0013417B"/>
    <w:rsid w:val="0013440A"/>
    <w:rsid w:val="001349B6"/>
    <w:rsid w:val="00134F12"/>
    <w:rsid w:val="0013504C"/>
    <w:rsid w:val="00135854"/>
    <w:rsid w:val="00136045"/>
    <w:rsid w:val="00136866"/>
    <w:rsid w:val="00136C1A"/>
    <w:rsid w:val="00136F91"/>
    <w:rsid w:val="00137723"/>
    <w:rsid w:val="0014000B"/>
    <w:rsid w:val="00140D5E"/>
    <w:rsid w:val="00140EFA"/>
    <w:rsid w:val="00141298"/>
    <w:rsid w:val="00141316"/>
    <w:rsid w:val="00141343"/>
    <w:rsid w:val="0014137B"/>
    <w:rsid w:val="00141445"/>
    <w:rsid w:val="001425E4"/>
    <w:rsid w:val="00142B5B"/>
    <w:rsid w:val="00142C66"/>
    <w:rsid w:val="00143232"/>
    <w:rsid w:val="00143235"/>
    <w:rsid w:val="00143FFF"/>
    <w:rsid w:val="001443F4"/>
    <w:rsid w:val="001445BA"/>
    <w:rsid w:val="001455CA"/>
    <w:rsid w:val="001456AE"/>
    <w:rsid w:val="001465FF"/>
    <w:rsid w:val="00146EB4"/>
    <w:rsid w:val="0014709A"/>
    <w:rsid w:val="00147336"/>
    <w:rsid w:val="0014769A"/>
    <w:rsid w:val="00147B31"/>
    <w:rsid w:val="00147E24"/>
    <w:rsid w:val="00150418"/>
    <w:rsid w:val="00150566"/>
    <w:rsid w:val="001508E2"/>
    <w:rsid w:val="00151327"/>
    <w:rsid w:val="00151832"/>
    <w:rsid w:val="00151A76"/>
    <w:rsid w:val="00151EB1"/>
    <w:rsid w:val="00151EEC"/>
    <w:rsid w:val="0015279C"/>
    <w:rsid w:val="00153764"/>
    <w:rsid w:val="00154809"/>
    <w:rsid w:val="00154C27"/>
    <w:rsid w:val="00155734"/>
    <w:rsid w:val="0015581B"/>
    <w:rsid w:val="00155A4C"/>
    <w:rsid w:val="00155FF3"/>
    <w:rsid w:val="00156335"/>
    <w:rsid w:val="00156482"/>
    <w:rsid w:val="0015680A"/>
    <w:rsid w:val="00156B7B"/>
    <w:rsid w:val="00157018"/>
    <w:rsid w:val="0015744A"/>
    <w:rsid w:val="00157A4C"/>
    <w:rsid w:val="00157CF2"/>
    <w:rsid w:val="00157F75"/>
    <w:rsid w:val="00160FA4"/>
    <w:rsid w:val="00161B15"/>
    <w:rsid w:val="00162187"/>
    <w:rsid w:val="0016273B"/>
    <w:rsid w:val="0016302C"/>
    <w:rsid w:val="00164313"/>
    <w:rsid w:val="00164FE8"/>
    <w:rsid w:val="001653D2"/>
    <w:rsid w:val="0016541A"/>
    <w:rsid w:val="001655EB"/>
    <w:rsid w:val="00165962"/>
    <w:rsid w:val="00166181"/>
    <w:rsid w:val="0016622D"/>
    <w:rsid w:val="001664A0"/>
    <w:rsid w:val="001667B6"/>
    <w:rsid w:val="00166C89"/>
    <w:rsid w:val="0016760A"/>
    <w:rsid w:val="00167ED5"/>
    <w:rsid w:val="00170081"/>
    <w:rsid w:val="001715BD"/>
    <w:rsid w:val="00171BCF"/>
    <w:rsid w:val="0017206F"/>
    <w:rsid w:val="0017209E"/>
    <w:rsid w:val="001725B4"/>
    <w:rsid w:val="001730C1"/>
    <w:rsid w:val="0017323B"/>
    <w:rsid w:val="0017363A"/>
    <w:rsid w:val="00173A01"/>
    <w:rsid w:val="00173A45"/>
    <w:rsid w:val="00174474"/>
    <w:rsid w:val="00174EF0"/>
    <w:rsid w:val="001753AD"/>
    <w:rsid w:val="001757A3"/>
    <w:rsid w:val="00175815"/>
    <w:rsid w:val="00176BA3"/>
    <w:rsid w:val="00176DF6"/>
    <w:rsid w:val="00177094"/>
    <w:rsid w:val="001776C3"/>
    <w:rsid w:val="0017779C"/>
    <w:rsid w:val="001779DE"/>
    <w:rsid w:val="00177AAF"/>
    <w:rsid w:val="00180C19"/>
    <w:rsid w:val="00181AD2"/>
    <w:rsid w:val="00181BBD"/>
    <w:rsid w:val="00181D69"/>
    <w:rsid w:val="001821E5"/>
    <w:rsid w:val="001823AF"/>
    <w:rsid w:val="001823BB"/>
    <w:rsid w:val="00183D57"/>
    <w:rsid w:val="00183F67"/>
    <w:rsid w:val="001845D2"/>
    <w:rsid w:val="001849F8"/>
    <w:rsid w:val="00184B1F"/>
    <w:rsid w:val="00184DC7"/>
    <w:rsid w:val="0018571A"/>
    <w:rsid w:val="00185A6B"/>
    <w:rsid w:val="00185A9E"/>
    <w:rsid w:val="00185E14"/>
    <w:rsid w:val="00185F72"/>
    <w:rsid w:val="00186591"/>
    <w:rsid w:val="00186A83"/>
    <w:rsid w:val="00186AAE"/>
    <w:rsid w:val="00190006"/>
    <w:rsid w:val="0019062A"/>
    <w:rsid w:val="00190652"/>
    <w:rsid w:val="001907E5"/>
    <w:rsid w:val="00191063"/>
    <w:rsid w:val="001913B8"/>
    <w:rsid w:val="00191B2B"/>
    <w:rsid w:val="00191DDF"/>
    <w:rsid w:val="0019207A"/>
    <w:rsid w:val="00192BAA"/>
    <w:rsid w:val="00192BB8"/>
    <w:rsid w:val="00192BF8"/>
    <w:rsid w:val="0019318D"/>
    <w:rsid w:val="0019351D"/>
    <w:rsid w:val="001937E8"/>
    <w:rsid w:val="001937F6"/>
    <w:rsid w:val="001938BB"/>
    <w:rsid w:val="001942D1"/>
    <w:rsid w:val="0019469F"/>
    <w:rsid w:val="00194B11"/>
    <w:rsid w:val="00195427"/>
    <w:rsid w:val="0019585F"/>
    <w:rsid w:val="00195C9B"/>
    <w:rsid w:val="001965EC"/>
    <w:rsid w:val="0019755C"/>
    <w:rsid w:val="0019769B"/>
    <w:rsid w:val="00197848"/>
    <w:rsid w:val="00197949"/>
    <w:rsid w:val="001A0DD3"/>
    <w:rsid w:val="001A0DDE"/>
    <w:rsid w:val="001A1668"/>
    <w:rsid w:val="001A17F2"/>
    <w:rsid w:val="001A1E34"/>
    <w:rsid w:val="001A2276"/>
    <w:rsid w:val="001A265C"/>
    <w:rsid w:val="001A2792"/>
    <w:rsid w:val="001A3007"/>
    <w:rsid w:val="001A32AE"/>
    <w:rsid w:val="001A3595"/>
    <w:rsid w:val="001A3883"/>
    <w:rsid w:val="001A40C6"/>
    <w:rsid w:val="001A45A1"/>
    <w:rsid w:val="001A4807"/>
    <w:rsid w:val="001A4D27"/>
    <w:rsid w:val="001A52B7"/>
    <w:rsid w:val="001A5315"/>
    <w:rsid w:val="001A53EC"/>
    <w:rsid w:val="001A5560"/>
    <w:rsid w:val="001A5844"/>
    <w:rsid w:val="001A69CF"/>
    <w:rsid w:val="001A6A9A"/>
    <w:rsid w:val="001A7761"/>
    <w:rsid w:val="001B02F7"/>
    <w:rsid w:val="001B1008"/>
    <w:rsid w:val="001B1635"/>
    <w:rsid w:val="001B19AF"/>
    <w:rsid w:val="001B2796"/>
    <w:rsid w:val="001B2930"/>
    <w:rsid w:val="001B2C85"/>
    <w:rsid w:val="001B2CA0"/>
    <w:rsid w:val="001B2D64"/>
    <w:rsid w:val="001B2E0E"/>
    <w:rsid w:val="001B2ED3"/>
    <w:rsid w:val="001B3022"/>
    <w:rsid w:val="001B314E"/>
    <w:rsid w:val="001B3D07"/>
    <w:rsid w:val="001B3F3F"/>
    <w:rsid w:val="001B4292"/>
    <w:rsid w:val="001B44C1"/>
    <w:rsid w:val="001B4BDA"/>
    <w:rsid w:val="001B4E64"/>
    <w:rsid w:val="001B54AD"/>
    <w:rsid w:val="001B55A2"/>
    <w:rsid w:val="001B5D9C"/>
    <w:rsid w:val="001B5EC1"/>
    <w:rsid w:val="001B7581"/>
    <w:rsid w:val="001B7928"/>
    <w:rsid w:val="001C06F8"/>
    <w:rsid w:val="001C0F50"/>
    <w:rsid w:val="001C1E65"/>
    <w:rsid w:val="001C1F26"/>
    <w:rsid w:val="001C208C"/>
    <w:rsid w:val="001C259C"/>
    <w:rsid w:val="001C262F"/>
    <w:rsid w:val="001C27CD"/>
    <w:rsid w:val="001C3413"/>
    <w:rsid w:val="001C354D"/>
    <w:rsid w:val="001C3656"/>
    <w:rsid w:val="001C3687"/>
    <w:rsid w:val="001C3CC2"/>
    <w:rsid w:val="001C3E18"/>
    <w:rsid w:val="001C4010"/>
    <w:rsid w:val="001C450F"/>
    <w:rsid w:val="001C4884"/>
    <w:rsid w:val="001C4D42"/>
    <w:rsid w:val="001C5195"/>
    <w:rsid w:val="001C5380"/>
    <w:rsid w:val="001C60C3"/>
    <w:rsid w:val="001C619A"/>
    <w:rsid w:val="001C67E2"/>
    <w:rsid w:val="001C7EE4"/>
    <w:rsid w:val="001D0176"/>
    <w:rsid w:val="001D0573"/>
    <w:rsid w:val="001D1088"/>
    <w:rsid w:val="001D140C"/>
    <w:rsid w:val="001D1E70"/>
    <w:rsid w:val="001D1FC4"/>
    <w:rsid w:val="001D2412"/>
    <w:rsid w:val="001D251F"/>
    <w:rsid w:val="001D2D55"/>
    <w:rsid w:val="001D2F64"/>
    <w:rsid w:val="001D31A8"/>
    <w:rsid w:val="001D331F"/>
    <w:rsid w:val="001D33D5"/>
    <w:rsid w:val="001D34C6"/>
    <w:rsid w:val="001D35C2"/>
    <w:rsid w:val="001D40D6"/>
    <w:rsid w:val="001D4653"/>
    <w:rsid w:val="001D46C5"/>
    <w:rsid w:val="001D4768"/>
    <w:rsid w:val="001D4CC1"/>
    <w:rsid w:val="001D4E93"/>
    <w:rsid w:val="001D531A"/>
    <w:rsid w:val="001D6A01"/>
    <w:rsid w:val="001D6AEA"/>
    <w:rsid w:val="001D6CDF"/>
    <w:rsid w:val="001E015B"/>
    <w:rsid w:val="001E02B9"/>
    <w:rsid w:val="001E02D2"/>
    <w:rsid w:val="001E0C3F"/>
    <w:rsid w:val="001E0EF8"/>
    <w:rsid w:val="001E1699"/>
    <w:rsid w:val="001E18B6"/>
    <w:rsid w:val="001E1C4F"/>
    <w:rsid w:val="001E26B6"/>
    <w:rsid w:val="001E2758"/>
    <w:rsid w:val="001E2F54"/>
    <w:rsid w:val="001E3CDB"/>
    <w:rsid w:val="001E3D94"/>
    <w:rsid w:val="001E3F1C"/>
    <w:rsid w:val="001E3FF5"/>
    <w:rsid w:val="001E40B4"/>
    <w:rsid w:val="001E4289"/>
    <w:rsid w:val="001E4442"/>
    <w:rsid w:val="001E457A"/>
    <w:rsid w:val="001E45BC"/>
    <w:rsid w:val="001E45F3"/>
    <w:rsid w:val="001E4963"/>
    <w:rsid w:val="001E4A3D"/>
    <w:rsid w:val="001E4BF2"/>
    <w:rsid w:val="001E5082"/>
    <w:rsid w:val="001E5097"/>
    <w:rsid w:val="001E51AB"/>
    <w:rsid w:val="001E5E07"/>
    <w:rsid w:val="001E5E5D"/>
    <w:rsid w:val="001E6499"/>
    <w:rsid w:val="001E6513"/>
    <w:rsid w:val="001E69E3"/>
    <w:rsid w:val="001E6E5F"/>
    <w:rsid w:val="001E7B18"/>
    <w:rsid w:val="001F0039"/>
    <w:rsid w:val="001F08C9"/>
    <w:rsid w:val="001F1C92"/>
    <w:rsid w:val="001F1CF0"/>
    <w:rsid w:val="001F2035"/>
    <w:rsid w:val="001F21A9"/>
    <w:rsid w:val="001F2381"/>
    <w:rsid w:val="001F2A1E"/>
    <w:rsid w:val="001F2C16"/>
    <w:rsid w:val="001F32AF"/>
    <w:rsid w:val="001F37CE"/>
    <w:rsid w:val="001F38BF"/>
    <w:rsid w:val="001F3C3D"/>
    <w:rsid w:val="001F40D4"/>
    <w:rsid w:val="001F4624"/>
    <w:rsid w:val="001F4644"/>
    <w:rsid w:val="001F570B"/>
    <w:rsid w:val="001F5DF6"/>
    <w:rsid w:val="001F5FDA"/>
    <w:rsid w:val="001F6034"/>
    <w:rsid w:val="001F64C2"/>
    <w:rsid w:val="001F66E3"/>
    <w:rsid w:val="001F6752"/>
    <w:rsid w:val="001F702A"/>
    <w:rsid w:val="001F77BB"/>
    <w:rsid w:val="001F7C69"/>
    <w:rsid w:val="00200770"/>
    <w:rsid w:val="00200CA7"/>
    <w:rsid w:val="00200DB0"/>
    <w:rsid w:val="002015A8"/>
    <w:rsid w:val="00201968"/>
    <w:rsid w:val="00201A5D"/>
    <w:rsid w:val="00201E03"/>
    <w:rsid w:val="00202C1B"/>
    <w:rsid w:val="00202FC5"/>
    <w:rsid w:val="002031DB"/>
    <w:rsid w:val="0020322E"/>
    <w:rsid w:val="00203CDA"/>
    <w:rsid w:val="002043C1"/>
    <w:rsid w:val="0020470F"/>
    <w:rsid w:val="0020498E"/>
    <w:rsid w:val="00204C70"/>
    <w:rsid w:val="00204EC5"/>
    <w:rsid w:val="0020504C"/>
    <w:rsid w:val="002060E1"/>
    <w:rsid w:val="002062B9"/>
    <w:rsid w:val="0020686B"/>
    <w:rsid w:val="00206AF8"/>
    <w:rsid w:val="00206C76"/>
    <w:rsid w:val="00206DDC"/>
    <w:rsid w:val="002078CC"/>
    <w:rsid w:val="00207962"/>
    <w:rsid w:val="00210189"/>
    <w:rsid w:val="002108FE"/>
    <w:rsid w:val="00210B0C"/>
    <w:rsid w:val="0021109F"/>
    <w:rsid w:val="0021188B"/>
    <w:rsid w:val="00212133"/>
    <w:rsid w:val="00212231"/>
    <w:rsid w:val="002124E1"/>
    <w:rsid w:val="00212793"/>
    <w:rsid w:val="0021279C"/>
    <w:rsid w:val="00212D38"/>
    <w:rsid w:val="002132B2"/>
    <w:rsid w:val="002136F0"/>
    <w:rsid w:val="002139FD"/>
    <w:rsid w:val="00213D8D"/>
    <w:rsid w:val="002146D5"/>
    <w:rsid w:val="0021473F"/>
    <w:rsid w:val="00214B35"/>
    <w:rsid w:val="00215553"/>
    <w:rsid w:val="00215AF7"/>
    <w:rsid w:val="00215C54"/>
    <w:rsid w:val="00215F17"/>
    <w:rsid w:val="002162B8"/>
    <w:rsid w:val="0021644D"/>
    <w:rsid w:val="00216680"/>
    <w:rsid w:val="00216D6A"/>
    <w:rsid w:val="002177DC"/>
    <w:rsid w:val="0021788F"/>
    <w:rsid w:val="00217E78"/>
    <w:rsid w:val="0022041E"/>
    <w:rsid w:val="00220642"/>
    <w:rsid w:val="002210E6"/>
    <w:rsid w:val="00221734"/>
    <w:rsid w:val="00221BE5"/>
    <w:rsid w:val="00222098"/>
    <w:rsid w:val="002223A1"/>
    <w:rsid w:val="00222518"/>
    <w:rsid w:val="002232EA"/>
    <w:rsid w:val="00223C1B"/>
    <w:rsid w:val="00224392"/>
    <w:rsid w:val="00225601"/>
    <w:rsid w:val="00225B65"/>
    <w:rsid w:val="00225C29"/>
    <w:rsid w:val="00225C81"/>
    <w:rsid w:val="002267F2"/>
    <w:rsid w:val="002271D5"/>
    <w:rsid w:val="00227254"/>
    <w:rsid w:val="0022745C"/>
    <w:rsid w:val="00227578"/>
    <w:rsid w:val="00227BA3"/>
    <w:rsid w:val="00227CAB"/>
    <w:rsid w:val="00227CC0"/>
    <w:rsid w:val="00230034"/>
    <w:rsid w:val="002311CB"/>
    <w:rsid w:val="00231A6E"/>
    <w:rsid w:val="00232A72"/>
    <w:rsid w:val="00232ED3"/>
    <w:rsid w:val="002330AB"/>
    <w:rsid w:val="00233114"/>
    <w:rsid w:val="002332EB"/>
    <w:rsid w:val="00234D52"/>
    <w:rsid w:val="00234FF3"/>
    <w:rsid w:val="00235072"/>
    <w:rsid w:val="0023514F"/>
    <w:rsid w:val="002353BF"/>
    <w:rsid w:val="00235796"/>
    <w:rsid w:val="002358AF"/>
    <w:rsid w:val="00235E51"/>
    <w:rsid w:val="00235F78"/>
    <w:rsid w:val="00236913"/>
    <w:rsid w:val="00236CE1"/>
    <w:rsid w:val="00236CE4"/>
    <w:rsid w:val="00236ECB"/>
    <w:rsid w:val="0023701E"/>
    <w:rsid w:val="00237406"/>
    <w:rsid w:val="00237E03"/>
    <w:rsid w:val="00237F96"/>
    <w:rsid w:val="00240D08"/>
    <w:rsid w:val="00241D01"/>
    <w:rsid w:val="00241ECF"/>
    <w:rsid w:val="00241FEF"/>
    <w:rsid w:val="00242979"/>
    <w:rsid w:val="002433DC"/>
    <w:rsid w:val="002438A1"/>
    <w:rsid w:val="00243DE9"/>
    <w:rsid w:val="00243EE7"/>
    <w:rsid w:val="00244CD3"/>
    <w:rsid w:val="00245720"/>
    <w:rsid w:val="00245978"/>
    <w:rsid w:val="00245DA7"/>
    <w:rsid w:val="002466E7"/>
    <w:rsid w:val="002474F2"/>
    <w:rsid w:val="00250031"/>
    <w:rsid w:val="002505C1"/>
    <w:rsid w:val="0025061C"/>
    <w:rsid w:val="00250655"/>
    <w:rsid w:val="002506B3"/>
    <w:rsid w:val="00250A0A"/>
    <w:rsid w:val="002519B2"/>
    <w:rsid w:val="00251A1A"/>
    <w:rsid w:val="00251C67"/>
    <w:rsid w:val="00251DA7"/>
    <w:rsid w:val="002521FC"/>
    <w:rsid w:val="00252585"/>
    <w:rsid w:val="00252652"/>
    <w:rsid w:val="002531D0"/>
    <w:rsid w:val="00253AD6"/>
    <w:rsid w:val="00253B32"/>
    <w:rsid w:val="00253B96"/>
    <w:rsid w:val="00253C93"/>
    <w:rsid w:val="002540B5"/>
    <w:rsid w:val="00254C20"/>
    <w:rsid w:val="00254F1A"/>
    <w:rsid w:val="002550F0"/>
    <w:rsid w:val="002555C5"/>
    <w:rsid w:val="002556BA"/>
    <w:rsid w:val="0025631C"/>
    <w:rsid w:val="00256770"/>
    <w:rsid w:val="002567C1"/>
    <w:rsid w:val="00256901"/>
    <w:rsid w:val="00257091"/>
    <w:rsid w:val="00257137"/>
    <w:rsid w:val="0025723B"/>
    <w:rsid w:val="00257246"/>
    <w:rsid w:val="0025765D"/>
    <w:rsid w:val="002576AA"/>
    <w:rsid w:val="00257CB4"/>
    <w:rsid w:val="00257E46"/>
    <w:rsid w:val="00260216"/>
    <w:rsid w:val="00260442"/>
    <w:rsid w:val="00260BC4"/>
    <w:rsid w:val="00260E5F"/>
    <w:rsid w:val="00261337"/>
    <w:rsid w:val="002614D9"/>
    <w:rsid w:val="002618EA"/>
    <w:rsid w:val="00261F02"/>
    <w:rsid w:val="00262CE2"/>
    <w:rsid w:val="00263A2F"/>
    <w:rsid w:val="002641BB"/>
    <w:rsid w:val="002641BE"/>
    <w:rsid w:val="0026464E"/>
    <w:rsid w:val="0026483B"/>
    <w:rsid w:val="00264A38"/>
    <w:rsid w:val="00265E88"/>
    <w:rsid w:val="00266672"/>
    <w:rsid w:val="00267F70"/>
    <w:rsid w:val="002702FC"/>
    <w:rsid w:val="00270D07"/>
    <w:rsid w:val="00271190"/>
    <w:rsid w:val="00271385"/>
    <w:rsid w:val="0027179D"/>
    <w:rsid w:val="0027288C"/>
    <w:rsid w:val="00272F2E"/>
    <w:rsid w:val="0027318E"/>
    <w:rsid w:val="0027380A"/>
    <w:rsid w:val="00273882"/>
    <w:rsid w:val="00273892"/>
    <w:rsid w:val="002739C6"/>
    <w:rsid w:val="00273D90"/>
    <w:rsid w:val="00273E94"/>
    <w:rsid w:val="0027403A"/>
    <w:rsid w:val="002740F9"/>
    <w:rsid w:val="00274309"/>
    <w:rsid w:val="00274DD7"/>
    <w:rsid w:val="00275658"/>
    <w:rsid w:val="00275D42"/>
    <w:rsid w:val="00275E40"/>
    <w:rsid w:val="0027740D"/>
    <w:rsid w:val="0027761B"/>
    <w:rsid w:val="00277781"/>
    <w:rsid w:val="00280654"/>
    <w:rsid w:val="00280EC2"/>
    <w:rsid w:val="00280EE7"/>
    <w:rsid w:val="00281132"/>
    <w:rsid w:val="00281380"/>
    <w:rsid w:val="00281610"/>
    <w:rsid w:val="00281D91"/>
    <w:rsid w:val="00282154"/>
    <w:rsid w:val="002824B6"/>
    <w:rsid w:val="00282B3C"/>
    <w:rsid w:val="00282DCE"/>
    <w:rsid w:val="0028324D"/>
    <w:rsid w:val="00283650"/>
    <w:rsid w:val="00283D28"/>
    <w:rsid w:val="00284384"/>
    <w:rsid w:val="0028455E"/>
    <w:rsid w:val="00284DD4"/>
    <w:rsid w:val="00285766"/>
    <w:rsid w:val="0028596C"/>
    <w:rsid w:val="00285DDC"/>
    <w:rsid w:val="00287FB4"/>
    <w:rsid w:val="002911EA"/>
    <w:rsid w:val="002912C5"/>
    <w:rsid w:val="00291A4F"/>
    <w:rsid w:val="00291CDF"/>
    <w:rsid w:val="002926DD"/>
    <w:rsid w:val="002929CA"/>
    <w:rsid w:val="00292C77"/>
    <w:rsid w:val="0029309D"/>
    <w:rsid w:val="00293330"/>
    <w:rsid w:val="002933A1"/>
    <w:rsid w:val="0029359D"/>
    <w:rsid w:val="00293EBE"/>
    <w:rsid w:val="0029405A"/>
    <w:rsid w:val="00294A8F"/>
    <w:rsid w:val="002952CE"/>
    <w:rsid w:val="00296B34"/>
    <w:rsid w:val="00296B6F"/>
    <w:rsid w:val="00296E07"/>
    <w:rsid w:val="00297E94"/>
    <w:rsid w:val="002A0693"/>
    <w:rsid w:val="002A11EA"/>
    <w:rsid w:val="002A1B95"/>
    <w:rsid w:val="002A2279"/>
    <w:rsid w:val="002A25BB"/>
    <w:rsid w:val="002A2721"/>
    <w:rsid w:val="002A273D"/>
    <w:rsid w:val="002A2905"/>
    <w:rsid w:val="002A2B42"/>
    <w:rsid w:val="002A2CD2"/>
    <w:rsid w:val="002A2D15"/>
    <w:rsid w:val="002A2F96"/>
    <w:rsid w:val="002A46C7"/>
    <w:rsid w:val="002A49CC"/>
    <w:rsid w:val="002A4EA1"/>
    <w:rsid w:val="002A5167"/>
    <w:rsid w:val="002A5273"/>
    <w:rsid w:val="002A54DF"/>
    <w:rsid w:val="002A5A92"/>
    <w:rsid w:val="002A673F"/>
    <w:rsid w:val="002A685E"/>
    <w:rsid w:val="002A6E6D"/>
    <w:rsid w:val="002A726B"/>
    <w:rsid w:val="002A738D"/>
    <w:rsid w:val="002A771D"/>
    <w:rsid w:val="002A7730"/>
    <w:rsid w:val="002A77C2"/>
    <w:rsid w:val="002A78A9"/>
    <w:rsid w:val="002A7993"/>
    <w:rsid w:val="002A7D0A"/>
    <w:rsid w:val="002B006D"/>
    <w:rsid w:val="002B0621"/>
    <w:rsid w:val="002B0DBA"/>
    <w:rsid w:val="002B0E76"/>
    <w:rsid w:val="002B0ED0"/>
    <w:rsid w:val="002B0ED8"/>
    <w:rsid w:val="002B152D"/>
    <w:rsid w:val="002B1962"/>
    <w:rsid w:val="002B1F64"/>
    <w:rsid w:val="002B2365"/>
    <w:rsid w:val="002B2973"/>
    <w:rsid w:val="002B3478"/>
    <w:rsid w:val="002B3C2B"/>
    <w:rsid w:val="002B3E26"/>
    <w:rsid w:val="002B4100"/>
    <w:rsid w:val="002B47B2"/>
    <w:rsid w:val="002B4AD4"/>
    <w:rsid w:val="002B4F3F"/>
    <w:rsid w:val="002B5120"/>
    <w:rsid w:val="002B549E"/>
    <w:rsid w:val="002B5E8F"/>
    <w:rsid w:val="002B688C"/>
    <w:rsid w:val="002B6A06"/>
    <w:rsid w:val="002B6EB7"/>
    <w:rsid w:val="002B71B9"/>
    <w:rsid w:val="002C02CD"/>
    <w:rsid w:val="002C02D8"/>
    <w:rsid w:val="002C04A1"/>
    <w:rsid w:val="002C0A83"/>
    <w:rsid w:val="002C0B0D"/>
    <w:rsid w:val="002C0CDF"/>
    <w:rsid w:val="002C0CFE"/>
    <w:rsid w:val="002C0D7C"/>
    <w:rsid w:val="002C0E8D"/>
    <w:rsid w:val="002C1966"/>
    <w:rsid w:val="002C1E41"/>
    <w:rsid w:val="002C379A"/>
    <w:rsid w:val="002C3861"/>
    <w:rsid w:val="002C3A76"/>
    <w:rsid w:val="002C3C07"/>
    <w:rsid w:val="002C4C43"/>
    <w:rsid w:val="002C4CB0"/>
    <w:rsid w:val="002C5068"/>
    <w:rsid w:val="002C506D"/>
    <w:rsid w:val="002C63B0"/>
    <w:rsid w:val="002C649D"/>
    <w:rsid w:val="002C6D2B"/>
    <w:rsid w:val="002C7237"/>
    <w:rsid w:val="002C7835"/>
    <w:rsid w:val="002C79B8"/>
    <w:rsid w:val="002C7ED0"/>
    <w:rsid w:val="002C7FD1"/>
    <w:rsid w:val="002D01C4"/>
    <w:rsid w:val="002D1A5A"/>
    <w:rsid w:val="002D1D29"/>
    <w:rsid w:val="002D3575"/>
    <w:rsid w:val="002D3588"/>
    <w:rsid w:val="002D36D8"/>
    <w:rsid w:val="002D3E58"/>
    <w:rsid w:val="002D3FBD"/>
    <w:rsid w:val="002D40B5"/>
    <w:rsid w:val="002D4217"/>
    <w:rsid w:val="002D424F"/>
    <w:rsid w:val="002D5327"/>
    <w:rsid w:val="002D5B18"/>
    <w:rsid w:val="002D5F11"/>
    <w:rsid w:val="002D6439"/>
    <w:rsid w:val="002D72BF"/>
    <w:rsid w:val="002D742C"/>
    <w:rsid w:val="002D78CA"/>
    <w:rsid w:val="002E0E1D"/>
    <w:rsid w:val="002E0F53"/>
    <w:rsid w:val="002E1251"/>
    <w:rsid w:val="002E1374"/>
    <w:rsid w:val="002E166E"/>
    <w:rsid w:val="002E19D7"/>
    <w:rsid w:val="002E1B45"/>
    <w:rsid w:val="002E1BD4"/>
    <w:rsid w:val="002E1ED5"/>
    <w:rsid w:val="002E1F14"/>
    <w:rsid w:val="002E2671"/>
    <w:rsid w:val="002E26FD"/>
    <w:rsid w:val="002E3217"/>
    <w:rsid w:val="002E3982"/>
    <w:rsid w:val="002E3A05"/>
    <w:rsid w:val="002E3B8A"/>
    <w:rsid w:val="002E3FB9"/>
    <w:rsid w:val="002E3FCD"/>
    <w:rsid w:val="002E46A5"/>
    <w:rsid w:val="002E48D2"/>
    <w:rsid w:val="002E52B9"/>
    <w:rsid w:val="002E5A8D"/>
    <w:rsid w:val="002E5D99"/>
    <w:rsid w:val="002E61B1"/>
    <w:rsid w:val="002E65CD"/>
    <w:rsid w:val="002E6A92"/>
    <w:rsid w:val="002E718D"/>
    <w:rsid w:val="002E763B"/>
    <w:rsid w:val="002E76CE"/>
    <w:rsid w:val="002E7F99"/>
    <w:rsid w:val="002F15AD"/>
    <w:rsid w:val="002F1950"/>
    <w:rsid w:val="002F1E68"/>
    <w:rsid w:val="002F2A3B"/>
    <w:rsid w:val="002F2B49"/>
    <w:rsid w:val="002F3B44"/>
    <w:rsid w:val="002F3D96"/>
    <w:rsid w:val="002F4593"/>
    <w:rsid w:val="002F4A62"/>
    <w:rsid w:val="002F56C2"/>
    <w:rsid w:val="002F6F93"/>
    <w:rsid w:val="002F74AA"/>
    <w:rsid w:val="002F7A63"/>
    <w:rsid w:val="0030241C"/>
    <w:rsid w:val="00302674"/>
    <w:rsid w:val="003028E8"/>
    <w:rsid w:val="00302FE7"/>
    <w:rsid w:val="003038CC"/>
    <w:rsid w:val="0030462E"/>
    <w:rsid w:val="003055CB"/>
    <w:rsid w:val="003056F9"/>
    <w:rsid w:val="00305793"/>
    <w:rsid w:val="00306870"/>
    <w:rsid w:val="00306996"/>
    <w:rsid w:val="00306B46"/>
    <w:rsid w:val="003078F8"/>
    <w:rsid w:val="0031042A"/>
    <w:rsid w:val="00310526"/>
    <w:rsid w:val="00310F9C"/>
    <w:rsid w:val="003116BE"/>
    <w:rsid w:val="00311BDC"/>
    <w:rsid w:val="00311FEA"/>
    <w:rsid w:val="00312B4F"/>
    <w:rsid w:val="00312DA9"/>
    <w:rsid w:val="00313A01"/>
    <w:rsid w:val="00313A8D"/>
    <w:rsid w:val="00313ABD"/>
    <w:rsid w:val="0031429B"/>
    <w:rsid w:val="00314F6F"/>
    <w:rsid w:val="00315065"/>
    <w:rsid w:val="00315647"/>
    <w:rsid w:val="003156AF"/>
    <w:rsid w:val="00315C85"/>
    <w:rsid w:val="00316944"/>
    <w:rsid w:val="00316AA1"/>
    <w:rsid w:val="00316CD7"/>
    <w:rsid w:val="00316FA7"/>
    <w:rsid w:val="00317273"/>
    <w:rsid w:val="003172BB"/>
    <w:rsid w:val="00317572"/>
    <w:rsid w:val="003203D0"/>
    <w:rsid w:val="0032083C"/>
    <w:rsid w:val="00320B3C"/>
    <w:rsid w:val="00320D0C"/>
    <w:rsid w:val="00320D34"/>
    <w:rsid w:val="00320F4C"/>
    <w:rsid w:val="00321084"/>
    <w:rsid w:val="00321090"/>
    <w:rsid w:val="0032163A"/>
    <w:rsid w:val="003217FF"/>
    <w:rsid w:val="00321A3E"/>
    <w:rsid w:val="00321BFD"/>
    <w:rsid w:val="00321EFF"/>
    <w:rsid w:val="003226B6"/>
    <w:rsid w:val="00322B62"/>
    <w:rsid w:val="00322C7E"/>
    <w:rsid w:val="00323617"/>
    <w:rsid w:val="00323774"/>
    <w:rsid w:val="00323DE6"/>
    <w:rsid w:val="00324C0B"/>
    <w:rsid w:val="00324DAF"/>
    <w:rsid w:val="00325F41"/>
    <w:rsid w:val="00326C94"/>
    <w:rsid w:val="00327346"/>
    <w:rsid w:val="003308D2"/>
    <w:rsid w:val="00331052"/>
    <w:rsid w:val="00331A5B"/>
    <w:rsid w:val="00331A94"/>
    <w:rsid w:val="00332025"/>
    <w:rsid w:val="00332EC7"/>
    <w:rsid w:val="0033362E"/>
    <w:rsid w:val="00333EE6"/>
    <w:rsid w:val="00333F17"/>
    <w:rsid w:val="003353C6"/>
    <w:rsid w:val="0033541B"/>
    <w:rsid w:val="00335758"/>
    <w:rsid w:val="003358E6"/>
    <w:rsid w:val="00336C50"/>
    <w:rsid w:val="003372C4"/>
    <w:rsid w:val="00337AB7"/>
    <w:rsid w:val="00337F7C"/>
    <w:rsid w:val="00340209"/>
    <w:rsid w:val="00340800"/>
    <w:rsid w:val="003417BC"/>
    <w:rsid w:val="00341ACE"/>
    <w:rsid w:val="00341D78"/>
    <w:rsid w:val="003421BC"/>
    <w:rsid w:val="0034229B"/>
    <w:rsid w:val="00342695"/>
    <w:rsid w:val="003426C7"/>
    <w:rsid w:val="003431EA"/>
    <w:rsid w:val="003434B6"/>
    <w:rsid w:val="00344522"/>
    <w:rsid w:val="00344697"/>
    <w:rsid w:val="00344F89"/>
    <w:rsid w:val="003459E3"/>
    <w:rsid w:val="00345A10"/>
    <w:rsid w:val="00346A96"/>
    <w:rsid w:val="003476E9"/>
    <w:rsid w:val="00347C9A"/>
    <w:rsid w:val="00350008"/>
    <w:rsid w:val="003501D8"/>
    <w:rsid w:val="003502B1"/>
    <w:rsid w:val="00350642"/>
    <w:rsid w:val="00351AF9"/>
    <w:rsid w:val="00351C5E"/>
    <w:rsid w:val="00351E82"/>
    <w:rsid w:val="003521CF"/>
    <w:rsid w:val="003525D4"/>
    <w:rsid w:val="00352E22"/>
    <w:rsid w:val="00353249"/>
    <w:rsid w:val="0035365B"/>
    <w:rsid w:val="003538B9"/>
    <w:rsid w:val="00353A67"/>
    <w:rsid w:val="00353E15"/>
    <w:rsid w:val="00354587"/>
    <w:rsid w:val="003546C2"/>
    <w:rsid w:val="00354CD2"/>
    <w:rsid w:val="00355226"/>
    <w:rsid w:val="003556CA"/>
    <w:rsid w:val="00355F7A"/>
    <w:rsid w:val="00355FBB"/>
    <w:rsid w:val="00356253"/>
    <w:rsid w:val="00356695"/>
    <w:rsid w:val="0035678F"/>
    <w:rsid w:val="00356AEF"/>
    <w:rsid w:val="00356C50"/>
    <w:rsid w:val="00356E31"/>
    <w:rsid w:val="003575F1"/>
    <w:rsid w:val="00357688"/>
    <w:rsid w:val="003603D5"/>
    <w:rsid w:val="003609C9"/>
    <w:rsid w:val="003610BC"/>
    <w:rsid w:val="003618DA"/>
    <w:rsid w:val="00361996"/>
    <w:rsid w:val="003619BF"/>
    <w:rsid w:val="00361E50"/>
    <w:rsid w:val="00361ED6"/>
    <w:rsid w:val="0036259B"/>
    <w:rsid w:val="00362B85"/>
    <w:rsid w:val="00362E9B"/>
    <w:rsid w:val="003630F3"/>
    <w:rsid w:val="003633D2"/>
    <w:rsid w:val="00364426"/>
    <w:rsid w:val="00364B69"/>
    <w:rsid w:val="00364B99"/>
    <w:rsid w:val="00364C40"/>
    <w:rsid w:val="0036503A"/>
    <w:rsid w:val="003653A3"/>
    <w:rsid w:val="0036547A"/>
    <w:rsid w:val="00365CB4"/>
    <w:rsid w:val="0036708F"/>
    <w:rsid w:val="003670FF"/>
    <w:rsid w:val="00370DB9"/>
    <w:rsid w:val="00370F83"/>
    <w:rsid w:val="00370FA2"/>
    <w:rsid w:val="00370FBE"/>
    <w:rsid w:val="0037156D"/>
    <w:rsid w:val="00371B31"/>
    <w:rsid w:val="00372037"/>
    <w:rsid w:val="003722FA"/>
    <w:rsid w:val="00373072"/>
    <w:rsid w:val="003733CD"/>
    <w:rsid w:val="00374011"/>
    <w:rsid w:val="00374309"/>
    <w:rsid w:val="0037446E"/>
    <w:rsid w:val="00374724"/>
    <w:rsid w:val="00375156"/>
    <w:rsid w:val="00375516"/>
    <w:rsid w:val="00376121"/>
    <w:rsid w:val="0037645B"/>
    <w:rsid w:val="00376621"/>
    <w:rsid w:val="003767FF"/>
    <w:rsid w:val="0037709C"/>
    <w:rsid w:val="00377780"/>
    <w:rsid w:val="003779A6"/>
    <w:rsid w:val="00377E77"/>
    <w:rsid w:val="00380097"/>
    <w:rsid w:val="003809CD"/>
    <w:rsid w:val="00380A1D"/>
    <w:rsid w:val="00380DFB"/>
    <w:rsid w:val="0038122C"/>
    <w:rsid w:val="0038123D"/>
    <w:rsid w:val="00381A10"/>
    <w:rsid w:val="00381AE2"/>
    <w:rsid w:val="00381D70"/>
    <w:rsid w:val="003823AE"/>
    <w:rsid w:val="00382553"/>
    <w:rsid w:val="0038264D"/>
    <w:rsid w:val="0038332B"/>
    <w:rsid w:val="00383383"/>
    <w:rsid w:val="00383B25"/>
    <w:rsid w:val="00383EE2"/>
    <w:rsid w:val="00383FD6"/>
    <w:rsid w:val="00384779"/>
    <w:rsid w:val="0038562B"/>
    <w:rsid w:val="00385FF5"/>
    <w:rsid w:val="003866BF"/>
    <w:rsid w:val="00386BAD"/>
    <w:rsid w:val="00386BBD"/>
    <w:rsid w:val="00386C42"/>
    <w:rsid w:val="00387936"/>
    <w:rsid w:val="00387D6D"/>
    <w:rsid w:val="00390225"/>
    <w:rsid w:val="00390FB4"/>
    <w:rsid w:val="003911DC"/>
    <w:rsid w:val="00391724"/>
    <w:rsid w:val="003918FF"/>
    <w:rsid w:val="00391DB5"/>
    <w:rsid w:val="00391E2A"/>
    <w:rsid w:val="003929CC"/>
    <w:rsid w:val="00392D43"/>
    <w:rsid w:val="00392D71"/>
    <w:rsid w:val="00392DE3"/>
    <w:rsid w:val="003944BD"/>
    <w:rsid w:val="003946A2"/>
    <w:rsid w:val="00395080"/>
    <w:rsid w:val="003950A1"/>
    <w:rsid w:val="00395D9A"/>
    <w:rsid w:val="00395F3F"/>
    <w:rsid w:val="0039629A"/>
    <w:rsid w:val="00396EF1"/>
    <w:rsid w:val="00396FF7"/>
    <w:rsid w:val="0039758C"/>
    <w:rsid w:val="00397A1F"/>
    <w:rsid w:val="00397BD0"/>
    <w:rsid w:val="00397C5D"/>
    <w:rsid w:val="00397CBB"/>
    <w:rsid w:val="003A008C"/>
    <w:rsid w:val="003A06C0"/>
    <w:rsid w:val="003A0E9D"/>
    <w:rsid w:val="003A1346"/>
    <w:rsid w:val="003A13FD"/>
    <w:rsid w:val="003A153E"/>
    <w:rsid w:val="003A16A1"/>
    <w:rsid w:val="003A1817"/>
    <w:rsid w:val="003A1D52"/>
    <w:rsid w:val="003A2295"/>
    <w:rsid w:val="003A28DF"/>
    <w:rsid w:val="003A2913"/>
    <w:rsid w:val="003A29BE"/>
    <w:rsid w:val="003A2F23"/>
    <w:rsid w:val="003A3315"/>
    <w:rsid w:val="003A38BA"/>
    <w:rsid w:val="003A4B50"/>
    <w:rsid w:val="003A5283"/>
    <w:rsid w:val="003A60CC"/>
    <w:rsid w:val="003A6269"/>
    <w:rsid w:val="003A6BB5"/>
    <w:rsid w:val="003A76EF"/>
    <w:rsid w:val="003B02F6"/>
    <w:rsid w:val="003B0D95"/>
    <w:rsid w:val="003B1107"/>
    <w:rsid w:val="003B151F"/>
    <w:rsid w:val="003B155C"/>
    <w:rsid w:val="003B1DA4"/>
    <w:rsid w:val="003B294A"/>
    <w:rsid w:val="003B2F94"/>
    <w:rsid w:val="003B33D9"/>
    <w:rsid w:val="003B350A"/>
    <w:rsid w:val="003B3661"/>
    <w:rsid w:val="003B36BD"/>
    <w:rsid w:val="003B4308"/>
    <w:rsid w:val="003B44EC"/>
    <w:rsid w:val="003B48AF"/>
    <w:rsid w:val="003B5388"/>
    <w:rsid w:val="003B5669"/>
    <w:rsid w:val="003B5698"/>
    <w:rsid w:val="003B5781"/>
    <w:rsid w:val="003B6344"/>
    <w:rsid w:val="003B69C8"/>
    <w:rsid w:val="003B6FAE"/>
    <w:rsid w:val="003B7181"/>
    <w:rsid w:val="003B71A0"/>
    <w:rsid w:val="003B7F0E"/>
    <w:rsid w:val="003C0190"/>
    <w:rsid w:val="003C0960"/>
    <w:rsid w:val="003C10E9"/>
    <w:rsid w:val="003C1667"/>
    <w:rsid w:val="003C1BD4"/>
    <w:rsid w:val="003C1D0A"/>
    <w:rsid w:val="003C24D4"/>
    <w:rsid w:val="003C2BAF"/>
    <w:rsid w:val="003C2D52"/>
    <w:rsid w:val="003C3BC4"/>
    <w:rsid w:val="003C41FB"/>
    <w:rsid w:val="003C42CB"/>
    <w:rsid w:val="003C432B"/>
    <w:rsid w:val="003C46CB"/>
    <w:rsid w:val="003C484D"/>
    <w:rsid w:val="003C5191"/>
    <w:rsid w:val="003C56D0"/>
    <w:rsid w:val="003C623A"/>
    <w:rsid w:val="003C6BCE"/>
    <w:rsid w:val="003C792F"/>
    <w:rsid w:val="003C7995"/>
    <w:rsid w:val="003C7B62"/>
    <w:rsid w:val="003C7F56"/>
    <w:rsid w:val="003C7F60"/>
    <w:rsid w:val="003D0067"/>
    <w:rsid w:val="003D0B53"/>
    <w:rsid w:val="003D1206"/>
    <w:rsid w:val="003D13C7"/>
    <w:rsid w:val="003D16E2"/>
    <w:rsid w:val="003D171E"/>
    <w:rsid w:val="003D1D6A"/>
    <w:rsid w:val="003D21A2"/>
    <w:rsid w:val="003D269B"/>
    <w:rsid w:val="003D29D8"/>
    <w:rsid w:val="003D2C67"/>
    <w:rsid w:val="003D318B"/>
    <w:rsid w:val="003D3D16"/>
    <w:rsid w:val="003D3ED6"/>
    <w:rsid w:val="003D42EC"/>
    <w:rsid w:val="003D4D89"/>
    <w:rsid w:val="003D4E00"/>
    <w:rsid w:val="003D4FA7"/>
    <w:rsid w:val="003D4FD8"/>
    <w:rsid w:val="003D51B6"/>
    <w:rsid w:val="003D5446"/>
    <w:rsid w:val="003D5BAE"/>
    <w:rsid w:val="003D5D63"/>
    <w:rsid w:val="003D6056"/>
    <w:rsid w:val="003D6147"/>
    <w:rsid w:val="003D6549"/>
    <w:rsid w:val="003D6B46"/>
    <w:rsid w:val="003D6B93"/>
    <w:rsid w:val="003D6C12"/>
    <w:rsid w:val="003D6F9D"/>
    <w:rsid w:val="003D7AB2"/>
    <w:rsid w:val="003D7EA5"/>
    <w:rsid w:val="003E159E"/>
    <w:rsid w:val="003E15A2"/>
    <w:rsid w:val="003E175B"/>
    <w:rsid w:val="003E1A3D"/>
    <w:rsid w:val="003E1B32"/>
    <w:rsid w:val="003E1B59"/>
    <w:rsid w:val="003E1B90"/>
    <w:rsid w:val="003E1C71"/>
    <w:rsid w:val="003E2108"/>
    <w:rsid w:val="003E243C"/>
    <w:rsid w:val="003E2887"/>
    <w:rsid w:val="003E2E1A"/>
    <w:rsid w:val="003E3092"/>
    <w:rsid w:val="003E3521"/>
    <w:rsid w:val="003E353E"/>
    <w:rsid w:val="003E363F"/>
    <w:rsid w:val="003E36D3"/>
    <w:rsid w:val="003E3A07"/>
    <w:rsid w:val="003E3FC7"/>
    <w:rsid w:val="003E410B"/>
    <w:rsid w:val="003E421E"/>
    <w:rsid w:val="003E4A2A"/>
    <w:rsid w:val="003E4B86"/>
    <w:rsid w:val="003E4CCB"/>
    <w:rsid w:val="003E4CD5"/>
    <w:rsid w:val="003E4D2D"/>
    <w:rsid w:val="003E5794"/>
    <w:rsid w:val="003E5A93"/>
    <w:rsid w:val="003E5F50"/>
    <w:rsid w:val="003E6079"/>
    <w:rsid w:val="003E66A2"/>
    <w:rsid w:val="003E759F"/>
    <w:rsid w:val="003E7C5B"/>
    <w:rsid w:val="003F0144"/>
    <w:rsid w:val="003F055B"/>
    <w:rsid w:val="003F05C2"/>
    <w:rsid w:val="003F0CEE"/>
    <w:rsid w:val="003F117A"/>
    <w:rsid w:val="003F26E8"/>
    <w:rsid w:val="003F27DF"/>
    <w:rsid w:val="003F2C7F"/>
    <w:rsid w:val="003F3D42"/>
    <w:rsid w:val="003F42F5"/>
    <w:rsid w:val="003F4675"/>
    <w:rsid w:val="003F5961"/>
    <w:rsid w:val="003F59BD"/>
    <w:rsid w:val="003F62EC"/>
    <w:rsid w:val="003F66C4"/>
    <w:rsid w:val="003F6B9C"/>
    <w:rsid w:val="003F6CF5"/>
    <w:rsid w:val="003F7031"/>
    <w:rsid w:val="003F7163"/>
    <w:rsid w:val="003F734B"/>
    <w:rsid w:val="003F7C9E"/>
    <w:rsid w:val="003F7DF7"/>
    <w:rsid w:val="004011DA"/>
    <w:rsid w:val="0040125A"/>
    <w:rsid w:val="004012CE"/>
    <w:rsid w:val="0040219E"/>
    <w:rsid w:val="004029C8"/>
    <w:rsid w:val="00402FEC"/>
    <w:rsid w:val="00404157"/>
    <w:rsid w:val="004042C3"/>
    <w:rsid w:val="0040455D"/>
    <w:rsid w:val="004047AB"/>
    <w:rsid w:val="00404B99"/>
    <w:rsid w:val="00405483"/>
    <w:rsid w:val="004057CF"/>
    <w:rsid w:val="004059DD"/>
    <w:rsid w:val="00405A52"/>
    <w:rsid w:val="004062A4"/>
    <w:rsid w:val="0040639E"/>
    <w:rsid w:val="00406863"/>
    <w:rsid w:val="0041060B"/>
    <w:rsid w:val="00410C1B"/>
    <w:rsid w:val="0041187B"/>
    <w:rsid w:val="00411CFF"/>
    <w:rsid w:val="00411D9F"/>
    <w:rsid w:val="00412090"/>
    <w:rsid w:val="00412279"/>
    <w:rsid w:val="0041306E"/>
    <w:rsid w:val="00413363"/>
    <w:rsid w:val="004133EF"/>
    <w:rsid w:val="004139E6"/>
    <w:rsid w:val="00414A41"/>
    <w:rsid w:val="00414ABA"/>
    <w:rsid w:val="00414BE1"/>
    <w:rsid w:val="00414EE2"/>
    <w:rsid w:val="00414EF7"/>
    <w:rsid w:val="00414FB4"/>
    <w:rsid w:val="00416375"/>
    <w:rsid w:val="0041641B"/>
    <w:rsid w:val="00416874"/>
    <w:rsid w:val="00417413"/>
    <w:rsid w:val="00417DAD"/>
    <w:rsid w:val="004208BB"/>
    <w:rsid w:val="0042099D"/>
    <w:rsid w:val="00420B4E"/>
    <w:rsid w:val="00420B7C"/>
    <w:rsid w:val="00420D6F"/>
    <w:rsid w:val="00421593"/>
    <w:rsid w:val="00421BBC"/>
    <w:rsid w:val="00421C16"/>
    <w:rsid w:val="00422070"/>
    <w:rsid w:val="004223E6"/>
    <w:rsid w:val="004226E3"/>
    <w:rsid w:val="0042279F"/>
    <w:rsid w:val="00422967"/>
    <w:rsid w:val="00423198"/>
    <w:rsid w:val="00423610"/>
    <w:rsid w:val="004238CC"/>
    <w:rsid w:val="00423EC9"/>
    <w:rsid w:val="00424DEE"/>
    <w:rsid w:val="00424E1E"/>
    <w:rsid w:val="00424E8B"/>
    <w:rsid w:val="00425227"/>
    <w:rsid w:val="004259E5"/>
    <w:rsid w:val="00425FBA"/>
    <w:rsid w:val="0042630F"/>
    <w:rsid w:val="004264C2"/>
    <w:rsid w:val="004266D5"/>
    <w:rsid w:val="00426705"/>
    <w:rsid w:val="0042685B"/>
    <w:rsid w:val="00426F75"/>
    <w:rsid w:val="0043052A"/>
    <w:rsid w:val="004307EA"/>
    <w:rsid w:val="004308A2"/>
    <w:rsid w:val="00430948"/>
    <w:rsid w:val="00431C30"/>
    <w:rsid w:val="004324BC"/>
    <w:rsid w:val="004328EE"/>
    <w:rsid w:val="0043345C"/>
    <w:rsid w:val="004334D2"/>
    <w:rsid w:val="0043355A"/>
    <w:rsid w:val="00433C38"/>
    <w:rsid w:val="00433C90"/>
    <w:rsid w:val="00433DD9"/>
    <w:rsid w:val="004340C2"/>
    <w:rsid w:val="0043474B"/>
    <w:rsid w:val="00434958"/>
    <w:rsid w:val="00434A54"/>
    <w:rsid w:val="00434CA5"/>
    <w:rsid w:val="00434E40"/>
    <w:rsid w:val="00435D8C"/>
    <w:rsid w:val="00435E87"/>
    <w:rsid w:val="00436112"/>
    <w:rsid w:val="0043618A"/>
    <w:rsid w:val="004369BA"/>
    <w:rsid w:val="00436B19"/>
    <w:rsid w:val="00436EFC"/>
    <w:rsid w:val="00436F41"/>
    <w:rsid w:val="004372BC"/>
    <w:rsid w:val="004406C4"/>
    <w:rsid w:val="004411CB"/>
    <w:rsid w:val="00441463"/>
    <w:rsid w:val="00442548"/>
    <w:rsid w:val="00442616"/>
    <w:rsid w:val="00442A3B"/>
    <w:rsid w:val="00442B46"/>
    <w:rsid w:val="00443828"/>
    <w:rsid w:val="00443973"/>
    <w:rsid w:val="00443AFF"/>
    <w:rsid w:val="00443F4D"/>
    <w:rsid w:val="004446DC"/>
    <w:rsid w:val="00444D6F"/>
    <w:rsid w:val="00444F1A"/>
    <w:rsid w:val="004451D3"/>
    <w:rsid w:val="00445450"/>
    <w:rsid w:val="00445B42"/>
    <w:rsid w:val="00446012"/>
    <w:rsid w:val="004461A5"/>
    <w:rsid w:val="004469F0"/>
    <w:rsid w:val="00446CA1"/>
    <w:rsid w:val="0044740A"/>
    <w:rsid w:val="0045020B"/>
    <w:rsid w:val="0045151D"/>
    <w:rsid w:val="0045186C"/>
    <w:rsid w:val="00451B7B"/>
    <w:rsid w:val="004522CC"/>
    <w:rsid w:val="00452CE1"/>
    <w:rsid w:val="00452E74"/>
    <w:rsid w:val="00453241"/>
    <w:rsid w:val="0045348C"/>
    <w:rsid w:val="0045350A"/>
    <w:rsid w:val="0045351B"/>
    <w:rsid w:val="00453540"/>
    <w:rsid w:val="0045357E"/>
    <w:rsid w:val="004537C0"/>
    <w:rsid w:val="00453B35"/>
    <w:rsid w:val="00453C2D"/>
    <w:rsid w:val="0045414C"/>
    <w:rsid w:val="00454F15"/>
    <w:rsid w:val="00454FD5"/>
    <w:rsid w:val="004551A0"/>
    <w:rsid w:val="0045526D"/>
    <w:rsid w:val="0045556D"/>
    <w:rsid w:val="00455A59"/>
    <w:rsid w:val="00455EAC"/>
    <w:rsid w:val="00456DEC"/>
    <w:rsid w:val="004574DD"/>
    <w:rsid w:val="004575AC"/>
    <w:rsid w:val="00457BF9"/>
    <w:rsid w:val="004600E1"/>
    <w:rsid w:val="004601F3"/>
    <w:rsid w:val="00460C3A"/>
    <w:rsid w:val="00461824"/>
    <w:rsid w:val="00461B85"/>
    <w:rsid w:val="00461DF8"/>
    <w:rsid w:val="00461F40"/>
    <w:rsid w:val="0046298C"/>
    <w:rsid w:val="00462C2E"/>
    <w:rsid w:val="004639FA"/>
    <w:rsid w:val="004644F9"/>
    <w:rsid w:val="00464619"/>
    <w:rsid w:val="00464C10"/>
    <w:rsid w:val="004650D7"/>
    <w:rsid w:val="0046526F"/>
    <w:rsid w:val="004656D7"/>
    <w:rsid w:val="004663CD"/>
    <w:rsid w:val="00466D0F"/>
    <w:rsid w:val="00467017"/>
    <w:rsid w:val="0046705F"/>
    <w:rsid w:val="004673AC"/>
    <w:rsid w:val="00467B55"/>
    <w:rsid w:val="0047017B"/>
    <w:rsid w:val="004703CE"/>
    <w:rsid w:val="00470471"/>
    <w:rsid w:val="00470A3F"/>
    <w:rsid w:val="00470C16"/>
    <w:rsid w:val="0047117E"/>
    <w:rsid w:val="004715C6"/>
    <w:rsid w:val="0047219F"/>
    <w:rsid w:val="00472827"/>
    <w:rsid w:val="0047399E"/>
    <w:rsid w:val="00474CE0"/>
    <w:rsid w:val="00475A42"/>
    <w:rsid w:val="00475AFE"/>
    <w:rsid w:val="00475FDF"/>
    <w:rsid w:val="00476022"/>
    <w:rsid w:val="0047657F"/>
    <w:rsid w:val="00477003"/>
    <w:rsid w:val="00477962"/>
    <w:rsid w:val="00480C87"/>
    <w:rsid w:val="00481C99"/>
    <w:rsid w:val="00481E67"/>
    <w:rsid w:val="004825B0"/>
    <w:rsid w:val="004832A8"/>
    <w:rsid w:val="004839C7"/>
    <w:rsid w:val="00483D0A"/>
    <w:rsid w:val="00483EAE"/>
    <w:rsid w:val="0048482B"/>
    <w:rsid w:val="004848BA"/>
    <w:rsid w:val="00484F14"/>
    <w:rsid w:val="00485143"/>
    <w:rsid w:val="00485526"/>
    <w:rsid w:val="004859FC"/>
    <w:rsid w:val="00485A31"/>
    <w:rsid w:val="00485A7B"/>
    <w:rsid w:val="00485B54"/>
    <w:rsid w:val="0048601C"/>
    <w:rsid w:val="004864EF"/>
    <w:rsid w:val="00486781"/>
    <w:rsid w:val="00486A36"/>
    <w:rsid w:val="00487632"/>
    <w:rsid w:val="004903AC"/>
    <w:rsid w:val="00490B3D"/>
    <w:rsid w:val="00490C10"/>
    <w:rsid w:val="00490F25"/>
    <w:rsid w:val="00491374"/>
    <w:rsid w:val="0049291E"/>
    <w:rsid w:val="00492D0C"/>
    <w:rsid w:val="00492FB8"/>
    <w:rsid w:val="00492FD5"/>
    <w:rsid w:val="004930A6"/>
    <w:rsid w:val="0049464D"/>
    <w:rsid w:val="0049497A"/>
    <w:rsid w:val="00494E1B"/>
    <w:rsid w:val="004951E4"/>
    <w:rsid w:val="00495322"/>
    <w:rsid w:val="004956F8"/>
    <w:rsid w:val="00495975"/>
    <w:rsid w:val="0049623C"/>
    <w:rsid w:val="004969D2"/>
    <w:rsid w:val="00496B05"/>
    <w:rsid w:val="004971BB"/>
    <w:rsid w:val="004973BA"/>
    <w:rsid w:val="00497CF3"/>
    <w:rsid w:val="00497D9B"/>
    <w:rsid w:val="004A0065"/>
    <w:rsid w:val="004A01E0"/>
    <w:rsid w:val="004A087C"/>
    <w:rsid w:val="004A0A6C"/>
    <w:rsid w:val="004A0BCD"/>
    <w:rsid w:val="004A11B5"/>
    <w:rsid w:val="004A1306"/>
    <w:rsid w:val="004A1382"/>
    <w:rsid w:val="004A1C62"/>
    <w:rsid w:val="004A20EB"/>
    <w:rsid w:val="004A2829"/>
    <w:rsid w:val="004A2D78"/>
    <w:rsid w:val="004A306A"/>
    <w:rsid w:val="004A3548"/>
    <w:rsid w:val="004A3868"/>
    <w:rsid w:val="004A3C29"/>
    <w:rsid w:val="004A4339"/>
    <w:rsid w:val="004A4E60"/>
    <w:rsid w:val="004A4F1C"/>
    <w:rsid w:val="004A5CEC"/>
    <w:rsid w:val="004A6C73"/>
    <w:rsid w:val="004A6D80"/>
    <w:rsid w:val="004A71E8"/>
    <w:rsid w:val="004A739E"/>
    <w:rsid w:val="004B03B7"/>
    <w:rsid w:val="004B041D"/>
    <w:rsid w:val="004B082A"/>
    <w:rsid w:val="004B0D81"/>
    <w:rsid w:val="004B1162"/>
    <w:rsid w:val="004B24DF"/>
    <w:rsid w:val="004B2645"/>
    <w:rsid w:val="004B2BD7"/>
    <w:rsid w:val="004B2CE8"/>
    <w:rsid w:val="004B320C"/>
    <w:rsid w:val="004B35E3"/>
    <w:rsid w:val="004B527C"/>
    <w:rsid w:val="004B5507"/>
    <w:rsid w:val="004B565C"/>
    <w:rsid w:val="004B5C6B"/>
    <w:rsid w:val="004B6085"/>
    <w:rsid w:val="004B60CE"/>
    <w:rsid w:val="004B64E8"/>
    <w:rsid w:val="004B6D36"/>
    <w:rsid w:val="004B7D5E"/>
    <w:rsid w:val="004C01A0"/>
    <w:rsid w:val="004C0298"/>
    <w:rsid w:val="004C0737"/>
    <w:rsid w:val="004C0CB4"/>
    <w:rsid w:val="004C10EE"/>
    <w:rsid w:val="004C11BE"/>
    <w:rsid w:val="004C1507"/>
    <w:rsid w:val="004C1863"/>
    <w:rsid w:val="004C1F79"/>
    <w:rsid w:val="004C3273"/>
    <w:rsid w:val="004C36D6"/>
    <w:rsid w:val="004C38AC"/>
    <w:rsid w:val="004C3C6C"/>
    <w:rsid w:val="004C480F"/>
    <w:rsid w:val="004C4D13"/>
    <w:rsid w:val="004C5980"/>
    <w:rsid w:val="004C5B77"/>
    <w:rsid w:val="004C61CF"/>
    <w:rsid w:val="004C61E6"/>
    <w:rsid w:val="004C6358"/>
    <w:rsid w:val="004C6636"/>
    <w:rsid w:val="004C6680"/>
    <w:rsid w:val="004D0169"/>
    <w:rsid w:val="004D0F74"/>
    <w:rsid w:val="004D10FB"/>
    <w:rsid w:val="004D1C1C"/>
    <w:rsid w:val="004D1FF6"/>
    <w:rsid w:val="004D2521"/>
    <w:rsid w:val="004D2667"/>
    <w:rsid w:val="004D32CE"/>
    <w:rsid w:val="004D36E1"/>
    <w:rsid w:val="004D3C3D"/>
    <w:rsid w:val="004D4C7C"/>
    <w:rsid w:val="004D517D"/>
    <w:rsid w:val="004D5243"/>
    <w:rsid w:val="004D551B"/>
    <w:rsid w:val="004D55EF"/>
    <w:rsid w:val="004D5F48"/>
    <w:rsid w:val="004D642F"/>
    <w:rsid w:val="004D6689"/>
    <w:rsid w:val="004D6E6F"/>
    <w:rsid w:val="004D7293"/>
    <w:rsid w:val="004D7B82"/>
    <w:rsid w:val="004D7C01"/>
    <w:rsid w:val="004E0148"/>
    <w:rsid w:val="004E071D"/>
    <w:rsid w:val="004E081C"/>
    <w:rsid w:val="004E0CF4"/>
    <w:rsid w:val="004E0E84"/>
    <w:rsid w:val="004E16F4"/>
    <w:rsid w:val="004E1A58"/>
    <w:rsid w:val="004E1F70"/>
    <w:rsid w:val="004E2098"/>
    <w:rsid w:val="004E26ED"/>
    <w:rsid w:val="004E345B"/>
    <w:rsid w:val="004E37E5"/>
    <w:rsid w:val="004E3897"/>
    <w:rsid w:val="004E3B7A"/>
    <w:rsid w:val="004E4072"/>
    <w:rsid w:val="004E4183"/>
    <w:rsid w:val="004E4242"/>
    <w:rsid w:val="004E4380"/>
    <w:rsid w:val="004E442C"/>
    <w:rsid w:val="004E4941"/>
    <w:rsid w:val="004E4D19"/>
    <w:rsid w:val="004E55DB"/>
    <w:rsid w:val="004E5E68"/>
    <w:rsid w:val="004E6652"/>
    <w:rsid w:val="004E711F"/>
    <w:rsid w:val="004E7E81"/>
    <w:rsid w:val="004E7EAB"/>
    <w:rsid w:val="004F0900"/>
    <w:rsid w:val="004F1047"/>
    <w:rsid w:val="004F1081"/>
    <w:rsid w:val="004F1853"/>
    <w:rsid w:val="004F22B1"/>
    <w:rsid w:val="004F29FB"/>
    <w:rsid w:val="004F2BDC"/>
    <w:rsid w:val="004F3028"/>
    <w:rsid w:val="004F362B"/>
    <w:rsid w:val="004F3A0D"/>
    <w:rsid w:val="004F4113"/>
    <w:rsid w:val="004F426A"/>
    <w:rsid w:val="004F4820"/>
    <w:rsid w:val="004F4AD9"/>
    <w:rsid w:val="004F4F66"/>
    <w:rsid w:val="004F4F82"/>
    <w:rsid w:val="004F5360"/>
    <w:rsid w:val="004F587B"/>
    <w:rsid w:val="004F5953"/>
    <w:rsid w:val="004F60F9"/>
    <w:rsid w:val="004F6950"/>
    <w:rsid w:val="004F6DF5"/>
    <w:rsid w:val="004F7381"/>
    <w:rsid w:val="004F770A"/>
    <w:rsid w:val="004F7869"/>
    <w:rsid w:val="005013DA"/>
    <w:rsid w:val="005015E2"/>
    <w:rsid w:val="0050179C"/>
    <w:rsid w:val="00501A76"/>
    <w:rsid w:val="00502E46"/>
    <w:rsid w:val="005031EB"/>
    <w:rsid w:val="00504B69"/>
    <w:rsid w:val="00504D91"/>
    <w:rsid w:val="0050543C"/>
    <w:rsid w:val="00505709"/>
    <w:rsid w:val="00505D6C"/>
    <w:rsid w:val="005069B8"/>
    <w:rsid w:val="005069FD"/>
    <w:rsid w:val="005074DF"/>
    <w:rsid w:val="005076DA"/>
    <w:rsid w:val="0050786F"/>
    <w:rsid w:val="00507D48"/>
    <w:rsid w:val="00510C77"/>
    <w:rsid w:val="005119F4"/>
    <w:rsid w:val="00512C46"/>
    <w:rsid w:val="00512F83"/>
    <w:rsid w:val="005135B6"/>
    <w:rsid w:val="00513A27"/>
    <w:rsid w:val="00513E64"/>
    <w:rsid w:val="00514B08"/>
    <w:rsid w:val="005152E5"/>
    <w:rsid w:val="005152F5"/>
    <w:rsid w:val="00515332"/>
    <w:rsid w:val="005154AC"/>
    <w:rsid w:val="00515656"/>
    <w:rsid w:val="00516290"/>
    <w:rsid w:val="00516E47"/>
    <w:rsid w:val="00516EA8"/>
    <w:rsid w:val="00516EC4"/>
    <w:rsid w:val="00516FF3"/>
    <w:rsid w:val="005177BA"/>
    <w:rsid w:val="00517DF8"/>
    <w:rsid w:val="00517DFB"/>
    <w:rsid w:val="0052079B"/>
    <w:rsid w:val="00521542"/>
    <w:rsid w:val="00521FB1"/>
    <w:rsid w:val="00522597"/>
    <w:rsid w:val="00522E28"/>
    <w:rsid w:val="00523F73"/>
    <w:rsid w:val="0052405D"/>
    <w:rsid w:val="005247F4"/>
    <w:rsid w:val="00524BF1"/>
    <w:rsid w:val="00524CE4"/>
    <w:rsid w:val="005251BB"/>
    <w:rsid w:val="00525DA6"/>
    <w:rsid w:val="0052673C"/>
    <w:rsid w:val="00526A39"/>
    <w:rsid w:val="00526F04"/>
    <w:rsid w:val="005270A9"/>
    <w:rsid w:val="00527280"/>
    <w:rsid w:val="00530E4A"/>
    <w:rsid w:val="0053137B"/>
    <w:rsid w:val="005320AD"/>
    <w:rsid w:val="00532178"/>
    <w:rsid w:val="005325A1"/>
    <w:rsid w:val="005329AD"/>
    <w:rsid w:val="00532C2A"/>
    <w:rsid w:val="00532E28"/>
    <w:rsid w:val="00534665"/>
    <w:rsid w:val="00535A59"/>
    <w:rsid w:val="005360FA"/>
    <w:rsid w:val="00536365"/>
    <w:rsid w:val="00536D87"/>
    <w:rsid w:val="00536FD7"/>
    <w:rsid w:val="0053730B"/>
    <w:rsid w:val="005379CE"/>
    <w:rsid w:val="00540004"/>
    <w:rsid w:val="005400CE"/>
    <w:rsid w:val="00540557"/>
    <w:rsid w:val="00540558"/>
    <w:rsid w:val="00540F08"/>
    <w:rsid w:val="005410C9"/>
    <w:rsid w:val="0054113A"/>
    <w:rsid w:val="00541C36"/>
    <w:rsid w:val="00542B3E"/>
    <w:rsid w:val="00542B4A"/>
    <w:rsid w:val="00542BD9"/>
    <w:rsid w:val="00542F45"/>
    <w:rsid w:val="00542FE6"/>
    <w:rsid w:val="00543ED0"/>
    <w:rsid w:val="00544091"/>
    <w:rsid w:val="00544896"/>
    <w:rsid w:val="0054496C"/>
    <w:rsid w:val="00544A65"/>
    <w:rsid w:val="00544B28"/>
    <w:rsid w:val="00544D6B"/>
    <w:rsid w:val="00544E65"/>
    <w:rsid w:val="00544F30"/>
    <w:rsid w:val="00545259"/>
    <w:rsid w:val="005457DC"/>
    <w:rsid w:val="00545975"/>
    <w:rsid w:val="00545A15"/>
    <w:rsid w:val="00546376"/>
    <w:rsid w:val="005464BC"/>
    <w:rsid w:val="005464EC"/>
    <w:rsid w:val="00547487"/>
    <w:rsid w:val="00550C3C"/>
    <w:rsid w:val="005521EC"/>
    <w:rsid w:val="00552481"/>
    <w:rsid w:val="00552819"/>
    <w:rsid w:val="00552BB1"/>
    <w:rsid w:val="00553B30"/>
    <w:rsid w:val="00554C1E"/>
    <w:rsid w:val="00554C9C"/>
    <w:rsid w:val="00554ECF"/>
    <w:rsid w:val="00555C8A"/>
    <w:rsid w:val="00556759"/>
    <w:rsid w:val="00556CC7"/>
    <w:rsid w:val="00556D1B"/>
    <w:rsid w:val="00556D28"/>
    <w:rsid w:val="00557595"/>
    <w:rsid w:val="005575F0"/>
    <w:rsid w:val="0055765D"/>
    <w:rsid w:val="00557898"/>
    <w:rsid w:val="00557AFE"/>
    <w:rsid w:val="00557D07"/>
    <w:rsid w:val="00557F5F"/>
    <w:rsid w:val="005601D1"/>
    <w:rsid w:val="005605CF"/>
    <w:rsid w:val="0056185C"/>
    <w:rsid w:val="005618D4"/>
    <w:rsid w:val="00561966"/>
    <w:rsid w:val="00561BC9"/>
    <w:rsid w:val="0056318A"/>
    <w:rsid w:val="00563221"/>
    <w:rsid w:val="00563A65"/>
    <w:rsid w:val="00563C4E"/>
    <w:rsid w:val="00563E60"/>
    <w:rsid w:val="0056430B"/>
    <w:rsid w:val="0056436D"/>
    <w:rsid w:val="00564F2B"/>
    <w:rsid w:val="00566BD7"/>
    <w:rsid w:val="00566D14"/>
    <w:rsid w:val="00566E37"/>
    <w:rsid w:val="00567287"/>
    <w:rsid w:val="0056791F"/>
    <w:rsid w:val="00567D88"/>
    <w:rsid w:val="0057056E"/>
    <w:rsid w:val="00570735"/>
    <w:rsid w:val="00570746"/>
    <w:rsid w:val="00570CCF"/>
    <w:rsid w:val="00570E87"/>
    <w:rsid w:val="00571325"/>
    <w:rsid w:val="00571423"/>
    <w:rsid w:val="00571FC2"/>
    <w:rsid w:val="00573309"/>
    <w:rsid w:val="005733FF"/>
    <w:rsid w:val="005737D5"/>
    <w:rsid w:val="00574743"/>
    <w:rsid w:val="0057483E"/>
    <w:rsid w:val="00574A6B"/>
    <w:rsid w:val="00574C4F"/>
    <w:rsid w:val="005750BC"/>
    <w:rsid w:val="00575C14"/>
    <w:rsid w:val="00575C3D"/>
    <w:rsid w:val="00575D97"/>
    <w:rsid w:val="00575E41"/>
    <w:rsid w:val="00576077"/>
    <w:rsid w:val="0057608B"/>
    <w:rsid w:val="0057699A"/>
    <w:rsid w:val="005777F8"/>
    <w:rsid w:val="00577A30"/>
    <w:rsid w:val="00577CEC"/>
    <w:rsid w:val="00577F0D"/>
    <w:rsid w:val="00577F7F"/>
    <w:rsid w:val="00580034"/>
    <w:rsid w:val="00580758"/>
    <w:rsid w:val="00580859"/>
    <w:rsid w:val="005808DB"/>
    <w:rsid w:val="00580C5B"/>
    <w:rsid w:val="00581300"/>
    <w:rsid w:val="005818C3"/>
    <w:rsid w:val="005819DB"/>
    <w:rsid w:val="00582A81"/>
    <w:rsid w:val="005834B7"/>
    <w:rsid w:val="00584112"/>
    <w:rsid w:val="00585506"/>
    <w:rsid w:val="00586103"/>
    <w:rsid w:val="00586307"/>
    <w:rsid w:val="0058658B"/>
    <w:rsid w:val="00586E3F"/>
    <w:rsid w:val="00587588"/>
    <w:rsid w:val="00587EFF"/>
    <w:rsid w:val="005903D4"/>
    <w:rsid w:val="0059080A"/>
    <w:rsid w:val="00590CB4"/>
    <w:rsid w:val="00590F01"/>
    <w:rsid w:val="0059106A"/>
    <w:rsid w:val="00591122"/>
    <w:rsid w:val="0059183C"/>
    <w:rsid w:val="00591C76"/>
    <w:rsid w:val="00591E92"/>
    <w:rsid w:val="005920F1"/>
    <w:rsid w:val="0059225F"/>
    <w:rsid w:val="005933DF"/>
    <w:rsid w:val="00593CF1"/>
    <w:rsid w:val="005943FE"/>
    <w:rsid w:val="0059453F"/>
    <w:rsid w:val="00594AA9"/>
    <w:rsid w:val="00594E7A"/>
    <w:rsid w:val="005958D3"/>
    <w:rsid w:val="00595931"/>
    <w:rsid w:val="00595AF6"/>
    <w:rsid w:val="005963D7"/>
    <w:rsid w:val="0059644A"/>
    <w:rsid w:val="005965A5"/>
    <w:rsid w:val="005968BB"/>
    <w:rsid w:val="00596C12"/>
    <w:rsid w:val="00596FF7"/>
    <w:rsid w:val="005970DD"/>
    <w:rsid w:val="0059794F"/>
    <w:rsid w:val="00597BAB"/>
    <w:rsid w:val="005A02D4"/>
    <w:rsid w:val="005A0704"/>
    <w:rsid w:val="005A092F"/>
    <w:rsid w:val="005A12EE"/>
    <w:rsid w:val="005A138F"/>
    <w:rsid w:val="005A1E63"/>
    <w:rsid w:val="005A2074"/>
    <w:rsid w:val="005A389C"/>
    <w:rsid w:val="005A39B2"/>
    <w:rsid w:val="005A39C5"/>
    <w:rsid w:val="005A3E0E"/>
    <w:rsid w:val="005A403C"/>
    <w:rsid w:val="005A49E4"/>
    <w:rsid w:val="005A5452"/>
    <w:rsid w:val="005A5E6F"/>
    <w:rsid w:val="005A5FAC"/>
    <w:rsid w:val="005A6782"/>
    <w:rsid w:val="005A6D98"/>
    <w:rsid w:val="005A6E74"/>
    <w:rsid w:val="005A71C5"/>
    <w:rsid w:val="005A7649"/>
    <w:rsid w:val="005A789D"/>
    <w:rsid w:val="005A7D30"/>
    <w:rsid w:val="005B0125"/>
    <w:rsid w:val="005B04E1"/>
    <w:rsid w:val="005B0894"/>
    <w:rsid w:val="005B08DF"/>
    <w:rsid w:val="005B09C8"/>
    <w:rsid w:val="005B0A5D"/>
    <w:rsid w:val="005B140F"/>
    <w:rsid w:val="005B17A0"/>
    <w:rsid w:val="005B1D49"/>
    <w:rsid w:val="005B2276"/>
    <w:rsid w:val="005B2965"/>
    <w:rsid w:val="005B30C8"/>
    <w:rsid w:val="005B3A90"/>
    <w:rsid w:val="005B3CB9"/>
    <w:rsid w:val="005B3D4E"/>
    <w:rsid w:val="005B466E"/>
    <w:rsid w:val="005B5A6E"/>
    <w:rsid w:val="005B5F84"/>
    <w:rsid w:val="005B60AE"/>
    <w:rsid w:val="005B66AC"/>
    <w:rsid w:val="005B66D8"/>
    <w:rsid w:val="005B67D7"/>
    <w:rsid w:val="005B6867"/>
    <w:rsid w:val="005B7C8B"/>
    <w:rsid w:val="005B7F97"/>
    <w:rsid w:val="005C0C04"/>
    <w:rsid w:val="005C16B0"/>
    <w:rsid w:val="005C1BF0"/>
    <w:rsid w:val="005C1CB5"/>
    <w:rsid w:val="005C1EB7"/>
    <w:rsid w:val="005C2138"/>
    <w:rsid w:val="005C2538"/>
    <w:rsid w:val="005C2E0A"/>
    <w:rsid w:val="005C3102"/>
    <w:rsid w:val="005C3A32"/>
    <w:rsid w:val="005C3AB9"/>
    <w:rsid w:val="005C3B8B"/>
    <w:rsid w:val="005C4431"/>
    <w:rsid w:val="005C4781"/>
    <w:rsid w:val="005C49EC"/>
    <w:rsid w:val="005C4A63"/>
    <w:rsid w:val="005C4EE5"/>
    <w:rsid w:val="005C5C6D"/>
    <w:rsid w:val="005C6056"/>
    <w:rsid w:val="005C63C4"/>
    <w:rsid w:val="005C667F"/>
    <w:rsid w:val="005C70E7"/>
    <w:rsid w:val="005C735F"/>
    <w:rsid w:val="005C760C"/>
    <w:rsid w:val="005C76DD"/>
    <w:rsid w:val="005C7A48"/>
    <w:rsid w:val="005D0163"/>
    <w:rsid w:val="005D0843"/>
    <w:rsid w:val="005D0AD8"/>
    <w:rsid w:val="005D0ADF"/>
    <w:rsid w:val="005D0BED"/>
    <w:rsid w:val="005D1F0A"/>
    <w:rsid w:val="005D254D"/>
    <w:rsid w:val="005D291D"/>
    <w:rsid w:val="005D2F2C"/>
    <w:rsid w:val="005D38B6"/>
    <w:rsid w:val="005D38E5"/>
    <w:rsid w:val="005D3ABD"/>
    <w:rsid w:val="005D3DE4"/>
    <w:rsid w:val="005D3F5F"/>
    <w:rsid w:val="005D3F8B"/>
    <w:rsid w:val="005D4DC6"/>
    <w:rsid w:val="005D51A9"/>
    <w:rsid w:val="005D5816"/>
    <w:rsid w:val="005D5E1B"/>
    <w:rsid w:val="005D605E"/>
    <w:rsid w:val="005D74B1"/>
    <w:rsid w:val="005D7BF8"/>
    <w:rsid w:val="005E0032"/>
    <w:rsid w:val="005E0804"/>
    <w:rsid w:val="005E099A"/>
    <w:rsid w:val="005E0AFE"/>
    <w:rsid w:val="005E112E"/>
    <w:rsid w:val="005E1399"/>
    <w:rsid w:val="005E165C"/>
    <w:rsid w:val="005E1700"/>
    <w:rsid w:val="005E258A"/>
    <w:rsid w:val="005E2787"/>
    <w:rsid w:val="005E2FAE"/>
    <w:rsid w:val="005E3078"/>
    <w:rsid w:val="005E432B"/>
    <w:rsid w:val="005E549E"/>
    <w:rsid w:val="005E58C9"/>
    <w:rsid w:val="005E5918"/>
    <w:rsid w:val="005E5AA3"/>
    <w:rsid w:val="005E6174"/>
    <w:rsid w:val="005F07A3"/>
    <w:rsid w:val="005F18C3"/>
    <w:rsid w:val="005F1DF8"/>
    <w:rsid w:val="005F2527"/>
    <w:rsid w:val="005F362E"/>
    <w:rsid w:val="005F3C8F"/>
    <w:rsid w:val="005F3EEA"/>
    <w:rsid w:val="005F41BF"/>
    <w:rsid w:val="005F41D2"/>
    <w:rsid w:val="005F437E"/>
    <w:rsid w:val="005F55F9"/>
    <w:rsid w:val="005F5850"/>
    <w:rsid w:val="005F58EF"/>
    <w:rsid w:val="005F593A"/>
    <w:rsid w:val="005F5CB2"/>
    <w:rsid w:val="005F5ECB"/>
    <w:rsid w:val="005F5F8B"/>
    <w:rsid w:val="005F667E"/>
    <w:rsid w:val="005F67F9"/>
    <w:rsid w:val="005F6EC7"/>
    <w:rsid w:val="005F702F"/>
    <w:rsid w:val="005F76F9"/>
    <w:rsid w:val="0060002D"/>
    <w:rsid w:val="0060046E"/>
    <w:rsid w:val="00600781"/>
    <w:rsid w:val="0060086F"/>
    <w:rsid w:val="00600A10"/>
    <w:rsid w:val="00602682"/>
    <w:rsid w:val="0060358C"/>
    <w:rsid w:val="006036EB"/>
    <w:rsid w:val="006036ED"/>
    <w:rsid w:val="0060375A"/>
    <w:rsid w:val="00603865"/>
    <w:rsid w:val="00604750"/>
    <w:rsid w:val="006059A9"/>
    <w:rsid w:val="00605C4E"/>
    <w:rsid w:val="00605F31"/>
    <w:rsid w:val="00605F77"/>
    <w:rsid w:val="006060C4"/>
    <w:rsid w:val="00606181"/>
    <w:rsid w:val="006065FA"/>
    <w:rsid w:val="0060680F"/>
    <w:rsid w:val="00607561"/>
    <w:rsid w:val="00610649"/>
    <w:rsid w:val="00610E4F"/>
    <w:rsid w:val="006116E5"/>
    <w:rsid w:val="0061183D"/>
    <w:rsid w:val="0061206F"/>
    <w:rsid w:val="0061230F"/>
    <w:rsid w:val="00613279"/>
    <w:rsid w:val="0061350A"/>
    <w:rsid w:val="006146AD"/>
    <w:rsid w:val="00614843"/>
    <w:rsid w:val="00614DDB"/>
    <w:rsid w:val="00615518"/>
    <w:rsid w:val="006158FC"/>
    <w:rsid w:val="006161B9"/>
    <w:rsid w:val="006163D2"/>
    <w:rsid w:val="00616E88"/>
    <w:rsid w:val="00616F36"/>
    <w:rsid w:val="006208E2"/>
    <w:rsid w:val="00620B48"/>
    <w:rsid w:val="00620BB4"/>
    <w:rsid w:val="00620DCC"/>
    <w:rsid w:val="0062111E"/>
    <w:rsid w:val="00621933"/>
    <w:rsid w:val="006228D9"/>
    <w:rsid w:val="00623015"/>
    <w:rsid w:val="00623633"/>
    <w:rsid w:val="006237AA"/>
    <w:rsid w:val="00624933"/>
    <w:rsid w:val="0062493B"/>
    <w:rsid w:val="00624DE6"/>
    <w:rsid w:val="006260E3"/>
    <w:rsid w:val="0062613F"/>
    <w:rsid w:val="0062698A"/>
    <w:rsid w:val="00626BED"/>
    <w:rsid w:val="00626FE6"/>
    <w:rsid w:val="006270FA"/>
    <w:rsid w:val="00627933"/>
    <w:rsid w:val="0063028C"/>
    <w:rsid w:val="00630B04"/>
    <w:rsid w:val="00631474"/>
    <w:rsid w:val="00631745"/>
    <w:rsid w:val="0063191F"/>
    <w:rsid w:val="00632A20"/>
    <w:rsid w:val="006335E0"/>
    <w:rsid w:val="00633B86"/>
    <w:rsid w:val="00634704"/>
    <w:rsid w:val="00634B5A"/>
    <w:rsid w:val="006350B2"/>
    <w:rsid w:val="006351FB"/>
    <w:rsid w:val="006366A1"/>
    <w:rsid w:val="00637542"/>
    <w:rsid w:val="00637613"/>
    <w:rsid w:val="00637B9E"/>
    <w:rsid w:val="0064045E"/>
    <w:rsid w:val="006405FF"/>
    <w:rsid w:val="00640E5F"/>
    <w:rsid w:val="006410B4"/>
    <w:rsid w:val="0064146D"/>
    <w:rsid w:val="00642201"/>
    <w:rsid w:val="0064226D"/>
    <w:rsid w:val="00642553"/>
    <w:rsid w:val="006429C7"/>
    <w:rsid w:val="006432BF"/>
    <w:rsid w:val="006435C1"/>
    <w:rsid w:val="00643E95"/>
    <w:rsid w:val="00645144"/>
    <w:rsid w:val="00645269"/>
    <w:rsid w:val="00645EA0"/>
    <w:rsid w:val="006462CA"/>
    <w:rsid w:val="0064737D"/>
    <w:rsid w:val="00647560"/>
    <w:rsid w:val="00647A26"/>
    <w:rsid w:val="00647EA9"/>
    <w:rsid w:val="00650755"/>
    <w:rsid w:val="00650788"/>
    <w:rsid w:val="00650972"/>
    <w:rsid w:val="00650A38"/>
    <w:rsid w:val="006520F0"/>
    <w:rsid w:val="0065251C"/>
    <w:rsid w:val="00652542"/>
    <w:rsid w:val="00652564"/>
    <w:rsid w:val="006526CD"/>
    <w:rsid w:val="00652A6C"/>
    <w:rsid w:val="00652D2B"/>
    <w:rsid w:val="00653109"/>
    <w:rsid w:val="00653312"/>
    <w:rsid w:val="006537EB"/>
    <w:rsid w:val="006540A0"/>
    <w:rsid w:val="0065413B"/>
    <w:rsid w:val="0065494E"/>
    <w:rsid w:val="00654E62"/>
    <w:rsid w:val="00654FDE"/>
    <w:rsid w:val="006553F2"/>
    <w:rsid w:val="006558DD"/>
    <w:rsid w:val="00656228"/>
    <w:rsid w:val="0065673D"/>
    <w:rsid w:val="00656DA5"/>
    <w:rsid w:val="00657507"/>
    <w:rsid w:val="006577B6"/>
    <w:rsid w:val="006578BF"/>
    <w:rsid w:val="00657D4A"/>
    <w:rsid w:val="006607E2"/>
    <w:rsid w:val="0066096C"/>
    <w:rsid w:val="00660AE3"/>
    <w:rsid w:val="00660BE0"/>
    <w:rsid w:val="00660D7D"/>
    <w:rsid w:val="00660FDD"/>
    <w:rsid w:val="00661404"/>
    <w:rsid w:val="00661DCC"/>
    <w:rsid w:val="00662084"/>
    <w:rsid w:val="00662266"/>
    <w:rsid w:val="00662552"/>
    <w:rsid w:val="00662BF1"/>
    <w:rsid w:val="0066309C"/>
    <w:rsid w:val="00663A9F"/>
    <w:rsid w:val="00663AD7"/>
    <w:rsid w:val="00663ED9"/>
    <w:rsid w:val="00663F22"/>
    <w:rsid w:val="00664881"/>
    <w:rsid w:val="00665EBC"/>
    <w:rsid w:val="00666801"/>
    <w:rsid w:val="00666B96"/>
    <w:rsid w:val="006674A2"/>
    <w:rsid w:val="00667AB8"/>
    <w:rsid w:val="006703E1"/>
    <w:rsid w:val="006704F5"/>
    <w:rsid w:val="00670BA2"/>
    <w:rsid w:val="0067121C"/>
    <w:rsid w:val="00671280"/>
    <w:rsid w:val="00671418"/>
    <w:rsid w:val="00671BEE"/>
    <w:rsid w:val="006731C1"/>
    <w:rsid w:val="0067432B"/>
    <w:rsid w:val="006743A7"/>
    <w:rsid w:val="00674A1D"/>
    <w:rsid w:val="00674D40"/>
    <w:rsid w:val="006758F4"/>
    <w:rsid w:val="00676748"/>
    <w:rsid w:val="00676B69"/>
    <w:rsid w:val="00676BEA"/>
    <w:rsid w:val="00676FA1"/>
    <w:rsid w:val="00677097"/>
    <w:rsid w:val="00677217"/>
    <w:rsid w:val="006774CA"/>
    <w:rsid w:val="00677D8E"/>
    <w:rsid w:val="00681038"/>
    <w:rsid w:val="00681608"/>
    <w:rsid w:val="006819FE"/>
    <w:rsid w:val="006825E6"/>
    <w:rsid w:val="006826D3"/>
    <w:rsid w:val="006826ED"/>
    <w:rsid w:val="00682D3A"/>
    <w:rsid w:val="006832DD"/>
    <w:rsid w:val="00684077"/>
    <w:rsid w:val="00684494"/>
    <w:rsid w:val="006844DA"/>
    <w:rsid w:val="006848CF"/>
    <w:rsid w:val="00684900"/>
    <w:rsid w:val="006849F1"/>
    <w:rsid w:val="00686440"/>
    <w:rsid w:val="0068669A"/>
    <w:rsid w:val="00686968"/>
    <w:rsid w:val="00686A6E"/>
    <w:rsid w:val="00686EDF"/>
    <w:rsid w:val="0068766D"/>
    <w:rsid w:val="00687727"/>
    <w:rsid w:val="0069037D"/>
    <w:rsid w:val="006907AF"/>
    <w:rsid w:val="006912E7"/>
    <w:rsid w:val="00691A2F"/>
    <w:rsid w:val="00691FB7"/>
    <w:rsid w:val="00692B73"/>
    <w:rsid w:val="0069372B"/>
    <w:rsid w:val="00693F6D"/>
    <w:rsid w:val="006954BF"/>
    <w:rsid w:val="00695B38"/>
    <w:rsid w:val="00695D62"/>
    <w:rsid w:val="00696771"/>
    <w:rsid w:val="00696968"/>
    <w:rsid w:val="006969B1"/>
    <w:rsid w:val="00696CF9"/>
    <w:rsid w:val="00696D04"/>
    <w:rsid w:val="00696D82"/>
    <w:rsid w:val="006970F7"/>
    <w:rsid w:val="00697480"/>
    <w:rsid w:val="006974FE"/>
    <w:rsid w:val="00697C88"/>
    <w:rsid w:val="00697D0C"/>
    <w:rsid w:val="006A035B"/>
    <w:rsid w:val="006A03A0"/>
    <w:rsid w:val="006A128A"/>
    <w:rsid w:val="006A13E6"/>
    <w:rsid w:val="006A147B"/>
    <w:rsid w:val="006A14D4"/>
    <w:rsid w:val="006A1971"/>
    <w:rsid w:val="006A1A65"/>
    <w:rsid w:val="006A2000"/>
    <w:rsid w:val="006A28D3"/>
    <w:rsid w:val="006A300F"/>
    <w:rsid w:val="006A33DF"/>
    <w:rsid w:val="006A3751"/>
    <w:rsid w:val="006A499D"/>
    <w:rsid w:val="006A5F2C"/>
    <w:rsid w:val="006A6051"/>
    <w:rsid w:val="006A7789"/>
    <w:rsid w:val="006A77E2"/>
    <w:rsid w:val="006A78FA"/>
    <w:rsid w:val="006A7AA5"/>
    <w:rsid w:val="006A7DC1"/>
    <w:rsid w:val="006B014A"/>
    <w:rsid w:val="006B0A4F"/>
    <w:rsid w:val="006B135A"/>
    <w:rsid w:val="006B1626"/>
    <w:rsid w:val="006B16C4"/>
    <w:rsid w:val="006B1720"/>
    <w:rsid w:val="006B172C"/>
    <w:rsid w:val="006B202E"/>
    <w:rsid w:val="006B2098"/>
    <w:rsid w:val="006B2A1E"/>
    <w:rsid w:val="006B2FDD"/>
    <w:rsid w:val="006B32E8"/>
    <w:rsid w:val="006B332B"/>
    <w:rsid w:val="006B43B3"/>
    <w:rsid w:val="006B45BC"/>
    <w:rsid w:val="006B4657"/>
    <w:rsid w:val="006B4A9C"/>
    <w:rsid w:val="006B4F35"/>
    <w:rsid w:val="006B4FF1"/>
    <w:rsid w:val="006B51AA"/>
    <w:rsid w:val="006B5635"/>
    <w:rsid w:val="006B7966"/>
    <w:rsid w:val="006B79E2"/>
    <w:rsid w:val="006C04B6"/>
    <w:rsid w:val="006C06F7"/>
    <w:rsid w:val="006C0CCA"/>
    <w:rsid w:val="006C11B2"/>
    <w:rsid w:val="006C142D"/>
    <w:rsid w:val="006C169D"/>
    <w:rsid w:val="006C17CE"/>
    <w:rsid w:val="006C1AC6"/>
    <w:rsid w:val="006C1B4A"/>
    <w:rsid w:val="006C1D8C"/>
    <w:rsid w:val="006C2175"/>
    <w:rsid w:val="006C2D4A"/>
    <w:rsid w:val="006C2EB0"/>
    <w:rsid w:val="006C3523"/>
    <w:rsid w:val="006C36AC"/>
    <w:rsid w:val="006C3936"/>
    <w:rsid w:val="006C3BA7"/>
    <w:rsid w:val="006C3CF8"/>
    <w:rsid w:val="006C3F5A"/>
    <w:rsid w:val="006C4D72"/>
    <w:rsid w:val="006C4F3B"/>
    <w:rsid w:val="006C5122"/>
    <w:rsid w:val="006C5448"/>
    <w:rsid w:val="006C5C5E"/>
    <w:rsid w:val="006C5C9A"/>
    <w:rsid w:val="006C5CC0"/>
    <w:rsid w:val="006C6220"/>
    <w:rsid w:val="006C6481"/>
    <w:rsid w:val="006C6618"/>
    <w:rsid w:val="006C661D"/>
    <w:rsid w:val="006C6A44"/>
    <w:rsid w:val="006C6CF7"/>
    <w:rsid w:val="006C7579"/>
    <w:rsid w:val="006C7DD0"/>
    <w:rsid w:val="006C7E51"/>
    <w:rsid w:val="006D0552"/>
    <w:rsid w:val="006D068C"/>
    <w:rsid w:val="006D24BF"/>
    <w:rsid w:val="006D29BD"/>
    <w:rsid w:val="006D2AA3"/>
    <w:rsid w:val="006D2B65"/>
    <w:rsid w:val="006D351F"/>
    <w:rsid w:val="006D3585"/>
    <w:rsid w:val="006D3964"/>
    <w:rsid w:val="006D3A77"/>
    <w:rsid w:val="006D4CDC"/>
    <w:rsid w:val="006D4FA3"/>
    <w:rsid w:val="006D58E4"/>
    <w:rsid w:val="006D5BF3"/>
    <w:rsid w:val="006D6FB6"/>
    <w:rsid w:val="006D7192"/>
    <w:rsid w:val="006D7196"/>
    <w:rsid w:val="006D7238"/>
    <w:rsid w:val="006D7DC6"/>
    <w:rsid w:val="006D7DF5"/>
    <w:rsid w:val="006E00B2"/>
    <w:rsid w:val="006E0272"/>
    <w:rsid w:val="006E0CD2"/>
    <w:rsid w:val="006E0D3B"/>
    <w:rsid w:val="006E12A5"/>
    <w:rsid w:val="006E1491"/>
    <w:rsid w:val="006E164F"/>
    <w:rsid w:val="006E196D"/>
    <w:rsid w:val="006E2140"/>
    <w:rsid w:val="006E2175"/>
    <w:rsid w:val="006E240C"/>
    <w:rsid w:val="006E2842"/>
    <w:rsid w:val="006E29F5"/>
    <w:rsid w:val="006E2A72"/>
    <w:rsid w:val="006E2C73"/>
    <w:rsid w:val="006E2E12"/>
    <w:rsid w:val="006E37F9"/>
    <w:rsid w:val="006E382F"/>
    <w:rsid w:val="006E3C19"/>
    <w:rsid w:val="006E3C65"/>
    <w:rsid w:val="006E3DAC"/>
    <w:rsid w:val="006E40C7"/>
    <w:rsid w:val="006E4140"/>
    <w:rsid w:val="006E46C7"/>
    <w:rsid w:val="006E4AD3"/>
    <w:rsid w:val="006E5144"/>
    <w:rsid w:val="006E54EE"/>
    <w:rsid w:val="006E6810"/>
    <w:rsid w:val="006E699E"/>
    <w:rsid w:val="006E6DFB"/>
    <w:rsid w:val="006E7188"/>
    <w:rsid w:val="006E77EF"/>
    <w:rsid w:val="006E7DFD"/>
    <w:rsid w:val="006F07FF"/>
    <w:rsid w:val="006F0A28"/>
    <w:rsid w:val="006F0F76"/>
    <w:rsid w:val="006F0F99"/>
    <w:rsid w:val="006F1520"/>
    <w:rsid w:val="006F1AF6"/>
    <w:rsid w:val="006F1BCE"/>
    <w:rsid w:val="006F3DFD"/>
    <w:rsid w:val="006F42C3"/>
    <w:rsid w:val="006F461F"/>
    <w:rsid w:val="006F4754"/>
    <w:rsid w:val="006F4981"/>
    <w:rsid w:val="006F4BF4"/>
    <w:rsid w:val="006F4C8F"/>
    <w:rsid w:val="006F4FF5"/>
    <w:rsid w:val="006F5155"/>
    <w:rsid w:val="006F5184"/>
    <w:rsid w:val="006F6219"/>
    <w:rsid w:val="006F6858"/>
    <w:rsid w:val="006F6A10"/>
    <w:rsid w:val="006F6F11"/>
    <w:rsid w:val="006F73BE"/>
    <w:rsid w:val="006F7933"/>
    <w:rsid w:val="0070021C"/>
    <w:rsid w:val="00700EC3"/>
    <w:rsid w:val="00701205"/>
    <w:rsid w:val="0070127F"/>
    <w:rsid w:val="00701D11"/>
    <w:rsid w:val="00701E0F"/>
    <w:rsid w:val="00702060"/>
    <w:rsid w:val="00702320"/>
    <w:rsid w:val="00702992"/>
    <w:rsid w:val="007033A9"/>
    <w:rsid w:val="00703E39"/>
    <w:rsid w:val="0070422F"/>
    <w:rsid w:val="0070440F"/>
    <w:rsid w:val="00704962"/>
    <w:rsid w:val="007066C1"/>
    <w:rsid w:val="00706F43"/>
    <w:rsid w:val="007070A1"/>
    <w:rsid w:val="007074BE"/>
    <w:rsid w:val="007079BD"/>
    <w:rsid w:val="00710283"/>
    <w:rsid w:val="00710A99"/>
    <w:rsid w:val="00711696"/>
    <w:rsid w:val="00711980"/>
    <w:rsid w:val="00711A4C"/>
    <w:rsid w:val="00711B50"/>
    <w:rsid w:val="00711B5D"/>
    <w:rsid w:val="00712205"/>
    <w:rsid w:val="0071230A"/>
    <w:rsid w:val="00712BC7"/>
    <w:rsid w:val="00713204"/>
    <w:rsid w:val="007132CA"/>
    <w:rsid w:val="007135CF"/>
    <w:rsid w:val="00713843"/>
    <w:rsid w:val="00713A6A"/>
    <w:rsid w:val="00714713"/>
    <w:rsid w:val="00714C27"/>
    <w:rsid w:val="0071540B"/>
    <w:rsid w:val="0071555B"/>
    <w:rsid w:val="0071566C"/>
    <w:rsid w:val="00715A90"/>
    <w:rsid w:val="007161FB"/>
    <w:rsid w:val="0071624F"/>
    <w:rsid w:val="00717147"/>
    <w:rsid w:val="00717E32"/>
    <w:rsid w:val="0072011A"/>
    <w:rsid w:val="007201DA"/>
    <w:rsid w:val="00720E64"/>
    <w:rsid w:val="007210DF"/>
    <w:rsid w:val="00721299"/>
    <w:rsid w:val="00721B55"/>
    <w:rsid w:val="00723387"/>
    <w:rsid w:val="007238E8"/>
    <w:rsid w:val="00723A1C"/>
    <w:rsid w:val="00723B3B"/>
    <w:rsid w:val="00723D38"/>
    <w:rsid w:val="00723F8B"/>
    <w:rsid w:val="0072497D"/>
    <w:rsid w:val="00724EA8"/>
    <w:rsid w:val="00725165"/>
    <w:rsid w:val="00725CFB"/>
    <w:rsid w:val="00725DB1"/>
    <w:rsid w:val="00726E56"/>
    <w:rsid w:val="00726F58"/>
    <w:rsid w:val="00727366"/>
    <w:rsid w:val="00727706"/>
    <w:rsid w:val="007278E3"/>
    <w:rsid w:val="00727F05"/>
    <w:rsid w:val="0073008E"/>
    <w:rsid w:val="00730124"/>
    <w:rsid w:val="00730CC1"/>
    <w:rsid w:val="007312F1"/>
    <w:rsid w:val="00731AB8"/>
    <w:rsid w:val="00731E3C"/>
    <w:rsid w:val="007333CE"/>
    <w:rsid w:val="0073344D"/>
    <w:rsid w:val="007334C4"/>
    <w:rsid w:val="00733A90"/>
    <w:rsid w:val="00733F0E"/>
    <w:rsid w:val="00734468"/>
    <w:rsid w:val="00734888"/>
    <w:rsid w:val="00734A1E"/>
    <w:rsid w:val="00734A92"/>
    <w:rsid w:val="00735138"/>
    <w:rsid w:val="00735EC4"/>
    <w:rsid w:val="00735F83"/>
    <w:rsid w:val="00736A1F"/>
    <w:rsid w:val="00736B3B"/>
    <w:rsid w:val="00737343"/>
    <w:rsid w:val="007374E7"/>
    <w:rsid w:val="00737FFB"/>
    <w:rsid w:val="007403A2"/>
    <w:rsid w:val="007408D9"/>
    <w:rsid w:val="00740F80"/>
    <w:rsid w:val="00741208"/>
    <w:rsid w:val="007415E5"/>
    <w:rsid w:val="007421DB"/>
    <w:rsid w:val="007425A5"/>
    <w:rsid w:val="00742BCD"/>
    <w:rsid w:val="00742DC1"/>
    <w:rsid w:val="00742DD1"/>
    <w:rsid w:val="0074310F"/>
    <w:rsid w:val="0074347C"/>
    <w:rsid w:val="00743534"/>
    <w:rsid w:val="00743A12"/>
    <w:rsid w:val="007444E5"/>
    <w:rsid w:val="007449C6"/>
    <w:rsid w:val="00744CEE"/>
    <w:rsid w:val="00744DDD"/>
    <w:rsid w:val="00744F93"/>
    <w:rsid w:val="007452B2"/>
    <w:rsid w:val="00746876"/>
    <w:rsid w:val="00746C13"/>
    <w:rsid w:val="00746CF3"/>
    <w:rsid w:val="00747748"/>
    <w:rsid w:val="007501CE"/>
    <w:rsid w:val="00751F96"/>
    <w:rsid w:val="00751FA1"/>
    <w:rsid w:val="00752818"/>
    <w:rsid w:val="007530F9"/>
    <w:rsid w:val="0075356F"/>
    <w:rsid w:val="00753EA0"/>
    <w:rsid w:val="007541CE"/>
    <w:rsid w:val="00754BEC"/>
    <w:rsid w:val="00754EF5"/>
    <w:rsid w:val="00754FC9"/>
    <w:rsid w:val="00755F8F"/>
    <w:rsid w:val="0075641F"/>
    <w:rsid w:val="007566B8"/>
    <w:rsid w:val="00756B74"/>
    <w:rsid w:val="00757471"/>
    <w:rsid w:val="007574D1"/>
    <w:rsid w:val="00760D76"/>
    <w:rsid w:val="00761D91"/>
    <w:rsid w:val="007621EA"/>
    <w:rsid w:val="00762217"/>
    <w:rsid w:val="007625E7"/>
    <w:rsid w:val="007631E2"/>
    <w:rsid w:val="00763432"/>
    <w:rsid w:val="007635DD"/>
    <w:rsid w:val="00763D95"/>
    <w:rsid w:val="0076415D"/>
    <w:rsid w:val="00764E5B"/>
    <w:rsid w:val="00765427"/>
    <w:rsid w:val="007657C1"/>
    <w:rsid w:val="0076670A"/>
    <w:rsid w:val="00767233"/>
    <w:rsid w:val="00767FE1"/>
    <w:rsid w:val="00770227"/>
    <w:rsid w:val="00770BC3"/>
    <w:rsid w:val="00770FFE"/>
    <w:rsid w:val="00772CFC"/>
    <w:rsid w:val="0077314B"/>
    <w:rsid w:val="00773393"/>
    <w:rsid w:val="00773CDD"/>
    <w:rsid w:val="00773DF0"/>
    <w:rsid w:val="00773E69"/>
    <w:rsid w:val="007749E9"/>
    <w:rsid w:val="00774C46"/>
    <w:rsid w:val="00774F40"/>
    <w:rsid w:val="00775329"/>
    <w:rsid w:val="0077539B"/>
    <w:rsid w:val="00775705"/>
    <w:rsid w:val="00777178"/>
    <w:rsid w:val="0077797C"/>
    <w:rsid w:val="007804B2"/>
    <w:rsid w:val="0078188F"/>
    <w:rsid w:val="007823EF"/>
    <w:rsid w:val="00782439"/>
    <w:rsid w:val="00782643"/>
    <w:rsid w:val="00782C56"/>
    <w:rsid w:val="00782F54"/>
    <w:rsid w:val="0078319C"/>
    <w:rsid w:val="00783311"/>
    <w:rsid w:val="00783812"/>
    <w:rsid w:val="00783950"/>
    <w:rsid w:val="007846BC"/>
    <w:rsid w:val="007848E0"/>
    <w:rsid w:val="00784DB4"/>
    <w:rsid w:val="00784FAC"/>
    <w:rsid w:val="007853D7"/>
    <w:rsid w:val="00785418"/>
    <w:rsid w:val="00785733"/>
    <w:rsid w:val="007858CF"/>
    <w:rsid w:val="00785E86"/>
    <w:rsid w:val="00786A13"/>
    <w:rsid w:val="00786C0D"/>
    <w:rsid w:val="00787326"/>
    <w:rsid w:val="007879F7"/>
    <w:rsid w:val="0079005E"/>
    <w:rsid w:val="007909E8"/>
    <w:rsid w:val="0079167D"/>
    <w:rsid w:val="00791750"/>
    <w:rsid w:val="0079190D"/>
    <w:rsid w:val="00791B55"/>
    <w:rsid w:val="00791F3E"/>
    <w:rsid w:val="00791FF8"/>
    <w:rsid w:val="007928F2"/>
    <w:rsid w:val="00792A3F"/>
    <w:rsid w:val="00792DCC"/>
    <w:rsid w:val="00792E89"/>
    <w:rsid w:val="00793204"/>
    <w:rsid w:val="007932C8"/>
    <w:rsid w:val="0079334D"/>
    <w:rsid w:val="0079369B"/>
    <w:rsid w:val="00793801"/>
    <w:rsid w:val="00793849"/>
    <w:rsid w:val="00793FCE"/>
    <w:rsid w:val="0079421D"/>
    <w:rsid w:val="007944EA"/>
    <w:rsid w:val="00794827"/>
    <w:rsid w:val="00794C71"/>
    <w:rsid w:val="00794CB1"/>
    <w:rsid w:val="007957D8"/>
    <w:rsid w:val="00795BF7"/>
    <w:rsid w:val="00795DB7"/>
    <w:rsid w:val="00796208"/>
    <w:rsid w:val="00796D7D"/>
    <w:rsid w:val="007970B9"/>
    <w:rsid w:val="007974FD"/>
    <w:rsid w:val="0079755C"/>
    <w:rsid w:val="00797859"/>
    <w:rsid w:val="007A0596"/>
    <w:rsid w:val="007A065D"/>
    <w:rsid w:val="007A0A23"/>
    <w:rsid w:val="007A142F"/>
    <w:rsid w:val="007A14FF"/>
    <w:rsid w:val="007A1E3B"/>
    <w:rsid w:val="007A2018"/>
    <w:rsid w:val="007A20E8"/>
    <w:rsid w:val="007A2145"/>
    <w:rsid w:val="007A28FB"/>
    <w:rsid w:val="007A2C36"/>
    <w:rsid w:val="007A2F63"/>
    <w:rsid w:val="007A3201"/>
    <w:rsid w:val="007A3ED4"/>
    <w:rsid w:val="007A423D"/>
    <w:rsid w:val="007A427C"/>
    <w:rsid w:val="007A510C"/>
    <w:rsid w:val="007A516F"/>
    <w:rsid w:val="007A535E"/>
    <w:rsid w:val="007A5596"/>
    <w:rsid w:val="007A5757"/>
    <w:rsid w:val="007A6289"/>
    <w:rsid w:val="007A62CE"/>
    <w:rsid w:val="007A65FA"/>
    <w:rsid w:val="007A684E"/>
    <w:rsid w:val="007A6D85"/>
    <w:rsid w:val="007A6E98"/>
    <w:rsid w:val="007A6FF7"/>
    <w:rsid w:val="007A7720"/>
    <w:rsid w:val="007B03C9"/>
    <w:rsid w:val="007B0DF8"/>
    <w:rsid w:val="007B10C0"/>
    <w:rsid w:val="007B10ED"/>
    <w:rsid w:val="007B118B"/>
    <w:rsid w:val="007B1688"/>
    <w:rsid w:val="007B1B63"/>
    <w:rsid w:val="007B1C83"/>
    <w:rsid w:val="007B1D70"/>
    <w:rsid w:val="007B1E32"/>
    <w:rsid w:val="007B2022"/>
    <w:rsid w:val="007B207F"/>
    <w:rsid w:val="007B281D"/>
    <w:rsid w:val="007B295F"/>
    <w:rsid w:val="007B3390"/>
    <w:rsid w:val="007B4043"/>
    <w:rsid w:val="007B4203"/>
    <w:rsid w:val="007B4244"/>
    <w:rsid w:val="007B4502"/>
    <w:rsid w:val="007B5197"/>
    <w:rsid w:val="007B5BEB"/>
    <w:rsid w:val="007B5F02"/>
    <w:rsid w:val="007B6119"/>
    <w:rsid w:val="007B6E37"/>
    <w:rsid w:val="007B6E89"/>
    <w:rsid w:val="007B6F81"/>
    <w:rsid w:val="007B7621"/>
    <w:rsid w:val="007B77CF"/>
    <w:rsid w:val="007B7F23"/>
    <w:rsid w:val="007C12AD"/>
    <w:rsid w:val="007C1348"/>
    <w:rsid w:val="007C1457"/>
    <w:rsid w:val="007C151A"/>
    <w:rsid w:val="007C1986"/>
    <w:rsid w:val="007C2192"/>
    <w:rsid w:val="007C2FDC"/>
    <w:rsid w:val="007C337F"/>
    <w:rsid w:val="007C375E"/>
    <w:rsid w:val="007C37CE"/>
    <w:rsid w:val="007C3B7F"/>
    <w:rsid w:val="007C4E2B"/>
    <w:rsid w:val="007C5BFE"/>
    <w:rsid w:val="007C5EC6"/>
    <w:rsid w:val="007C5F69"/>
    <w:rsid w:val="007C6276"/>
    <w:rsid w:val="007C62A7"/>
    <w:rsid w:val="007C642F"/>
    <w:rsid w:val="007C697C"/>
    <w:rsid w:val="007C6990"/>
    <w:rsid w:val="007C6A73"/>
    <w:rsid w:val="007C767E"/>
    <w:rsid w:val="007C7E56"/>
    <w:rsid w:val="007D0140"/>
    <w:rsid w:val="007D1154"/>
    <w:rsid w:val="007D1A75"/>
    <w:rsid w:val="007D1A8A"/>
    <w:rsid w:val="007D2520"/>
    <w:rsid w:val="007D2666"/>
    <w:rsid w:val="007D269A"/>
    <w:rsid w:val="007D3A2C"/>
    <w:rsid w:val="007D3B04"/>
    <w:rsid w:val="007D3FB6"/>
    <w:rsid w:val="007D42D6"/>
    <w:rsid w:val="007D53DA"/>
    <w:rsid w:val="007D554A"/>
    <w:rsid w:val="007D5639"/>
    <w:rsid w:val="007D5704"/>
    <w:rsid w:val="007D601A"/>
    <w:rsid w:val="007D6470"/>
    <w:rsid w:val="007D6F65"/>
    <w:rsid w:val="007D7056"/>
    <w:rsid w:val="007D7E5D"/>
    <w:rsid w:val="007E08C3"/>
    <w:rsid w:val="007E105C"/>
    <w:rsid w:val="007E147C"/>
    <w:rsid w:val="007E18F7"/>
    <w:rsid w:val="007E1FBA"/>
    <w:rsid w:val="007E2E8C"/>
    <w:rsid w:val="007E355C"/>
    <w:rsid w:val="007E381C"/>
    <w:rsid w:val="007E38E2"/>
    <w:rsid w:val="007E3995"/>
    <w:rsid w:val="007E3A11"/>
    <w:rsid w:val="007E3E36"/>
    <w:rsid w:val="007E42FC"/>
    <w:rsid w:val="007E47C1"/>
    <w:rsid w:val="007E5283"/>
    <w:rsid w:val="007E55FA"/>
    <w:rsid w:val="007E58CB"/>
    <w:rsid w:val="007E5A88"/>
    <w:rsid w:val="007E5B67"/>
    <w:rsid w:val="007E5EA2"/>
    <w:rsid w:val="007E63E7"/>
    <w:rsid w:val="007E6B6A"/>
    <w:rsid w:val="007E7C3C"/>
    <w:rsid w:val="007E7D09"/>
    <w:rsid w:val="007F01DF"/>
    <w:rsid w:val="007F0620"/>
    <w:rsid w:val="007F0B66"/>
    <w:rsid w:val="007F0CF6"/>
    <w:rsid w:val="007F0FFD"/>
    <w:rsid w:val="007F1141"/>
    <w:rsid w:val="007F1258"/>
    <w:rsid w:val="007F155D"/>
    <w:rsid w:val="007F1592"/>
    <w:rsid w:val="007F196A"/>
    <w:rsid w:val="007F2403"/>
    <w:rsid w:val="007F286B"/>
    <w:rsid w:val="007F35A5"/>
    <w:rsid w:val="007F3E57"/>
    <w:rsid w:val="007F3E9F"/>
    <w:rsid w:val="007F43C3"/>
    <w:rsid w:val="007F44DF"/>
    <w:rsid w:val="007F5552"/>
    <w:rsid w:val="007F5676"/>
    <w:rsid w:val="007F5A27"/>
    <w:rsid w:val="007F6115"/>
    <w:rsid w:val="007F6621"/>
    <w:rsid w:val="007F67A0"/>
    <w:rsid w:val="007F7A5C"/>
    <w:rsid w:val="00800174"/>
    <w:rsid w:val="008005BB"/>
    <w:rsid w:val="0080089D"/>
    <w:rsid w:val="008008E5"/>
    <w:rsid w:val="0080133F"/>
    <w:rsid w:val="00801B08"/>
    <w:rsid w:val="00801F5B"/>
    <w:rsid w:val="008022FA"/>
    <w:rsid w:val="008026C0"/>
    <w:rsid w:val="00803204"/>
    <w:rsid w:val="00803EE4"/>
    <w:rsid w:val="00804A0D"/>
    <w:rsid w:val="008057D8"/>
    <w:rsid w:val="00805AAC"/>
    <w:rsid w:val="008067CB"/>
    <w:rsid w:val="008067E7"/>
    <w:rsid w:val="00806F8C"/>
    <w:rsid w:val="0080712E"/>
    <w:rsid w:val="008073BB"/>
    <w:rsid w:val="008074A7"/>
    <w:rsid w:val="0080783D"/>
    <w:rsid w:val="0080795C"/>
    <w:rsid w:val="00807DD2"/>
    <w:rsid w:val="00810907"/>
    <w:rsid w:val="00810E46"/>
    <w:rsid w:val="00810E4A"/>
    <w:rsid w:val="008110AB"/>
    <w:rsid w:val="0081168B"/>
    <w:rsid w:val="0081194C"/>
    <w:rsid w:val="00812B13"/>
    <w:rsid w:val="00812C48"/>
    <w:rsid w:val="0081337E"/>
    <w:rsid w:val="008136E3"/>
    <w:rsid w:val="00813979"/>
    <w:rsid w:val="00813A2F"/>
    <w:rsid w:val="00813AA8"/>
    <w:rsid w:val="008146B2"/>
    <w:rsid w:val="00815050"/>
    <w:rsid w:val="0081512A"/>
    <w:rsid w:val="008151A4"/>
    <w:rsid w:val="0081527D"/>
    <w:rsid w:val="00815E7F"/>
    <w:rsid w:val="008160A6"/>
    <w:rsid w:val="008166CD"/>
    <w:rsid w:val="0081782A"/>
    <w:rsid w:val="00820265"/>
    <w:rsid w:val="00821234"/>
    <w:rsid w:val="008217DA"/>
    <w:rsid w:val="00821D2B"/>
    <w:rsid w:val="00821E95"/>
    <w:rsid w:val="00822237"/>
    <w:rsid w:val="008224AF"/>
    <w:rsid w:val="00822589"/>
    <w:rsid w:val="00822611"/>
    <w:rsid w:val="00822A95"/>
    <w:rsid w:val="00823072"/>
    <w:rsid w:val="0082344F"/>
    <w:rsid w:val="0082487C"/>
    <w:rsid w:val="00824BF7"/>
    <w:rsid w:val="0082644D"/>
    <w:rsid w:val="00826AFE"/>
    <w:rsid w:val="00827363"/>
    <w:rsid w:val="00827E52"/>
    <w:rsid w:val="00830E11"/>
    <w:rsid w:val="008314CD"/>
    <w:rsid w:val="00831AF6"/>
    <w:rsid w:val="00833D6C"/>
    <w:rsid w:val="00833EAA"/>
    <w:rsid w:val="00835DB0"/>
    <w:rsid w:val="0083637F"/>
    <w:rsid w:val="008367B2"/>
    <w:rsid w:val="00836C63"/>
    <w:rsid w:val="00837970"/>
    <w:rsid w:val="0084034E"/>
    <w:rsid w:val="00840525"/>
    <w:rsid w:val="00840B40"/>
    <w:rsid w:val="00840DC5"/>
    <w:rsid w:val="00840E5A"/>
    <w:rsid w:val="0084181B"/>
    <w:rsid w:val="00841A93"/>
    <w:rsid w:val="00841EE8"/>
    <w:rsid w:val="008424C1"/>
    <w:rsid w:val="00842864"/>
    <w:rsid w:val="008428DC"/>
    <w:rsid w:val="00842B3D"/>
    <w:rsid w:val="00843076"/>
    <w:rsid w:val="00843357"/>
    <w:rsid w:val="00843E9F"/>
    <w:rsid w:val="00844446"/>
    <w:rsid w:val="008444DE"/>
    <w:rsid w:val="00844527"/>
    <w:rsid w:val="0084473C"/>
    <w:rsid w:val="008449E9"/>
    <w:rsid w:val="00844D11"/>
    <w:rsid w:val="00845285"/>
    <w:rsid w:val="008453D3"/>
    <w:rsid w:val="00845687"/>
    <w:rsid w:val="00845891"/>
    <w:rsid w:val="0084595F"/>
    <w:rsid w:val="00845DE0"/>
    <w:rsid w:val="00845DEA"/>
    <w:rsid w:val="00846B0A"/>
    <w:rsid w:val="00846BBF"/>
    <w:rsid w:val="00847239"/>
    <w:rsid w:val="008472C1"/>
    <w:rsid w:val="0084751B"/>
    <w:rsid w:val="00847DAE"/>
    <w:rsid w:val="008502C7"/>
    <w:rsid w:val="008506AB"/>
    <w:rsid w:val="00850E79"/>
    <w:rsid w:val="0085151D"/>
    <w:rsid w:val="0085172B"/>
    <w:rsid w:val="00851E55"/>
    <w:rsid w:val="00851FC0"/>
    <w:rsid w:val="00852312"/>
    <w:rsid w:val="008528BD"/>
    <w:rsid w:val="0085298A"/>
    <w:rsid w:val="00852C4B"/>
    <w:rsid w:val="00852CF8"/>
    <w:rsid w:val="008532DF"/>
    <w:rsid w:val="00853808"/>
    <w:rsid w:val="00853E1D"/>
    <w:rsid w:val="00853EDD"/>
    <w:rsid w:val="0085417C"/>
    <w:rsid w:val="00855932"/>
    <w:rsid w:val="00855B23"/>
    <w:rsid w:val="00855DA3"/>
    <w:rsid w:val="00855F2D"/>
    <w:rsid w:val="0085686C"/>
    <w:rsid w:val="00857986"/>
    <w:rsid w:val="00857A28"/>
    <w:rsid w:val="00857FB6"/>
    <w:rsid w:val="00860156"/>
    <w:rsid w:val="00860C83"/>
    <w:rsid w:val="00860F53"/>
    <w:rsid w:val="008617F7"/>
    <w:rsid w:val="00861AD8"/>
    <w:rsid w:val="00862121"/>
    <w:rsid w:val="00862503"/>
    <w:rsid w:val="008633E6"/>
    <w:rsid w:val="00863841"/>
    <w:rsid w:val="00864945"/>
    <w:rsid w:val="00864994"/>
    <w:rsid w:val="00864F6C"/>
    <w:rsid w:val="00865E46"/>
    <w:rsid w:val="00865F95"/>
    <w:rsid w:val="00866168"/>
    <w:rsid w:val="0086785C"/>
    <w:rsid w:val="00867CA4"/>
    <w:rsid w:val="00867CD1"/>
    <w:rsid w:val="00867EF9"/>
    <w:rsid w:val="00871209"/>
    <w:rsid w:val="008716C0"/>
    <w:rsid w:val="008717C7"/>
    <w:rsid w:val="0087188B"/>
    <w:rsid w:val="00872524"/>
    <w:rsid w:val="0087261B"/>
    <w:rsid w:val="008726B9"/>
    <w:rsid w:val="00872792"/>
    <w:rsid w:val="0087342E"/>
    <w:rsid w:val="008738D3"/>
    <w:rsid w:val="0087414A"/>
    <w:rsid w:val="00874F8F"/>
    <w:rsid w:val="00875172"/>
    <w:rsid w:val="0087517D"/>
    <w:rsid w:val="008753E3"/>
    <w:rsid w:val="0087592E"/>
    <w:rsid w:val="00875F26"/>
    <w:rsid w:val="0087694D"/>
    <w:rsid w:val="00876956"/>
    <w:rsid w:val="0087749D"/>
    <w:rsid w:val="00877546"/>
    <w:rsid w:val="008776E5"/>
    <w:rsid w:val="00877798"/>
    <w:rsid w:val="0088011F"/>
    <w:rsid w:val="008805E2"/>
    <w:rsid w:val="0088060F"/>
    <w:rsid w:val="008808D4"/>
    <w:rsid w:val="00880C4C"/>
    <w:rsid w:val="00880D63"/>
    <w:rsid w:val="00880DC2"/>
    <w:rsid w:val="00881492"/>
    <w:rsid w:val="0088188B"/>
    <w:rsid w:val="00881A2E"/>
    <w:rsid w:val="00882B66"/>
    <w:rsid w:val="00882DF0"/>
    <w:rsid w:val="008830E2"/>
    <w:rsid w:val="00883E0B"/>
    <w:rsid w:val="00884865"/>
    <w:rsid w:val="00884E05"/>
    <w:rsid w:val="00884FA7"/>
    <w:rsid w:val="00885065"/>
    <w:rsid w:val="00885BB9"/>
    <w:rsid w:val="00886613"/>
    <w:rsid w:val="008875ED"/>
    <w:rsid w:val="008900B6"/>
    <w:rsid w:val="008909B0"/>
    <w:rsid w:val="0089167B"/>
    <w:rsid w:val="0089186A"/>
    <w:rsid w:val="00892402"/>
    <w:rsid w:val="008930BD"/>
    <w:rsid w:val="00893669"/>
    <w:rsid w:val="00893925"/>
    <w:rsid w:val="008943A5"/>
    <w:rsid w:val="00894A5B"/>
    <w:rsid w:val="00894AFB"/>
    <w:rsid w:val="00894C2A"/>
    <w:rsid w:val="00894E80"/>
    <w:rsid w:val="008957BF"/>
    <w:rsid w:val="0089639D"/>
    <w:rsid w:val="00896A29"/>
    <w:rsid w:val="00896B78"/>
    <w:rsid w:val="00897960"/>
    <w:rsid w:val="00897B6C"/>
    <w:rsid w:val="00897D24"/>
    <w:rsid w:val="00897D42"/>
    <w:rsid w:val="008A0170"/>
    <w:rsid w:val="008A023B"/>
    <w:rsid w:val="008A04A0"/>
    <w:rsid w:val="008A0D4B"/>
    <w:rsid w:val="008A13A4"/>
    <w:rsid w:val="008A1ABE"/>
    <w:rsid w:val="008A1B6F"/>
    <w:rsid w:val="008A2789"/>
    <w:rsid w:val="008A2D25"/>
    <w:rsid w:val="008A3644"/>
    <w:rsid w:val="008A37DA"/>
    <w:rsid w:val="008A3A3E"/>
    <w:rsid w:val="008A431A"/>
    <w:rsid w:val="008A4CC1"/>
    <w:rsid w:val="008A4CDA"/>
    <w:rsid w:val="008A4CF9"/>
    <w:rsid w:val="008A5301"/>
    <w:rsid w:val="008A5819"/>
    <w:rsid w:val="008A59A4"/>
    <w:rsid w:val="008A6943"/>
    <w:rsid w:val="008A6E14"/>
    <w:rsid w:val="008A6E3E"/>
    <w:rsid w:val="008A73B2"/>
    <w:rsid w:val="008A78CA"/>
    <w:rsid w:val="008A78D8"/>
    <w:rsid w:val="008A7C67"/>
    <w:rsid w:val="008A7F35"/>
    <w:rsid w:val="008B051E"/>
    <w:rsid w:val="008B0D96"/>
    <w:rsid w:val="008B0FD3"/>
    <w:rsid w:val="008B164B"/>
    <w:rsid w:val="008B16B3"/>
    <w:rsid w:val="008B23A4"/>
    <w:rsid w:val="008B2783"/>
    <w:rsid w:val="008B31F6"/>
    <w:rsid w:val="008B395E"/>
    <w:rsid w:val="008B4242"/>
    <w:rsid w:val="008B44C8"/>
    <w:rsid w:val="008B468B"/>
    <w:rsid w:val="008B5039"/>
    <w:rsid w:val="008B564D"/>
    <w:rsid w:val="008B5E06"/>
    <w:rsid w:val="008B6382"/>
    <w:rsid w:val="008B648D"/>
    <w:rsid w:val="008B6B3F"/>
    <w:rsid w:val="008B6BA0"/>
    <w:rsid w:val="008B6C90"/>
    <w:rsid w:val="008B6DDA"/>
    <w:rsid w:val="008B7113"/>
    <w:rsid w:val="008B7392"/>
    <w:rsid w:val="008B7482"/>
    <w:rsid w:val="008B77E9"/>
    <w:rsid w:val="008B7939"/>
    <w:rsid w:val="008B7A92"/>
    <w:rsid w:val="008B7B71"/>
    <w:rsid w:val="008B7EAC"/>
    <w:rsid w:val="008C033A"/>
    <w:rsid w:val="008C0CD8"/>
    <w:rsid w:val="008C0DF5"/>
    <w:rsid w:val="008C277D"/>
    <w:rsid w:val="008C307C"/>
    <w:rsid w:val="008C36FB"/>
    <w:rsid w:val="008C4334"/>
    <w:rsid w:val="008C439E"/>
    <w:rsid w:val="008C43E5"/>
    <w:rsid w:val="008C4F2D"/>
    <w:rsid w:val="008C4F4F"/>
    <w:rsid w:val="008C5557"/>
    <w:rsid w:val="008C58FA"/>
    <w:rsid w:val="008C5910"/>
    <w:rsid w:val="008C5E9B"/>
    <w:rsid w:val="008C5F41"/>
    <w:rsid w:val="008C6774"/>
    <w:rsid w:val="008C68FE"/>
    <w:rsid w:val="008C7A33"/>
    <w:rsid w:val="008C7E3C"/>
    <w:rsid w:val="008D014A"/>
    <w:rsid w:val="008D017A"/>
    <w:rsid w:val="008D0299"/>
    <w:rsid w:val="008D034B"/>
    <w:rsid w:val="008D0525"/>
    <w:rsid w:val="008D0C2C"/>
    <w:rsid w:val="008D0EA9"/>
    <w:rsid w:val="008D113E"/>
    <w:rsid w:val="008D18E2"/>
    <w:rsid w:val="008D1A1C"/>
    <w:rsid w:val="008D1A5E"/>
    <w:rsid w:val="008D1B8A"/>
    <w:rsid w:val="008D21E2"/>
    <w:rsid w:val="008D230E"/>
    <w:rsid w:val="008D234C"/>
    <w:rsid w:val="008D2376"/>
    <w:rsid w:val="008D3409"/>
    <w:rsid w:val="008D39C9"/>
    <w:rsid w:val="008D3ECF"/>
    <w:rsid w:val="008D4C82"/>
    <w:rsid w:val="008D6070"/>
    <w:rsid w:val="008D695F"/>
    <w:rsid w:val="008D7376"/>
    <w:rsid w:val="008D739C"/>
    <w:rsid w:val="008D7DC3"/>
    <w:rsid w:val="008E0087"/>
    <w:rsid w:val="008E0930"/>
    <w:rsid w:val="008E0BBE"/>
    <w:rsid w:val="008E1141"/>
    <w:rsid w:val="008E1221"/>
    <w:rsid w:val="008E1397"/>
    <w:rsid w:val="008E1505"/>
    <w:rsid w:val="008E1B66"/>
    <w:rsid w:val="008E1E5F"/>
    <w:rsid w:val="008E20BB"/>
    <w:rsid w:val="008E2A07"/>
    <w:rsid w:val="008E2A16"/>
    <w:rsid w:val="008E2FCC"/>
    <w:rsid w:val="008E3000"/>
    <w:rsid w:val="008E3B37"/>
    <w:rsid w:val="008E45D7"/>
    <w:rsid w:val="008E5551"/>
    <w:rsid w:val="008E5727"/>
    <w:rsid w:val="008E59AF"/>
    <w:rsid w:val="008E59F9"/>
    <w:rsid w:val="008E62A2"/>
    <w:rsid w:val="008E6DDA"/>
    <w:rsid w:val="008E6F1D"/>
    <w:rsid w:val="008E6F8D"/>
    <w:rsid w:val="008E74E5"/>
    <w:rsid w:val="008E7513"/>
    <w:rsid w:val="008E76F6"/>
    <w:rsid w:val="008E7895"/>
    <w:rsid w:val="008E7C66"/>
    <w:rsid w:val="008F03D8"/>
    <w:rsid w:val="008F0752"/>
    <w:rsid w:val="008F0B9F"/>
    <w:rsid w:val="008F0D7D"/>
    <w:rsid w:val="008F15AF"/>
    <w:rsid w:val="008F1679"/>
    <w:rsid w:val="008F279D"/>
    <w:rsid w:val="008F30E7"/>
    <w:rsid w:val="008F374E"/>
    <w:rsid w:val="008F3BA4"/>
    <w:rsid w:val="008F3D06"/>
    <w:rsid w:val="008F4074"/>
    <w:rsid w:val="008F517E"/>
    <w:rsid w:val="008F57CC"/>
    <w:rsid w:val="008F590B"/>
    <w:rsid w:val="008F626D"/>
    <w:rsid w:val="008F6C88"/>
    <w:rsid w:val="008F6D79"/>
    <w:rsid w:val="0090002A"/>
    <w:rsid w:val="009003B9"/>
    <w:rsid w:val="00901852"/>
    <w:rsid w:val="009018A9"/>
    <w:rsid w:val="009018CB"/>
    <w:rsid w:val="00901C59"/>
    <w:rsid w:val="00901C99"/>
    <w:rsid w:val="00901E33"/>
    <w:rsid w:val="00902280"/>
    <w:rsid w:val="0090283B"/>
    <w:rsid w:val="00902894"/>
    <w:rsid w:val="00902D1E"/>
    <w:rsid w:val="00902D74"/>
    <w:rsid w:val="00902D79"/>
    <w:rsid w:val="00902DF3"/>
    <w:rsid w:val="009036DA"/>
    <w:rsid w:val="0090399B"/>
    <w:rsid w:val="009042E3"/>
    <w:rsid w:val="0090492D"/>
    <w:rsid w:val="00904D28"/>
    <w:rsid w:val="00906767"/>
    <w:rsid w:val="00906A50"/>
    <w:rsid w:val="00906C11"/>
    <w:rsid w:val="00906E01"/>
    <w:rsid w:val="009078BE"/>
    <w:rsid w:val="00907F08"/>
    <w:rsid w:val="00907F1C"/>
    <w:rsid w:val="009105AB"/>
    <w:rsid w:val="00910929"/>
    <w:rsid w:val="00910CA4"/>
    <w:rsid w:val="009113A9"/>
    <w:rsid w:val="00911411"/>
    <w:rsid w:val="00911916"/>
    <w:rsid w:val="0091202C"/>
    <w:rsid w:val="0091212F"/>
    <w:rsid w:val="00912766"/>
    <w:rsid w:val="00912A28"/>
    <w:rsid w:val="00912DE1"/>
    <w:rsid w:val="00913216"/>
    <w:rsid w:val="00913322"/>
    <w:rsid w:val="009148FC"/>
    <w:rsid w:val="00914C20"/>
    <w:rsid w:val="0091532C"/>
    <w:rsid w:val="00915357"/>
    <w:rsid w:val="009158F8"/>
    <w:rsid w:val="009160C5"/>
    <w:rsid w:val="00916334"/>
    <w:rsid w:val="00916626"/>
    <w:rsid w:val="0091712F"/>
    <w:rsid w:val="00917529"/>
    <w:rsid w:val="00917A9C"/>
    <w:rsid w:val="009201B0"/>
    <w:rsid w:val="00920220"/>
    <w:rsid w:val="0092130D"/>
    <w:rsid w:val="009215C7"/>
    <w:rsid w:val="00921743"/>
    <w:rsid w:val="00921879"/>
    <w:rsid w:val="00921C95"/>
    <w:rsid w:val="00921D43"/>
    <w:rsid w:val="00921E59"/>
    <w:rsid w:val="00922222"/>
    <w:rsid w:val="009222E5"/>
    <w:rsid w:val="00922318"/>
    <w:rsid w:val="0092324B"/>
    <w:rsid w:val="0092338E"/>
    <w:rsid w:val="009237B7"/>
    <w:rsid w:val="0092381D"/>
    <w:rsid w:val="0092383F"/>
    <w:rsid w:val="00923B35"/>
    <w:rsid w:val="00923D7B"/>
    <w:rsid w:val="0092408B"/>
    <w:rsid w:val="00925101"/>
    <w:rsid w:val="00925A33"/>
    <w:rsid w:val="00926395"/>
    <w:rsid w:val="009264AE"/>
    <w:rsid w:val="00926DE6"/>
    <w:rsid w:val="0092733C"/>
    <w:rsid w:val="009274EE"/>
    <w:rsid w:val="009302F0"/>
    <w:rsid w:val="00930CFA"/>
    <w:rsid w:val="0093165A"/>
    <w:rsid w:val="00931A47"/>
    <w:rsid w:val="00931AB7"/>
    <w:rsid w:val="00932202"/>
    <w:rsid w:val="009326E8"/>
    <w:rsid w:val="00932818"/>
    <w:rsid w:val="009335D8"/>
    <w:rsid w:val="00933B79"/>
    <w:rsid w:val="00933CF9"/>
    <w:rsid w:val="00934264"/>
    <w:rsid w:val="0093435A"/>
    <w:rsid w:val="009347E0"/>
    <w:rsid w:val="00934ACD"/>
    <w:rsid w:val="00934B9E"/>
    <w:rsid w:val="00934D79"/>
    <w:rsid w:val="00935819"/>
    <w:rsid w:val="00935D40"/>
    <w:rsid w:val="00936C72"/>
    <w:rsid w:val="00936FC4"/>
    <w:rsid w:val="00936FD1"/>
    <w:rsid w:val="009372FB"/>
    <w:rsid w:val="009373EB"/>
    <w:rsid w:val="00940249"/>
    <w:rsid w:val="009402DC"/>
    <w:rsid w:val="00940620"/>
    <w:rsid w:val="00940CF7"/>
    <w:rsid w:val="00941650"/>
    <w:rsid w:val="00941E5A"/>
    <w:rsid w:val="00942534"/>
    <w:rsid w:val="00942863"/>
    <w:rsid w:val="00942ACB"/>
    <w:rsid w:val="00942F36"/>
    <w:rsid w:val="00943474"/>
    <w:rsid w:val="00943502"/>
    <w:rsid w:val="0094351E"/>
    <w:rsid w:val="00943695"/>
    <w:rsid w:val="0094380D"/>
    <w:rsid w:val="00943D95"/>
    <w:rsid w:val="00944008"/>
    <w:rsid w:val="009445FC"/>
    <w:rsid w:val="009452B7"/>
    <w:rsid w:val="009455F8"/>
    <w:rsid w:val="009461B6"/>
    <w:rsid w:val="00946351"/>
    <w:rsid w:val="0094660F"/>
    <w:rsid w:val="0094674D"/>
    <w:rsid w:val="00947887"/>
    <w:rsid w:val="00947A13"/>
    <w:rsid w:val="009501CF"/>
    <w:rsid w:val="00950343"/>
    <w:rsid w:val="00950599"/>
    <w:rsid w:val="00951E1B"/>
    <w:rsid w:val="00951EBF"/>
    <w:rsid w:val="00952571"/>
    <w:rsid w:val="00953533"/>
    <w:rsid w:val="00953C08"/>
    <w:rsid w:val="00953C55"/>
    <w:rsid w:val="00954895"/>
    <w:rsid w:val="00954B3F"/>
    <w:rsid w:val="00954C6D"/>
    <w:rsid w:val="009550A7"/>
    <w:rsid w:val="009555D9"/>
    <w:rsid w:val="009559C0"/>
    <w:rsid w:val="00955CA9"/>
    <w:rsid w:val="00955EE7"/>
    <w:rsid w:val="00956049"/>
    <w:rsid w:val="00956723"/>
    <w:rsid w:val="0095674B"/>
    <w:rsid w:val="0095680C"/>
    <w:rsid w:val="00956972"/>
    <w:rsid w:val="00956C86"/>
    <w:rsid w:val="00956E2F"/>
    <w:rsid w:val="00956E3C"/>
    <w:rsid w:val="0095719F"/>
    <w:rsid w:val="009575CB"/>
    <w:rsid w:val="009601EF"/>
    <w:rsid w:val="00960D50"/>
    <w:rsid w:val="0096176A"/>
    <w:rsid w:val="009617BB"/>
    <w:rsid w:val="00961C76"/>
    <w:rsid w:val="00961D02"/>
    <w:rsid w:val="00961F81"/>
    <w:rsid w:val="009627CB"/>
    <w:rsid w:val="00962DAE"/>
    <w:rsid w:val="009630BA"/>
    <w:rsid w:val="00963A73"/>
    <w:rsid w:val="00963D0D"/>
    <w:rsid w:val="00963FC7"/>
    <w:rsid w:val="009641DB"/>
    <w:rsid w:val="00964B1E"/>
    <w:rsid w:val="00964E03"/>
    <w:rsid w:val="0096597F"/>
    <w:rsid w:val="00965B1A"/>
    <w:rsid w:val="00965FE0"/>
    <w:rsid w:val="00966C6E"/>
    <w:rsid w:val="00966FBA"/>
    <w:rsid w:val="009700AD"/>
    <w:rsid w:val="00970439"/>
    <w:rsid w:val="00970585"/>
    <w:rsid w:val="009708FF"/>
    <w:rsid w:val="00970A28"/>
    <w:rsid w:val="00970C31"/>
    <w:rsid w:val="00971725"/>
    <w:rsid w:val="009720D3"/>
    <w:rsid w:val="009721FD"/>
    <w:rsid w:val="00972724"/>
    <w:rsid w:val="00972D68"/>
    <w:rsid w:val="00972EDD"/>
    <w:rsid w:val="00972FD7"/>
    <w:rsid w:val="009731D7"/>
    <w:rsid w:val="009739DE"/>
    <w:rsid w:val="00973E1D"/>
    <w:rsid w:val="00974591"/>
    <w:rsid w:val="009747D3"/>
    <w:rsid w:val="00974F89"/>
    <w:rsid w:val="009751D9"/>
    <w:rsid w:val="00976963"/>
    <w:rsid w:val="00976B84"/>
    <w:rsid w:val="00977CB7"/>
    <w:rsid w:val="0098045F"/>
    <w:rsid w:val="00980A99"/>
    <w:rsid w:val="00980D43"/>
    <w:rsid w:val="00980D64"/>
    <w:rsid w:val="00981389"/>
    <w:rsid w:val="00981F42"/>
    <w:rsid w:val="00982455"/>
    <w:rsid w:val="00982722"/>
    <w:rsid w:val="009838A5"/>
    <w:rsid w:val="00983B99"/>
    <w:rsid w:val="00983E01"/>
    <w:rsid w:val="009845E8"/>
    <w:rsid w:val="009854C3"/>
    <w:rsid w:val="009857AE"/>
    <w:rsid w:val="00986171"/>
    <w:rsid w:val="0098647A"/>
    <w:rsid w:val="009867A7"/>
    <w:rsid w:val="0098693C"/>
    <w:rsid w:val="00987664"/>
    <w:rsid w:val="009878FD"/>
    <w:rsid w:val="009903F4"/>
    <w:rsid w:val="009905DB"/>
    <w:rsid w:val="00991E61"/>
    <w:rsid w:val="0099211B"/>
    <w:rsid w:val="00993187"/>
    <w:rsid w:val="00993365"/>
    <w:rsid w:val="00993AEF"/>
    <w:rsid w:val="0099479A"/>
    <w:rsid w:val="009949C6"/>
    <w:rsid w:val="00995AD7"/>
    <w:rsid w:val="00995E4A"/>
    <w:rsid w:val="00996483"/>
    <w:rsid w:val="00996D3F"/>
    <w:rsid w:val="00997F40"/>
    <w:rsid w:val="009A0430"/>
    <w:rsid w:val="009A05E0"/>
    <w:rsid w:val="009A0BD2"/>
    <w:rsid w:val="009A0E0F"/>
    <w:rsid w:val="009A0EDA"/>
    <w:rsid w:val="009A122F"/>
    <w:rsid w:val="009A38FF"/>
    <w:rsid w:val="009A393B"/>
    <w:rsid w:val="009A3C1C"/>
    <w:rsid w:val="009A4D75"/>
    <w:rsid w:val="009A571A"/>
    <w:rsid w:val="009A5871"/>
    <w:rsid w:val="009A5E1E"/>
    <w:rsid w:val="009A6348"/>
    <w:rsid w:val="009A6CA1"/>
    <w:rsid w:val="009A7012"/>
    <w:rsid w:val="009A77FF"/>
    <w:rsid w:val="009B0766"/>
    <w:rsid w:val="009B0AA3"/>
    <w:rsid w:val="009B2032"/>
    <w:rsid w:val="009B205D"/>
    <w:rsid w:val="009B2BB3"/>
    <w:rsid w:val="009B2BCA"/>
    <w:rsid w:val="009B2C7A"/>
    <w:rsid w:val="009B37A9"/>
    <w:rsid w:val="009B3955"/>
    <w:rsid w:val="009B3C4B"/>
    <w:rsid w:val="009B488A"/>
    <w:rsid w:val="009B5E53"/>
    <w:rsid w:val="009B674A"/>
    <w:rsid w:val="009B6869"/>
    <w:rsid w:val="009B6EE4"/>
    <w:rsid w:val="009B7761"/>
    <w:rsid w:val="009B7902"/>
    <w:rsid w:val="009B7BF0"/>
    <w:rsid w:val="009B7D43"/>
    <w:rsid w:val="009C026A"/>
    <w:rsid w:val="009C03F6"/>
    <w:rsid w:val="009C0A55"/>
    <w:rsid w:val="009C0DE2"/>
    <w:rsid w:val="009C16EC"/>
    <w:rsid w:val="009C16FE"/>
    <w:rsid w:val="009C1817"/>
    <w:rsid w:val="009C1C1F"/>
    <w:rsid w:val="009C278D"/>
    <w:rsid w:val="009C2D67"/>
    <w:rsid w:val="009C320A"/>
    <w:rsid w:val="009C3300"/>
    <w:rsid w:val="009C35C2"/>
    <w:rsid w:val="009C38BF"/>
    <w:rsid w:val="009C38C0"/>
    <w:rsid w:val="009C3CBD"/>
    <w:rsid w:val="009C405E"/>
    <w:rsid w:val="009C41D3"/>
    <w:rsid w:val="009C5984"/>
    <w:rsid w:val="009C619B"/>
    <w:rsid w:val="009C6CA6"/>
    <w:rsid w:val="009C6EC4"/>
    <w:rsid w:val="009C6EC9"/>
    <w:rsid w:val="009C7287"/>
    <w:rsid w:val="009C7A41"/>
    <w:rsid w:val="009C7CF2"/>
    <w:rsid w:val="009C7D27"/>
    <w:rsid w:val="009D04E9"/>
    <w:rsid w:val="009D06A4"/>
    <w:rsid w:val="009D16EC"/>
    <w:rsid w:val="009D19D9"/>
    <w:rsid w:val="009D1AAA"/>
    <w:rsid w:val="009D2088"/>
    <w:rsid w:val="009D20C2"/>
    <w:rsid w:val="009D2270"/>
    <w:rsid w:val="009D26AC"/>
    <w:rsid w:val="009D32E4"/>
    <w:rsid w:val="009D37C8"/>
    <w:rsid w:val="009D3D9D"/>
    <w:rsid w:val="009D4432"/>
    <w:rsid w:val="009D49FB"/>
    <w:rsid w:val="009D4A7B"/>
    <w:rsid w:val="009D4F16"/>
    <w:rsid w:val="009D54CB"/>
    <w:rsid w:val="009D55CC"/>
    <w:rsid w:val="009D604A"/>
    <w:rsid w:val="009D60A9"/>
    <w:rsid w:val="009D63F9"/>
    <w:rsid w:val="009D6DB2"/>
    <w:rsid w:val="009D6E46"/>
    <w:rsid w:val="009D7006"/>
    <w:rsid w:val="009D736B"/>
    <w:rsid w:val="009D759D"/>
    <w:rsid w:val="009D75D1"/>
    <w:rsid w:val="009E03D2"/>
    <w:rsid w:val="009E123F"/>
    <w:rsid w:val="009E12B6"/>
    <w:rsid w:val="009E12DA"/>
    <w:rsid w:val="009E1B59"/>
    <w:rsid w:val="009E20E1"/>
    <w:rsid w:val="009E2308"/>
    <w:rsid w:val="009E24BD"/>
    <w:rsid w:val="009E25B7"/>
    <w:rsid w:val="009E280E"/>
    <w:rsid w:val="009E34ED"/>
    <w:rsid w:val="009E3935"/>
    <w:rsid w:val="009E4C99"/>
    <w:rsid w:val="009E523C"/>
    <w:rsid w:val="009E5A78"/>
    <w:rsid w:val="009E5DF4"/>
    <w:rsid w:val="009E634B"/>
    <w:rsid w:val="009E6FF9"/>
    <w:rsid w:val="009E7242"/>
    <w:rsid w:val="009E7264"/>
    <w:rsid w:val="009E73D9"/>
    <w:rsid w:val="009E745A"/>
    <w:rsid w:val="009E7470"/>
    <w:rsid w:val="009E7D06"/>
    <w:rsid w:val="009E7D50"/>
    <w:rsid w:val="009F0061"/>
    <w:rsid w:val="009F09B8"/>
    <w:rsid w:val="009F0D34"/>
    <w:rsid w:val="009F130F"/>
    <w:rsid w:val="009F14D2"/>
    <w:rsid w:val="009F1C8B"/>
    <w:rsid w:val="009F2360"/>
    <w:rsid w:val="009F28C1"/>
    <w:rsid w:val="009F2AC5"/>
    <w:rsid w:val="009F2DC1"/>
    <w:rsid w:val="009F3E39"/>
    <w:rsid w:val="009F41DB"/>
    <w:rsid w:val="009F4BDD"/>
    <w:rsid w:val="009F5130"/>
    <w:rsid w:val="009F54AE"/>
    <w:rsid w:val="009F5664"/>
    <w:rsid w:val="009F5E35"/>
    <w:rsid w:val="009F5EBC"/>
    <w:rsid w:val="009F639C"/>
    <w:rsid w:val="009F6D9D"/>
    <w:rsid w:val="009F7234"/>
    <w:rsid w:val="009F7272"/>
    <w:rsid w:val="009F7323"/>
    <w:rsid w:val="009F7D05"/>
    <w:rsid w:val="009F7E14"/>
    <w:rsid w:val="00A00155"/>
    <w:rsid w:val="00A00375"/>
    <w:rsid w:val="00A00401"/>
    <w:rsid w:val="00A00AC3"/>
    <w:rsid w:val="00A00E97"/>
    <w:rsid w:val="00A00EC5"/>
    <w:rsid w:val="00A00F21"/>
    <w:rsid w:val="00A01445"/>
    <w:rsid w:val="00A01992"/>
    <w:rsid w:val="00A01B3B"/>
    <w:rsid w:val="00A01C6C"/>
    <w:rsid w:val="00A020D4"/>
    <w:rsid w:val="00A0250E"/>
    <w:rsid w:val="00A02A63"/>
    <w:rsid w:val="00A02DFC"/>
    <w:rsid w:val="00A02E4C"/>
    <w:rsid w:val="00A02F21"/>
    <w:rsid w:val="00A03403"/>
    <w:rsid w:val="00A04769"/>
    <w:rsid w:val="00A049E6"/>
    <w:rsid w:val="00A05293"/>
    <w:rsid w:val="00A0641B"/>
    <w:rsid w:val="00A06B86"/>
    <w:rsid w:val="00A07DF0"/>
    <w:rsid w:val="00A10107"/>
    <w:rsid w:val="00A1045E"/>
    <w:rsid w:val="00A10806"/>
    <w:rsid w:val="00A109C4"/>
    <w:rsid w:val="00A11250"/>
    <w:rsid w:val="00A1179B"/>
    <w:rsid w:val="00A11A86"/>
    <w:rsid w:val="00A11FF8"/>
    <w:rsid w:val="00A12096"/>
    <w:rsid w:val="00A12185"/>
    <w:rsid w:val="00A128D2"/>
    <w:rsid w:val="00A12F8E"/>
    <w:rsid w:val="00A134C9"/>
    <w:rsid w:val="00A135CE"/>
    <w:rsid w:val="00A13CAA"/>
    <w:rsid w:val="00A14587"/>
    <w:rsid w:val="00A14B28"/>
    <w:rsid w:val="00A14EFF"/>
    <w:rsid w:val="00A15233"/>
    <w:rsid w:val="00A1531F"/>
    <w:rsid w:val="00A1578B"/>
    <w:rsid w:val="00A158D9"/>
    <w:rsid w:val="00A1594D"/>
    <w:rsid w:val="00A16121"/>
    <w:rsid w:val="00A16977"/>
    <w:rsid w:val="00A16D16"/>
    <w:rsid w:val="00A16DFC"/>
    <w:rsid w:val="00A17399"/>
    <w:rsid w:val="00A177D7"/>
    <w:rsid w:val="00A178BE"/>
    <w:rsid w:val="00A17B64"/>
    <w:rsid w:val="00A20F6A"/>
    <w:rsid w:val="00A2128F"/>
    <w:rsid w:val="00A2132E"/>
    <w:rsid w:val="00A21438"/>
    <w:rsid w:val="00A218DF"/>
    <w:rsid w:val="00A2232C"/>
    <w:rsid w:val="00A225D1"/>
    <w:rsid w:val="00A22A36"/>
    <w:rsid w:val="00A22BD4"/>
    <w:rsid w:val="00A22D08"/>
    <w:rsid w:val="00A2336F"/>
    <w:rsid w:val="00A23896"/>
    <w:rsid w:val="00A23DFB"/>
    <w:rsid w:val="00A23DFF"/>
    <w:rsid w:val="00A247EC"/>
    <w:rsid w:val="00A249D8"/>
    <w:rsid w:val="00A254BD"/>
    <w:rsid w:val="00A25677"/>
    <w:rsid w:val="00A26481"/>
    <w:rsid w:val="00A264E0"/>
    <w:rsid w:val="00A266CB"/>
    <w:rsid w:val="00A273EA"/>
    <w:rsid w:val="00A27489"/>
    <w:rsid w:val="00A274BC"/>
    <w:rsid w:val="00A27DF3"/>
    <w:rsid w:val="00A30428"/>
    <w:rsid w:val="00A315B3"/>
    <w:rsid w:val="00A3171E"/>
    <w:rsid w:val="00A31727"/>
    <w:rsid w:val="00A31AC4"/>
    <w:rsid w:val="00A31C77"/>
    <w:rsid w:val="00A32A62"/>
    <w:rsid w:val="00A32CBC"/>
    <w:rsid w:val="00A33154"/>
    <w:rsid w:val="00A33497"/>
    <w:rsid w:val="00A33735"/>
    <w:rsid w:val="00A3496A"/>
    <w:rsid w:val="00A35924"/>
    <w:rsid w:val="00A35DC8"/>
    <w:rsid w:val="00A3642D"/>
    <w:rsid w:val="00A365B3"/>
    <w:rsid w:val="00A36B10"/>
    <w:rsid w:val="00A37120"/>
    <w:rsid w:val="00A3743C"/>
    <w:rsid w:val="00A377B2"/>
    <w:rsid w:val="00A37F86"/>
    <w:rsid w:val="00A4003C"/>
    <w:rsid w:val="00A404B4"/>
    <w:rsid w:val="00A40C66"/>
    <w:rsid w:val="00A415F3"/>
    <w:rsid w:val="00A418C3"/>
    <w:rsid w:val="00A41F24"/>
    <w:rsid w:val="00A4298F"/>
    <w:rsid w:val="00A43AD2"/>
    <w:rsid w:val="00A44577"/>
    <w:rsid w:val="00A45438"/>
    <w:rsid w:val="00A45BDC"/>
    <w:rsid w:val="00A45C79"/>
    <w:rsid w:val="00A45DFD"/>
    <w:rsid w:val="00A4602F"/>
    <w:rsid w:val="00A467C0"/>
    <w:rsid w:val="00A468C2"/>
    <w:rsid w:val="00A46A7A"/>
    <w:rsid w:val="00A46D2C"/>
    <w:rsid w:val="00A4732B"/>
    <w:rsid w:val="00A500CD"/>
    <w:rsid w:val="00A50188"/>
    <w:rsid w:val="00A50D6D"/>
    <w:rsid w:val="00A5111F"/>
    <w:rsid w:val="00A511C2"/>
    <w:rsid w:val="00A52480"/>
    <w:rsid w:val="00A52597"/>
    <w:rsid w:val="00A52D20"/>
    <w:rsid w:val="00A53C4B"/>
    <w:rsid w:val="00A53E36"/>
    <w:rsid w:val="00A54415"/>
    <w:rsid w:val="00A546F8"/>
    <w:rsid w:val="00A54C51"/>
    <w:rsid w:val="00A554AF"/>
    <w:rsid w:val="00A55951"/>
    <w:rsid w:val="00A55BE1"/>
    <w:rsid w:val="00A569F8"/>
    <w:rsid w:val="00A56D67"/>
    <w:rsid w:val="00A56EA7"/>
    <w:rsid w:val="00A57D1C"/>
    <w:rsid w:val="00A605FB"/>
    <w:rsid w:val="00A616AD"/>
    <w:rsid w:val="00A61A5D"/>
    <w:rsid w:val="00A61C32"/>
    <w:rsid w:val="00A61DAF"/>
    <w:rsid w:val="00A62534"/>
    <w:rsid w:val="00A626E1"/>
    <w:rsid w:val="00A63F4E"/>
    <w:rsid w:val="00A642F6"/>
    <w:rsid w:val="00A64B1D"/>
    <w:rsid w:val="00A64C1A"/>
    <w:rsid w:val="00A656F1"/>
    <w:rsid w:val="00A65D43"/>
    <w:rsid w:val="00A663A8"/>
    <w:rsid w:val="00A6661F"/>
    <w:rsid w:val="00A66793"/>
    <w:rsid w:val="00A6693C"/>
    <w:rsid w:val="00A66B51"/>
    <w:rsid w:val="00A66B77"/>
    <w:rsid w:val="00A66C57"/>
    <w:rsid w:val="00A66DCA"/>
    <w:rsid w:val="00A6754E"/>
    <w:rsid w:val="00A67686"/>
    <w:rsid w:val="00A67F03"/>
    <w:rsid w:val="00A702BF"/>
    <w:rsid w:val="00A70470"/>
    <w:rsid w:val="00A713A3"/>
    <w:rsid w:val="00A71CEF"/>
    <w:rsid w:val="00A72105"/>
    <w:rsid w:val="00A72485"/>
    <w:rsid w:val="00A728D0"/>
    <w:rsid w:val="00A72A64"/>
    <w:rsid w:val="00A733ED"/>
    <w:rsid w:val="00A73590"/>
    <w:rsid w:val="00A74A32"/>
    <w:rsid w:val="00A7549F"/>
    <w:rsid w:val="00A754F4"/>
    <w:rsid w:val="00A75972"/>
    <w:rsid w:val="00A75BCF"/>
    <w:rsid w:val="00A766B4"/>
    <w:rsid w:val="00A76D70"/>
    <w:rsid w:val="00A76DFB"/>
    <w:rsid w:val="00A770A2"/>
    <w:rsid w:val="00A77623"/>
    <w:rsid w:val="00A7776E"/>
    <w:rsid w:val="00A77CC6"/>
    <w:rsid w:val="00A80163"/>
    <w:rsid w:val="00A803AF"/>
    <w:rsid w:val="00A80501"/>
    <w:rsid w:val="00A8125B"/>
    <w:rsid w:val="00A81293"/>
    <w:rsid w:val="00A8192A"/>
    <w:rsid w:val="00A82180"/>
    <w:rsid w:val="00A827CE"/>
    <w:rsid w:val="00A82933"/>
    <w:rsid w:val="00A82FD1"/>
    <w:rsid w:val="00A83CDD"/>
    <w:rsid w:val="00A8418D"/>
    <w:rsid w:val="00A85003"/>
    <w:rsid w:val="00A85318"/>
    <w:rsid w:val="00A8593A"/>
    <w:rsid w:val="00A85A82"/>
    <w:rsid w:val="00A85B8B"/>
    <w:rsid w:val="00A8601F"/>
    <w:rsid w:val="00A86278"/>
    <w:rsid w:val="00A862A0"/>
    <w:rsid w:val="00A868FE"/>
    <w:rsid w:val="00A86A4D"/>
    <w:rsid w:val="00A87280"/>
    <w:rsid w:val="00A879A0"/>
    <w:rsid w:val="00A87AB5"/>
    <w:rsid w:val="00A90700"/>
    <w:rsid w:val="00A90C4B"/>
    <w:rsid w:val="00A90CF7"/>
    <w:rsid w:val="00A90DEB"/>
    <w:rsid w:val="00A91246"/>
    <w:rsid w:val="00A912AD"/>
    <w:rsid w:val="00A91954"/>
    <w:rsid w:val="00A91E4F"/>
    <w:rsid w:val="00A91ED9"/>
    <w:rsid w:val="00A91EFA"/>
    <w:rsid w:val="00A91F31"/>
    <w:rsid w:val="00A9213B"/>
    <w:rsid w:val="00A92478"/>
    <w:rsid w:val="00A92B12"/>
    <w:rsid w:val="00A93923"/>
    <w:rsid w:val="00A939BF"/>
    <w:rsid w:val="00A9455E"/>
    <w:rsid w:val="00A948BF"/>
    <w:rsid w:val="00A94B3C"/>
    <w:rsid w:val="00A95726"/>
    <w:rsid w:val="00A959ED"/>
    <w:rsid w:val="00A96255"/>
    <w:rsid w:val="00A9630E"/>
    <w:rsid w:val="00A96AAB"/>
    <w:rsid w:val="00A96AEA"/>
    <w:rsid w:val="00A96EF8"/>
    <w:rsid w:val="00A97886"/>
    <w:rsid w:val="00A979CA"/>
    <w:rsid w:val="00A97AA9"/>
    <w:rsid w:val="00A97AF2"/>
    <w:rsid w:val="00A97F15"/>
    <w:rsid w:val="00AA0033"/>
    <w:rsid w:val="00AA0328"/>
    <w:rsid w:val="00AA0998"/>
    <w:rsid w:val="00AA0DE4"/>
    <w:rsid w:val="00AA1464"/>
    <w:rsid w:val="00AA1F3B"/>
    <w:rsid w:val="00AA233E"/>
    <w:rsid w:val="00AA2D95"/>
    <w:rsid w:val="00AA2E4F"/>
    <w:rsid w:val="00AA313A"/>
    <w:rsid w:val="00AA321F"/>
    <w:rsid w:val="00AA3312"/>
    <w:rsid w:val="00AA3772"/>
    <w:rsid w:val="00AA37BF"/>
    <w:rsid w:val="00AA3C68"/>
    <w:rsid w:val="00AA4A1A"/>
    <w:rsid w:val="00AA4C92"/>
    <w:rsid w:val="00AA561C"/>
    <w:rsid w:val="00AA5D09"/>
    <w:rsid w:val="00AA6885"/>
    <w:rsid w:val="00AA697A"/>
    <w:rsid w:val="00AA6997"/>
    <w:rsid w:val="00AA7308"/>
    <w:rsid w:val="00AA7EDA"/>
    <w:rsid w:val="00AB0279"/>
    <w:rsid w:val="00AB0E41"/>
    <w:rsid w:val="00AB1560"/>
    <w:rsid w:val="00AB1E1E"/>
    <w:rsid w:val="00AB2260"/>
    <w:rsid w:val="00AB2417"/>
    <w:rsid w:val="00AB24E6"/>
    <w:rsid w:val="00AB2678"/>
    <w:rsid w:val="00AB2EA4"/>
    <w:rsid w:val="00AB3531"/>
    <w:rsid w:val="00AB36C0"/>
    <w:rsid w:val="00AB386C"/>
    <w:rsid w:val="00AB3872"/>
    <w:rsid w:val="00AB399C"/>
    <w:rsid w:val="00AB3A38"/>
    <w:rsid w:val="00AB4162"/>
    <w:rsid w:val="00AB4D9C"/>
    <w:rsid w:val="00AB536C"/>
    <w:rsid w:val="00AB5DF2"/>
    <w:rsid w:val="00AB60D0"/>
    <w:rsid w:val="00AB660C"/>
    <w:rsid w:val="00AB6956"/>
    <w:rsid w:val="00AB6B78"/>
    <w:rsid w:val="00AB6B8A"/>
    <w:rsid w:val="00AB7B6B"/>
    <w:rsid w:val="00AC01AE"/>
    <w:rsid w:val="00AC02A1"/>
    <w:rsid w:val="00AC0DCC"/>
    <w:rsid w:val="00AC1401"/>
    <w:rsid w:val="00AC189D"/>
    <w:rsid w:val="00AC19FF"/>
    <w:rsid w:val="00AC2587"/>
    <w:rsid w:val="00AC28B9"/>
    <w:rsid w:val="00AC2964"/>
    <w:rsid w:val="00AC2E3E"/>
    <w:rsid w:val="00AC2F14"/>
    <w:rsid w:val="00AC33E2"/>
    <w:rsid w:val="00AC52EE"/>
    <w:rsid w:val="00AC558B"/>
    <w:rsid w:val="00AC5EE6"/>
    <w:rsid w:val="00AC66CF"/>
    <w:rsid w:val="00AC6919"/>
    <w:rsid w:val="00AC6B22"/>
    <w:rsid w:val="00AC6B7F"/>
    <w:rsid w:val="00AC76CF"/>
    <w:rsid w:val="00AC7869"/>
    <w:rsid w:val="00AC7D34"/>
    <w:rsid w:val="00AC7F5D"/>
    <w:rsid w:val="00AD091C"/>
    <w:rsid w:val="00AD0FC7"/>
    <w:rsid w:val="00AD0FF9"/>
    <w:rsid w:val="00AD10D3"/>
    <w:rsid w:val="00AD17DB"/>
    <w:rsid w:val="00AD1807"/>
    <w:rsid w:val="00AD1AC8"/>
    <w:rsid w:val="00AD1B1C"/>
    <w:rsid w:val="00AD1BA2"/>
    <w:rsid w:val="00AD1E81"/>
    <w:rsid w:val="00AD2310"/>
    <w:rsid w:val="00AD3107"/>
    <w:rsid w:val="00AD33E2"/>
    <w:rsid w:val="00AD3CBE"/>
    <w:rsid w:val="00AD433C"/>
    <w:rsid w:val="00AD4C30"/>
    <w:rsid w:val="00AD4D59"/>
    <w:rsid w:val="00AD503E"/>
    <w:rsid w:val="00AD5E56"/>
    <w:rsid w:val="00AD61BD"/>
    <w:rsid w:val="00AD6B2A"/>
    <w:rsid w:val="00AD713D"/>
    <w:rsid w:val="00AD770D"/>
    <w:rsid w:val="00AD7EE8"/>
    <w:rsid w:val="00AD7FC8"/>
    <w:rsid w:val="00AE0D69"/>
    <w:rsid w:val="00AE1158"/>
    <w:rsid w:val="00AE14CF"/>
    <w:rsid w:val="00AE1AEA"/>
    <w:rsid w:val="00AE1E74"/>
    <w:rsid w:val="00AE1FE8"/>
    <w:rsid w:val="00AE22CF"/>
    <w:rsid w:val="00AE2682"/>
    <w:rsid w:val="00AE2711"/>
    <w:rsid w:val="00AE29C2"/>
    <w:rsid w:val="00AE30AE"/>
    <w:rsid w:val="00AE312C"/>
    <w:rsid w:val="00AE3F51"/>
    <w:rsid w:val="00AE4126"/>
    <w:rsid w:val="00AE43A6"/>
    <w:rsid w:val="00AE4527"/>
    <w:rsid w:val="00AE4A39"/>
    <w:rsid w:val="00AE4D54"/>
    <w:rsid w:val="00AE54B2"/>
    <w:rsid w:val="00AE5F36"/>
    <w:rsid w:val="00AE7298"/>
    <w:rsid w:val="00AE77B9"/>
    <w:rsid w:val="00AE7D7B"/>
    <w:rsid w:val="00AE7F8F"/>
    <w:rsid w:val="00AF0193"/>
    <w:rsid w:val="00AF0528"/>
    <w:rsid w:val="00AF087B"/>
    <w:rsid w:val="00AF08EE"/>
    <w:rsid w:val="00AF0DD1"/>
    <w:rsid w:val="00AF0F2E"/>
    <w:rsid w:val="00AF0F7B"/>
    <w:rsid w:val="00AF159D"/>
    <w:rsid w:val="00AF1A68"/>
    <w:rsid w:val="00AF1C26"/>
    <w:rsid w:val="00AF1ED7"/>
    <w:rsid w:val="00AF28F5"/>
    <w:rsid w:val="00AF30F5"/>
    <w:rsid w:val="00AF369C"/>
    <w:rsid w:val="00AF3B94"/>
    <w:rsid w:val="00AF3DA0"/>
    <w:rsid w:val="00AF404C"/>
    <w:rsid w:val="00AF4FC8"/>
    <w:rsid w:val="00AF55AB"/>
    <w:rsid w:val="00AF5740"/>
    <w:rsid w:val="00AF6BAA"/>
    <w:rsid w:val="00AF6E4C"/>
    <w:rsid w:val="00AF7BF7"/>
    <w:rsid w:val="00AF7CC8"/>
    <w:rsid w:val="00B00D42"/>
    <w:rsid w:val="00B00EB8"/>
    <w:rsid w:val="00B01B27"/>
    <w:rsid w:val="00B02093"/>
    <w:rsid w:val="00B022A8"/>
    <w:rsid w:val="00B02971"/>
    <w:rsid w:val="00B02F36"/>
    <w:rsid w:val="00B03BA7"/>
    <w:rsid w:val="00B0491B"/>
    <w:rsid w:val="00B050E3"/>
    <w:rsid w:val="00B054DB"/>
    <w:rsid w:val="00B057B1"/>
    <w:rsid w:val="00B05CAF"/>
    <w:rsid w:val="00B06092"/>
    <w:rsid w:val="00B06148"/>
    <w:rsid w:val="00B062B2"/>
    <w:rsid w:val="00B064CE"/>
    <w:rsid w:val="00B06715"/>
    <w:rsid w:val="00B06DD5"/>
    <w:rsid w:val="00B06E5F"/>
    <w:rsid w:val="00B06FA7"/>
    <w:rsid w:val="00B077DF"/>
    <w:rsid w:val="00B104F8"/>
    <w:rsid w:val="00B10922"/>
    <w:rsid w:val="00B10ABB"/>
    <w:rsid w:val="00B10D76"/>
    <w:rsid w:val="00B11BE3"/>
    <w:rsid w:val="00B11CAC"/>
    <w:rsid w:val="00B11DB7"/>
    <w:rsid w:val="00B11DBC"/>
    <w:rsid w:val="00B12070"/>
    <w:rsid w:val="00B12124"/>
    <w:rsid w:val="00B12128"/>
    <w:rsid w:val="00B1263B"/>
    <w:rsid w:val="00B12B51"/>
    <w:rsid w:val="00B12C6B"/>
    <w:rsid w:val="00B12CE7"/>
    <w:rsid w:val="00B131AC"/>
    <w:rsid w:val="00B141C3"/>
    <w:rsid w:val="00B14537"/>
    <w:rsid w:val="00B1538C"/>
    <w:rsid w:val="00B15390"/>
    <w:rsid w:val="00B165E3"/>
    <w:rsid w:val="00B17197"/>
    <w:rsid w:val="00B17AB7"/>
    <w:rsid w:val="00B202A1"/>
    <w:rsid w:val="00B20691"/>
    <w:rsid w:val="00B20938"/>
    <w:rsid w:val="00B20A75"/>
    <w:rsid w:val="00B20D04"/>
    <w:rsid w:val="00B2163A"/>
    <w:rsid w:val="00B21747"/>
    <w:rsid w:val="00B22AF2"/>
    <w:rsid w:val="00B22EB9"/>
    <w:rsid w:val="00B246BD"/>
    <w:rsid w:val="00B24722"/>
    <w:rsid w:val="00B247E8"/>
    <w:rsid w:val="00B24A62"/>
    <w:rsid w:val="00B25F45"/>
    <w:rsid w:val="00B265FC"/>
    <w:rsid w:val="00B26686"/>
    <w:rsid w:val="00B27D66"/>
    <w:rsid w:val="00B308CC"/>
    <w:rsid w:val="00B30D81"/>
    <w:rsid w:val="00B31E2B"/>
    <w:rsid w:val="00B32008"/>
    <w:rsid w:val="00B320A7"/>
    <w:rsid w:val="00B32B1A"/>
    <w:rsid w:val="00B32F7A"/>
    <w:rsid w:val="00B3320B"/>
    <w:rsid w:val="00B3393D"/>
    <w:rsid w:val="00B33C01"/>
    <w:rsid w:val="00B34469"/>
    <w:rsid w:val="00B348E9"/>
    <w:rsid w:val="00B3494A"/>
    <w:rsid w:val="00B34C86"/>
    <w:rsid w:val="00B34DB3"/>
    <w:rsid w:val="00B34DD8"/>
    <w:rsid w:val="00B3585A"/>
    <w:rsid w:val="00B35B30"/>
    <w:rsid w:val="00B35E56"/>
    <w:rsid w:val="00B36DA1"/>
    <w:rsid w:val="00B3701F"/>
    <w:rsid w:val="00B370B3"/>
    <w:rsid w:val="00B3728D"/>
    <w:rsid w:val="00B37321"/>
    <w:rsid w:val="00B376B5"/>
    <w:rsid w:val="00B37CD2"/>
    <w:rsid w:val="00B401DF"/>
    <w:rsid w:val="00B40321"/>
    <w:rsid w:val="00B408C2"/>
    <w:rsid w:val="00B40B1F"/>
    <w:rsid w:val="00B41639"/>
    <w:rsid w:val="00B41F5E"/>
    <w:rsid w:val="00B420B8"/>
    <w:rsid w:val="00B421F7"/>
    <w:rsid w:val="00B427D3"/>
    <w:rsid w:val="00B43BF3"/>
    <w:rsid w:val="00B43C1E"/>
    <w:rsid w:val="00B447FB"/>
    <w:rsid w:val="00B44944"/>
    <w:rsid w:val="00B44A9E"/>
    <w:rsid w:val="00B45052"/>
    <w:rsid w:val="00B45092"/>
    <w:rsid w:val="00B45419"/>
    <w:rsid w:val="00B45C15"/>
    <w:rsid w:val="00B45E26"/>
    <w:rsid w:val="00B463F5"/>
    <w:rsid w:val="00B46B68"/>
    <w:rsid w:val="00B46F1A"/>
    <w:rsid w:val="00B476FB"/>
    <w:rsid w:val="00B47AAD"/>
    <w:rsid w:val="00B47ADF"/>
    <w:rsid w:val="00B504FF"/>
    <w:rsid w:val="00B511A2"/>
    <w:rsid w:val="00B5131A"/>
    <w:rsid w:val="00B517CD"/>
    <w:rsid w:val="00B51917"/>
    <w:rsid w:val="00B51D20"/>
    <w:rsid w:val="00B52204"/>
    <w:rsid w:val="00B52296"/>
    <w:rsid w:val="00B52458"/>
    <w:rsid w:val="00B52B5F"/>
    <w:rsid w:val="00B52E1A"/>
    <w:rsid w:val="00B53518"/>
    <w:rsid w:val="00B538AF"/>
    <w:rsid w:val="00B53916"/>
    <w:rsid w:val="00B5393C"/>
    <w:rsid w:val="00B53D7A"/>
    <w:rsid w:val="00B54292"/>
    <w:rsid w:val="00B54386"/>
    <w:rsid w:val="00B543F5"/>
    <w:rsid w:val="00B54D4C"/>
    <w:rsid w:val="00B557A5"/>
    <w:rsid w:val="00B55A24"/>
    <w:rsid w:val="00B55B51"/>
    <w:rsid w:val="00B55C51"/>
    <w:rsid w:val="00B5705F"/>
    <w:rsid w:val="00B573B2"/>
    <w:rsid w:val="00B60475"/>
    <w:rsid w:val="00B6087E"/>
    <w:rsid w:val="00B60AA8"/>
    <w:rsid w:val="00B60C13"/>
    <w:rsid w:val="00B60DA2"/>
    <w:rsid w:val="00B6136C"/>
    <w:rsid w:val="00B61A08"/>
    <w:rsid w:val="00B61A58"/>
    <w:rsid w:val="00B62198"/>
    <w:rsid w:val="00B631B9"/>
    <w:rsid w:val="00B633A1"/>
    <w:rsid w:val="00B635D3"/>
    <w:rsid w:val="00B63607"/>
    <w:rsid w:val="00B6362C"/>
    <w:rsid w:val="00B63F60"/>
    <w:rsid w:val="00B63F97"/>
    <w:rsid w:val="00B63FB3"/>
    <w:rsid w:val="00B64079"/>
    <w:rsid w:val="00B64890"/>
    <w:rsid w:val="00B6584B"/>
    <w:rsid w:val="00B65D5D"/>
    <w:rsid w:val="00B6620E"/>
    <w:rsid w:val="00B66566"/>
    <w:rsid w:val="00B66682"/>
    <w:rsid w:val="00B66CD7"/>
    <w:rsid w:val="00B70EC7"/>
    <w:rsid w:val="00B7111D"/>
    <w:rsid w:val="00B714BF"/>
    <w:rsid w:val="00B71FD9"/>
    <w:rsid w:val="00B722AC"/>
    <w:rsid w:val="00B72368"/>
    <w:rsid w:val="00B72572"/>
    <w:rsid w:val="00B72767"/>
    <w:rsid w:val="00B72B15"/>
    <w:rsid w:val="00B72D67"/>
    <w:rsid w:val="00B731D8"/>
    <w:rsid w:val="00B73B66"/>
    <w:rsid w:val="00B744D2"/>
    <w:rsid w:val="00B7463A"/>
    <w:rsid w:val="00B74B2A"/>
    <w:rsid w:val="00B7536D"/>
    <w:rsid w:val="00B755A3"/>
    <w:rsid w:val="00B757F1"/>
    <w:rsid w:val="00B7581D"/>
    <w:rsid w:val="00B75AE1"/>
    <w:rsid w:val="00B75F3A"/>
    <w:rsid w:val="00B76854"/>
    <w:rsid w:val="00B76FB1"/>
    <w:rsid w:val="00B77865"/>
    <w:rsid w:val="00B77FCA"/>
    <w:rsid w:val="00B80759"/>
    <w:rsid w:val="00B81035"/>
    <w:rsid w:val="00B818D0"/>
    <w:rsid w:val="00B81C62"/>
    <w:rsid w:val="00B8223A"/>
    <w:rsid w:val="00B82F1D"/>
    <w:rsid w:val="00B830B2"/>
    <w:rsid w:val="00B831F7"/>
    <w:rsid w:val="00B8339F"/>
    <w:rsid w:val="00B839AC"/>
    <w:rsid w:val="00B83C25"/>
    <w:rsid w:val="00B83D16"/>
    <w:rsid w:val="00B83F8D"/>
    <w:rsid w:val="00B8401B"/>
    <w:rsid w:val="00B84FB4"/>
    <w:rsid w:val="00B8500A"/>
    <w:rsid w:val="00B8520D"/>
    <w:rsid w:val="00B85435"/>
    <w:rsid w:val="00B85506"/>
    <w:rsid w:val="00B8576B"/>
    <w:rsid w:val="00B857DD"/>
    <w:rsid w:val="00B85B2E"/>
    <w:rsid w:val="00B863EE"/>
    <w:rsid w:val="00B86A56"/>
    <w:rsid w:val="00B870BD"/>
    <w:rsid w:val="00B87322"/>
    <w:rsid w:val="00B875BC"/>
    <w:rsid w:val="00B87C54"/>
    <w:rsid w:val="00B87EFF"/>
    <w:rsid w:val="00B909C4"/>
    <w:rsid w:val="00B90DD6"/>
    <w:rsid w:val="00B91154"/>
    <w:rsid w:val="00B9152F"/>
    <w:rsid w:val="00B91719"/>
    <w:rsid w:val="00B91A0F"/>
    <w:rsid w:val="00B924A1"/>
    <w:rsid w:val="00B92980"/>
    <w:rsid w:val="00B930C7"/>
    <w:rsid w:val="00B9327C"/>
    <w:rsid w:val="00B933AE"/>
    <w:rsid w:val="00B93471"/>
    <w:rsid w:val="00B9488E"/>
    <w:rsid w:val="00B94EB2"/>
    <w:rsid w:val="00B95C38"/>
    <w:rsid w:val="00B95FAC"/>
    <w:rsid w:val="00B96591"/>
    <w:rsid w:val="00B96873"/>
    <w:rsid w:val="00B96F42"/>
    <w:rsid w:val="00B9783B"/>
    <w:rsid w:val="00B9788C"/>
    <w:rsid w:val="00B978DF"/>
    <w:rsid w:val="00B97C03"/>
    <w:rsid w:val="00BA0071"/>
    <w:rsid w:val="00BA00BE"/>
    <w:rsid w:val="00BA0B61"/>
    <w:rsid w:val="00BA165D"/>
    <w:rsid w:val="00BA2434"/>
    <w:rsid w:val="00BA29AF"/>
    <w:rsid w:val="00BA2AA7"/>
    <w:rsid w:val="00BA2AFA"/>
    <w:rsid w:val="00BA2F4C"/>
    <w:rsid w:val="00BA47AA"/>
    <w:rsid w:val="00BA4857"/>
    <w:rsid w:val="00BA4994"/>
    <w:rsid w:val="00BA5500"/>
    <w:rsid w:val="00BA5802"/>
    <w:rsid w:val="00BA5AE1"/>
    <w:rsid w:val="00BA6A7A"/>
    <w:rsid w:val="00BA6A90"/>
    <w:rsid w:val="00BA7098"/>
    <w:rsid w:val="00BA726A"/>
    <w:rsid w:val="00BA7504"/>
    <w:rsid w:val="00BA79A0"/>
    <w:rsid w:val="00BA79B1"/>
    <w:rsid w:val="00BB0EC6"/>
    <w:rsid w:val="00BB1BC4"/>
    <w:rsid w:val="00BB2180"/>
    <w:rsid w:val="00BB21A1"/>
    <w:rsid w:val="00BB2224"/>
    <w:rsid w:val="00BB26A0"/>
    <w:rsid w:val="00BB3A8B"/>
    <w:rsid w:val="00BB3F7E"/>
    <w:rsid w:val="00BB440F"/>
    <w:rsid w:val="00BB458D"/>
    <w:rsid w:val="00BB4D27"/>
    <w:rsid w:val="00BB4DDD"/>
    <w:rsid w:val="00BB5456"/>
    <w:rsid w:val="00BB5928"/>
    <w:rsid w:val="00BB5BF8"/>
    <w:rsid w:val="00BB5C3B"/>
    <w:rsid w:val="00BB6586"/>
    <w:rsid w:val="00BB65A6"/>
    <w:rsid w:val="00BB65B3"/>
    <w:rsid w:val="00BB6A9E"/>
    <w:rsid w:val="00BB7166"/>
    <w:rsid w:val="00BB7A75"/>
    <w:rsid w:val="00BB7A8F"/>
    <w:rsid w:val="00BB7DC0"/>
    <w:rsid w:val="00BC0F37"/>
    <w:rsid w:val="00BC0F67"/>
    <w:rsid w:val="00BC2004"/>
    <w:rsid w:val="00BC21A5"/>
    <w:rsid w:val="00BC2420"/>
    <w:rsid w:val="00BC25A4"/>
    <w:rsid w:val="00BC2B07"/>
    <w:rsid w:val="00BC2B31"/>
    <w:rsid w:val="00BC313A"/>
    <w:rsid w:val="00BC3CB0"/>
    <w:rsid w:val="00BC404C"/>
    <w:rsid w:val="00BC4BBC"/>
    <w:rsid w:val="00BC4D4B"/>
    <w:rsid w:val="00BC4D6C"/>
    <w:rsid w:val="00BC51DC"/>
    <w:rsid w:val="00BC546A"/>
    <w:rsid w:val="00BC5964"/>
    <w:rsid w:val="00BC5BAF"/>
    <w:rsid w:val="00BC604D"/>
    <w:rsid w:val="00BC6245"/>
    <w:rsid w:val="00BC62D3"/>
    <w:rsid w:val="00BC6775"/>
    <w:rsid w:val="00BC74D8"/>
    <w:rsid w:val="00BD05C3"/>
    <w:rsid w:val="00BD0990"/>
    <w:rsid w:val="00BD0FD6"/>
    <w:rsid w:val="00BD132E"/>
    <w:rsid w:val="00BD16C1"/>
    <w:rsid w:val="00BD16CA"/>
    <w:rsid w:val="00BD1BB2"/>
    <w:rsid w:val="00BD1BDE"/>
    <w:rsid w:val="00BD1F2F"/>
    <w:rsid w:val="00BD1F43"/>
    <w:rsid w:val="00BD2F33"/>
    <w:rsid w:val="00BD338C"/>
    <w:rsid w:val="00BD3ED5"/>
    <w:rsid w:val="00BD4191"/>
    <w:rsid w:val="00BD4400"/>
    <w:rsid w:val="00BD48AC"/>
    <w:rsid w:val="00BD49F4"/>
    <w:rsid w:val="00BD4C83"/>
    <w:rsid w:val="00BD4EEA"/>
    <w:rsid w:val="00BD5180"/>
    <w:rsid w:val="00BD5506"/>
    <w:rsid w:val="00BD5A92"/>
    <w:rsid w:val="00BD5CDC"/>
    <w:rsid w:val="00BD5DD1"/>
    <w:rsid w:val="00BD68F2"/>
    <w:rsid w:val="00BD719D"/>
    <w:rsid w:val="00BE04B8"/>
    <w:rsid w:val="00BE2052"/>
    <w:rsid w:val="00BE274D"/>
    <w:rsid w:val="00BE2C9F"/>
    <w:rsid w:val="00BE3358"/>
    <w:rsid w:val="00BE3FCD"/>
    <w:rsid w:val="00BE4098"/>
    <w:rsid w:val="00BE43AA"/>
    <w:rsid w:val="00BE4558"/>
    <w:rsid w:val="00BE4818"/>
    <w:rsid w:val="00BE48C0"/>
    <w:rsid w:val="00BE53D1"/>
    <w:rsid w:val="00BE5C37"/>
    <w:rsid w:val="00BE5F23"/>
    <w:rsid w:val="00BE6018"/>
    <w:rsid w:val="00BE6452"/>
    <w:rsid w:val="00BE6665"/>
    <w:rsid w:val="00BE6E56"/>
    <w:rsid w:val="00BE6FAE"/>
    <w:rsid w:val="00BE7AE4"/>
    <w:rsid w:val="00BF0A65"/>
    <w:rsid w:val="00BF0D52"/>
    <w:rsid w:val="00BF219B"/>
    <w:rsid w:val="00BF26DF"/>
    <w:rsid w:val="00BF362B"/>
    <w:rsid w:val="00BF3A08"/>
    <w:rsid w:val="00BF54E2"/>
    <w:rsid w:val="00BF5972"/>
    <w:rsid w:val="00BF5CC8"/>
    <w:rsid w:val="00BF5E39"/>
    <w:rsid w:val="00BF5F6E"/>
    <w:rsid w:val="00BF6424"/>
    <w:rsid w:val="00BF729F"/>
    <w:rsid w:val="00C00413"/>
    <w:rsid w:val="00C009AC"/>
    <w:rsid w:val="00C009D7"/>
    <w:rsid w:val="00C00FA3"/>
    <w:rsid w:val="00C01333"/>
    <w:rsid w:val="00C01B67"/>
    <w:rsid w:val="00C01D84"/>
    <w:rsid w:val="00C02819"/>
    <w:rsid w:val="00C028CB"/>
    <w:rsid w:val="00C02CC9"/>
    <w:rsid w:val="00C02FC3"/>
    <w:rsid w:val="00C034FF"/>
    <w:rsid w:val="00C03AF8"/>
    <w:rsid w:val="00C03C35"/>
    <w:rsid w:val="00C044F5"/>
    <w:rsid w:val="00C047D3"/>
    <w:rsid w:val="00C04C14"/>
    <w:rsid w:val="00C04D57"/>
    <w:rsid w:val="00C056EE"/>
    <w:rsid w:val="00C061A2"/>
    <w:rsid w:val="00C061BD"/>
    <w:rsid w:val="00C06385"/>
    <w:rsid w:val="00C067F1"/>
    <w:rsid w:val="00C06821"/>
    <w:rsid w:val="00C072FD"/>
    <w:rsid w:val="00C102E9"/>
    <w:rsid w:val="00C10ED2"/>
    <w:rsid w:val="00C1128D"/>
    <w:rsid w:val="00C11BBC"/>
    <w:rsid w:val="00C11C13"/>
    <w:rsid w:val="00C11C67"/>
    <w:rsid w:val="00C129D1"/>
    <w:rsid w:val="00C12AE7"/>
    <w:rsid w:val="00C12B80"/>
    <w:rsid w:val="00C12FF3"/>
    <w:rsid w:val="00C130B3"/>
    <w:rsid w:val="00C138FE"/>
    <w:rsid w:val="00C14017"/>
    <w:rsid w:val="00C14A04"/>
    <w:rsid w:val="00C14EBD"/>
    <w:rsid w:val="00C1566E"/>
    <w:rsid w:val="00C15839"/>
    <w:rsid w:val="00C15C16"/>
    <w:rsid w:val="00C163CE"/>
    <w:rsid w:val="00C164B4"/>
    <w:rsid w:val="00C1671A"/>
    <w:rsid w:val="00C16F5A"/>
    <w:rsid w:val="00C206A1"/>
    <w:rsid w:val="00C2076B"/>
    <w:rsid w:val="00C20A6E"/>
    <w:rsid w:val="00C20F84"/>
    <w:rsid w:val="00C21A82"/>
    <w:rsid w:val="00C22316"/>
    <w:rsid w:val="00C2263A"/>
    <w:rsid w:val="00C22864"/>
    <w:rsid w:val="00C22FB0"/>
    <w:rsid w:val="00C23731"/>
    <w:rsid w:val="00C23D0A"/>
    <w:rsid w:val="00C246B2"/>
    <w:rsid w:val="00C258C6"/>
    <w:rsid w:val="00C25A43"/>
    <w:rsid w:val="00C26218"/>
    <w:rsid w:val="00C2626B"/>
    <w:rsid w:val="00C26369"/>
    <w:rsid w:val="00C27775"/>
    <w:rsid w:val="00C27D01"/>
    <w:rsid w:val="00C30704"/>
    <w:rsid w:val="00C3161A"/>
    <w:rsid w:val="00C31A7E"/>
    <w:rsid w:val="00C32436"/>
    <w:rsid w:val="00C32856"/>
    <w:rsid w:val="00C3305A"/>
    <w:rsid w:val="00C330AB"/>
    <w:rsid w:val="00C337F1"/>
    <w:rsid w:val="00C33C84"/>
    <w:rsid w:val="00C33E8F"/>
    <w:rsid w:val="00C34271"/>
    <w:rsid w:val="00C34BED"/>
    <w:rsid w:val="00C34C18"/>
    <w:rsid w:val="00C35155"/>
    <w:rsid w:val="00C352B5"/>
    <w:rsid w:val="00C352D4"/>
    <w:rsid w:val="00C357B0"/>
    <w:rsid w:val="00C365E0"/>
    <w:rsid w:val="00C36B6E"/>
    <w:rsid w:val="00C37241"/>
    <w:rsid w:val="00C37377"/>
    <w:rsid w:val="00C378CC"/>
    <w:rsid w:val="00C37A28"/>
    <w:rsid w:val="00C37AD6"/>
    <w:rsid w:val="00C37F2A"/>
    <w:rsid w:val="00C4041E"/>
    <w:rsid w:val="00C40CEB"/>
    <w:rsid w:val="00C40F6A"/>
    <w:rsid w:val="00C40FEB"/>
    <w:rsid w:val="00C4125E"/>
    <w:rsid w:val="00C4149A"/>
    <w:rsid w:val="00C4230C"/>
    <w:rsid w:val="00C42AD5"/>
    <w:rsid w:val="00C42D59"/>
    <w:rsid w:val="00C42EA2"/>
    <w:rsid w:val="00C446FD"/>
    <w:rsid w:val="00C44D27"/>
    <w:rsid w:val="00C44D33"/>
    <w:rsid w:val="00C45133"/>
    <w:rsid w:val="00C45182"/>
    <w:rsid w:val="00C4561F"/>
    <w:rsid w:val="00C45891"/>
    <w:rsid w:val="00C45BE0"/>
    <w:rsid w:val="00C46161"/>
    <w:rsid w:val="00C46749"/>
    <w:rsid w:val="00C46CC3"/>
    <w:rsid w:val="00C46D44"/>
    <w:rsid w:val="00C471C5"/>
    <w:rsid w:val="00C47CCA"/>
    <w:rsid w:val="00C50155"/>
    <w:rsid w:val="00C50279"/>
    <w:rsid w:val="00C50BAA"/>
    <w:rsid w:val="00C50C51"/>
    <w:rsid w:val="00C514F2"/>
    <w:rsid w:val="00C516EC"/>
    <w:rsid w:val="00C52332"/>
    <w:rsid w:val="00C523CB"/>
    <w:rsid w:val="00C52955"/>
    <w:rsid w:val="00C52B56"/>
    <w:rsid w:val="00C5330A"/>
    <w:rsid w:val="00C5345D"/>
    <w:rsid w:val="00C53A15"/>
    <w:rsid w:val="00C53DEA"/>
    <w:rsid w:val="00C53E53"/>
    <w:rsid w:val="00C53F1D"/>
    <w:rsid w:val="00C5416A"/>
    <w:rsid w:val="00C54AC9"/>
    <w:rsid w:val="00C55050"/>
    <w:rsid w:val="00C55B20"/>
    <w:rsid w:val="00C5717C"/>
    <w:rsid w:val="00C5723B"/>
    <w:rsid w:val="00C57542"/>
    <w:rsid w:val="00C57B21"/>
    <w:rsid w:val="00C57DB5"/>
    <w:rsid w:val="00C57F2D"/>
    <w:rsid w:val="00C602B7"/>
    <w:rsid w:val="00C60984"/>
    <w:rsid w:val="00C61318"/>
    <w:rsid w:val="00C61626"/>
    <w:rsid w:val="00C617C0"/>
    <w:rsid w:val="00C61A33"/>
    <w:rsid w:val="00C62356"/>
    <w:rsid w:val="00C633EC"/>
    <w:rsid w:val="00C63626"/>
    <w:rsid w:val="00C64A2B"/>
    <w:rsid w:val="00C64CEB"/>
    <w:rsid w:val="00C64E18"/>
    <w:rsid w:val="00C6509B"/>
    <w:rsid w:val="00C65601"/>
    <w:rsid w:val="00C6571E"/>
    <w:rsid w:val="00C659CB"/>
    <w:rsid w:val="00C65C20"/>
    <w:rsid w:val="00C6620B"/>
    <w:rsid w:val="00C6640E"/>
    <w:rsid w:val="00C6645C"/>
    <w:rsid w:val="00C66B23"/>
    <w:rsid w:val="00C67045"/>
    <w:rsid w:val="00C677A2"/>
    <w:rsid w:val="00C67B01"/>
    <w:rsid w:val="00C67E2B"/>
    <w:rsid w:val="00C705A2"/>
    <w:rsid w:val="00C70F7A"/>
    <w:rsid w:val="00C710BF"/>
    <w:rsid w:val="00C71470"/>
    <w:rsid w:val="00C718FA"/>
    <w:rsid w:val="00C723B5"/>
    <w:rsid w:val="00C73339"/>
    <w:rsid w:val="00C733F1"/>
    <w:rsid w:val="00C74789"/>
    <w:rsid w:val="00C74BEF"/>
    <w:rsid w:val="00C74EB1"/>
    <w:rsid w:val="00C74F69"/>
    <w:rsid w:val="00C756E8"/>
    <w:rsid w:val="00C75C8A"/>
    <w:rsid w:val="00C75CBA"/>
    <w:rsid w:val="00C75D17"/>
    <w:rsid w:val="00C75FB9"/>
    <w:rsid w:val="00C760DE"/>
    <w:rsid w:val="00C76136"/>
    <w:rsid w:val="00C76811"/>
    <w:rsid w:val="00C76DCF"/>
    <w:rsid w:val="00C76E49"/>
    <w:rsid w:val="00C77218"/>
    <w:rsid w:val="00C779C9"/>
    <w:rsid w:val="00C77E37"/>
    <w:rsid w:val="00C800BC"/>
    <w:rsid w:val="00C80D00"/>
    <w:rsid w:val="00C81023"/>
    <w:rsid w:val="00C81409"/>
    <w:rsid w:val="00C8147C"/>
    <w:rsid w:val="00C8238C"/>
    <w:rsid w:val="00C82D7C"/>
    <w:rsid w:val="00C83884"/>
    <w:rsid w:val="00C83E06"/>
    <w:rsid w:val="00C84066"/>
    <w:rsid w:val="00C841F2"/>
    <w:rsid w:val="00C84499"/>
    <w:rsid w:val="00C8464B"/>
    <w:rsid w:val="00C84808"/>
    <w:rsid w:val="00C8494F"/>
    <w:rsid w:val="00C852ED"/>
    <w:rsid w:val="00C857A2"/>
    <w:rsid w:val="00C858D0"/>
    <w:rsid w:val="00C860B7"/>
    <w:rsid w:val="00C862C6"/>
    <w:rsid w:val="00C86604"/>
    <w:rsid w:val="00C86619"/>
    <w:rsid w:val="00C8681E"/>
    <w:rsid w:val="00C86A7C"/>
    <w:rsid w:val="00C86B8E"/>
    <w:rsid w:val="00C86F15"/>
    <w:rsid w:val="00C87F63"/>
    <w:rsid w:val="00C907D8"/>
    <w:rsid w:val="00C91075"/>
    <w:rsid w:val="00C91373"/>
    <w:rsid w:val="00C920FC"/>
    <w:rsid w:val="00C92138"/>
    <w:rsid w:val="00C9287A"/>
    <w:rsid w:val="00C9292F"/>
    <w:rsid w:val="00C929FA"/>
    <w:rsid w:val="00C93844"/>
    <w:rsid w:val="00C9461D"/>
    <w:rsid w:val="00C94768"/>
    <w:rsid w:val="00C9576C"/>
    <w:rsid w:val="00C95816"/>
    <w:rsid w:val="00C96347"/>
    <w:rsid w:val="00C9680C"/>
    <w:rsid w:val="00C96E90"/>
    <w:rsid w:val="00C96EA4"/>
    <w:rsid w:val="00C973E8"/>
    <w:rsid w:val="00CA06E0"/>
    <w:rsid w:val="00CA0968"/>
    <w:rsid w:val="00CA140C"/>
    <w:rsid w:val="00CA1451"/>
    <w:rsid w:val="00CA17C0"/>
    <w:rsid w:val="00CA1E36"/>
    <w:rsid w:val="00CA21CB"/>
    <w:rsid w:val="00CA226E"/>
    <w:rsid w:val="00CA2AFE"/>
    <w:rsid w:val="00CA2E83"/>
    <w:rsid w:val="00CA3A25"/>
    <w:rsid w:val="00CA4889"/>
    <w:rsid w:val="00CA4A3A"/>
    <w:rsid w:val="00CA4E47"/>
    <w:rsid w:val="00CA50D6"/>
    <w:rsid w:val="00CA53F7"/>
    <w:rsid w:val="00CA59B8"/>
    <w:rsid w:val="00CA5BD7"/>
    <w:rsid w:val="00CA6034"/>
    <w:rsid w:val="00CA636A"/>
    <w:rsid w:val="00CA643C"/>
    <w:rsid w:val="00CA6693"/>
    <w:rsid w:val="00CA71A1"/>
    <w:rsid w:val="00CA71E0"/>
    <w:rsid w:val="00CA72C2"/>
    <w:rsid w:val="00CA7304"/>
    <w:rsid w:val="00CA78C3"/>
    <w:rsid w:val="00CA7AB5"/>
    <w:rsid w:val="00CA7BE9"/>
    <w:rsid w:val="00CA7F23"/>
    <w:rsid w:val="00CB012E"/>
    <w:rsid w:val="00CB081A"/>
    <w:rsid w:val="00CB085B"/>
    <w:rsid w:val="00CB0930"/>
    <w:rsid w:val="00CB09AF"/>
    <w:rsid w:val="00CB0F96"/>
    <w:rsid w:val="00CB0FF9"/>
    <w:rsid w:val="00CB23D1"/>
    <w:rsid w:val="00CB26FE"/>
    <w:rsid w:val="00CB2DE2"/>
    <w:rsid w:val="00CB36DA"/>
    <w:rsid w:val="00CB3C8A"/>
    <w:rsid w:val="00CB4254"/>
    <w:rsid w:val="00CB4273"/>
    <w:rsid w:val="00CB45AF"/>
    <w:rsid w:val="00CB485A"/>
    <w:rsid w:val="00CB55B5"/>
    <w:rsid w:val="00CB5B5D"/>
    <w:rsid w:val="00CB6646"/>
    <w:rsid w:val="00CB6CEF"/>
    <w:rsid w:val="00CB7231"/>
    <w:rsid w:val="00CB7B5D"/>
    <w:rsid w:val="00CB7FB7"/>
    <w:rsid w:val="00CC002C"/>
    <w:rsid w:val="00CC02AF"/>
    <w:rsid w:val="00CC109A"/>
    <w:rsid w:val="00CC2250"/>
    <w:rsid w:val="00CC2B97"/>
    <w:rsid w:val="00CC2BB5"/>
    <w:rsid w:val="00CC2E01"/>
    <w:rsid w:val="00CC3AA6"/>
    <w:rsid w:val="00CC47DE"/>
    <w:rsid w:val="00CC4CFB"/>
    <w:rsid w:val="00CC4FD2"/>
    <w:rsid w:val="00CC5335"/>
    <w:rsid w:val="00CC54B8"/>
    <w:rsid w:val="00CC5689"/>
    <w:rsid w:val="00CC5700"/>
    <w:rsid w:val="00CC5DE2"/>
    <w:rsid w:val="00CC6466"/>
    <w:rsid w:val="00CC659B"/>
    <w:rsid w:val="00CC6D80"/>
    <w:rsid w:val="00CC6F3F"/>
    <w:rsid w:val="00CC7115"/>
    <w:rsid w:val="00CC7AF6"/>
    <w:rsid w:val="00CD0694"/>
    <w:rsid w:val="00CD08B1"/>
    <w:rsid w:val="00CD09EB"/>
    <w:rsid w:val="00CD18D0"/>
    <w:rsid w:val="00CD198B"/>
    <w:rsid w:val="00CD1A3D"/>
    <w:rsid w:val="00CD1E80"/>
    <w:rsid w:val="00CD1EA6"/>
    <w:rsid w:val="00CD28EC"/>
    <w:rsid w:val="00CD2983"/>
    <w:rsid w:val="00CD2F70"/>
    <w:rsid w:val="00CD4407"/>
    <w:rsid w:val="00CD4B91"/>
    <w:rsid w:val="00CD53D3"/>
    <w:rsid w:val="00CD5B16"/>
    <w:rsid w:val="00CD5D60"/>
    <w:rsid w:val="00CD62E3"/>
    <w:rsid w:val="00CD6610"/>
    <w:rsid w:val="00CD668A"/>
    <w:rsid w:val="00CD6B03"/>
    <w:rsid w:val="00CD7436"/>
    <w:rsid w:val="00CE0080"/>
    <w:rsid w:val="00CE041D"/>
    <w:rsid w:val="00CE04BF"/>
    <w:rsid w:val="00CE0A62"/>
    <w:rsid w:val="00CE15FC"/>
    <w:rsid w:val="00CE205A"/>
    <w:rsid w:val="00CE2274"/>
    <w:rsid w:val="00CE23FC"/>
    <w:rsid w:val="00CE2452"/>
    <w:rsid w:val="00CE2C37"/>
    <w:rsid w:val="00CE2E8F"/>
    <w:rsid w:val="00CE3DFD"/>
    <w:rsid w:val="00CE4581"/>
    <w:rsid w:val="00CE5278"/>
    <w:rsid w:val="00CE6569"/>
    <w:rsid w:val="00CE6601"/>
    <w:rsid w:val="00CE6A68"/>
    <w:rsid w:val="00CE6F7B"/>
    <w:rsid w:val="00CE7260"/>
    <w:rsid w:val="00CE7715"/>
    <w:rsid w:val="00CE7DC5"/>
    <w:rsid w:val="00CF0891"/>
    <w:rsid w:val="00CF09D4"/>
    <w:rsid w:val="00CF1B13"/>
    <w:rsid w:val="00CF2284"/>
    <w:rsid w:val="00CF302F"/>
    <w:rsid w:val="00CF314C"/>
    <w:rsid w:val="00CF33EC"/>
    <w:rsid w:val="00CF41F4"/>
    <w:rsid w:val="00CF426F"/>
    <w:rsid w:val="00CF4455"/>
    <w:rsid w:val="00CF4664"/>
    <w:rsid w:val="00CF496E"/>
    <w:rsid w:val="00CF5C11"/>
    <w:rsid w:val="00CF5FFA"/>
    <w:rsid w:val="00CF6508"/>
    <w:rsid w:val="00CF6AA0"/>
    <w:rsid w:val="00CF6E6E"/>
    <w:rsid w:val="00CF7D0A"/>
    <w:rsid w:val="00D005AE"/>
    <w:rsid w:val="00D0062C"/>
    <w:rsid w:val="00D01B1B"/>
    <w:rsid w:val="00D022F4"/>
    <w:rsid w:val="00D02DDD"/>
    <w:rsid w:val="00D02E79"/>
    <w:rsid w:val="00D0313B"/>
    <w:rsid w:val="00D03F23"/>
    <w:rsid w:val="00D04C5F"/>
    <w:rsid w:val="00D04DB2"/>
    <w:rsid w:val="00D05516"/>
    <w:rsid w:val="00D05794"/>
    <w:rsid w:val="00D05E9D"/>
    <w:rsid w:val="00D06902"/>
    <w:rsid w:val="00D06B51"/>
    <w:rsid w:val="00D10038"/>
    <w:rsid w:val="00D1003B"/>
    <w:rsid w:val="00D106E3"/>
    <w:rsid w:val="00D10B4A"/>
    <w:rsid w:val="00D117F4"/>
    <w:rsid w:val="00D11B8D"/>
    <w:rsid w:val="00D11E75"/>
    <w:rsid w:val="00D12312"/>
    <w:rsid w:val="00D12CA0"/>
    <w:rsid w:val="00D13792"/>
    <w:rsid w:val="00D1384A"/>
    <w:rsid w:val="00D13E6A"/>
    <w:rsid w:val="00D149EB"/>
    <w:rsid w:val="00D14AA8"/>
    <w:rsid w:val="00D14C05"/>
    <w:rsid w:val="00D14E6F"/>
    <w:rsid w:val="00D14EF0"/>
    <w:rsid w:val="00D1534D"/>
    <w:rsid w:val="00D1594D"/>
    <w:rsid w:val="00D15A19"/>
    <w:rsid w:val="00D15D50"/>
    <w:rsid w:val="00D161E4"/>
    <w:rsid w:val="00D16229"/>
    <w:rsid w:val="00D16242"/>
    <w:rsid w:val="00D16EA4"/>
    <w:rsid w:val="00D17B21"/>
    <w:rsid w:val="00D17FAC"/>
    <w:rsid w:val="00D200BF"/>
    <w:rsid w:val="00D203AB"/>
    <w:rsid w:val="00D204D1"/>
    <w:rsid w:val="00D20A60"/>
    <w:rsid w:val="00D21AF1"/>
    <w:rsid w:val="00D223B9"/>
    <w:rsid w:val="00D2245A"/>
    <w:rsid w:val="00D23799"/>
    <w:rsid w:val="00D24047"/>
    <w:rsid w:val="00D24728"/>
    <w:rsid w:val="00D24A40"/>
    <w:rsid w:val="00D259D9"/>
    <w:rsid w:val="00D261D7"/>
    <w:rsid w:val="00D26908"/>
    <w:rsid w:val="00D277F9"/>
    <w:rsid w:val="00D30EA7"/>
    <w:rsid w:val="00D313DE"/>
    <w:rsid w:val="00D31A17"/>
    <w:rsid w:val="00D32128"/>
    <w:rsid w:val="00D3261D"/>
    <w:rsid w:val="00D32C57"/>
    <w:rsid w:val="00D32C8E"/>
    <w:rsid w:val="00D32EDD"/>
    <w:rsid w:val="00D32EE3"/>
    <w:rsid w:val="00D338C9"/>
    <w:rsid w:val="00D33E90"/>
    <w:rsid w:val="00D35378"/>
    <w:rsid w:val="00D3544D"/>
    <w:rsid w:val="00D358E2"/>
    <w:rsid w:val="00D35A69"/>
    <w:rsid w:val="00D35B77"/>
    <w:rsid w:val="00D37204"/>
    <w:rsid w:val="00D3743E"/>
    <w:rsid w:val="00D37C44"/>
    <w:rsid w:val="00D40505"/>
    <w:rsid w:val="00D4094E"/>
    <w:rsid w:val="00D40FAE"/>
    <w:rsid w:val="00D416FB"/>
    <w:rsid w:val="00D417D7"/>
    <w:rsid w:val="00D42423"/>
    <w:rsid w:val="00D42570"/>
    <w:rsid w:val="00D42A63"/>
    <w:rsid w:val="00D42AAE"/>
    <w:rsid w:val="00D42BC8"/>
    <w:rsid w:val="00D42EB1"/>
    <w:rsid w:val="00D42F11"/>
    <w:rsid w:val="00D430F2"/>
    <w:rsid w:val="00D43465"/>
    <w:rsid w:val="00D43638"/>
    <w:rsid w:val="00D4393E"/>
    <w:rsid w:val="00D439A2"/>
    <w:rsid w:val="00D44671"/>
    <w:rsid w:val="00D448AD"/>
    <w:rsid w:val="00D44BDF"/>
    <w:rsid w:val="00D451C8"/>
    <w:rsid w:val="00D451E2"/>
    <w:rsid w:val="00D4569A"/>
    <w:rsid w:val="00D45A4A"/>
    <w:rsid w:val="00D45E88"/>
    <w:rsid w:val="00D466AD"/>
    <w:rsid w:val="00D467D7"/>
    <w:rsid w:val="00D479B4"/>
    <w:rsid w:val="00D50AC8"/>
    <w:rsid w:val="00D50C33"/>
    <w:rsid w:val="00D515AD"/>
    <w:rsid w:val="00D51792"/>
    <w:rsid w:val="00D51AE0"/>
    <w:rsid w:val="00D520E7"/>
    <w:rsid w:val="00D52859"/>
    <w:rsid w:val="00D52977"/>
    <w:rsid w:val="00D52C37"/>
    <w:rsid w:val="00D52C70"/>
    <w:rsid w:val="00D52C91"/>
    <w:rsid w:val="00D536E5"/>
    <w:rsid w:val="00D544E1"/>
    <w:rsid w:val="00D5488D"/>
    <w:rsid w:val="00D54A06"/>
    <w:rsid w:val="00D5512E"/>
    <w:rsid w:val="00D560B5"/>
    <w:rsid w:val="00D56644"/>
    <w:rsid w:val="00D56811"/>
    <w:rsid w:val="00D56A5D"/>
    <w:rsid w:val="00D56C77"/>
    <w:rsid w:val="00D600C7"/>
    <w:rsid w:val="00D602CD"/>
    <w:rsid w:val="00D60E10"/>
    <w:rsid w:val="00D61750"/>
    <w:rsid w:val="00D617D3"/>
    <w:rsid w:val="00D61E6A"/>
    <w:rsid w:val="00D61FC0"/>
    <w:rsid w:val="00D6216B"/>
    <w:rsid w:val="00D626FE"/>
    <w:rsid w:val="00D62C16"/>
    <w:rsid w:val="00D630A6"/>
    <w:rsid w:val="00D631C4"/>
    <w:rsid w:val="00D63278"/>
    <w:rsid w:val="00D6338D"/>
    <w:rsid w:val="00D63D74"/>
    <w:rsid w:val="00D6447A"/>
    <w:rsid w:val="00D645E5"/>
    <w:rsid w:val="00D652B2"/>
    <w:rsid w:val="00D66329"/>
    <w:rsid w:val="00D664EF"/>
    <w:rsid w:val="00D66690"/>
    <w:rsid w:val="00D6682B"/>
    <w:rsid w:val="00D6694B"/>
    <w:rsid w:val="00D67676"/>
    <w:rsid w:val="00D67D94"/>
    <w:rsid w:val="00D709E4"/>
    <w:rsid w:val="00D718EF"/>
    <w:rsid w:val="00D71B62"/>
    <w:rsid w:val="00D71CA0"/>
    <w:rsid w:val="00D723CA"/>
    <w:rsid w:val="00D72979"/>
    <w:rsid w:val="00D72B9A"/>
    <w:rsid w:val="00D73A87"/>
    <w:rsid w:val="00D73CC6"/>
    <w:rsid w:val="00D73FAC"/>
    <w:rsid w:val="00D74212"/>
    <w:rsid w:val="00D74259"/>
    <w:rsid w:val="00D75908"/>
    <w:rsid w:val="00D75EE9"/>
    <w:rsid w:val="00D760D8"/>
    <w:rsid w:val="00D7648E"/>
    <w:rsid w:val="00D76AB6"/>
    <w:rsid w:val="00D76ED4"/>
    <w:rsid w:val="00D7721F"/>
    <w:rsid w:val="00D772EA"/>
    <w:rsid w:val="00D773F9"/>
    <w:rsid w:val="00D776D7"/>
    <w:rsid w:val="00D77BB4"/>
    <w:rsid w:val="00D80115"/>
    <w:rsid w:val="00D8013A"/>
    <w:rsid w:val="00D801EC"/>
    <w:rsid w:val="00D80596"/>
    <w:rsid w:val="00D80DA9"/>
    <w:rsid w:val="00D810EF"/>
    <w:rsid w:val="00D8140D"/>
    <w:rsid w:val="00D81697"/>
    <w:rsid w:val="00D82353"/>
    <w:rsid w:val="00D82459"/>
    <w:rsid w:val="00D8286A"/>
    <w:rsid w:val="00D82E38"/>
    <w:rsid w:val="00D83616"/>
    <w:rsid w:val="00D83A01"/>
    <w:rsid w:val="00D83DAD"/>
    <w:rsid w:val="00D840BB"/>
    <w:rsid w:val="00D84314"/>
    <w:rsid w:val="00D844F7"/>
    <w:rsid w:val="00D849ED"/>
    <w:rsid w:val="00D84EF3"/>
    <w:rsid w:val="00D84FFF"/>
    <w:rsid w:val="00D8556F"/>
    <w:rsid w:val="00D8598F"/>
    <w:rsid w:val="00D85C61"/>
    <w:rsid w:val="00D85D6D"/>
    <w:rsid w:val="00D86104"/>
    <w:rsid w:val="00D86A5D"/>
    <w:rsid w:val="00D8718F"/>
    <w:rsid w:val="00D872EC"/>
    <w:rsid w:val="00D87543"/>
    <w:rsid w:val="00D87A34"/>
    <w:rsid w:val="00D87BCB"/>
    <w:rsid w:val="00D87CF6"/>
    <w:rsid w:val="00D9012E"/>
    <w:rsid w:val="00D904E2"/>
    <w:rsid w:val="00D90B17"/>
    <w:rsid w:val="00D90C9A"/>
    <w:rsid w:val="00D90EBE"/>
    <w:rsid w:val="00D90F5D"/>
    <w:rsid w:val="00D91989"/>
    <w:rsid w:val="00D91BD0"/>
    <w:rsid w:val="00D920F2"/>
    <w:rsid w:val="00D924F1"/>
    <w:rsid w:val="00D937D5"/>
    <w:rsid w:val="00D938D7"/>
    <w:rsid w:val="00D944EC"/>
    <w:rsid w:val="00D95058"/>
    <w:rsid w:val="00D952E9"/>
    <w:rsid w:val="00D95437"/>
    <w:rsid w:val="00D95487"/>
    <w:rsid w:val="00D9600A"/>
    <w:rsid w:val="00D96190"/>
    <w:rsid w:val="00D966C0"/>
    <w:rsid w:val="00D96850"/>
    <w:rsid w:val="00D96987"/>
    <w:rsid w:val="00D969DC"/>
    <w:rsid w:val="00D96C20"/>
    <w:rsid w:val="00D9766D"/>
    <w:rsid w:val="00D9784B"/>
    <w:rsid w:val="00D978E8"/>
    <w:rsid w:val="00DA098D"/>
    <w:rsid w:val="00DA0996"/>
    <w:rsid w:val="00DA0D11"/>
    <w:rsid w:val="00DA114F"/>
    <w:rsid w:val="00DA1A16"/>
    <w:rsid w:val="00DA263E"/>
    <w:rsid w:val="00DA2BAE"/>
    <w:rsid w:val="00DA3545"/>
    <w:rsid w:val="00DA3817"/>
    <w:rsid w:val="00DA385E"/>
    <w:rsid w:val="00DA3B13"/>
    <w:rsid w:val="00DA3EC0"/>
    <w:rsid w:val="00DA4516"/>
    <w:rsid w:val="00DA4B23"/>
    <w:rsid w:val="00DA6345"/>
    <w:rsid w:val="00DA6BA6"/>
    <w:rsid w:val="00DA6BB2"/>
    <w:rsid w:val="00DA6E99"/>
    <w:rsid w:val="00DA7207"/>
    <w:rsid w:val="00DA727A"/>
    <w:rsid w:val="00DA779D"/>
    <w:rsid w:val="00DA7A48"/>
    <w:rsid w:val="00DA7BFE"/>
    <w:rsid w:val="00DB01C7"/>
    <w:rsid w:val="00DB0700"/>
    <w:rsid w:val="00DB0953"/>
    <w:rsid w:val="00DB0CE7"/>
    <w:rsid w:val="00DB123E"/>
    <w:rsid w:val="00DB1707"/>
    <w:rsid w:val="00DB2187"/>
    <w:rsid w:val="00DB2358"/>
    <w:rsid w:val="00DB24C0"/>
    <w:rsid w:val="00DB26FA"/>
    <w:rsid w:val="00DB32DB"/>
    <w:rsid w:val="00DB3AAD"/>
    <w:rsid w:val="00DB3DC9"/>
    <w:rsid w:val="00DB3F93"/>
    <w:rsid w:val="00DB4368"/>
    <w:rsid w:val="00DB4670"/>
    <w:rsid w:val="00DB4754"/>
    <w:rsid w:val="00DB501B"/>
    <w:rsid w:val="00DB54CD"/>
    <w:rsid w:val="00DB5C2A"/>
    <w:rsid w:val="00DB651D"/>
    <w:rsid w:val="00DB6886"/>
    <w:rsid w:val="00DB6C9A"/>
    <w:rsid w:val="00DB7037"/>
    <w:rsid w:val="00DB72BB"/>
    <w:rsid w:val="00DB78F3"/>
    <w:rsid w:val="00DB7C43"/>
    <w:rsid w:val="00DB7D22"/>
    <w:rsid w:val="00DB7E47"/>
    <w:rsid w:val="00DB7EF8"/>
    <w:rsid w:val="00DC0253"/>
    <w:rsid w:val="00DC02D0"/>
    <w:rsid w:val="00DC0419"/>
    <w:rsid w:val="00DC0748"/>
    <w:rsid w:val="00DC0C7B"/>
    <w:rsid w:val="00DC0F50"/>
    <w:rsid w:val="00DC1E23"/>
    <w:rsid w:val="00DC2212"/>
    <w:rsid w:val="00DC2BD1"/>
    <w:rsid w:val="00DC2BEF"/>
    <w:rsid w:val="00DC3951"/>
    <w:rsid w:val="00DC3971"/>
    <w:rsid w:val="00DC4564"/>
    <w:rsid w:val="00DC4694"/>
    <w:rsid w:val="00DC4C63"/>
    <w:rsid w:val="00DC568E"/>
    <w:rsid w:val="00DC5F84"/>
    <w:rsid w:val="00DC60D8"/>
    <w:rsid w:val="00DC63AB"/>
    <w:rsid w:val="00DC645F"/>
    <w:rsid w:val="00DC6660"/>
    <w:rsid w:val="00DC6E83"/>
    <w:rsid w:val="00DC732E"/>
    <w:rsid w:val="00DC7D58"/>
    <w:rsid w:val="00DD06D1"/>
    <w:rsid w:val="00DD0AB5"/>
    <w:rsid w:val="00DD0B68"/>
    <w:rsid w:val="00DD0BBA"/>
    <w:rsid w:val="00DD1393"/>
    <w:rsid w:val="00DD32DC"/>
    <w:rsid w:val="00DD43F4"/>
    <w:rsid w:val="00DD44F8"/>
    <w:rsid w:val="00DD4ED9"/>
    <w:rsid w:val="00DD5103"/>
    <w:rsid w:val="00DD5180"/>
    <w:rsid w:val="00DD5689"/>
    <w:rsid w:val="00DD5967"/>
    <w:rsid w:val="00DD5E1C"/>
    <w:rsid w:val="00DD5EF4"/>
    <w:rsid w:val="00DD6CDA"/>
    <w:rsid w:val="00DD7006"/>
    <w:rsid w:val="00DD78C7"/>
    <w:rsid w:val="00DD7BB0"/>
    <w:rsid w:val="00DD7F57"/>
    <w:rsid w:val="00DE0775"/>
    <w:rsid w:val="00DE0962"/>
    <w:rsid w:val="00DE0C91"/>
    <w:rsid w:val="00DE0E72"/>
    <w:rsid w:val="00DE135C"/>
    <w:rsid w:val="00DE22AE"/>
    <w:rsid w:val="00DE3067"/>
    <w:rsid w:val="00DE31A6"/>
    <w:rsid w:val="00DE3FAB"/>
    <w:rsid w:val="00DE42D3"/>
    <w:rsid w:val="00DE4597"/>
    <w:rsid w:val="00DE45DD"/>
    <w:rsid w:val="00DE47EA"/>
    <w:rsid w:val="00DE4ADC"/>
    <w:rsid w:val="00DE4CB8"/>
    <w:rsid w:val="00DE526C"/>
    <w:rsid w:val="00DE64FD"/>
    <w:rsid w:val="00DE682D"/>
    <w:rsid w:val="00DE70B7"/>
    <w:rsid w:val="00DE7B8E"/>
    <w:rsid w:val="00DF00FA"/>
    <w:rsid w:val="00DF0A57"/>
    <w:rsid w:val="00DF1E77"/>
    <w:rsid w:val="00DF2211"/>
    <w:rsid w:val="00DF28F6"/>
    <w:rsid w:val="00DF2CEC"/>
    <w:rsid w:val="00DF2D02"/>
    <w:rsid w:val="00DF2D34"/>
    <w:rsid w:val="00DF2ED3"/>
    <w:rsid w:val="00DF33E2"/>
    <w:rsid w:val="00DF37CB"/>
    <w:rsid w:val="00DF3F0B"/>
    <w:rsid w:val="00DF452E"/>
    <w:rsid w:val="00DF475B"/>
    <w:rsid w:val="00DF489D"/>
    <w:rsid w:val="00DF4FAB"/>
    <w:rsid w:val="00DF51AC"/>
    <w:rsid w:val="00DF54E6"/>
    <w:rsid w:val="00DF5778"/>
    <w:rsid w:val="00DF59F0"/>
    <w:rsid w:val="00DF5EE2"/>
    <w:rsid w:val="00DF638D"/>
    <w:rsid w:val="00DF6BD5"/>
    <w:rsid w:val="00DF6FBB"/>
    <w:rsid w:val="00DF74B1"/>
    <w:rsid w:val="00DF7A64"/>
    <w:rsid w:val="00DF7AB5"/>
    <w:rsid w:val="00E001A5"/>
    <w:rsid w:val="00E0052F"/>
    <w:rsid w:val="00E0060B"/>
    <w:rsid w:val="00E00FE5"/>
    <w:rsid w:val="00E00FE6"/>
    <w:rsid w:val="00E010A2"/>
    <w:rsid w:val="00E01CE7"/>
    <w:rsid w:val="00E01FC8"/>
    <w:rsid w:val="00E0245B"/>
    <w:rsid w:val="00E027AF"/>
    <w:rsid w:val="00E0289C"/>
    <w:rsid w:val="00E03426"/>
    <w:rsid w:val="00E039F0"/>
    <w:rsid w:val="00E03E78"/>
    <w:rsid w:val="00E0443A"/>
    <w:rsid w:val="00E05D6F"/>
    <w:rsid w:val="00E060B2"/>
    <w:rsid w:val="00E06A91"/>
    <w:rsid w:val="00E06AEC"/>
    <w:rsid w:val="00E06B23"/>
    <w:rsid w:val="00E07178"/>
    <w:rsid w:val="00E0746B"/>
    <w:rsid w:val="00E07A6D"/>
    <w:rsid w:val="00E07D32"/>
    <w:rsid w:val="00E12A17"/>
    <w:rsid w:val="00E12C61"/>
    <w:rsid w:val="00E12F35"/>
    <w:rsid w:val="00E15552"/>
    <w:rsid w:val="00E156E9"/>
    <w:rsid w:val="00E15A38"/>
    <w:rsid w:val="00E15C54"/>
    <w:rsid w:val="00E16485"/>
    <w:rsid w:val="00E17446"/>
    <w:rsid w:val="00E200A2"/>
    <w:rsid w:val="00E201A0"/>
    <w:rsid w:val="00E21221"/>
    <w:rsid w:val="00E213A0"/>
    <w:rsid w:val="00E21767"/>
    <w:rsid w:val="00E21B00"/>
    <w:rsid w:val="00E221A4"/>
    <w:rsid w:val="00E22446"/>
    <w:rsid w:val="00E22655"/>
    <w:rsid w:val="00E22832"/>
    <w:rsid w:val="00E22B00"/>
    <w:rsid w:val="00E22E0B"/>
    <w:rsid w:val="00E23A11"/>
    <w:rsid w:val="00E23C7E"/>
    <w:rsid w:val="00E23D94"/>
    <w:rsid w:val="00E241CD"/>
    <w:rsid w:val="00E24227"/>
    <w:rsid w:val="00E24D9F"/>
    <w:rsid w:val="00E25348"/>
    <w:rsid w:val="00E25ACC"/>
    <w:rsid w:val="00E25C0E"/>
    <w:rsid w:val="00E25C21"/>
    <w:rsid w:val="00E2613D"/>
    <w:rsid w:val="00E26513"/>
    <w:rsid w:val="00E268AA"/>
    <w:rsid w:val="00E26ACD"/>
    <w:rsid w:val="00E26BA0"/>
    <w:rsid w:val="00E26F0A"/>
    <w:rsid w:val="00E277E9"/>
    <w:rsid w:val="00E27C5F"/>
    <w:rsid w:val="00E27E14"/>
    <w:rsid w:val="00E303B5"/>
    <w:rsid w:val="00E30634"/>
    <w:rsid w:val="00E30674"/>
    <w:rsid w:val="00E30E54"/>
    <w:rsid w:val="00E30ED2"/>
    <w:rsid w:val="00E30F1C"/>
    <w:rsid w:val="00E31552"/>
    <w:rsid w:val="00E31729"/>
    <w:rsid w:val="00E31D52"/>
    <w:rsid w:val="00E31D79"/>
    <w:rsid w:val="00E321D2"/>
    <w:rsid w:val="00E321FC"/>
    <w:rsid w:val="00E32969"/>
    <w:rsid w:val="00E32A59"/>
    <w:rsid w:val="00E33BB0"/>
    <w:rsid w:val="00E33C66"/>
    <w:rsid w:val="00E3436B"/>
    <w:rsid w:val="00E35343"/>
    <w:rsid w:val="00E3534A"/>
    <w:rsid w:val="00E35489"/>
    <w:rsid w:val="00E35975"/>
    <w:rsid w:val="00E362A4"/>
    <w:rsid w:val="00E3645D"/>
    <w:rsid w:val="00E36CFE"/>
    <w:rsid w:val="00E373B0"/>
    <w:rsid w:val="00E40438"/>
    <w:rsid w:val="00E40A70"/>
    <w:rsid w:val="00E40EF7"/>
    <w:rsid w:val="00E41482"/>
    <w:rsid w:val="00E41680"/>
    <w:rsid w:val="00E41DA1"/>
    <w:rsid w:val="00E42251"/>
    <w:rsid w:val="00E434F5"/>
    <w:rsid w:val="00E43B62"/>
    <w:rsid w:val="00E43F5C"/>
    <w:rsid w:val="00E44021"/>
    <w:rsid w:val="00E44D18"/>
    <w:rsid w:val="00E44EA6"/>
    <w:rsid w:val="00E453AA"/>
    <w:rsid w:val="00E4607E"/>
    <w:rsid w:val="00E46572"/>
    <w:rsid w:val="00E46C97"/>
    <w:rsid w:val="00E470C7"/>
    <w:rsid w:val="00E50699"/>
    <w:rsid w:val="00E51397"/>
    <w:rsid w:val="00E5174F"/>
    <w:rsid w:val="00E51835"/>
    <w:rsid w:val="00E51908"/>
    <w:rsid w:val="00E523D6"/>
    <w:rsid w:val="00E535A7"/>
    <w:rsid w:val="00E53D60"/>
    <w:rsid w:val="00E53D71"/>
    <w:rsid w:val="00E5435D"/>
    <w:rsid w:val="00E54382"/>
    <w:rsid w:val="00E54621"/>
    <w:rsid w:val="00E55361"/>
    <w:rsid w:val="00E559CF"/>
    <w:rsid w:val="00E55DAB"/>
    <w:rsid w:val="00E5602A"/>
    <w:rsid w:val="00E565C4"/>
    <w:rsid w:val="00E57235"/>
    <w:rsid w:val="00E5778D"/>
    <w:rsid w:val="00E5798A"/>
    <w:rsid w:val="00E57BBC"/>
    <w:rsid w:val="00E57C22"/>
    <w:rsid w:val="00E6054A"/>
    <w:rsid w:val="00E60BCE"/>
    <w:rsid w:val="00E60FB5"/>
    <w:rsid w:val="00E618F6"/>
    <w:rsid w:val="00E61D61"/>
    <w:rsid w:val="00E61EA9"/>
    <w:rsid w:val="00E62D91"/>
    <w:rsid w:val="00E6308B"/>
    <w:rsid w:val="00E6387E"/>
    <w:rsid w:val="00E63CD6"/>
    <w:rsid w:val="00E64010"/>
    <w:rsid w:val="00E64FEB"/>
    <w:rsid w:val="00E6525C"/>
    <w:rsid w:val="00E6532D"/>
    <w:rsid w:val="00E653BD"/>
    <w:rsid w:val="00E657FB"/>
    <w:rsid w:val="00E65846"/>
    <w:rsid w:val="00E66F36"/>
    <w:rsid w:val="00E671F1"/>
    <w:rsid w:val="00E7045F"/>
    <w:rsid w:val="00E70634"/>
    <w:rsid w:val="00E70A42"/>
    <w:rsid w:val="00E70A64"/>
    <w:rsid w:val="00E70B43"/>
    <w:rsid w:val="00E7173D"/>
    <w:rsid w:val="00E7185C"/>
    <w:rsid w:val="00E72A37"/>
    <w:rsid w:val="00E72B27"/>
    <w:rsid w:val="00E72FDE"/>
    <w:rsid w:val="00E743A1"/>
    <w:rsid w:val="00E74874"/>
    <w:rsid w:val="00E748D5"/>
    <w:rsid w:val="00E7510E"/>
    <w:rsid w:val="00E751E0"/>
    <w:rsid w:val="00E756D9"/>
    <w:rsid w:val="00E759D0"/>
    <w:rsid w:val="00E75D74"/>
    <w:rsid w:val="00E768ED"/>
    <w:rsid w:val="00E76963"/>
    <w:rsid w:val="00E811BB"/>
    <w:rsid w:val="00E816F2"/>
    <w:rsid w:val="00E81713"/>
    <w:rsid w:val="00E8180D"/>
    <w:rsid w:val="00E81952"/>
    <w:rsid w:val="00E81C25"/>
    <w:rsid w:val="00E81E7C"/>
    <w:rsid w:val="00E82103"/>
    <w:rsid w:val="00E82B08"/>
    <w:rsid w:val="00E82F5E"/>
    <w:rsid w:val="00E83399"/>
    <w:rsid w:val="00E83F53"/>
    <w:rsid w:val="00E850CC"/>
    <w:rsid w:val="00E851D5"/>
    <w:rsid w:val="00E8558F"/>
    <w:rsid w:val="00E85941"/>
    <w:rsid w:val="00E85A6C"/>
    <w:rsid w:val="00E860E9"/>
    <w:rsid w:val="00E87869"/>
    <w:rsid w:val="00E87D4B"/>
    <w:rsid w:val="00E911C0"/>
    <w:rsid w:val="00E91614"/>
    <w:rsid w:val="00E919EF"/>
    <w:rsid w:val="00E91DD0"/>
    <w:rsid w:val="00E9210D"/>
    <w:rsid w:val="00E928E4"/>
    <w:rsid w:val="00E92AC3"/>
    <w:rsid w:val="00E934E5"/>
    <w:rsid w:val="00E936AD"/>
    <w:rsid w:val="00E938C7"/>
    <w:rsid w:val="00E93DA3"/>
    <w:rsid w:val="00E94844"/>
    <w:rsid w:val="00E949D9"/>
    <w:rsid w:val="00E95092"/>
    <w:rsid w:val="00E9512B"/>
    <w:rsid w:val="00E95320"/>
    <w:rsid w:val="00E957E7"/>
    <w:rsid w:val="00E957F2"/>
    <w:rsid w:val="00E962AE"/>
    <w:rsid w:val="00E96304"/>
    <w:rsid w:val="00E964F1"/>
    <w:rsid w:val="00EA0836"/>
    <w:rsid w:val="00EA0A27"/>
    <w:rsid w:val="00EA0CEC"/>
    <w:rsid w:val="00EA0E9C"/>
    <w:rsid w:val="00EA1525"/>
    <w:rsid w:val="00EA1881"/>
    <w:rsid w:val="00EA1A48"/>
    <w:rsid w:val="00EA233A"/>
    <w:rsid w:val="00EA2669"/>
    <w:rsid w:val="00EA2A45"/>
    <w:rsid w:val="00EA2AAD"/>
    <w:rsid w:val="00EA2ABE"/>
    <w:rsid w:val="00EA3088"/>
    <w:rsid w:val="00EA30E2"/>
    <w:rsid w:val="00EA374A"/>
    <w:rsid w:val="00EA3D33"/>
    <w:rsid w:val="00EA4886"/>
    <w:rsid w:val="00EA4C43"/>
    <w:rsid w:val="00EA4FEF"/>
    <w:rsid w:val="00EA51A0"/>
    <w:rsid w:val="00EA51ED"/>
    <w:rsid w:val="00EA5A81"/>
    <w:rsid w:val="00EA637E"/>
    <w:rsid w:val="00EA7352"/>
    <w:rsid w:val="00EA75DD"/>
    <w:rsid w:val="00EA79A3"/>
    <w:rsid w:val="00EA7D22"/>
    <w:rsid w:val="00EA7E74"/>
    <w:rsid w:val="00EB13E2"/>
    <w:rsid w:val="00EB153A"/>
    <w:rsid w:val="00EB171F"/>
    <w:rsid w:val="00EB1767"/>
    <w:rsid w:val="00EB17B1"/>
    <w:rsid w:val="00EB1B4A"/>
    <w:rsid w:val="00EB1DAB"/>
    <w:rsid w:val="00EB201B"/>
    <w:rsid w:val="00EB2B37"/>
    <w:rsid w:val="00EB346B"/>
    <w:rsid w:val="00EB34ED"/>
    <w:rsid w:val="00EB3775"/>
    <w:rsid w:val="00EB44AC"/>
    <w:rsid w:val="00EB4553"/>
    <w:rsid w:val="00EB4850"/>
    <w:rsid w:val="00EB4992"/>
    <w:rsid w:val="00EB4FA1"/>
    <w:rsid w:val="00EB648D"/>
    <w:rsid w:val="00EB6811"/>
    <w:rsid w:val="00EB6F05"/>
    <w:rsid w:val="00EB7AB1"/>
    <w:rsid w:val="00EC051F"/>
    <w:rsid w:val="00EC05B0"/>
    <w:rsid w:val="00EC08A0"/>
    <w:rsid w:val="00EC0C0B"/>
    <w:rsid w:val="00EC0D8C"/>
    <w:rsid w:val="00EC1081"/>
    <w:rsid w:val="00EC1199"/>
    <w:rsid w:val="00EC1516"/>
    <w:rsid w:val="00EC245F"/>
    <w:rsid w:val="00EC3CA7"/>
    <w:rsid w:val="00EC3EDF"/>
    <w:rsid w:val="00EC4209"/>
    <w:rsid w:val="00EC4780"/>
    <w:rsid w:val="00EC4DBD"/>
    <w:rsid w:val="00EC5487"/>
    <w:rsid w:val="00EC62D0"/>
    <w:rsid w:val="00EC664E"/>
    <w:rsid w:val="00EC68F8"/>
    <w:rsid w:val="00EC69D5"/>
    <w:rsid w:val="00EC6A9A"/>
    <w:rsid w:val="00EC6FEB"/>
    <w:rsid w:val="00EC7407"/>
    <w:rsid w:val="00EC747E"/>
    <w:rsid w:val="00EC7FC7"/>
    <w:rsid w:val="00ED0436"/>
    <w:rsid w:val="00ED09D6"/>
    <w:rsid w:val="00ED105B"/>
    <w:rsid w:val="00ED153D"/>
    <w:rsid w:val="00ED15DF"/>
    <w:rsid w:val="00ED1BE7"/>
    <w:rsid w:val="00ED1C02"/>
    <w:rsid w:val="00ED24B0"/>
    <w:rsid w:val="00ED2719"/>
    <w:rsid w:val="00ED29FF"/>
    <w:rsid w:val="00ED30BA"/>
    <w:rsid w:val="00ED3357"/>
    <w:rsid w:val="00ED3EC9"/>
    <w:rsid w:val="00ED4659"/>
    <w:rsid w:val="00ED50EF"/>
    <w:rsid w:val="00ED5373"/>
    <w:rsid w:val="00ED5C1B"/>
    <w:rsid w:val="00ED68DD"/>
    <w:rsid w:val="00ED6DD7"/>
    <w:rsid w:val="00ED71BE"/>
    <w:rsid w:val="00ED72C7"/>
    <w:rsid w:val="00EE065C"/>
    <w:rsid w:val="00EE0AF7"/>
    <w:rsid w:val="00EE121A"/>
    <w:rsid w:val="00EE14DC"/>
    <w:rsid w:val="00EE1738"/>
    <w:rsid w:val="00EE2002"/>
    <w:rsid w:val="00EE246D"/>
    <w:rsid w:val="00EE2BE4"/>
    <w:rsid w:val="00EE2C96"/>
    <w:rsid w:val="00EE2FC8"/>
    <w:rsid w:val="00EE30C0"/>
    <w:rsid w:val="00EE3163"/>
    <w:rsid w:val="00EE3382"/>
    <w:rsid w:val="00EE3554"/>
    <w:rsid w:val="00EE37D1"/>
    <w:rsid w:val="00EE3CD2"/>
    <w:rsid w:val="00EE43AE"/>
    <w:rsid w:val="00EE5733"/>
    <w:rsid w:val="00EE58EB"/>
    <w:rsid w:val="00EE58F2"/>
    <w:rsid w:val="00EE6477"/>
    <w:rsid w:val="00EE6EFC"/>
    <w:rsid w:val="00EE70F2"/>
    <w:rsid w:val="00EE78A9"/>
    <w:rsid w:val="00EE7CE3"/>
    <w:rsid w:val="00EF0004"/>
    <w:rsid w:val="00EF036A"/>
    <w:rsid w:val="00EF03D8"/>
    <w:rsid w:val="00EF0AB5"/>
    <w:rsid w:val="00EF0D93"/>
    <w:rsid w:val="00EF0ED2"/>
    <w:rsid w:val="00EF14D5"/>
    <w:rsid w:val="00EF19E9"/>
    <w:rsid w:val="00EF1ABE"/>
    <w:rsid w:val="00EF2232"/>
    <w:rsid w:val="00EF2302"/>
    <w:rsid w:val="00EF2891"/>
    <w:rsid w:val="00EF2AD2"/>
    <w:rsid w:val="00EF2FA7"/>
    <w:rsid w:val="00EF34E9"/>
    <w:rsid w:val="00EF3ADF"/>
    <w:rsid w:val="00EF4127"/>
    <w:rsid w:val="00EF4682"/>
    <w:rsid w:val="00EF51AA"/>
    <w:rsid w:val="00EF5AB4"/>
    <w:rsid w:val="00EF5C69"/>
    <w:rsid w:val="00EF5F03"/>
    <w:rsid w:val="00EF6046"/>
    <w:rsid w:val="00EF6309"/>
    <w:rsid w:val="00EF6716"/>
    <w:rsid w:val="00EF67FA"/>
    <w:rsid w:val="00EF6845"/>
    <w:rsid w:val="00EF6A5D"/>
    <w:rsid w:val="00EF7073"/>
    <w:rsid w:val="00EF70BB"/>
    <w:rsid w:val="00EF7912"/>
    <w:rsid w:val="00EF7929"/>
    <w:rsid w:val="00EF7E0E"/>
    <w:rsid w:val="00F0068E"/>
    <w:rsid w:val="00F00783"/>
    <w:rsid w:val="00F007C6"/>
    <w:rsid w:val="00F00A26"/>
    <w:rsid w:val="00F00C4D"/>
    <w:rsid w:val="00F019AD"/>
    <w:rsid w:val="00F01B55"/>
    <w:rsid w:val="00F021AC"/>
    <w:rsid w:val="00F026EE"/>
    <w:rsid w:val="00F02862"/>
    <w:rsid w:val="00F029A3"/>
    <w:rsid w:val="00F02E07"/>
    <w:rsid w:val="00F02FD5"/>
    <w:rsid w:val="00F03CC7"/>
    <w:rsid w:val="00F042DD"/>
    <w:rsid w:val="00F04E7E"/>
    <w:rsid w:val="00F054C7"/>
    <w:rsid w:val="00F0587B"/>
    <w:rsid w:val="00F062A3"/>
    <w:rsid w:val="00F067A8"/>
    <w:rsid w:val="00F069A2"/>
    <w:rsid w:val="00F06A91"/>
    <w:rsid w:val="00F06D84"/>
    <w:rsid w:val="00F07150"/>
    <w:rsid w:val="00F079EF"/>
    <w:rsid w:val="00F07BBE"/>
    <w:rsid w:val="00F10082"/>
    <w:rsid w:val="00F100DB"/>
    <w:rsid w:val="00F102A7"/>
    <w:rsid w:val="00F107D2"/>
    <w:rsid w:val="00F1098F"/>
    <w:rsid w:val="00F10F3A"/>
    <w:rsid w:val="00F111C2"/>
    <w:rsid w:val="00F11AC9"/>
    <w:rsid w:val="00F1246B"/>
    <w:rsid w:val="00F12604"/>
    <w:rsid w:val="00F12874"/>
    <w:rsid w:val="00F12A9B"/>
    <w:rsid w:val="00F13169"/>
    <w:rsid w:val="00F13366"/>
    <w:rsid w:val="00F13661"/>
    <w:rsid w:val="00F13DB3"/>
    <w:rsid w:val="00F13E3D"/>
    <w:rsid w:val="00F14233"/>
    <w:rsid w:val="00F143AC"/>
    <w:rsid w:val="00F144FB"/>
    <w:rsid w:val="00F1467A"/>
    <w:rsid w:val="00F14FC1"/>
    <w:rsid w:val="00F15052"/>
    <w:rsid w:val="00F15352"/>
    <w:rsid w:val="00F1549D"/>
    <w:rsid w:val="00F15704"/>
    <w:rsid w:val="00F1593B"/>
    <w:rsid w:val="00F164EA"/>
    <w:rsid w:val="00F1672E"/>
    <w:rsid w:val="00F16874"/>
    <w:rsid w:val="00F168EE"/>
    <w:rsid w:val="00F16BFB"/>
    <w:rsid w:val="00F16D57"/>
    <w:rsid w:val="00F172C5"/>
    <w:rsid w:val="00F1754C"/>
    <w:rsid w:val="00F17570"/>
    <w:rsid w:val="00F1792B"/>
    <w:rsid w:val="00F17FE8"/>
    <w:rsid w:val="00F20511"/>
    <w:rsid w:val="00F20C0C"/>
    <w:rsid w:val="00F20F95"/>
    <w:rsid w:val="00F2101D"/>
    <w:rsid w:val="00F210DF"/>
    <w:rsid w:val="00F2138F"/>
    <w:rsid w:val="00F225C9"/>
    <w:rsid w:val="00F23367"/>
    <w:rsid w:val="00F235CB"/>
    <w:rsid w:val="00F23C02"/>
    <w:rsid w:val="00F24208"/>
    <w:rsid w:val="00F25841"/>
    <w:rsid w:val="00F26A09"/>
    <w:rsid w:val="00F26B85"/>
    <w:rsid w:val="00F26D32"/>
    <w:rsid w:val="00F30C97"/>
    <w:rsid w:val="00F30F1F"/>
    <w:rsid w:val="00F30F2B"/>
    <w:rsid w:val="00F3104E"/>
    <w:rsid w:val="00F315DE"/>
    <w:rsid w:val="00F31830"/>
    <w:rsid w:val="00F32530"/>
    <w:rsid w:val="00F32814"/>
    <w:rsid w:val="00F32B69"/>
    <w:rsid w:val="00F32DE7"/>
    <w:rsid w:val="00F32F4E"/>
    <w:rsid w:val="00F330C5"/>
    <w:rsid w:val="00F337B8"/>
    <w:rsid w:val="00F34303"/>
    <w:rsid w:val="00F3454B"/>
    <w:rsid w:val="00F348D0"/>
    <w:rsid w:val="00F34CDA"/>
    <w:rsid w:val="00F34D7E"/>
    <w:rsid w:val="00F34F9D"/>
    <w:rsid w:val="00F35297"/>
    <w:rsid w:val="00F3537E"/>
    <w:rsid w:val="00F372B9"/>
    <w:rsid w:val="00F373DE"/>
    <w:rsid w:val="00F373FB"/>
    <w:rsid w:val="00F376A0"/>
    <w:rsid w:val="00F4055B"/>
    <w:rsid w:val="00F40E34"/>
    <w:rsid w:val="00F4115E"/>
    <w:rsid w:val="00F41167"/>
    <w:rsid w:val="00F41CCD"/>
    <w:rsid w:val="00F423EE"/>
    <w:rsid w:val="00F426E0"/>
    <w:rsid w:val="00F42B20"/>
    <w:rsid w:val="00F42E13"/>
    <w:rsid w:val="00F4318E"/>
    <w:rsid w:val="00F43C03"/>
    <w:rsid w:val="00F43E70"/>
    <w:rsid w:val="00F441D7"/>
    <w:rsid w:val="00F447CE"/>
    <w:rsid w:val="00F45537"/>
    <w:rsid w:val="00F45919"/>
    <w:rsid w:val="00F45C5D"/>
    <w:rsid w:val="00F461D3"/>
    <w:rsid w:val="00F4657C"/>
    <w:rsid w:val="00F469BA"/>
    <w:rsid w:val="00F46C63"/>
    <w:rsid w:val="00F47BD2"/>
    <w:rsid w:val="00F47C49"/>
    <w:rsid w:val="00F505E1"/>
    <w:rsid w:val="00F506F7"/>
    <w:rsid w:val="00F50A0B"/>
    <w:rsid w:val="00F5185A"/>
    <w:rsid w:val="00F51C55"/>
    <w:rsid w:val="00F51E37"/>
    <w:rsid w:val="00F53005"/>
    <w:rsid w:val="00F53D96"/>
    <w:rsid w:val="00F54141"/>
    <w:rsid w:val="00F54741"/>
    <w:rsid w:val="00F54D19"/>
    <w:rsid w:val="00F55162"/>
    <w:rsid w:val="00F55676"/>
    <w:rsid w:val="00F558D5"/>
    <w:rsid w:val="00F55A51"/>
    <w:rsid w:val="00F55CA1"/>
    <w:rsid w:val="00F56008"/>
    <w:rsid w:val="00F57575"/>
    <w:rsid w:val="00F57C93"/>
    <w:rsid w:val="00F617C4"/>
    <w:rsid w:val="00F61D67"/>
    <w:rsid w:val="00F62020"/>
    <w:rsid w:val="00F62C09"/>
    <w:rsid w:val="00F631CB"/>
    <w:rsid w:val="00F63D4F"/>
    <w:rsid w:val="00F63FFC"/>
    <w:rsid w:val="00F64009"/>
    <w:rsid w:val="00F6427A"/>
    <w:rsid w:val="00F646EE"/>
    <w:rsid w:val="00F64CE4"/>
    <w:rsid w:val="00F65226"/>
    <w:rsid w:val="00F65266"/>
    <w:rsid w:val="00F654A6"/>
    <w:rsid w:val="00F657E7"/>
    <w:rsid w:val="00F65F1F"/>
    <w:rsid w:val="00F6606A"/>
    <w:rsid w:val="00F6635E"/>
    <w:rsid w:val="00F703E5"/>
    <w:rsid w:val="00F7057B"/>
    <w:rsid w:val="00F70754"/>
    <w:rsid w:val="00F707F1"/>
    <w:rsid w:val="00F70AE1"/>
    <w:rsid w:val="00F713A8"/>
    <w:rsid w:val="00F71D3C"/>
    <w:rsid w:val="00F729E1"/>
    <w:rsid w:val="00F73109"/>
    <w:rsid w:val="00F736A9"/>
    <w:rsid w:val="00F74438"/>
    <w:rsid w:val="00F7457E"/>
    <w:rsid w:val="00F74776"/>
    <w:rsid w:val="00F75349"/>
    <w:rsid w:val="00F760F2"/>
    <w:rsid w:val="00F761DF"/>
    <w:rsid w:val="00F76824"/>
    <w:rsid w:val="00F76E57"/>
    <w:rsid w:val="00F7706C"/>
    <w:rsid w:val="00F805CD"/>
    <w:rsid w:val="00F811B3"/>
    <w:rsid w:val="00F818D4"/>
    <w:rsid w:val="00F81E87"/>
    <w:rsid w:val="00F824AC"/>
    <w:rsid w:val="00F8254E"/>
    <w:rsid w:val="00F82C4E"/>
    <w:rsid w:val="00F833B2"/>
    <w:rsid w:val="00F837BB"/>
    <w:rsid w:val="00F83DBE"/>
    <w:rsid w:val="00F83F2A"/>
    <w:rsid w:val="00F8439C"/>
    <w:rsid w:val="00F85997"/>
    <w:rsid w:val="00F86C6C"/>
    <w:rsid w:val="00F8754B"/>
    <w:rsid w:val="00F876C8"/>
    <w:rsid w:val="00F87B73"/>
    <w:rsid w:val="00F87D4F"/>
    <w:rsid w:val="00F90AC6"/>
    <w:rsid w:val="00F90C73"/>
    <w:rsid w:val="00F90E1D"/>
    <w:rsid w:val="00F911B3"/>
    <w:rsid w:val="00F918D1"/>
    <w:rsid w:val="00F91B83"/>
    <w:rsid w:val="00F91D9B"/>
    <w:rsid w:val="00F91E41"/>
    <w:rsid w:val="00F9235B"/>
    <w:rsid w:val="00F926E2"/>
    <w:rsid w:val="00F927D4"/>
    <w:rsid w:val="00F92904"/>
    <w:rsid w:val="00F9290D"/>
    <w:rsid w:val="00F92CDF"/>
    <w:rsid w:val="00F92E66"/>
    <w:rsid w:val="00F92F6E"/>
    <w:rsid w:val="00F9341F"/>
    <w:rsid w:val="00F94EF8"/>
    <w:rsid w:val="00F95137"/>
    <w:rsid w:val="00F95389"/>
    <w:rsid w:val="00F9543B"/>
    <w:rsid w:val="00F95A36"/>
    <w:rsid w:val="00F9680E"/>
    <w:rsid w:val="00F97120"/>
    <w:rsid w:val="00F97193"/>
    <w:rsid w:val="00F97586"/>
    <w:rsid w:val="00F97EEE"/>
    <w:rsid w:val="00F97FDB"/>
    <w:rsid w:val="00FA0268"/>
    <w:rsid w:val="00FA0EFE"/>
    <w:rsid w:val="00FA0F9B"/>
    <w:rsid w:val="00FA148E"/>
    <w:rsid w:val="00FA14EF"/>
    <w:rsid w:val="00FA1636"/>
    <w:rsid w:val="00FA18AA"/>
    <w:rsid w:val="00FA1B08"/>
    <w:rsid w:val="00FA1EEC"/>
    <w:rsid w:val="00FA256A"/>
    <w:rsid w:val="00FA2C0D"/>
    <w:rsid w:val="00FA2D7B"/>
    <w:rsid w:val="00FA2EB9"/>
    <w:rsid w:val="00FA3113"/>
    <w:rsid w:val="00FA348B"/>
    <w:rsid w:val="00FA3510"/>
    <w:rsid w:val="00FA423E"/>
    <w:rsid w:val="00FA519A"/>
    <w:rsid w:val="00FA5578"/>
    <w:rsid w:val="00FA571F"/>
    <w:rsid w:val="00FA5842"/>
    <w:rsid w:val="00FA5CA6"/>
    <w:rsid w:val="00FA5D4A"/>
    <w:rsid w:val="00FA5D73"/>
    <w:rsid w:val="00FA68A4"/>
    <w:rsid w:val="00FA6B79"/>
    <w:rsid w:val="00FA6ED9"/>
    <w:rsid w:val="00FA72E4"/>
    <w:rsid w:val="00FA77C3"/>
    <w:rsid w:val="00FB03A7"/>
    <w:rsid w:val="00FB1202"/>
    <w:rsid w:val="00FB1E02"/>
    <w:rsid w:val="00FB22DA"/>
    <w:rsid w:val="00FB27B5"/>
    <w:rsid w:val="00FB29ED"/>
    <w:rsid w:val="00FB2D21"/>
    <w:rsid w:val="00FB2D65"/>
    <w:rsid w:val="00FB3026"/>
    <w:rsid w:val="00FB35EE"/>
    <w:rsid w:val="00FB494F"/>
    <w:rsid w:val="00FB4A58"/>
    <w:rsid w:val="00FB4BA7"/>
    <w:rsid w:val="00FB4E8E"/>
    <w:rsid w:val="00FB4F1E"/>
    <w:rsid w:val="00FB5183"/>
    <w:rsid w:val="00FB5DA0"/>
    <w:rsid w:val="00FB65BB"/>
    <w:rsid w:val="00FB6C05"/>
    <w:rsid w:val="00FB7528"/>
    <w:rsid w:val="00FB7A9A"/>
    <w:rsid w:val="00FB7D28"/>
    <w:rsid w:val="00FC04D6"/>
    <w:rsid w:val="00FC04D8"/>
    <w:rsid w:val="00FC08CD"/>
    <w:rsid w:val="00FC1185"/>
    <w:rsid w:val="00FC1380"/>
    <w:rsid w:val="00FC17EB"/>
    <w:rsid w:val="00FC1A5F"/>
    <w:rsid w:val="00FC20B6"/>
    <w:rsid w:val="00FC3BF1"/>
    <w:rsid w:val="00FC3DFF"/>
    <w:rsid w:val="00FC4098"/>
    <w:rsid w:val="00FC40B4"/>
    <w:rsid w:val="00FC4C80"/>
    <w:rsid w:val="00FC4E73"/>
    <w:rsid w:val="00FC5054"/>
    <w:rsid w:val="00FC51BF"/>
    <w:rsid w:val="00FC5638"/>
    <w:rsid w:val="00FC62CD"/>
    <w:rsid w:val="00FC6883"/>
    <w:rsid w:val="00FC6990"/>
    <w:rsid w:val="00FC6BCB"/>
    <w:rsid w:val="00FC6E03"/>
    <w:rsid w:val="00FC6F5A"/>
    <w:rsid w:val="00FC6F70"/>
    <w:rsid w:val="00FC738E"/>
    <w:rsid w:val="00FC7C61"/>
    <w:rsid w:val="00FC7E12"/>
    <w:rsid w:val="00FD0640"/>
    <w:rsid w:val="00FD0CD8"/>
    <w:rsid w:val="00FD3189"/>
    <w:rsid w:val="00FD37E9"/>
    <w:rsid w:val="00FD3C59"/>
    <w:rsid w:val="00FD43E0"/>
    <w:rsid w:val="00FD4AA4"/>
    <w:rsid w:val="00FD4CEA"/>
    <w:rsid w:val="00FD501D"/>
    <w:rsid w:val="00FD50CE"/>
    <w:rsid w:val="00FD58F1"/>
    <w:rsid w:val="00FD5929"/>
    <w:rsid w:val="00FD61C2"/>
    <w:rsid w:val="00FD6F79"/>
    <w:rsid w:val="00FD7818"/>
    <w:rsid w:val="00FD782D"/>
    <w:rsid w:val="00FE0817"/>
    <w:rsid w:val="00FE0C64"/>
    <w:rsid w:val="00FE0D1B"/>
    <w:rsid w:val="00FE0EA2"/>
    <w:rsid w:val="00FE12B6"/>
    <w:rsid w:val="00FE15EB"/>
    <w:rsid w:val="00FE17D6"/>
    <w:rsid w:val="00FE18D6"/>
    <w:rsid w:val="00FE1CEC"/>
    <w:rsid w:val="00FE1F3E"/>
    <w:rsid w:val="00FE2506"/>
    <w:rsid w:val="00FE26F6"/>
    <w:rsid w:val="00FE292B"/>
    <w:rsid w:val="00FE2C5C"/>
    <w:rsid w:val="00FE30AB"/>
    <w:rsid w:val="00FE366C"/>
    <w:rsid w:val="00FE3785"/>
    <w:rsid w:val="00FE4593"/>
    <w:rsid w:val="00FE4A57"/>
    <w:rsid w:val="00FE4AFF"/>
    <w:rsid w:val="00FE5308"/>
    <w:rsid w:val="00FE5DB7"/>
    <w:rsid w:val="00FE6658"/>
    <w:rsid w:val="00FE68A1"/>
    <w:rsid w:val="00FE7426"/>
    <w:rsid w:val="00FE77B6"/>
    <w:rsid w:val="00FF0162"/>
    <w:rsid w:val="00FF04A4"/>
    <w:rsid w:val="00FF0994"/>
    <w:rsid w:val="00FF0BEB"/>
    <w:rsid w:val="00FF138F"/>
    <w:rsid w:val="00FF1527"/>
    <w:rsid w:val="00FF1EAB"/>
    <w:rsid w:val="00FF20D4"/>
    <w:rsid w:val="00FF2743"/>
    <w:rsid w:val="00FF2767"/>
    <w:rsid w:val="00FF349A"/>
    <w:rsid w:val="00FF3821"/>
    <w:rsid w:val="00FF3939"/>
    <w:rsid w:val="00FF3D5E"/>
    <w:rsid w:val="00FF3E03"/>
    <w:rsid w:val="00FF4694"/>
    <w:rsid w:val="00FF479E"/>
    <w:rsid w:val="00FF493B"/>
    <w:rsid w:val="00FF5130"/>
    <w:rsid w:val="00FF54E6"/>
    <w:rsid w:val="00FF562B"/>
    <w:rsid w:val="00FF56AE"/>
    <w:rsid w:val="00FF590E"/>
    <w:rsid w:val="00FF626D"/>
    <w:rsid w:val="00FF62D3"/>
    <w:rsid w:val="00FF6407"/>
    <w:rsid w:val="00FF670C"/>
    <w:rsid w:val="00FF68ED"/>
    <w:rsid w:val="00FF791F"/>
    <w:rsid w:val="00FF7B8C"/>
    <w:rsid w:val="0CC34608"/>
    <w:rsid w:val="0E1ABDCE"/>
    <w:rsid w:val="1275E548"/>
    <w:rsid w:val="15CE1EFE"/>
    <w:rsid w:val="21D47573"/>
    <w:rsid w:val="258D4CAC"/>
    <w:rsid w:val="277C7C22"/>
    <w:rsid w:val="27B6D9B5"/>
    <w:rsid w:val="3075E2D8"/>
    <w:rsid w:val="324A6148"/>
    <w:rsid w:val="33682B89"/>
    <w:rsid w:val="39A7DB0A"/>
    <w:rsid w:val="435C519B"/>
    <w:rsid w:val="4775F36B"/>
    <w:rsid w:val="4BA2A312"/>
    <w:rsid w:val="522CBFF6"/>
    <w:rsid w:val="5D819716"/>
    <w:rsid w:val="620D9411"/>
    <w:rsid w:val="62D8E407"/>
    <w:rsid w:val="66551F18"/>
    <w:rsid w:val="66EBDEF4"/>
    <w:rsid w:val="67F0EF79"/>
    <w:rsid w:val="6B76A13C"/>
    <w:rsid w:val="6E6030FD"/>
    <w:rsid w:val="726A5BF9"/>
    <w:rsid w:val="75209196"/>
    <w:rsid w:val="799CB4F9"/>
    <w:rsid w:val="7A96A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6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23FC"/>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53E15"/>
    <w:pPr>
      <w:numPr>
        <w:ilvl w:val="1"/>
        <w:numId w:val="1"/>
      </w:numPr>
      <w:spacing w:line="276" w:lineRule="auto"/>
      <w:jc w:val="both"/>
    </w:pPr>
  </w:style>
  <w:style w:type="character" w:customStyle="1" w:styleId="RLTextlnkuslovanChar">
    <w:name w:val="RL Text článku číslovaný Char"/>
    <w:basedOn w:val="Standardnpsmoodstavce"/>
    <w:link w:val="RLTextlnkuslovan"/>
    <w:rsid w:val="00353E15"/>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1"/>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1"/>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table" w:styleId="Tabulkaseznamu3">
    <w:name w:val="List Table 3"/>
    <w:basedOn w:val="Normlntabulka"/>
    <w:uiPriority w:val="48"/>
    <w:rsid w:val="0091532C"/>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UStyl2">
    <w:name w:val="U_Styl2"/>
    <w:basedOn w:val="Normln"/>
    <w:uiPriority w:val="99"/>
    <w:rsid w:val="00884865"/>
    <w:pPr>
      <w:numPr>
        <w:numId w:val="10"/>
      </w:numPr>
      <w:tabs>
        <w:tab w:val="num" w:pos="360"/>
      </w:tabs>
      <w:spacing w:line="288" w:lineRule="auto"/>
      <w:ind w:left="0" w:firstLine="0"/>
      <w:jc w:val="both"/>
    </w:pPr>
    <w:rPr>
      <w:sz w:val="22"/>
      <w:szCs w:val="20"/>
    </w:rPr>
  </w:style>
  <w:style w:type="character" w:styleId="Nevyeenzmnka">
    <w:name w:val="Unresolved Mention"/>
    <w:basedOn w:val="Standardnpsmoodstavce"/>
    <w:uiPriority w:val="99"/>
    <w:semiHidden/>
    <w:unhideWhenUsed/>
    <w:rsid w:val="00570E87"/>
    <w:rPr>
      <w:color w:val="605E5C"/>
      <w:shd w:val="clear" w:color="auto" w:fill="E1DFDD"/>
    </w:rPr>
  </w:style>
  <w:style w:type="character" w:customStyle="1" w:styleId="cf01">
    <w:name w:val="cf01"/>
    <w:basedOn w:val="Standardnpsmoodstavce"/>
    <w:rsid w:val="005521EC"/>
    <w:rPr>
      <w:rFonts w:ascii="Segoe UI" w:hAnsi="Segoe UI" w:cs="Segoe UI" w:hint="default"/>
      <w:sz w:val="18"/>
      <w:szCs w:val="18"/>
    </w:rPr>
  </w:style>
  <w:style w:type="paragraph" w:customStyle="1" w:styleId="Default">
    <w:name w:val="Default"/>
    <w:rsid w:val="002E0F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8959296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188223346">
      <w:bodyDiv w:val="1"/>
      <w:marLeft w:val="0"/>
      <w:marRight w:val="0"/>
      <w:marTop w:val="0"/>
      <w:marBottom w:val="0"/>
      <w:divBdr>
        <w:top w:val="none" w:sz="0" w:space="0" w:color="auto"/>
        <w:left w:val="none" w:sz="0" w:space="0" w:color="auto"/>
        <w:bottom w:val="none" w:sz="0" w:space="0" w:color="auto"/>
        <w:right w:val="none" w:sz="0" w:space="0" w:color="auto"/>
      </w:divBdr>
    </w:div>
    <w:div w:id="221602315">
      <w:bodyDiv w:val="1"/>
      <w:marLeft w:val="0"/>
      <w:marRight w:val="0"/>
      <w:marTop w:val="0"/>
      <w:marBottom w:val="0"/>
      <w:divBdr>
        <w:top w:val="none" w:sz="0" w:space="0" w:color="auto"/>
        <w:left w:val="none" w:sz="0" w:space="0" w:color="auto"/>
        <w:bottom w:val="none" w:sz="0" w:space="0" w:color="auto"/>
        <w:right w:val="none" w:sz="0" w:space="0" w:color="auto"/>
      </w:divBdr>
    </w:div>
    <w:div w:id="27926750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453908534">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773089134">
      <w:bodyDiv w:val="1"/>
      <w:marLeft w:val="0"/>
      <w:marRight w:val="0"/>
      <w:marTop w:val="0"/>
      <w:marBottom w:val="0"/>
      <w:divBdr>
        <w:top w:val="none" w:sz="0" w:space="0" w:color="auto"/>
        <w:left w:val="none" w:sz="0" w:space="0" w:color="auto"/>
        <w:bottom w:val="none" w:sz="0" w:space="0" w:color="auto"/>
        <w:right w:val="none" w:sz="0" w:space="0" w:color="auto"/>
      </w:divBdr>
    </w:div>
    <w:div w:id="80886423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500086">
      <w:bodyDiv w:val="1"/>
      <w:marLeft w:val="0"/>
      <w:marRight w:val="0"/>
      <w:marTop w:val="0"/>
      <w:marBottom w:val="0"/>
      <w:divBdr>
        <w:top w:val="none" w:sz="0" w:space="0" w:color="auto"/>
        <w:left w:val="none" w:sz="0" w:space="0" w:color="auto"/>
        <w:bottom w:val="none" w:sz="0" w:space="0" w:color="auto"/>
        <w:right w:val="none" w:sz="0" w:space="0" w:color="auto"/>
      </w:divBdr>
    </w:div>
    <w:div w:id="1007749173">
      <w:bodyDiv w:val="1"/>
      <w:marLeft w:val="0"/>
      <w:marRight w:val="0"/>
      <w:marTop w:val="0"/>
      <w:marBottom w:val="0"/>
      <w:divBdr>
        <w:top w:val="none" w:sz="0" w:space="0" w:color="auto"/>
        <w:left w:val="none" w:sz="0" w:space="0" w:color="auto"/>
        <w:bottom w:val="none" w:sz="0" w:space="0" w:color="auto"/>
        <w:right w:val="none" w:sz="0" w:space="0" w:color="auto"/>
      </w:divBdr>
    </w:div>
    <w:div w:id="1079016494">
      <w:bodyDiv w:val="1"/>
      <w:marLeft w:val="0"/>
      <w:marRight w:val="0"/>
      <w:marTop w:val="0"/>
      <w:marBottom w:val="0"/>
      <w:divBdr>
        <w:top w:val="none" w:sz="0" w:space="0" w:color="auto"/>
        <w:left w:val="none" w:sz="0" w:space="0" w:color="auto"/>
        <w:bottom w:val="none" w:sz="0" w:space="0" w:color="auto"/>
        <w:right w:val="none" w:sz="0" w:space="0" w:color="auto"/>
      </w:divBdr>
    </w:div>
    <w:div w:id="1089539691">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196389401">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357074982">
      <w:bodyDiv w:val="1"/>
      <w:marLeft w:val="0"/>
      <w:marRight w:val="0"/>
      <w:marTop w:val="0"/>
      <w:marBottom w:val="0"/>
      <w:divBdr>
        <w:top w:val="none" w:sz="0" w:space="0" w:color="auto"/>
        <w:left w:val="none" w:sz="0" w:space="0" w:color="auto"/>
        <w:bottom w:val="none" w:sz="0" w:space="0" w:color="auto"/>
        <w:right w:val="none" w:sz="0" w:space="0" w:color="auto"/>
      </w:divBdr>
    </w:div>
    <w:div w:id="1430466119">
      <w:bodyDiv w:val="1"/>
      <w:marLeft w:val="0"/>
      <w:marRight w:val="0"/>
      <w:marTop w:val="0"/>
      <w:marBottom w:val="0"/>
      <w:divBdr>
        <w:top w:val="none" w:sz="0" w:space="0" w:color="auto"/>
        <w:left w:val="none" w:sz="0" w:space="0" w:color="auto"/>
        <w:bottom w:val="none" w:sz="0" w:space="0" w:color="auto"/>
        <w:right w:val="none" w:sz="0" w:space="0" w:color="auto"/>
      </w:divBdr>
    </w:div>
    <w:div w:id="1513912088">
      <w:bodyDiv w:val="1"/>
      <w:marLeft w:val="0"/>
      <w:marRight w:val="0"/>
      <w:marTop w:val="0"/>
      <w:marBottom w:val="0"/>
      <w:divBdr>
        <w:top w:val="none" w:sz="0" w:space="0" w:color="auto"/>
        <w:left w:val="none" w:sz="0" w:space="0" w:color="auto"/>
        <w:bottom w:val="none" w:sz="0" w:space="0" w:color="auto"/>
        <w:right w:val="none" w:sz="0" w:space="0" w:color="auto"/>
      </w:divBdr>
    </w:div>
    <w:div w:id="1517497324">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825000777">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1916040081">
      <w:bodyDiv w:val="1"/>
      <w:marLeft w:val="0"/>
      <w:marRight w:val="0"/>
      <w:marTop w:val="0"/>
      <w:marBottom w:val="0"/>
      <w:divBdr>
        <w:top w:val="none" w:sz="0" w:space="0" w:color="auto"/>
        <w:left w:val="none" w:sz="0" w:space="0" w:color="auto"/>
        <w:bottom w:val="none" w:sz="0" w:space="0" w:color="auto"/>
        <w:right w:val="none" w:sz="0" w:space="0" w:color="auto"/>
      </w:divBdr>
    </w:div>
    <w:div w:id="1965382386">
      <w:bodyDiv w:val="1"/>
      <w:marLeft w:val="0"/>
      <w:marRight w:val="0"/>
      <w:marTop w:val="0"/>
      <w:marBottom w:val="0"/>
      <w:divBdr>
        <w:top w:val="none" w:sz="0" w:space="0" w:color="auto"/>
        <w:left w:val="none" w:sz="0" w:space="0" w:color="auto"/>
        <w:bottom w:val="none" w:sz="0" w:space="0" w:color="auto"/>
        <w:right w:val="none" w:sz="0" w:space="0" w:color="auto"/>
      </w:divBdr>
    </w:div>
    <w:div w:id="1974946090">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 w:id="2098399293">
      <w:bodyDiv w:val="1"/>
      <w:marLeft w:val="0"/>
      <w:marRight w:val="0"/>
      <w:marTop w:val="0"/>
      <w:marBottom w:val="0"/>
      <w:divBdr>
        <w:top w:val="none" w:sz="0" w:space="0" w:color="auto"/>
        <w:left w:val="none" w:sz="0" w:space="0" w:color="auto"/>
        <w:bottom w:val="none" w:sz="0" w:space="0" w:color="auto"/>
        <w:right w:val="none" w:sz="0" w:space="0" w:color="auto"/>
      </w:divBdr>
    </w:div>
    <w:div w:id="21053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jan.mikulecky@mpsv.cz"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jan.mikulecky@mpsv.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an.mikulecky@mpsv.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an.mikulecky@mps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2728b-6543-4061-ada0-b61e82d966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1F396BC4419B478AC80461B834562E" ma:contentTypeVersion="11" ma:contentTypeDescription="Create a new document." ma:contentTypeScope="" ma:versionID="ddf50335cdc3db6042e408f4df41c0ec">
  <xsd:schema xmlns:xsd="http://www.w3.org/2001/XMLSchema" xmlns:xs="http://www.w3.org/2001/XMLSchema" xmlns:p="http://schemas.microsoft.com/office/2006/metadata/properties" xmlns:ns2="025250fb-bc8f-468c-9c5d-8bcc1e866151" xmlns:ns3="36d2728b-6543-4061-ada0-b61e82d9662c" targetNamespace="http://schemas.microsoft.com/office/2006/metadata/properties" ma:root="true" ma:fieldsID="690b50c4500e580d861fd5adb435159f" ns2:_="" ns3:_="">
    <xsd:import namespace="025250fb-bc8f-468c-9c5d-8bcc1e866151"/>
    <xsd:import namespace="36d2728b-6543-4061-ada0-b61e82d966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250fb-bc8f-468c-9c5d-8bcc1e8661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2728b-6543-4061-ada0-b61e82d966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DCB24-E414-4AFE-A870-42804D572D48}">
  <ds:schemaRefs>
    <ds:schemaRef ds:uri="http://schemas.microsoft.com/sharepoint/v3/contenttype/forms"/>
  </ds:schemaRefs>
</ds:datastoreItem>
</file>

<file path=customXml/itemProps2.xml><?xml version="1.0" encoding="utf-8"?>
<ds:datastoreItem xmlns:ds="http://schemas.openxmlformats.org/officeDocument/2006/customXml" ds:itemID="{1D41ABCB-C0DB-4448-882B-2EDAD4F033A2}">
  <ds:schemaRefs>
    <ds:schemaRef ds:uri="http://schemas.openxmlformats.org/officeDocument/2006/bibliography"/>
  </ds:schemaRefs>
</ds:datastoreItem>
</file>

<file path=customXml/itemProps3.xml><?xml version="1.0" encoding="utf-8"?>
<ds:datastoreItem xmlns:ds="http://schemas.openxmlformats.org/officeDocument/2006/customXml" ds:itemID="{7448A06F-FCE7-4C7A-BFD3-D10A55D5E13C}">
  <ds:schemaRefs>
    <ds:schemaRef ds:uri="025250fb-bc8f-468c-9c5d-8bcc1e866151"/>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6d2728b-6543-4061-ada0-b61e82d9662c"/>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2B2513A-F205-4697-851D-35D9955B7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250fb-bc8f-468c-9c5d-8bcc1e866151"/>
    <ds:schemaRef ds:uri="36d2728b-6543-4061-ada0-b61e82d9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15317</Words>
  <Characters>94167</Characters>
  <Application>Microsoft Office Word</Application>
  <DocSecurity>0</DocSecurity>
  <Lines>784</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109266</CharactersWithSpaces>
  <SharedDoc>false</SharedDoc>
  <HLinks>
    <vt:vector size="54" baseType="variant">
      <vt:variant>
        <vt:i4>6029362</vt:i4>
      </vt:variant>
      <vt:variant>
        <vt:i4>376</vt:i4>
      </vt:variant>
      <vt:variant>
        <vt:i4>0</vt:i4>
      </vt:variant>
      <vt:variant>
        <vt:i4>5</vt:i4>
      </vt:variant>
      <vt:variant>
        <vt:lpwstr>mailto:jan.mikulecky@mpsv.cz</vt:lpwstr>
      </vt:variant>
      <vt:variant>
        <vt:lpwstr/>
      </vt:variant>
      <vt:variant>
        <vt:i4>4259902</vt:i4>
      </vt:variant>
      <vt:variant>
        <vt:i4>373</vt:i4>
      </vt:variant>
      <vt:variant>
        <vt:i4>0</vt:i4>
      </vt:variant>
      <vt:variant>
        <vt:i4>5</vt:i4>
      </vt:variant>
      <vt:variant>
        <vt:lpwstr>mailto:karel.svitil@mpsv.cz</vt:lpwstr>
      </vt:variant>
      <vt:variant>
        <vt:lpwstr/>
      </vt:variant>
      <vt:variant>
        <vt:i4>5832762</vt:i4>
      </vt:variant>
      <vt:variant>
        <vt:i4>370</vt:i4>
      </vt:variant>
      <vt:variant>
        <vt:i4>0</vt:i4>
      </vt:variant>
      <vt:variant>
        <vt:i4>5</vt:i4>
      </vt:variant>
      <vt:variant>
        <vt:lpwstr>mailto:karel.trpkos@mpsv.cz</vt:lpwstr>
      </vt:variant>
      <vt:variant>
        <vt:lpwstr/>
      </vt:variant>
      <vt:variant>
        <vt:i4>3866743</vt:i4>
      </vt:variant>
      <vt:variant>
        <vt:i4>353</vt:i4>
      </vt:variant>
      <vt:variant>
        <vt:i4>0</vt:i4>
      </vt:variant>
      <vt:variant>
        <vt:i4>5</vt:i4>
      </vt:variant>
      <vt:variant>
        <vt:lpwstr/>
      </vt:variant>
      <vt:variant>
        <vt:lpwstr>Annex07</vt:lpwstr>
      </vt:variant>
      <vt:variant>
        <vt:i4>3866743</vt:i4>
      </vt:variant>
      <vt:variant>
        <vt:i4>350</vt:i4>
      </vt:variant>
      <vt:variant>
        <vt:i4>0</vt:i4>
      </vt:variant>
      <vt:variant>
        <vt:i4>5</vt:i4>
      </vt:variant>
      <vt:variant>
        <vt:lpwstr/>
      </vt:variant>
      <vt:variant>
        <vt:lpwstr>Annex06</vt:lpwstr>
      </vt:variant>
      <vt:variant>
        <vt:i4>3866743</vt:i4>
      </vt:variant>
      <vt:variant>
        <vt:i4>347</vt:i4>
      </vt:variant>
      <vt:variant>
        <vt:i4>0</vt:i4>
      </vt:variant>
      <vt:variant>
        <vt:i4>5</vt:i4>
      </vt:variant>
      <vt:variant>
        <vt:lpwstr/>
      </vt:variant>
      <vt:variant>
        <vt:lpwstr>Annex05</vt:lpwstr>
      </vt:variant>
      <vt:variant>
        <vt:i4>3866743</vt:i4>
      </vt:variant>
      <vt:variant>
        <vt:i4>344</vt:i4>
      </vt:variant>
      <vt:variant>
        <vt:i4>0</vt:i4>
      </vt:variant>
      <vt:variant>
        <vt:i4>5</vt:i4>
      </vt:variant>
      <vt:variant>
        <vt:lpwstr/>
      </vt:variant>
      <vt:variant>
        <vt:lpwstr>Annex03</vt:lpwstr>
      </vt:variant>
      <vt:variant>
        <vt:i4>3866743</vt:i4>
      </vt:variant>
      <vt:variant>
        <vt:i4>341</vt:i4>
      </vt:variant>
      <vt:variant>
        <vt:i4>0</vt:i4>
      </vt:variant>
      <vt:variant>
        <vt:i4>5</vt:i4>
      </vt:variant>
      <vt:variant>
        <vt:lpwstr/>
      </vt:variant>
      <vt:variant>
        <vt:lpwstr>Annex02</vt:lpwstr>
      </vt:variant>
      <vt:variant>
        <vt:i4>3866743</vt:i4>
      </vt:variant>
      <vt:variant>
        <vt:i4>338</vt:i4>
      </vt:variant>
      <vt:variant>
        <vt:i4>0</vt:i4>
      </vt:variant>
      <vt:variant>
        <vt:i4>5</vt:i4>
      </vt:variant>
      <vt:variant>
        <vt:lpwstr/>
      </vt:variant>
      <vt:variant>
        <vt:lpwstr>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2024-07-19T07:35:00Z</dcterms:created>
  <dcterms:modified xsi:type="dcterms:W3CDTF">2024-10-15T10:51:00Z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0x010100BA1F396BC4419B478AC80461B834562E</vt:lpwstr>
  </property>
</Properties>
</file>