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A6" w:rsidRDefault="00C83688">
      <w:pPr>
        <w:spacing w:before="73"/>
        <w:ind w:right="14"/>
        <w:jc w:val="center"/>
        <w:rPr>
          <w:b/>
          <w:sz w:val="44"/>
        </w:rPr>
      </w:pPr>
      <w:r>
        <w:rPr>
          <w:rFonts w:ascii="Times New Roman" w:hAnsi="Times New Roman"/>
          <w:color w:val="1F487C"/>
          <w:spacing w:val="-110"/>
          <w:w w:val="99"/>
          <w:sz w:val="44"/>
          <w:u w:val="thick" w:color="1F487C"/>
        </w:rPr>
        <w:t xml:space="preserve"> </w:t>
      </w:r>
      <w:r>
        <w:rPr>
          <w:b/>
          <w:color w:val="1F487C"/>
          <w:sz w:val="44"/>
          <w:u w:val="thick" w:color="1F487C"/>
        </w:rPr>
        <w:t>Cenová nabídka</w:t>
      </w:r>
    </w:p>
    <w:p w:rsidR="00850BA6" w:rsidRDefault="00C83688">
      <w:pPr>
        <w:spacing w:before="2"/>
        <w:ind w:right="12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541655</wp:posOffset>
            </wp:positionH>
            <wp:positionV relativeFrom="paragraph">
              <wp:posOffset>190320</wp:posOffset>
            </wp:positionV>
            <wp:extent cx="980744" cy="1764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744" cy="17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sz w:val="24"/>
        </w:rPr>
        <w:t>UK – 3.LF</w:t>
      </w:r>
      <w:proofErr w:type="gramEnd"/>
      <w:r>
        <w:rPr>
          <w:b/>
          <w:sz w:val="24"/>
        </w:rPr>
        <w:t xml:space="preserve"> – patka pod schodiště -1ks</w:t>
      </w:r>
    </w:p>
    <w:p w:rsidR="00850BA6" w:rsidRDefault="00850BA6">
      <w:pPr>
        <w:rPr>
          <w:b/>
        </w:rPr>
      </w:pPr>
    </w:p>
    <w:p w:rsidR="00850BA6" w:rsidRDefault="00C83688">
      <w:pPr>
        <w:pStyle w:val="Nadpis1"/>
        <w:spacing w:before="1" w:line="252" w:lineRule="exact"/>
        <w:ind w:left="1792"/>
        <w:rPr>
          <w:b w:val="0"/>
          <w:i w:val="0"/>
          <w:u w:val="none"/>
        </w:rPr>
      </w:pPr>
      <w:r>
        <w:rPr>
          <w:rFonts w:ascii="Times New Roman" w:hAnsi="Times New Roman"/>
          <w:b w:val="0"/>
          <w:i w:val="0"/>
          <w:spacing w:val="-56"/>
          <w:u w:val="thick"/>
        </w:rPr>
        <w:t xml:space="preserve"> </w:t>
      </w:r>
      <w:r>
        <w:rPr>
          <w:u w:val="thick"/>
        </w:rPr>
        <w:t>Objednávku vyřizuje</w:t>
      </w:r>
      <w:r>
        <w:rPr>
          <w:b w:val="0"/>
          <w:i w:val="0"/>
          <w:u w:val="none"/>
        </w:rPr>
        <w:t>:</w:t>
      </w:r>
    </w:p>
    <w:p w:rsidR="00850BA6" w:rsidRDefault="00C83688">
      <w:pPr>
        <w:pStyle w:val="Nadpis2"/>
        <w:ind w:right="6178"/>
      </w:pPr>
      <w:r>
        <w:t xml:space="preserve">Ing. Lukáš </w:t>
      </w:r>
      <w:proofErr w:type="spellStart"/>
      <w:r>
        <w:t>Ksandr</w:t>
      </w:r>
      <w:proofErr w:type="spellEnd"/>
      <w:r>
        <w:t xml:space="preserve"> - jednatel Tel.:</w:t>
      </w:r>
      <w:bookmarkStart w:id="0" w:name="_GoBack"/>
      <w:bookmarkEnd w:id="0"/>
    </w:p>
    <w:p w:rsidR="00850BA6" w:rsidRDefault="00C83688">
      <w:pPr>
        <w:spacing w:line="252" w:lineRule="exact"/>
        <w:ind w:left="1792"/>
      </w:pPr>
      <w:proofErr w:type="spellStart"/>
      <w:r>
        <w:t>Ič</w:t>
      </w:r>
      <w:proofErr w:type="spellEnd"/>
      <w:r>
        <w:t xml:space="preserve">: 08287104, </w:t>
      </w:r>
      <w:proofErr w:type="spellStart"/>
      <w:r>
        <w:t>Dič</w:t>
      </w:r>
      <w:proofErr w:type="spellEnd"/>
      <w:r>
        <w:t>: CZ08287104</w:t>
      </w:r>
    </w:p>
    <w:p w:rsidR="00850BA6" w:rsidRDefault="00C83688">
      <w:pPr>
        <w:ind w:left="1792" w:right="6652"/>
      </w:pPr>
      <w:r>
        <w:t>Mail.:</w:t>
      </w:r>
      <w:hyperlink r:id="rId6">
        <w:r>
          <w:rPr>
            <w:color w:val="0000FF"/>
            <w:u w:val="single" w:color="0000FF"/>
          </w:rPr>
          <w:t xml:space="preserve"> l.ksandr@lkab.cz</w:t>
        </w:r>
      </w:hyperlink>
      <w:r>
        <w:rPr>
          <w:color w:val="0000FF"/>
        </w:rPr>
        <w:t xml:space="preserve"> </w:t>
      </w:r>
      <w:r>
        <w:t>Web:</w:t>
      </w:r>
      <w:r>
        <w:rPr>
          <w:color w:val="0000FF"/>
          <w:u w:val="single" w:color="0000FF"/>
        </w:rPr>
        <w:t xml:space="preserve"> </w:t>
      </w:r>
      <w:hyperlink r:id="rId7">
        <w:r>
          <w:rPr>
            <w:color w:val="0000FF"/>
            <w:u w:val="single" w:color="0000FF"/>
          </w:rPr>
          <w:t>www.lkab.cz</w:t>
        </w:r>
      </w:hyperlink>
    </w:p>
    <w:p w:rsidR="00850BA6" w:rsidRDefault="00C83688">
      <w:pPr>
        <w:ind w:left="1792"/>
      </w:pPr>
      <w:proofErr w:type="spellStart"/>
      <w:r>
        <w:rPr>
          <w:color w:val="000009"/>
        </w:rPr>
        <w:t>Fb</w:t>
      </w:r>
      <w:proofErr w:type="spellEnd"/>
      <w:r>
        <w:rPr>
          <w:color w:val="000009"/>
        </w:rPr>
        <w:t>:</w:t>
      </w:r>
      <w:hyperlink r:id="rId8">
        <w:r>
          <w:rPr>
            <w:color w:val="0000FF"/>
            <w:u w:val="single" w:color="0000FF"/>
          </w:rPr>
          <w:t xml:space="preserve"> https://www.facebook.com/LKAB1</w:t>
        </w:r>
      </w:hyperlink>
    </w:p>
    <w:p w:rsidR="00850BA6" w:rsidRDefault="00C83688">
      <w:pPr>
        <w:spacing w:before="206" w:line="207" w:lineRule="exact"/>
        <w:ind w:left="1792"/>
        <w:rPr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 xml:space="preserve">Datum vystavení </w:t>
      </w:r>
      <w:proofErr w:type="gramStart"/>
      <w:r>
        <w:rPr>
          <w:b/>
          <w:i/>
          <w:sz w:val="18"/>
          <w:u w:val="single"/>
        </w:rPr>
        <w:t>nabídky:</w:t>
      </w:r>
      <w:r>
        <w:rPr>
          <w:sz w:val="18"/>
        </w:rPr>
        <w:t>.19.8.2024</w:t>
      </w:r>
      <w:proofErr w:type="gramEnd"/>
    </w:p>
    <w:p w:rsidR="00850BA6" w:rsidRDefault="00C83688">
      <w:pPr>
        <w:spacing w:line="207" w:lineRule="exact"/>
        <w:ind w:left="1792"/>
        <w:rPr>
          <w:sz w:val="18"/>
        </w:rPr>
      </w:pPr>
      <w:r>
        <w:rPr>
          <w:rFonts w:ascii="Times New Roman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Datum platnosti:</w:t>
      </w:r>
      <w:r>
        <w:rPr>
          <w:b/>
          <w:i/>
          <w:sz w:val="18"/>
        </w:rPr>
        <w:t xml:space="preserve"> </w:t>
      </w:r>
      <w:proofErr w:type="gramStart"/>
      <w:r>
        <w:rPr>
          <w:sz w:val="18"/>
        </w:rPr>
        <w:t>22.9.2024</w:t>
      </w:r>
      <w:proofErr w:type="gramEnd"/>
    </w:p>
    <w:p w:rsidR="00850BA6" w:rsidRDefault="00850BA6">
      <w:pPr>
        <w:spacing w:before="3"/>
      </w:pPr>
    </w:p>
    <w:p w:rsidR="00850BA6" w:rsidRDefault="00C83688">
      <w:pPr>
        <w:pStyle w:val="Nadpis1"/>
        <w:tabs>
          <w:tab w:val="left" w:pos="6485"/>
        </w:tabs>
        <w:rPr>
          <w:u w:val="none"/>
        </w:rPr>
      </w:pPr>
      <w:r>
        <w:rPr>
          <w:rFonts w:ascii="Times New Roman"/>
          <w:b w:val="0"/>
          <w:i w:val="0"/>
          <w:spacing w:val="-56"/>
          <w:u w:val="thick"/>
        </w:rPr>
        <w:t xml:space="preserve"> </w:t>
      </w:r>
      <w:r>
        <w:rPr>
          <w:u w:val="thick"/>
        </w:rPr>
        <w:t>Dodavatel:</w:t>
      </w:r>
      <w:r>
        <w:rPr>
          <w:u w:val="none"/>
        </w:rPr>
        <w:tab/>
      </w:r>
      <w:r>
        <w:rPr>
          <w:u w:val="thick"/>
        </w:rPr>
        <w:t xml:space="preserve"> Investor:</w:t>
      </w:r>
    </w:p>
    <w:p w:rsidR="00850BA6" w:rsidRDefault="00C83688">
      <w:pPr>
        <w:spacing w:before="22"/>
        <w:ind w:left="112"/>
        <w:rPr>
          <w:sz w:val="20"/>
        </w:rPr>
      </w:pPr>
      <w:r>
        <w:rPr>
          <w:sz w:val="20"/>
        </w:rPr>
        <w:t xml:space="preserve">LKAB </w:t>
      </w:r>
      <w:proofErr w:type="spellStart"/>
      <w:r>
        <w:rPr>
          <w:sz w:val="20"/>
        </w:rPr>
        <w:t>works</w:t>
      </w:r>
      <w:proofErr w:type="spellEnd"/>
      <w:r>
        <w:rPr>
          <w:sz w:val="20"/>
        </w:rPr>
        <w:t xml:space="preserve"> s.r.o.</w:t>
      </w:r>
    </w:p>
    <w:p w:rsidR="00850BA6" w:rsidRDefault="00850BA6">
      <w:pPr>
        <w:spacing w:before="9"/>
        <w:rPr>
          <w:sz w:val="21"/>
        </w:rPr>
      </w:pPr>
    </w:p>
    <w:p w:rsidR="00850BA6" w:rsidRDefault="00C83688">
      <w:pPr>
        <w:ind w:left="112"/>
        <w:rPr>
          <w:b/>
          <w:i/>
          <w:sz w:val="20"/>
        </w:rPr>
      </w:pPr>
      <w:r>
        <w:rPr>
          <w:b/>
          <w:i/>
          <w:sz w:val="20"/>
        </w:rPr>
        <w:t>Podrobný popis prováděných prací.</w:t>
      </w:r>
    </w:p>
    <w:tbl>
      <w:tblPr>
        <w:tblStyle w:val="TableNormal"/>
        <w:tblW w:w="0" w:type="auto"/>
        <w:tblInd w:w="126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568"/>
        <w:gridCol w:w="424"/>
        <w:gridCol w:w="1132"/>
        <w:gridCol w:w="1277"/>
        <w:gridCol w:w="2256"/>
      </w:tblGrid>
      <w:tr w:rsidR="00850BA6">
        <w:trPr>
          <w:trHeight w:val="370"/>
        </w:trPr>
        <w:tc>
          <w:tcPr>
            <w:tcW w:w="4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16B"/>
          </w:tcPr>
          <w:p w:rsidR="00850BA6" w:rsidRDefault="00C83688">
            <w:pPr>
              <w:pStyle w:val="TableParagraph"/>
              <w:spacing w:before="120"/>
              <w:ind w:left="4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Název - 3.LF</w:t>
            </w:r>
            <w:proofErr w:type="gramEnd"/>
            <w:r>
              <w:rPr>
                <w:b/>
                <w:sz w:val="18"/>
              </w:rPr>
              <w:t xml:space="preserve"> TZB základ pro jedno schodiště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16B"/>
          </w:tcPr>
          <w:p w:rsidR="00850BA6" w:rsidRDefault="00C83688">
            <w:pPr>
              <w:pStyle w:val="TableParagraph"/>
              <w:spacing w:before="120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Množ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16B"/>
          </w:tcPr>
          <w:p w:rsidR="00850BA6" w:rsidRDefault="00C83688">
            <w:pPr>
              <w:pStyle w:val="TableParagraph"/>
              <w:spacing w:before="120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16B"/>
          </w:tcPr>
          <w:p w:rsidR="00850BA6" w:rsidRDefault="00C83688">
            <w:pPr>
              <w:pStyle w:val="TableParagraph"/>
              <w:spacing w:before="120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Cena za MJ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16B"/>
          </w:tcPr>
          <w:p w:rsidR="00850BA6" w:rsidRDefault="00C83688">
            <w:pPr>
              <w:pStyle w:val="TableParagraph"/>
              <w:spacing w:before="120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Cena Celkem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16B"/>
          </w:tcPr>
          <w:p w:rsidR="00850BA6" w:rsidRDefault="00C83688">
            <w:pPr>
              <w:pStyle w:val="TableParagraph"/>
              <w:spacing w:before="120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Poznámky</w:t>
            </w: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Přípravné práce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2 500,00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2 500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681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5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Výkop pro skladbu základu pro ZTB a betonový základ naložení - strojně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b/>
                <w:i/>
                <w:sz w:val="20"/>
              </w:rPr>
            </w:pPr>
          </w:p>
          <w:p w:rsidR="00850BA6" w:rsidRDefault="00850BA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850BA6" w:rsidRDefault="00C83688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2,8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b/>
                <w:i/>
                <w:sz w:val="20"/>
              </w:rPr>
            </w:pPr>
          </w:p>
          <w:p w:rsidR="00850BA6" w:rsidRDefault="00850BA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850BA6" w:rsidRDefault="00C83688">
            <w:pPr>
              <w:pStyle w:val="TableParagraph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m3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b/>
                <w:i/>
                <w:sz w:val="20"/>
              </w:rPr>
            </w:pPr>
          </w:p>
          <w:p w:rsidR="00850BA6" w:rsidRDefault="00850BA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850BA6" w:rsidRDefault="00C83688">
            <w:pPr>
              <w:pStyle w:val="TableParagraph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1 150,00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b/>
                <w:i/>
                <w:sz w:val="20"/>
              </w:rPr>
            </w:pPr>
          </w:p>
          <w:p w:rsidR="00850BA6" w:rsidRDefault="00850BA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850BA6" w:rsidRDefault="00C83688">
            <w:pPr>
              <w:pStyle w:val="TableParagraph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3 220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5"/>
              <w:ind w:left="48" w:right="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Nulová výška se bere na spodní patce posledního schodu schodiště</w:t>
            </w:r>
          </w:p>
        </w:tc>
      </w:tr>
      <w:tr w:rsidR="00850BA6">
        <w:trPr>
          <w:trHeight w:val="37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Příprava a výztuž pro betonový základ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2 500,00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2 500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475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8"/>
              <w:ind w:left="45"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Vylití betonového základu 50cm </w:t>
            </w:r>
            <w:proofErr w:type="gramStart"/>
            <w:r>
              <w:rPr>
                <w:b/>
                <w:sz w:val="18"/>
              </w:rPr>
              <w:t>šířka ,25cm</w:t>
            </w:r>
            <w:proofErr w:type="gramEnd"/>
            <w:r>
              <w:rPr>
                <w:b/>
                <w:sz w:val="18"/>
              </w:rPr>
              <w:t xml:space="preserve"> výška - práce + materiál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0,7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m3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7 500,00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5 250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474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8"/>
              <w:ind w:left="45" w:right="346"/>
              <w:rPr>
                <w:b/>
                <w:sz w:val="18"/>
              </w:rPr>
            </w:pPr>
            <w:r>
              <w:rPr>
                <w:b/>
                <w:sz w:val="18"/>
              </w:rPr>
              <w:t>Stavba suché zdi (ZTB 30) - 3 řady (cca 0 až +25 cm nad současný terén) + výztuže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ks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185,00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50BA6" w:rsidRDefault="00C83688">
            <w:pPr>
              <w:pStyle w:val="TableParagraph"/>
              <w:spacing w:before="1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6 660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ZTB 30 přírodní hladké (300x500x250mm)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ks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57,00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2 052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Betonářská výztuž 12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ks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130,00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1 560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Kari síť 150x150mm - 6mm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ks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850,00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1 700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Vylití zdi betonem - práce + materiál beton C16/20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m3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7 500,00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11 250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Vnitrostaveništní</w:t>
            </w:r>
            <w:proofErr w:type="spellEnd"/>
            <w:r>
              <w:rPr>
                <w:b/>
                <w:sz w:val="18"/>
              </w:rPr>
              <w:t xml:space="preserve"> přesuny hmot do 100m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1 900,00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15 200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Mimostavěništní</w:t>
            </w:r>
            <w:proofErr w:type="spellEnd"/>
            <w:r>
              <w:rPr>
                <w:b/>
                <w:sz w:val="18"/>
              </w:rPr>
              <w:t xml:space="preserve"> přesuny hmot do 5m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1 000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4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4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Kotvy do betonu pro schodiště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4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4"/>
              <w:ind w:left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4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4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3 000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Doprava betonu a materiálů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4 100,00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4 100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Drobný spotřební materiál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2 500,00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2 500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Doprava osob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2 500,00 Kč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2 500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VRN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7 799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A9C"/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bez DPH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A9C"/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A9C"/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A9C"/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A9C"/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72 791,04 Kč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3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15 286,12 Kč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BA6">
        <w:trPr>
          <w:trHeight w:val="376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vč. DPH: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A6" w:rsidRDefault="00C83688">
            <w:pPr>
              <w:pStyle w:val="TableParagraph"/>
              <w:spacing w:before="12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88 077,16 Kč</w:t>
            </w:r>
          </w:p>
        </w:tc>
        <w:tc>
          <w:tcPr>
            <w:tcW w:w="225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 w:rsidR="00850BA6" w:rsidRDefault="00850B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0BA6" w:rsidRDefault="00C83688">
      <w:pPr>
        <w:pStyle w:val="Nadpis3"/>
        <w:spacing w:before="193"/>
      </w:pPr>
      <w:r>
        <w:t>Termín zahájení oprav:</w:t>
      </w:r>
    </w:p>
    <w:p w:rsidR="00850BA6" w:rsidRDefault="00C83688">
      <w:pPr>
        <w:pStyle w:val="Zkladntext"/>
        <w:spacing w:line="207" w:lineRule="exact"/>
        <w:ind w:left="112"/>
      </w:pPr>
      <w:r>
        <w:t>Po schválení CN bude nabídnut nejbližší možný termín realizace</w:t>
      </w:r>
    </w:p>
    <w:p w:rsidR="00850BA6" w:rsidRDefault="00850BA6">
      <w:pPr>
        <w:rPr>
          <w:sz w:val="20"/>
        </w:rPr>
      </w:pPr>
    </w:p>
    <w:p w:rsidR="00850BA6" w:rsidRDefault="00850BA6">
      <w:pPr>
        <w:rPr>
          <w:sz w:val="20"/>
        </w:rPr>
      </w:pPr>
    </w:p>
    <w:p w:rsidR="00850BA6" w:rsidRDefault="00C83688">
      <w:pPr>
        <w:pStyle w:val="Nadpis3"/>
        <w:spacing w:before="162" w:line="240" w:lineRule="auto"/>
      </w:pPr>
      <w:r>
        <w:t>Požadavky k provedení:</w:t>
      </w:r>
    </w:p>
    <w:p w:rsidR="00850BA6" w:rsidRDefault="00C83688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18"/>
        </w:rPr>
      </w:pPr>
      <w:r>
        <w:rPr>
          <w:sz w:val="18"/>
        </w:rPr>
        <w:t>Přístup do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objetku</w:t>
      </w:r>
      <w:proofErr w:type="spellEnd"/>
    </w:p>
    <w:p w:rsidR="00850BA6" w:rsidRDefault="00850BA6">
      <w:pPr>
        <w:rPr>
          <w:sz w:val="18"/>
        </w:rPr>
        <w:sectPr w:rsidR="00850BA6">
          <w:type w:val="continuous"/>
          <w:pgSz w:w="11910" w:h="16840"/>
          <w:pgMar w:top="760" w:right="440" w:bottom="280" w:left="740" w:header="708" w:footer="708" w:gutter="0"/>
          <w:cols w:space="708"/>
        </w:sectPr>
      </w:pPr>
    </w:p>
    <w:p w:rsidR="00850BA6" w:rsidRDefault="00C83688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72"/>
        <w:ind w:hanging="361"/>
        <w:rPr>
          <w:sz w:val="18"/>
        </w:rPr>
      </w:pPr>
      <w:r>
        <w:rPr>
          <w:sz w:val="18"/>
        </w:rPr>
        <w:lastRenderedPageBreak/>
        <w:t>Přístup k</w:t>
      </w:r>
      <w:r>
        <w:rPr>
          <w:spacing w:val="-3"/>
          <w:sz w:val="18"/>
        </w:rPr>
        <w:t xml:space="preserve"> </w:t>
      </w:r>
      <w:r>
        <w:rPr>
          <w:sz w:val="18"/>
        </w:rPr>
        <w:t>vodě</w:t>
      </w:r>
    </w:p>
    <w:p w:rsidR="00850BA6" w:rsidRDefault="00C83688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2" w:line="207" w:lineRule="exact"/>
        <w:ind w:hanging="361"/>
        <w:rPr>
          <w:sz w:val="18"/>
        </w:rPr>
      </w:pPr>
      <w:r>
        <w:rPr>
          <w:sz w:val="18"/>
        </w:rPr>
        <w:t>Přístup k</w:t>
      </w:r>
      <w:r>
        <w:rPr>
          <w:spacing w:val="-2"/>
          <w:sz w:val="18"/>
        </w:rPr>
        <w:t xml:space="preserve"> </w:t>
      </w:r>
      <w:r>
        <w:rPr>
          <w:sz w:val="18"/>
        </w:rPr>
        <w:t>elektrice</w:t>
      </w:r>
    </w:p>
    <w:p w:rsidR="00850BA6" w:rsidRDefault="00C83688">
      <w:pPr>
        <w:pStyle w:val="Nadpis3"/>
      </w:pPr>
      <w:r>
        <w:t>Ostatní:</w:t>
      </w:r>
    </w:p>
    <w:p w:rsidR="00850BA6" w:rsidRDefault="00C83688">
      <w:pPr>
        <w:pStyle w:val="Zkladntext"/>
        <w:spacing w:line="207" w:lineRule="exact"/>
        <w:ind w:left="112"/>
      </w:pPr>
      <w:r>
        <w:t xml:space="preserve">Na práci máme potřebné školení, certifikace a materiál, v případě poškození </w:t>
      </w:r>
      <w:r>
        <w:rPr>
          <w:spacing w:val="-3"/>
        </w:rPr>
        <w:t xml:space="preserve">Vašeho </w:t>
      </w:r>
      <w:r>
        <w:t>majetku jsme</w:t>
      </w:r>
      <w:r>
        <w:rPr>
          <w:spacing w:val="-33"/>
        </w:rPr>
        <w:t xml:space="preserve"> </w:t>
      </w:r>
      <w:r>
        <w:t>pojištěni.</w:t>
      </w:r>
    </w:p>
    <w:p w:rsidR="00850BA6" w:rsidRDefault="00C83688">
      <w:pPr>
        <w:pStyle w:val="Zkladntext"/>
        <w:ind w:left="112" w:right="1460"/>
        <w:jc w:val="both"/>
      </w:pPr>
      <w:r>
        <w:t>Cena za práci je uvedena jako cena za dílo a je konečná, neobsahuje materiál, který bude účtován dle skutečnosti. Ostatní práce, k</w:t>
      </w:r>
      <w:r>
        <w:t>teré nejsou v CN budou sjednány jako vícepráce po odsouhlasení předsedou SVJ nebo majitelem. DPH bude účtováno 12% pro objekt s obytnou plochou vyšší než 50%, v ostatních případech činí DPH</w:t>
      </w:r>
      <w:r>
        <w:rPr>
          <w:spacing w:val="-26"/>
        </w:rPr>
        <w:t xml:space="preserve"> </w:t>
      </w:r>
      <w:r>
        <w:t>21%.</w:t>
      </w:r>
    </w:p>
    <w:p w:rsidR="00850BA6" w:rsidRDefault="00C83688">
      <w:pPr>
        <w:pStyle w:val="Zkladntext"/>
        <w:spacing w:before="1"/>
        <w:ind w:left="112"/>
        <w:jc w:val="both"/>
      </w:pPr>
      <w:r>
        <w:t>Více na:</w:t>
      </w:r>
    </w:p>
    <w:p w:rsidR="00850BA6" w:rsidRDefault="00C83688">
      <w:pPr>
        <w:ind w:right="14"/>
        <w:jc w:val="center"/>
        <w:rPr>
          <w:rFonts w:ascii="Calibri"/>
          <w:b/>
          <w:sz w:val="96"/>
        </w:rPr>
      </w:pPr>
      <w:hyperlink r:id="rId9">
        <w:r>
          <w:rPr>
            <w:rFonts w:ascii="Calibri"/>
            <w:b/>
            <w:color w:val="E0124F"/>
            <w:sz w:val="96"/>
          </w:rPr>
          <w:t>www.LKAB.cz</w:t>
        </w:r>
      </w:hyperlink>
    </w:p>
    <w:sectPr w:rsidR="00850BA6">
      <w:pgSz w:w="11910" w:h="16840"/>
      <w:pgMar w:top="76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3EDC"/>
    <w:multiLevelType w:val="hybridMultilevel"/>
    <w:tmpl w:val="9A2E3F44"/>
    <w:lvl w:ilvl="0" w:tplc="7008713C"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cs-CZ" w:eastAsia="cs-CZ" w:bidi="cs-CZ"/>
      </w:rPr>
    </w:lvl>
    <w:lvl w:ilvl="1" w:tplc="A728413E">
      <w:numFmt w:val="bullet"/>
      <w:lvlText w:val="•"/>
      <w:lvlJc w:val="left"/>
      <w:pPr>
        <w:ind w:left="1828" w:hanging="360"/>
      </w:pPr>
      <w:rPr>
        <w:rFonts w:hint="default"/>
        <w:lang w:val="cs-CZ" w:eastAsia="cs-CZ" w:bidi="cs-CZ"/>
      </w:rPr>
    </w:lvl>
    <w:lvl w:ilvl="2" w:tplc="4CC2FED0">
      <w:numFmt w:val="bullet"/>
      <w:lvlText w:val="•"/>
      <w:lvlJc w:val="left"/>
      <w:pPr>
        <w:ind w:left="2817" w:hanging="360"/>
      </w:pPr>
      <w:rPr>
        <w:rFonts w:hint="default"/>
        <w:lang w:val="cs-CZ" w:eastAsia="cs-CZ" w:bidi="cs-CZ"/>
      </w:rPr>
    </w:lvl>
    <w:lvl w:ilvl="3" w:tplc="21DC7F28">
      <w:numFmt w:val="bullet"/>
      <w:lvlText w:val="•"/>
      <w:lvlJc w:val="left"/>
      <w:pPr>
        <w:ind w:left="3805" w:hanging="360"/>
      </w:pPr>
      <w:rPr>
        <w:rFonts w:hint="default"/>
        <w:lang w:val="cs-CZ" w:eastAsia="cs-CZ" w:bidi="cs-CZ"/>
      </w:rPr>
    </w:lvl>
    <w:lvl w:ilvl="4" w:tplc="8BA0F812">
      <w:numFmt w:val="bullet"/>
      <w:lvlText w:val="•"/>
      <w:lvlJc w:val="left"/>
      <w:pPr>
        <w:ind w:left="4794" w:hanging="360"/>
      </w:pPr>
      <w:rPr>
        <w:rFonts w:hint="default"/>
        <w:lang w:val="cs-CZ" w:eastAsia="cs-CZ" w:bidi="cs-CZ"/>
      </w:rPr>
    </w:lvl>
    <w:lvl w:ilvl="5" w:tplc="8E967F50">
      <w:numFmt w:val="bullet"/>
      <w:lvlText w:val="•"/>
      <w:lvlJc w:val="left"/>
      <w:pPr>
        <w:ind w:left="5783" w:hanging="360"/>
      </w:pPr>
      <w:rPr>
        <w:rFonts w:hint="default"/>
        <w:lang w:val="cs-CZ" w:eastAsia="cs-CZ" w:bidi="cs-CZ"/>
      </w:rPr>
    </w:lvl>
    <w:lvl w:ilvl="6" w:tplc="97A41126">
      <w:numFmt w:val="bullet"/>
      <w:lvlText w:val="•"/>
      <w:lvlJc w:val="left"/>
      <w:pPr>
        <w:ind w:left="6771" w:hanging="360"/>
      </w:pPr>
      <w:rPr>
        <w:rFonts w:hint="default"/>
        <w:lang w:val="cs-CZ" w:eastAsia="cs-CZ" w:bidi="cs-CZ"/>
      </w:rPr>
    </w:lvl>
    <w:lvl w:ilvl="7" w:tplc="26A25DC0">
      <w:numFmt w:val="bullet"/>
      <w:lvlText w:val="•"/>
      <w:lvlJc w:val="left"/>
      <w:pPr>
        <w:ind w:left="7760" w:hanging="360"/>
      </w:pPr>
      <w:rPr>
        <w:rFonts w:hint="default"/>
        <w:lang w:val="cs-CZ" w:eastAsia="cs-CZ" w:bidi="cs-CZ"/>
      </w:rPr>
    </w:lvl>
    <w:lvl w:ilvl="8" w:tplc="272C0514">
      <w:numFmt w:val="bullet"/>
      <w:lvlText w:val="•"/>
      <w:lvlJc w:val="left"/>
      <w:pPr>
        <w:ind w:left="8749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A6"/>
    <w:rsid w:val="00850BA6"/>
    <w:rsid w:val="00C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90DB"/>
  <w15:docId w15:val="{A0815C6D-C594-4765-BA4A-394DB78B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  <w:i/>
      <w:u w:val="single" w:color="000000"/>
    </w:rPr>
  </w:style>
  <w:style w:type="paragraph" w:styleId="Nadpis2">
    <w:name w:val="heading 2"/>
    <w:basedOn w:val="Normln"/>
    <w:uiPriority w:val="1"/>
    <w:qFormat/>
    <w:pPr>
      <w:ind w:left="1792"/>
      <w:outlineLvl w:val="1"/>
    </w:pPr>
  </w:style>
  <w:style w:type="paragraph" w:styleId="Nadpis3">
    <w:name w:val="heading 3"/>
    <w:basedOn w:val="Normln"/>
    <w:uiPriority w:val="1"/>
    <w:qFormat/>
    <w:pPr>
      <w:spacing w:line="207" w:lineRule="exact"/>
      <w:ind w:left="112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"/>
      <w:ind w:left="832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KAB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kab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ksandr@lkab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KAB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Dagon</dc:creator>
  <cp:lastModifiedBy>Uživatel</cp:lastModifiedBy>
  <cp:revision>2</cp:revision>
  <dcterms:created xsi:type="dcterms:W3CDTF">2024-10-17T09:07:00Z</dcterms:created>
  <dcterms:modified xsi:type="dcterms:W3CDTF">2024-10-17T09:07:00Z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</Properties>
</file>