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9E37" w14:textId="701F868D" w:rsidR="004C0850" w:rsidRPr="004C0850" w:rsidRDefault="004C0850" w:rsidP="00E268FF">
      <w:pPr>
        <w:widowControl w:val="0"/>
        <w:tabs>
          <w:tab w:val="left" w:pos="3510"/>
          <w:tab w:val="right" w:pos="13720"/>
        </w:tabs>
        <w:spacing w:before="60" w:after="120"/>
        <w:ind w:left="284"/>
        <w:rPr>
          <w:b/>
        </w:rPr>
      </w:pPr>
      <w:r>
        <w:rPr>
          <w:b/>
        </w:rPr>
        <w:t>SA-24/496</w:t>
      </w:r>
    </w:p>
    <w:p w14:paraId="1025A152" w14:textId="77777777" w:rsidR="004C0850" w:rsidRDefault="004C0850" w:rsidP="00E268FF">
      <w:pPr>
        <w:widowControl w:val="0"/>
        <w:tabs>
          <w:tab w:val="left" w:pos="3510"/>
          <w:tab w:val="right" w:pos="13720"/>
        </w:tabs>
        <w:spacing w:before="60" w:after="120"/>
        <w:ind w:left="284"/>
        <w:rPr>
          <w:b/>
          <w:sz w:val="18"/>
          <w:szCs w:val="18"/>
          <w:u w:val="single"/>
        </w:rPr>
      </w:pPr>
    </w:p>
    <w:p w14:paraId="7DE9B2D5" w14:textId="1FA17581" w:rsidR="00E268FF" w:rsidRDefault="00E268FF" w:rsidP="00E268FF">
      <w:pPr>
        <w:widowControl w:val="0"/>
        <w:tabs>
          <w:tab w:val="left" w:pos="3510"/>
          <w:tab w:val="right" w:pos="13720"/>
        </w:tabs>
        <w:spacing w:before="60" w:after="120"/>
        <w:ind w:left="284"/>
        <w:rPr>
          <w:b/>
          <w:sz w:val="18"/>
          <w:szCs w:val="18"/>
          <w:u w:val="single"/>
        </w:rPr>
      </w:pPr>
      <w:r w:rsidRPr="00941648">
        <w:rPr>
          <w:b/>
          <w:sz w:val="18"/>
          <w:szCs w:val="18"/>
          <w:u w:val="single"/>
        </w:rPr>
        <w:t>Obchodní tajemství TV Nova s.r.o.</w:t>
      </w:r>
    </w:p>
    <w:p w14:paraId="1403CCDB" w14:textId="77777777" w:rsidR="009F2F99" w:rsidRPr="00941648" w:rsidRDefault="009F2F99" w:rsidP="00E268FF">
      <w:pPr>
        <w:widowControl w:val="0"/>
        <w:tabs>
          <w:tab w:val="left" w:pos="3510"/>
          <w:tab w:val="right" w:pos="13720"/>
        </w:tabs>
        <w:spacing w:before="60" w:after="120"/>
        <w:ind w:left="284"/>
        <w:rPr>
          <w:b/>
          <w:bCs/>
          <w:caps/>
          <w:sz w:val="18"/>
          <w:szCs w:val="18"/>
        </w:rPr>
      </w:pPr>
    </w:p>
    <w:p w14:paraId="097EA073" w14:textId="7C897D0A" w:rsidR="00E268FF" w:rsidRPr="00941648" w:rsidRDefault="00E268FF" w:rsidP="00E268FF">
      <w:pPr>
        <w:widowControl w:val="0"/>
        <w:tabs>
          <w:tab w:val="left" w:pos="0"/>
          <w:tab w:val="left" w:pos="3510"/>
          <w:tab w:val="right" w:pos="13720"/>
        </w:tabs>
        <w:jc w:val="center"/>
        <w:rPr>
          <w:b/>
          <w:bCs/>
          <w:caps/>
          <w:sz w:val="18"/>
          <w:szCs w:val="18"/>
        </w:rPr>
      </w:pPr>
      <w:r>
        <w:rPr>
          <w:b/>
          <w:bCs/>
          <w:caps/>
          <w:sz w:val="18"/>
          <w:szCs w:val="18"/>
        </w:rPr>
        <w:t xml:space="preserve">DODATEK Č: 1 K </w:t>
      </w:r>
      <w:r w:rsidRPr="00941648">
        <w:rPr>
          <w:b/>
          <w:bCs/>
          <w:caps/>
          <w:sz w:val="18"/>
          <w:szCs w:val="18"/>
        </w:rPr>
        <w:t>UPŘESŇUJÍCÍ OBJEDNÁV</w:t>
      </w:r>
      <w:r>
        <w:rPr>
          <w:b/>
          <w:bCs/>
          <w:caps/>
          <w:sz w:val="18"/>
          <w:szCs w:val="18"/>
        </w:rPr>
        <w:t>CE</w:t>
      </w:r>
      <w:r w:rsidRPr="00941648">
        <w:rPr>
          <w:b/>
          <w:bCs/>
          <w:caps/>
          <w:sz w:val="18"/>
          <w:szCs w:val="18"/>
        </w:rPr>
        <w:t xml:space="preserve"> Č. </w:t>
      </w:r>
      <w:bookmarkStart w:id="0" w:name="_Hlk179391180"/>
      <w:r w:rsidRPr="00B063D1">
        <w:rPr>
          <w:b/>
          <w:bCs/>
          <w:caps/>
          <w:sz w:val="18"/>
          <w:szCs w:val="18"/>
        </w:rPr>
        <w:t>202</w:t>
      </w:r>
      <w:r>
        <w:rPr>
          <w:b/>
          <w:bCs/>
          <w:caps/>
          <w:sz w:val="18"/>
          <w:szCs w:val="18"/>
        </w:rPr>
        <w:t>4/1</w:t>
      </w:r>
      <w:bookmarkEnd w:id="0"/>
      <w:r w:rsidR="004B421E">
        <w:rPr>
          <w:b/>
          <w:bCs/>
          <w:caps/>
          <w:sz w:val="18"/>
          <w:szCs w:val="18"/>
        </w:rPr>
        <w:t>2G4237</w:t>
      </w:r>
    </w:p>
    <w:p w14:paraId="59DE140C" w14:textId="4C7F415C" w:rsidR="00E268FF" w:rsidRPr="00941648" w:rsidRDefault="00E268FF" w:rsidP="00E268FF">
      <w:pPr>
        <w:widowControl w:val="0"/>
        <w:tabs>
          <w:tab w:val="left" w:pos="0"/>
          <w:tab w:val="left" w:pos="3510"/>
          <w:tab w:val="right" w:pos="13720"/>
        </w:tabs>
        <w:jc w:val="center"/>
        <w:rPr>
          <w:bCs/>
          <w:caps/>
          <w:sz w:val="18"/>
          <w:szCs w:val="18"/>
        </w:rPr>
      </w:pPr>
      <w:r w:rsidRPr="00941648">
        <w:rPr>
          <w:bCs/>
          <w:caps/>
          <w:sz w:val="18"/>
          <w:szCs w:val="18"/>
        </w:rPr>
        <w:t>PRO NÁKUP PROPAGACE NA TELEVIZNÍCH KANÁLECH S MĚŘENOU SLEDOVANOSTÍ</w:t>
      </w:r>
      <w:r>
        <w:rPr>
          <w:bCs/>
          <w:caps/>
          <w:sz w:val="18"/>
          <w:szCs w:val="18"/>
        </w:rPr>
        <w:t xml:space="preserve"> jako zvláštní reklamní kampaň</w:t>
      </w:r>
    </w:p>
    <w:p w14:paraId="37B3FA02" w14:textId="77777777" w:rsidR="00E268FF" w:rsidRPr="00941648" w:rsidRDefault="00E268FF" w:rsidP="00E268FF">
      <w:pPr>
        <w:widowControl w:val="0"/>
        <w:tabs>
          <w:tab w:val="left" w:pos="0"/>
          <w:tab w:val="left" w:pos="3510"/>
          <w:tab w:val="right" w:pos="13720"/>
        </w:tabs>
        <w:jc w:val="center"/>
        <w:rPr>
          <w:bCs/>
          <w:caps/>
          <w:sz w:val="18"/>
          <w:szCs w:val="1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373"/>
        <w:gridCol w:w="4307"/>
      </w:tblGrid>
      <w:tr w:rsidR="00E268FF" w:rsidRPr="00941648" w14:paraId="1F97C162" w14:textId="77777777" w:rsidTr="006C43BA">
        <w:tc>
          <w:tcPr>
            <w:tcW w:w="5049" w:type="dxa"/>
            <w:shd w:val="clear" w:color="auto" w:fill="auto"/>
          </w:tcPr>
          <w:p w14:paraId="0E8AFCEA" w14:textId="77777777" w:rsidR="00E268FF" w:rsidRPr="00941648" w:rsidRDefault="00E268FF" w:rsidP="006C43BA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bookmarkStart w:id="1" w:name="_DV_M1"/>
            <w:bookmarkEnd w:id="1"/>
            <w:r w:rsidRPr="00941648">
              <w:rPr>
                <w:b/>
                <w:bCs/>
                <w:color w:val="000000"/>
                <w:sz w:val="18"/>
                <w:szCs w:val="18"/>
              </w:rPr>
              <w:t>Poskytovatel:</w:t>
            </w:r>
          </w:p>
        </w:tc>
        <w:tc>
          <w:tcPr>
            <w:tcW w:w="5015" w:type="dxa"/>
            <w:shd w:val="clear" w:color="auto" w:fill="auto"/>
          </w:tcPr>
          <w:p w14:paraId="05155CDA" w14:textId="77777777" w:rsidR="00E268FF" w:rsidRPr="00941648" w:rsidRDefault="00E268FF" w:rsidP="006C43BA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r w:rsidRPr="00941648">
              <w:rPr>
                <w:b/>
                <w:bCs/>
                <w:color w:val="000000"/>
                <w:sz w:val="18"/>
                <w:szCs w:val="18"/>
              </w:rPr>
              <w:t>Zadavatel:</w:t>
            </w:r>
          </w:p>
        </w:tc>
      </w:tr>
      <w:tr w:rsidR="00E268FF" w:rsidRPr="00941648" w14:paraId="0D47B7D2" w14:textId="77777777" w:rsidTr="006C43BA">
        <w:tc>
          <w:tcPr>
            <w:tcW w:w="5049" w:type="dxa"/>
            <w:shd w:val="clear" w:color="auto" w:fill="auto"/>
          </w:tcPr>
          <w:p w14:paraId="1BE28A32" w14:textId="77777777" w:rsidR="00E268FF" w:rsidRPr="00941648" w:rsidRDefault="00E268FF" w:rsidP="006C43BA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r w:rsidRPr="00941648">
              <w:rPr>
                <w:rStyle w:val="platne1"/>
                <w:b/>
                <w:sz w:val="18"/>
                <w:szCs w:val="18"/>
              </w:rPr>
              <w:t>TV Nova s.r.o.</w:t>
            </w:r>
          </w:p>
        </w:tc>
        <w:tc>
          <w:tcPr>
            <w:tcW w:w="5015" w:type="dxa"/>
            <w:shd w:val="clear" w:color="auto" w:fill="auto"/>
          </w:tcPr>
          <w:p w14:paraId="5CDC5F7A" w14:textId="55E5770B" w:rsidR="00E268FF" w:rsidRPr="00941648" w:rsidRDefault="00E268FF" w:rsidP="006C43BA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Česká filharmonie</w:t>
            </w:r>
          </w:p>
        </w:tc>
      </w:tr>
      <w:tr w:rsidR="00E268FF" w:rsidRPr="00941648" w14:paraId="53A07FE4" w14:textId="77777777" w:rsidTr="006C43BA">
        <w:tc>
          <w:tcPr>
            <w:tcW w:w="5049" w:type="dxa"/>
            <w:shd w:val="clear" w:color="auto" w:fill="auto"/>
          </w:tcPr>
          <w:p w14:paraId="1363A75E" w14:textId="77777777" w:rsidR="00E268FF" w:rsidRPr="00941648" w:rsidRDefault="00E268FF" w:rsidP="006C43BA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  <w:r w:rsidRPr="00941648">
              <w:rPr>
                <w:sz w:val="18"/>
                <w:szCs w:val="18"/>
              </w:rPr>
              <w:t xml:space="preserve">IČ: </w:t>
            </w:r>
            <w:r w:rsidRPr="00941648">
              <w:rPr>
                <w:rStyle w:val="platne1"/>
                <w:sz w:val="18"/>
                <w:szCs w:val="18"/>
              </w:rPr>
              <w:t>458 00 456</w:t>
            </w:r>
          </w:p>
        </w:tc>
        <w:tc>
          <w:tcPr>
            <w:tcW w:w="5015" w:type="dxa"/>
            <w:shd w:val="clear" w:color="auto" w:fill="auto"/>
          </w:tcPr>
          <w:p w14:paraId="71187DD6" w14:textId="0F2D0596" w:rsidR="00E268FF" w:rsidRPr="002C62CA" w:rsidRDefault="00E268FF" w:rsidP="006C43BA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sz w:val="18"/>
                <w:szCs w:val="18"/>
              </w:rPr>
            </w:pPr>
            <w:r w:rsidRPr="002C62CA">
              <w:rPr>
                <w:sz w:val="18"/>
                <w:szCs w:val="18"/>
              </w:rPr>
              <w:t xml:space="preserve">IČ: </w:t>
            </w:r>
            <w:r>
              <w:rPr>
                <w:sz w:val="18"/>
                <w:szCs w:val="18"/>
              </w:rPr>
              <w:t>00023264</w:t>
            </w:r>
          </w:p>
        </w:tc>
      </w:tr>
      <w:tr w:rsidR="00E268FF" w:rsidRPr="00941648" w14:paraId="4DC5C999" w14:textId="77777777" w:rsidTr="006C43BA">
        <w:tc>
          <w:tcPr>
            <w:tcW w:w="5049" w:type="dxa"/>
            <w:shd w:val="clear" w:color="auto" w:fill="auto"/>
          </w:tcPr>
          <w:p w14:paraId="4F571F20" w14:textId="77777777" w:rsidR="00E268FF" w:rsidRPr="00941648" w:rsidRDefault="00E268FF" w:rsidP="006C43BA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sz w:val="18"/>
                <w:szCs w:val="18"/>
              </w:rPr>
            </w:pPr>
            <w:r w:rsidRPr="00941648">
              <w:rPr>
                <w:sz w:val="18"/>
                <w:szCs w:val="18"/>
              </w:rPr>
              <w:t>se sídlem: Praha 5, Kříženeckého nám. 1078/5, PSČ 152 00</w:t>
            </w:r>
          </w:p>
        </w:tc>
        <w:tc>
          <w:tcPr>
            <w:tcW w:w="5015" w:type="dxa"/>
            <w:shd w:val="clear" w:color="auto" w:fill="auto"/>
          </w:tcPr>
          <w:p w14:paraId="5C51EB89" w14:textId="4CC9891A" w:rsidR="00E268FF" w:rsidRPr="002C62CA" w:rsidRDefault="00E268FF" w:rsidP="006C43BA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sz w:val="18"/>
                <w:szCs w:val="18"/>
              </w:rPr>
            </w:pPr>
            <w:r w:rsidRPr="00941648">
              <w:rPr>
                <w:sz w:val="18"/>
                <w:szCs w:val="18"/>
              </w:rPr>
              <w:t xml:space="preserve">se sídlem: </w:t>
            </w:r>
            <w:r>
              <w:rPr>
                <w:sz w:val="18"/>
                <w:szCs w:val="18"/>
              </w:rPr>
              <w:t>Alšovo nábřeží 79/12, Praha 1 – Staré Město, PSČ</w:t>
            </w:r>
            <w:r w:rsidRPr="002C62CA">
              <w:rPr>
                <w:sz w:val="18"/>
                <w:szCs w:val="18"/>
              </w:rPr>
              <w:t xml:space="preserve"> 110</w:t>
            </w:r>
            <w:r>
              <w:rPr>
                <w:sz w:val="18"/>
                <w:szCs w:val="18"/>
              </w:rPr>
              <w:t xml:space="preserve"> 00</w:t>
            </w:r>
          </w:p>
        </w:tc>
      </w:tr>
      <w:tr w:rsidR="00E268FF" w:rsidRPr="00941648" w14:paraId="75DD76FA" w14:textId="77777777" w:rsidTr="006C43BA">
        <w:tc>
          <w:tcPr>
            <w:tcW w:w="5049" w:type="dxa"/>
            <w:shd w:val="clear" w:color="auto" w:fill="auto"/>
          </w:tcPr>
          <w:p w14:paraId="3C00DC69" w14:textId="16A5E865" w:rsidR="00E268FF" w:rsidRDefault="00E268FF" w:rsidP="006C43BA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sz w:val="18"/>
                <w:szCs w:val="18"/>
              </w:rPr>
            </w:pPr>
            <w:r w:rsidRPr="00941648">
              <w:rPr>
                <w:sz w:val="18"/>
                <w:szCs w:val="18"/>
              </w:rPr>
              <w:t>zapsaná v obchodním rejstříku pod spisovou značkou C 10581 vedenou u Městského soudu v</w:t>
            </w:r>
            <w:r w:rsidR="00FA34CA">
              <w:rPr>
                <w:sz w:val="18"/>
                <w:szCs w:val="18"/>
              </w:rPr>
              <w:t> </w:t>
            </w:r>
            <w:r w:rsidRPr="00941648">
              <w:rPr>
                <w:sz w:val="18"/>
                <w:szCs w:val="18"/>
              </w:rPr>
              <w:t>Praze</w:t>
            </w:r>
          </w:p>
          <w:p w14:paraId="75D1176C" w14:textId="4FD8839E" w:rsidR="00FA34CA" w:rsidRDefault="00FA34CA" w:rsidP="00FA34CA">
            <w:pPr>
              <w:widowControl w:val="0"/>
              <w:tabs>
                <w:tab w:val="left" w:pos="810"/>
                <w:tab w:val="left" w:pos="6210"/>
              </w:tabs>
              <w:rPr>
                <w:sz w:val="18"/>
                <w:szCs w:val="18"/>
              </w:rPr>
            </w:pPr>
            <w:r w:rsidRPr="0094164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dále jen</w:t>
            </w:r>
            <w:r w:rsidRPr="00941648">
              <w:rPr>
                <w:sz w:val="18"/>
                <w:szCs w:val="18"/>
              </w:rPr>
              <w:t xml:space="preserve"> „</w:t>
            </w:r>
            <w:r>
              <w:rPr>
                <w:b/>
                <w:sz w:val="18"/>
                <w:szCs w:val="18"/>
              </w:rPr>
              <w:t>Poskytovatel</w:t>
            </w:r>
            <w:r w:rsidRPr="00941648">
              <w:rPr>
                <w:sz w:val="18"/>
                <w:szCs w:val="18"/>
              </w:rPr>
              <w:t>“)</w:t>
            </w:r>
          </w:p>
          <w:p w14:paraId="37D3E2D3" w14:textId="77777777" w:rsidR="00FA34CA" w:rsidRPr="00941648" w:rsidRDefault="00FA34CA" w:rsidP="006C43BA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sz w:val="18"/>
                <w:szCs w:val="18"/>
              </w:rPr>
            </w:pPr>
          </w:p>
        </w:tc>
        <w:tc>
          <w:tcPr>
            <w:tcW w:w="5015" w:type="dxa"/>
            <w:shd w:val="clear" w:color="auto" w:fill="auto"/>
          </w:tcPr>
          <w:p w14:paraId="21E15034" w14:textId="77777777" w:rsidR="00E268FF" w:rsidRDefault="00FA34CA" w:rsidP="006C43BA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sz w:val="18"/>
                <w:szCs w:val="18"/>
              </w:rPr>
            </w:pPr>
            <w:r w:rsidRPr="00FA34CA">
              <w:rPr>
                <w:sz w:val="18"/>
                <w:szCs w:val="18"/>
              </w:rPr>
              <w:t>příspěvková organizace</w:t>
            </w:r>
          </w:p>
          <w:p w14:paraId="522AFBC1" w14:textId="0AD4E622" w:rsidR="00FA34CA" w:rsidRDefault="00FA34CA" w:rsidP="00FA34CA">
            <w:pPr>
              <w:widowControl w:val="0"/>
              <w:tabs>
                <w:tab w:val="left" w:pos="810"/>
                <w:tab w:val="left" w:pos="6210"/>
              </w:tabs>
              <w:rPr>
                <w:sz w:val="18"/>
                <w:szCs w:val="18"/>
              </w:rPr>
            </w:pPr>
            <w:r w:rsidRPr="0094164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dále jen</w:t>
            </w:r>
            <w:r w:rsidRPr="00941648">
              <w:rPr>
                <w:sz w:val="18"/>
                <w:szCs w:val="18"/>
              </w:rPr>
              <w:t xml:space="preserve"> „</w:t>
            </w:r>
            <w:r>
              <w:rPr>
                <w:b/>
                <w:sz w:val="18"/>
                <w:szCs w:val="18"/>
              </w:rPr>
              <w:t>Zadavatel</w:t>
            </w:r>
            <w:r w:rsidRPr="00941648">
              <w:rPr>
                <w:sz w:val="18"/>
                <w:szCs w:val="18"/>
              </w:rPr>
              <w:t>“)</w:t>
            </w:r>
          </w:p>
          <w:p w14:paraId="56B1963D" w14:textId="455D20D1" w:rsidR="00FA34CA" w:rsidRPr="00941648" w:rsidRDefault="00FA34CA" w:rsidP="006C43BA">
            <w:pPr>
              <w:widowControl w:val="0"/>
              <w:tabs>
                <w:tab w:val="left" w:pos="0"/>
                <w:tab w:val="right" w:pos="13720"/>
              </w:tabs>
              <w:spacing w:after="120"/>
              <w:rPr>
                <w:b/>
                <w:bCs/>
                <w:caps/>
                <w:sz w:val="18"/>
                <w:szCs w:val="18"/>
              </w:rPr>
            </w:pPr>
          </w:p>
        </w:tc>
      </w:tr>
    </w:tbl>
    <w:p w14:paraId="4C2A4656" w14:textId="77777777" w:rsidR="00E268FF" w:rsidRPr="00941648" w:rsidRDefault="00E268FF" w:rsidP="00E268FF">
      <w:pPr>
        <w:widowControl w:val="0"/>
        <w:tabs>
          <w:tab w:val="left" w:pos="810"/>
          <w:tab w:val="left" w:pos="6210"/>
        </w:tabs>
        <w:ind w:left="270"/>
        <w:rPr>
          <w:sz w:val="18"/>
          <w:szCs w:val="18"/>
        </w:rPr>
      </w:pPr>
    </w:p>
    <w:p w14:paraId="0CD93247" w14:textId="77777777" w:rsidR="00E268FF" w:rsidRDefault="00E268FF" w:rsidP="00E268FF">
      <w:pPr>
        <w:widowControl w:val="0"/>
        <w:tabs>
          <w:tab w:val="left" w:pos="810"/>
          <w:tab w:val="left" w:pos="6210"/>
        </w:tabs>
        <w:ind w:left="274"/>
        <w:rPr>
          <w:sz w:val="18"/>
          <w:szCs w:val="18"/>
        </w:rPr>
      </w:pPr>
      <w:r w:rsidRPr="00941648">
        <w:rPr>
          <w:sz w:val="18"/>
          <w:szCs w:val="18"/>
        </w:rPr>
        <w:t>(společně dále jako „</w:t>
      </w:r>
      <w:r w:rsidRPr="00941648">
        <w:rPr>
          <w:b/>
          <w:sz w:val="18"/>
          <w:szCs w:val="18"/>
        </w:rPr>
        <w:t>Smluvní strany</w:t>
      </w:r>
      <w:r w:rsidRPr="00941648">
        <w:rPr>
          <w:sz w:val="18"/>
          <w:szCs w:val="18"/>
        </w:rPr>
        <w:t>“)</w:t>
      </w:r>
    </w:p>
    <w:p w14:paraId="036A89E4" w14:textId="77777777" w:rsidR="00E268FF" w:rsidRDefault="00E268FF" w:rsidP="00E268FF">
      <w:pPr>
        <w:widowControl w:val="0"/>
        <w:tabs>
          <w:tab w:val="left" w:pos="810"/>
          <w:tab w:val="left" w:pos="6210"/>
        </w:tabs>
        <w:ind w:left="274"/>
        <w:rPr>
          <w:sz w:val="18"/>
          <w:szCs w:val="18"/>
        </w:rPr>
      </w:pPr>
    </w:p>
    <w:p w14:paraId="293896DE" w14:textId="77777777" w:rsidR="00E268FF" w:rsidRDefault="00E268FF" w:rsidP="00E268FF">
      <w:pPr>
        <w:widowControl w:val="0"/>
        <w:tabs>
          <w:tab w:val="left" w:pos="810"/>
          <w:tab w:val="left" w:pos="6210"/>
        </w:tabs>
        <w:ind w:left="274"/>
        <w:jc w:val="both"/>
        <w:rPr>
          <w:sz w:val="18"/>
          <w:szCs w:val="18"/>
        </w:rPr>
      </w:pPr>
      <w:r>
        <w:rPr>
          <w:sz w:val="18"/>
          <w:szCs w:val="18"/>
        </w:rPr>
        <w:t>VZHLEDEM K TOMU, ŽE:</w:t>
      </w:r>
    </w:p>
    <w:p w14:paraId="7B008E79" w14:textId="77777777" w:rsidR="00E268FF" w:rsidRDefault="00E268FF" w:rsidP="00E268FF">
      <w:pPr>
        <w:widowControl w:val="0"/>
        <w:tabs>
          <w:tab w:val="left" w:pos="810"/>
          <w:tab w:val="left" w:pos="6210"/>
        </w:tabs>
        <w:ind w:left="274"/>
        <w:jc w:val="both"/>
        <w:rPr>
          <w:sz w:val="18"/>
          <w:szCs w:val="18"/>
        </w:rPr>
      </w:pPr>
    </w:p>
    <w:p w14:paraId="5F66B144" w14:textId="16405E97" w:rsidR="00E268FF" w:rsidRDefault="00E268FF" w:rsidP="00E268FF">
      <w:pPr>
        <w:widowControl w:val="0"/>
        <w:tabs>
          <w:tab w:val="left" w:pos="810"/>
          <w:tab w:val="left" w:pos="6210"/>
        </w:tabs>
        <w:spacing w:after="120"/>
        <w:ind w:left="634" w:hanging="360"/>
        <w:jc w:val="both"/>
        <w:rPr>
          <w:sz w:val="18"/>
          <w:szCs w:val="18"/>
        </w:rPr>
      </w:pPr>
      <w:r>
        <w:rPr>
          <w:sz w:val="18"/>
          <w:szCs w:val="18"/>
        </w:rPr>
        <w:t>A.</w:t>
      </w:r>
      <w:r>
        <w:rPr>
          <w:sz w:val="18"/>
          <w:szCs w:val="18"/>
        </w:rPr>
        <w:tab/>
        <w:t xml:space="preserve">Dne </w:t>
      </w:r>
      <w:r w:rsidR="00FA34CA">
        <w:rPr>
          <w:sz w:val="18"/>
          <w:szCs w:val="18"/>
        </w:rPr>
        <w:t>29.07.2024</w:t>
      </w:r>
      <w:r>
        <w:rPr>
          <w:sz w:val="18"/>
          <w:szCs w:val="18"/>
        </w:rPr>
        <w:t xml:space="preserve"> Smluvní strany uzavřely Upřesňující objednávku č. </w:t>
      </w:r>
      <w:r w:rsidR="00FA34CA" w:rsidRPr="00FA34CA">
        <w:rPr>
          <w:sz w:val="18"/>
          <w:szCs w:val="18"/>
        </w:rPr>
        <w:t>2024/</w:t>
      </w:r>
      <w:r w:rsidR="004B421E">
        <w:rPr>
          <w:sz w:val="18"/>
          <w:szCs w:val="18"/>
        </w:rPr>
        <w:t>12G4237</w:t>
      </w:r>
      <w:r>
        <w:rPr>
          <w:sz w:val="18"/>
          <w:szCs w:val="18"/>
        </w:rPr>
        <w:t xml:space="preserve">, na základě které </w:t>
      </w:r>
      <w:r w:rsidR="00FA34CA">
        <w:rPr>
          <w:sz w:val="18"/>
          <w:szCs w:val="18"/>
        </w:rPr>
        <w:t>má</w:t>
      </w:r>
      <w:r>
        <w:rPr>
          <w:sz w:val="18"/>
          <w:szCs w:val="18"/>
        </w:rPr>
        <w:t xml:space="preserve"> Poskytovatel </w:t>
      </w:r>
      <w:r w:rsidRPr="00941648">
        <w:rPr>
          <w:sz w:val="18"/>
          <w:szCs w:val="18"/>
        </w:rPr>
        <w:t>na příslušných Televizních kanálech s měřenou sledovaností</w:t>
      </w:r>
      <w:r>
        <w:rPr>
          <w:sz w:val="18"/>
          <w:szCs w:val="18"/>
        </w:rPr>
        <w:t xml:space="preserve"> v období </w:t>
      </w:r>
      <w:r w:rsidR="004B421E">
        <w:rPr>
          <w:sz w:val="18"/>
          <w:szCs w:val="18"/>
        </w:rPr>
        <w:t>01.12</w:t>
      </w:r>
      <w:r>
        <w:rPr>
          <w:sz w:val="18"/>
          <w:szCs w:val="18"/>
        </w:rPr>
        <w:t xml:space="preserve">. – </w:t>
      </w:r>
      <w:r w:rsidR="004B421E">
        <w:rPr>
          <w:sz w:val="18"/>
          <w:szCs w:val="18"/>
        </w:rPr>
        <w:t>04.12</w:t>
      </w:r>
      <w:r w:rsidR="00FA34CA">
        <w:rPr>
          <w:sz w:val="18"/>
          <w:szCs w:val="18"/>
        </w:rPr>
        <w:t>.2024</w:t>
      </w:r>
      <w:r>
        <w:rPr>
          <w:sz w:val="18"/>
          <w:szCs w:val="18"/>
        </w:rPr>
        <w:t xml:space="preserve"> odvysílat </w:t>
      </w:r>
      <w:r w:rsidR="00FA34CA">
        <w:rPr>
          <w:sz w:val="18"/>
          <w:szCs w:val="18"/>
        </w:rPr>
        <w:t>Zvláštní reklamní kampaň</w:t>
      </w:r>
      <w:r>
        <w:rPr>
          <w:sz w:val="18"/>
          <w:szCs w:val="18"/>
        </w:rPr>
        <w:t xml:space="preserve"> (dále jen „</w:t>
      </w:r>
      <w:r w:rsidRPr="003958B8">
        <w:rPr>
          <w:b/>
          <w:sz w:val="18"/>
          <w:szCs w:val="18"/>
        </w:rPr>
        <w:t>Upřesňující objednávka</w:t>
      </w:r>
      <w:r>
        <w:rPr>
          <w:sz w:val="18"/>
          <w:szCs w:val="18"/>
        </w:rPr>
        <w:t>“);</w:t>
      </w:r>
    </w:p>
    <w:p w14:paraId="01AB5A8B" w14:textId="43541BDD" w:rsidR="00E268FF" w:rsidRPr="003D76C6" w:rsidRDefault="00E268FF" w:rsidP="00E268FF">
      <w:pPr>
        <w:widowControl w:val="0"/>
        <w:tabs>
          <w:tab w:val="left" w:pos="810"/>
          <w:tab w:val="left" w:pos="6210"/>
        </w:tabs>
        <w:spacing w:after="120"/>
        <w:ind w:left="634" w:hanging="360"/>
        <w:jc w:val="both"/>
        <w:rPr>
          <w:sz w:val="18"/>
          <w:szCs w:val="18"/>
        </w:rPr>
      </w:pPr>
      <w:r>
        <w:rPr>
          <w:sz w:val="18"/>
          <w:szCs w:val="18"/>
        </w:rPr>
        <w:t>B.</w:t>
      </w:r>
      <w:r>
        <w:rPr>
          <w:sz w:val="18"/>
          <w:szCs w:val="18"/>
        </w:rPr>
        <w:tab/>
      </w:r>
      <w:r w:rsidRPr="00E8472D">
        <w:rPr>
          <w:sz w:val="18"/>
          <w:szCs w:val="18"/>
        </w:rPr>
        <w:t>Zadava</w:t>
      </w:r>
      <w:r w:rsidR="00FA34CA">
        <w:rPr>
          <w:sz w:val="18"/>
          <w:szCs w:val="18"/>
        </w:rPr>
        <w:t xml:space="preserve">tel a Poskytovatel </w:t>
      </w:r>
      <w:r w:rsidR="009F2F99">
        <w:rPr>
          <w:sz w:val="18"/>
          <w:szCs w:val="18"/>
        </w:rPr>
        <w:t>si přejí upravit některé parametry</w:t>
      </w:r>
      <w:r w:rsidR="00FA34CA">
        <w:rPr>
          <w:sz w:val="18"/>
          <w:szCs w:val="18"/>
        </w:rPr>
        <w:t xml:space="preserve"> Upřesňující objednávky</w:t>
      </w:r>
      <w:r w:rsidRPr="00E8472D">
        <w:rPr>
          <w:sz w:val="18"/>
          <w:szCs w:val="18"/>
        </w:rPr>
        <w:t>;</w:t>
      </w:r>
    </w:p>
    <w:p w14:paraId="67B373A3" w14:textId="77777777" w:rsidR="00E268FF" w:rsidRPr="003D76C6" w:rsidRDefault="00E268FF" w:rsidP="00E268FF">
      <w:pPr>
        <w:widowControl w:val="0"/>
        <w:tabs>
          <w:tab w:val="left" w:pos="810"/>
          <w:tab w:val="left" w:pos="6210"/>
        </w:tabs>
        <w:spacing w:after="120"/>
        <w:ind w:left="634" w:hanging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PROTO </w:t>
      </w:r>
      <w:r w:rsidRPr="003D76C6">
        <w:rPr>
          <w:sz w:val="18"/>
          <w:szCs w:val="18"/>
        </w:rPr>
        <w:t xml:space="preserve">SMLUVNÍ STRANY </w:t>
      </w:r>
      <w:r>
        <w:rPr>
          <w:sz w:val="18"/>
          <w:szCs w:val="18"/>
        </w:rPr>
        <w:t>UZAVÍRAJÍ NÁSLEDUJÍCÍ DOHODU O ZMĚNĚ UPŘESŇUJÍCÍ OBJEDNÁVKY</w:t>
      </w:r>
      <w:r w:rsidRPr="003D76C6">
        <w:rPr>
          <w:sz w:val="18"/>
          <w:szCs w:val="18"/>
        </w:rPr>
        <w:t>:</w:t>
      </w:r>
    </w:p>
    <w:p w14:paraId="6A68286D" w14:textId="0CBDCBB3" w:rsidR="00E268FF" w:rsidRDefault="00E268FF" w:rsidP="00E268FF">
      <w:pPr>
        <w:widowControl w:val="0"/>
        <w:tabs>
          <w:tab w:val="left" w:pos="450"/>
          <w:tab w:val="left" w:pos="6210"/>
        </w:tabs>
        <w:spacing w:after="120"/>
        <w:ind w:left="630" w:hanging="360"/>
        <w:jc w:val="both"/>
        <w:rPr>
          <w:rFonts w:ascii="TimesNewRomanPSMT" w:hAnsi="TimesNewRomanPSMT" w:cs="TimesNewRomanPSMT"/>
          <w:sz w:val="16"/>
          <w:szCs w:val="16"/>
          <w:lang w:eastAsia="en-GB"/>
        </w:rPr>
      </w:pPr>
      <w:r w:rsidRPr="003D76C6">
        <w:rPr>
          <w:sz w:val="18"/>
          <w:szCs w:val="18"/>
        </w:rPr>
        <w:t>1.</w:t>
      </w:r>
      <w:r w:rsidRPr="003D76C6">
        <w:rPr>
          <w:sz w:val="18"/>
          <w:szCs w:val="18"/>
        </w:rPr>
        <w:tab/>
      </w:r>
      <w:r w:rsidRPr="003D76C6">
        <w:rPr>
          <w:sz w:val="18"/>
          <w:szCs w:val="18"/>
        </w:rPr>
        <w:tab/>
      </w:r>
      <w:r w:rsidR="009F2F99">
        <w:rPr>
          <w:sz w:val="18"/>
          <w:szCs w:val="18"/>
        </w:rPr>
        <w:t>Smluvní strany dohodly na úpravě následujících parametrů Upřesňující objednávky tak, že tyto jsou nově sjednány takto:</w:t>
      </w:r>
    </w:p>
    <w:tbl>
      <w:tblPr>
        <w:tblStyle w:val="Mkatabulky"/>
        <w:tblW w:w="0" w:type="auto"/>
        <w:tblInd w:w="630" w:type="dxa"/>
        <w:tblLook w:val="04A0" w:firstRow="1" w:lastRow="0" w:firstColumn="1" w:lastColumn="0" w:noHBand="0" w:noVBand="1"/>
      </w:tblPr>
      <w:tblGrid>
        <w:gridCol w:w="4232"/>
        <w:gridCol w:w="4200"/>
      </w:tblGrid>
      <w:tr w:rsidR="009F2F99" w14:paraId="64208690" w14:textId="77777777" w:rsidTr="009F2F99">
        <w:tc>
          <w:tcPr>
            <w:tcW w:w="4531" w:type="dxa"/>
            <w:shd w:val="clear" w:color="auto" w:fill="D0CECE" w:themeFill="background2" w:themeFillShade="E6"/>
          </w:tcPr>
          <w:p w14:paraId="3FE73628" w14:textId="698562F4" w:rsidR="009F2F99" w:rsidRPr="009F2F99" w:rsidRDefault="009F2F99" w:rsidP="00E268FF">
            <w:pPr>
              <w:widowControl w:val="0"/>
              <w:tabs>
                <w:tab w:val="left" w:pos="450"/>
                <w:tab w:val="left" w:pos="6210"/>
              </w:tabs>
              <w:spacing w:after="120"/>
              <w:jc w:val="both"/>
              <w:rPr>
                <w:b/>
                <w:bCs/>
                <w:sz w:val="18"/>
                <w:szCs w:val="18"/>
              </w:rPr>
            </w:pPr>
            <w:r w:rsidRPr="009F2F99">
              <w:rPr>
                <w:b/>
                <w:bCs/>
                <w:sz w:val="18"/>
                <w:szCs w:val="18"/>
              </w:rPr>
              <w:t>CENA PROPAGACE ve vztahu k této Zvláštní reklamní kampani</w:t>
            </w:r>
          </w:p>
        </w:tc>
        <w:tc>
          <w:tcPr>
            <w:tcW w:w="4531" w:type="dxa"/>
          </w:tcPr>
          <w:p w14:paraId="24156716" w14:textId="55653FE7" w:rsidR="009F2F99" w:rsidRDefault="004B421E" w:rsidP="00E268FF">
            <w:pPr>
              <w:widowControl w:val="0"/>
              <w:tabs>
                <w:tab w:val="left" w:pos="450"/>
                <w:tab w:val="left" w:pos="6210"/>
              </w:tabs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F2F99">
              <w:rPr>
                <w:sz w:val="18"/>
                <w:szCs w:val="18"/>
              </w:rPr>
              <w:t>00 000,00 Kč</w:t>
            </w:r>
          </w:p>
        </w:tc>
      </w:tr>
      <w:tr w:rsidR="009F2F99" w14:paraId="53AE8BFB" w14:textId="77777777" w:rsidTr="009F2F99">
        <w:tc>
          <w:tcPr>
            <w:tcW w:w="4531" w:type="dxa"/>
            <w:shd w:val="clear" w:color="auto" w:fill="D0CECE" w:themeFill="background2" w:themeFillShade="E6"/>
          </w:tcPr>
          <w:p w14:paraId="4ED73EC5" w14:textId="6F2439F4" w:rsidR="009F2F99" w:rsidRPr="009F2F99" w:rsidRDefault="009F2F99" w:rsidP="00E268FF">
            <w:pPr>
              <w:widowControl w:val="0"/>
              <w:tabs>
                <w:tab w:val="left" w:pos="450"/>
                <w:tab w:val="left" w:pos="6210"/>
              </w:tabs>
              <w:spacing w:after="120"/>
              <w:jc w:val="both"/>
              <w:rPr>
                <w:b/>
                <w:bCs/>
                <w:sz w:val="18"/>
                <w:szCs w:val="18"/>
              </w:rPr>
            </w:pPr>
            <w:r w:rsidRPr="009F2F99">
              <w:rPr>
                <w:b/>
                <w:bCs/>
                <w:sz w:val="18"/>
                <w:szCs w:val="18"/>
              </w:rPr>
              <w:t>Délka Reklamních spotů</w:t>
            </w:r>
          </w:p>
        </w:tc>
        <w:tc>
          <w:tcPr>
            <w:tcW w:w="4531" w:type="dxa"/>
          </w:tcPr>
          <w:p w14:paraId="328FDA18" w14:textId="5E81C59D" w:rsidR="009F2F99" w:rsidRDefault="009F2F99" w:rsidP="00E268FF">
            <w:pPr>
              <w:widowControl w:val="0"/>
              <w:tabs>
                <w:tab w:val="left" w:pos="450"/>
                <w:tab w:val="left" w:pos="6210"/>
              </w:tabs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s</w:t>
            </w:r>
          </w:p>
        </w:tc>
      </w:tr>
    </w:tbl>
    <w:p w14:paraId="57884128" w14:textId="77777777" w:rsidR="009F2F99" w:rsidRDefault="009F2F99" w:rsidP="00E268FF">
      <w:pPr>
        <w:widowControl w:val="0"/>
        <w:tabs>
          <w:tab w:val="left" w:pos="450"/>
          <w:tab w:val="left" w:pos="6210"/>
        </w:tabs>
        <w:spacing w:after="120"/>
        <w:ind w:left="630" w:hanging="360"/>
        <w:jc w:val="both"/>
        <w:rPr>
          <w:sz w:val="18"/>
          <w:szCs w:val="18"/>
        </w:rPr>
      </w:pPr>
    </w:p>
    <w:p w14:paraId="736AF0C9" w14:textId="06510183" w:rsidR="00E268FF" w:rsidRDefault="00E268FF" w:rsidP="00E268FF">
      <w:pPr>
        <w:widowControl w:val="0"/>
        <w:tabs>
          <w:tab w:val="left" w:pos="450"/>
          <w:tab w:val="left" w:pos="6210"/>
        </w:tabs>
        <w:spacing w:after="120"/>
        <w:ind w:left="630" w:hanging="360"/>
        <w:jc w:val="both"/>
        <w:rPr>
          <w:sz w:val="18"/>
          <w:szCs w:val="18"/>
        </w:rPr>
      </w:pPr>
      <w:r>
        <w:rPr>
          <w:sz w:val="18"/>
          <w:szCs w:val="18"/>
        </w:rPr>
        <w:t>3.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Ostatní ustanovení Upřesňující objednávky zůstávají tímto dodatkem nedotčena. </w:t>
      </w:r>
    </w:p>
    <w:p w14:paraId="68A44687" w14:textId="77777777" w:rsidR="00E268FF" w:rsidRPr="007A5E9F" w:rsidRDefault="00E268FF" w:rsidP="00E268FF">
      <w:pPr>
        <w:widowControl w:val="0"/>
        <w:tabs>
          <w:tab w:val="left" w:pos="450"/>
          <w:tab w:val="left" w:pos="6210"/>
        </w:tabs>
        <w:spacing w:after="120"/>
        <w:ind w:left="630" w:hanging="360"/>
        <w:jc w:val="both"/>
        <w:rPr>
          <w:sz w:val="18"/>
        </w:rPr>
      </w:pPr>
      <w:r>
        <w:rPr>
          <w:sz w:val="18"/>
          <w:szCs w:val="18"/>
        </w:rPr>
        <w:t>4.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Tento dodatek se považuje za uzavřený</w:t>
      </w:r>
      <w:r w:rsidRPr="00941648">
        <w:rPr>
          <w:sz w:val="18"/>
          <w:szCs w:val="18"/>
        </w:rPr>
        <w:t xml:space="preserve"> okamžikem </w:t>
      </w:r>
      <w:r>
        <w:rPr>
          <w:sz w:val="18"/>
          <w:szCs w:val="18"/>
        </w:rPr>
        <w:t>jeho</w:t>
      </w:r>
      <w:r w:rsidRPr="00941648">
        <w:rPr>
          <w:sz w:val="18"/>
          <w:szCs w:val="18"/>
        </w:rPr>
        <w:t xml:space="preserve"> podpisu oběma Smluvními </w:t>
      </w:r>
      <w:bookmarkStart w:id="2" w:name="_DV_M17"/>
      <w:bookmarkEnd w:id="2"/>
      <w:r w:rsidRPr="00941648">
        <w:rPr>
          <w:sz w:val="18"/>
          <w:szCs w:val="18"/>
        </w:rPr>
        <w:t>stranami.</w:t>
      </w:r>
    </w:p>
    <w:p w14:paraId="01329E76" w14:textId="77777777" w:rsidR="00E268FF" w:rsidRPr="00941648" w:rsidRDefault="00E268FF" w:rsidP="00E268FF">
      <w:pPr>
        <w:widowControl w:val="0"/>
        <w:tabs>
          <w:tab w:val="left" w:pos="360"/>
          <w:tab w:val="left" w:pos="3969"/>
          <w:tab w:val="left" w:pos="5529"/>
        </w:tabs>
        <w:autoSpaceDE w:val="0"/>
        <w:autoSpaceDN w:val="0"/>
        <w:adjustRightInd w:val="0"/>
        <w:ind w:left="397"/>
        <w:jc w:val="both"/>
        <w:rPr>
          <w:sz w:val="18"/>
          <w:szCs w:val="18"/>
        </w:rPr>
      </w:pPr>
    </w:p>
    <w:p w14:paraId="0DF5BA2F" w14:textId="77777777" w:rsidR="00E268FF" w:rsidRDefault="00E268FF" w:rsidP="00E268FF">
      <w:pPr>
        <w:widowControl w:val="0"/>
        <w:tabs>
          <w:tab w:val="left" w:pos="360"/>
          <w:tab w:val="left" w:pos="5557"/>
        </w:tabs>
        <w:autoSpaceDE w:val="0"/>
        <w:autoSpaceDN w:val="0"/>
        <w:adjustRightInd w:val="0"/>
        <w:ind w:left="397"/>
        <w:jc w:val="both"/>
        <w:rPr>
          <w:sz w:val="18"/>
          <w:szCs w:val="18"/>
        </w:rPr>
      </w:pPr>
    </w:p>
    <w:p w14:paraId="26F46216" w14:textId="77777777" w:rsidR="00E268FF" w:rsidRDefault="00E268FF" w:rsidP="00E268FF">
      <w:pPr>
        <w:widowControl w:val="0"/>
        <w:tabs>
          <w:tab w:val="left" w:pos="360"/>
          <w:tab w:val="left" w:pos="5557"/>
        </w:tabs>
        <w:autoSpaceDE w:val="0"/>
        <w:autoSpaceDN w:val="0"/>
        <w:adjustRightInd w:val="0"/>
        <w:ind w:left="397"/>
        <w:jc w:val="both"/>
        <w:rPr>
          <w:sz w:val="18"/>
          <w:szCs w:val="18"/>
        </w:rPr>
      </w:pPr>
    </w:p>
    <w:p w14:paraId="0863B023" w14:textId="5158576C" w:rsidR="00E268FF" w:rsidRPr="00941648" w:rsidRDefault="00E268FF" w:rsidP="00E268FF">
      <w:pPr>
        <w:widowControl w:val="0"/>
        <w:tabs>
          <w:tab w:val="left" w:pos="360"/>
          <w:tab w:val="left" w:pos="5557"/>
        </w:tabs>
        <w:autoSpaceDE w:val="0"/>
        <w:autoSpaceDN w:val="0"/>
        <w:adjustRightInd w:val="0"/>
        <w:ind w:left="397"/>
        <w:jc w:val="both"/>
        <w:rPr>
          <w:sz w:val="18"/>
          <w:szCs w:val="18"/>
        </w:rPr>
      </w:pPr>
      <w:r w:rsidRPr="00941648">
        <w:rPr>
          <w:sz w:val="18"/>
          <w:szCs w:val="18"/>
        </w:rPr>
        <w:t xml:space="preserve">V Praze, dne </w:t>
      </w:r>
      <w:r w:rsidR="008F353D">
        <w:rPr>
          <w:rFonts w:eastAsia="Times New Roman"/>
          <w:bCs/>
          <w:color w:val="000000"/>
          <w:sz w:val="18"/>
          <w:szCs w:val="18"/>
        </w:rPr>
        <w:t>11.10.2024</w:t>
      </w:r>
      <w:r w:rsidRPr="00941648">
        <w:rPr>
          <w:sz w:val="18"/>
          <w:szCs w:val="18"/>
        </w:rPr>
        <w:tab/>
        <w:t xml:space="preserve">V Praze, dne </w:t>
      </w:r>
      <w:r w:rsidR="008F353D">
        <w:rPr>
          <w:rFonts w:eastAsia="Times New Roman"/>
          <w:bCs/>
          <w:color w:val="000000"/>
          <w:sz w:val="18"/>
          <w:szCs w:val="18"/>
        </w:rPr>
        <w:t>11.10.2024</w:t>
      </w:r>
    </w:p>
    <w:p w14:paraId="7368EB24" w14:textId="77777777" w:rsidR="00E268FF" w:rsidRPr="00941648" w:rsidRDefault="00E268FF" w:rsidP="00E268FF">
      <w:pPr>
        <w:pStyle w:val="Zkladntext"/>
        <w:widowControl w:val="0"/>
        <w:tabs>
          <w:tab w:val="left" w:pos="360"/>
          <w:tab w:val="left" w:pos="5557"/>
        </w:tabs>
        <w:spacing w:before="120"/>
        <w:ind w:left="397"/>
        <w:rPr>
          <w:b/>
          <w:sz w:val="18"/>
          <w:szCs w:val="18"/>
          <w:lang w:val="cs-CZ"/>
        </w:rPr>
      </w:pPr>
      <w:r w:rsidRPr="00941648">
        <w:rPr>
          <w:b/>
          <w:sz w:val="18"/>
          <w:szCs w:val="18"/>
          <w:lang w:val="cs-CZ"/>
        </w:rPr>
        <w:t>Za Poskytovatele:</w:t>
      </w:r>
      <w:r w:rsidRPr="00941648">
        <w:rPr>
          <w:b/>
          <w:sz w:val="18"/>
          <w:szCs w:val="18"/>
          <w:lang w:val="cs-CZ"/>
        </w:rPr>
        <w:tab/>
        <w:t xml:space="preserve">Za Zadavatele: </w:t>
      </w:r>
    </w:p>
    <w:p w14:paraId="1B11C405" w14:textId="77777777" w:rsidR="00E268FF" w:rsidRPr="00941648" w:rsidRDefault="00E268FF" w:rsidP="00E268FF">
      <w:pPr>
        <w:pStyle w:val="Zkladntext"/>
        <w:widowControl w:val="0"/>
        <w:tabs>
          <w:tab w:val="left" w:pos="360"/>
          <w:tab w:val="left" w:pos="3969"/>
          <w:tab w:val="left" w:pos="5529"/>
        </w:tabs>
        <w:spacing w:after="0"/>
        <w:ind w:left="397"/>
        <w:rPr>
          <w:sz w:val="18"/>
          <w:szCs w:val="18"/>
          <w:lang w:val="cs-CZ"/>
        </w:rPr>
      </w:pPr>
    </w:p>
    <w:p w14:paraId="1399C052" w14:textId="77777777" w:rsidR="00E268FF" w:rsidRPr="00941648" w:rsidRDefault="00E268FF" w:rsidP="00E268FF">
      <w:pPr>
        <w:pStyle w:val="Zkladntext"/>
        <w:widowControl w:val="0"/>
        <w:tabs>
          <w:tab w:val="left" w:pos="360"/>
          <w:tab w:val="left" w:pos="3969"/>
          <w:tab w:val="left" w:pos="5529"/>
        </w:tabs>
        <w:spacing w:after="0"/>
        <w:ind w:left="397"/>
        <w:rPr>
          <w:sz w:val="18"/>
          <w:szCs w:val="18"/>
          <w:lang w:val="cs-CZ"/>
        </w:rPr>
      </w:pPr>
    </w:p>
    <w:p w14:paraId="0C73CEBA" w14:textId="77777777" w:rsidR="00E268FF" w:rsidRPr="00941648" w:rsidRDefault="00E268FF" w:rsidP="00E268FF">
      <w:pPr>
        <w:pStyle w:val="Zkladntext"/>
        <w:widowControl w:val="0"/>
        <w:tabs>
          <w:tab w:val="left" w:pos="360"/>
          <w:tab w:val="left" w:pos="3969"/>
          <w:tab w:val="left" w:pos="5529"/>
        </w:tabs>
        <w:spacing w:after="0"/>
        <w:ind w:left="397"/>
        <w:rPr>
          <w:sz w:val="18"/>
          <w:szCs w:val="18"/>
          <w:lang w:val="cs-CZ"/>
        </w:rPr>
      </w:pPr>
    </w:p>
    <w:p w14:paraId="51CE6D3E" w14:textId="77777777" w:rsidR="00E268FF" w:rsidRPr="00941648" w:rsidRDefault="00E268FF" w:rsidP="00E268FF">
      <w:pPr>
        <w:pStyle w:val="Zkladntext"/>
        <w:widowControl w:val="0"/>
        <w:tabs>
          <w:tab w:val="left" w:pos="360"/>
          <w:tab w:val="left" w:pos="5557"/>
        </w:tabs>
        <w:spacing w:after="0"/>
        <w:ind w:left="397"/>
        <w:rPr>
          <w:sz w:val="18"/>
          <w:szCs w:val="18"/>
          <w:lang w:val="cs-CZ"/>
        </w:rPr>
      </w:pPr>
      <w:r w:rsidRPr="00941648">
        <w:rPr>
          <w:sz w:val="18"/>
          <w:szCs w:val="18"/>
          <w:lang w:val="cs-CZ"/>
        </w:rPr>
        <w:t>______________________</w:t>
      </w:r>
      <w:r w:rsidRPr="00941648">
        <w:rPr>
          <w:sz w:val="18"/>
          <w:szCs w:val="18"/>
          <w:lang w:val="cs-CZ"/>
        </w:rPr>
        <w:tab/>
        <w:t>________________________</w:t>
      </w:r>
    </w:p>
    <w:p w14:paraId="7741BBC9" w14:textId="1A01FE27" w:rsidR="00E268FF" w:rsidRPr="00941648" w:rsidRDefault="00E268FF" w:rsidP="00E268FF">
      <w:pPr>
        <w:tabs>
          <w:tab w:val="left" w:pos="360"/>
          <w:tab w:val="left" w:pos="1134"/>
          <w:tab w:val="left" w:pos="5557"/>
          <w:tab w:val="left" w:pos="6237"/>
        </w:tabs>
        <w:ind w:left="397"/>
        <w:rPr>
          <w:sz w:val="18"/>
          <w:szCs w:val="18"/>
        </w:rPr>
      </w:pPr>
      <w:r w:rsidRPr="00941648">
        <w:rPr>
          <w:sz w:val="18"/>
          <w:szCs w:val="18"/>
        </w:rPr>
        <w:t>Jméno:</w:t>
      </w:r>
      <w:r w:rsidRPr="00941648">
        <w:rPr>
          <w:sz w:val="18"/>
          <w:szCs w:val="18"/>
        </w:rPr>
        <w:tab/>
      </w:r>
      <w:r w:rsidR="009F2F99">
        <w:rPr>
          <w:sz w:val="18"/>
          <w:szCs w:val="18"/>
        </w:rPr>
        <w:t>Jana Peisarová</w:t>
      </w:r>
      <w:r w:rsidRPr="00941648">
        <w:rPr>
          <w:rFonts w:eastAsia="Times New Roman"/>
          <w:bCs/>
          <w:color w:val="000000"/>
          <w:sz w:val="18"/>
          <w:szCs w:val="18"/>
        </w:rPr>
        <w:tab/>
      </w:r>
      <w:r w:rsidRPr="00941648">
        <w:rPr>
          <w:sz w:val="18"/>
          <w:szCs w:val="18"/>
        </w:rPr>
        <w:t>Jméno:</w:t>
      </w:r>
      <w:r>
        <w:rPr>
          <w:sz w:val="18"/>
          <w:szCs w:val="18"/>
        </w:rPr>
        <w:tab/>
      </w:r>
      <w:r w:rsidR="009F2F99">
        <w:rPr>
          <w:sz w:val="18"/>
          <w:szCs w:val="18"/>
        </w:rPr>
        <w:t>David Mareček</w:t>
      </w:r>
    </w:p>
    <w:p w14:paraId="2FCE0D2D" w14:textId="615444F5" w:rsidR="00E268FF" w:rsidRDefault="00E268FF" w:rsidP="00E268FF">
      <w:pPr>
        <w:tabs>
          <w:tab w:val="left" w:pos="360"/>
          <w:tab w:val="left" w:pos="1134"/>
          <w:tab w:val="left" w:pos="5557"/>
          <w:tab w:val="left" w:pos="6237"/>
        </w:tabs>
        <w:ind w:left="397"/>
        <w:rPr>
          <w:rFonts w:eastAsia="Times New Roman"/>
          <w:bCs/>
          <w:color w:val="000000"/>
          <w:sz w:val="18"/>
          <w:szCs w:val="18"/>
        </w:rPr>
      </w:pPr>
      <w:r w:rsidRPr="00941648"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DE208" wp14:editId="656511C3">
                <wp:simplePos x="0" y="0"/>
                <wp:positionH relativeFrom="page">
                  <wp:posOffset>575945</wp:posOffset>
                </wp:positionH>
                <wp:positionV relativeFrom="page">
                  <wp:posOffset>9601200</wp:posOffset>
                </wp:positionV>
                <wp:extent cx="6684645" cy="274320"/>
                <wp:effectExtent l="4445" t="0" r="0" b="1905"/>
                <wp:wrapNone/>
                <wp:docPr id="1" name="SWFootPg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37FD5" w14:textId="77777777" w:rsidR="00E268FF" w:rsidRPr="00127A55" w:rsidRDefault="00E268FF" w:rsidP="00E268F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DE208" id="_x0000_t202" coordsize="21600,21600" o:spt="202" path="m,l,21600r21600,l21600,xe">
                <v:stroke joinstyle="miter"/>
                <v:path gradientshapeok="t" o:connecttype="rect"/>
              </v:shapetype>
              <v:shape id="SWFootPg99" o:spid="_x0000_s1026" type="#_x0000_t202" style="position:absolute;left:0;text-align:left;margin-left:45.35pt;margin-top:756pt;width:526.3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" filled="f" stroked="f">
                <v:textbox inset="0,0,0,0">
                  <w:txbxContent>
                    <w:p w14:paraId="1AA37FD5" w14:textId="77777777" w:rsidR="00E268FF" w:rsidRPr="00127A55" w:rsidRDefault="00E268FF" w:rsidP="00E268FF">
                      <w:pPr>
                        <w:jc w:val="right"/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41648">
        <w:rPr>
          <w:sz w:val="18"/>
          <w:szCs w:val="18"/>
        </w:rPr>
        <w:t>Funkce:</w:t>
      </w:r>
      <w:r w:rsidRPr="00941648">
        <w:rPr>
          <w:sz w:val="18"/>
          <w:szCs w:val="18"/>
        </w:rPr>
        <w:tab/>
      </w:r>
      <w:r w:rsidR="009F2F99">
        <w:rPr>
          <w:sz w:val="18"/>
          <w:szCs w:val="18"/>
        </w:rPr>
        <w:t>Key account manager</w:t>
      </w:r>
      <w:r w:rsidRPr="00941648">
        <w:rPr>
          <w:sz w:val="18"/>
          <w:szCs w:val="18"/>
        </w:rPr>
        <w:tab/>
        <w:t>Funkce:</w:t>
      </w:r>
      <w:r>
        <w:rPr>
          <w:sz w:val="18"/>
          <w:szCs w:val="18"/>
        </w:rPr>
        <w:tab/>
      </w:r>
      <w:r w:rsidR="009F2F99">
        <w:rPr>
          <w:sz w:val="18"/>
          <w:szCs w:val="18"/>
        </w:rPr>
        <w:t>Generální ředitel</w:t>
      </w:r>
    </w:p>
    <w:p w14:paraId="7726B645" w14:textId="0479B8E0" w:rsidR="00E268FF" w:rsidRDefault="00E268FF"/>
    <w:p w14:paraId="4CB62159" w14:textId="022A211D" w:rsidR="004C0850" w:rsidRDefault="004C0850"/>
    <w:p w14:paraId="2544F77B" w14:textId="61D6E806" w:rsidR="004C0850" w:rsidRDefault="004C0850"/>
    <w:p w14:paraId="0C9023D2" w14:textId="10BAE983" w:rsidR="004C0850" w:rsidRDefault="004C0850"/>
    <w:p w14:paraId="6D9CFF3C" w14:textId="3653120F" w:rsidR="004C0850" w:rsidRPr="00684CF6" w:rsidRDefault="004C0850">
      <w:pPr>
        <w:rPr>
          <w:sz w:val="20"/>
          <w:szCs w:val="20"/>
        </w:rPr>
      </w:pPr>
      <w:r w:rsidRPr="00684CF6">
        <w:rPr>
          <w:sz w:val="20"/>
          <w:szCs w:val="20"/>
        </w:rPr>
        <w:t xml:space="preserve">Kontroloval a za správnost ručí: </w:t>
      </w:r>
      <w:r w:rsidR="00EE281B">
        <w:rPr>
          <w:sz w:val="20"/>
          <w:szCs w:val="20"/>
        </w:rPr>
        <w:t>XXX</w:t>
      </w:r>
    </w:p>
    <w:sectPr w:rsidR="004C0850" w:rsidRPr="00684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FF"/>
    <w:rsid w:val="004B421E"/>
    <w:rsid w:val="004C0850"/>
    <w:rsid w:val="006663B6"/>
    <w:rsid w:val="00684CF6"/>
    <w:rsid w:val="008F353D"/>
    <w:rsid w:val="009F2F99"/>
    <w:rsid w:val="00AA2BEA"/>
    <w:rsid w:val="00CD3300"/>
    <w:rsid w:val="00E268FF"/>
    <w:rsid w:val="00EE281B"/>
    <w:rsid w:val="00FA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D9B3"/>
  <w15:chartTrackingRefBased/>
  <w15:docId w15:val="{FA7B3DC0-ADAB-45F9-AD33-91A331EC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68FF"/>
    <w:pPr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eastAsia="ko-KR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268FF"/>
    <w:pPr>
      <w:spacing w:after="120"/>
    </w:pPr>
    <w:rPr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E268FF"/>
    <w:rPr>
      <w:rFonts w:ascii="Times New Roman" w:eastAsia="Batang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platne1">
    <w:name w:val="platne1"/>
    <w:rsid w:val="00E268FF"/>
    <w:rPr>
      <w:rFonts w:cs="Times New Roman"/>
    </w:rPr>
  </w:style>
  <w:style w:type="table" w:styleId="Mkatabulky">
    <w:name w:val="Table Grid"/>
    <w:basedOn w:val="Normlntabulka"/>
    <w:uiPriority w:val="39"/>
    <w:rsid w:val="009F2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Maskova</dc:creator>
  <cp:keywords/>
  <dc:description/>
  <cp:lastModifiedBy>Německá Jitka</cp:lastModifiedBy>
  <cp:revision>3</cp:revision>
  <dcterms:created xsi:type="dcterms:W3CDTF">2024-10-16T14:48:00Z</dcterms:created>
  <dcterms:modified xsi:type="dcterms:W3CDTF">2024-10-16T14:48:00Z</dcterms:modified>
</cp:coreProperties>
</file>