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36" w:rsidRDefault="004A2F36" w:rsidP="000C1005">
      <w:pPr>
        <w:jc w:val="center"/>
        <w:rPr>
          <w:b/>
          <w:caps/>
          <w:sz w:val="22"/>
          <w:szCs w:val="22"/>
        </w:rPr>
      </w:pPr>
      <w:r w:rsidRPr="00F43492">
        <w:rPr>
          <w:b/>
          <w:caps/>
          <w:sz w:val="22"/>
          <w:szCs w:val="22"/>
        </w:rPr>
        <w:t>PŘÍLOHA Č.2</w:t>
      </w:r>
    </w:p>
    <w:p w:rsidR="004A2F36" w:rsidRPr="00F43492" w:rsidRDefault="004A2F36" w:rsidP="000C1005">
      <w:pPr>
        <w:jc w:val="center"/>
        <w:rPr>
          <w:b/>
          <w:caps/>
          <w:sz w:val="22"/>
          <w:szCs w:val="22"/>
        </w:rPr>
      </w:pPr>
    </w:p>
    <w:p w:rsidR="004A2F36" w:rsidRDefault="004A2F36" w:rsidP="000C100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Ceník výkonů</w:t>
      </w:r>
    </w:p>
    <w:p w:rsidR="004A2F36" w:rsidRDefault="004A2F36" w:rsidP="000C10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8"/>
        <w:gridCol w:w="2061"/>
        <w:gridCol w:w="2383"/>
      </w:tblGrid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pPr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2061" w:type="dxa"/>
            <w:vAlign w:val="center"/>
          </w:tcPr>
          <w:p w:rsidR="004A2F36" w:rsidRDefault="004A2F36" w:rsidP="00EB24D5">
            <w:pPr>
              <w:jc w:val="center"/>
              <w:rPr>
                <w:b/>
              </w:rPr>
            </w:pPr>
            <w:r>
              <w:rPr>
                <w:b/>
              </w:rPr>
              <w:t>Cena v Kč</w:t>
            </w:r>
          </w:p>
        </w:tc>
        <w:tc>
          <w:tcPr>
            <w:tcW w:w="2383" w:type="dxa"/>
            <w:vAlign w:val="center"/>
          </w:tcPr>
          <w:p w:rsidR="004A2F36" w:rsidRDefault="004A2F36" w:rsidP="009F237B">
            <w:pPr>
              <w:jc w:val="center"/>
              <w:rPr>
                <w:b/>
              </w:rPr>
            </w:pPr>
            <w:r>
              <w:rPr>
                <w:b/>
              </w:rPr>
              <w:t>Za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Vstupní lékařská prohlídka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9F237B">
            <w:pPr>
              <w:jc w:val="center"/>
            </w:pPr>
            <w:r>
              <w:t>1 prohlídku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Periodická (řadová) lékařská prohlídka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EB24D5">
            <w:pPr>
              <w:jc w:val="center"/>
            </w:pPr>
            <w:r w:rsidRPr="00F56F96">
              <w:t>1 prohlídku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Mimořádná lékařská prohlídka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EB24D5">
            <w:pPr>
              <w:jc w:val="center"/>
            </w:pPr>
            <w:r w:rsidRPr="00F56F96">
              <w:t xml:space="preserve"> 1 prohlídku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Výstupní lékařská prohlídka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EB24D5">
            <w:pPr>
              <w:jc w:val="center"/>
            </w:pPr>
            <w:r w:rsidRPr="00F56F96">
              <w:t>1 prohlídku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Vyšetření ORL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EB24D5">
            <w:pPr>
              <w:jc w:val="center"/>
            </w:pPr>
            <w:r w:rsidRPr="00F56F96">
              <w:t>1 prohlídku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Audiometrie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Pr="00F56F96" w:rsidRDefault="004A2F36" w:rsidP="00EB24D5">
            <w:pPr>
              <w:jc w:val="center"/>
            </w:pPr>
            <w:r>
              <w:t>1 prohlídku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EKG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EB24D5">
            <w:pPr>
              <w:jc w:val="center"/>
            </w:pPr>
            <w:r w:rsidRPr="00F56F96">
              <w:t>1 prohlídku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Spirometrie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EB24D5">
            <w:pPr>
              <w:jc w:val="center"/>
            </w:pPr>
            <w:r w:rsidRPr="00F56F96">
              <w:t>1 prohlídku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C76C3">
            <w:r>
              <w:t>Rentgen plic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Pr="00F56F96" w:rsidRDefault="004A2F36" w:rsidP="00EB24D5">
            <w:pPr>
              <w:jc w:val="center"/>
            </w:pPr>
            <w:r>
              <w:t>1 prohlídku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Vystavení zdravotního průkazu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EB24D5">
            <w:pPr>
              <w:jc w:val="center"/>
            </w:pPr>
            <w:r w:rsidRPr="00F56F96">
              <w:t>1 prohlídku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Administrativa - kopírování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EB24D5">
            <w:pPr>
              <w:jc w:val="center"/>
            </w:pPr>
            <w:bookmarkStart w:id="0" w:name="_GoBack"/>
            <w:bookmarkEnd w:id="0"/>
            <w:r>
              <w:t xml:space="preserve"> stránku</w:t>
            </w:r>
          </w:p>
        </w:tc>
      </w:tr>
      <w:tr w:rsidR="004A2F36" w:rsidTr="00DB738B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Poradenství zaměřené na ochranu zdraví při práci a ochranu před pracovními úrazy, nemocemi z povolání a nemocemi souvisejícími s prací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DB738B">
            <w:pPr>
              <w:jc w:val="center"/>
            </w:pPr>
            <w:r w:rsidRPr="00FA0CAB">
              <w:t>hodinu</w:t>
            </w:r>
          </w:p>
          <w:p w:rsidR="004A2F36" w:rsidRDefault="004A2F36" w:rsidP="00DB738B">
            <w:pPr>
              <w:jc w:val="center"/>
            </w:pP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Školení v poskytování první pomoci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EB24D5">
            <w:pPr>
              <w:jc w:val="center"/>
            </w:pPr>
            <w:r w:rsidRPr="00FA0CAB">
              <w:t>hodinu</w:t>
            </w: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Pravidelný dohled na pracovištích a nad výkonem práce nebo služby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DB738B">
            <w:pPr>
              <w:jc w:val="center"/>
            </w:pPr>
            <w:r>
              <w:t>1 pracoviště</w:t>
            </w:r>
          </w:p>
          <w:p w:rsidR="004A2F36" w:rsidRDefault="004A2F36" w:rsidP="00DB738B">
            <w:pPr>
              <w:jc w:val="center"/>
            </w:pPr>
          </w:p>
        </w:tc>
      </w:tr>
      <w:tr w:rsidR="004A2F36" w:rsidTr="00EB24D5">
        <w:trPr>
          <w:trHeight w:val="680"/>
        </w:trPr>
        <w:tc>
          <w:tcPr>
            <w:tcW w:w="4768" w:type="dxa"/>
            <w:vAlign w:val="center"/>
          </w:tcPr>
          <w:p w:rsidR="004A2F36" w:rsidRDefault="004A2F36" w:rsidP="009F237B">
            <w:r>
              <w:t>Hodinová sazba (pro ostatní výkony a práce)</w:t>
            </w:r>
          </w:p>
        </w:tc>
        <w:tc>
          <w:tcPr>
            <w:tcW w:w="2061" w:type="dxa"/>
          </w:tcPr>
          <w:p w:rsidR="004A2F36" w:rsidRDefault="004A2F36" w:rsidP="009F237B">
            <w:pPr>
              <w:jc w:val="center"/>
            </w:pPr>
          </w:p>
        </w:tc>
        <w:tc>
          <w:tcPr>
            <w:tcW w:w="2383" w:type="dxa"/>
            <w:vAlign w:val="center"/>
          </w:tcPr>
          <w:p w:rsidR="004A2F36" w:rsidRDefault="004A2F36" w:rsidP="00EB24D5">
            <w:pPr>
              <w:jc w:val="center"/>
            </w:pPr>
            <w:r w:rsidRPr="00FA0CAB">
              <w:t>hodinu</w:t>
            </w:r>
          </w:p>
        </w:tc>
      </w:tr>
    </w:tbl>
    <w:p w:rsidR="004A2F36" w:rsidRDefault="004A2F36"/>
    <w:sectPr w:rsidR="004A2F36" w:rsidSect="00DC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005"/>
    <w:rsid w:val="000A714F"/>
    <w:rsid w:val="000C1005"/>
    <w:rsid w:val="00134B52"/>
    <w:rsid w:val="00161461"/>
    <w:rsid w:val="002428C5"/>
    <w:rsid w:val="002A4793"/>
    <w:rsid w:val="00486F72"/>
    <w:rsid w:val="004A2F36"/>
    <w:rsid w:val="0058401F"/>
    <w:rsid w:val="005E1408"/>
    <w:rsid w:val="009C76C3"/>
    <w:rsid w:val="009F237B"/>
    <w:rsid w:val="00AA3363"/>
    <w:rsid w:val="00B1052C"/>
    <w:rsid w:val="00CD0FE8"/>
    <w:rsid w:val="00DB738B"/>
    <w:rsid w:val="00DC5D08"/>
    <w:rsid w:val="00EB24D5"/>
    <w:rsid w:val="00F43492"/>
    <w:rsid w:val="00F56F96"/>
    <w:rsid w:val="00FA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110</Words>
  <Characters>650</Characters>
  <Application>Microsoft Office Outlook</Application>
  <DocSecurity>0</DocSecurity>
  <Lines>0</Lines>
  <Paragraphs>0</Paragraphs>
  <ScaleCrop>false</ScaleCrop>
  <Company>SABMiller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Balkova</dc:creator>
  <cp:keywords/>
  <dc:description/>
  <cp:lastModifiedBy>Blahutova</cp:lastModifiedBy>
  <cp:revision>5</cp:revision>
  <cp:lastPrinted>2013-11-21T12:23:00Z</cp:lastPrinted>
  <dcterms:created xsi:type="dcterms:W3CDTF">2013-11-15T13:17:00Z</dcterms:created>
  <dcterms:modified xsi:type="dcterms:W3CDTF">2016-09-20T11:00:00Z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owner="Jana Balkova" position="TopRight" marginX="0" marginY="0" classifiedOn="2013-08-08T16:15:51.1448689+</vt:lpwstr>
  </property>
  <property fmtid="{D5CDD505-2E9C-101B-9397-08002B2CF9AE}" pid="3" name="Cleverlance.DocumentTagging.ClassificationMark.P01">
    <vt:lpwstr>02:00" showPrintedBy="true" showPrintDate="true" language="cs" ApplicationVersion="Microsoft Word, 14.0" addinVersion="5.2.2.2" template="Black"&gt;&lt;history bulk="false" class="PP - Internal use only / Pouze pro interní účely" code="C2" user="Marketa Le</vt:lpwstr>
  </property>
  <property fmtid="{D5CDD505-2E9C-101B-9397-08002B2CF9AE}" pid="4" name="Cleverlance.DocumentTagging.ClassificationMark.P02">
    <vt:lpwstr>va" date="2013-08-08T16:18:00.7445618+02:00"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</Properties>
</file>