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4DB461A9" w14:textId="7ED2FADD" w:rsidR="00C139DD" w:rsidRPr="00002E6A" w:rsidRDefault="008C737F">
      <w:pPr>
        <w:pStyle w:val="Styl3-Smluvnstranytun"/>
      </w:pPr>
      <w:r w:rsidRPr="00002E6A">
        <w:t>Zlínský kraj</w:t>
      </w:r>
    </w:p>
    <w:p w14:paraId="1D0F6C9E" w14:textId="0626280C" w:rsidR="008C737F" w:rsidRPr="00002E6A" w:rsidRDefault="008C737F">
      <w:pPr>
        <w:pStyle w:val="Styl3-Smluvnstranytun"/>
        <w:rPr>
          <w:b w:val="0"/>
          <w:bCs/>
        </w:rPr>
      </w:pPr>
      <w:r w:rsidRPr="00002E6A">
        <w:rPr>
          <w:b w:val="0"/>
          <w:bCs/>
        </w:rPr>
        <w:t xml:space="preserve">Sídlo: </w:t>
      </w:r>
      <w:r w:rsidR="00330A8F" w:rsidRPr="00002E6A">
        <w:rPr>
          <w:b w:val="0"/>
          <w:bCs/>
        </w:rPr>
        <w:t>třída Tomáše bati 21, 761 90 Zlín</w:t>
      </w:r>
    </w:p>
    <w:p w14:paraId="1C13740D" w14:textId="7EEEF581" w:rsidR="00C139DD" w:rsidRPr="00002E6A" w:rsidRDefault="00C4061B">
      <w:pPr>
        <w:pStyle w:val="Styl3-Smluvnstranytun"/>
        <w:rPr>
          <w:b w:val="0"/>
        </w:rPr>
      </w:pPr>
      <w:r w:rsidRPr="00A91E60">
        <w:rPr>
          <w:b w:val="0"/>
        </w:rPr>
        <w:t xml:space="preserve">IČO: </w:t>
      </w:r>
      <w:r w:rsidR="00330A8F" w:rsidRPr="00002E6A">
        <w:rPr>
          <w:b w:val="0"/>
        </w:rPr>
        <w:t>70891320</w:t>
      </w:r>
    </w:p>
    <w:p w14:paraId="3157E087" w14:textId="304D62CE" w:rsidR="00C139DD" w:rsidRPr="00002E6A" w:rsidRDefault="00C4061B">
      <w:pPr>
        <w:pStyle w:val="Styl3-Smluvnstranytun"/>
        <w:rPr>
          <w:b w:val="0"/>
        </w:rPr>
      </w:pPr>
      <w:r w:rsidRPr="00A91E60">
        <w:rPr>
          <w:b w:val="0"/>
        </w:rPr>
        <w:t xml:space="preserve">DIČ: </w:t>
      </w:r>
      <w:r w:rsidR="00330A8F" w:rsidRPr="00002E6A">
        <w:rPr>
          <w:b w:val="0"/>
        </w:rPr>
        <w:t>CZ70891320</w:t>
      </w:r>
    </w:p>
    <w:p w14:paraId="134D71AA" w14:textId="218BDE82" w:rsidR="00C139DD" w:rsidRPr="00A91E60" w:rsidRDefault="00C4061B">
      <w:pPr>
        <w:pStyle w:val="Styl3-Smluvnstrany"/>
      </w:pPr>
      <w:r w:rsidRPr="00002E6A">
        <w:t>zastoupený:</w:t>
      </w:r>
      <w:r w:rsidR="00DC0F51" w:rsidRPr="00002E6A">
        <w:t xml:space="preserve"> Ing. Radim Holiš, hejtman</w:t>
      </w:r>
    </w:p>
    <w:p w14:paraId="1D0E3956" w14:textId="79D3BE81" w:rsidR="00C139DD" w:rsidRPr="00A91E60" w:rsidRDefault="00C4061B">
      <w:pPr>
        <w:pStyle w:val="Styl3-Smluvnstrany"/>
      </w:pPr>
      <w:r w:rsidRPr="00A91E60">
        <w:t xml:space="preserve">bankovní spojení: </w:t>
      </w:r>
      <w:r w:rsidR="007F4A16" w:rsidRPr="00002E6A">
        <w:t>Česká spořitelna, a.s., č. ú.: 2786182/0800</w:t>
      </w:r>
      <w:r w:rsidR="007F4A16" w:rsidRPr="00002E6A" w:rsidDel="007F4A16">
        <w:t xml:space="preserve"> </w:t>
      </w:r>
    </w:p>
    <w:p w14:paraId="45BA6305" w14:textId="4B406435" w:rsidR="00C139DD" w:rsidRPr="00A91E60" w:rsidRDefault="00C4061B">
      <w:pPr>
        <w:pStyle w:val="Styl3-Smluvnstrany"/>
      </w:pPr>
      <w:r w:rsidRPr="00A91E60">
        <w:t xml:space="preserve">ID datové schránky: </w:t>
      </w:r>
      <w:r w:rsidR="00AC5B11" w:rsidRPr="00002E6A">
        <w:t>scsbwku</w:t>
      </w:r>
      <w:r w:rsidR="00AC5B11" w:rsidRPr="00002E6A" w:rsidDel="00AC5B11">
        <w:t xml:space="preserve"> </w:t>
      </w:r>
    </w:p>
    <w:p w14:paraId="2CD37C57" w14:textId="713BED8F" w:rsidR="00C139DD" w:rsidRPr="00A91E60" w:rsidRDefault="00C4061B">
      <w:pPr>
        <w:pStyle w:val="Styl3-Smluvnstrany"/>
      </w:pPr>
      <w:r w:rsidRPr="00A91E60">
        <w:t>(dále jen „Kupující“)</w:t>
      </w:r>
    </w:p>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7A86D6FD" w:rsidR="00C139DD" w:rsidRPr="00D95065" w:rsidRDefault="00C4061B">
      <w:pPr>
        <w:pStyle w:val="Styl3-Smluvnstrany"/>
      </w:pPr>
      <w:r w:rsidRPr="00D95065">
        <w:t>zastoupená</w:t>
      </w:r>
      <w:r w:rsidR="0028104C" w:rsidRPr="00D95065">
        <w:t>: Pavel Kraus</w:t>
      </w:r>
      <w:r w:rsidRPr="00D95065">
        <w:t xml:space="preserve">, </w:t>
      </w:r>
      <w:r w:rsidR="0028104C" w:rsidRPr="00D95065">
        <w:t>jednatel společnosti</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5CAE6410" w:rsidR="0061635B" w:rsidRPr="00D95065" w:rsidRDefault="00C4061B" w:rsidP="0061635B">
      <w:pPr>
        <w:pStyle w:val="Styl3-Smluvnstrany"/>
      </w:pPr>
      <w:r w:rsidRPr="00D95065">
        <w:t xml:space="preserve">bankovní spojení: </w:t>
      </w:r>
      <w:r w:rsidR="0061635B" w:rsidRPr="00D95065">
        <w:t xml:space="preserve">Raiffeisenbank a.s., </w:t>
      </w:r>
      <w:bookmarkStart w:id="0" w:name="_Hlk174450433"/>
      <w:r w:rsidR="0061635B" w:rsidRPr="00D95065">
        <w:t>č. ú.: 2583258001/5500</w:t>
      </w:r>
      <w:bookmarkEnd w:id="0"/>
    </w:p>
    <w:p w14:paraId="70946DC2" w14:textId="24F82E88" w:rsidR="00C139DD" w:rsidRDefault="00C4061B">
      <w:pPr>
        <w:pStyle w:val="Styl3-Smluvnstrany"/>
      </w:pPr>
      <w:r w:rsidRPr="00D95065">
        <w:t xml:space="preserve">ID datové schránky: </w:t>
      </w:r>
      <w:bookmarkStart w:id="1" w:name="_Hlk174450166"/>
      <w:r w:rsidR="0061635B" w:rsidRPr="00D95065">
        <w:t>vpdrhy8</w:t>
      </w:r>
      <w:bookmarkEnd w:id="1"/>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B652E34"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r w:rsidR="000B045B" w:rsidRPr="00D95065">
        <w:rPr>
          <w:lang w:eastAsia="en-US"/>
        </w:rPr>
        <w:t>LENOVO - Notebook ThinkPad L14 Gen5 AMD</w:t>
      </w:r>
      <w:r w:rsidR="00C4061B" w:rsidRPr="00D95065">
        <w:rPr>
          <w:lang w:eastAsia="en-US"/>
        </w:rPr>
        <w:t>)</w:t>
      </w:r>
      <w:r w:rsidR="00C4061B">
        <w:rPr>
          <w:lang w:eastAsia="en-US"/>
        </w:rPr>
        <w:t xml:space="preserve"> v množství </w:t>
      </w:r>
      <w:r w:rsidR="002A4B22" w:rsidRPr="001A2725">
        <w:rPr>
          <w:b/>
          <w:bCs w:val="0"/>
          <w:lang w:eastAsia="en-US"/>
        </w:rPr>
        <w:t>30 </w:t>
      </w:r>
      <w:r w:rsidR="00C4061B" w:rsidRPr="001A2725">
        <w:rPr>
          <w:b/>
          <w:bCs w:val="0"/>
          <w:lang w:eastAsia="en-US"/>
        </w:rPr>
        <w:t>ks</w:t>
      </w:r>
      <w:r w:rsidR="00C4061B">
        <w:rPr>
          <w:lang w:eastAsia="en-US"/>
        </w:rPr>
        <w:t xml:space="preserve"> podle technické specifikace uvedené v Příloze č. 1 této Smlouvy</w:t>
      </w:r>
      <w:r w:rsidR="003B0A68">
        <w:rPr>
          <w:lang w:eastAsia="en-US"/>
        </w:rPr>
        <w:t>,</w:t>
      </w:r>
    </w:p>
    <w:p w14:paraId="266B6853" w14:textId="2D8673CE" w:rsidR="00D96697" w:rsidRDefault="00D96697" w:rsidP="000B045B">
      <w:pPr>
        <w:pStyle w:val="Nadpis3"/>
        <w:rPr>
          <w:lang w:eastAsia="en-US"/>
        </w:rPr>
      </w:pPr>
      <w:r>
        <w:rPr>
          <w:b/>
          <w:lang w:eastAsia="en-US"/>
        </w:rPr>
        <w:t>Monitor</w:t>
      </w:r>
      <w:r w:rsidR="003542D6">
        <w:rPr>
          <w:b/>
          <w:lang w:eastAsia="en-US"/>
        </w:rPr>
        <w:t xml:space="preserve"> I</w:t>
      </w:r>
      <w:r>
        <w:rPr>
          <w:lang w:eastAsia="en-US"/>
        </w:rPr>
        <w:t xml:space="preserve"> </w:t>
      </w:r>
      <w:r w:rsidRPr="00D95065">
        <w:rPr>
          <w:lang w:eastAsia="en-US"/>
        </w:rPr>
        <w:t>(</w:t>
      </w:r>
      <w:r w:rsidR="000B045B" w:rsidRPr="00D95065">
        <w:rPr>
          <w:lang w:eastAsia="en-US"/>
        </w:rPr>
        <w:t>Lenovo - ThinkVision E24-30</w:t>
      </w:r>
      <w:r w:rsidRPr="00D95065">
        <w:rPr>
          <w:lang w:eastAsia="en-US"/>
        </w:rPr>
        <w:t>)</w:t>
      </w:r>
      <w:r>
        <w:rPr>
          <w:lang w:eastAsia="en-US"/>
        </w:rPr>
        <w:t xml:space="preserve"> v množství </w:t>
      </w:r>
      <w:r w:rsidR="00E12C25" w:rsidRPr="001A2725">
        <w:rPr>
          <w:b/>
          <w:bCs w:val="0"/>
          <w:lang w:eastAsia="en-US"/>
        </w:rPr>
        <w:t xml:space="preserve">60 </w:t>
      </w:r>
      <w:r w:rsidRPr="001A2725">
        <w:rPr>
          <w:b/>
          <w:bCs w:val="0"/>
          <w:lang w:eastAsia="en-US"/>
        </w:rPr>
        <w:t>ks</w:t>
      </w:r>
      <w:r>
        <w:rPr>
          <w:lang w:eastAsia="en-US"/>
        </w:rPr>
        <w:t xml:space="preserve"> podle technické specifikace uvedené v Příloze č. 1 této Smlouvy,</w:t>
      </w:r>
    </w:p>
    <w:p w14:paraId="35FF8722" w14:textId="5A11391C" w:rsidR="003542D6" w:rsidRDefault="003542D6" w:rsidP="000B045B">
      <w:pPr>
        <w:pStyle w:val="Nadpis3"/>
        <w:rPr>
          <w:lang w:eastAsia="en-US"/>
        </w:rPr>
      </w:pPr>
      <w:r>
        <w:rPr>
          <w:b/>
          <w:lang w:eastAsia="en-US"/>
        </w:rPr>
        <w:lastRenderedPageBreak/>
        <w:t>Monitor II</w:t>
      </w:r>
      <w:r>
        <w:rPr>
          <w:lang w:eastAsia="en-US"/>
        </w:rPr>
        <w:t xml:space="preserve"> </w:t>
      </w:r>
      <w:r w:rsidRPr="00D95065">
        <w:rPr>
          <w:lang w:eastAsia="en-US"/>
        </w:rPr>
        <w:t>(</w:t>
      </w:r>
      <w:r w:rsidR="000B045B" w:rsidRPr="00D95065">
        <w:rPr>
          <w:lang w:eastAsia="en-US"/>
        </w:rPr>
        <w:t>Philips - 275S9JML</w:t>
      </w:r>
      <w:r w:rsidRPr="00D95065">
        <w:rPr>
          <w:lang w:eastAsia="en-US"/>
        </w:rPr>
        <w:t>)</w:t>
      </w:r>
      <w:r>
        <w:rPr>
          <w:lang w:eastAsia="en-US"/>
        </w:rPr>
        <w:t xml:space="preserve"> v množství </w:t>
      </w:r>
      <w:r w:rsidR="00E12C25" w:rsidRPr="001A2725">
        <w:rPr>
          <w:b/>
          <w:bCs w:val="0"/>
          <w:lang w:eastAsia="en-US"/>
        </w:rPr>
        <w:t xml:space="preserve">20 </w:t>
      </w:r>
      <w:r w:rsidRPr="001A2725">
        <w:rPr>
          <w:b/>
          <w:bCs w:val="0"/>
          <w:lang w:eastAsia="en-US"/>
        </w:rPr>
        <w:t>ks</w:t>
      </w:r>
      <w:r>
        <w:rPr>
          <w:lang w:eastAsia="en-US"/>
        </w:rPr>
        <w:t xml:space="preserve"> podle technické specifikace uvedené v Příloze č. 1 této Smlouvy,</w:t>
      </w:r>
    </w:p>
    <w:p w14:paraId="0E93B042" w14:textId="5B7D7C9F" w:rsidR="00C139DD" w:rsidRDefault="005E7398" w:rsidP="000B045B">
      <w:pPr>
        <w:pStyle w:val="Nadpis3"/>
        <w:rPr>
          <w:lang w:eastAsia="en-US"/>
        </w:rPr>
      </w:pPr>
      <w:r>
        <w:rPr>
          <w:b/>
          <w:lang w:eastAsia="en-US"/>
        </w:rPr>
        <w:t>D</w:t>
      </w:r>
      <w:r w:rsidR="00616F73">
        <w:rPr>
          <w:b/>
          <w:lang w:eastAsia="en-US"/>
        </w:rPr>
        <w:t>okovací stanice</w:t>
      </w:r>
      <w:r w:rsidR="00C4061B">
        <w:rPr>
          <w:b/>
          <w:lang w:eastAsia="en-US"/>
        </w:rPr>
        <w:t xml:space="preserve"> </w:t>
      </w:r>
      <w:r w:rsidR="00C4061B" w:rsidRPr="00D95065">
        <w:rPr>
          <w:lang w:eastAsia="en-US"/>
        </w:rPr>
        <w:t>(</w:t>
      </w:r>
      <w:r w:rsidR="000B045B" w:rsidRPr="00D95065">
        <w:rPr>
          <w:lang w:eastAsia="en-US"/>
        </w:rPr>
        <w:t>Lenovo - TP Universal USB-C Dock -EU - 40AY0090EU</w:t>
      </w:r>
      <w:r w:rsidR="00C4061B" w:rsidRPr="00D95065">
        <w:rPr>
          <w:lang w:eastAsia="en-US"/>
        </w:rPr>
        <w:t>)</w:t>
      </w:r>
      <w:r w:rsidR="00C4061B">
        <w:rPr>
          <w:lang w:eastAsia="en-US"/>
        </w:rPr>
        <w:t xml:space="preserve"> v množství </w:t>
      </w:r>
      <w:r w:rsidR="00AC000A" w:rsidRPr="00034362">
        <w:rPr>
          <w:b/>
          <w:bCs w:val="0"/>
          <w:lang w:eastAsia="en-US"/>
        </w:rPr>
        <w:t>30</w:t>
      </w:r>
      <w:r w:rsidR="00AC000A">
        <w:rPr>
          <w:lang w:eastAsia="en-US"/>
        </w:rPr>
        <w:t xml:space="preserve"> </w:t>
      </w:r>
      <w:r w:rsidR="00C4061B" w:rsidRPr="001A2725">
        <w:rPr>
          <w:b/>
          <w:bCs w:val="0"/>
          <w:lang w:eastAsia="en-US"/>
        </w:rPr>
        <w:t>ks</w:t>
      </w:r>
      <w:r w:rsidR="00C4061B">
        <w:rPr>
          <w:lang w:eastAsia="en-US"/>
        </w:rPr>
        <w:t xml:space="preserve"> podle technické specifikace uvedené v Příloze č. 1 této Smlouvy</w:t>
      </w:r>
      <w:r w:rsidR="00CB0BA5">
        <w:rPr>
          <w:lang w:eastAsia="en-US"/>
        </w:rPr>
        <w:t>,</w:t>
      </w:r>
    </w:p>
    <w:p w14:paraId="0BCA9127" w14:textId="5D4703FD" w:rsidR="003542D6" w:rsidRDefault="003542D6" w:rsidP="003542D6">
      <w:pPr>
        <w:pStyle w:val="Nadpis3"/>
        <w:rPr>
          <w:lang w:eastAsia="en-US"/>
        </w:rPr>
      </w:pPr>
      <w:r>
        <w:rPr>
          <w:b/>
          <w:lang w:eastAsia="en-US"/>
        </w:rPr>
        <w:t xml:space="preserve">Příslušenství I </w:t>
      </w:r>
      <w:r>
        <w:rPr>
          <w:lang w:eastAsia="en-US"/>
        </w:rPr>
        <w:t xml:space="preserve">v množství </w:t>
      </w:r>
      <w:r w:rsidR="004A26D8">
        <w:rPr>
          <w:b/>
          <w:bCs w:val="0"/>
          <w:lang w:eastAsia="en-US"/>
        </w:rPr>
        <w:t>0</w:t>
      </w:r>
      <w:r w:rsidR="004A26D8" w:rsidRPr="001A2725">
        <w:rPr>
          <w:b/>
          <w:bCs w:val="0"/>
          <w:lang w:eastAsia="en-US"/>
        </w:rPr>
        <w:t xml:space="preserve"> </w:t>
      </w:r>
      <w:r w:rsidRPr="001A2725">
        <w:rPr>
          <w:b/>
          <w:bCs w:val="0"/>
          <w:lang w:eastAsia="en-US"/>
        </w:rPr>
        <w:t>ks</w:t>
      </w:r>
      <w:r>
        <w:rPr>
          <w:lang w:eastAsia="en-US"/>
        </w:rPr>
        <w:t xml:space="preserve"> podle technické specifikace uvedené v Příloze č. 1 této Smlouvy,</w:t>
      </w:r>
    </w:p>
    <w:p w14:paraId="2D522FFE" w14:textId="31EAD968"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6A3537" w:rsidRPr="001A2725">
        <w:rPr>
          <w:b/>
          <w:bCs w:val="0"/>
          <w:lang w:eastAsia="en-US"/>
        </w:rPr>
        <w:t xml:space="preserve">30 </w:t>
      </w:r>
      <w:r w:rsidRPr="001A2725">
        <w:rPr>
          <w:b/>
          <w:bCs w:val="0"/>
          <w:lang w:eastAsia="en-US"/>
        </w:rPr>
        <w:t>ks</w:t>
      </w:r>
      <w:r>
        <w:rPr>
          <w:lang w:eastAsia="en-US"/>
        </w:rPr>
        <w:t xml:space="preserve"> podle technické specifikace uvedené v Příloze č. 1 této Smlouvy a</w:t>
      </w:r>
    </w:p>
    <w:p w14:paraId="5DA01D8D" w14:textId="74D01847"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6A3537" w:rsidRPr="001A2725">
        <w:rPr>
          <w:b/>
          <w:bCs w:val="0"/>
          <w:lang w:eastAsia="en-US"/>
        </w:rPr>
        <w:t xml:space="preserve">30 </w:t>
      </w:r>
      <w:r w:rsidRPr="001A2725">
        <w:rPr>
          <w:b/>
          <w:bCs w:val="0"/>
          <w:lang w:eastAsia="en-US"/>
        </w:rPr>
        <w:t>ks</w:t>
      </w:r>
      <w:r>
        <w:rPr>
          <w:lang w:eastAsia="en-US"/>
        </w:rPr>
        <w:t xml:space="preserve">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45B617E2"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7B49D2" w:rsidRPr="00CD6A95">
        <w:rPr>
          <w:b/>
          <w:bCs w:val="0"/>
        </w:rPr>
        <w:t>738</w:t>
      </w:r>
      <w:r w:rsidR="004652AC" w:rsidRPr="00CD6A95">
        <w:rPr>
          <w:b/>
          <w:bCs w:val="0"/>
        </w:rPr>
        <w:t> </w:t>
      </w:r>
      <w:r w:rsidR="007B49D2" w:rsidRPr="00CD6A95">
        <w:rPr>
          <w:b/>
          <w:bCs w:val="0"/>
        </w:rPr>
        <w:t>873</w:t>
      </w:r>
      <w:r w:rsidR="004652AC" w:rsidRPr="00CD6A95">
        <w:rPr>
          <w:b/>
          <w:bCs w:val="0"/>
        </w:rPr>
        <w:t xml:space="preserve">,00 </w:t>
      </w:r>
      <w:r w:rsidRPr="00CD6A95">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1866"/>
        <w:gridCol w:w="1274"/>
        <w:gridCol w:w="2136"/>
      </w:tblGrid>
      <w:tr w:rsidR="00C139DD" w14:paraId="0F2293A7" w14:textId="77777777" w:rsidTr="001A2725">
        <w:trPr>
          <w:trHeight w:val="576"/>
          <w:jc w:val="center"/>
        </w:trPr>
        <w:tc>
          <w:tcPr>
            <w:tcW w:w="1421"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266"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864"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449"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1A2725">
        <w:trPr>
          <w:trHeight w:val="479"/>
          <w:jc w:val="center"/>
        </w:trPr>
        <w:tc>
          <w:tcPr>
            <w:tcW w:w="1421"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266"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864" w:type="pct"/>
            <w:vAlign w:val="center"/>
          </w:tcPr>
          <w:p w14:paraId="10FAE2C2" w14:textId="00BAC94F" w:rsidR="00C139DD" w:rsidRDefault="008B3569">
            <w:pPr>
              <w:jc w:val="center"/>
            </w:pPr>
            <w:r>
              <w:t xml:space="preserve">30 </w:t>
            </w:r>
            <w:r w:rsidR="00C4061B">
              <w:t>ks</w:t>
            </w:r>
          </w:p>
        </w:tc>
        <w:tc>
          <w:tcPr>
            <w:tcW w:w="1449" w:type="pct"/>
            <w:vAlign w:val="center"/>
          </w:tcPr>
          <w:p w14:paraId="03D9DF35" w14:textId="41099708" w:rsidR="00C139DD" w:rsidRPr="009C28E3" w:rsidRDefault="002F3BD6">
            <w:pPr>
              <w:jc w:val="center"/>
            </w:pPr>
            <w:r w:rsidRPr="00CD6A95">
              <w:rPr>
                <w:i/>
                <w:lang w:eastAsia="en-US"/>
              </w:rPr>
              <w:t>474 534,00</w:t>
            </w:r>
          </w:p>
        </w:tc>
      </w:tr>
      <w:tr w:rsidR="00711CC1" w14:paraId="15F58FFE" w14:textId="77777777" w:rsidTr="001A2725">
        <w:trPr>
          <w:trHeight w:val="479"/>
          <w:jc w:val="center"/>
        </w:trPr>
        <w:tc>
          <w:tcPr>
            <w:tcW w:w="1421"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266" w:type="pct"/>
            <w:vAlign w:val="center"/>
          </w:tcPr>
          <w:p w14:paraId="32C5D140" w14:textId="4F9883BF" w:rsidR="00711CC1" w:rsidRPr="00F53C74" w:rsidRDefault="004750C9" w:rsidP="004750C9">
            <w:pPr>
              <w:jc w:val="center"/>
              <w:rPr>
                <w:lang w:eastAsia="en-US"/>
              </w:rPr>
            </w:pPr>
            <w:r w:rsidRPr="00F53C74">
              <w:rPr>
                <w:lang w:eastAsia="en-US"/>
              </w:rPr>
              <w:t>1 868,70</w:t>
            </w:r>
            <w:r w:rsidR="0075406F">
              <w:rPr>
                <w:lang w:eastAsia="en-US"/>
              </w:rPr>
              <w:t xml:space="preserve"> Kč</w:t>
            </w:r>
          </w:p>
        </w:tc>
        <w:tc>
          <w:tcPr>
            <w:tcW w:w="864" w:type="pct"/>
            <w:vAlign w:val="center"/>
          </w:tcPr>
          <w:p w14:paraId="69F94F2E" w14:textId="20CB9D04" w:rsidR="00711CC1" w:rsidRDefault="008B3569" w:rsidP="00711CC1">
            <w:pPr>
              <w:jc w:val="center"/>
            </w:pPr>
            <w:r>
              <w:t xml:space="preserve">60 </w:t>
            </w:r>
            <w:r w:rsidR="00711CC1">
              <w:t>ks</w:t>
            </w:r>
          </w:p>
        </w:tc>
        <w:tc>
          <w:tcPr>
            <w:tcW w:w="1449" w:type="pct"/>
            <w:vAlign w:val="center"/>
          </w:tcPr>
          <w:p w14:paraId="1C5F7AC5" w14:textId="45424207" w:rsidR="00711CC1" w:rsidRPr="00CD6A95" w:rsidRDefault="00D10DF7" w:rsidP="00711CC1">
            <w:pPr>
              <w:jc w:val="center"/>
              <w:rPr>
                <w:i/>
                <w:highlight w:val="yellow"/>
                <w:lang w:eastAsia="en-US"/>
              </w:rPr>
            </w:pPr>
            <w:r w:rsidRPr="00520983">
              <w:rPr>
                <w:i/>
                <w:lang w:eastAsia="en-US"/>
              </w:rPr>
              <w:t>112 122,00</w:t>
            </w:r>
          </w:p>
        </w:tc>
      </w:tr>
      <w:tr w:rsidR="008D5A27" w14:paraId="0A3C6362" w14:textId="77777777" w:rsidTr="001A2725">
        <w:trPr>
          <w:trHeight w:val="479"/>
          <w:jc w:val="center"/>
        </w:trPr>
        <w:tc>
          <w:tcPr>
            <w:tcW w:w="1421" w:type="pct"/>
            <w:vAlign w:val="center"/>
          </w:tcPr>
          <w:p w14:paraId="7A306FD7" w14:textId="2210BB6B" w:rsidR="008D5A27" w:rsidRDefault="008D5A27" w:rsidP="008D5A27">
            <w:pPr>
              <w:jc w:val="center"/>
              <w:rPr>
                <w:b/>
                <w:bCs/>
              </w:rPr>
            </w:pPr>
            <w:r>
              <w:rPr>
                <w:b/>
                <w:bCs/>
              </w:rPr>
              <w:t>Monitor II</w:t>
            </w:r>
          </w:p>
        </w:tc>
        <w:tc>
          <w:tcPr>
            <w:tcW w:w="1266" w:type="pct"/>
            <w:vAlign w:val="center"/>
          </w:tcPr>
          <w:p w14:paraId="2F3F92BA" w14:textId="71734893" w:rsidR="008D5A27" w:rsidRPr="00F53C74" w:rsidRDefault="004750C9" w:rsidP="008D5A27">
            <w:pPr>
              <w:jc w:val="center"/>
              <w:rPr>
                <w:lang w:eastAsia="en-US"/>
              </w:rPr>
            </w:pPr>
            <w:r w:rsidRPr="00F53C74">
              <w:rPr>
                <w:lang w:eastAsia="en-US"/>
              </w:rPr>
              <w:t>3 526,80</w:t>
            </w:r>
            <w:r w:rsidR="0075406F">
              <w:rPr>
                <w:lang w:eastAsia="en-US"/>
              </w:rPr>
              <w:t xml:space="preserve"> Kč</w:t>
            </w:r>
          </w:p>
        </w:tc>
        <w:tc>
          <w:tcPr>
            <w:tcW w:w="864" w:type="pct"/>
            <w:vAlign w:val="center"/>
          </w:tcPr>
          <w:p w14:paraId="34ECC61C" w14:textId="6C3C15A7" w:rsidR="008D5A27" w:rsidRDefault="008B3569" w:rsidP="008D5A27">
            <w:pPr>
              <w:jc w:val="center"/>
            </w:pPr>
            <w:r>
              <w:t xml:space="preserve">20 </w:t>
            </w:r>
            <w:r w:rsidR="008D5A27">
              <w:t>ks</w:t>
            </w:r>
          </w:p>
        </w:tc>
        <w:tc>
          <w:tcPr>
            <w:tcW w:w="1449" w:type="pct"/>
            <w:vAlign w:val="center"/>
          </w:tcPr>
          <w:p w14:paraId="7A78E028" w14:textId="08A0ED5C" w:rsidR="008D5A27" w:rsidRPr="00CD6A95" w:rsidRDefault="00A079A8" w:rsidP="008D5A27">
            <w:pPr>
              <w:jc w:val="center"/>
              <w:rPr>
                <w:i/>
                <w:highlight w:val="yellow"/>
                <w:lang w:eastAsia="en-US"/>
              </w:rPr>
            </w:pPr>
            <w:r w:rsidRPr="00CD6A95">
              <w:rPr>
                <w:i/>
                <w:lang w:eastAsia="en-US"/>
              </w:rPr>
              <w:t>70 536,00</w:t>
            </w:r>
          </w:p>
        </w:tc>
      </w:tr>
      <w:tr w:rsidR="00C139DD" w14:paraId="6A986084" w14:textId="77777777" w:rsidTr="001A2725">
        <w:trPr>
          <w:trHeight w:val="479"/>
          <w:jc w:val="center"/>
        </w:trPr>
        <w:tc>
          <w:tcPr>
            <w:tcW w:w="1421"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266" w:type="pct"/>
            <w:vAlign w:val="center"/>
          </w:tcPr>
          <w:p w14:paraId="233982E7" w14:textId="6BE6D623" w:rsidR="00C139DD" w:rsidRPr="00F53C74" w:rsidRDefault="00414BE9" w:rsidP="00414BE9">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864" w:type="pct"/>
            <w:vAlign w:val="center"/>
          </w:tcPr>
          <w:p w14:paraId="705F920F" w14:textId="49DAAB8C" w:rsidR="00C139DD" w:rsidRDefault="008B3569">
            <w:pPr>
              <w:jc w:val="center"/>
            </w:pPr>
            <w:r>
              <w:t xml:space="preserve">30 </w:t>
            </w:r>
            <w:r w:rsidR="00C4061B">
              <w:t>ks</w:t>
            </w:r>
          </w:p>
        </w:tc>
        <w:tc>
          <w:tcPr>
            <w:tcW w:w="1449" w:type="pct"/>
            <w:vAlign w:val="center"/>
          </w:tcPr>
          <w:p w14:paraId="1D7347DB" w14:textId="7DA43DE9" w:rsidR="00C139DD" w:rsidRPr="00CD6A95" w:rsidRDefault="009C28E3">
            <w:pPr>
              <w:jc w:val="center"/>
              <w:rPr>
                <w:i/>
                <w:highlight w:val="yellow"/>
                <w:lang w:eastAsia="en-US"/>
              </w:rPr>
            </w:pPr>
            <w:r w:rsidRPr="00CD6A95">
              <w:rPr>
                <w:i/>
                <w:lang w:eastAsia="en-US"/>
              </w:rPr>
              <w:t>71 754,00</w:t>
            </w:r>
          </w:p>
        </w:tc>
      </w:tr>
      <w:tr w:rsidR="00711CC1" w14:paraId="7EC62B0B" w14:textId="48117A3F" w:rsidTr="001A2725">
        <w:trPr>
          <w:trHeight w:val="479"/>
          <w:jc w:val="center"/>
        </w:trPr>
        <w:tc>
          <w:tcPr>
            <w:tcW w:w="1421" w:type="pct"/>
            <w:vAlign w:val="center"/>
          </w:tcPr>
          <w:p w14:paraId="4FADBCDE" w14:textId="55760A1B" w:rsidR="00711CC1" w:rsidRDefault="00711CC1" w:rsidP="00711CC1">
            <w:pPr>
              <w:jc w:val="center"/>
              <w:rPr>
                <w:b/>
                <w:bCs/>
              </w:rPr>
            </w:pPr>
            <w:r>
              <w:rPr>
                <w:b/>
                <w:bCs/>
              </w:rPr>
              <w:t>Příslušenství</w:t>
            </w:r>
            <w:r w:rsidR="008D5A27">
              <w:rPr>
                <w:b/>
                <w:bCs/>
              </w:rPr>
              <w:t xml:space="preserve"> I</w:t>
            </w:r>
          </w:p>
        </w:tc>
        <w:tc>
          <w:tcPr>
            <w:tcW w:w="1266" w:type="pct"/>
            <w:vAlign w:val="center"/>
          </w:tcPr>
          <w:p w14:paraId="57335FC6" w14:textId="43D4D541" w:rsidR="00711CC1" w:rsidRPr="00F53C74" w:rsidRDefault="00414BE9" w:rsidP="00711CC1">
            <w:pPr>
              <w:jc w:val="center"/>
              <w:rPr>
                <w:lang w:eastAsia="en-US"/>
              </w:rPr>
            </w:pPr>
            <w:r w:rsidRPr="00F53C74">
              <w:rPr>
                <w:lang w:eastAsia="en-US"/>
              </w:rPr>
              <w:t>531,50</w:t>
            </w:r>
            <w:r w:rsidR="0075406F">
              <w:rPr>
                <w:lang w:eastAsia="en-US"/>
              </w:rPr>
              <w:t xml:space="preserve"> Kč</w:t>
            </w:r>
          </w:p>
        </w:tc>
        <w:tc>
          <w:tcPr>
            <w:tcW w:w="864" w:type="pct"/>
            <w:vAlign w:val="center"/>
          </w:tcPr>
          <w:p w14:paraId="68EE0193" w14:textId="418C9AF2" w:rsidR="00711CC1" w:rsidRDefault="001A2725" w:rsidP="00711CC1">
            <w:pPr>
              <w:jc w:val="center"/>
            </w:pPr>
            <w:r>
              <w:t xml:space="preserve">0 </w:t>
            </w:r>
            <w:r w:rsidR="00711CC1">
              <w:t>ks</w:t>
            </w:r>
          </w:p>
        </w:tc>
        <w:tc>
          <w:tcPr>
            <w:tcW w:w="1449" w:type="pct"/>
            <w:vAlign w:val="center"/>
          </w:tcPr>
          <w:p w14:paraId="0DBF4BA8" w14:textId="4114C457" w:rsidR="00711CC1" w:rsidRPr="00CD6A95" w:rsidRDefault="00520983" w:rsidP="00711CC1">
            <w:pPr>
              <w:jc w:val="center"/>
              <w:rPr>
                <w:i/>
                <w:highlight w:val="yellow"/>
                <w:lang w:eastAsia="en-US"/>
              </w:rPr>
            </w:pPr>
            <w:r>
              <w:rPr>
                <w:i/>
                <w:lang w:eastAsia="en-US"/>
              </w:rPr>
              <w:t>0,00</w:t>
            </w:r>
          </w:p>
        </w:tc>
      </w:tr>
      <w:tr w:rsidR="008D5A27" w14:paraId="3EA55934" w14:textId="77777777" w:rsidTr="001A2725">
        <w:trPr>
          <w:trHeight w:val="479"/>
          <w:jc w:val="center"/>
        </w:trPr>
        <w:tc>
          <w:tcPr>
            <w:tcW w:w="1421" w:type="pct"/>
            <w:vAlign w:val="center"/>
          </w:tcPr>
          <w:p w14:paraId="5BFED015" w14:textId="2050E157" w:rsidR="008D5A27" w:rsidRDefault="008D5A27" w:rsidP="008D5A27">
            <w:pPr>
              <w:jc w:val="center"/>
              <w:rPr>
                <w:b/>
                <w:bCs/>
              </w:rPr>
            </w:pPr>
            <w:r>
              <w:rPr>
                <w:b/>
                <w:bCs/>
              </w:rPr>
              <w:lastRenderedPageBreak/>
              <w:t>Příslušenství II</w:t>
            </w:r>
          </w:p>
        </w:tc>
        <w:tc>
          <w:tcPr>
            <w:tcW w:w="1266" w:type="pct"/>
            <w:vAlign w:val="center"/>
          </w:tcPr>
          <w:p w14:paraId="5981A14D" w14:textId="376E6E72" w:rsidR="008D5A27" w:rsidRPr="00F53C74" w:rsidRDefault="00414BE9" w:rsidP="008D5A27">
            <w:pPr>
              <w:jc w:val="center"/>
              <w:rPr>
                <w:lang w:eastAsia="en-US"/>
              </w:rPr>
            </w:pPr>
            <w:r w:rsidRPr="00F53C74">
              <w:rPr>
                <w:lang w:eastAsia="en-US"/>
              </w:rPr>
              <w:t>184,70</w:t>
            </w:r>
            <w:r w:rsidR="0075406F">
              <w:rPr>
                <w:lang w:eastAsia="en-US"/>
              </w:rPr>
              <w:t xml:space="preserve"> Kč</w:t>
            </w:r>
          </w:p>
        </w:tc>
        <w:tc>
          <w:tcPr>
            <w:tcW w:w="864" w:type="pct"/>
            <w:vAlign w:val="center"/>
          </w:tcPr>
          <w:p w14:paraId="5D15E17C" w14:textId="2B2A4859" w:rsidR="008D5A27" w:rsidRDefault="008B3569" w:rsidP="008D5A27">
            <w:pPr>
              <w:jc w:val="center"/>
            </w:pPr>
            <w:r>
              <w:t xml:space="preserve">30 </w:t>
            </w:r>
            <w:r w:rsidR="008D5A27">
              <w:t>ks</w:t>
            </w:r>
          </w:p>
        </w:tc>
        <w:tc>
          <w:tcPr>
            <w:tcW w:w="1449" w:type="pct"/>
            <w:vAlign w:val="center"/>
          </w:tcPr>
          <w:p w14:paraId="2B783C12" w14:textId="0AA3AEB5" w:rsidR="008D5A27" w:rsidRPr="00CD6A95" w:rsidRDefault="00A16E4A" w:rsidP="008D5A27">
            <w:pPr>
              <w:jc w:val="center"/>
              <w:rPr>
                <w:i/>
                <w:highlight w:val="yellow"/>
                <w:lang w:eastAsia="en-US"/>
              </w:rPr>
            </w:pPr>
            <w:r w:rsidRPr="00CD6A95">
              <w:rPr>
                <w:i/>
                <w:lang w:eastAsia="en-US"/>
              </w:rPr>
              <w:t>5 541,00</w:t>
            </w:r>
          </w:p>
        </w:tc>
      </w:tr>
      <w:tr w:rsidR="00711CC1" w14:paraId="133BE251" w14:textId="77777777" w:rsidTr="001A2725">
        <w:trPr>
          <w:trHeight w:val="479"/>
          <w:jc w:val="center"/>
        </w:trPr>
        <w:tc>
          <w:tcPr>
            <w:tcW w:w="1421" w:type="pct"/>
            <w:vAlign w:val="center"/>
          </w:tcPr>
          <w:p w14:paraId="7AA10203" w14:textId="6049AACF" w:rsidR="00711CC1" w:rsidRDefault="00711CC1" w:rsidP="00711CC1">
            <w:pPr>
              <w:jc w:val="center"/>
              <w:rPr>
                <w:b/>
                <w:bCs/>
              </w:rPr>
            </w:pPr>
            <w:r>
              <w:rPr>
                <w:b/>
                <w:bCs/>
              </w:rPr>
              <w:t>Brašna</w:t>
            </w:r>
          </w:p>
        </w:tc>
        <w:tc>
          <w:tcPr>
            <w:tcW w:w="1266"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864" w:type="pct"/>
            <w:vAlign w:val="center"/>
          </w:tcPr>
          <w:p w14:paraId="0F878F50" w14:textId="5E3047EE" w:rsidR="00711CC1" w:rsidRDefault="008B3569" w:rsidP="00711CC1">
            <w:pPr>
              <w:jc w:val="center"/>
            </w:pPr>
            <w:r>
              <w:t xml:space="preserve">30 </w:t>
            </w:r>
            <w:r w:rsidR="00711CC1">
              <w:t>ks</w:t>
            </w:r>
          </w:p>
        </w:tc>
        <w:tc>
          <w:tcPr>
            <w:tcW w:w="1449" w:type="pct"/>
            <w:vAlign w:val="center"/>
          </w:tcPr>
          <w:p w14:paraId="5E919CDE" w14:textId="27501C1A" w:rsidR="00711CC1" w:rsidRPr="00CD6A95" w:rsidRDefault="00A16E4A" w:rsidP="00711CC1">
            <w:pPr>
              <w:jc w:val="center"/>
              <w:rPr>
                <w:i/>
                <w:lang w:eastAsia="en-US"/>
              </w:rPr>
            </w:pPr>
            <w:r w:rsidRPr="00CD6A95">
              <w:rPr>
                <w:i/>
                <w:lang w:eastAsia="en-US"/>
              </w:rPr>
              <w:t>4 386,00</w:t>
            </w:r>
          </w:p>
        </w:tc>
      </w:tr>
      <w:tr w:rsidR="00C139DD" w14:paraId="217691DA" w14:textId="77777777" w:rsidTr="001A2725">
        <w:trPr>
          <w:trHeight w:val="612"/>
          <w:jc w:val="center"/>
        </w:trPr>
        <w:tc>
          <w:tcPr>
            <w:tcW w:w="1421" w:type="pct"/>
            <w:vAlign w:val="center"/>
          </w:tcPr>
          <w:p w14:paraId="30726678" w14:textId="77777777" w:rsidR="00C139DD" w:rsidRPr="00A16E4A" w:rsidRDefault="00C4061B">
            <w:pPr>
              <w:jc w:val="center"/>
              <w:rPr>
                <w:b/>
                <w:bCs/>
              </w:rPr>
            </w:pPr>
            <w:r>
              <w:rPr>
                <w:b/>
                <w:bCs/>
              </w:rPr>
              <w:t>Kupní cena</w:t>
            </w:r>
          </w:p>
        </w:tc>
        <w:tc>
          <w:tcPr>
            <w:tcW w:w="3579" w:type="pct"/>
            <w:gridSpan w:val="3"/>
            <w:vAlign w:val="center"/>
          </w:tcPr>
          <w:p w14:paraId="2FD1DF76" w14:textId="5E51F1EC" w:rsidR="00C139DD" w:rsidRPr="00CD6A95" w:rsidRDefault="000501AF" w:rsidP="00E25795">
            <w:pPr>
              <w:jc w:val="center"/>
              <w:rPr>
                <w:b/>
                <w:bCs/>
                <w:i/>
                <w:lang w:eastAsia="en-US"/>
              </w:rPr>
            </w:pPr>
            <w:r w:rsidRPr="00CD6A95">
              <w:rPr>
                <w:b/>
                <w:bCs/>
                <w:i/>
                <w:lang w:eastAsia="en-US"/>
              </w:rPr>
              <w:t>738</w:t>
            </w:r>
            <w:r w:rsidR="00E25795" w:rsidRPr="00CD6A95">
              <w:rPr>
                <w:b/>
                <w:bCs/>
                <w:i/>
                <w:lang w:eastAsia="en-US"/>
              </w:rPr>
              <w:t> 873,00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 xml:space="preserve">Kupující má právo fakturu Prodávajícímu před uplynutím lhůty splatnosti vrátit, aniž by došlo k prodlení s její úhradou, obsahuje-li nesprávné náležitosti nebo údaje, chybí-li na </w:t>
      </w:r>
      <w:r>
        <w:lastRenderedPageBreak/>
        <w:t>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 xml:space="preserve">Dodací list bude obsahovat především označení Kupujícího a Prodávajícího, přesný popis Předmětu koupě, počet předávaných kusů (tzn. 1 předávaný kus zahrnuje i veškeré jeho </w:t>
      </w:r>
      <w:r>
        <w:lastRenderedPageBreak/>
        <w:t>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xml:space="preserve">. Občanského zákoníku </w:t>
      </w:r>
      <w:r w:rsidR="00EE3F5C" w:rsidRPr="009E5C39">
        <w:lastRenderedPageBreak/>
        <w:t>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76A7A32" w:rsidR="00C139DD" w:rsidRDefault="00C4061B">
      <w:pPr>
        <w:pStyle w:val="Nadpis2"/>
        <w:tabs>
          <w:tab w:val="num" w:pos="576"/>
        </w:tabs>
        <w:ind w:left="786"/>
      </w:pPr>
      <w:r>
        <w:t xml:space="preserve">Vada bude nahlášena prostřednictvím Kontaktní osoby v pracovní době Kupujícího ústně na tel. č. </w:t>
      </w:r>
      <w:bookmarkStart w:id="3" w:name="_Hlk174450524"/>
      <w:r w:rsidR="002B121D">
        <w:t>xxx</w:t>
      </w:r>
      <w:r w:rsidR="0061635B">
        <w:rPr>
          <w:i/>
        </w:rPr>
        <w:t xml:space="preserve"> </w:t>
      </w:r>
      <w:bookmarkEnd w:id="3"/>
      <w:r>
        <w:t>a nejpozději bezprostředně poté i písemně prostřednictvím e</w:t>
      </w:r>
      <w:r>
        <w:noBreakHyphen/>
        <w:t xml:space="preserve">mailové zprávy zaslané na adresu </w:t>
      </w:r>
      <w:bookmarkStart w:id="4"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r>
      <w:r w:rsidR="0061635B">
        <w:rPr>
          <w:i/>
        </w:rPr>
        <w:fldChar w:fldCharType="separate"/>
      </w:r>
      <w:r w:rsidR="002B121D">
        <w:rPr>
          <w:rStyle w:val="Hypertextovodkaz"/>
          <w:i/>
        </w:rPr>
        <w:t>xxx</w:t>
      </w:r>
      <w:r w:rsidR="0061635B">
        <w:rPr>
          <w:i/>
        </w:rPr>
        <w:fldChar w:fldCharType="end"/>
      </w:r>
      <w:bookmarkEnd w:id="4"/>
      <w:r w:rsidR="0061635B">
        <w:rPr>
          <w:i/>
        </w:rPr>
        <w:t xml:space="preserve"> </w:t>
      </w:r>
      <w:r>
        <w:t xml:space="preserve">. Vadu lze nahlásit prostřednictvím Kontaktní osoby i po pracovní době Kupujícího, a to pouze písemně prostřednictvím e-mailové zprávy zaslané na adresu </w:t>
      </w:r>
      <w:hyperlink r:id="rId8" w:history="1">
        <w:r w:rsidR="002B121D">
          <w:rPr>
            <w:rStyle w:val="Hypertextovodkaz"/>
            <w:i/>
          </w:rPr>
          <w:t>xxx</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5" w:name="_Hlk11741667"/>
      <w:r>
        <w:t xml:space="preserve"> a oznámení o změně bankovních údajů</w:t>
      </w:r>
      <w:bookmarkEnd w:id="5"/>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6F402ABC" w:rsidR="00C139DD" w:rsidRDefault="00C4061B">
      <w:pPr>
        <w:pStyle w:val="Nadpis3"/>
      </w:pPr>
      <w:r>
        <w:t>Kupující:</w:t>
      </w:r>
      <w:r>
        <w:rPr>
          <w:i/>
        </w:rPr>
        <w:t xml:space="preserve"> </w:t>
      </w:r>
      <w:r w:rsidR="009E5708" w:rsidRPr="00520983">
        <w:rPr>
          <w:iCs/>
        </w:rPr>
        <w:t>Zlínský kraj</w:t>
      </w:r>
      <w:r>
        <w:rPr>
          <w:i/>
        </w:rPr>
        <w:t xml:space="preserve"> </w:t>
      </w:r>
    </w:p>
    <w:p w14:paraId="3B4E4AFC" w14:textId="36E34892" w:rsidR="00C139DD" w:rsidRDefault="00C4061B">
      <w:pPr>
        <w:pStyle w:val="Nadpis2bezslovn"/>
        <w:ind w:left="1080"/>
        <w:rPr>
          <w:highlight w:val="magenta"/>
        </w:rPr>
      </w:pPr>
      <w:r>
        <w:lastRenderedPageBreak/>
        <w:t xml:space="preserve">Jméno: </w:t>
      </w:r>
      <w:r w:rsidR="002B121D">
        <w:t>xxx</w:t>
      </w:r>
    </w:p>
    <w:p w14:paraId="459F74D2" w14:textId="678090AC" w:rsidR="00C139DD" w:rsidRDefault="00C4061B">
      <w:pPr>
        <w:pStyle w:val="Nadpis2bezslovn"/>
        <w:ind w:left="1080"/>
      </w:pPr>
      <w:r>
        <w:t xml:space="preserve">Adresa: </w:t>
      </w:r>
      <w:r w:rsidR="009E5708">
        <w:t>třída Tomáše Bati 21, 761 90 Zlín</w:t>
      </w:r>
    </w:p>
    <w:p w14:paraId="11517CE0" w14:textId="22E5BFB6" w:rsidR="00C139DD" w:rsidRDefault="00C4061B">
      <w:pPr>
        <w:pStyle w:val="Nadpis2bezslovn"/>
        <w:ind w:left="1080"/>
      </w:pPr>
      <w:r>
        <w:t xml:space="preserve">E-mail: </w:t>
      </w:r>
      <w:r w:rsidR="002B121D">
        <w:rPr>
          <w:rStyle w:val="Hypertextovodkaz"/>
          <w:szCs w:val="24"/>
        </w:rPr>
        <w:t>xxx</w:t>
      </w:r>
    </w:p>
    <w:p w14:paraId="7E305604" w14:textId="0BB453FA" w:rsidR="00C139DD" w:rsidRDefault="00C4061B">
      <w:pPr>
        <w:pStyle w:val="Nadpis2bezslovn"/>
        <w:ind w:left="1080"/>
      </w:pPr>
      <w:r>
        <w:t>Datová schránka:</w:t>
      </w:r>
      <w:r w:rsidR="00675FCB">
        <w:t xml:space="preserve"> </w:t>
      </w:r>
      <w:r w:rsidR="00675FCB" w:rsidRPr="00956575">
        <w:t>scsbwku</w:t>
      </w:r>
    </w:p>
    <w:p w14:paraId="1F60E3F2" w14:textId="4F488F00" w:rsidR="00C139DD" w:rsidRPr="00D95065" w:rsidRDefault="00C4061B" w:rsidP="00414BE9">
      <w:pPr>
        <w:pStyle w:val="Nadpis3"/>
      </w:pPr>
      <w:bookmarkStart w:id="6" w:name="_Hlk174450583"/>
      <w:r w:rsidRPr="00D95065">
        <w:t>Prodávající:</w:t>
      </w:r>
      <w:r w:rsidRPr="00D95065">
        <w:rPr>
          <w:i/>
        </w:rPr>
        <w:t xml:space="preserve"> </w:t>
      </w:r>
      <w:r w:rsidR="00414BE9" w:rsidRPr="00D95065">
        <w:t>OCC s.r.o.</w:t>
      </w:r>
    </w:p>
    <w:p w14:paraId="63158491" w14:textId="5F75B402" w:rsidR="00C139DD" w:rsidRPr="00D95065" w:rsidRDefault="00C4061B">
      <w:pPr>
        <w:pStyle w:val="Nadpis2bezslovn"/>
        <w:ind w:left="1080"/>
        <w:rPr>
          <w:i/>
        </w:rPr>
      </w:pPr>
      <w:r w:rsidRPr="00D95065">
        <w:t xml:space="preserve">Jméno: </w:t>
      </w:r>
      <w:r w:rsidR="002B121D">
        <w:t>xxx</w:t>
      </w:r>
    </w:p>
    <w:p w14:paraId="4B8B9DB8" w14:textId="431D0D3A" w:rsidR="00C139DD" w:rsidRPr="00D95065" w:rsidRDefault="00C4061B">
      <w:pPr>
        <w:pStyle w:val="Nadpis2bezslovn"/>
        <w:ind w:left="1080"/>
      </w:pPr>
      <w:r w:rsidRPr="00D95065">
        <w:t xml:space="preserve">Adresa: </w:t>
      </w:r>
      <w:r w:rsidR="00414BE9" w:rsidRPr="00D95065">
        <w:t>Lidická 198/68, Bolevec, 323 00 Plzeň</w:t>
      </w:r>
    </w:p>
    <w:p w14:paraId="462E7D07" w14:textId="1801518F" w:rsidR="00C139DD" w:rsidRPr="00D95065" w:rsidRDefault="00C4061B">
      <w:pPr>
        <w:pStyle w:val="Nadpis2bezslovn"/>
        <w:ind w:left="1080"/>
      </w:pPr>
      <w:r w:rsidRPr="00D95065">
        <w:t xml:space="preserve">E-mail: </w:t>
      </w:r>
      <w:r w:rsidR="002B121D">
        <w:rPr>
          <w:rStyle w:val="Hypertextovodkaz"/>
          <w:szCs w:val="24"/>
        </w:rPr>
        <w:t>xxx</w:t>
      </w:r>
    </w:p>
    <w:p w14:paraId="007F3F94" w14:textId="1F3934B6" w:rsidR="00C139DD" w:rsidRDefault="00C4061B">
      <w:pPr>
        <w:pStyle w:val="Nadpis2bezslovn"/>
        <w:ind w:left="1080"/>
      </w:pPr>
      <w:r w:rsidRPr="00D95065">
        <w:t xml:space="preserve">Datová schránka: </w:t>
      </w:r>
      <w:r w:rsidR="0061635B" w:rsidRPr="00D95065">
        <w:t>vpdrhy8</w:t>
      </w:r>
    </w:p>
    <w:bookmarkEnd w:id="6"/>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2721057A" w:rsidR="00C139DD" w:rsidRDefault="00C4061B">
      <w:pPr>
        <w:pStyle w:val="Nadpis3"/>
        <w:keepNext/>
        <w:keepLines/>
      </w:pPr>
      <w:r>
        <w:t xml:space="preserve">Kontaktní osobou Kupujícího je </w:t>
      </w:r>
      <w:r w:rsidR="007D421B">
        <w:rPr>
          <w:iCs/>
        </w:rPr>
        <w:t>xxx</w:t>
      </w:r>
      <w:r w:rsidR="00267C59">
        <w:rPr>
          <w:i/>
        </w:rPr>
        <w:t>,</w:t>
      </w:r>
      <w:r>
        <w:t xml:space="preserve"> e-mail</w:t>
      </w:r>
      <w:r w:rsidR="00267C59">
        <w:t>:</w:t>
      </w:r>
      <w:r>
        <w:t xml:space="preserve"> </w:t>
      </w:r>
      <w:r w:rsidR="002B121D">
        <w:rPr>
          <w:rStyle w:val="Hypertextovodkaz"/>
        </w:rPr>
        <w:t>xxx</w:t>
      </w:r>
      <w:r w:rsidR="00267C59" w:rsidRPr="005C0076">
        <w:rPr>
          <w:i/>
        </w:rPr>
        <w:t xml:space="preserve"> </w:t>
      </w:r>
      <w:r>
        <w:t xml:space="preserve">a další zaměstnanci Kupujícího jím písemně pověření. </w:t>
      </w:r>
    </w:p>
    <w:p w14:paraId="1C8E493C" w14:textId="4CC82E55" w:rsidR="00C139DD" w:rsidRDefault="00C4061B">
      <w:pPr>
        <w:pStyle w:val="Nadpis3"/>
        <w:keepNext/>
        <w:keepLines/>
      </w:pPr>
      <w:r>
        <w:t xml:space="preserve">Kontaktní osobou Prodávajícího je: </w:t>
      </w:r>
      <w:bookmarkStart w:id="7" w:name="_Hlk174452244"/>
      <w:r w:rsidR="007D421B">
        <w:t>xxx</w:t>
      </w:r>
      <w:r w:rsidR="0076113B" w:rsidRPr="003F3D9B">
        <w:t xml:space="preserve">, </w:t>
      </w:r>
      <w:r w:rsidR="003F3D9B" w:rsidRPr="003F3D9B">
        <w:t>tel. č</w:t>
      </w:r>
      <w:r w:rsidR="003F3D9B">
        <w:t>.</w:t>
      </w:r>
      <w:r w:rsidR="003F3D9B" w:rsidRPr="003F3D9B">
        <w:t xml:space="preserve">: </w:t>
      </w:r>
      <w:r w:rsidR="002B121D">
        <w:t>xxx</w:t>
      </w:r>
      <w:r w:rsidR="0076113B" w:rsidRPr="003F3D9B">
        <w:t>,</w:t>
      </w:r>
      <w:r w:rsidR="003F3D9B" w:rsidRPr="003F3D9B">
        <w:t xml:space="preserve"> e-mail:</w:t>
      </w:r>
      <w:r w:rsidR="003F3D9B">
        <w:t xml:space="preserve"> </w:t>
      </w:r>
      <w:hyperlink r:id="rId9" w:history="1">
        <w:r w:rsidR="002B121D">
          <w:rPr>
            <w:rStyle w:val="Hypertextovodkaz"/>
          </w:rPr>
          <w:t>xxx</w:t>
        </w:r>
      </w:hyperlink>
      <w:bookmarkEnd w:id="7"/>
      <w:r w:rsidR="0076113B" w:rsidRPr="003F3D9B">
        <w:t xml:space="preserve">, </w:t>
      </w:r>
      <w:r>
        <w:t xml:space="preserve">a další zaměstnanci či jiné osoby jím písemně pověření. </w:t>
      </w:r>
    </w:p>
    <w:p w14:paraId="199C451C" w14:textId="0F4F628C"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57141A">
        <w:t xml:space="preserve">jednat </w:t>
      </w:r>
      <w:r w:rsidR="00FD52C5" w:rsidRPr="00854B38">
        <w:rPr>
          <w:iCs/>
        </w:rPr>
        <w:t>Ing</w:t>
      </w:r>
      <w:r w:rsidR="00136C58" w:rsidRPr="00854B38">
        <w:rPr>
          <w:iCs/>
        </w:rPr>
        <w:t>.</w:t>
      </w:r>
      <w:r w:rsidR="00FD52C5" w:rsidRPr="00854B38">
        <w:rPr>
          <w:iCs/>
        </w:rPr>
        <w:t xml:space="preserve"> </w:t>
      </w:r>
      <w:r w:rsidR="00271441" w:rsidRPr="00854B38">
        <w:rPr>
          <w:iCs/>
        </w:rPr>
        <w:t>Radim Holiš</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 xml:space="preserve">Jestliže kterákoli ze Smluvních stran neuplatní nárok nebo nevykoná právo podle této </w:t>
      </w:r>
      <w:r>
        <w:lastRenderedPageBreak/>
        <w:t>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B820547"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6A5B9450" w:rsidR="00C139DD" w:rsidRDefault="00C4061B" w:rsidP="00BD7C53">
      <w:pPr>
        <w:pStyle w:val="Nadpis2"/>
        <w:tabs>
          <w:tab w:val="num" w:pos="576"/>
        </w:tabs>
        <w:ind w:left="786"/>
        <w:rPr>
          <w:lang w:val="en-US"/>
        </w:rPr>
      </w:pPr>
      <w:r>
        <w:t xml:space="preserve">Tato Smlouva nabývá platnosti okamžikem podpisu oběma Smluvními stranami a účinnosti dnem uveřejnění v registru smluv. </w:t>
      </w:r>
    </w:p>
    <w:p w14:paraId="7AA0A094" w14:textId="77777777" w:rsidR="00473DFC" w:rsidRPr="00520983" w:rsidRDefault="00473DFC" w:rsidP="00473DFC">
      <w:pPr>
        <w:widowControl w:val="0"/>
        <w:pBdr>
          <w:top w:val="single" w:sz="6" w:space="1" w:color="auto"/>
          <w:left w:val="single" w:sz="6" w:space="1" w:color="auto"/>
          <w:bottom w:val="single" w:sz="6" w:space="1" w:color="auto"/>
          <w:right w:val="single" w:sz="6" w:space="1" w:color="auto"/>
        </w:pBdr>
        <w:ind w:left="360"/>
        <w:jc w:val="both"/>
        <w:outlineLvl w:val="0"/>
        <w:rPr>
          <w:b/>
          <w:sz w:val="22"/>
          <w:szCs w:val="22"/>
        </w:rPr>
      </w:pPr>
      <w:bookmarkStart w:id="8" w:name="_Toc497313222"/>
      <w:r w:rsidRPr="00520983">
        <w:rPr>
          <w:b/>
          <w:sz w:val="22"/>
          <w:szCs w:val="22"/>
        </w:rPr>
        <w:t>Doložka dle § 23 zákona č. 129/2000 Sb., o krajích, ve znění pozdějších předpisů</w:t>
      </w:r>
      <w:bookmarkStart w:id="9" w:name="_Toc497313223"/>
      <w:bookmarkEnd w:id="8"/>
    </w:p>
    <w:p w14:paraId="7F3D3B28" w14:textId="77777777" w:rsidR="00473DFC" w:rsidRPr="00520983" w:rsidRDefault="00473DFC" w:rsidP="00473DFC">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Rozhodnuto orgánem kraje: Rada Zlínského kraje</w:t>
      </w:r>
      <w:bookmarkEnd w:id="9"/>
      <w:r w:rsidRPr="00520983">
        <w:rPr>
          <w:sz w:val="22"/>
          <w:szCs w:val="22"/>
        </w:rPr>
        <w:t xml:space="preserve"> </w:t>
      </w:r>
      <w:bookmarkStart w:id="10" w:name="_Toc497313224"/>
    </w:p>
    <w:p w14:paraId="6B137539" w14:textId="3FE319DC" w:rsidR="00473DFC" w:rsidRPr="00520983" w:rsidRDefault="00473DFC" w:rsidP="00473DFC">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 xml:space="preserve">Datum a číslo jednací: </w:t>
      </w:r>
      <w:bookmarkEnd w:id="10"/>
      <w:r w:rsidR="006C1DED">
        <w:rPr>
          <w:sz w:val="22"/>
          <w:szCs w:val="22"/>
        </w:rPr>
        <w:t>16.</w:t>
      </w:r>
      <w:r w:rsidR="008E5981">
        <w:rPr>
          <w:sz w:val="22"/>
          <w:szCs w:val="22"/>
        </w:rPr>
        <w:t> </w:t>
      </w:r>
      <w:r w:rsidR="006C1DED">
        <w:rPr>
          <w:sz w:val="22"/>
          <w:szCs w:val="22"/>
        </w:rPr>
        <w:t>9.</w:t>
      </w:r>
      <w:r w:rsidR="008E5981">
        <w:rPr>
          <w:sz w:val="22"/>
          <w:szCs w:val="22"/>
        </w:rPr>
        <w:t> </w:t>
      </w:r>
      <w:r w:rsidR="006C1DED">
        <w:rPr>
          <w:sz w:val="22"/>
          <w:szCs w:val="22"/>
        </w:rPr>
        <w:t>2024,</w:t>
      </w:r>
      <w:r w:rsidR="00AD22C9">
        <w:rPr>
          <w:sz w:val="22"/>
          <w:szCs w:val="22"/>
        </w:rPr>
        <w:t xml:space="preserve"> 0902/R25/24</w:t>
      </w:r>
    </w:p>
    <w:p w14:paraId="063CA822" w14:textId="77777777" w:rsidR="00473DFC" w:rsidRPr="00520983" w:rsidRDefault="00473DFC" w:rsidP="00520983">
      <w:pPr>
        <w:rPr>
          <w:lang w:val="en-US"/>
        </w:rPr>
      </w:pPr>
    </w:p>
    <w:p w14:paraId="2E2FEFF0" w14:textId="3778AAE3" w:rsidR="00C139DD" w:rsidRDefault="00CD51CF" w:rsidP="00520983">
      <w:pPr>
        <w:ind w:firstLine="360"/>
      </w:pPr>
      <w:r>
        <w:t>Zkontroloval:</w:t>
      </w:r>
    </w:p>
    <w:p w14:paraId="35E954D9" w14:textId="77777777" w:rsidR="00CD51CF" w:rsidRDefault="00CD51CF"/>
    <w:p w14:paraId="18A59BBB" w14:textId="77777777" w:rsidR="00CD51CF" w:rsidRDefault="00CD51CF"/>
    <w:p w14:paraId="0AA75693" w14:textId="77777777" w:rsidR="00CD51CF" w:rsidRDefault="00CD51CF"/>
    <w:p w14:paraId="7D14AD12" w14:textId="77777777" w:rsidR="00CD51CF" w:rsidRDefault="00CD51CF"/>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5F7DEE30" w:rsidR="00C139DD" w:rsidRDefault="00C4061B">
            <w:pPr>
              <w:jc w:val="center"/>
            </w:pPr>
            <w:r>
              <w:t>V</w:t>
            </w:r>
            <w:r w:rsidR="00A549BB">
              <w:t xml:space="preserve">e Zlíně </w:t>
            </w:r>
            <w:r>
              <w:t>dne ______</w:t>
            </w:r>
          </w:p>
        </w:tc>
        <w:tc>
          <w:tcPr>
            <w:tcW w:w="4606" w:type="dxa"/>
          </w:tcPr>
          <w:p w14:paraId="40EEE1F3" w14:textId="7D279820" w:rsidR="00C139DD" w:rsidRDefault="00C4061B">
            <w:pPr>
              <w:jc w:val="center"/>
            </w:pPr>
            <w:r>
              <w:t xml:space="preserve">V </w:t>
            </w:r>
            <w:r w:rsidR="00A549BB">
              <w:t xml:space="preserve">Plzni </w:t>
            </w:r>
            <w:r>
              <w:t>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0B112C9E" w:rsidR="00C139DD" w:rsidRPr="00520983" w:rsidRDefault="00C4061B">
            <w:pPr>
              <w:jc w:val="center"/>
            </w:pPr>
            <w:r>
              <w:rPr>
                <w:b/>
              </w:rPr>
              <w:t xml:space="preserve"> </w:t>
            </w:r>
            <w:r w:rsidR="00A549BB" w:rsidRPr="00520983">
              <w:t>Ing</w:t>
            </w:r>
            <w:r w:rsidR="00D03714">
              <w:t>.</w:t>
            </w:r>
            <w:r w:rsidR="00A549BB" w:rsidRPr="00520983">
              <w:t xml:space="preserve"> Radim Holiš</w:t>
            </w:r>
          </w:p>
          <w:p w14:paraId="6D0D9262" w14:textId="7D27A158" w:rsidR="00C139DD" w:rsidRDefault="00A549BB">
            <w:pPr>
              <w:jc w:val="center"/>
            </w:pPr>
            <w:r w:rsidRPr="00520983">
              <w:t>hejtman</w:t>
            </w:r>
          </w:p>
        </w:tc>
        <w:tc>
          <w:tcPr>
            <w:tcW w:w="4606" w:type="dxa"/>
          </w:tcPr>
          <w:p w14:paraId="3CB5ABDE" w14:textId="77777777" w:rsidR="00C139DD" w:rsidRDefault="00C4061B">
            <w:pPr>
              <w:jc w:val="center"/>
            </w:pPr>
            <w:r>
              <w:t>Prodávající</w:t>
            </w:r>
          </w:p>
          <w:p w14:paraId="208F3DA4" w14:textId="63D4EBF7" w:rsidR="00C139DD" w:rsidRPr="003F3D9B" w:rsidRDefault="00414BE9">
            <w:pPr>
              <w:jc w:val="center"/>
            </w:pPr>
            <w:r w:rsidRPr="003F3D9B">
              <w:t>Pavel Kraus</w:t>
            </w:r>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Šasi zpevněné konstrukce (kov, skelná vlákna,karbon)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1x, min. hodnota dle PassMark - 18000 bodů, skóre dle verze 10 PassMark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AMD Ryzen™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SSD, min. 500 GB NVME PCIe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512 GB SSD M.2 2280 PCIe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LED podsvícení, antireflexní,  matný</w:t>
            </w:r>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Integrovaná, podporující vícemonitorové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r w:rsidRPr="008A3774">
              <w:rPr>
                <w:sz w:val="22"/>
                <w:szCs w:val="22"/>
              </w:rPr>
              <w:t>Integrovaná ,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Min. 3x USB konektory (z toho min. 2x s přenosovou rychlostí min. 5 Gb/s a 1x s přenosovou rychlostí min. 40 Gb/s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(Hi-Speed USB / USB 2.0)</w:t>
            </w:r>
            <w:r w:rsidRPr="008A3774">
              <w:rPr>
                <w:sz w:val="22"/>
                <w:szCs w:val="22"/>
              </w:rPr>
              <w:br/>
              <w:t>2x USB-A (USB 5Gbps / USB 3.2 Gen 1), one Always On</w:t>
            </w:r>
            <w:r w:rsidRPr="008A3774">
              <w:rPr>
                <w:sz w:val="22"/>
                <w:szCs w:val="22"/>
              </w:rPr>
              <w:br/>
              <w:t>1x USB-C® (USB 10Gbps / USB 3.2 Gen 2), with USB PD 3.0 and DisplayPort™ 1.4</w:t>
            </w:r>
            <w:r w:rsidRPr="008A3774">
              <w:rPr>
                <w:sz w:val="22"/>
                <w:szCs w:val="22"/>
              </w:rPr>
              <w:br/>
              <w:t>1x USB-C® (USB4® 40Gbps), with USB PD 3.0 and DisplayPort™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integrovaná síťová karta 10/100/1000 Mbps, podpora WOL,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správy.Totéž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a/b/g/n/ac/ax (WiFi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1x modem 4G LTE podporující frekvence využívané pro LTE v ČR, interní, uživatelsky vyměnitelná SIM karta bez použití nařadí (kanc.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(TouchPad)</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Licence Windows 11 Professional CZ OEM (64-bit) s možností downgrade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Hardwarová podpora pro Windows 11 (64-bit) ze strany výrobce po dobu trvání záruční doby, pokrývající aktualizaci ovladačů při úpravě OS, OS předinstalován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Certifikace EPEAT min. Gold u produktové řady notebooku, EnergyStar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Kompatibilita s nástroji pro správu zařízení - Microsoft Endpoint Configuration Manager (MECM), Intune,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Lenovo - TP Universal USB-C Dock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(DisplayPort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2x Display Port; 1x HDMI port  Multi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5 Gb/s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2 x USB-A 2.0 3 x USB-A 3.1 Gen 22 (10 Gbps, 1 with Always-On Charging) 1 x USB-C (10 Gbps,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Dokovací stanice musí podporovat WoL, PXE a možnost převzetí MAC adresy notebooku pro jeho jednoznačnou identifikaci v rámci systému hromadné správy (MAC Address Pass-Through / Host Based MAC Address)</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r w:rsidRPr="008A3774">
              <w:rPr>
                <w:b/>
                <w:bCs/>
                <w:sz w:val="22"/>
                <w:szCs w:val="22"/>
              </w:rPr>
              <w:t>Lenovo - ThinkVision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Max. 6 ms</w:t>
            </w:r>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Max. 6 ms</w:t>
            </w:r>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0E87E1DE" w:rsidR="00667901" w:rsidRPr="00667901" w:rsidRDefault="00451ACF" w:rsidP="00D95065">
            <w:pPr>
              <w:rPr>
                <w:b/>
                <w:bCs/>
                <w:color w:val="000000"/>
                <w:sz w:val="20"/>
                <w:szCs w:val="20"/>
              </w:rPr>
            </w:pPr>
            <w:r>
              <w:rPr>
                <w:b/>
                <w:bCs/>
                <w:color w:val="000000"/>
                <w:sz w:val="20"/>
                <w:szCs w:val="20"/>
              </w:rPr>
              <w:t>Zlínský kraj</w:t>
            </w:r>
          </w:p>
        </w:tc>
        <w:tc>
          <w:tcPr>
            <w:tcW w:w="2552" w:type="dxa"/>
            <w:tcBorders>
              <w:top w:val="nil"/>
              <w:left w:val="nil"/>
              <w:bottom w:val="single" w:sz="4" w:space="0" w:color="auto"/>
              <w:right w:val="single" w:sz="4" w:space="0" w:color="auto"/>
            </w:tcBorders>
            <w:shd w:val="clear" w:color="auto" w:fill="FFFFFF"/>
            <w:vAlign w:val="center"/>
          </w:tcPr>
          <w:p w14:paraId="4350FF75" w14:textId="3EDE6E15" w:rsidR="00667901" w:rsidRPr="00667901" w:rsidRDefault="00451ACF" w:rsidP="00D95065">
            <w:pPr>
              <w:ind w:firstLineChars="200" w:firstLine="400"/>
              <w:rPr>
                <w:sz w:val="20"/>
                <w:szCs w:val="20"/>
              </w:rPr>
            </w:pPr>
            <w:r>
              <w:rPr>
                <w:sz w:val="20"/>
                <w:szCs w:val="20"/>
              </w:rPr>
              <w:t>Zlín</w:t>
            </w:r>
          </w:p>
        </w:tc>
        <w:tc>
          <w:tcPr>
            <w:tcW w:w="2409" w:type="dxa"/>
            <w:tcBorders>
              <w:top w:val="nil"/>
              <w:left w:val="nil"/>
              <w:bottom w:val="single" w:sz="4" w:space="0" w:color="auto"/>
              <w:right w:val="single" w:sz="8" w:space="0" w:color="auto"/>
            </w:tcBorders>
            <w:noWrap/>
            <w:vAlign w:val="center"/>
          </w:tcPr>
          <w:p w14:paraId="15650126" w14:textId="61D0D864" w:rsidR="00667901" w:rsidRPr="00667901" w:rsidRDefault="00451ACF" w:rsidP="00D95065">
            <w:pPr>
              <w:rPr>
                <w:color w:val="000000"/>
                <w:sz w:val="20"/>
                <w:szCs w:val="20"/>
              </w:rPr>
            </w:pPr>
            <w:r>
              <w:rPr>
                <w:color w:val="000000"/>
                <w:sz w:val="20"/>
                <w:szCs w:val="20"/>
              </w:rPr>
              <w:t>třída Tomáše Bati 21</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667901">
      <w:pPr>
        <w:rPr>
          <w:b/>
          <w:sz w:val="20"/>
          <w:szCs w:val="20"/>
        </w:rPr>
      </w:pPr>
    </w:p>
    <w:p w14:paraId="509A5A62" w14:textId="106925A5" w:rsidR="00667901" w:rsidRPr="00667901" w:rsidRDefault="00667901" w:rsidP="00667901">
      <w:pPr>
        <w:rPr>
          <w:b/>
          <w:sz w:val="20"/>
          <w:szCs w:val="20"/>
        </w:rPr>
      </w:pPr>
      <w:r w:rsidRPr="00667901">
        <w:rPr>
          <w:color w:val="000000"/>
          <w:sz w:val="20"/>
          <w:szCs w:val="20"/>
        </w:rPr>
        <w:t xml:space="preserve">Kontaktní údaje na přebírající osobu, liší-li se od kontaktní osoby ve smlouvě: </w:t>
      </w:r>
      <w:r w:rsidR="00962EBD">
        <w:rPr>
          <w:color w:val="000000"/>
          <w:sz w:val="20"/>
          <w:szCs w:val="20"/>
        </w:rPr>
        <w:t>xxx</w:t>
      </w:r>
      <w:r w:rsidR="00E96A25" w:rsidRPr="00970689">
        <w:rPr>
          <w:color w:val="000000"/>
          <w:sz w:val="20"/>
          <w:szCs w:val="20"/>
        </w:rPr>
        <w:t>, tel.</w:t>
      </w:r>
      <w:r w:rsidR="00E96A25">
        <w:rPr>
          <w:color w:val="000000"/>
          <w:sz w:val="20"/>
          <w:szCs w:val="20"/>
        </w:rPr>
        <w:t>:</w:t>
      </w:r>
      <w:r w:rsidR="00E96A25" w:rsidRPr="00E96A25">
        <w:rPr>
          <w:color w:val="000000"/>
          <w:sz w:val="20"/>
          <w:szCs w:val="20"/>
        </w:rPr>
        <w:t xml:space="preserve"> </w:t>
      </w:r>
      <w:r w:rsidR="00962EBD">
        <w:rPr>
          <w:color w:val="000000"/>
          <w:sz w:val="20"/>
          <w:szCs w:val="20"/>
        </w:rPr>
        <w:t>xxx.</w:t>
      </w:r>
    </w:p>
    <w:p w14:paraId="138E2E7E" w14:textId="77777777" w:rsidR="00667901" w:rsidRPr="00667901" w:rsidRDefault="00667901" w:rsidP="00667901">
      <w:pPr>
        <w:rPr>
          <w:b/>
          <w:sz w:val="20"/>
          <w:szCs w:val="20"/>
        </w:rPr>
      </w:pPr>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771433106">
    <w:abstractNumId w:val="1"/>
  </w:num>
  <w:num w:numId="2" w16cid:durableId="1010835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549820">
    <w:abstractNumId w:val="1"/>
  </w:num>
  <w:num w:numId="4" w16cid:durableId="253173550">
    <w:abstractNumId w:val="1"/>
  </w:num>
  <w:num w:numId="5" w16cid:durableId="226262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02E6A"/>
    <w:rsid w:val="00034362"/>
    <w:rsid w:val="000501AF"/>
    <w:rsid w:val="00072F92"/>
    <w:rsid w:val="00087AA2"/>
    <w:rsid w:val="000B045B"/>
    <w:rsid w:val="00136C58"/>
    <w:rsid w:val="001511E9"/>
    <w:rsid w:val="00176F51"/>
    <w:rsid w:val="00177391"/>
    <w:rsid w:val="001A2725"/>
    <w:rsid w:val="00202D7C"/>
    <w:rsid w:val="00223898"/>
    <w:rsid w:val="00267C59"/>
    <w:rsid w:val="00271441"/>
    <w:rsid w:val="0028104C"/>
    <w:rsid w:val="002A4B22"/>
    <w:rsid w:val="002B067B"/>
    <w:rsid w:val="002B121D"/>
    <w:rsid w:val="002D5C49"/>
    <w:rsid w:val="002F3BD6"/>
    <w:rsid w:val="0031251C"/>
    <w:rsid w:val="00330A8F"/>
    <w:rsid w:val="003542D6"/>
    <w:rsid w:val="003A0E64"/>
    <w:rsid w:val="003B0A68"/>
    <w:rsid w:val="003B5D1C"/>
    <w:rsid w:val="003E44EE"/>
    <w:rsid w:val="003F3D9B"/>
    <w:rsid w:val="00410C6B"/>
    <w:rsid w:val="00414BE9"/>
    <w:rsid w:val="00451ACF"/>
    <w:rsid w:val="004652AC"/>
    <w:rsid w:val="00470DDA"/>
    <w:rsid w:val="00473DFC"/>
    <w:rsid w:val="004750C9"/>
    <w:rsid w:val="00494C9F"/>
    <w:rsid w:val="004A12C6"/>
    <w:rsid w:val="004A26D8"/>
    <w:rsid w:val="004A2D24"/>
    <w:rsid w:val="005047A0"/>
    <w:rsid w:val="00520983"/>
    <w:rsid w:val="0057141A"/>
    <w:rsid w:val="005E7398"/>
    <w:rsid w:val="005F7B2D"/>
    <w:rsid w:val="0061635B"/>
    <w:rsid w:val="00616F73"/>
    <w:rsid w:val="00623CEF"/>
    <w:rsid w:val="00624D35"/>
    <w:rsid w:val="0064514E"/>
    <w:rsid w:val="00667901"/>
    <w:rsid w:val="00675FCB"/>
    <w:rsid w:val="00687CEB"/>
    <w:rsid w:val="006A3537"/>
    <w:rsid w:val="006C1DED"/>
    <w:rsid w:val="00711CC1"/>
    <w:rsid w:val="0075406F"/>
    <w:rsid w:val="0076113B"/>
    <w:rsid w:val="00784830"/>
    <w:rsid w:val="007A472C"/>
    <w:rsid w:val="007B49D2"/>
    <w:rsid w:val="007C239D"/>
    <w:rsid w:val="007D421B"/>
    <w:rsid w:val="007F4A16"/>
    <w:rsid w:val="00854B38"/>
    <w:rsid w:val="0088541B"/>
    <w:rsid w:val="00890D6A"/>
    <w:rsid w:val="008A3774"/>
    <w:rsid w:val="008A4D6E"/>
    <w:rsid w:val="008B3569"/>
    <w:rsid w:val="008C737F"/>
    <w:rsid w:val="008D5A27"/>
    <w:rsid w:val="008E5981"/>
    <w:rsid w:val="00923375"/>
    <w:rsid w:val="00926768"/>
    <w:rsid w:val="00962EBD"/>
    <w:rsid w:val="00970689"/>
    <w:rsid w:val="009C28E3"/>
    <w:rsid w:val="009E5708"/>
    <w:rsid w:val="009E5C39"/>
    <w:rsid w:val="009F4F60"/>
    <w:rsid w:val="00A079A8"/>
    <w:rsid w:val="00A16E4A"/>
    <w:rsid w:val="00A549BB"/>
    <w:rsid w:val="00A63FD4"/>
    <w:rsid w:val="00A72C0E"/>
    <w:rsid w:val="00A91E60"/>
    <w:rsid w:val="00AC000A"/>
    <w:rsid w:val="00AC5B11"/>
    <w:rsid w:val="00AD22C9"/>
    <w:rsid w:val="00B03806"/>
    <w:rsid w:val="00B03E92"/>
    <w:rsid w:val="00B47436"/>
    <w:rsid w:val="00B86719"/>
    <w:rsid w:val="00BA46B1"/>
    <w:rsid w:val="00BB211A"/>
    <w:rsid w:val="00BB6857"/>
    <w:rsid w:val="00BD7C53"/>
    <w:rsid w:val="00BE2907"/>
    <w:rsid w:val="00C0759B"/>
    <w:rsid w:val="00C1092D"/>
    <w:rsid w:val="00C139DD"/>
    <w:rsid w:val="00C4061B"/>
    <w:rsid w:val="00C40E9E"/>
    <w:rsid w:val="00C51306"/>
    <w:rsid w:val="00C767AA"/>
    <w:rsid w:val="00CB0BA5"/>
    <w:rsid w:val="00CB6951"/>
    <w:rsid w:val="00CD0DCC"/>
    <w:rsid w:val="00CD51CF"/>
    <w:rsid w:val="00CD6A95"/>
    <w:rsid w:val="00CE6DDE"/>
    <w:rsid w:val="00D03714"/>
    <w:rsid w:val="00D10DF7"/>
    <w:rsid w:val="00D12639"/>
    <w:rsid w:val="00D24686"/>
    <w:rsid w:val="00D95065"/>
    <w:rsid w:val="00D96697"/>
    <w:rsid w:val="00DC0F51"/>
    <w:rsid w:val="00DE4702"/>
    <w:rsid w:val="00E12C25"/>
    <w:rsid w:val="00E241AA"/>
    <w:rsid w:val="00E25795"/>
    <w:rsid w:val="00E33093"/>
    <w:rsid w:val="00E34A09"/>
    <w:rsid w:val="00E43986"/>
    <w:rsid w:val="00E70F55"/>
    <w:rsid w:val="00E96A25"/>
    <w:rsid w:val="00EA4E15"/>
    <w:rsid w:val="00EE3F5C"/>
    <w:rsid w:val="00EF3680"/>
    <w:rsid w:val="00F23C6A"/>
    <w:rsid w:val="00F53C74"/>
    <w:rsid w:val="00F61266"/>
    <w:rsid w:val="00F614AD"/>
    <w:rsid w:val="00F874BC"/>
    <w:rsid w:val="00FD5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ovo@opencc.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C9B7-74ED-467A-8651-06C4375F1D5F}">
  <ds:schemaRefs>
    <ds:schemaRef ds:uri="http://schemas.microsoft.com/sharepoint/v3/contenttype/forms"/>
  </ds:schemaRefs>
</ds:datastoreItem>
</file>

<file path=customXml/itemProps2.xml><?xml version="1.0" encoding="utf-8"?>
<ds:datastoreItem xmlns:ds="http://schemas.openxmlformats.org/officeDocument/2006/customXml" ds:itemID="{4F49C2F7-9A1E-4A2D-8CF1-0572CD15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7D5F0-AE21-48E9-8CA4-C66A67FB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99</TotalTime>
  <Pages>21</Pages>
  <Words>5928</Words>
  <Characters>34982</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Krajíčková Miroslava</cp:lastModifiedBy>
  <cp:revision>60</cp:revision>
  <cp:lastPrinted>2023-07-07T08:20:00Z</cp:lastPrinted>
  <dcterms:created xsi:type="dcterms:W3CDTF">2024-08-13T14:13:00Z</dcterms:created>
  <dcterms:modified xsi:type="dcterms:W3CDTF">2024-10-14T08:43:00Z</dcterms:modified>
</cp:coreProperties>
</file>