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AFB8" w14:textId="5EC0FC6E" w:rsidR="00D94ADF" w:rsidRDefault="009F179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’                                                                         a údržba siln</w:t>
      </w:r>
      <w:r w:rsidR="005E4836">
        <w:t>i</w:t>
      </w:r>
      <w:r>
        <w:t>c Vysočiny</w:t>
      </w:r>
      <w:bookmarkEnd w:id="0"/>
      <w:bookmarkEnd w:id="1"/>
    </w:p>
    <w:p w14:paraId="578C2EBD" w14:textId="77777777" w:rsidR="00D94ADF" w:rsidRDefault="009F1796">
      <w:pPr>
        <w:pStyle w:val="Zkladntext1"/>
        <w:pBdr>
          <w:bottom w:val="single" w:sz="4" w:space="0" w:color="auto"/>
        </w:pBdr>
        <w:shd w:val="clear" w:color="auto" w:fill="auto"/>
        <w:spacing w:after="400"/>
        <w:ind w:firstLine="380"/>
      </w:pPr>
      <w:r>
        <w:t>Kosovská 1122/16, 586 01 Jihlava</w:t>
      </w:r>
    </w:p>
    <w:p w14:paraId="37E9DD1B" w14:textId="77777777" w:rsidR="00D94ADF" w:rsidRDefault="009F1796">
      <w:pPr>
        <w:pStyle w:val="Nadpis20"/>
        <w:keepNext/>
        <w:keepLines/>
        <w:shd w:val="clear" w:color="auto" w:fill="auto"/>
        <w:tabs>
          <w:tab w:val="left" w:leader="dot" w:pos="4690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21D4237C" w14:textId="77777777" w:rsidR="00D94ADF" w:rsidRDefault="009F1796">
      <w:pPr>
        <w:pStyle w:val="Zkladntext1"/>
        <w:shd w:val="clear" w:color="auto" w:fill="auto"/>
        <w:spacing w:after="540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p w14:paraId="62621B3F" w14:textId="77777777" w:rsidR="00D94ADF" w:rsidRDefault="009F1796">
      <w:pPr>
        <w:pStyle w:val="Zkladntext1"/>
        <w:numPr>
          <w:ilvl w:val="0"/>
          <w:numId w:val="1"/>
        </w:numPr>
        <w:shd w:val="clear" w:color="auto" w:fill="auto"/>
        <w:tabs>
          <w:tab w:val="left" w:pos="4354"/>
        </w:tabs>
        <w:spacing w:after="260"/>
        <w:ind w:left="4020"/>
      </w:pPr>
      <w:r>
        <w:rPr>
          <w:b/>
          <w:bCs/>
          <w:u w:val="single"/>
        </w:rPr>
        <w:t>Smluvní strany</w:t>
      </w:r>
    </w:p>
    <w:p w14:paraId="68BC1980" w14:textId="77777777" w:rsidR="00D94ADF" w:rsidRDefault="009F1796">
      <w:pPr>
        <w:pStyle w:val="Nadpis40"/>
        <w:keepNext/>
        <w:keepLines/>
        <w:shd w:val="clear" w:color="auto" w:fill="auto"/>
        <w:spacing w:after="0"/>
        <w:ind w:left="1780" w:hanging="1400"/>
      </w:pPr>
      <w:bookmarkStart w:id="4" w:name="bookmark4"/>
      <w:bookmarkStart w:id="5" w:name="bookmark5"/>
      <w:r>
        <w:t xml:space="preserve">Prodávající: Krajská správa a údržba silnic Vysočiny, příspěvková organizace </w:t>
      </w:r>
      <w:r>
        <w:rPr>
          <w:b w:val="0"/>
          <w:bCs w:val="0"/>
        </w:rPr>
        <w:t>Kosovská 1122/16, 586 01 Jihlava</w:t>
      </w:r>
      <w:bookmarkEnd w:id="4"/>
      <w:bookmarkEnd w:id="5"/>
    </w:p>
    <w:p w14:paraId="132B26A2" w14:textId="77777777" w:rsidR="00D94ADF" w:rsidRDefault="009F1796">
      <w:pPr>
        <w:pStyle w:val="Zkladntext1"/>
        <w:shd w:val="clear" w:color="auto" w:fill="auto"/>
        <w:ind w:left="1780" w:firstLine="20"/>
      </w:pPr>
      <w:r>
        <w:t xml:space="preserve">zastoupená statutárním zástupcem: Ing. Radovanem </w:t>
      </w:r>
      <w:proofErr w:type="gramStart"/>
      <w:r>
        <w:t>Necidem - ředitelem</w:t>
      </w:r>
      <w:proofErr w:type="gramEnd"/>
      <w:r>
        <w:t xml:space="preserve"> organizace</w:t>
      </w:r>
    </w:p>
    <w:p w14:paraId="7975D43D" w14:textId="77777777" w:rsidR="00D94ADF" w:rsidRDefault="009F1796">
      <w:pPr>
        <w:pStyle w:val="Zkladntext1"/>
        <w:shd w:val="clear" w:color="auto" w:fill="auto"/>
        <w:tabs>
          <w:tab w:val="left" w:pos="5251"/>
        </w:tabs>
        <w:ind w:left="1780"/>
        <w:jc w:val="both"/>
      </w:pPr>
      <w:r>
        <w:t xml:space="preserve">jednající ve </w:t>
      </w:r>
      <w:proofErr w:type="gramStart"/>
      <w:r>
        <w:t>věci</w:t>
      </w:r>
      <w:r>
        <w:tab/>
        <w:t>- vedoucí</w:t>
      </w:r>
      <w:proofErr w:type="gramEnd"/>
      <w:r>
        <w:t xml:space="preserve"> výrobního oddělení Pelhřimov,</w:t>
      </w:r>
    </w:p>
    <w:p w14:paraId="385C1BA0" w14:textId="77777777" w:rsidR="00D94ADF" w:rsidRDefault="009F1796">
      <w:pPr>
        <w:pStyle w:val="Zkladntext1"/>
        <w:shd w:val="clear" w:color="auto" w:fill="auto"/>
        <w:ind w:left="1780"/>
      </w:pPr>
      <w:r>
        <w:t>Myslotínská 1887, 393 82 Pelhřimov</w:t>
      </w:r>
    </w:p>
    <w:p w14:paraId="409C9F85" w14:textId="77777777" w:rsidR="00D94ADF" w:rsidRDefault="009F1796">
      <w:pPr>
        <w:pStyle w:val="Zkladntext1"/>
        <w:shd w:val="clear" w:color="auto" w:fill="auto"/>
        <w:tabs>
          <w:tab w:val="left" w:pos="3897"/>
        </w:tabs>
        <w:ind w:left="1780"/>
        <w:jc w:val="both"/>
      </w:pPr>
      <w:r>
        <w:t>IČ: 00090450</w:t>
      </w:r>
      <w:r>
        <w:tab/>
        <w:t>DIČ: CZ00090450</w:t>
      </w:r>
    </w:p>
    <w:p w14:paraId="53A0755A" w14:textId="77777777" w:rsidR="00D94ADF" w:rsidRDefault="009F1796">
      <w:pPr>
        <w:pStyle w:val="Zkladntext1"/>
        <w:shd w:val="clear" w:color="auto" w:fill="auto"/>
        <w:tabs>
          <w:tab w:val="left" w:pos="5999"/>
        </w:tabs>
        <w:ind w:left="1780"/>
        <w:jc w:val="both"/>
      </w:pPr>
      <w:r>
        <w:t>bankovní spojení:</w:t>
      </w:r>
      <w:r>
        <w:tab/>
      </w:r>
      <w:proofErr w:type="gramStart"/>
      <w:r>
        <w:t>č.účtu</w:t>
      </w:r>
      <w:proofErr w:type="gramEnd"/>
      <w:r>
        <w:t>:</w:t>
      </w:r>
    </w:p>
    <w:p w14:paraId="4DC2D4D6" w14:textId="77777777" w:rsidR="00D94ADF" w:rsidRDefault="009F1796">
      <w:pPr>
        <w:pStyle w:val="Zkladntext1"/>
        <w:shd w:val="clear" w:color="auto" w:fill="auto"/>
        <w:tabs>
          <w:tab w:val="left" w:pos="6801"/>
        </w:tabs>
        <w:spacing w:after="820"/>
        <w:ind w:left="1780" w:firstLine="20"/>
      </w:pPr>
      <w:r>
        <w:t>zástupce oprávněný jednat ve věcech technických: pan vedoucí cestmistrovství Pelhřimov, tel.</w:t>
      </w:r>
      <w:r>
        <w:tab/>
        <w:t>, mob.</w:t>
      </w:r>
    </w:p>
    <w:p w14:paraId="466BF919" w14:textId="77777777" w:rsidR="00D94ADF" w:rsidRDefault="009F1796">
      <w:pPr>
        <w:pStyle w:val="Nadpis40"/>
        <w:keepNext/>
        <w:keepLines/>
        <w:shd w:val="clear" w:color="auto" w:fill="auto"/>
        <w:tabs>
          <w:tab w:val="left" w:pos="1782"/>
        </w:tabs>
        <w:spacing w:after="0"/>
        <w:ind w:firstLine="380"/>
      </w:pPr>
      <w:bookmarkStart w:id="6" w:name="bookmark6"/>
      <w:bookmarkStart w:id="7" w:name="bookmark7"/>
      <w:r>
        <w:t>Kupující:</w:t>
      </w:r>
      <w:r>
        <w:tab/>
        <w:t>Technické služby města Pelhřimova, příspěvková organizace</w:t>
      </w:r>
      <w:bookmarkEnd w:id="6"/>
      <w:bookmarkEnd w:id="7"/>
    </w:p>
    <w:p w14:paraId="37400861" w14:textId="77777777" w:rsidR="00D94ADF" w:rsidRDefault="009F1796">
      <w:pPr>
        <w:pStyle w:val="Zkladntext1"/>
        <w:shd w:val="clear" w:color="auto" w:fill="auto"/>
        <w:ind w:left="1780" w:firstLine="20"/>
      </w:pPr>
      <w:r>
        <w:t xml:space="preserve">Myslotínská 1740, 393 01 Pelhřimov zastoupené: Ing. Evou </w:t>
      </w:r>
      <w:proofErr w:type="gramStart"/>
      <w:r>
        <w:t>Hamrlovou - ředitelkou</w:t>
      </w:r>
      <w:proofErr w:type="gramEnd"/>
      <w:r>
        <w:t xml:space="preserve"> TSmP</w:t>
      </w:r>
    </w:p>
    <w:p w14:paraId="2E8E31FA" w14:textId="77777777" w:rsidR="00D94ADF" w:rsidRDefault="009F1796">
      <w:pPr>
        <w:pStyle w:val="Zkladntext1"/>
        <w:shd w:val="clear" w:color="auto" w:fill="auto"/>
        <w:ind w:left="1780" w:firstLine="20"/>
      </w:pPr>
      <w:r>
        <w:t>IČ: 49056689 DIČ: CZ49056689</w:t>
      </w:r>
    </w:p>
    <w:p w14:paraId="20201B44" w14:textId="77777777" w:rsidR="00D94ADF" w:rsidRDefault="009F1796">
      <w:pPr>
        <w:pStyle w:val="Zkladntext1"/>
        <w:shd w:val="clear" w:color="auto" w:fill="auto"/>
        <w:tabs>
          <w:tab w:val="left" w:pos="5251"/>
        </w:tabs>
        <w:ind w:left="1780" w:firstLine="20"/>
      </w:pPr>
      <w:r>
        <w:t>bankovní spojení</w:t>
      </w:r>
      <w:r>
        <w:tab/>
        <w:t xml:space="preserve">, </w:t>
      </w:r>
      <w:proofErr w:type="gramStart"/>
      <w:r>
        <w:t>č.účtu</w:t>
      </w:r>
      <w:proofErr w:type="gramEnd"/>
      <w:r>
        <w:t>:</w:t>
      </w:r>
    </w:p>
    <w:p w14:paraId="0AC2B235" w14:textId="77777777" w:rsidR="00D94ADF" w:rsidRDefault="009F1796">
      <w:pPr>
        <w:pStyle w:val="Zkladntext1"/>
        <w:shd w:val="clear" w:color="auto" w:fill="auto"/>
        <w:spacing w:after="540"/>
        <w:ind w:left="1780" w:firstLine="20"/>
      </w:pPr>
      <w:r>
        <w:t>zástupce oprávněný jednat ve věcech technických: pan vedoucí údržby komunikací a veřejné zeleně, tel.</w:t>
      </w:r>
    </w:p>
    <w:p w14:paraId="6A3B5F10" w14:textId="77777777" w:rsidR="00D94ADF" w:rsidRDefault="009F1796">
      <w:pPr>
        <w:pStyle w:val="Zkladntext1"/>
        <w:numPr>
          <w:ilvl w:val="0"/>
          <w:numId w:val="1"/>
        </w:numPr>
        <w:shd w:val="clear" w:color="auto" w:fill="auto"/>
        <w:tabs>
          <w:tab w:val="left" w:pos="4450"/>
        </w:tabs>
        <w:spacing w:after="260"/>
        <w:ind w:left="4020"/>
      </w:pPr>
      <w:r>
        <w:rPr>
          <w:b/>
          <w:bCs/>
          <w:u w:val="single"/>
        </w:rPr>
        <w:t>Předmět smlouvy</w:t>
      </w:r>
    </w:p>
    <w:p w14:paraId="02BAD16B" w14:textId="77777777" w:rsidR="00D94ADF" w:rsidRDefault="009F1796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after="260"/>
        <w:ind w:firstLine="740"/>
      </w:pPr>
      <w:bookmarkStart w:id="8" w:name="bookmark8"/>
      <w:bookmarkStart w:id="9" w:name="bookmark9"/>
      <w:r>
        <w:rPr>
          <w:b w:val="0"/>
          <w:bCs w:val="0"/>
        </w:rPr>
        <w:t xml:space="preserve">Předmětem smlouvy je: </w:t>
      </w:r>
      <w:r>
        <w:t>Prodej posypové soli v zimním období roku 2024/2025</w:t>
      </w:r>
      <w:bookmarkEnd w:id="8"/>
      <w:bookmarkEnd w:id="9"/>
    </w:p>
    <w:p w14:paraId="540098DD" w14:textId="77777777" w:rsidR="00D94ADF" w:rsidRDefault="009F1796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60"/>
        <w:ind w:left="1040" w:hanging="300"/>
      </w:pPr>
      <w:r>
        <w:t>Množství prodávané soli: dle skutečné potřeby kupujícího a s ohledem na množství skladových zásob prodávajícího.</w:t>
      </w:r>
    </w:p>
    <w:p w14:paraId="35F52975" w14:textId="77777777" w:rsidR="00D94ADF" w:rsidRDefault="009F1796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40"/>
        <w:ind w:left="1040" w:hanging="300"/>
      </w:pPr>
      <w:r>
        <w:t>Prodávající se touto smlouvou zavazuje k prodeji soli a kupující se zavazuje sůl převzít a zaplatit.</w:t>
      </w:r>
    </w:p>
    <w:p w14:paraId="19444FD0" w14:textId="77777777" w:rsidR="00D94ADF" w:rsidRDefault="009F1796">
      <w:pPr>
        <w:pStyle w:val="Zkladntext1"/>
        <w:numPr>
          <w:ilvl w:val="0"/>
          <w:numId w:val="1"/>
        </w:numPr>
        <w:shd w:val="clear" w:color="auto" w:fill="auto"/>
        <w:tabs>
          <w:tab w:val="left" w:pos="4546"/>
        </w:tabs>
        <w:spacing w:after="540"/>
        <w:ind w:left="4020"/>
      </w:pPr>
      <w:r>
        <w:rPr>
          <w:b/>
          <w:bCs/>
          <w:u w:val="single"/>
        </w:rPr>
        <w:t>Doba plnění</w:t>
      </w:r>
    </w:p>
    <w:p w14:paraId="6CB69E06" w14:textId="77777777" w:rsidR="00D94ADF" w:rsidRDefault="009F1796">
      <w:pPr>
        <w:pStyle w:val="Zkladntext1"/>
        <w:shd w:val="clear" w:color="auto" w:fill="auto"/>
        <w:spacing w:after="480"/>
        <w:ind w:left="1040"/>
      </w:pPr>
      <w:r>
        <w:rPr>
          <w:b/>
          <w:bCs/>
        </w:rPr>
        <w:t>od 1.11.2024 do 31.3.2025</w:t>
      </w:r>
    </w:p>
    <w:p w14:paraId="34D9469D" w14:textId="77777777" w:rsidR="00D94ADF" w:rsidRDefault="009F1796">
      <w:pPr>
        <w:pStyle w:val="Zkladntext1"/>
        <w:numPr>
          <w:ilvl w:val="0"/>
          <w:numId w:val="1"/>
        </w:numPr>
        <w:shd w:val="clear" w:color="auto" w:fill="auto"/>
        <w:tabs>
          <w:tab w:val="left" w:pos="469"/>
        </w:tabs>
        <w:spacing w:after="240"/>
        <w:jc w:val="center"/>
      </w:pPr>
      <w:r>
        <w:rPr>
          <w:b/>
          <w:bCs/>
          <w:u w:val="single"/>
        </w:rPr>
        <w:lastRenderedPageBreak/>
        <w:t>Cena předmětu smlouvy</w:t>
      </w:r>
    </w:p>
    <w:p w14:paraId="0E76C762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743"/>
        </w:tabs>
        <w:spacing w:after="500" w:line="276" w:lineRule="auto"/>
        <w:ind w:firstLine="380"/>
        <w:jc w:val="both"/>
      </w:pPr>
      <w:r>
        <w:t xml:space="preserve">Smluvní cena: </w:t>
      </w:r>
      <w:r>
        <w:rPr>
          <w:b/>
          <w:bCs/>
        </w:rPr>
        <w:t>3.900,- Kč za 1 tunu soli bez DPH (</w:t>
      </w:r>
      <w:proofErr w:type="gramStart"/>
      <w:r>
        <w:rPr>
          <w:b/>
          <w:bCs/>
        </w:rPr>
        <w:t>4.719,-</w:t>
      </w:r>
      <w:proofErr w:type="gramEnd"/>
      <w:r>
        <w:rPr>
          <w:b/>
          <w:bCs/>
        </w:rPr>
        <w:t>Kč/t s DPH)</w:t>
      </w:r>
    </w:p>
    <w:p w14:paraId="7DCBC5FA" w14:textId="77777777" w:rsidR="00D94ADF" w:rsidRDefault="009F179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  <w:spacing w:after="500" w:line="276" w:lineRule="auto"/>
        <w:jc w:val="center"/>
      </w:pPr>
      <w:bookmarkStart w:id="10" w:name="bookmark10"/>
      <w:bookmarkStart w:id="11" w:name="bookmark11"/>
      <w:r>
        <w:rPr>
          <w:u w:val="single"/>
        </w:rPr>
        <w:t>Fakturační a platební podmínky</w:t>
      </w:r>
      <w:bookmarkEnd w:id="10"/>
      <w:bookmarkEnd w:id="11"/>
    </w:p>
    <w:p w14:paraId="0D76FDB0" w14:textId="77777777" w:rsidR="00D94ADF" w:rsidRDefault="009F1796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28EEF1C6" w14:textId="77777777" w:rsidR="00D94ADF" w:rsidRDefault="009F1796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 w:line="276" w:lineRule="auto"/>
        <w:ind w:left="380"/>
        <w:jc w:val="both"/>
      </w:pPr>
      <w:r>
        <w:t>Účtování a placení probíhá dle podmínek této kupní smlouvy.</w:t>
      </w:r>
    </w:p>
    <w:p w14:paraId="71BE128B" w14:textId="77777777" w:rsidR="00D94ADF" w:rsidRDefault="009F1796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 w:line="276" w:lineRule="auto"/>
        <w:ind w:left="380"/>
        <w:jc w:val="both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23DA41A1" w14:textId="77777777" w:rsidR="00D94ADF" w:rsidRDefault="009F1796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07147CF5" w14:textId="77777777" w:rsidR="00D94ADF" w:rsidRDefault="009F179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300" w:line="276" w:lineRule="auto"/>
        <w:jc w:val="center"/>
      </w:pPr>
      <w:bookmarkStart w:id="12" w:name="bookmark12"/>
      <w:bookmarkStart w:id="13" w:name="bookmark13"/>
      <w:r>
        <w:rPr>
          <w:u w:val="single"/>
        </w:rPr>
        <w:t>Závěrečná ustanovení</w:t>
      </w:r>
      <w:bookmarkEnd w:id="12"/>
      <w:bookmarkEnd w:id="13"/>
    </w:p>
    <w:p w14:paraId="380A70B6" w14:textId="77777777" w:rsidR="00D94ADF" w:rsidRDefault="009F1796">
      <w:pPr>
        <w:pStyle w:val="Zkladntext1"/>
        <w:shd w:val="clear" w:color="auto" w:fill="auto"/>
        <w:spacing w:line="276" w:lineRule="auto"/>
        <w:jc w:val="both"/>
      </w:pPr>
      <w:r>
        <w:t>1) Ustanovení neupravená touto Smlouvou se řídí občanským zákoníkem.</w:t>
      </w:r>
    </w:p>
    <w:p w14:paraId="0392C851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11B88DE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85E8465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D09BEB4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9E5D914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1C5BE5E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0A24D76C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268F159" w14:textId="77777777" w:rsidR="00D94ADF" w:rsidRDefault="009F179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240" w:line="276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EFFB621" w14:textId="77777777" w:rsidR="00D94ADF" w:rsidRDefault="009F1796">
      <w:pPr>
        <w:pStyle w:val="Zkladntext1"/>
        <w:shd w:val="clear" w:color="auto" w:fill="auto"/>
        <w:spacing w:after="1440"/>
        <w:ind w:left="380"/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42FADED0" w14:textId="77777777" w:rsidR="00D94ADF" w:rsidRDefault="009F1796">
      <w:pPr>
        <w:pStyle w:val="Zkladntext1"/>
        <w:shd w:val="clear" w:color="auto" w:fill="auto"/>
        <w:spacing w:after="540"/>
        <w:ind w:left="2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E224B0" wp14:editId="1AA652E0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1600200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B35694" w14:textId="77777777" w:rsidR="00D94ADF" w:rsidRDefault="009F179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E224B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7pt;margin-top:1pt;width:126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" filled="f" stroked="f">
                <v:textbox inset="0,0,0,0">
                  <w:txbxContent>
                    <w:p w14:paraId="24B35694" w14:textId="77777777" w:rsidR="00D94ADF" w:rsidRDefault="009F1796">
                      <w:pPr>
                        <w:pStyle w:val="Zkladntext1"/>
                        <w:shd w:val="clear" w:color="auto" w:fill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Pelhřimově dne: viz podpis</w:t>
      </w:r>
    </w:p>
    <w:p w14:paraId="2D42AEB3" w14:textId="77777777" w:rsidR="00D94ADF" w:rsidRDefault="009F1796">
      <w:pPr>
        <w:pStyle w:val="Zkladntext1"/>
        <w:shd w:val="clear" w:color="auto" w:fill="auto"/>
        <w:ind w:firstLine="380"/>
        <w:sectPr w:rsidR="00D94ADF">
          <w:pgSz w:w="11900" w:h="16840"/>
          <w:pgMar w:top="1415" w:right="1373" w:bottom="1367" w:left="1014" w:header="987" w:footer="93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9C6142B" wp14:editId="3F00A9AF">
                <wp:simplePos x="0" y="0"/>
                <wp:positionH relativeFrom="page">
                  <wp:posOffset>4313555</wp:posOffset>
                </wp:positionH>
                <wp:positionV relativeFrom="paragraph">
                  <wp:posOffset>12700</wp:posOffset>
                </wp:positionV>
                <wp:extent cx="62484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2AE00" w14:textId="77777777" w:rsidR="00D94ADF" w:rsidRDefault="009F179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C6142B" id="Shape 3" o:spid="_x0000_s1027" type="#_x0000_t202" style="position:absolute;left:0;text-align:left;margin-left:339.65pt;margin-top:1pt;width:49.2pt;height:16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" filled="f" stroked="f">
                <v:textbox inset="0,0,0,0">
                  <w:txbxContent>
                    <w:p w14:paraId="06F2AE00" w14:textId="77777777" w:rsidR="00D94ADF" w:rsidRDefault="009F1796">
                      <w:pPr>
                        <w:pStyle w:val="Zkladntext1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Prodávající:</w:t>
      </w:r>
    </w:p>
    <w:p w14:paraId="7234DA66" w14:textId="77777777" w:rsidR="00D94ADF" w:rsidRDefault="00D94ADF">
      <w:pPr>
        <w:spacing w:line="240" w:lineRule="exact"/>
        <w:rPr>
          <w:sz w:val="19"/>
          <w:szCs w:val="19"/>
        </w:rPr>
      </w:pPr>
    </w:p>
    <w:p w14:paraId="70AB5EEE" w14:textId="77777777" w:rsidR="00D94ADF" w:rsidRDefault="00D94ADF">
      <w:pPr>
        <w:spacing w:before="59" w:after="59" w:line="240" w:lineRule="exact"/>
        <w:rPr>
          <w:sz w:val="19"/>
          <w:szCs w:val="19"/>
        </w:rPr>
      </w:pPr>
    </w:p>
    <w:p w14:paraId="7965D59B" w14:textId="77777777" w:rsidR="00D94ADF" w:rsidRDefault="00D94ADF">
      <w:pPr>
        <w:spacing w:line="1" w:lineRule="exact"/>
        <w:sectPr w:rsidR="00D94ADF">
          <w:type w:val="continuous"/>
          <w:pgSz w:w="11900" w:h="16840"/>
          <w:pgMar w:top="1388" w:right="0" w:bottom="8959" w:left="0" w:header="0" w:footer="3" w:gutter="0"/>
          <w:cols w:space="720"/>
          <w:noEndnote/>
          <w:docGrid w:linePitch="360"/>
        </w:sectPr>
      </w:pPr>
    </w:p>
    <w:p w14:paraId="52C092F8" w14:textId="1467E93B" w:rsidR="00D94ADF" w:rsidRDefault="00D94ADF">
      <w:pPr>
        <w:pStyle w:val="Zkladntext50"/>
        <w:framePr w:w="922" w:h="878" w:wrap="none" w:vAnchor="text" w:hAnchor="page" w:x="1480" w:y="21"/>
        <w:shd w:val="clear" w:color="auto" w:fill="auto"/>
      </w:pPr>
    </w:p>
    <w:p w14:paraId="34B24FEF" w14:textId="716B3E98" w:rsidR="00D94ADF" w:rsidRDefault="009F1796">
      <w:pPr>
        <w:pStyle w:val="Zkladntext30"/>
        <w:framePr w:w="1560" w:h="960" w:wrap="none" w:vAnchor="text" w:hAnchor="page" w:x="2810" w:y="25"/>
        <w:shd w:val="clear" w:color="auto" w:fill="auto"/>
      </w:pPr>
      <w:r>
        <w:t>Digitálně podepsal Datum: 2024.10.16 14:26:06+02'00'</w:t>
      </w:r>
    </w:p>
    <w:p w14:paraId="557AC33A" w14:textId="3A4D35F8" w:rsidR="00D94ADF" w:rsidRDefault="009F1796">
      <w:pPr>
        <w:pStyle w:val="Zkladntext20"/>
        <w:framePr w:w="1397" w:h="590" w:wrap="none" w:vAnchor="text" w:hAnchor="page" w:x="8469" w:y="332"/>
        <w:shd w:val="clear" w:color="auto" w:fill="auto"/>
      </w:pPr>
      <w:r>
        <w:t xml:space="preserve">Digitálně podepsal </w:t>
      </w:r>
    </w:p>
    <w:p w14:paraId="62404926" w14:textId="77777777" w:rsidR="00D94ADF" w:rsidRDefault="009F1796">
      <w:pPr>
        <w:pStyle w:val="Zkladntext20"/>
        <w:framePr w:w="1397" w:h="590" w:wrap="none" w:vAnchor="text" w:hAnchor="page" w:x="8469" w:y="332"/>
        <w:shd w:val="clear" w:color="auto" w:fill="auto"/>
      </w:pPr>
      <w:r>
        <w:t>Datum: 2024.10.16 12:40:55</w:t>
      </w:r>
    </w:p>
    <w:p w14:paraId="57432626" w14:textId="77777777" w:rsidR="00D94ADF" w:rsidRDefault="009F1796">
      <w:pPr>
        <w:pStyle w:val="Zkladntext20"/>
        <w:framePr w:w="1397" w:h="590" w:wrap="none" w:vAnchor="text" w:hAnchor="page" w:x="8469" w:y="332"/>
        <w:shd w:val="clear" w:color="auto" w:fill="auto"/>
      </w:pPr>
      <w:r>
        <w:t>+02'00'</w:t>
      </w:r>
    </w:p>
    <w:p w14:paraId="461B567F" w14:textId="77777777" w:rsidR="00D94ADF" w:rsidRDefault="00D94ADF">
      <w:pPr>
        <w:spacing w:line="360" w:lineRule="exact"/>
      </w:pPr>
    </w:p>
    <w:p w14:paraId="21D2260C" w14:textId="77777777" w:rsidR="00D94ADF" w:rsidRDefault="00D94ADF">
      <w:pPr>
        <w:spacing w:after="623" w:line="1" w:lineRule="exact"/>
      </w:pPr>
    </w:p>
    <w:p w14:paraId="160A6105" w14:textId="77777777" w:rsidR="00D94ADF" w:rsidRDefault="00D94ADF">
      <w:pPr>
        <w:spacing w:line="1" w:lineRule="exact"/>
        <w:sectPr w:rsidR="00D94ADF">
          <w:type w:val="continuous"/>
          <w:pgSz w:w="11900" w:h="16840"/>
          <w:pgMar w:top="1388" w:right="1373" w:bottom="8959" w:left="1014" w:header="0" w:footer="3" w:gutter="0"/>
          <w:cols w:space="720"/>
          <w:noEndnote/>
          <w:docGrid w:linePitch="360"/>
        </w:sectPr>
      </w:pPr>
    </w:p>
    <w:p w14:paraId="2738BB4F" w14:textId="77777777" w:rsidR="00D94ADF" w:rsidRDefault="009F179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77A865A" wp14:editId="5280F420">
                <wp:simplePos x="0" y="0"/>
                <wp:positionH relativeFrom="page">
                  <wp:posOffset>4267835</wp:posOffset>
                </wp:positionH>
                <wp:positionV relativeFrom="paragraph">
                  <wp:posOffset>12700</wp:posOffset>
                </wp:positionV>
                <wp:extent cx="1210310" cy="3746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6F2C8" w14:textId="77777777" w:rsidR="00D94ADF" w:rsidRDefault="009F179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Eva Hamrlová ředitelka TSmP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7A865A" id="Shape 5" o:spid="_x0000_s1028" type="#_x0000_t202" style="position:absolute;margin-left:336.05pt;margin-top:1pt;width:95.3pt;height:29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" filled="f" stroked="f">
                <v:textbox inset="0,0,0,0">
                  <w:txbxContent>
                    <w:p w14:paraId="4096F2C8" w14:textId="77777777" w:rsidR="00D94ADF" w:rsidRDefault="009F1796">
                      <w:pPr>
                        <w:pStyle w:val="Zkladntext1"/>
                        <w:shd w:val="clear" w:color="auto" w:fill="auto"/>
                      </w:pPr>
                      <w:r>
                        <w:t>Ing. Eva Hamrlová ředitelka TSmP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315AA3" w14:textId="77777777" w:rsidR="009F1796" w:rsidRDefault="009F1796">
      <w:pPr>
        <w:pStyle w:val="Zkladntext1"/>
        <w:shd w:val="clear" w:color="auto" w:fill="auto"/>
      </w:pPr>
      <w:r>
        <w:t xml:space="preserve">Ing. Radovan Necid </w:t>
      </w:r>
    </w:p>
    <w:p w14:paraId="430845C8" w14:textId="77777777" w:rsidR="009F1796" w:rsidRDefault="009F1796">
      <w:pPr>
        <w:pStyle w:val="Zkladntext1"/>
        <w:shd w:val="clear" w:color="auto" w:fill="auto"/>
      </w:pPr>
      <w:r>
        <w:t xml:space="preserve">ředitel organizace </w:t>
      </w:r>
    </w:p>
    <w:p w14:paraId="46768BE8" w14:textId="126EE307" w:rsidR="00D94ADF" w:rsidRDefault="009F1796">
      <w:pPr>
        <w:pStyle w:val="Zkladntext1"/>
        <w:shd w:val="clear" w:color="auto" w:fill="auto"/>
      </w:pPr>
      <w:r>
        <w:t>Krajská správa a údržba silnic Vysočiny, p.o.</w:t>
      </w:r>
    </w:p>
    <w:sectPr w:rsidR="00D94ADF">
      <w:type w:val="continuous"/>
      <w:pgSz w:w="11900" w:h="16840"/>
      <w:pgMar w:top="1388" w:right="5179" w:bottom="1388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867CC" w14:textId="77777777" w:rsidR="009F1796" w:rsidRDefault="009F1796">
      <w:r>
        <w:separator/>
      </w:r>
    </w:p>
  </w:endnote>
  <w:endnote w:type="continuationSeparator" w:id="0">
    <w:p w14:paraId="0030609B" w14:textId="77777777" w:rsidR="009F1796" w:rsidRDefault="009F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4AB63" w14:textId="77777777" w:rsidR="00D94ADF" w:rsidRDefault="00D94ADF"/>
  </w:footnote>
  <w:footnote w:type="continuationSeparator" w:id="0">
    <w:p w14:paraId="6683E3BC" w14:textId="77777777" w:rsidR="00D94ADF" w:rsidRDefault="00D94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2657C"/>
    <w:multiLevelType w:val="multilevel"/>
    <w:tmpl w:val="38487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53546"/>
    <w:multiLevelType w:val="multilevel"/>
    <w:tmpl w:val="E20477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8433ED"/>
    <w:multiLevelType w:val="multilevel"/>
    <w:tmpl w:val="8CD8D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032402"/>
    <w:multiLevelType w:val="multilevel"/>
    <w:tmpl w:val="3098B1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2417323">
    <w:abstractNumId w:val="1"/>
  </w:num>
  <w:num w:numId="2" w16cid:durableId="748429771">
    <w:abstractNumId w:val="0"/>
  </w:num>
  <w:num w:numId="3" w16cid:durableId="2031954480">
    <w:abstractNumId w:val="3"/>
  </w:num>
  <w:num w:numId="4" w16cid:durableId="12493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F"/>
    <w:rsid w:val="002479B6"/>
    <w:rsid w:val="005E4836"/>
    <w:rsid w:val="009F1796"/>
    <w:rsid w:val="00C63037"/>
    <w:rsid w:val="00D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9623"/>
  <w15:docId w15:val="{4211FBEA-8474-4251-92F4-FC344752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6BC2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E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0" w:lineRule="auto"/>
      <w:ind w:left="380" w:firstLine="80"/>
      <w:outlineLvl w:val="0"/>
    </w:pPr>
    <w:rPr>
      <w:rFonts w:ascii="Arial" w:eastAsia="Arial" w:hAnsi="Arial" w:cs="Arial"/>
      <w:b/>
      <w:bCs/>
      <w:color w:val="3A3E59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3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firstLine="380"/>
    </w:pPr>
    <w:rPr>
      <w:rFonts w:ascii="Times New Roman" w:eastAsia="Times New Roman" w:hAnsi="Times New Roman" w:cs="Times New Roman"/>
      <w:color w:val="1D6BC2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0"/>
    </w:pPr>
    <w:rPr>
      <w:rFonts w:ascii="Arial" w:eastAsia="Arial" w:hAnsi="Arial" w:cs="Arial"/>
      <w:b/>
      <w:bCs/>
      <w:i/>
      <w:iCs/>
      <w:color w:val="37416E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dobrovolna</dc:creator>
  <cp:keywords/>
  <cp:lastModifiedBy>Marešová Marie</cp:lastModifiedBy>
  <cp:revision>3</cp:revision>
  <dcterms:created xsi:type="dcterms:W3CDTF">2024-10-17T06:20:00Z</dcterms:created>
  <dcterms:modified xsi:type="dcterms:W3CDTF">2024-10-17T06:22:00Z</dcterms:modified>
</cp:coreProperties>
</file>