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4D" w:rsidRDefault="00AF3B4D" w:rsidP="00E404C3">
      <w:pPr>
        <w:widowControl w:val="0"/>
        <w:spacing w:line="288" w:lineRule="auto"/>
        <w:jc w:val="center"/>
        <w:rPr>
          <w:rFonts w:eastAsia="Calibri"/>
          <w:b/>
          <w:smallCaps/>
          <w:color w:val="000000"/>
          <w:sz w:val="28"/>
          <w:szCs w:val="28"/>
        </w:rPr>
      </w:pPr>
    </w:p>
    <w:p w:rsidR="00AF3B4D" w:rsidRDefault="00894001" w:rsidP="00E404C3">
      <w:pPr>
        <w:widowControl w:val="0"/>
        <w:spacing w:line="288" w:lineRule="auto"/>
        <w:jc w:val="center"/>
        <w:rPr>
          <w:rFonts w:eastAsia="Calibri"/>
          <w:b/>
          <w:smallCaps/>
          <w:color w:val="000000"/>
          <w:sz w:val="28"/>
          <w:szCs w:val="28"/>
        </w:rPr>
      </w:pPr>
      <w:bookmarkStart w:id="0" w:name="_heading=h.gjdgxs" w:colFirst="0" w:colLast="0"/>
      <w:bookmarkEnd w:id="0"/>
      <w:r>
        <w:rPr>
          <w:b/>
          <w:smallCaps/>
          <w:color w:val="000000"/>
          <w:sz w:val="28"/>
          <w:szCs w:val="28"/>
        </w:rPr>
        <w:t>SMLOUVA O DODÁVCE A IMPLEMENTACI SYSTÉMU KRAMERIUS A PROARC</w:t>
      </w:r>
    </w:p>
    <w:p w:rsidR="00AF3B4D" w:rsidRDefault="00AF3B4D" w:rsidP="00E404C3">
      <w:pPr>
        <w:widowControl w:val="0"/>
        <w:tabs>
          <w:tab w:val="left" w:pos="567"/>
          <w:tab w:val="left" w:pos="3402"/>
          <w:tab w:val="left" w:pos="3686"/>
        </w:tabs>
        <w:spacing w:line="288" w:lineRule="auto"/>
        <w:rPr>
          <w:b/>
          <w:sz w:val="22"/>
          <w:szCs w:val="22"/>
        </w:rPr>
      </w:pPr>
    </w:p>
    <w:p w:rsidR="00AF3B4D" w:rsidRDefault="00894001" w:rsidP="00E404C3">
      <w:pPr>
        <w:widowControl w:val="0"/>
        <w:tabs>
          <w:tab w:val="left" w:pos="567"/>
          <w:tab w:val="left" w:pos="3402"/>
          <w:tab w:val="left" w:pos="3686"/>
        </w:tabs>
        <w:spacing w:line="288" w:lineRule="auto"/>
        <w:rPr>
          <w:b/>
          <w:sz w:val="22"/>
          <w:szCs w:val="22"/>
        </w:rPr>
      </w:pPr>
      <w:r>
        <w:rPr>
          <w:b/>
          <w:sz w:val="22"/>
          <w:szCs w:val="22"/>
        </w:rPr>
        <w:t>Národní památkový ústav, státní příspěvková organizace</w:t>
      </w:r>
    </w:p>
    <w:p w:rsidR="00AF3B4D" w:rsidRDefault="00894001" w:rsidP="00E404C3">
      <w:pPr>
        <w:widowControl w:val="0"/>
        <w:tabs>
          <w:tab w:val="left" w:pos="567"/>
          <w:tab w:val="left" w:pos="3402"/>
          <w:tab w:val="left" w:pos="3686"/>
        </w:tabs>
        <w:spacing w:line="288" w:lineRule="auto"/>
        <w:rPr>
          <w:sz w:val="22"/>
          <w:szCs w:val="22"/>
        </w:rPr>
      </w:pPr>
      <w:r>
        <w:rPr>
          <w:sz w:val="22"/>
          <w:szCs w:val="22"/>
        </w:rPr>
        <w:t>IČO: 75032333, DIČ: CZ75032333</w:t>
      </w:r>
    </w:p>
    <w:p w:rsidR="00AF3B4D" w:rsidRDefault="00894001" w:rsidP="00E404C3">
      <w:pPr>
        <w:widowControl w:val="0"/>
        <w:tabs>
          <w:tab w:val="left" w:pos="567"/>
          <w:tab w:val="left" w:pos="3402"/>
          <w:tab w:val="left" w:pos="3686"/>
        </w:tabs>
        <w:spacing w:line="288" w:lineRule="auto"/>
        <w:rPr>
          <w:sz w:val="22"/>
          <w:szCs w:val="22"/>
        </w:rPr>
      </w:pPr>
      <w:r>
        <w:rPr>
          <w:sz w:val="22"/>
          <w:szCs w:val="22"/>
        </w:rPr>
        <w:t>se sídlem Valdštejnské náměstí 162/3, 118 01 Praha 1 - Malá Strana</w:t>
      </w:r>
    </w:p>
    <w:p w:rsidR="00AF3B4D" w:rsidRDefault="00894001" w:rsidP="00E404C3">
      <w:pPr>
        <w:widowControl w:val="0"/>
        <w:spacing w:line="288" w:lineRule="auto"/>
        <w:rPr>
          <w:sz w:val="22"/>
          <w:szCs w:val="22"/>
        </w:rPr>
      </w:pPr>
      <w:r>
        <w:rPr>
          <w:sz w:val="22"/>
          <w:szCs w:val="22"/>
        </w:rPr>
        <w:t xml:space="preserve">zastoupen: Ing. arch. Naděžda Goryczková, generální ředitelka  </w:t>
      </w:r>
    </w:p>
    <w:p w:rsidR="00AF3B4D" w:rsidRDefault="00894001" w:rsidP="00E404C3">
      <w:pPr>
        <w:widowControl w:val="0"/>
        <w:tabs>
          <w:tab w:val="left" w:pos="567"/>
          <w:tab w:val="left" w:pos="3402"/>
          <w:tab w:val="left" w:pos="3686"/>
        </w:tabs>
        <w:spacing w:line="288" w:lineRule="auto"/>
        <w:rPr>
          <w:sz w:val="22"/>
          <w:szCs w:val="22"/>
        </w:rPr>
      </w:pPr>
      <w:r>
        <w:rPr>
          <w:sz w:val="22"/>
          <w:szCs w:val="22"/>
        </w:rPr>
        <w:t xml:space="preserve">zástupce pro věcná jednání bez oprávnění právně zastupovat: </w:t>
      </w:r>
    </w:p>
    <w:p w:rsidR="00E404C3" w:rsidRDefault="00647D75" w:rsidP="00E404C3">
      <w:pPr>
        <w:widowControl w:val="0"/>
        <w:tabs>
          <w:tab w:val="left" w:pos="567"/>
          <w:tab w:val="left" w:pos="3402"/>
          <w:tab w:val="left" w:pos="3686"/>
        </w:tabs>
        <w:spacing w:line="288" w:lineRule="auto"/>
        <w:rPr>
          <w:sz w:val="22"/>
          <w:szCs w:val="22"/>
        </w:rPr>
      </w:pPr>
      <w:proofErr w:type="spellStart"/>
      <w:r w:rsidRPr="00647D75">
        <w:rPr>
          <w:sz w:val="22"/>
          <w:szCs w:val="22"/>
        </w:rPr>
        <w:t>xxx</w:t>
      </w:r>
      <w:proofErr w:type="spellEnd"/>
      <w:r w:rsidR="00894001">
        <w:rPr>
          <w:sz w:val="22"/>
          <w:szCs w:val="22"/>
        </w:rPr>
        <w:t>, e</w:t>
      </w:r>
      <w:r w:rsidR="00E404C3">
        <w:rPr>
          <w:sz w:val="22"/>
          <w:szCs w:val="22"/>
        </w:rPr>
        <w:t>-</w:t>
      </w:r>
      <w:r w:rsidR="00894001">
        <w:rPr>
          <w:sz w:val="22"/>
          <w:szCs w:val="22"/>
        </w:rPr>
        <w:t xml:space="preserve">mail: </w:t>
      </w:r>
      <w:proofErr w:type="spellStart"/>
      <w:r w:rsidRPr="00647D75">
        <w:rPr>
          <w:sz w:val="22"/>
          <w:szCs w:val="22"/>
        </w:rPr>
        <w:t>xxx</w:t>
      </w:r>
      <w:proofErr w:type="spellEnd"/>
      <w:r w:rsidR="00F64757">
        <w:rPr>
          <w:color w:val="0563C1"/>
          <w:sz w:val="22"/>
          <w:szCs w:val="22"/>
          <w:u w:val="single"/>
        </w:rPr>
        <w:t>,</w:t>
      </w:r>
      <w:r w:rsidR="00E404C3">
        <w:rPr>
          <w:sz w:val="22"/>
          <w:szCs w:val="22"/>
        </w:rPr>
        <w:t xml:space="preserve"> tel.: </w:t>
      </w:r>
      <w:proofErr w:type="spellStart"/>
      <w:r w:rsidRPr="00647D75">
        <w:rPr>
          <w:sz w:val="22"/>
          <w:szCs w:val="22"/>
        </w:rPr>
        <w:t>xxx</w:t>
      </w:r>
      <w:proofErr w:type="spellEnd"/>
    </w:p>
    <w:p w:rsidR="00E404C3" w:rsidRDefault="00647D75" w:rsidP="00E404C3">
      <w:pPr>
        <w:widowControl w:val="0"/>
        <w:tabs>
          <w:tab w:val="left" w:pos="567"/>
          <w:tab w:val="left" w:pos="3402"/>
          <w:tab w:val="left" w:pos="3686"/>
        </w:tabs>
        <w:spacing w:line="288" w:lineRule="auto"/>
        <w:rPr>
          <w:sz w:val="22"/>
          <w:szCs w:val="22"/>
        </w:rPr>
      </w:pPr>
      <w:proofErr w:type="spellStart"/>
      <w:r w:rsidRPr="00647D75">
        <w:rPr>
          <w:sz w:val="22"/>
          <w:szCs w:val="22"/>
        </w:rPr>
        <w:t>xxx</w:t>
      </w:r>
      <w:proofErr w:type="spellEnd"/>
      <w:r w:rsidR="00894001">
        <w:rPr>
          <w:sz w:val="22"/>
          <w:szCs w:val="22"/>
        </w:rPr>
        <w:t>, e</w:t>
      </w:r>
      <w:r w:rsidR="00E404C3">
        <w:rPr>
          <w:sz w:val="22"/>
          <w:szCs w:val="22"/>
        </w:rPr>
        <w:t>-</w:t>
      </w:r>
      <w:r w:rsidR="00894001">
        <w:rPr>
          <w:sz w:val="22"/>
          <w:szCs w:val="22"/>
        </w:rPr>
        <w:t xml:space="preserve">mail: </w:t>
      </w:r>
      <w:proofErr w:type="spellStart"/>
      <w:r w:rsidRPr="00647D75">
        <w:rPr>
          <w:sz w:val="22"/>
          <w:szCs w:val="22"/>
        </w:rPr>
        <w:t>xxx</w:t>
      </w:r>
      <w:proofErr w:type="spellEnd"/>
      <w:r w:rsidR="00894001">
        <w:rPr>
          <w:sz w:val="22"/>
          <w:szCs w:val="22"/>
        </w:rPr>
        <w:t xml:space="preserve">, tel.: </w:t>
      </w:r>
      <w:proofErr w:type="spellStart"/>
      <w:r w:rsidRPr="00647D75">
        <w:rPr>
          <w:sz w:val="22"/>
          <w:szCs w:val="22"/>
        </w:rPr>
        <w:t>xxx</w:t>
      </w:r>
      <w:proofErr w:type="spellEnd"/>
    </w:p>
    <w:p w:rsidR="00AF3B4D" w:rsidRDefault="00894001" w:rsidP="00E404C3">
      <w:pPr>
        <w:widowControl w:val="0"/>
        <w:tabs>
          <w:tab w:val="left" w:pos="567"/>
          <w:tab w:val="left" w:pos="3402"/>
          <w:tab w:val="left" w:pos="3686"/>
        </w:tabs>
        <w:spacing w:line="288" w:lineRule="auto"/>
        <w:rPr>
          <w:sz w:val="22"/>
          <w:szCs w:val="22"/>
        </w:rPr>
      </w:pPr>
      <w:r>
        <w:rPr>
          <w:sz w:val="22"/>
          <w:szCs w:val="22"/>
        </w:rPr>
        <w:t>(dále každý samostatně jako „Zástupce objednatele“)</w:t>
      </w:r>
    </w:p>
    <w:p w:rsidR="00AF3B4D" w:rsidRDefault="00894001" w:rsidP="00E404C3">
      <w:pPr>
        <w:widowControl w:val="0"/>
        <w:tabs>
          <w:tab w:val="left" w:pos="567"/>
          <w:tab w:val="left" w:pos="3402"/>
          <w:tab w:val="left" w:pos="3686"/>
        </w:tabs>
        <w:spacing w:line="288" w:lineRule="auto"/>
        <w:rPr>
          <w:i/>
          <w:sz w:val="22"/>
          <w:szCs w:val="22"/>
        </w:rPr>
      </w:pPr>
      <w:r>
        <w:rPr>
          <w:i/>
          <w:sz w:val="22"/>
          <w:szCs w:val="22"/>
        </w:rPr>
        <w:t xml:space="preserve">(dále jen </w:t>
      </w:r>
      <w:r>
        <w:rPr>
          <w:b/>
          <w:i/>
          <w:sz w:val="22"/>
          <w:szCs w:val="22"/>
        </w:rPr>
        <w:t>Objednatel</w:t>
      </w:r>
      <w:r>
        <w:rPr>
          <w:i/>
          <w:sz w:val="22"/>
          <w:szCs w:val="22"/>
        </w:rPr>
        <w:t>)</w:t>
      </w:r>
    </w:p>
    <w:p w:rsidR="00E404C3" w:rsidRDefault="00894001" w:rsidP="00E404C3">
      <w:pPr>
        <w:widowControl w:val="0"/>
        <w:tabs>
          <w:tab w:val="left" w:pos="567"/>
          <w:tab w:val="left" w:pos="3402"/>
        </w:tabs>
        <w:spacing w:line="288" w:lineRule="auto"/>
        <w:rPr>
          <w:sz w:val="22"/>
          <w:szCs w:val="22"/>
        </w:rPr>
      </w:pPr>
      <w:r>
        <w:rPr>
          <w:sz w:val="22"/>
          <w:szCs w:val="22"/>
        </w:rPr>
        <w:t xml:space="preserve"> </w:t>
      </w:r>
    </w:p>
    <w:p w:rsidR="00AF3B4D" w:rsidRPr="00E404C3" w:rsidRDefault="00894001" w:rsidP="00E404C3">
      <w:pPr>
        <w:widowControl w:val="0"/>
        <w:tabs>
          <w:tab w:val="left" w:pos="567"/>
          <w:tab w:val="left" w:pos="3402"/>
        </w:tabs>
        <w:spacing w:line="288" w:lineRule="auto"/>
        <w:rPr>
          <w:sz w:val="22"/>
          <w:szCs w:val="22"/>
        </w:rPr>
      </w:pPr>
      <w:r w:rsidRPr="00E404C3">
        <w:rPr>
          <w:sz w:val="22"/>
          <w:szCs w:val="22"/>
        </w:rPr>
        <w:t>a</w:t>
      </w:r>
    </w:p>
    <w:p w:rsidR="00E404C3" w:rsidRDefault="00E404C3" w:rsidP="00E404C3">
      <w:pPr>
        <w:widowControl w:val="0"/>
        <w:pBdr>
          <w:top w:val="nil"/>
          <w:left w:val="nil"/>
          <w:bottom w:val="nil"/>
          <w:right w:val="nil"/>
          <w:between w:val="nil"/>
        </w:pBdr>
        <w:spacing w:line="288" w:lineRule="auto"/>
        <w:rPr>
          <w:rFonts w:eastAsia="Calibri"/>
          <w:color w:val="000000"/>
          <w:sz w:val="22"/>
          <w:szCs w:val="22"/>
        </w:rPr>
      </w:pPr>
    </w:p>
    <w:p w:rsidR="00AF3B4D" w:rsidRDefault="00894001" w:rsidP="00E404C3">
      <w:pPr>
        <w:widowControl w:val="0"/>
        <w:pBdr>
          <w:top w:val="nil"/>
          <w:left w:val="nil"/>
          <w:bottom w:val="nil"/>
          <w:right w:val="nil"/>
          <w:between w:val="nil"/>
        </w:pBdr>
        <w:spacing w:line="288" w:lineRule="auto"/>
        <w:rPr>
          <w:rFonts w:eastAsia="Calibri"/>
          <w:color w:val="000000"/>
          <w:sz w:val="22"/>
          <w:szCs w:val="22"/>
        </w:rPr>
      </w:pPr>
      <w:r w:rsidRPr="00A52EA7">
        <w:rPr>
          <w:b/>
          <w:sz w:val="22"/>
          <w:szCs w:val="22"/>
        </w:rPr>
        <w:t>INOVATIKA, s.r.o.</w:t>
      </w:r>
    </w:p>
    <w:p w:rsidR="00F64757" w:rsidRDefault="00F64757" w:rsidP="00F64757">
      <w:pPr>
        <w:widowControl w:val="0"/>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IČO:</w:t>
      </w:r>
      <w:r>
        <w:rPr>
          <w:rFonts w:eastAsia="Calibri"/>
          <w:color w:val="000000"/>
          <w:sz w:val="22"/>
          <w:szCs w:val="22"/>
        </w:rPr>
        <w:tab/>
      </w:r>
      <w:r>
        <w:rPr>
          <w:sz w:val="22"/>
          <w:szCs w:val="22"/>
        </w:rPr>
        <w:t xml:space="preserve">07698160, </w:t>
      </w:r>
      <w:r>
        <w:rPr>
          <w:rFonts w:eastAsia="Calibri"/>
          <w:color w:val="000000"/>
          <w:sz w:val="22"/>
          <w:szCs w:val="22"/>
        </w:rPr>
        <w:t>DIČ:</w:t>
      </w:r>
      <w:r>
        <w:rPr>
          <w:rFonts w:eastAsia="Calibri"/>
          <w:color w:val="000000"/>
          <w:sz w:val="22"/>
          <w:szCs w:val="22"/>
        </w:rPr>
        <w:tab/>
      </w:r>
      <w:r>
        <w:rPr>
          <w:sz w:val="22"/>
          <w:szCs w:val="22"/>
        </w:rPr>
        <w:t>CZ07698160</w:t>
      </w:r>
    </w:p>
    <w:p w:rsidR="00AF3B4D" w:rsidRDefault="00E404C3" w:rsidP="00E404C3">
      <w:pPr>
        <w:widowControl w:val="0"/>
        <w:pBdr>
          <w:top w:val="nil"/>
          <w:left w:val="nil"/>
          <w:bottom w:val="nil"/>
          <w:right w:val="nil"/>
          <w:between w:val="nil"/>
        </w:pBdr>
        <w:spacing w:line="288" w:lineRule="auto"/>
        <w:rPr>
          <w:sz w:val="22"/>
          <w:szCs w:val="22"/>
        </w:rPr>
      </w:pPr>
      <w:r>
        <w:rPr>
          <w:rFonts w:eastAsia="Calibri"/>
          <w:color w:val="000000"/>
          <w:sz w:val="22"/>
          <w:szCs w:val="22"/>
        </w:rPr>
        <w:t>zapsaná</w:t>
      </w:r>
      <w:r w:rsidR="00894001">
        <w:rPr>
          <w:rFonts w:eastAsia="Calibri"/>
          <w:color w:val="000000"/>
          <w:sz w:val="22"/>
          <w:szCs w:val="22"/>
        </w:rPr>
        <w:t xml:space="preserve"> v obchodním rejstříku</w:t>
      </w:r>
      <w:r w:rsidR="00894001">
        <w:rPr>
          <w:sz w:val="22"/>
          <w:szCs w:val="22"/>
        </w:rPr>
        <w:t xml:space="preserve"> vedeném Městským soudem v Praze, oddíl C, vložka 305352 </w:t>
      </w:r>
    </w:p>
    <w:p w:rsidR="00F64757" w:rsidRDefault="00F64757" w:rsidP="00F64757">
      <w:pPr>
        <w:widowControl w:val="0"/>
        <w:pBdr>
          <w:top w:val="nil"/>
          <w:left w:val="nil"/>
          <w:bottom w:val="nil"/>
          <w:right w:val="nil"/>
          <w:between w:val="nil"/>
        </w:pBdr>
        <w:spacing w:line="288" w:lineRule="auto"/>
        <w:rPr>
          <w:rFonts w:eastAsia="Calibri"/>
          <w:color w:val="000000"/>
          <w:sz w:val="22"/>
          <w:szCs w:val="22"/>
        </w:rPr>
      </w:pPr>
      <w:r>
        <w:rPr>
          <w:sz w:val="22"/>
          <w:szCs w:val="22"/>
        </w:rPr>
        <w:t>se sídlem: Netlucká 635, 107 00  Praha 10 - Dubeč</w:t>
      </w:r>
    </w:p>
    <w:p w:rsidR="00AF3B4D" w:rsidRDefault="00F64757" w:rsidP="00E404C3">
      <w:pPr>
        <w:widowControl w:val="0"/>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 xml:space="preserve">zastoupena: </w:t>
      </w:r>
      <w:r w:rsidR="00894001">
        <w:rPr>
          <w:sz w:val="22"/>
          <w:szCs w:val="22"/>
        </w:rPr>
        <w:t>Pavel Kocourek, jednatel</w:t>
      </w:r>
    </w:p>
    <w:p w:rsidR="00AF3B4D" w:rsidRDefault="00F64757" w:rsidP="00E404C3">
      <w:pPr>
        <w:widowControl w:val="0"/>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 xml:space="preserve">bankovní spojení: </w:t>
      </w:r>
      <w:proofErr w:type="spellStart"/>
      <w:r w:rsidR="00894001">
        <w:rPr>
          <w:sz w:val="22"/>
          <w:szCs w:val="22"/>
        </w:rPr>
        <w:t>Fio</w:t>
      </w:r>
      <w:proofErr w:type="spellEnd"/>
      <w:r w:rsidR="00894001">
        <w:rPr>
          <w:sz w:val="22"/>
          <w:szCs w:val="22"/>
        </w:rPr>
        <w:t xml:space="preserve"> banka 2501542675/2010</w:t>
      </w:r>
    </w:p>
    <w:p w:rsidR="00F64757" w:rsidRDefault="00F64757" w:rsidP="00E404C3">
      <w:pPr>
        <w:widowControl w:val="0"/>
        <w:tabs>
          <w:tab w:val="left" w:pos="567"/>
          <w:tab w:val="left" w:pos="3402"/>
          <w:tab w:val="left" w:pos="3686"/>
        </w:tabs>
        <w:spacing w:line="288" w:lineRule="auto"/>
        <w:rPr>
          <w:sz w:val="22"/>
          <w:szCs w:val="22"/>
        </w:rPr>
      </w:pPr>
      <w:r>
        <w:rPr>
          <w:sz w:val="22"/>
          <w:szCs w:val="22"/>
        </w:rPr>
        <w:t>Z</w:t>
      </w:r>
      <w:r w:rsidR="00894001">
        <w:rPr>
          <w:sz w:val="22"/>
          <w:szCs w:val="22"/>
        </w:rPr>
        <w:t xml:space="preserve">ástupce pro věcná jednání bez oprávnění právně zastupovat: </w:t>
      </w:r>
    </w:p>
    <w:p w:rsidR="00647D75" w:rsidRDefault="00647D75" w:rsidP="00E404C3">
      <w:pPr>
        <w:widowControl w:val="0"/>
        <w:tabs>
          <w:tab w:val="left" w:pos="567"/>
          <w:tab w:val="left" w:pos="3402"/>
          <w:tab w:val="left" w:pos="3686"/>
        </w:tabs>
        <w:spacing w:line="288" w:lineRule="auto"/>
        <w:rPr>
          <w:sz w:val="22"/>
          <w:szCs w:val="22"/>
        </w:rPr>
      </w:pPr>
      <w:proofErr w:type="spellStart"/>
      <w:r w:rsidRPr="00647D75">
        <w:rPr>
          <w:sz w:val="22"/>
          <w:szCs w:val="22"/>
        </w:rPr>
        <w:t>xxx</w:t>
      </w:r>
      <w:proofErr w:type="spellEnd"/>
      <w:r w:rsidR="00894001">
        <w:rPr>
          <w:sz w:val="22"/>
          <w:szCs w:val="22"/>
        </w:rPr>
        <w:t>, e</w:t>
      </w:r>
      <w:r w:rsidR="00F64757">
        <w:rPr>
          <w:sz w:val="22"/>
          <w:szCs w:val="22"/>
        </w:rPr>
        <w:t>-</w:t>
      </w:r>
      <w:r w:rsidR="00894001">
        <w:rPr>
          <w:sz w:val="22"/>
          <w:szCs w:val="22"/>
        </w:rPr>
        <w:t xml:space="preserve">mail: </w:t>
      </w:r>
      <w:proofErr w:type="spellStart"/>
      <w:r w:rsidRPr="00647D75">
        <w:rPr>
          <w:sz w:val="22"/>
          <w:szCs w:val="22"/>
        </w:rPr>
        <w:t>xxx</w:t>
      </w:r>
      <w:proofErr w:type="spellEnd"/>
      <w:r>
        <w:rPr>
          <w:sz w:val="22"/>
          <w:szCs w:val="22"/>
        </w:rPr>
        <w:t xml:space="preserve">  </w:t>
      </w:r>
      <w:r w:rsidR="00F64757">
        <w:rPr>
          <w:sz w:val="22"/>
          <w:szCs w:val="22"/>
        </w:rPr>
        <w:t xml:space="preserve">tel. č: </w:t>
      </w:r>
      <w:proofErr w:type="spellStart"/>
      <w:r w:rsidRPr="00647D75">
        <w:rPr>
          <w:sz w:val="22"/>
          <w:szCs w:val="22"/>
        </w:rPr>
        <w:t>xxx</w:t>
      </w:r>
      <w:proofErr w:type="spellEnd"/>
      <w:r>
        <w:rPr>
          <w:sz w:val="22"/>
          <w:szCs w:val="22"/>
        </w:rPr>
        <w:t xml:space="preserve"> </w:t>
      </w:r>
    </w:p>
    <w:p w:rsidR="00AF3B4D" w:rsidRDefault="00894001" w:rsidP="00E404C3">
      <w:pPr>
        <w:widowControl w:val="0"/>
        <w:tabs>
          <w:tab w:val="left" w:pos="567"/>
          <w:tab w:val="left" w:pos="3402"/>
          <w:tab w:val="left" w:pos="3686"/>
        </w:tabs>
        <w:spacing w:line="288" w:lineRule="auto"/>
        <w:rPr>
          <w:sz w:val="22"/>
          <w:szCs w:val="22"/>
        </w:rPr>
      </w:pPr>
      <w:r>
        <w:rPr>
          <w:sz w:val="22"/>
          <w:szCs w:val="22"/>
        </w:rPr>
        <w:t>(dále jen „Zástupce zhotovitele“)</w:t>
      </w:r>
    </w:p>
    <w:p w:rsidR="00AF3B4D" w:rsidRDefault="00894001" w:rsidP="00E404C3">
      <w:pPr>
        <w:widowControl w:val="0"/>
        <w:tabs>
          <w:tab w:val="left" w:pos="567"/>
        </w:tabs>
        <w:spacing w:line="288" w:lineRule="auto"/>
        <w:rPr>
          <w:i/>
          <w:sz w:val="22"/>
          <w:szCs w:val="22"/>
        </w:rPr>
      </w:pPr>
      <w:r>
        <w:rPr>
          <w:i/>
          <w:sz w:val="22"/>
          <w:szCs w:val="22"/>
        </w:rPr>
        <w:t>(dále jen Z</w:t>
      </w:r>
      <w:r>
        <w:rPr>
          <w:b/>
          <w:i/>
          <w:sz w:val="22"/>
          <w:szCs w:val="22"/>
        </w:rPr>
        <w:t>hotovitel</w:t>
      </w:r>
      <w:r>
        <w:rPr>
          <w:i/>
          <w:sz w:val="22"/>
          <w:szCs w:val="22"/>
        </w:rPr>
        <w:t>)</w:t>
      </w:r>
    </w:p>
    <w:p w:rsidR="00F64757" w:rsidRDefault="00F64757" w:rsidP="00E404C3">
      <w:pPr>
        <w:widowControl w:val="0"/>
        <w:tabs>
          <w:tab w:val="left" w:pos="567"/>
        </w:tabs>
        <w:spacing w:line="288" w:lineRule="auto"/>
        <w:rPr>
          <w:i/>
          <w:sz w:val="22"/>
          <w:szCs w:val="22"/>
        </w:rPr>
      </w:pPr>
    </w:p>
    <w:p w:rsidR="00AF3B4D" w:rsidRPr="00F64757" w:rsidRDefault="00894001" w:rsidP="00F64757">
      <w:pPr>
        <w:widowControl w:val="0"/>
        <w:pBdr>
          <w:top w:val="nil"/>
          <w:left w:val="nil"/>
          <w:bottom w:val="nil"/>
          <w:right w:val="nil"/>
          <w:between w:val="nil"/>
        </w:pBdr>
        <w:spacing w:line="288" w:lineRule="auto"/>
        <w:rPr>
          <w:rFonts w:eastAsia="Calibri"/>
          <w:i/>
          <w:color w:val="000000"/>
          <w:sz w:val="22"/>
          <w:szCs w:val="22"/>
        </w:rPr>
      </w:pPr>
      <w:r>
        <w:rPr>
          <w:rFonts w:eastAsia="Calibri"/>
          <w:color w:val="000000"/>
          <w:sz w:val="22"/>
          <w:szCs w:val="22"/>
        </w:rPr>
        <w:t xml:space="preserve">Zástupce zhotovitele a Zástupce objednatele společně jako </w:t>
      </w:r>
      <w:r w:rsidRPr="00F64757">
        <w:rPr>
          <w:rFonts w:eastAsia="Calibri"/>
          <w:i/>
          <w:color w:val="000000"/>
          <w:sz w:val="22"/>
          <w:szCs w:val="22"/>
        </w:rPr>
        <w:t>„Zástupci smluvních stran“</w:t>
      </w:r>
      <w:r w:rsidR="00F64757">
        <w:rPr>
          <w:rFonts w:eastAsia="Calibri"/>
          <w:i/>
          <w:color w:val="000000"/>
          <w:sz w:val="22"/>
          <w:szCs w:val="22"/>
        </w:rPr>
        <w:t xml:space="preserve">, </w:t>
      </w:r>
      <w:r>
        <w:rPr>
          <w:color w:val="000000"/>
          <w:sz w:val="22"/>
          <w:szCs w:val="22"/>
        </w:rPr>
        <w:t xml:space="preserve">společně také jako </w:t>
      </w:r>
      <w:r w:rsidRPr="00F64757">
        <w:rPr>
          <w:i/>
          <w:color w:val="000000"/>
          <w:sz w:val="22"/>
          <w:szCs w:val="22"/>
        </w:rPr>
        <w:t>„smluvní strany“</w:t>
      </w:r>
      <w:r>
        <w:rPr>
          <w:color w:val="000000"/>
          <w:sz w:val="22"/>
          <w:szCs w:val="22"/>
        </w:rPr>
        <w:t xml:space="preserve"> nebo jednotlivě jako </w:t>
      </w:r>
      <w:r w:rsidRPr="00F64757">
        <w:rPr>
          <w:i/>
          <w:color w:val="000000"/>
          <w:sz w:val="22"/>
          <w:szCs w:val="22"/>
        </w:rPr>
        <w:t>„smluvní strana“</w:t>
      </w:r>
    </w:p>
    <w:p w:rsidR="00AF3B4D" w:rsidRDefault="00AF3B4D" w:rsidP="00E404C3">
      <w:pPr>
        <w:widowControl w:val="0"/>
        <w:pBdr>
          <w:top w:val="nil"/>
          <w:left w:val="nil"/>
          <w:bottom w:val="nil"/>
          <w:right w:val="nil"/>
          <w:between w:val="nil"/>
        </w:pBdr>
        <w:spacing w:line="288" w:lineRule="auto"/>
        <w:rPr>
          <w:rFonts w:eastAsia="Calibri"/>
          <w:color w:val="000000"/>
          <w:sz w:val="22"/>
          <w:szCs w:val="22"/>
        </w:rPr>
      </w:pPr>
    </w:p>
    <w:p w:rsidR="00AF3B4D" w:rsidRDefault="00894001" w:rsidP="00E404C3">
      <w:pPr>
        <w:widowControl w:val="0"/>
        <w:pBdr>
          <w:top w:val="nil"/>
          <w:left w:val="nil"/>
          <w:bottom w:val="nil"/>
          <w:right w:val="nil"/>
          <w:between w:val="nil"/>
        </w:pBdr>
        <w:spacing w:line="288" w:lineRule="auto"/>
        <w:rPr>
          <w:rFonts w:eastAsia="Calibri"/>
          <w:b/>
          <w:color w:val="000000"/>
          <w:sz w:val="22"/>
          <w:szCs w:val="22"/>
        </w:rPr>
      </w:pPr>
      <w:r>
        <w:rPr>
          <w:rFonts w:eastAsia="Calibri"/>
          <w:color w:val="000000"/>
          <w:sz w:val="22"/>
          <w:szCs w:val="22"/>
        </w:rPr>
        <w:t xml:space="preserve">uzavřená v souladu s </w:t>
      </w:r>
      <w:proofErr w:type="spellStart"/>
      <w:r>
        <w:rPr>
          <w:rFonts w:eastAsia="Calibri"/>
          <w:color w:val="000000"/>
          <w:sz w:val="22"/>
          <w:szCs w:val="22"/>
        </w:rPr>
        <w:t>ust</w:t>
      </w:r>
      <w:proofErr w:type="spellEnd"/>
      <w:r>
        <w:rPr>
          <w:rFonts w:eastAsia="Calibri"/>
          <w:color w:val="000000"/>
          <w:sz w:val="22"/>
          <w:szCs w:val="22"/>
        </w:rPr>
        <w:t xml:space="preserve">. § 2586 a násl., </w:t>
      </w:r>
      <w:proofErr w:type="spellStart"/>
      <w:r>
        <w:rPr>
          <w:rFonts w:eastAsia="Calibri"/>
          <w:color w:val="000000"/>
          <w:sz w:val="22"/>
          <w:szCs w:val="22"/>
        </w:rPr>
        <w:t>ust</w:t>
      </w:r>
      <w:proofErr w:type="spellEnd"/>
      <w:r>
        <w:rPr>
          <w:rFonts w:eastAsia="Calibri"/>
          <w:color w:val="000000"/>
          <w:sz w:val="22"/>
          <w:szCs w:val="22"/>
        </w:rPr>
        <w:t>. § 2631 a násl. a v souladu s § 1746 odst. 2 zákona č. 89/2012 Sb., občanský zákoník, ve znění pozdějších předpisů (dále jen „</w:t>
      </w:r>
      <w:r>
        <w:rPr>
          <w:rFonts w:eastAsia="Calibri"/>
          <w:b/>
          <w:i/>
          <w:color w:val="000000"/>
          <w:sz w:val="22"/>
          <w:szCs w:val="22"/>
        </w:rPr>
        <w:t>občanský zákoník</w:t>
      </w:r>
      <w:r>
        <w:rPr>
          <w:rFonts w:eastAsia="Calibri"/>
          <w:color w:val="000000"/>
          <w:sz w:val="22"/>
          <w:szCs w:val="22"/>
        </w:rPr>
        <w:t>“), zákonem č. 121/2000 Sb., o právu autorském, o právech souvisejících s právem autorským a o změně některých zákonů, ve znění pozdějších předpisů (dále jen „</w:t>
      </w:r>
      <w:r>
        <w:rPr>
          <w:rFonts w:eastAsia="Calibri"/>
          <w:b/>
          <w:i/>
          <w:color w:val="000000"/>
          <w:sz w:val="22"/>
          <w:szCs w:val="22"/>
        </w:rPr>
        <w:t>autorský zákon)</w:t>
      </w:r>
    </w:p>
    <w:p w:rsidR="00AF3B4D" w:rsidRDefault="00894001" w:rsidP="00E404C3">
      <w:pPr>
        <w:widowControl w:val="0"/>
        <w:spacing w:line="288" w:lineRule="auto"/>
        <w:jc w:val="center"/>
        <w:rPr>
          <w:rFonts w:eastAsia="Calibri"/>
          <w:color w:val="000000"/>
          <w:sz w:val="22"/>
          <w:szCs w:val="22"/>
        </w:rPr>
      </w:pPr>
      <w:r>
        <w:rPr>
          <w:color w:val="000000"/>
          <w:sz w:val="22"/>
          <w:szCs w:val="22"/>
        </w:rPr>
        <w:t>(dále jen “</w:t>
      </w:r>
      <w:r>
        <w:rPr>
          <w:b/>
          <w:i/>
          <w:color w:val="000000"/>
          <w:sz w:val="22"/>
          <w:szCs w:val="22"/>
        </w:rPr>
        <w:t>Smlouva</w:t>
      </w:r>
      <w:r>
        <w:rPr>
          <w:color w:val="000000"/>
          <w:sz w:val="22"/>
          <w:szCs w:val="22"/>
        </w:rPr>
        <w:t>”)</w:t>
      </w:r>
    </w:p>
    <w:p w:rsidR="00AF3B4D" w:rsidRDefault="00AF3B4D" w:rsidP="00E404C3">
      <w:pPr>
        <w:widowControl w:val="0"/>
        <w:pBdr>
          <w:top w:val="nil"/>
          <w:left w:val="nil"/>
          <w:bottom w:val="nil"/>
          <w:right w:val="nil"/>
          <w:between w:val="nil"/>
        </w:pBdr>
        <w:spacing w:line="288" w:lineRule="auto"/>
        <w:ind w:hanging="284"/>
        <w:rPr>
          <w:rFonts w:eastAsia="Calibri"/>
          <w:color w:val="000000"/>
          <w:sz w:val="22"/>
          <w:szCs w:val="22"/>
        </w:rPr>
      </w:pPr>
    </w:p>
    <w:p w:rsidR="00AF3B4D" w:rsidRDefault="00894001" w:rsidP="00E404C3">
      <w:pPr>
        <w:pStyle w:val="Nadpis1"/>
        <w:keepNext w:val="0"/>
        <w:widowControl w:val="0"/>
        <w:numPr>
          <w:ilvl w:val="0"/>
          <w:numId w:val="0"/>
        </w:numPr>
        <w:spacing w:before="0" w:after="0" w:line="288" w:lineRule="auto"/>
        <w:ind w:left="357"/>
        <w:rPr>
          <w:rFonts w:ascii="Calibri" w:eastAsia="Calibri" w:hAnsi="Calibri"/>
        </w:rPr>
      </w:pPr>
      <w:bookmarkStart w:id="1" w:name="_heading=h.30j0zll" w:colFirst="0" w:colLast="0"/>
      <w:bookmarkEnd w:id="1"/>
      <w:r>
        <w:rPr>
          <w:rFonts w:ascii="Calibri" w:eastAsia="Calibri" w:hAnsi="Calibri"/>
        </w:rPr>
        <w:t>Preambule</w:t>
      </w:r>
    </w:p>
    <w:p w:rsidR="00AF3B4D" w:rsidRDefault="00894001" w:rsidP="00E404C3">
      <w:pPr>
        <w:widowControl w:val="0"/>
        <w:numPr>
          <w:ilvl w:val="1"/>
          <w:numId w:val="1"/>
        </w:numPr>
        <w:spacing w:line="288" w:lineRule="auto"/>
        <w:ind w:left="567" w:hanging="567"/>
        <w:rPr>
          <w:b/>
          <w:sz w:val="22"/>
          <w:szCs w:val="22"/>
        </w:rPr>
      </w:pPr>
      <w:bookmarkStart w:id="2" w:name="_heading=h.1fob9te" w:colFirst="0" w:colLast="0"/>
      <w:bookmarkEnd w:id="2"/>
      <w:r>
        <w:rPr>
          <w:sz w:val="22"/>
          <w:szCs w:val="22"/>
        </w:rPr>
        <w:t>Tato Smlouva je uzavírána na základě výsledku veřejné zakázky malého rozsahu zadávané mimo režim</w:t>
      </w:r>
      <w:r>
        <w:rPr>
          <w:color w:val="000000"/>
          <w:sz w:val="22"/>
          <w:szCs w:val="22"/>
        </w:rPr>
        <w:t xml:space="preserve"> zákona č. 134/2016 Sb., o zadávání veřejných zakázek, ve znění pozdějších předpisů (dále jen „</w:t>
      </w:r>
      <w:r>
        <w:rPr>
          <w:i/>
          <w:color w:val="000000"/>
          <w:sz w:val="22"/>
          <w:szCs w:val="22"/>
        </w:rPr>
        <w:t>ZZVZ</w:t>
      </w:r>
      <w:r>
        <w:rPr>
          <w:color w:val="000000"/>
          <w:sz w:val="22"/>
          <w:szCs w:val="22"/>
        </w:rPr>
        <w:t>“)</w:t>
      </w:r>
      <w:r>
        <w:rPr>
          <w:sz w:val="22"/>
          <w:szCs w:val="22"/>
        </w:rPr>
        <w:t>, pod názvem „</w:t>
      </w:r>
      <w:r>
        <w:rPr>
          <w:b/>
          <w:sz w:val="22"/>
          <w:szCs w:val="22"/>
        </w:rPr>
        <w:t xml:space="preserve">Dodávka a implementace systému Kramerius a </w:t>
      </w:r>
      <w:proofErr w:type="spellStart"/>
      <w:r>
        <w:rPr>
          <w:b/>
          <w:sz w:val="22"/>
          <w:szCs w:val="22"/>
        </w:rPr>
        <w:t>ProArc</w:t>
      </w:r>
      <w:proofErr w:type="spellEnd"/>
      <w:r>
        <w:rPr>
          <w:b/>
          <w:sz w:val="22"/>
          <w:szCs w:val="22"/>
        </w:rPr>
        <w:t xml:space="preserve"> – opakované zadání“, </w:t>
      </w:r>
      <w:r>
        <w:rPr>
          <w:sz w:val="22"/>
          <w:szCs w:val="22"/>
        </w:rPr>
        <w:t>ev. č. NEN:</w:t>
      </w:r>
      <w:r>
        <w:rPr>
          <w:b/>
          <w:sz w:val="22"/>
          <w:szCs w:val="22"/>
        </w:rPr>
        <w:t xml:space="preserve"> </w:t>
      </w:r>
      <w:r>
        <w:t>N006/24/V00027920</w:t>
      </w:r>
      <w:r>
        <w:rPr>
          <w:sz w:val="22"/>
          <w:szCs w:val="22"/>
        </w:rPr>
        <w:t xml:space="preserve"> (dále jen „</w:t>
      </w:r>
      <w:r>
        <w:rPr>
          <w:b/>
          <w:i/>
          <w:sz w:val="22"/>
          <w:szCs w:val="22"/>
        </w:rPr>
        <w:t>Veřejná zakázka</w:t>
      </w:r>
      <w:r>
        <w:rPr>
          <w:sz w:val="22"/>
          <w:szCs w:val="22"/>
        </w:rPr>
        <w:t xml:space="preserve">“). </w:t>
      </w:r>
    </w:p>
    <w:p w:rsidR="00AF3B4D" w:rsidRPr="00F64757" w:rsidRDefault="00894001" w:rsidP="00E404C3">
      <w:pPr>
        <w:widowControl w:val="0"/>
        <w:numPr>
          <w:ilvl w:val="1"/>
          <w:numId w:val="1"/>
        </w:numPr>
        <w:spacing w:line="288" w:lineRule="auto"/>
        <w:ind w:left="567" w:hanging="567"/>
        <w:rPr>
          <w:b/>
          <w:sz w:val="22"/>
          <w:szCs w:val="22"/>
        </w:rPr>
      </w:pPr>
      <w:r>
        <w:rPr>
          <w:sz w:val="22"/>
          <w:szCs w:val="22"/>
        </w:rPr>
        <w:t>Zhotovitel prohlašuje, že je odborně a technicky způsobilý k provedení předmětu plnění dle této Smlouvy.</w:t>
      </w:r>
    </w:p>
    <w:p w:rsidR="00F64757" w:rsidRDefault="00F64757" w:rsidP="00F64757">
      <w:pPr>
        <w:widowControl w:val="0"/>
        <w:spacing w:line="288" w:lineRule="auto"/>
        <w:ind w:left="567"/>
        <w:rPr>
          <w:b/>
          <w:sz w:val="22"/>
          <w:szCs w:val="22"/>
        </w:rPr>
      </w:pPr>
    </w:p>
    <w:p w:rsidR="00AF3B4D" w:rsidRDefault="00894001" w:rsidP="00E404C3">
      <w:pPr>
        <w:pStyle w:val="Nadpis1"/>
        <w:keepNext w:val="0"/>
        <w:widowControl w:val="0"/>
        <w:numPr>
          <w:ilvl w:val="0"/>
          <w:numId w:val="3"/>
        </w:numPr>
        <w:spacing w:before="0" w:after="0" w:line="288" w:lineRule="auto"/>
        <w:rPr>
          <w:rFonts w:ascii="Calibri" w:eastAsia="Calibri" w:hAnsi="Calibri"/>
        </w:rPr>
      </w:pPr>
      <w:bookmarkStart w:id="3" w:name="_heading=h.3znysh7" w:colFirst="0" w:colLast="0"/>
      <w:bookmarkEnd w:id="3"/>
      <w:r>
        <w:rPr>
          <w:rFonts w:ascii="Calibri" w:eastAsia="Calibri" w:hAnsi="Calibri"/>
        </w:rPr>
        <w:lastRenderedPageBreak/>
        <w:t>Předmět a účel Smlouvy</w:t>
      </w:r>
    </w:p>
    <w:p w:rsidR="00AF3B4D" w:rsidRDefault="00894001" w:rsidP="00E404C3">
      <w:pPr>
        <w:pStyle w:val="Nadpis1"/>
        <w:keepNext w:val="0"/>
        <w:widowControl w:val="0"/>
        <w:numPr>
          <w:ilvl w:val="1"/>
          <w:numId w:val="3"/>
        </w:numPr>
        <w:spacing w:before="0" w:after="0" w:line="288" w:lineRule="auto"/>
        <w:ind w:left="567" w:hanging="567"/>
        <w:jc w:val="both"/>
        <w:rPr>
          <w:rFonts w:ascii="Calibri" w:eastAsia="Calibri" w:hAnsi="Calibri"/>
          <w:b w:val="0"/>
          <w:sz w:val="22"/>
        </w:rPr>
      </w:pPr>
      <w:r>
        <w:rPr>
          <w:rFonts w:ascii="Calibri" w:eastAsia="Calibri" w:hAnsi="Calibri"/>
          <w:b w:val="0"/>
          <w:sz w:val="22"/>
        </w:rPr>
        <w:t xml:space="preserve">Předmětem Smlouvy je závazek Zhotovitele provést na svůj náklad a nebezpečí ve sjednaném termínu a za podmínek sjednaných ve Smlouvě a jejích přílohách následující dílo: dodávku a implementaci systému Kramerius a </w:t>
      </w:r>
      <w:proofErr w:type="spellStart"/>
      <w:r>
        <w:rPr>
          <w:rFonts w:ascii="Calibri" w:eastAsia="Calibri" w:hAnsi="Calibri"/>
          <w:b w:val="0"/>
          <w:sz w:val="22"/>
        </w:rPr>
        <w:t>ProArc</w:t>
      </w:r>
      <w:proofErr w:type="spellEnd"/>
      <w:r>
        <w:rPr>
          <w:rFonts w:ascii="Calibri" w:eastAsia="Calibri" w:hAnsi="Calibri"/>
          <w:b w:val="0"/>
          <w:sz w:val="22"/>
        </w:rPr>
        <w:t xml:space="preserve"> (dále jen „</w:t>
      </w:r>
      <w:r>
        <w:rPr>
          <w:rFonts w:ascii="Calibri" w:eastAsia="Calibri" w:hAnsi="Calibri"/>
          <w:i/>
          <w:sz w:val="22"/>
        </w:rPr>
        <w:t>Systém</w:t>
      </w:r>
      <w:r>
        <w:rPr>
          <w:rFonts w:ascii="Calibri" w:eastAsia="Calibri" w:hAnsi="Calibri"/>
          <w:b w:val="0"/>
          <w:sz w:val="22"/>
        </w:rPr>
        <w:t>“), přičemž požadavky na Systém jsou blíže popsány v příloze č. 1 této Smlouvy. Dílo se skládá z násl</w:t>
      </w:r>
      <w:r w:rsidR="00F64757">
        <w:rPr>
          <w:rFonts w:ascii="Calibri" w:eastAsia="Calibri" w:hAnsi="Calibri"/>
          <w:b w:val="0"/>
          <w:sz w:val="22"/>
        </w:rPr>
        <w:t>edujících částí, které spolu po </w:t>
      </w:r>
      <w:r>
        <w:rPr>
          <w:rFonts w:ascii="Calibri" w:eastAsia="Calibri" w:hAnsi="Calibri"/>
          <w:b w:val="0"/>
          <w:sz w:val="22"/>
        </w:rPr>
        <w:t>zprovoznění vzájemně spolupracují či fungují na sobě nezávisle:</w:t>
      </w:r>
    </w:p>
    <w:p w:rsidR="00AF3B4D" w:rsidRDefault="00894001" w:rsidP="00E404C3">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Dodávka, instalace a implementace Systému:</w:t>
      </w:r>
    </w:p>
    <w:p w:rsidR="00AF3B4D" w:rsidRDefault="00894001" w:rsidP="00F64757">
      <w:pPr>
        <w:pStyle w:val="Nadpis1"/>
        <w:keepNext w:val="0"/>
        <w:widowControl w:val="0"/>
        <w:numPr>
          <w:ilvl w:val="0"/>
          <w:numId w:val="6"/>
        </w:numPr>
        <w:spacing w:before="0" w:after="0" w:line="288" w:lineRule="auto"/>
        <w:ind w:left="1701"/>
        <w:jc w:val="both"/>
        <w:rPr>
          <w:rFonts w:ascii="Calibri" w:eastAsia="Calibri" w:hAnsi="Calibri"/>
          <w:b w:val="0"/>
          <w:sz w:val="22"/>
        </w:rPr>
      </w:pPr>
      <w:r>
        <w:rPr>
          <w:rFonts w:ascii="Calibri" w:eastAsia="Calibri" w:hAnsi="Calibri"/>
          <w:b w:val="0"/>
          <w:sz w:val="22"/>
        </w:rPr>
        <w:t>instalace a nastavení systému Kramerius 7 vč. konfigurace pro protokol https,</w:t>
      </w:r>
    </w:p>
    <w:p w:rsidR="00AF3B4D" w:rsidRDefault="00894001" w:rsidP="00F64757">
      <w:pPr>
        <w:pStyle w:val="Nadpis1"/>
        <w:keepNext w:val="0"/>
        <w:widowControl w:val="0"/>
        <w:numPr>
          <w:ilvl w:val="0"/>
          <w:numId w:val="6"/>
        </w:numPr>
        <w:spacing w:before="0" w:after="0" w:line="288" w:lineRule="auto"/>
        <w:ind w:left="1701"/>
        <w:jc w:val="both"/>
      </w:pPr>
      <w:r>
        <w:rPr>
          <w:rFonts w:ascii="Calibri" w:eastAsia="Calibri" w:hAnsi="Calibri"/>
          <w:b w:val="0"/>
          <w:sz w:val="22"/>
        </w:rPr>
        <w:t xml:space="preserve">instalace systému </w:t>
      </w:r>
      <w:proofErr w:type="spellStart"/>
      <w:r>
        <w:rPr>
          <w:rFonts w:ascii="Calibri" w:eastAsia="Calibri" w:hAnsi="Calibri"/>
          <w:b w:val="0"/>
          <w:sz w:val="22"/>
        </w:rPr>
        <w:t>ProArc</w:t>
      </w:r>
      <w:proofErr w:type="spellEnd"/>
      <w:r>
        <w:rPr>
          <w:rFonts w:ascii="Calibri" w:eastAsia="Calibri" w:hAnsi="Calibri"/>
          <w:b w:val="0"/>
          <w:sz w:val="22"/>
        </w:rPr>
        <w:t xml:space="preserve"> a základní konfigurace. </w:t>
      </w:r>
    </w:p>
    <w:p w:rsidR="00AF3B4D" w:rsidRDefault="00894001" w:rsidP="00E404C3">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Pilotní provoz Systému:</w:t>
      </w:r>
    </w:p>
    <w:p w:rsidR="00AF3B4D" w:rsidRDefault="00894001" w:rsidP="00F64757">
      <w:pPr>
        <w:pStyle w:val="Nadpis1"/>
        <w:keepNext w:val="0"/>
        <w:widowControl w:val="0"/>
        <w:numPr>
          <w:ilvl w:val="0"/>
          <w:numId w:val="6"/>
        </w:numPr>
        <w:spacing w:before="0" w:after="0" w:line="288" w:lineRule="auto"/>
        <w:ind w:left="1701"/>
        <w:jc w:val="both"/>
        <w:rPr>
          <w:rFonts w:ascii="Calibri" w:eastAsia="Calibri" w:hAnsi="Calibri"/>
          <w:b w:val="0"/>
          <w:sz w:val="22"/>
        </w:rPr>
      </w:pPr>
      <w:r>
        <w:rPr>
          <w:rFonts w:ascii="Calibri" w:eastAsia="Calibri" w:hAnsi="Calibri"/>
          <w:b w:val="0"/>
          <w:sz w:val="22"/>
        </w:rPr>
        <w:t xml:space="preserve">pilotní provoz Systému v rozsahu do 20 dokumentů vybraných typů dle upřesnění Zástupce objednatele (monografie, periodika, šedá literatura) </w:t>
      </w:r>
    </w:p>
    <w:p w:rsidR="00AF3B4D" w:rsidRDefault="00894001" w:rsidP="00F64757">
      <w:pPr>
        <w:pStyle w:val="Nadpis1"/>
        <w:keepNext w:val="0"/>
        <w:widowControl w:val="0"/>
        <w:numPr>
          <w:ilvl w:val="0"/>
          <w:numId w:val="6"/>
        </w:numPr>
        <w:spacing w:before="0" w:after="0" w:line="288" w:lineRule="auto"/>
        <w:ind w:left="1701"/>
        <w:jc w:val="both"/>
        <w:rPr>
          <w:rFonts w:ascii="Calibri" w:eastAsia="Calibri" w:hAnsi="Calibri"/>
          <w:b w:val="0"/>
          <w:sz w:val="22"/>
        </w:rPr>
      </w:pPr>
      <w:r>
        <w:rPr>
          <w:rFonts w:ascii="Calibri" w:eastAsia="Calibri" w:hAnsi="Calibri"/>
          <w:b w:val="0"/>
          <w:sz w:val="22"/>
        </w:rPr>
        <w:t xml:space="preserve">školení a počáteční uživatelské konzultace </w:t>
      </w:r>
    </w:p>
    <w:p w:rsidR="00AF3B4D" w:rsidRDefault="00894001" w:rsidP="00F64757">
      <w:pPr>
        <w:pStyle w:val="Nadpis1"/>
        <w:keepNext w:val="0"/>
        <w:widowControl w:val="0"/>
        <w:numPr>
          <w:ilvl w:val="0"/>
          <w:numId w:val="6"/>
        </w:numPr>
        <w:spacing w:before="0" w:after="0" w:line="288" w:lineRule="auto"/>
        <w:ind w:left="1701"/>
        <w:jc w:val="both"/>
        <w:rPr>
          <w:rFonts w:ascii="Calibri" w:eastAsia="Calibri" w:hAnsi="Calibri"/>
          <w:b w:val="0"/>
          <w:sz w:val="22"/>
        </w:rPr>
      </w:pPr>
      <w:r>
        <w:rPr>
          <w:rFonts w:ascii="Calibri" w:eastAsia="Calibri" w:hAnsi="Calibri"/>
          <w:b w:val="0"/>
          <w:sz w:val="22"/>
        </w:rPr>
        <w:t>vše v rozsahu max. 40 hodin</w:t>
      </w:r>
    </w:p>
    <w:p w:rsidR="00AF3B4D" w:rsidRDefault="00894001" w:rsidP="00E404C3">
      <w:pPr>
        <w:pStyle w:val="Nadpis1"/>
        <w:keepNext w:val="0"/>
        <w:widowControl w:val="0"/>
        <w:numPr>
          <w:ilvl w:val="0"/>
          <w:numId w:val="0"/>
        </w:numPr>
        <w:spacing w:before="0" w:after="0" w:line="288" w:lineRule="auto"/>
        <w:ind w:left="567"/>
        <w:jc w:val="both"/>
        <w:rPr>
          <w:rFonts w:ascii="Calibri" w:eastAsia="Calibri" w:hAnsi="Calibri"/>
          <w:b w:val="0"/>
          <w:sz w:val="22"/>
        </w:rPr>
      </w:pPr>
      <w:r>
        <w:rPr>
          <w:rFonts w:ascii="Calibri" w:eastAsia="Calibri" w:hAnsi="Calibri"/>
          <w:b w:val="0"/>
          <w:sz w:val="22"/>
        </w:rPr>
        <w:t>(dále jen „</w:t>
      </w:r>
      <w:r>
        <w:rPr>
          <w:rFonts w:ascii="Calibri" w:eastAsia="Calibri" w:hAnsi="Calibri"/>
          <w:i/>
          <w:sz w:val="22"/>
        </w:rPr>
        <w:t>Dílo</w:t>
      </w:r>
      <w:r>
        <w:rPr>
          <w:rFonts w:ascii="Calibri" w:eastAsia="Calibri" w:hAnsi="Calibri"/>
          <w:b w:val="0"/>
          <w:sz w:val="22"/>
        </w:rPr>
        <w:t>“).</w:t>
      </w:r>
    </w:p>
    <w:p w:rsidR="00AF3B4D" w:rsidRDefault="00894001" w:rsidP="00E404C3">
      <w:pPr>
        <w:pStyle w:val="Nadpis1"/>
        <w:keepNext w:val="0"/>
        <w:widowControl w:val="0"/>
        <w:numPr>
          <w:ilvl w:val="1"/>
          <w:numId w:val="3"/>
        </w:numPr>
        <w:spacing w:before="0" w:after="0" w:line="288" w:lineRule="auto"/>
        <w:ind w:left="567" w:hanging="567"/>
        <w:jc w:val="both"/>
        <w:rPr>
          <w:rFonts w:ascii="Calibri" w:eastAsia="Calibri" w:hAnsi="Calibri"/>
          <w:b w:val="0"/>
          <w:sz w:val="22"/>
        </w:rPr>
      </w:pPr>
      <w:r>
        <w:rPr>
          <w:rFonts w:ascii="Calibri" w:eastAsia="Calibri" w:hAnsi="Calibri"/>
          <w:b w:val="0"/>
          <w:sz w:val="22"/>
        </w:rPr>
        <w:t>Předmětem této smlouvy je dále závazek Zhotovitele poskytovat servisní služby za účelem řádného a bezchybného fungování Systému v rozsahu a za podmínek dle čl. 7 Smlouvy (dále jen „</w:t>
      </w:r>
      <w:r>
        <w:rPr>
          <w:rFonts w:ascii="Calibri" w:eastAsia="Calibri" w:hAnsi="Calibri"/>
          <w:i/>
          <w:sz w:val="22"/>
        </w:rPr>
        <w:t>Servisní služby</w:t>
      </w:r>
      <w:r>
        <w:rPr>
          <w:rFonts w:ascii="Calibri" w:eastAsia="Calibri" w:hAnsi="Calibri"/>
          <w:b w:val="0"/>
          <w:sz w:val="22"/>
        </w:rPr>
        <w:t>“) a případné další doplňkové práce na základě po</w:t>
      </w:r>
      <w:r w:rsidR="00F64757">
        <w:rPr>
          <w:rFonts w:ascii="Calibri" w:eastAsia="Calibri" w:hAnsi="Calibri"/>
          <w:b w:val="0"/>
          <w:sz w:val="22"/>
        </w:rPr>
        <w:t>žadavku Objednatele v rozsahu a </w:t>
      </w:r>
      <w:r>
        <w:rPr>
          <w:rFonts w:ascii="Calibri" w:eastAsia="Calibri" w:hAnsi="Calibri"/>
          <w:b w:val="0"/>
          <w:sz w:val="22"/>
        </w:rPr>
        <w:t>za podmínek dle čl. 8 Smlouvy.</w:t>
      </w:r>
    </w:p>
    <w:p w:rsidR="00AF3B4D" w:rsidRDefault="00894001" w:rsidP="00E404C3">
      <w:pPr>
        <w:pStyle w:val="Nadpis1"/>
        <w:keepNext w:val="0"/>
        <w:widowControl w:val="0"/>
        <w:numPr>
          <w:ilvl w:val="1"/>
          <w:numId w:val="3"/>
        </w:numPr>
        <w:spacing w:before="0" w:after="0" w:line="288" w:lineRule="auto"/>
        <w:ind w:left="567" w:hanging="567"/>
        <w:jc w:val="both"/>
        <w:rPr>
          <w:rFonts w:ascii="Calibri" w:eastAsia="Calibri" w:hAnsi="Calibri"/>
          <w:b w:val="0"/>
          <w:sz w:val="22"/>
        </w:rPr>
      </w:pPr>
      <w:r>
        <w:rPr>
          <w:rFonts w:ascii="Calibri" w:eastAsia="Calibri" w:hAnsi="Calibri"/>
          <w:b w:val="0"/>
          <w:sz w:val="22"/>
        </w:rPr>
        <w:t>Předmětem Smlouvy je rovněž závazek Objednatele plnění Zhotovitele převzít a zaplatit za něj sjednanou smluvní cenu a příslušnou DPH, je-li Zhotovitel podle z</w:t>
      </w:r>
      <w:r w:rsidR="00F64757">
        <w:rPr>
          <w:rFonts w:ascii="Calibri" w:eastAsia="Calibri" w:hAnsi="Calibri"/>
          <w:b w:val="0"/>
          <w:sz w:val="22"/>
        </w:rPr>
        <w:t>ákona č. 235/2004 Sb., o dani z </w:t>
      </w:r>
      <w:r>
        <w:rPr>
          <w:rFonts w:ascii="Calibri" w:eastAsia="Calibri" w:hAnsi="Calibri"/>
          <w:b w:val="0"/>
          <w:sz w:val="22"/>
        </w:rPr>
        <w:t>přidané hodnoty, ve znění pozdějších předpisů, plátcem DPH.</w:t>
      </w:r>
    </w:p>
    <w:p w:rsidR="00AF3B4D" w:rsidRDefault="00AF3B4D" w:rsidP="00E404C3">
      <w:pPr>
        <w:widowControl w:val="0"/>
        <w:spacing w:line="288" w:lineRule="auto"/>
      </w:pPr>
    </w:p>
    <w:p w:rsidR="005F2205" w:rsidRDefault="005F2205" w:rsidP="00E404C3">
      <w:pPr>
        <w:widowControl w:val="0"/>
        <w:spacing w:line="288" w:lineRule="auto"/>
      </w:pPr>
    </w:p>
    <w:p w:rsidR="00AF3B4D" w:rsidRDefault="00894001" w:rsidP="00E404C3">
      <w:pPr>
        <w:pStyle w:val="Nadpis1"/>
        <w:keepNext w:val="0"/>
        <w:widowControl w:val="0"/>
        <w:numPr>
          <w:ilvl w:val="0"/>
          <w:numId w:val="3"/>
        </w:numPr>
        <w:spacing w:before="0" w:after="0" w:line="288" w:lineRule="auto"/>
        <w:rPr>
          <w:rFonts w:ascii="Calibri" w:eastAsia="Calibri" w:hAnsi="Calibri"/>
        </w:rPr>
      </w:pPr>
      <w:r>
        <w:rPr>
          <w:rFonts w:ascii="Calibri" w:eastAsia="Calibri" w:hAnsi="Calibri"/>
        </w:rPr>
        <w:t xml:space="preserve">Podmínky provádění Díla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je povinen provádět plnění v souladu s touto Smlouvou, s právními předpisy, technickými normami, standardy Národní knihovny a pokyny Zástupce objednatele. Zhotovitel je povinen zajistit splnění požadavků na bezproblémové napojení Systému na Českou digitální knihovnu.</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je povinen při realizaci předmětu plnění jednat poctivě a s řádnou odbornou péčí, s potřebnou znalostí a pečlivostí. Řádnou odbornou péčí je provádění činnosti způsobem odborným, pečlivým, poctivým a na základě potřebných znalostí a schopností, které lze očekávat od osoby se zkušenostmi na zakázce obdobného rozsahu, povahy a složitosti.</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Smluvní strany jsou povinny vzájemně v dobré víře spolupracovat a poskytnout si maximální součinnost k dosažení účelu této Smlouvy.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0"/>
          <w:szCs w:val="20"/>
          <w:u w:val="single"/>
        </w:rPr>
      </w:pPr>
      <w:r>
        <w:rPr>
          <w:rFonts w:eastAsia="Calibri"/>
          <w:color w:val="000000"/>
          <w:sz w:val="22"/>
          <w:szCs w:val="22"/>
        </w:rPr>
        <w:t xml:space="preserve">Zhotovitel prohlašuje, že nezjistil při své odborné způsobilosti žádnou skutečnost, která by mohla bránit realizaci předmětu plnění podle této Smlouvy.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0"/>
          <w:szCs w:val="20"/>
          <w:u w:val="single"/>
        </w:rPr>
      </w:pPr>
      <w:r>
        <w:rPr>
          <w:rFonts w:eastAsia="Calibri"/>
          <w:color w:val="000000"/>
          <w:sz w:val="22"/>
          <w:szCs w:val="22"/>
        </w:rPr>
        <w:t>Zhotovitel je povinen spolupracovat při provádění předmětu plnění se Zástupcem objednatele (kontaktní osobou), případně s dalšími odpovědnými pracovníky Objednatele.</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0"/>
          <w:szCs w:val="20"/>
        </w:rPr>
      </w:pPr>
      <w:r>
        <w:rPr>
          <w:rFonts w:eastAsia="Calibri"/>
          <w:color w:val="000000"/>
          <w:sz w:val="22"/>
          <w:szCs w:val="22"/>
        </w:rPr>
        <w:t>Zhotovitel je povinen upozorňovat Objednatele včas na všechny hrozící výpadky nebo vady předmětu plnění, jakož i poskytovat Objednateli veškeré informace, které jsou pro plnění Smlouvy nezbytné.</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se při realizaci předmětu plnění zavazuje použít pouze sw komponenty a knihovny s bezpečným API, a jejich verze, které jsou udržované, a neobsahují žádné známé zranitelnosti. </w:t>
      </w: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lastRenderedPageBreak/>
        <w:t xml:space="preserve">Postupy realizace plnění, jejich přiměřenost, odbornost a načasování všech činností nezbytných pro dokončení a předání předmětu plnění jsou odpovědností a rizikem Zhotovitele.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je povinen k předání technické dokumentace nezbytné k užívání Systému a testovacích protokolů.</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0"/>
          <w:szCs w:val="20"/>
          <w:u w:val="single"/>
        </w:rPr>
      </w:pPr>
      <w:r>
        <w:rPr>
          <w:rFonts w:eastAsia="Calibri"/>
          <w:color w:val="000000"/>
          <w:sz w:val="22"/>
          <w:szCs w:val="22"/>
        </w:rPr>
        <w:t>Zjistí-li Zástupce objednatele, že jakákoli činnost nebo použitý software není v souladu se Smlouvou, nebo že Zhotovitel porušuje jinou svou smluvní povinnost, může požadovat, aby Zhotovitel na své náklady a odpovědnost provedl nápravu. Zástupce objednate</w:t>
      </w:r>
      <w:r w:rsidR="00F64757">
        <w:rPr>
          <w:rFonts w:eastAsia="Calibri"/>
          <w:color w:val="000000"/>
          <w:sz w:val="22"/>
          <w:szCs w:val="22"/>
        </w:rPr>
        <w:t>le může Zhotoviteli dát pokyn k </w:t>
      </w:r>
      <w:r>
        <w:rPr>
          <w:rFonts w:eastAsia="Calibri"/>
          <w:color w:val="000000"/>
          <w:sz w:val="22"/>
          <w:szCs w:val="22"/>
        </w:rPr>
        <w:t>odstranění a novému provedení dané části předmětu plnění v souladu se Smlouvou. Jestliže Zhotovitel takový pokyn v přiměřené lhůtě nesplní, jedná se o porušení Smlouvy podstatným způsobem.</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bookmarkStart w:id="4" w:name="_heading=h.2et92p0" w:colFirst="0" w:colLast="0"/>
      <w:bookmarkEnd w:id="4"/>
      <w:r>
        <w:rPr>
          <w:rFonts w:eastAsia="Calibri"/>
          <w:color w:val="000000"/>
          <w:sz w:val="22"/>
          <w:szCs w:val="22"/>
        </w:rPr>
        <w:t>Zhotovitel je povinen udržovat v platnosti a účinnosti po celou dobu účinnosti této Smlouvy pojistnou smlouvu, jejímž předmětem je pojištění odpovědnosti za škodu způsobenou Zhotovitelem třetí osobě, a to tak, že limit pojistného plnění vyplývající z pojistné smlouvy, nesmí být nižší než 1.000.000,- Kč ze všech pojistných událostí vzniklých v průběhu 12 měsíců; maximální výše spoluúčasti pro každou pojistnou událost nesmí přesahovat částku 50.000,- Kč. Na požádání je Zhotovitel povinen Objednateli takovou smlouvu bezodkladně předložit. Jestliže Zhotovitel tuto povinnost nesplnění, jedná se o porušení Smlouvy podstatným způsobem.</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je v plné míře odpovědný za škody způsobené Objednateli nebo třetím stranám svojí činností nebo činností jiných osob, které k plnění podle této Smlouvy použil. </w:t>
      </w: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AF3B4D" w:rsidRDefault="00AF3B4D" w:rsidP="00E404C3">
      <w:pPr>
        <w:widowControl w:val="0"/>
        <w:pBdr>
          <w:top w:val="nil"/>
          <w:left w:val="nil"/>
          <w:bottom w:val="nil"/>
          <w:right w:val="nil"/>
          <w:between w:val="nil"/>
        </w:pBdr>
        <w:spacing w:line="288" w:lineRule="auto"/>
        <w:ind w:left="567" w:hanging="567"/>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b/>
          <w:color w:val="000000"/>
        </w:rPr>
      </w:pPr>
      <w:r>
        <w:rPr>
          <w:rFonts w:eastAsia="Calibri"/>
          <w:b/>
          <w:color w:val="000000"/>
        </w:rPr>
        <w:t xml:space="preserve">Termíny a místo plnění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zavazuje provést Dílo v následujících termínech plnění:</w:t>
      </w:r>
    </w:p>
    <w:p w:rsidR="00AF3B4D" w:rsidRDefault="00894001" w:rsidP="00F64757">
      <w:pPr>
        <w:widowControl w:val="0"/>
        <w:numPr>
          <w:ilvl w:val="2"/>
          <w:numId w:val="3"/>
        </w:numPr>
        <w:pBdr>
          <w:top w:val="nil"/>
          <w:left w:val="nil"/>
          <w:bottom w:val="nil"/>
          <w:right w:val="nil"/>
          <w:between w:val="nil"/>
        </w:pBdr>
        <w:spacing w:line="288" w:lineRule="auto"/>
        <w:ind w:left="1276" w:hanging="709"/>
        <w:rPr>
          <w:rFonts w:eastAsia="Calibri"/>
          <w:color w:val="000000"/>
          <w:sz w:val="22"/>
          <w:szCs w:val="22"/>
        </w:rPr>
      </w:pPr>
      <w:r>
        <w:rPr>
          <w:rFonts w:eastAsia="Calibri"/>
          <w:color w:val="000000"/>
          <w:sz w:val="22"/>
          <w:szCs w:val="22"/>
        </w:rPr>
        <w:t>plnění spočívající v Dodávce, instalaci a implementaci Systému dle čl. 1.1.1. Smlouvy: nejpozději do 3 měsíců ode dne nabytí účinnosti této Smlouvy,</w:t>
      </w:r>
    </w:p>
    <w:p w:rsidR="00AF3B4D" w:rsidRDefault="00894001" w:rsidP="00F64757">
      <w:pPr>
        <w:widowControl w:val="0"/>
        <w:numPr>
          <w:ilvl w:val="2"/>
          <w:numId w:val="3"/>
        </w:numPr>
        <w:pBdr>
          <w:top w:val="nil"/>
          <w:left w:val="nil"/>
          <w:bottom w:val="nil"/>
          <w:right w:val="nil"/>
          <w:between w:val="nil"/>
        </w:pBdr>
        <w:spacing w:line="288" w:lineRule="auto"/>
        <w:ind w:left="1276" w:hanging="709"/>
        <w:rPr>
          <w:rFonts w:eastAsia="Calibri"/>
          <w:color w:val="000000"/>
          <w:sz w:val="22"/>
          <w:szCs w:val="22"/>
        </w:rPr>
      </w:pPr>
      <w:r>
        <w:rPr>
          <w:rFonts w:eastAsia="Calibri"/>
          <w:color w:val="000000"/>
          <w:sz w:val="22"/>
          <w:szCs w:val="22"/>
        </w:rPr>
        <w:t>plnění spočívající v Pilotním provozu dle čl. 1.1.2. Smlouvy: po dobu 2 měsíců, max. však do rozsahu 40 hodin, a to ode dne předání a převzetí plnění dle čl. 1.1.1. Smlouvy Objednatelem.</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je povinen do 7 pracovních dnů ode dne účinnosti této Smlouvy předložit Zástupci objednatele podrobný časový harmonogram provádění Díla zpracovaný podle jeho požadavků. Harmonogram bude členěn po činnostech dle čl. 1.1.1. až 1.1.2. této smlouvy. V případě, že bude mít Zástupce objednatele k předloženému harmonogramu připomínky, zavazuje se je Zhotovitel bez zbytečného odkladu od sdělení připomínek do harmonogramu zapracovat a předložit finální verzi harmonogramu Zástupci objednateli. Tento harmonogram bude pro Zhotovitele závazný.</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se zavazuje zahájit provádění Servisních služeb dle čl. </w:t>
      </w:r>
      <w:r w:rsidR="00F64757">
        <w:rPr>
          <w:rFonts w:eastAsia="Calibri"/>
          <w:color w:val="000000"/>
          <w:sz w:val="22"/>
          <w:szCs w:val="22"/>
        </w:rPr>
        <w:t>1.2. Smlouvy ihned po předání a </w:t>
      </w:r>
      <w:r>
        <w:rPr>
          <w:rFonts w:eastAsia="Calibri"/>
          <w:color w:val="000000"/>
          <w:sz w:val="22"/>
          <w:szCs w:val="22"/>
        </w:rPr>
        <w:t xml:space="preserve">převzetí Díla jako celku a podpisu závěrečného předávacího protokolu dle čl. </w:t>
      </w:r>
      <w:proofErr w:type="gramStart"/>
      <w:r>
        <w:rPr>
          <w:rFonts w:eastAsia="Calibri"/>
          <w:color w:val="000000"/>
          <w:sz w:val="22"/>
          <w:szCs w:val="22"/>
        </w:rPr>
        <w:t>4.6. této</w:t>
      </w:r>
      <w:proofErr w:type="gramEnd"/>
      <w:r>
        <w:rPr>
          <w:rFonts w:eastAsia="Calibri"/>
          <w:color w:val="000000"/>
          <w:sz w:val="22"/>
          <w:szCs w:val="22"/>
        </w:rPr>
        <w:t xml:space="preserve">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Plnění předmětu dle Smlouvy bude Zhotovitelem prováděno </w:t>
      </w:r>
      <w:r w:rsidR="00F64757">
        <w:rPr>
          <w:rFonts w:eastAsia="Calibri"/>
          <w:color w:val="000000"/>
          <w:sz w:val="22"/>
          <w:szCs w:val="22"/>
        </w:rPr>
        <w:t>zejména následujícím způsobem a </w:t>
      </w:r>
      <w:r>
        <w:rPr>
          <w:rFonts w:eastAsia="Calibri"/>
          <w:color w:val="000000"/>
          <w:sz w:val="22"/>
          <w:szCs w:val="22"/>
        </w:rPr>
        <w:t>v následujících místech:</w:t>
      </w:r>
    </w:p>
    <w:p w:rsidR="00AF3B4D" w:rsidRDefault="00894001" w:rsidP="00F64757">
      <w:pPr>
        <w:widowControl w:val="0"/>
        <w:numPr>
          <w:ilvl w:val="2"/>
          <w:numId w:val="3"/>
        </w:numPr>
        <w:pBdr>
          <w:top w:val="nil"/>
          <w:left w:val="nil"/>
          <w:bottom w:val="nil"/>
          <w:right w:val="nil"/>
          <w:between w:val="nil"/>
        </w:pBdr>
        <w:spacing w:line="288" w:lineRule="auto"/>
        <w:ind w:left="1276" w:hanging="709"/>
        <w:rPr>
          <w:rFonts w:eastAsia="Calibri"/>
          <w:color w:val="000000"/>
          <w:sz w:val="22"/>
          <w:szCs w:val="22"/>
        </w:rPr>
      </w:pPr>
      <w:r>
        <w:rPr>
          <w:rFonts w:eastAsia="Calibri"/>
          <w:color w:val="000000"/>
          <w:sz w:val="22"/>
          <w:szCs w:val="22"/>
        </w:rPr>
        <w:t>v místě na určených pracovištích Objednatele, jejichž adresy jsou určeny v příloze č. 2 Smlouvy,</w:t>
      </w:r>
    </w:p>
    <w:p w:rsidR="00AF3B4D" w:rsidRDefault="00894001" w:rsidP="00F64757">
      <w:pPr>
        <w:widowControl w:val="0"/>
        <w:numPr>
          <w:ilvl w:val="2"/>
          <w:numId w:val="3"/>
        </w:numPr>
        <w:pBdr>
          <w:top w:val="nil"/>
          <w:left w:val="nil"/>
          <w:bottom w:val="nil"/>
          <w:right w:val="nil"/>
          <w:between w:val="nil"/>
        </w:pBdr>
        <w:spacing w:line="288" w:lineRule="auto"/>
        <w:ind w:left="1276" w:hanging="709"/>
        <w:rPr>
          <w:rFonts w:eastAsia="Calibri"/>
          <w:color w:val="000000"/>
          <w:sz w:val="22"/>
          <w:szCs w:val="22"/>
        </w:rPr>
      </w:pPr>
      <w:r>
        <w:rPr>
          <w:rFonts w:eastAsia="Calibri"/>
          <w:color w:val="000000"/>
          <w:sz w:val="22"/>
          <w:szCs w:val="22"/>
        </w:rPr>
        <w:t>vzdáleným přístupem prostřednictvím zabezpečeného vzdáleného připojení v případech, kdy je to možné, vhodné a přínosné, tak, aby Zhotovitel mohl plnit své závazky dle Smlouvy.</w:t>
      </w:r>
    </w:p>
    <w:p w:rsidR="00AF3B4D" w:rsidRDefault="00894001" w:rsidP="00F64757">
      <w:pPr>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Objednatel se zavazuje, že právně, technicky a organizačně zajistí možnost vzdáleného přístupu Zhotovitele prostřednictvím sítě Internet na ty určené technické</w:t>
      </w:r>
      <w:r w:rsidR="00F64757">
        <w:rPr>
          <w:rFonts w:eastAsia="Calibri"/>
          <w:color w:val="000000"/>
          <w:sz w:val="22"/>
          <w:szCs w:val="22"/>
        </w:rPr>
        <w:t xml:space="preserve"> prostředky Objednatele, kam </w:t>
      </w:r>
      <w:r w:rsidR="00F64757">
        <w:rPr>
          <w:rFonts w:eastAsia="Calibri"/>
          <w:color w:val="000000"/>
          <w:sz w:val="22"/>
          <w:szCs w:val="22"/>
        </w:rPr>
        <w:lastRenderedPageBreak/>
        <w:t>je </w:t>
      </w:r>
      <w:r>
        <w:rPr>
          <w:rFonts w:eastAsia="Calibri"/>
          <w:color w:val="000000"/>
          <w:sz w:val="22"/>
          <w:szCs w:val="22"/>
        </w:rPr>
        <w:t xml:space="preserve">přístup nutný z důvodu plnění Systému, přičemž o úrovni přístupových práv rozhoduje Objednatel. K tomu Smluvní strany sjednávají vzdálený přístup prostřednictvím zabezpečeného kanálu sítě Internet, způsobem připojení je VPN klient </w:t>
      </w:r>
      <w:proofErr w:type="spellStart"/>
      <w:r>
        <w:rPr>
          <w:rFonts w:eastAsia="Calibri"/>
          <w:color w:val="000000"/>
          <w:sz w:val="22"/>
          <w:szCs w:val="22"/>
        </w:rPr>
        <w:t>Fortinet</w:t>
      </w:r>
      <w:proofErr w:type="spellEnd"/>
      <w:r>
        <w:rPr>
          <w:rFonts w:eastAsia="Calibri"/>
          <w:color w:val="000000"/>
          <w:sz w:val="22"/>
          <w:szCs w:val="22"/>
        </w:rPr>
        <w:t xml:space="preserve"> s </w:t>
      </w:r>
      <w:proofErr w:type="spellStart"/>
      <w:r>
        <w:rPr>
          <w:rFonts w:eastAsia="Calibri"/>
          <w:color w:val="000000"/>
          <w:sz w:val="22"/>
          <w:szCs w:val="22"/>
        </w:rPr>
        <w:t>dvoufaktorovým</w:t>
      </w:r>
      <w:proofErr w:type="spellEnd"/>
      <w:r>
        <w:rPr>
          <w:rFonts w:eastAsia="Calibri"/>
          <w:color w:val="000000"/>
          <w:sz w:val="22"/>
          <w:szCs w:val="22"/>
        </w:rPr>
        <w:t xml:space="preserve"> ověřováním přes SMS.</w:t>
      </w:r>
    </w:p>
    <w:p w:rsidR="00AF3B4D" w:rsidRDefault="00AF3B4D" w:rsidP="00E404C3">
      <w:pPr>
        <w:widowControl w:val="0"/>
        <w:pBdr>
          <w:top w:val="nil"/>
          <w:left w:val="nil"/>
          <w:bottom w:val="nil"/>
          <w:right w:val="nil"/>
          <w:between w:val="nil"/>
        </w:pBdr>
        <w:spacing w:line="288" w:lineRule="auto"/>
        <w:ind w:left="567" w:hanging="170"/>
        <w:rPr>
          <w:rFonts w:eastAsia="Calibri"/>
          <w:color w:val="000000"/>
          <w:sz w:val="22"/>
          <w:szCs w:val="22"/>
        </w:rPr>
      </w:pPr>
      <w:bookmarkStart w:id="5" w:name="_heading=h.tyjcwt" w:colFirst="0" w:colLast="0"/>
      <w:bookmarkEnd w:id="5"/>
    </w:p>
    <w:p w:rsidR="005F2205" w:rsidRDefault="005F2205" w:rsidP="00E404C3">
      <w:pPr>
        <w:widowControl w:val="0"/>
        <w:pBdr>
          <w:top w:val="nil"/>
          <w:left w:val="nil"/>
          <w:bottom w:val="nil"/>
          <w:right w:val="nil"/>
          <w:between w:val="nil"/>
        </w:pBdr>
        <w:spacing w:line="288" w:lineRule="auto"/>
        <w:ind w:left="567" w:hanging="170"/>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b/>
          <w:color w:val="000000"/>
        </w:rPr>
      </w:pPr>
      <w:r>
        <w:rPr>
          <w:rFonts w:eastAsia="Calibri"/>
          <w:b/>
          <w:color w:val="000000"/>
        </w:rPr>
        <w:t>Předání a převzetí dodávky a implementace Systému</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Dílo se považuje za provedené, pokud bylo Dílo dokončeno jako celek a předáno Objednateli.</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Dílo se považuje za dokončené, pokud je dokončeno plnění dle čl. 1.1.1. a plnění dle čl. 1.1.2.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Plnění dle čl. 1.1.1. je dokončeno, pokud</w:t>
      </w:r>
    </w:p>
    <w:p w:rsidR="00AF3B4D" w:rsidRDefault="00894001" w:rsidP="00F64757">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 xml:space="preserve">jsou provedeny veškeré činnosti dle čl. 1.1.1. Smlouvy, </w:t>
      </w:r>
      <w:r w:rsidR="00F64757">
        <w:rPr>
          <w:rFonts w:ascii="Calibri" w:eastAsia="Calibri" w:hAnsi="Calibri"/>
          <w:b w:val="0"/>
          <w:sz w:val="22"/>
        </w:rPr>
        <w:t>Systém je dodán, nainstalován a </w:t>
      </w:r>
      <w:r>
        <w:rPr>
          <w:rFonts w:ascii="Calibri" w:eastAsia="Calibri" w:hAnsi="Calibri"/>
          <w:b w:val="0"/>
          <w:sz w:val="22"/>
        </w:rPr>
        <w:t xml:space="preserve">implementován, </w:t>
      </w:r>
    </w:p>
    <w:p w:rsidR="00AF3B4D" w:rsidRDefault="00894001" w:rsidP="00F64757">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budou předány související dokumenty či manuály k užití Systému,</w:t>
      </w:r>
    </w:p>
    <w:p w:rsidR="009B2DA2" w:rsidRDefault="00894001" w:rsidP="00F64757">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 xml:space="preserve">Systém odpovídá Smlouvě včetně jejích příloh, je funkční a prostý vad nebo nedodělků, </w:t>
      </w:r>
    </w:p>
    <w:p w:rsidR="00AF3B4D" w:rsidRPr="009B2DA2" w:rsidRDefault="00894001" w:rsidP="00F64757">
      <w:pPr>
        <w:pStyle w:val="Nadpis1"/>
        <w:keepNext w:val="0"/>
        <w:widowControl w:val="0"/>
        <w:numPr>
          <w:ilvl w:val="0"/>
          <w:numId w:val="0"/>
        </w:numPr>
        <w:spacing w:before="0" w:after="0" w:line="288" w:lineRule="auto"/>
        <w:ind w:left="1276"/>
        <w:jc w:val="both"/>
        <w:rPr>
          <w:rFonts w:ascii="Calibri" w:eastAsia="Calibri" w:hAnsi="Calibri"/>
          <w:b w:val="0"/>
          <w:sz w:val="22"/>
        </w:rPr>
      </w:pPr>
      <w:r w:rsidRPr="009B2DA2">
        <w:rPr>
          <w:rFonts w:ascii="Calibri" w:eastAsia="Calibri" w:hAnsi="Calibri"/>
          <w:b w:val="0"/>
          <w:sz w:val="22"/>
        </w:rPr>
        <w:t xml:space="preserve">což bude stvrzeno průběžným předávacím protokolem.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Plnění dle čl. 1.1.2. je dokončeno, pokud</w:t>
      </w:r>
    </w:p>
    <w:p w:rsidR="00AF3B4D" w:rsidRDefault="00894001" w:rsidP="00F64757">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byla prokázána způsobilost Systému sloužit svému účelu v rámci pilotního provozu,</w:t>
      </w:r>
    </w:p>
    <w:p w:rsidR="00AF3B4D" w:rsidRDefault="00894001" w:rsidP="00F64757">
      <w:pPr>
        <w:pStyle w:val="Nadpis1"/>
        <w:keepNext w:val="0"/>
        <w:widowControl w:val="0"/>
        <w:numPr>
          <w:ilvl w:val="2"/>
          <w:numId w:val="3"/>
        </w:numPr>
        <w:spacing w:before="0" w:after="0" w:line="288" w:lineRule="auto"/>
        <w:ind w:left="1276" w:hanging="709"/>
        <w:jc w:val="both"/>
        <w:rPr>
          <w:rFonts w:ascii="Calibri" w:eastAsia="Calibri" w:hAnsi="Calibri"/>
          <w:b w:val="0"/>
          <w:sz w:val="22"/>
        </w:rPr>
      </w:pPr>
      <w:r>
        <w:rPr>
          <w:rFonts w:ascii="Calibri" w:eastAsia="Calibri" w:hAnsi="Calibri"/>
          <w:b w:val="0"/>
          <w:sz w:val="22"/>
        </w:rPr>
        <w:t>je provedeno školení v požadovaném rozsahu,</w:t>
      </w:r>
    </w:p>
    <w:p w:rsidR="00AF3B4D" w:rsidRDefault="00894001" w:rsidP="00F64757">
      <w:pPr>
        <w:pStyle w:val="Nadpis1"/>
        <w:keepNext w:val="0"/>
        <w:widowControl w:val="0"/>
        <w:numPr>
          <w:ilvl w:val="0"/>
          <w:numId w:val="0"/>
        </w:numPr>
        <w:spacing w:before="0" w:after="0" w:line="288" w:lineRule="auto"/>
        <w:ind w:left="1276" w:hanging="709"/>
        <w:jc w:val="both"/>
        <w:rPr>
          <w:rFonts w:ascii="Calibri" w:eastAsia="Calibri" w:hAnsi="Calibri"/>
          <w:b w:val="0"/>
          <w:sz w:val="22"/>
        </w:rPr>
      </w:pPr>
      <w:r>
        <w:rPr>
          <w:rFonts w:ascii="Calibri" w:eastAsia="Calibri" w:hAnsi="Calibri"/>
          <w:b w:val="0"/>
          <w:sz w:val="22"/>
        </w:rPr>
        <w:t xml:space="preserve">což bude stvrzeno závěrečným předávacím protokolem. </w:t>
      </w:r>
    </w:p>
    <w:p w:rsidR="00AF3B4D" w:rsidRDefault="00894001" w:rsidP="00E404C3">
      <w:pPr>
        <w:pStyle w:val="Nadpis1"/>
        <w:keepNext w:val="0"/>
        <w:widowControl w:val="0"/>
        <w:numPr>
          <w:ilvl w:val="1"/>
          <w:numId w:val="3"/>
        </w:numPr>
        <w:spacing w:before="0" w:after="0" w:line="288" w:lineRule="auto"/>
        <w:ind w:left="567" w:hanging="567"/>
        <w:jc w:val="both"/>
        <w:rPr>
          <w:rFonts w:ascii="Calibri" w:eastAsia="Calibri" w:hAnsi="Calibri"/>
          <w:b w:val="0"/>
          <w:sz w:val="22"/>
        </w:rPr>
      </w:pPr>
      <w:r>
        <w:rPr>
          <w:rFonts w:ascii="Calibri" w:eastAsia="Calibri" w:hAnsi="Calibri"/>
          <w:b w:val="0"/>
          <w:sz w:val="22"/>
        </w:rPr>
        <w:t xml:space="preserve">Zhotovitel vyzve v dostatečné přiměřené lhůtě před příslušným termínem plnění Zástupce objednatele k převzetí příslušné části Díla, přičemž Zástupce objednatele provede v rámci předávacího řízení kontrolu předaného plnění, a to ve lhůtě 10 pracovních dní od předání, není-li mezi stranami dohodnuta jiná lhůta.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Po provedené kontrole Zástupce objednatele a Zástupce zhotovitele vyhotoví předávací protokol, v němž bude specifikován Systém, datum, k němuž byla příslušná část Díla dokončena, a uvedeny veškeré případné vady nebo nedodělky včetně přiměřené doby pro jejich odstranění. O odstranění případných vad nebo nedodělků sepíší Zástupce objednatele a Zástupce zhotovitele písemný záznam do předávacího protokolu. Předání a převzetí Díla je možné pouze na základě předávacího protokolu bez vad a nedodělků, resp. se záznamem, že byly případné vady či nedodělky odstraněny.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Zástupce objednatele může odmítnout převzít Dílo, o čemž vyhotoví písemný záznam, v němž uvede vady nebo nedodělky, pro které není možné Dílo považovat za dokončené pro účely jeho převzetí. Objednatel není oprávněn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0"/>
          <w:szCs w:val="20"/>
          <w:u w:val="single"/>
        </w:rPr>
      </w:pPr>
      <w:r>
        <w:rPr>
          <w:rFonts w:eastAsia="Calibri"/>
          <w:color w:val="000000"/>
          <w:sz w:val="22"/>
          <w:szCs w:val="22"/>
        </w:rPr>
        <w:t>Nebezpečí škody přechází na Objednatele k datu vydání závěrečného předávacího protokolu bez vad a nedodělků, resp. se záznamem, že byly případné vady či nedodělky odstraněny.</w:t>
      </w:r>
    </w:p>
    <w:p w:rsidR="00AF3B4D" w:rsidRDefault="00AF3B4D" w:rsidP="00E404C3">
      <w:pPr>
        <w:widowControl w:val="0"/>
        <w:pBdr>
          <w:top w:val="nil"/>
          <w:left w:val="nil"/>
          <w:bottom w:val="nil"/>
          <w:right w:val="nil"/>
          <w:between w:val="nil"/>
        </w:pBdr>
        <w:spacing w:line="288" w:lineRule="auto"/>
        <w:rPr>
          <w:rFonts w:eastAsia="Calibri"/>
          <w:color w:val="000000"/>
        </w:rPr>
      </w:pPr>
    </w:p>
    <w:p w:rsidR="005F2205" w:rsidRDefault="005F2205" w:rsidP="00E404C3">
      <w:pPr>
        <w:widowControl w:val="0"/>
        <w:pBdr>
          <w:top w:val="nil"/>
          <w:left w:val="nil"/>
          <w:bottom w:val="nil"/>
          <w:right w:val="nil"/>
          <w:between w:val="nil"/>
        </w:pBdr>
        <w:spacing w:line="288" w:lineRule="auto"/>
        <w:rPr>
          <w:rFonts w:eastAsia="Calibri"/>
          <w:color w:val="000000"/>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b/>
          <w:color w:val="000000"/>
          <w:sz w:val="22"/>
          <w:szCs w:val="22"/>
        </w:rPr>
      </w:pPr>
      <w:r>
        <w:rPr>
          <w:rFonts w:eastAsia="Calibri"/>
          <w:b/>
          <w:color w:val="000000"/>
          <w:sz w:val="22"/>
          <w:szCs w:val="22"/>
        </w:rPr>
        <w:t>Smluvní cena a platební podmínky</w:t>
      </w:r>
    </w:p>
    <w:p w:rsidR="00EC2173"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cena za plnění vychází z cenové nabídky Zhotovitele a je členěna na ceny z</w:t>
      </w:r>
      <w:r w:rsidR="00EC2173">
        <w:rPr>
          <w:rFonts w:eastAsia="Calibri"/>
          <w:color w:val="000000"/>
          <w:sz w:val="22"/>
          <w:szCs w:val="22"/>
        </w:rPr>
        <w:t>a dílčí položky předmětu plnění</w:t>
      </w:r>
    </w:p>
    <w:p w:rsidR="00AF3B4D" w:rsidRPr="00EC2173" w:rsidRDefault="00894001" w:rsidP="00F64757">
      <w:pPr>
        <w:pStyle w:val="3seznam"/>
        <w:widowControl w:val="0"/>
        <w:spacing w:before="0" w:after="0" w:line="288" w:lineRule="auto"/>
        <w:ind w:left="1276" w:hanging="709"/>
        <w:rPr>
          <w:color w:val="000000"/>
        </w:rPr>
      </w:pPr>
      <w:r w:rsidRPr="00EC2173">
        <w:t>Provedení Díla dle čl. 1.1. Smlouvy:</w:t>
      </w:r>
    </w:p>
    <w:p w:rsidR="00AF3B4D" w:rsidRDefault="00894001" w:rsidP="00F64757">
      <w:pPr>
        <w:pStyle w:val="Nadpis1"/>
        <w:keepNext w:val="0"/>
        <w:widowControl w:val="0"/>
        <w:numPr>
          <w:ilvl w:val="3"/>
          <w:numId w:val="3"/>
        </w:numPr>
        <w:spacing w:before="0" w:after="0" w:line="288" w:lineRule="auto"/>
        <w:ind w:left="2268" w:hanging="992"/>
        <w:jc w:val="both"/>
        <w:rPr>
          <w:rFonts w:ascii="Calibri" w:eastAsia="Calibri" w:hAnsi="Calibri"/>
          <w:b w:val="0"/>
          <w:sz w:val="22"/>
        </w:rPr>
      </w:pPr>
      <w:r>
        <w:rPr>
          <w:rFonts w:ascii="Calibri" w:eastAsia="Calibri" w:hAnsi="Calibri"/>
          <w:b w:val="0"/>
          <w:sz w:val="22"/>
        </w:rPr>
        <w:lastRenderedPageBreak/>
        <w:t>Dodávka, instalace a implementace Systé</w:t>
      </w:r>
      <w:r w:rsidR="00D368C0">
        <w:rPr>
          <w:rFonts w:ascii="Calibri" w:eastAsia="Calibri" w:hAnsi="Calibri"/>
          <w:b w:val="0"/>
          <w:sz w:val="22"/>
        </w:rPr>
        <w:t xml:space="preserve">mu dle čl. 1.1.1. této Smlouvy: </w:t>
      </w:r>
      <w:r w:rsidRPr="00EC2173">
        <w:rPr>
          <w:rFonts w:ascii="Calibri" w:eastAsia="Calibri" w:hAnsi="Calibri"/>
          <w:sz w:val="22"/>
        </w:rPr>
        <w:t>60.000</w:t>
      </w:r>
      <w:r w:rsidR="00D368C0" w:rsidRPr="00EC2173">
        <w:rPr>
          <w:rFonts w:ascii="Calibri" w:eastAsia="Calibri" w:hAnsi="Calibri"/>
          <w:sz w:val="22"/>
        </w:rPr>
        <w:t>,-</w:t>
      </w:r>
      <w:r w:rsidRPr="00EC2173">
        <w:rPr>
          <w:rFonts w:ascii="Calibri" w:eastAsia="Calibri" w:hAnsi="Calibri"/>
          <w:sz w:val="22"/>
        </w:rPr>
        <w:t xml:space="preserve"> Kč bez DPH</w:t>
      </w:r>
      <w:r>
        <w:rPr>
          <w:rFonts w:ascii="Calibri" w:eastAsia="Calibri" w:hAnsi="Calibri"/>
          <w:b w:val="0"/>
          <w:sz w:val="22"/>
        </w:rPr>
        <w:t>;</w:t>
      </w:r>
      <w:r>
        <w:rPr>
          <w:rFonts w:ascii="Calibri" w:eastAsia="Calibri" w:hAnsi="Calibri"/>
          <w:b w:val="0"/>
          <w:sz w:val="22"/>
        </w:rPr>
        <w:tab/>
      </w:r>
    </w:p>
    <w:p w:rsidR="00AF3B4D" w:rsidRDefault="00894001" w:rsidP="00F64757">
      <w:pPr>
        <w:pStyle w:val="Nadpis1"/>
        <w:keepNext w:val="0"/>
        <w:widowControl w:val="0"/>
        <w:numPr>
          <w:ilvl w:val="3"/>
          <w:numId w:val="3"/>
        </w:numPr>
        <w:spacing w:before="0" w:after="0" w:line="288" w:lineRule="auto"/>
        <w:ind w:left="2268" w:hanging="992"/>
        <w:jc w:val="both"/>
        <w:rPr>
          <w:rFonts w:ascii="Calibri" w:eastAsia="Calibri" w:hAnsi="Calibri"/>
          <w:b w:val="0"/>
          <w:sz w:val="22"/>
        </w:rPr>
      </w:pPr>
      <w:r>
        <w:rPr>
          <w:rFonts w:ascii="Calibri" w:eastAsia="Calibri" w:hAnsi="Calibri"/>
          <w:b w:val="0"/>
          <w:sz w:val="22"/>
        </w:rPr>
        <w:t xml:space="preserve">Pilotní provoz dle čl. 1.1.2. Smlouvy:  </w:t>
      </w:r>
      <w:r w:rsidRPr="00EC2173">
        <w:rPr>
          <w:rFonts w:ascii="Calibri" w:eastAsia="Calibri" w:hAnsi="Calibri"/>
          <w:sz w:val="22"/>
        </w:rPr>
        <w:t>20.000</w:t>
      </w:r>
      <w:r w:rsidR="00D368C0" w:rsidRPr="00EC2173">
        <w:rPr>
          <w:rFonts w:ascii="Calibri" w:eastAsia="Calibri" w:hAnsi="Calibri"/>
          <w:sz w:val="22"/>
        </w:rPr>
        <w:t>,-</w:t>
      </w:r>
      <w:r w:rsidRPr="00EC2173">
        <w:rPr>
          <w:rFonts w:ascii="Calibri" w:eastAsia="Calibri" w:hAnsi="Calibri"/>
          <w:sz w:val="22"/>
        </w:rPr>
        <w:t xml:space="preserve"> Kč bez DPH</w:t>
      </w:r>
      <w:r>
        <w:rPr>
          <w:rFonts w:ascii="Calibri" w:eastAsia="Calibri" w:hAnsi="Calibri"/>
          <w:b w:val="0"/>
          <w:sz w:val="22"/>
        </w:rPr>
        <w:t>.</w:t>
      </w:r>
    </w:p>
    <w:p w:rsidR="00AF3B4D" w:rsidRPr="00EC2173" w:rsidRDefault="00894001" w:rsidP="005F2205">
      <w:pPr>
        <w:pStyle w:val="3seznam"/>
        <w:spacing w:before="0" w:after="0" w:line="288" w:lineRule="auto"/>
        <w:ind w:left="1276" w:hanging="709"/>
      </w:pPr>
      <w:r w:rsidRPr="00EC2173">
        <w:t xml:space="preserve">Servisní služby dle čl. </w:t>
      </w:r>
      <w:proofErr w:type="gramStart"/>
      <w:r w:rsidRPr="00EC2173">
        <w:t>1.2. této</w:t>
      </w:r>
      <w:proofErr w:type="gramEnd"/>
      <w:r w:rsidRPr="00EC2173">
        <w:t xml:space="preserve"> Smlouvy, kde je smluvní cena stanovena jako roční paušální částka: </w:t>
      </w:r>
      <w:r w:rsidRPr="00EC2173">
        <w:rPr>
          <w:b/>
        </w:rPr>
        <w:t>120.000</w:t>
      </w:r>
      <w:r w:rsidR="00D368C0" w:rsidRPr="00EC2173">
        <w:rPr>
          <w:b/>
        </w:rPr>
        <w:t>,-</w:t>
      </w:r>
      <w:r w:rsidRPr="00EC2173">
        <w:rPr>
          <w:b/>
        </w:rPr>
        <w:t xml:space="preserve"> Kč bez DPH</w:t>
      </w:r>
      <w:r w:rsidRPr="00EC2173">
        <w:t>;</w:t>
      </w:r>
      <w:r w:rsidRPr="00EC2173">
        <w:tab/>
      </w:r>
    </w:p>
    <w:p w:rsidR="00D368C0" w:rsidRPr="00EC2173" w:rsidRDefault="00894001" w:rsidP="00F64757">
      <w:pPr>
        <w:pStyle w:val="3seznam"/>
        <w:widowControl w:val="0"/>
        <w:spacing w:before="0" w:after="0" w:line="288" w:lineRule="auto"/>
        <w:ind w:left="1276" w:hanging="709"/>
      </w:pPr>
      <w:r w:rsidRPr="00EC2173">
        <w:t xml:space="preserve">další doplňkové práce dle požadavku Objednatele v rozsahu a za podmínek dle čl. 8 této Smlouvy, kde smluvní cena je stanovena hodinovou sazbou ve výši: </w:t>
      </w:r>
      <w:r w:rsidRPr="00EC2173">
        <w:rPr>
          <w:b/>
        </w:rPr>
        <w:t>1</w:t>
      </w:r>
      <w:r w:rsidR="00D368C0" w:rsidRPr="00EC2173">
        <w:rPr>
          <w:b/>
        </w:rPr>
        <w:t>.</w:t>
      </w:r>
      <w:r w:rsidRPr="00EC2173">
        <w:rPr>
          <w:b/>
        </w:rPr>
        <w:t>250</w:t>
      </w:r>
      <w:r w:rsidR="00D368C0" w:rsidRPr="00EC2173">
        <w:rPr>
          <w:b/>
        </w:rPr>
        <w:t>,-</w:t>
      </w:r>
      <w:r w:rsidRPr="00EC2173">
        <w:rPr>
          <w:b/>
        </w:rPr>
        <w:t> Kč bez DPH</w:t>
      </w:r>
      <w:r w:rsidRPr="00EC2173">
        <w:t>.</w:t>
      </w:r>
    </w:p>
    <w:p w:rsidR="00AF3B4D" w:rsidRPr="00D368C0"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sidRPr="00D368C0">
        <w:rPr>
          <w:rFonts w:eastAsia="Calibri"/>
          <w:color w:val="000000"/>
          <w:sz w:val="22"/>
          <w:szCs w:val="22"/>
        </w:rPr>
        <w:t xml:space="preserve">DPH bude stanovena a hrazena v souladu s právními předpisy platnými ke dni uskutečnění zdanitelného plnění.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cena jednotlivých plnění obsahuje veškeré náklady Zhotovitele na realizaci předmětu plnění dle Smlouvy, v jakosti, množství a provedení dle Smlouvy a jejích příloh, zejména veškeré náklady spojené s úplným a kvalitním provedením a dokončením Systému, včetně sou</w:t>
      </w:r>
      <w:r w:rsidR="005F2205">
        <w:rPr>
          <w:rFonts w:eastAsia="Calibri"/>
          <w:color w:val="000000"/>
          <w:sz w:val="22"/>
          <w:szCs w:val="22"/>
        </w:rPr>
        <w:t>částí a </w:t>
      </w:r>
      <w:r>
        <w:rPr>
          <w:rFonts w:eastAsia="Calibri"/>
          <w:color w:val="000000"/>
          <w:sz w:val="22"/>
          <w:szCs w:val="22"/>
        </w:rPr>
        <w:t>příslušenství, veškerých rizik a vlivů během realizace předmětu plnění, náklady na dodávky, instalaci, implementaci, školení pracovníků Objednatele, náklady na práci techniků Zhotovitele, jejich dopravní a jiné náhrady, provozní náklady, náklady na autorská práva, pojištění, cla, změny kurzů a jakékoliv další výdaje spojené s realizací předmětu plnění dle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u w:val="single"/>
        </w:rPr>
      </w:pPr>
      <w:r>
        <w:rPr>
          <w:rFonts w:eastAsia="Calibri"/>
          <w:color w:val="000000"/>
          <w:sz w:val="22"/>
          <w:szCs w:val="22"/>
        </w:rPr>
        <w:t>Smluvní cenu plnění lze měnit pouze a výlučně formou písemných, vzestupně číslovaných dodatků, a to pouze z těchto důvodů:</w:t>
      </w:r>
    </w:p>
    <w:p w:rsidR="00AF3B4D" w:rsidRDefault="00894001" w:rsidP="00E404C3">
      <w:pPr>
        <w:widowControl w:val="0"/>
        <w:numPr>
          <w:ilvl w:val="0"/>
          <w:numId w:val="9"/>
        </w:numPr>
        <w:pBdr>
          <w:top w:val="nil"/>
          <w:left w:val="nil"/>
          <w:bottom w:val="nil"/>
          <w:right w:val="nil"/>
          <w:between w:val="nil"/>
        </w:pBdr>
        <w:spacing w:line="288" w:lineRule="auto"/>
        <w:ind w:left="1418" w:hanging="425"/>
        <w:rPr>
          <w:rFonts w:eastAsia="Calibri"/>
          <w:color w:val="000000"/>
          <w:sz w:val="22"/>
          <w:szCs w:val="22"/>
        </w:rPr>
      </w:pPr>
      <w:r>
        <w:rPr>
          <w:rFonts w:eastAsia="Calibri"/>
          <w:color w:val="000000"/>
          <w:sz w:val="22"/>
          <w:szCs w:val="22"/>
        </w:rPr>
        <w:t>v případě vyhrazených změn závazku ze Smlouvy,</w:t>
      </w:r>
    </w:p>
    <w:p w:rsidR="00AF3B4D" w:rsidRDefault="00894001" w:rsidP="00E404C3">
      <w:pPr>
        <w:widowControl w:val="0"/>
        <w:numPr>
          <w:ilvl w:val="0"/>
          <w:numId w:val="9"/>
        </w:numPr>
        <w:pBdr>
          <w:top w:val="nil"/>
          <w:left w:val="nil"/>
          <w:bottom w:val="nil"/>
          <w:right w:val="nil"/>
          <w:between w:val="nil"/>
        </w:pBdr>
        <w:spacing w:line="288" w:lineRule="auto"/>
        <w:ind w:left="1418" w:hanging="425"/>
        <w:rPr>
          <w:rFonts w:eastAsia="Calibri"/>
          <w:color w:val="000000"/>
          <w:sz w:val="22"/>
          <w:szCs w:val="22"/>
        </w:rPr>
      </w:pPr>
      <w:r>
        <w:rPr>
          <w:rFonts w:eastAsia="Calibri"/>
          <w:color w:val="000000"/>
          <w:sz w:val="22"/>
          <w:szCs w:val="22"/>
        </w:rPr>
        <w:t>v průběhu realizace plnění bude Objednatel požadovat nepodstatné změny analogicky ve smyslu a v souladu s § 222 ZZVZ.</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cenu včetně DPH je možné změnit v případě změny zákonné sazby daně z přidané hodnoty, a to o částku odpovídající této změně zákonné sazby DPH.</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Smluvní cena za příslušnou část Díla dle čl. 5.1.1. této Smlouvy bude placena po dokončení a předání příslušné části Díla dle čl. 1.1.1 a čl. 1.1.2. této Smlouvy v rozpisu cen dle čl. 5.1.1.1. a 5.1.1.2. této Smlouvy na základě předávacího protokolu bez vad a nedodělků. </w:t>
      </w:r>
    </w:p>
    <w:p w:rsidR="00AF3B4D" w:rsidRDefault="00894001" w:rsidP="00F64757">
      <w:pPr>
        <w:widowControl w:val="0"/>
        <w:numPr>
          <w:ilvl w:val="1"/>
          <w:numId w:val="3"/>
        </w:numPr>
        <w:pBdr>
          <w:top w:val="nil"/>
          <w:left w:val="nil"/>
          <w:bottom w:val="nil"/>
          <w:right w:val="nil"/>
          <w:between w:val="nil"/>
        </w:pBdr>
        <w:tabs>
          <w:tab w:val="left" w:pos="567"/>
        </w:tabs>
        <w:spacing w:line="288" w:lineRule="auto"/>
        <w:ind w:left="567" w:hanging="567"/>
        <w:rPr>
          <w:rFonts w:eastAsia="Calibri"/>
          <w:color w:val="000000"/>
          <w:sz w:val="22"/>
          <w:szCs w:val="22"/>
        </w:rPr>
      </w:pPr>
      <w:r>
        <w:rPr>
          <w:rFonts w:eastAsia="Calibri"/>
          <w:color w:val="000000"/>
          <w:sz w:val="22"/>
          <w:szCs w:val="22"/>
        </w:rPr>
        <w:t>Smluvní cena za Servisní služby je stanovena jako roční paušální sazb</w:t>
      </w:r>
      <w:r w:rsidR="005F2205">
        <w:rPr>
          <w:rFonts w:eastAsia="Calibri"/>
          <w:color w:val="000000"/>
          <w:sz w:val="22"/>
          <w:szCs w:val="22"/>
        </w:rPr>
        <w:t>a dle čl. 5.1.2. této Smlouvy a </w:t>
      </w:r>
      <w:r>
        <w:rPr>
          <w:rFonts w:eastAsia="Calibri"/>
          <w:color w:val="000000"/>
          <w:sz w:val="22"/>
          <w:szCs w:val="22"/>
        </w:rPr>
        <w:t>bude Zhotoviteli hrazena čtvrtletně zpětně za předcházející čtvrtletí poskytování služeb v poměrné výši roční smluvní ceny. Dnem uskutečnění zdanitelného plnění je poslední kalendářní den měsíce v příslušném roce provádění služeb.</w:t>
      </w:r>
    </w:p>
    <w:p w:rsidR="00AF3B4D" w:rsidRDefault="00894001" w:rsidP="00F64757">
      <w:pPr>
        <w:widowControl w:val="0"/>
        <w:numPr>
          <w:ilvl w:val="1"/>
          <w:numId w:val="3"/>
        </w:numPr>
        <w:pBdr>
          <w:top w:val="nil"/>
          <w:left w:val="nil"/>
          <w:bottom w:val="nil"/>
          <w:right w:val="nil"/>
          <w:between w:val="nil"/>
        </w:pBdr>
        <w:tabs>
          <w:tab w:val="left" w:pos="567"/>
        </w:tabs>
        <w:spacing w:line="288" w:lineRule="auto"/>
        <w:ind w:left="567" w:hanging="567"/>
        <w:rPr>
          <w:rFonts w:eastAsia="Calibri"/>
          <w:color w:val="000000"/>
          <w:sz w:val="22"/>
          <w:szCs w:val="22"/>
        </w:rPr>
      </w:pPr>
      <w:r>
        <w:rPr>
          <w:rFonts w:eastAsia="Calibri"/>
          <w:color w:val="000000"/>
          <w:sz w:val="22"/>
          <w:szCs w:val="22"/>
        </w:rPr>
        <w:t>Smluvní cena za další doplňkové služby dle čl. 8 Smlouvy je stanov</w:t>
      </w:r>
      <w:r w:rsidR="005F2205">
        <w:rPr>
          <w:rFonts w:eastAsia="Calibri"/>
          <w:color w:val="000000"/>
          <w:sz w:val="22"/>
          <w:szCs w:val="22"/>
        </w:rPr>
        <w:t>ena jako hodinová sazba dle čl. </w:t>
      </w:r>
      <w:r>
        <w:rPr>
          <w:rFonts w:eastAsia="Calibri"/>
          <w:color w:val="000000"/>
          <w:sz w:val="22"/>
          <w:szCs w:val="22"/>
        </w:rPr>
        <w:t xml:space="preserve">5.1.3. této Smlouvy a bude Zhotoviteli hrazena po řádném provedení těchto prací na základě písemné výzvy k plnění dle čl. 8 smlouvy a po jejich převzetí ze strany Zástupce objednatele.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se dohodly, že Zhotovitel je oprávněn cenu v Kč bez DPH uvedenou v čl.</w:t>
      </w:r>
      <w:r w:rsidR="005F2205">
        <w:rPr>
          <w:rFonts w:eastAsia="Calibri"/>
          <w:color w:val="000000"/>
          <w:sz w:val="22"/>
          <w:szCs w:val="22"/>
        </w:rPr>
        <w:t xml:space="preserve"> 5.1.2. a </w:t>
      </w:r>
      <w:r>
        <w:rPr>
          <w:rFonts w:eastAsia="Calibri"/>
          <w:color w:val="000000"/>
          <w:sz w:val="22"/>
          <w:szCs w:val="22"/>
        </w:rPr>
        <w:t>5.1.3. této Smlouvy navýšit za těchto podmínek:</w:t>
      </w:r>
    </w:p>
    <w:p w:rsidR="00AF3B4D" w:rsidRDefault="00894001" w:rsidP="00E404C3">
      <w:pPr>
        <w:widowControl w:val="0"/>
        <w:numPr>
          <w:ilvl w:val="0"/>
          <w:numId w:val="14"/>
        </w:numPr>
        <w:pBdr>
          <w:top w:val="nil"/>
          <w:left w:val="nil"/>
          <w:bottom w:val="nil"/>
          <w:right w:val="nil"/>
          <w:between w:val="nil"/>
        </w:pBdr>
        <w:tabs>
          <w:tab w:val="left" w:pos="1699"/>
          <w:tab w:val="left" w:pos="1276"/>
          <w:tab w:val="left" w:pos="1701"/>
        </w:tabs>
        <w:spacing w:line="288" w:lineRule="auto"/>
        <w:ind w:left="1134"/>
        <w:rPr>
          <w:rFonts w:eastAsia="Calibri"/>
          <w:color w:val="000000"/>
          <w:sz w:val="22"/>
          <w:szCs w:val="22"/>
        </w:rPr>
      </w:pPr>
      <w:r>
        <w:rPr>
          <w:rFonts w:eastAsia="Calibri"/>
          <w:color w:val="000000"/>
          <w:sz w:val="22"/>
          <w:szCs w:val="22"/>
        </w:rPr>
        <w:t xml:space="preserve">Zhotovitel je oprávněn navýšit jednou ročně sjednanou cenu v Kč bez DPH uvedenou v čl. 5.1.2. a 5.1.3. této Smlouvy („sjednaná cena“), a to s účinností od 1. dne měsíce, v němž písemně oznámil uplatnění navýšení cen, nejdříve však od 1. 1. 2026, </w:t>
      </w:r>
    </w:p>
    <w:p w:rsidR="00AF3B4D" w:rsidRDefault="00894001" w:rsidP="00E404C3">
      <w:pPr>
        <w:widowControl w:val="0"/>
        <w:numPr>
          <w:ilvl w:val="0"/>
          <w:numId w:val="14"/>
        </w:numPr>
        <w:pBdr>
          <w:top w:val="nil"/>
          <w:left w:val="nil"/>
          <w:bottom w:val="nil"/>
          <w:right w:val="nil"/>
          <w:between w:val="nil"/>
        </w:pBdr>
        <w:tabs>
          <w:tab w:val="left" w:pos="1699"/>
          <w:tab w:val="left" w:pos="1276"/>
          <w:tab w:val="left" w:pos="1701"/>
        </w:tabs>
        <w:spacing w:line="288" w:lineRule="auto"/>
        <w:ind w:left="1134"/>
        <w:rPr>
          <w:rFonts w:eastAsia="Calibri"/>
          <w:color w:val="000000"/>
          <w:sz w:val="22"/>
          <w:szCs w:val="22"/>
        </w:rPr>
      </w:pPr>
      <w:r>
        <w:rPr>
          <w:rFonts w:eastAsia="Calibri"/>
          <w:color w:val="000000"/>
          <w:sz w:val="22"/>
          <w:szCs w:val="22"/>
        </w:rPr>
        <w:t>Zhotovitel je oprávněn navýšit sjednané ceny z důvodu inflace, vyjádřené průměrnou roční mírou inflace spotřebitelských cen za předcházející rok vyhlášenou Českým statistickým úřadem (dále jen „inflace“), za předpokladu, že inflace přesáhne hodnotu 1 %, a to o tolik procent, o kolik inflace přesáhne hranici 1 % s tím, že maximální navýšení cen je omezeno hranicí 8 % průměrné roční míry inflace;</w:t>
      </w:r>
    </w:p>
    <w:p w:rsidR="00AF3B4D" w:rsidRDefault="00894001" w:rsidP="00E404C3">
      <w:pPr>
        <w:widowControl w:val="0"/>
        <w:numPr>
          <w:ilvl w:val="0"/>
          <w:numId w:val="14"/>
        </w:numPr>
        <w:pBdr>
          <w:top w:val="nil"/>
          <w:left w:val="nil"/>
          <w:bottom w:val="nil"/>
          <w:right w:val="nil"/>
          <w:between w:val="nil"/>
        </w:pBdr>
        <w:tabs>
          <w:tab w:val="left" w:pos="1699"/>
          <w:tab w:val="left" w:pos="1276"/>
        </w:tabs>
        <w:spacing w:line="288" w:lineRule="auto"/>
        <w:ind w:left="1134"/>
        <w:rPr>
          <w:rFonts w:eastAsia="Calibri"/>
          <w:color w:val="000000"/>
          <w:sz w:val="22"/>
          <w:szCs w:val="22"/>
        </w:rPr>
      </w:pPr>
      <w:r>
        <w:rPr>
          <w:rFonts w:eastAsia="Calibri"/>
          <w:color w:val="000000"/>
          <w:sz w:val="22"/>
          <w:szCs w:val="22"/>
        </w:rPr>
        <w:t>v případě záporné inflace se výše sjednaných cen pro daný rok neupravuje;</w:t>
      </w:r>
    </w:p>
    <w:p w:rsidR="00AF3B4D" w:rsidRDefault="00894001" w:rsidP="00E404C3">
      <w:pPr>
        <w:widowControl w:val="0"/>
        <w:numPr>
          <w:ilvl w:val="0"/>
          <w:numId w:val="14"/>
        </w:numPr>
        <w:pBdr>
          <w:top w:val="nil"/>
          <w:left w:val="nil"/>
          <w:bottom w:val="nil"/>
          <w:right w:val="nil"/>
          <w:between w:val="nil"/>
        </w:pBdr>
        <w:tabs>
          <w:tab w:val="left" w:pos="1699"/>
          <w:tab w:val="left" w:pos="1276"/>
        </w:tabs>
        <w:spacing w:line="288" w:lineRule="auto"/>
        <w:ind w:left="1134"/>
        <w:rPr>
          <w:rFonts w:eastAsia="Calibri"/>
          <w:color w:val="000000"/>
          <w:sz w:val="22"/>
          <w:szCs w:val="22"/>
        </w:rPr>
      </w:pPr>
      <w:r>
        <w:rPr>
          <w:rFonts w:eastAsia="Calibri"/>
          <w:color w:val="000000"/>
          <w:sz w:val="22"/>
          <w:szCs w:val="22"/>
        </w:rPr>
        <w:lastRenderedPageBreak/>
        <w:t>ceny zvýšené z důvodu inflace se považují za sjednané ceny za plnění;</w:t>
      </w:r>
    </w:p>
    <w:p w:rsidR="00AF3B4D" w:rsidRDefault="00894001" w:rsidP="005F2205">
      <w:pPr>
        <w:pBdr>
          <w:top w:val="nil"/>
          <w:left w:val="nil"/>
          <w:bottom w:val="nil"/>
          <w:right w:val="nil"/>
          <w:between w:val="nil"/>
        </w:pBdr>
        <w:spacing w:line="288" w:lineRule="auto"/>
        <w:ind w:left="567"/>
        <w:rPr>
          <w:rFonts w:eastAsia="Calibri"/>
          <w:color w:val="000000"/>
          <w:sz w:val="22"/>
          <w:szCs w:val="22"/>
        </w:rPr>
      </w:pPr>
      <w:r>
        <w:rPr>
          <w:rFonts w:eastAsia="Calibri"/>
          <w:color w:val="000000"/>
          <w:sz w:val="22"/>
          <w:szCs w:val="22"/>
        </w:rPr>
        <w:t>O navýšení cen podle tohoto ustanovení Smlouvy bude mezi smluvními stranami uzavřen deklaratorní dodatek k této Smlouvě, který bude z důvodu transparentnosti uveřejněn v registru smluv</w:t>
      </w:r>
      <w:r>
        <w:rPr>
          <w:rFonts w:eastAsia="Calibri"/>
          <w:color w:val="000000"/>
          <w:sz w:val="20"/>
          <w:szCs w:val="20"/>
        </w:rPr>
        <w:t>.</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Objednatel neposkytuje zálohy na ceny za provádění plnění.</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Splatnost faktur činí 30 dnů od data vystavení.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bookmarkStart w:id="6" w:name="_heading=h.3dy6vkm" w:colFirst="0" w:colLast="0"/>
      <w:bookmarkEnd w:id="6"/>
      <w:r>
        <w:rPr>
          <w:rFonts w:eastAsia="Calibri"/>
          <w:color w:val="000000"/>
          <w:sz w:val="22"/>
          <w:szCs w:val="22"/>
        </w:rPr>
        <w:t xml:space="preserve">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 Na každé faktuře – daňovém dokladu musí být uvedeno číslo Smlouvy Objednatele.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Objednatel může jednostranně započíst vůči Zhotoviteli pohledávku (i nesplatnou) plynoucí z této Smlouvy oproti splatné pohledávce Zhotovitele vůči Objednateli.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prohlašuje, že ke dni podpisu této Smlouvy není nespolehlivým plátcem DPH dle § 106 zákona č. 235/2004 Sb., o dani z přidané hodnoty, ve znění pozd</w:t>
      </w:r>
      <w:r w:rsidR="005F2205">
        <w:rPr>
          <w:rFonts w:eastAsia="Calibri"/>
          <w:color w:val="000000"/>
          <w:sz w:val="22"/>
          <w:szCs w:val="22"/>
        </w:rPr>
        <w:t>ějších předpisů, a není veden v </w:t>
      </w:r>
      <w:r>
        <w:rPr>
          <w:rFonts w:eastAsia="Calibri"/>
          <w:color w:val="000000"/>
          <w:sz w:val="22"/>
          <w:szCs w:val="22"/>
        </w:rPr>
        <w:t xml:space="preserve">registru nespolehlivých plátců DPH.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w:t>
      </w:r>
      <w:r w:rsidR="005F2205">
        <w:rPr>
          <w:rFonts w:eastAsia="Calibri"/>
          <w:color w:val="000000"/>
          <w:sz w:val="22"/>
          <w:szCs w:val="22"/>
        </w:rPr>
        <w:t>mit Objednateli nejpozději do 5 </w:t>
      </w:r>
      <w:r>
        <w:rPr>
          <w:rFonts w:eastAsia="Calibri"/>
          <w:color w:val="000000"/>
          <w:sz w:val="22"/>
          <w:szCs w:val="22"/>
        </w:rPr>
        <w:t>pracovních dnů ode dne, kdy tato skutečnost nastala, přičemž oznámením se rozumí den, kdy objednatel předmětnou informaci prokazatelně obdržel. Zhot</w:t>
      </w:r>
      <w:r w:rsidR="005F2205">
        <w:rPr>
          <w:rFonts w:eastAsia="Calibri"/>
          <w:color w:val="000000"/>
          <w:sz w:val="22"/>
          <w:szCs w:val="22"/>
        </w:rPr>
        <w:t>ovitel dále souhlasí s tím, aby </w:t>
      </w:r>
      <w:r>
        <w:rPr>
          <w:rFonts w:eastAsia="Calibri"/>
          <w:color w:val="000000"/>
          <w:sz w:val="22"/>
          <w:szCs w:val="22"/>
        </w:rPr>
        <w:t>objednatel provedl zajišťovací úhradu DPH přímo na účet příslušného finančního úřadu, jestliže zhotovitel bude ke dni uskutečnění zdanitelného plnění veden v registru nespolehlivých plátců DPH.</w:t>
      </w:r>
    </w:p>
    <w:p w:rsidR="00AF3B4D" w:rsidRDefault="00AF3B4D" w:rsidP="00E404C3">
      <w:pPr>
        <w:widowControl w:val="0"/>
        <w:pBdr>
          <w:top w:val="nil"/>
          <w:left w:val="nil"/>
          <w:bottom w:val="nil"/>
          <w:right w:val="nil"/>
          <w:between w:val="nil"/>
        </w:pBdr>
        <w:spacing w:line="288" w:lineRule="auto"/>
        <w:ind w:left="709" w:hanging="360"/>
        <w:rPr>
          <w:rFonts w:eastAsia="Calibri"/>
          <w:b/>
          <w:color w:val="000000"/>
          <w:sz w:val="22"/>
          <w:szCs w:val="22"/>
        </w:rPr>
      </w:pPr>
    </w:p>
    <w:p w:rsidR="005F2205" w:rsidRDefault="005F2205" w:rsidP="00E404C3">
      <w:pPr>
        <w:widowControl w:val="0"/>
        <w:pBdr>
          <w:top w:val="nil"/>
          <w:left w:val="nil"/>
          <w:bottom w:val="nil"/>
          <w:right w:val="nil"/>
          <w:between w:val="nil"/>
        </w:pBdr>
        <w:spacing w:line="288" w:lineRule="auto"/>
        <w:ind w:left="709" w:hanging="360"/>
        <w:rPr>
          <w:rFonts w:eastAsia="Calibri"/>
          <w:b/>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r>
        <w:rPr>
          <w:rFonts w:eastAsia="Calibri"/>
          <w:b/>
          <w:color w:val="000000"/>
        </w:rPr>
        <w:t xml:space="preserve">Vady Díla a záruka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poskytuje záruku, že Dílo, veškeré jeho výstupy a sw komponenty mají ke dni jejich předání funkční a další vlastnosti stanovené v této Smlouvě nebo požadované Objednatelem v souladu s touto Smlouvou.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Systém, výstupy a sw komponenty Zhotovitele musí být ve stavu požadovaném Smlouvou do data uplynutí příslušné záruční doby. Záruční doba činí 24 měsíců, přičemž počátek běhu záruční doby Díla se počítá ode dne dokončení a převzetí Díla uvedeného v předávacím protokolu.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Záruka se nevztahuje na odstranění závad a poškození, které zavinil Objednatel nesprávnou obsluhou a údržbou Systému a dále vad a poškození, které vznikly působením vnějších vlivů (živelnou pohromou apod.).</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Záruční doba se prodlužuje o dobu, po kterou byl Systém mimo provoz či užívání</w:t>
      </w:r>
      <w:r w:rsidR="005F2205">
        <w:rPr>
          <w:rFonts w:eastAsia="Calibri"/>
          <w:color w:val="000000"/>
          <w:sz w:val="22"/>
          <w:szCs w:val="22"/>
        </w:rPr>
        <w:t xml:space="preserve"> z důvodu vady, na </w:t>
      </w:r>
      <w:r>
        <w:rPr>
          <w:rFonts w:eastAsia="Calibri"/>
          <w:color w:val="000000"/>
          <w:sz w:val="22"/>
          <w:szCs w:val="22"/>
        </w:rPr>
        <w:t>kterou se vztahuje zákonná odpovědnost za vady nebo záruka.</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je povinen odstranit vady Systému nebo sw komponent, ať již zjevné nebo skryté, které Systém měl při předání nebo se vyskytly v záruční době, a to na základě doručené reklamace prostřednictvím </w:t>
      </w:r>
      <w:proofErr w:type="spellStart"/>
      <w:r>
        <w:rPr>
          <w:sz w:val="22"/>
          <w:szCs w:val="22"/>
        </w:rPr>
        <w:t>issue</w:t>
      </w:r>
      <w:proofErr w:type="spellEnd"/>
      <w:r>
        <w:rPr>
          <w:sz w:val="22"/>
          <w:szCs w:val="22"/>
        </w:rPr>
        <w:t xml:space="preserve"> na </w:t>
      </w:r>
      <w:proofErr w:type="spellStart"/>
      <w:r>
        <w:rPr>
          <w:sz w:val="22"/>
          <w:szCs w:val="22"/>
        </w:rPr>
        <w:t>GitLab</w:t>
      </w:r>
      <w:proofErr w:type="spellEnd"/>
      <w:r>
        <w:rPr>
          <w:rFonts w:eastAsia="Calibri"/>
          <w:color w:val="000000"/>
          <w:sz w:val="22"/>
          <w:szCs w:val="22"/>
        </w:rPr>
        <w:t xml:space="preserve"> ve lhůtě 15 kalendářních dnů, není-li dohodnuta lhůta odlišná v čl. 7 Smlouvy. </w:t>
      </w: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lastRenderedPageBreak/>
        <w:t>Záruční doba za vady Systému, sw komponent se prodlužuje o dobu počínající dnem oznámení vad Objednatelem Zhotoviteli a končící dnem řádného odstranění oznámených chybových stavů způsobujících vadu Systému nebo vad komponent.</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Náklady na práci, materiál, cestovní náklady, náklady na ubytování a veškeré další náklady, které Zhotoviteli vzniknou v souvislosti s odstraňováním vad v záruční době, hradí v plné výši Zhotovitel.</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Jestliže nezačne Zhotovitel odstraňovat chybové stavy způsobující vadu Systému nebo odstraňovat vady Systému nebo sw komponent ani po výzvě Objednatele, může Objednatel v zájmu bezpečnosti a zachování plynulého provozního chodu Systému zajistit odstranění vady jakoukoliv jinou formou dle svého výběru, a to na náklady Zhotovitele. Takový postup přitom není důvodem ke ztrátě odpovědnosti za vady Systému Zhotovitele a rovněž nezaniká právo Objednatele na uplatnění sankcí.</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je povinen i po uplynutí záruční doby poskytnout Objednateli veškerou potřebnou součinnost při odstranění jakékoli vady Systému.</w:t>
      </w:r>
    </w:p>
    <w:p w:rsidR="00AF3B4D" w:rsidRDefault="00AF3B4D" w:rsidP="00E404C3">
      <w:pPr>
        <w:widowControl w:val="0"/>
        <w:pBdr>
          <w:top w:val="nil"/>
          <w:left w:val="nil"/>
          <w:bottom w:val="nil"/>
          <w:right w:val="nil"/>
          <w:between w:val="nil"/>
        </w:pBdr>
        <w:spacing w:line="288" w:lineRule="auto"/>
        <w:rPr>
          <w:rFonts w:eastAsia="Calibri"/>
          <w:color w:val="000000"/>
        </w:rPr>
      </w:pPr>
    </w:p>
    <w:p w:rsidR="005F2205" w:rsidRDefault="005F2205" w:rsidP="00E404C3">
      <w:pPr>
        <w:widowControl w:val="0"/>
        <w:pBdr>
          <w:top w:val="nil"/>
          <w:left w:val="nil"/>
          <w:bottom w:val="nil"/>
          <w:right w:val="nil"/>
          <w:between w:val="nil"/>
        </w:pBdr>
        <w:spacing w:line="288" w:lineRule="auto"/>
        <w:rPr>
          <w:rFonts w:eastAsia="Calibri"/>
          <w:color w:val="000000"/>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b/>
          <w:color w:val="000000"/>
        </w:rPr>
      </w:pPr>
      <w:r>
        <w:rPr>
          <w:rFonts w:eastAsia="Calibri"/>
          <w:b/>
          <w:color w:val="000000"/>
        </w:rPr>
        <w:t xml:space="preserve">Servisní služby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se zavazuje poskytovat Servisní služby na svůj náklad a nebezpečí řádně a včas za podmínek dále uvedených a Objednatel se zavazuje zaplatit za řádně a včasně poskytnuté Servisní služby sjednanou smluvní cenu.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sjednaly, že Servisní služby budou poskytovány ode</w:t>
      </w:r>
      <w:r w:rsidR="005F2205">
        <w:rPr>
          <w:rFonts w:eastAsia="Calibri"/>
          <w:color w:val="000000"/>
          <w:sz w:val="22"/>
          <w:szCs w:val="22"/>
        </w:rPr>
        <w:t xml:space="preserve"> dne následujícího po předání a </w:t>
      </w:r>
      <w:r>
        <w:rPr>
          <w:rFonts w:eastAsia="Calibri"/>
          <w:color w:val="000000"/>
          <w:sz w:val="22"/>
          <w:szCs w:val="22"/>
        </w:rPr>
        <w:t xml:space="preserve">převzetí Díla na základě závěrečného předávacího protokolu dle čl. </w:t>
      </w:r>
      <w:proofErr w:type="gramStart"/>
      <w:r>
        <w:rPr>
          <w:rFonts w:eastAsia="Calibri"/>
          <w:color w:val="000000"/>
          <w:sz w:val="22"/>
          <w:szCs w:val="22"/>
        </w:rPr>
        <w:t>4.6. této</w:t>
      </w:r>
      <w:proofErr w:type="gramEnd"/>
      <w:r>
        <w:rPr>
          <w:rFonts w:eastAsia="Calibri"/>
          <w:color w:val="000000"/>
          <w:sz w:val="22"/>
          <w:szCs w:val="22"/>
        </w:rPr>
        <w:t xml:space="preserve"> smlouvy, a to na dobu neurčitou, v měsíčním rozsahu až 8 hodin; Zhotovitel je povinen vést evidenci poskytnutých Servisních služeb, přičemž nevyčerpané hodiny se převádí do dalšího měsíčního období, max. však vždy do konce kalendářního roku.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zavazuje poskytovat Servisní služby související s provozem Systému primárně formou vzdáleného přístupu, a to:</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pravidelný dohled a kontrola funkčnosti Systému s kontro</w:t>
      </w:r>
      <w:r w:rsidR="005F2205">
        <w:rPr>
          <w:rFonts w:eastAsia="Calibri"/>
          <w:color w:val="000000"/>
          <w:sz w:val="22"/>
          <w:szCs w:val="22"/>
        </w:rPr>
        <w:t>lou logů, pracovních adresářů a </w:t>
      </w:r>
      <w:r>
        <w:rPr>
          <w:rFonts w:eastAsia="Calibri"/>
          <w:color w:val="000000"/>
          <w:sz w:val="22"/>
          <w:szCs w:val="22"/>
        </w:rPr>
        <w:t>jednotlivých komponent Systému,</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standardní správa databázových dat Systému užívaných Objednatelem,</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umožňování vzdáleného přístupu pověřeným osobám Objednatele k databázovým datům produktu prostřednictvím vhodného administrátorského software,</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 xml:space="preserve">úpravy konfigurace Systému, </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průběžné provádění update a legislativní update Systému, min. však jednou ročně; Zhotovitel se zavazuje, že Systém bude v souladu s aktuálními legislativními požadavky vždy nejpozději v den nabytí účinnosti právní normy, která takový nový legislativní požadavek zavádí (dále také „legislativní update“),</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upgrade a legislativní upgrade Systému (inovace nutné z podnětu legislativních změn, inovace vzniklé z podnětu Zhotovitele, tedy jeho inovační činností nebo inovace vzniklé v důsledku vývoje HW a SW prostředků) – legislativní upgrade bude v souladu s aktuálními legislativními požadavky vždy nejpozději v den nabytí účinnosti právní normy, která takový nový legislativní požadavek zavádí (dále také „legislativní upgrade“),</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provádění tzv. technologických a bezpečnostních aktualizac</w:t>
      </w:r>
      <w:r w:rsidR="005F2205">
        <w:rPr>
          <w:rFonts w:eastAsia="Calibri"/>
          <w:color w:val="000000"/>
          <w:sz w:val="22"/>
          <w:szCs w:val="22"/>
        </w:rPr>
        <w:t>í zajišťujících bezproblémový a </w:t>
      </w:r>
      <w:r>
        <w:rPr>
          <w:rFonts w:eastAsia="Calibri"/>
          <w:color w:val="000000"/>
          <w:sz w:val="22"/>
          <w:szCs w:val="22"/>
        </w:rPr>
        <w:t>funkční provoz Systému,</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konzultace uživatelům Objednatele k funkcionalitám Systému.</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lastRenderedPageBreak/>
        <w:t>Servisní služby budou poskytovány v režimu 5 x 8, tj. v pracovní dny, vyjma státem uznaných svátku, v době od 8:00 hod. do 16:00 hod. V rámci této doby se Zhotovitel zavazuje dodržovat pro níže uvedené situace následující reakční doby:</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oprava Systému při výpadku – reakce do 3 hodin od nahlášení, oprava do následujícího pracovního dne od nahlášení, případně dle dohody,</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řešení zákaznických požadavků na běžné provozní úpravy konfigurace – reakce do následujícího pracovního dne od nahlášení, vyřešení požadavku dle dohody,</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úpravy konfigurací služeb – reakce do dvou pracovních dnů od nahlášení, vyřešení požadavku dle dohody.</w:t>
      </w:r>
    </w:p>
    <w:p w:rsidR="00AF3B4D" w:rsidRDefault="00894001" w:rsidP="00E404C3">
      <w:pPr>
        <w:widowControl w:val="0"/>
        <w:pBdr>
          <w:top w:val="nil"/>
          <w:left w:val="nil"/>
          <w:bottom w:val="nil"/>
          <w:right w:val="nil"/>
          <w:between w:val="nil"/>
        </w:pBdr>
        <w:spacing w:line="288" w:lineRule="auto"/>
        <w:ind w:left="567"/>
        <w:rPr>
          <w:rFonts w:eastAsia="Calibri"/>
          <w:color w:val="000000"/>
          <w:sz w:val="22"/>
          <w:szCs w:val="22"/>
        </w:rPr>
      </w:pPr>
      <w:r>
        <w:rPr>
          <w:rFonts w:eastAsia="Calibri"/>
          <w:color w:val="000000"/>
          <w:sz w:val="22"/>
          <w:szCs w:val="22"/>
        </w:rPr>
        <w:t xml:space="preserve">Hlášení závad a požadavků a evidence jejich řešení bude probíhat prostřednictvím služby </w:t>
      </w:r>
      <w:proofErr w:type="spellStart"/>
      <w:r>
        <w:rPr>
          <w:rFonts w:eastAsia="Calibri"/>
          <w:color w:val="000000"/>
          <w:sz w:val="22"/>
          <w:szCs w:val="22"/>
        </w:rPr>
        <w:t>helpdesk</w:t>
      </w:r>
      <w:proofErr w:type="spellEnd"/>
      <w:r>
        <w:rPr>
          <w:rFonts w:eastAsia="Calibri"/>
          <w:color w:val="000000"/>
          <w:sz w:val="22"/>
          <w:szCs w:val="22"/>
        </w:rPr>
        <w:t xml:space="preserve"> na adrese </w:t>
      </w:r>
      <w:hyperlink r:id="rId8" w:history="1">
        <w:r w:rsidR="005F2205" w:rsidRPr="000F6E79">
          <w:rPr>
            <w:rStyle w:val="Hypertextovodkaz"/>
            <w:rFonts w:eastAsia="Calibri"/>
            <w:sz w:val="22"/>
            <w:szCs w:val="22"/>
          </w:rPr>
          <w:t>https://gitlab.com/inovatika/npu/npu-kramerius /</w:t>
        </w:r>
      </w:hyperlink>
      <w:r w:rsidR="005F2205">
        <w:rPr>
          <w:rFonts w:eastAsia="Calibri"/>
          <w:color w:val="000000"/>
          <w:sz w:val="22"/>
          <w:szCs w:val="22"/>
        </w:rPr>
        <w:t xml:space="preserve"> </w:t>
      </w:r>
      <w:hyperlink r:id="rId9">
        <w:r>
          <w:rPr>
            <w:rFonts w:eastAsia="Calibri"/>
            <w:color w:val="1155CC"/>
            <w:sz w:val="22"/>
            <w:szCs w:val="22"/>
            <w:u w:val="single"/>
          </w:rPr>
          <w:t>https://gitlab.com/inovatika/npu/npu-proarc</w:t>
        </w:r>
      </w:hyperlink>
      <w:r>
        <w:rPr>
          <w:rFonts w:eastAsia="Calibri"/>
          <w:color w:val="000000"/>
          <w:sz w:val="22"/>
          <w:szCs w:val="22"/>
        </w:rPr>
        <w:t xml:space="preserve"> , v akutních případech telefonicky na čísle </w:t>
      </w:r>
      <w:r>
        <w:rPr>
          <w:sz w:val="22"/>
          <w:szCs w:val="22"/>
        </w:rPr>
        <w:t>+420</w:t>
      </w:r>
      <w:r w:rsidR="00B1191B">
        <w:rPr>
          <w:sz w:val="22"/>
          <w:szCs w:val="22"/>
        </w:rPr>
        <w:t> </w:t>
      </w:r>
      <w:r>
        <w:rPr>
          <w:sz w:val="22"/>
          <w:szCs w:val="22"/>
        </w:rPr>
        <w:t>737</w:t>
      </w:r>
      <w:r w:rsidR="00B1191B">
        <w:rPr>
          <w:sz w:val="22"/>
          <w:szCs w:val="22"/>
        </w:rPr>
        <w:t> </w:t>
      </w:r>
      <w:r>
        <w:rPr>
          <w:sz w:val="22"/>
          <w:szCs w:val="22"/>
        </w:rPr>
        <w:t>649</w:t>
      </w:r>
      <w:r w:rsidR="00B1191B">
        <w:rPr>
          <w:sz w:val="22"/>
          <w:szCs w:val="22"/>
        </w:rPr>
        <w:t xml:space="preserve"> </w:t>
      </w:r>
      <w:r>
        <w:rPr>
          <w:sz w:val="22"/>
          <w:szCs w:val="22"/>
        </w:rPr>
        <w:t>591</w:t>
      </w:r>
      <w:r>
        <w:rPr>
          <w:rFonts w:eastAsia="Calibri"/>
          <w:color w:val="000000"/>
          <w:sz w:val="22"/>
          <w:szCs w:val="22"/>
        </w:rPr>
        <w:t xml:space="preserve"> s tím, že bude zpětně zaevidováno v </w:t>
      </w:r>
      <w:proofErr w:type="spellStart"/>
      <w:r>
        <w:rPr>
          <w:rFonts w:eastAsia="Calibri"/>
          <w:color w:val="000000"/>
          <w:sz w:val="22"/>
          <w:szCs w:val="22"/>
        </w:rPr>
        <w:t>helpdesku</w:t>
      </w:r>
      <w:proofErr w:type="spellEnd"/>
      <w:r>
        <w:rPr>
          <w:rFonts w:eastAsia="Calibri"/>
          <w:color w:val="000000"/>
          <w:sz w:val="22"/>
          <w:szCs w:val="22"/>
        </w:rPr>
        <w:t>.</w:t>
      </w:r>
    </w:p>
    <w:p w:rsidR="00AF3B4D" w:rsidRDefault="00AF3B4D" w:rsidP="00E404C3">
      <w:pPr>
        <w:widowControl w:val="0"/>
        <w:pBdr>
          <w:top w:val="nil"/>
          <w:left w:val="nil"/>
          <w:bottom w:val="nil"/>
          <w:right w:val="nil"/>
          <w:between w:val="nil"/>
        </w:pBdr>
        <w:spacing w:line="288" w:lineRule="auto"/>
        <w:ind w:left="993" w:hanging="170"/>
        <w:rPr>
          <w:rFonts w:eastAsia="Calibri"/>
          <w:color w:val="000000"/>
          <w:sz w:val="22"/>
          <w:szCs w:val="22"/>
        </w:rPr>
      </w:pPr>
    </w:p>
    <w:p w:rsidR="005F2205" w:rsidRDefault="005F2205" w:rsidP="00E404C3">
      <w:pPr>
        <w:widowControl w:val="0"/>
        <w:pBdr>
          <w:top w:val="nil"/>
          <w:left w:val="nil"/>
          <w:bottom w:val="nil"/>
          <w:right w:val="nil"/>
          <w:between w:val="nil"/>
        </w:pBdr>
        <w:spacing w:line="288" w:lineRule="auto"/>
        <w:ind w:left="993" w:hanging="170"/>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b/>
          <w:color w:val="000000"/>
        </w:rPr>
      </w:pPr>
      <w:r>
        <w:rPr>
          <w:rFonts w:eastAsia="Calibri"/>
          <w:b/>
          <w:color w:val="000000"/>
        </w:rPr>
        <w:t xml:space="preserve">Realizace prací dle požadavků objednatele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zavazuje na základě požadavku Objednatele realizovat další práce, zejména:</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služby sloužící k úpravám, rozšíření a vývoji nové funkčnosti Systému nebo jeho části uplatněných z podnětu Objednatele, které se netýkají funkčnosti v příloze č. 1 této Smlouvy,</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zásadní rekonfigurace služeb či vývoj skriptů a aplikací,</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služby sloužící k úpravám, doplnění a rozšíření jednotlivýc</w:t>
      </w:r>
      <w:r w:rsidR="005F2205">
        <w:rPr>
          <w:rFonts w:eastAsia="Calibri"/>
          <w:color w:val="000000"/>
          <w:sz w:val="22"/>
          <w:szCs w:val="22"/>
        </w:rPr>
        <w:t>h modulů Systému, uplatněných z </w:t>
      </w:r>
      <w:r>
        <w:rPr>
          <w:rFonts w:eastAsia="Calibri"/>
          <w:color w:val="000000"/>
          <w:sz w:val="22"/>
          <w:szCs w:val="22"/>
        </w:rPr>
        <w:t>podnětu Objednatele, které se netýkají funkčnosti v příloze č. 1 této Smlouvy,</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služby týkající se importu dat,</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odstraňování vad Díla vzniklých z důvodů na straně Objednatele,</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školení uživatelů Objednatele,</w:t>
      </w:r>
    </w:p>
    <w:p w:rsidR="00AF3B4D" w:rsidRDefault="00894001" w:rsidP="00E404C3">
      <w:pPr>
        <w:widowControl w:val="0"/>
        <w:numPr>
          <w:ilvl w:val="0"/>
          <w:numId w:val="16"/>
        </w:numPr>
        <w:pBdr>
          <w:top w:val="nil"/>
          <w:left w:val="nil"/>
          <w:bottom w:val="nil"/>
          <w:right w:val="nil"/>
          <w:between w:val="nil"/>
        </w:pBdr>
        <w:spacing w:line="288" w:lineRule="auto"/>
        <w:ind w:left="993"/>
        <w:rPr>
          <w:rFonts w:eastAsia="Calibri"/>
          <w:color w:val="000000"/>
          <w:sz w:val="22"/>
          <w:szCs w:val="22"/>
        </w:rPr>
      </w:pPr>
      <w:r>
        <w:rPr>
          <w:rFonts w:eastAsia="Calibri"/>
          <w:color w:val="000000"/>
          <w:sz w:val="22"/>
          <w:szCs w:val="22"/>
        </w:rPr>
        <w:t>další doplňkové služby nad rámec Servisních služeb dle čl. 7 této Smlouvy z podnětu Objednatele.</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zavazuje po převzetí požadavku od Zástupce objednatele prostřednictvím e-mailu kontaktních osob zpracovat návrh způsobu vyřešení požadavku a odhad celkové náročnosti řešení do 15 pracovních dnů od zadání specifikace požadavku, pokud nebude písemně dohodnuta lhůta jiná. Zhotovitel se zavazuje v návrhu dle předchozí věty závazně navrhnout přiměřený termín plnění. V případě souhlasu Objednatele s tímto návrhem Zhotovitele bude na realizaci prací vystavena Objednatelem písemná výzva k plnění, která bude specif</w:t>
      </w:r>
      <w:r w:rsidR="005F2205">
        <w:rPr>
          <w:rFonts w:eastAsia="Calibri"/>
          <w:color w:val="000000"/>
          <w:sz w:val="22"/>
          <w:szCs w:val="22"/>
        </w:rPr>
        <w:t>ikovat předmět, termín plnění a </w:t>
      </w:r>
      <w:r>
        <w:rPr>
          <w:rFonts w:eastAsia="Calibri"/>
          <w:color w:val="000000"/>
          <w:sz w:val="22"/>
          <w:szCs w:val="22"/>
        </w:rPr>
        <w:t xml:space="preserve">cenu realizace.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Realizace těchto prací a poskytnutí s nimi souvisejících služeb budou fakturovány na základě skutečného rozsahu realizovaných a odsouhlasených prací dle hodinové sazby dle čl. 5.1.3. Smlouvy.</w:t>
      </w:r>
    </w:p>
    <w:p w:rsidR="00AF3B4D" w:rsidRDefault="00AF3B4D" w:rsidP="00E404C3">
      <w:pPr>
        <w:widowControl w:val="0"/>
        <w:pBdr>
          <w:top w:val="nil"/>
          <w:left w:val="nil"/>
          <w:bottom w:val="nil"/>
          <w:right w:val="nil"/>
          <w:between w:val="nil"/>
        </w:pBdr>
        <w:tabs>
          <w:tab w:val="left" w:pos="567"/>
        </w:tabs>
        <w:spacing w:line="288" w:lineRule="auto"/>
        <w:ind w:left="567" w:hanging="170"/>
        <w:rPr>
          <w:rFonts w:eastAsia="Calibri"/>
          <w:color w:val="000000"/>
        </w:rPr>
      </w:pPr>
    </w:p>
    <w:p w:rsidR="005F2205" w:rsidRDefault="005F2205" w:rsidP="00E404C3">
      <w:pPr>
        <w:widowControl w:val="0"/>
        <w:pBdr>
          <w:top w:val="nil"/>
          <w:left w:val="nil"/>
          <w:bottom w:val="nil"/>
          <w:right w:val="nil"/>
          <w:between w:val="nil"/>
        </w:pBdr>
        <w:tabs>
          <w:tab w:val="left" w:pos="567"/>
        </w:tabs>
        <w:spacing w:line="288" w:lineRule="auto"/>
        <w:ind w:left="567" w:hanging="170"/>
        <w:rPr>
          <w:rFonts w:eastAsia="Calibri"/>
          <w:color w:val="000000"/>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r>
        <w:rPr>
          <w:rFonts w:eastAsia="Calibri"/>
          <w:b/>
          <w:color w:val="000000"/>
        </w:rPr>
        <w:t>Licenční ujednání</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bookmarkStart w:id="7" w:name="_heading=h.1t3h5sf" w:colFirst="0" w:colLast="0"/>
      <w:bookmarkEnd w:id="7"/>
      <w:r>
        <w:rPr>
          <w:rFonts w:eastAsia="Calibri"/>
          <w:color w:val="000000"/>
          <w:sz w:val="22"/>
          <w:szCs w:val="22"/>
        </w:rPr>
        <w:t>Objednatel je oprávněn veškeré součásti Systému, tedy nejen počítačové programy, ale i databáze, grafické prvky a celkovou vizualizaci, multimediální a jiný obsah, manuály a dokumentace, a další veškeré výstupy služeb Zhotovitele považované za autorský systém ve smyslu autorského zákona užívat dle níže uvedených licenčních podmínek.</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lastRenderedPageBreak/>
        <w:t>Poskytnutí licence dle této Smlouvy může být Zhotovitelem rea</w:t>
      </w:r>
      <w:r w:rsidR="005F2205">
        <w:rPr>
          <w:rFonts w:eastAsia="Calibri"/>
          <w:color w:val="000000"/>
          <w:sz w:val="22"/>
          <w:szCs w:val="22"/>
        </w:rPr>
        <w:t>lizováno poskytnutím licence či </w:t>
      </w:r>
      <w:r>
        <w:rPr>
          <w:rFonts w:eastAsia="Calibri"/>
          <w:color w:val="000000"/>
          <w:sz w:val="22"/>
          <w:szCs w:val="22"/>
        </w:rPr>
        <w:t>podlicence, pokud podlicence splňuje všechny požadavky Objednatele uvedené v této Smlouvě (dále souhrnně jen „</w:t>
      </w:r>
      <w:r>
        <w:rPr>
          <w:rFonts w:eastAsia="Calibri"/>
          <w:b/>
          <w:i/>
          <w:color w:val="000000"/>
          <w:sz w:val="22"/>
          <w:szCs w:val="22"/>
        </w:rPr>
        <w:t>Licence</w:t>
      </w:r>
      <w:r>
        <w:rPr>
          <w:rFonts w:eastAsia="Calibri"/>
          <w:color w:val="000000"/>
          <w:sz w:val="22"/>
          <w:szCs w:val="22"/>
        </w:rPr>
        <w:t>“). Zhotovitel poskytuje Objednateli Licence v následujícím rozsahu:</w:t>
      </w:r>
    </w:p>
    <w:p w:rsidR="00AF3B4D" w:rsidRDefault="00894001" w:rsidP="00E404C3">
      <w:pPr>
        <w:widowControl w:val="0"/>
        <w:numPr>
          <w:ilvl w:val="2"/>
          <w:numId w:val="15"/>
        </w:numPr>
        <w:pBdr>
          <w:top w:val="nil"/>
          <w:left w:val="nil"/>
          <w:bottom w:val="nil"/>
          <w:right w:val="nil"/>
          <w:between w:val="nil"/>
        </w:pBdr>
        <w:spacing w:line="288" w:lineRule="auto"/>
        <w:ind w:left="1134" w:hanging="425"/>
        <w:rPr>
          <w:rFonts w:eastAsia="Calibri"/>
          <w:color w:val="000000"/>
          <w:sz w:val="22"/>
          <w:szCs w:val="22"/>
        </w:rPr>
      </w:pPr>
      <w:r>
        <w:rPr>
          <w:rFonts w:eastAsia="Calibri"/>
          <w:color w:val="000000"/>
          <w:sz w:val="22"/>
          <w:szCs w:val="22"/>
        </w:rPr>
        <w:t>Licence je poskytována jako nevýhradní,</w:t>
      </w:r>
    </w:p>
    <w:p w:rsidR="00AF3B4D" w:rsidRDefault="00894001" w:rsidP="005F2205">
      <w:pPr>
        <w:numPr>
          <w:ilvl w:val="2"/>
          <w:numId w:val="15"/>
        </w:numPr>
        <w:pBdr>
          <w:top w:val="nil"/>
          <w:left w:val="nil"/>
          <w:bottom w:val="nil"/>
          <w:right w:val="nil"/>
          <w:between w:val="nil"/>
        </w:pBdr>
        <w:spacing w:line="288" w:lineRule="auto"/>
        <w:ind w:left="1134" w:hanging="425"/>
        <w:rPr>
          <w:rFonts w:eastAsia="Calibri"/>
          <w:color w:val="000000"/>
          <w:sz w:val="22"/>
          <w:szCs w:val="22"/>
        </w:rPr>
      </w:pPr>
      <w:r>
        <w:rPr>
          <w:rFonts w:eastAsia="Calibri"/>
          <w:color w:val="000000"/>
          <w:sz w:val="22"/>
          <w:szCs w:val="22"/>
        </w:rPr>
        <w:t>Objednatel je oprávněn užít Systém v původní nebo zpracova</w:t>
      </w:r>
      <w:r w:rsidR="005F2205">
        <w:rPr>
          <w:rFonts w:eastAsia="Calibri"/>
          <w:color w:val="000000"/>
          <w:sz w:val="22"/>
          <w:szCs w:val="22"/>
        </w:rPr>
        <w:t>né či jinak změněné podobě, tj. </w:t>
      </w:r>
      <w:r>
        <w:rPr>
          <w:rFonts w:eastAsia="Calibri"/>
          <w:color w:val="000000"/>
          <w:sz w:val="22"/>
          <w:szCs w:val="22"/>
        </w:rPr>
        <w:t>k užití všech jeho aktuálních verzí i jeho budoucích aktualizací či upgradů Systému nebo jeho částí či dalších výstupů Zhotovitele, Licence se vztahuje na další rozvoj Systému nebo jeho částí, na jeho opravy či úpravy,</w:t>
      </w:r>
    </w:p>
    <w:p w:rsidR="00AF3B4D" w:rsidRDefault="00894001" w:rsidP="00E404C3">
      <w:pPr>
        <w:widowControl w:val="0"/>
        <w:numPr>
          <w:ilvl w:val="2"/>
          <w:numId w:val="15"/>
        </w:numPr>
        <w:pBdr>
          <w:top w:val="nil"/>
          <w:left w:val="nil"/>
          <w:bottom w:val="nil"/>
          <w:right w:val="nil"/>
          <w:between w:val="nil"/>
        </w:pBdr>
        <w:spacing w:line="288" w:lineRule="auto"/>
        <w:ind w:left="1134" w:hanging="425"/>
        <w:rPr>
          <w:rFonts w:eastAsia="Calibri"/>
          <w:color w:val="000000"/>
          <w:sz w:val="22"/>
          <w:szCs w:val="22"/>
        </w:rPr>
      </w:pPr>
      <w:r>
        <w:rPr>
          <w:rFonts w:eastAsia="Calibri"/>
          <w:color w:val="000000"/>
          <w:sz w:val="22"/>
          <w:szCs w:val="22"/>
        </w:rPr>
        <w:t>Objednatel je oprávněn užít Systém po celou dobu trvání majetkových práv autorských k Systému,</w:t>
      </w:r>
    </w:p>
    <w:p w:rsidR="00AF3B4D" w:rsidRDefault="00894001" w:rsidP="00E404C3">
      <w:pPr>
        <w:widowControl w:val="0"/>
        <w:numPr>
          <w:ilvl w:val="2"/>
          <w:numId w:val="15"/>
        </w:numPr>
        <w:pBdr>
          <w:top w:val="nil"/>
          <w:left w:val="nil"/>
          <w:bottom w:val="nil"/>
          <w:right w:val="nil"/>
          <w:between w:val="nil"/>
        </w:pBdr>
        <w:spacing w:line="288" w:lineRule="auto"/>
        <w:ind w:left="1134" w:hanging="425"/>
        <w:rPr>
          <w:rFonts w:eastAsia="Calibri"/>
          <w:color w:val="000000"/>
          <w:sz w:val="22"/>
          <w:szCs w:val="22"/>
        </w:rPr>
      </w:pPr>
      <w:r>
        <w:rPr>
          <w:rFonts w:eastAsia="Calibri"/>
          <w:color w:val="000000"/>
          <w:sz w:val="22"/>
          <w:szCs w:val="22"/>
        </w:rPr>
        <w:t>Objednatel je oprávněn užít Systém hlediska územního rozsahu bez omezení, z hlediska věcného rozsahu (způsobu užití) tak, že opravňuje Objednatele ke všem známým a v úvahu přicházejícím způsobům sledujícím účel, k němuž je Systém určen, a které nejsou v rozporu s právními předpisy, zejména k takovým způsobům užití, je</w:t>
      </w:r>
      <w:r w:rsidR="005F2205">
        <w:rPr>
          <w:rFonts w:eastAsia="Calibri"/>
          <w:color w:val="000000"/>
          <w:sz w:val="22"/>
          <w:szCs w:val="22"/>
        </w:rPr>
        <w:t>ž jsou potřebná nebo nezbytná k </w:t>
      </w:r>
      <w:r>
        <w:rPr>
          <w:rFonts w:eastAsia="Calibri"/>
          <w:color w:val="000000"/>
          <w:sz w:val="22"/>
          <w:szCs w:val="22"/>
        </w:rPr>
        <w:t xml:space="preserve">tomu, aby bylo Systém možné Objednatelem užívat k účelu sjednanému Smlouvou nebo účelu ze Smlouvy vyplývajícímu, bez množstevního omezení na počet licencí/ uživatelů.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Objednatel není povinen Licenci využít.</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Licence dle této Smlouvy je poskytována jako úplatná, přičemž úplata je zahrnuta ve smluvní ceně za Dílo dle čl. 5.1.1. této Smlouvy, eventuálně vznikne-li autorské dílo </w:t>
      </w:r>
      <w:r w:rsidR="005F2205">
        <w:rPr>
          <w:rFonts w:eastAsia="Calibri"/>
          <w:color w:val="000000"/>
          <w:sz w:val="22"/>
          <w:szCs w:val="22"/>
        </w:rPr>
        <w:t>v rámci Servisních služeb či </w:t>
      </w:r>
      <w:r>
        <w:rPr>
          <w:rFonts w:eastAsia="Calibri"/>
          <w:color w:val="000000"/>
          <w:sz w:val="22"/>
          <w:szCs w:val="22"/>
        </w:rPr>
        <w:t>doplňkových služeb je zahrnuta v ceně za tato plnění; Zhotovi</w:t>
      </w:r>
      <w:r w:rsidR="005F2205">
        <w:rPr>
          <w:rFonts w:eastAsia="Calibri"/>
          <w:color w:val="000000"/>
          <w:sz w:val="22"/>
          <w:szCs w:val="22"/>
        </w:rPr>
        <w:t>tel prohlašuje, že s ohledem na </w:t>
      </w:r>
      <w:r>
        <w:rPr>
          <w:rFonts w:eastAsia="Calibri"/>
          <w:color w:val="000000"/>
          <w:sz w:val="22"/>
          <w:szCs w:val="22"/>
        </w:rPr>
        <w:t xml:space="preserve">povahu výnosů z poskytnuté Licence nemohou vzniknout podmínky pro uplatnění </w:t>
      </w:r>
      <w:proofErr w:type="spellStart"/>
      <w:r>
        <w:rPr>
          <w:rFonts w:eastAsia="Calibri"/>
          <w:color w:val="000000"/>
          <w:sz w:val="22"/>
          <w:szCs w:val="22"/>
        </w:rPr>
        <w:t>ust</w:t>
      </w:r>
      <w:proofErr w:type="spellEnd"/>
      <w:r>
        <w:rPr>
          <w:rFonts w:eastAsia="Calibri"/>
          <w:color w:val="000000"/>
          <w:sz w:val="22"/>
          <w:szCs w:val="22"/>
        </w:rPr>
        <w:t>. § 2374 Občanského zákoníku, tedy že odměna za udělení Licence k Systémům nemůže být ve zřejmém nepoměru k zisku z využití Licence a významu příslušného Systému pro dosažení takového zisku.</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Pokud bude v souvislosti s plněním na základě Smlouvy vytvořen jakýkoliv předmět práv duševního vlastnictví nebo obdobných práv, pak Zhotovitel uděluje Objednateli licenci k jeho užití v rozsahu Licence.</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Objednatel je oprávněn po ukončení této Smlouvy Systém předat ke správě třetí osobě či si ji zajišťovat sám.</w:t>
      </w:r>
    </w:p>
    <w:p w:rsidR="00AF3B4D" w:rsidRDefault="00894001" w:rsidP="00E404C3">
      <w:pPr>
        <w:widowControl w:val="0"/>
        <w:numPr>
          <w:ilvl w:val="1"/>
          <w:numId w:val="3"/>
        </w:numPr>
        <w:pBdr>
          <w:top w:val="nil"/>
          <w:left w:val="nil"/>
          <w:bottom w:val="nil"/>
          <w:right w:val="nil"/>
          <w:between w:val="nil"/>
        </w:pBdr>
        <w:spacing w:line="288" w:lineRule="auto"/>
        <w:ind w:left="567" w:hanging="567"/>
      </w:pPr>
      <w:r>
        <w:rPr>
          <w:rFonts w:eastAsia="Calibri"/>
          <w:color w:val="000000"/>
          <w:sz w:val="22"/>
          <w:szCs w:val="22"/>
        </w:rPr>
        <w:t xml:space="preserve">Oprávnění k výkonu práva užít Systém udělené Objednateli v rozsahu stanoveném dle této Smlouvy může Objednatel převést na třetí osobu nebo třetí osobě poskytnout.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prohlašuje, že má veškerá dostatečná oprávnění k tomu, aby Objednateli umožnil užívat Systém v rozsahu a způsoby stanovenými v tomto článku Smlouvy. Zhotovitel se případně zavazuje Objednateli poskytnout, resp. zajistit potřebné licence třetích st</w:t>
      </w:r>
      <w:r w:rsidR="005F2205">
        <w:rPr>
          <w:rFonts w:eastAsia="Calibri"/>
          <w:color w:val="000000"/>
          <w:sz w:val="22"/>
          <w:szCs w:val="22"/>
        </w:rPr>
        <w:t>ran pro řádný provoz Systému po </w:t>
      </w:r>
      <w:r>
        <w:rPr>
          <w:rFonts w:eastAsia="Calibri"/>
          <w:color w:val="000000"/>
          <w:sz w:val="22"/>
          <w:szCs w:val="22"/>
        </w:rPr>
        <w:t xml:space="preserve">celou dobu trvání závazku vyplývajícího z této Smlouvy.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V případě, že by se ukázalo, že došlo k porušení práv duševních vlastnictví třetích osob při užívání Systému v rozsahu poskytnuté Licence v důsledku toho, že Zhotovitel nezajistil dostatečná oprávnění k užívání Systému, a jakákoliv třetí osoba vůči Objednateli vznese jakýkoliv nárok, včetně případných nároků z titulu porušení práv z duševního vlastnictví, je Zhotovitel povinen převzít odpovědnost vůči dané třetí osobě, a to tak, že: </w:t>
      </w:r>
    </w:p>
    <w:p w:rsidR="00AF3B4D" w:rsidRDefault="00894001" w:rsidP="00F64757">
      <w:pPr>
        <w:widowControl w:val="0"/>
        <w:numPr>
          <w:ilvl w:val="0"/>
          <w:numId w:val="13"/>
        </w:numPr>
        <w:pBdr>
          <w:top w:val="nil"/>
          <w:left w:val="nil"/>
          <w:bottom w:val="nil"/>
          <w:right w:val="nil"/>
          <w:between w:val="nil"/>
        </w:pBdr>
        <w:spacing w:line="288" w:lineRule="auto"/>
        <w:ind w:hanging="513"/>
        <w:rPr>
          <w:rFonts w:eastAsia="Calibri"/>
          <w:color w:val="000000"/>
          <w:sz w:val="22"/>
          <w:szCs w:val="22"/>
        </w:rPr>
      </w:pPr>
      <w:r>
        <w:rPr>
          <w:rFonts w:eastAsia="Calibri"/>
          <w:color w:val="000000"/>
          <w:sz w:val="22"/>
          <w:szCs w:val="22"/>
        </w:rPr>
        <w:t xml:space="preserve">uspokojí příslušný nárok třetí osoby, a/nebo </w:t>
      </w:r>
    </w:p>
    <w:p w:rsidR="00AF3B4D" w:rsidRDefault="00894001" w:rsidP="00F64757">
      <w:pPr>
        <w:widowControl w:val="0"/>
        <w:numPr>
          <w:ilvl w:val="0"/>
          <w:numId w:val="13"/>
        </w:numPr>
        <w:pBdr>
          <w:top w:val="nil"/>
          <w:left w:val="nil"/>
          <w:bottom w:val="nil"/>
          <w:right w:val="nil"/>
          <w:between w:val="nil"/>
        </w:pBdr>
        <w:spacing w:line="288" w:lineRule="auto"/>
        <w:ind w:hanging="513"/>
        <w:rPr>
          <w:rFonts w:eastAsia="Calibri"/>
          <w:color w:val="000000"/>
          <w:sz w:val="22"/>
          <w:szCs w:val="22"/>
        </w:rPr>
      </w:pPr>
      <w:r>
        <w:rPr>
          <w:rFonts w:eastAsia="Calibri"/>
          <w:color w:val="000000"/>
          <w:sz w:val="22"/>
          <w:szCs w:val="22"/>
        </w:rPr>
        <w:t xml:space="preserve">bude Objednatele procesně bránit proti uplatnění nároků třetí osoby, a/nebo </w:t>
      </w:r>
    </w:p>
    <w:p w:rsidR="00AF3B4D" w:rsidRDefault="00894001" w:rsidP="00F64757">
      <w:pPr>
        <w:widowControl w:val="0"/>
        <w:numPr>
          <w:ilvl w:val="0"/>
          <w:numId w:val="13"/>
        </w:numPr>
        <w:pBdr>
          <w:top w:val="nil"/>
          <w:left w:val="nil"/>
          <w:bottom w:val="nil"/>
          <w:right w:val="nil"/>
          <w:between w:val="nil"/>
        </w:pBdr>
        <w:spacing w:line="288" w:lineRule="auto"/>
        <w:ind w:hanging="513"/>
        <w:rPr>
          <w:rFonts w:eastAsia="Calibri"/>
          <w:color w:val="000000"/>
          <w:sz w:val="22"/>
          <w:szCs w:val="22"/>
        </w:rPr>
      </w:pPr>
      <w:r>
        <w:rPr>
          <w:rFonts w:eastAsia="Calibri"/>
          <w:color w:val="000000"/>
          <w:sz w:val="22"/>
          <w:szCs w:val="22"/>
        </w:rPr>
        <w:t xml:space="preserve">poskytne Objednateli nezbytnou součinnost při obraně proti uplatněnému nároku a uhradí jí účelně vynaložené náklady na tuto obranu, a/nebo </w:t>
      </w:r>
    </w:p>
    <w:p w:rsidR="00AF3B4D" w:rsidRDefault="00894001" w:rsidP="00F64757">
      <w:pPr>
        <w:widowControl w:val="0"/>
        <w:numPr>
          <w:ilvl w:val="0"/>
          <w:numId w:val="13"/>
        </w:numPr>
        <w:pBdr>
          <w:top w:val="nil"/>
          <w:left w:val="nil"/>
          <w:bottom w:val="nil"/>
          <w:right w:val="nil"/>
          <w:between w:val="nil"/>
        </w:pBdr>
        <w:spacing w:line="288" w:lineRule="auto"/>
        <w:ind w:hanging="513"/>
        <w:rPr>
          <w:rFonts w:eastAsia="Calibri"/>
          <w:color w:val="000000"/>
          <w:sz w:val="22"/>
          <w:szCs w:val="22"/>
        </w:rPr>
      </w:pPr>
      <w:r>
        <w:rPr>
          <w:rFonts w:eastAsia="Calibri"/>
          <w:color w:val="000000"/>
          <w:sz w:val="22"/>
          <w:szCs w:val="22"/>
        </w:rPr>
        <w:t xml:space="preserve">nahradí Objednateli veškerou újmu, ztrátu a náklady vzniklé v důsledku porušení povinností </w:t>
      </w:r>
      <w:r>
        <w:rPr>
          <w:rFonts w:eastAsia="Calibri"/>
          <w:color w:val="000000"/>
          <w:sz w:val="22"/>
          <w:szCs w:val="22"/>
        </w:rPr>
        <w:lastRenderedPageBreak/>
        <w:t>a uplatněného nároku třetí osoby;</w:t>
      </w:r>
    </w:p>
    <w:p w:rsidR="00AF3B4D" w:rsidRDefault="00894001" w:rsidP="00F64757">
      <w:pPr>
        <w:widowControl w:val="0"/>
        <w:numPr>
          <w:ilvl w:val="0"/>
          <w:numId w:val="13"/>
        </w:numPr>
        <w:pBdr>
          <w:top w:val="nil"/>
          <w:left w:val="nil"/>
          <w:bottom w:val="nil"/>
          <w:right w:val="nil"/>
          <w:between w:val="nil"/>
        </w:pBdr>
        <w:spacing w:line="288" w:lineRule="auto"/>
        <w:ind w:hanging="513"/>
        <w:rPr>
          <w:rFonts w:eastAsia="Calibri"/>
          <w:color w:val="000000"/>
          <w:sz w:val="22"/>
          <w:szCs w:val="22"/>
        </w:rPr>
      </w:pPr>
      <w:r>
        <w:rPr>
          <w:rFonts w:eastAsia="Calibri"/>
          <w:color w:val="000000"/>
          <w:sz w:val="22"/>
          <w:szCs w:val="22"/>
        </w:rPr>
        <w:t>volba příslušného nároku závisí na Objednateli.</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Veškerá data a dokumenty zpracovávaná Systémem a uložená v souvisejících databázích v rámci Systému jsou výhradním majetkem Objednatele. Zhotovitel nemůže Objednateli nakládání s těmito daty jakkoliv omezovat. Je vyloučeno uplatnění zadržovacího práva ve smyslu </w:t>
      </w:r>
      <w:proofErr w:type="spellStart"/>
      <w:r>
        <w:rPr>
          <w:rFonts w:eastAsia="Calibri"/>
          <w:color w:val="000000"/>
          <w:sz w:val="22"/>
          <w:szCs w:val="22"/>
        </w:rPr>
        <w:t>ust</w:t>
      </w:r>
      <w:proofErr w:type="spellEnd"/>
      <w:r>
        <w:rPr>
          <w:rFonts w:eastAsia="Calibri"/>
          <w:color w:val="000000"/>
          <w:sz w:val="22"/>
          <w:szCs w:val="22"/>
        </w:rPr>
        <w:t xml:space="preserve">. § 1395 odst. 1 </w:t>
      </w:r>
      <w:proofErr w:type="spellStart"/>
      <w:r>
        <w:rPr>
          <w:rFonts w:eastAsia="Calibri"/>
          <w:color w:val="000000"/>
          <w:sz w:val="22"/>
          <w:szCs w:val="22"/>
        </w:rPr>
        <w:t>obč</w:t>
      </w:r>
      <w:proofErr w:type="spellEnd"/>
      <w:r>
        <w:rPr>
          <w:rFonts w:eastAsia="Calibri"/>
          <w:color w:val="000000"/>
          <w:sz w:val="22"/>
          <w:szCs w:val="22"/>
        </w:rPr>
        <w:t xml:space="preserve">. </w:t>
      </w:r>
      <w:proofErr w:type="gramStart"/>
      <w:r>
        <w:rPr>
          <w:rFonts w:eastAsia="Calibri"/>
          <w:color w:val="000000"/>
          <w:sz w:val="22"/>
          <w:szCs w:val="22"/>
        </w:rPr>
        <w:t>zák.</w:t>
      </w:r>
      <w:proofErr w:type="gramEnd"/>
      <w:r>
        <w:rPr>
          <w:rFonts w:eastAsia="Calibri"/>
          <w:color w:val="000000"/>
          <w:sz w:val="22"/>
          <w:szCs w:val="22"/>
        </w:rPr>
        <w:t xml:space="preserve"> ve vztahu k datům a dokumentům, vložených do Systému Objednatelem či jinak vytvořených v souvislosti s objednatelovým užíváním Systému dle Smlouvy.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není oprávněn bez souhlasu Objednatele vyřadit Systém nebo jeho část z provozu.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prohlašují, že práva k veškerým databázím Objednatele existujícím před uzavřením této Smlouvy nebo vytvořeným Objednatelem kdykoliv v průběhu plnění této Smlouvy, které mají být využity Zhotovitelem pro účely plnění Smlouvy, náleží Objednateli, který je pořizovatelem databáze ve smyslu § 89 autorského zákona. Zhotovitel je o</w:t>
      </w:r>
      <w:r w:rsidR="005F2205">
        <w:rPr>
          <w:rFonts w:eastAsia="Calibri"/>
          <w:color w:val="000000"/>
          <w:sz w:val="22"/>
          <w:szCs w:val="22"/>
        </w:rPr>
        <w:t>právněn užívat databáze pouze v </w:t>
      </w:r>
      <w:r>
        <w:rPr>
          <w:rFonts w:eastAsia="Calibri"/>
          <w:color w:val="000000"/>
          <w:sz w:val="22"/>
          <w:szCs w:val="22"/>
        </w:rPr>
        <w:t>rozsahu a způsobem nezbytnými pro provoz, správu a rozvoj Systému dle této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V případě databází, které vzniknou při plnění této Smlouvy a jejichž pořizovatelem je Zhotovitel, se smluvní strany dohodly, že Zhotovitel k okamžiku pořízení databáze poskytuje Objednateli právo databázi vytěžovat i zužitkovávat, a to celý její obsah.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výslovně prohlašuje, že udělení veškerých práv uvedených v tomto článku Smlouvy nelze ze strany Zhotovitele vypovědět a že na udělení těchto práv nemá vliv ani ukončení platnosti Smlouvy.</w:t>
      </w:r>
    </w:p>
    <w:p w:rsidR="00AF3B4D" w:rsidRDefault="00AF3B4D" w:rsidP="00E404C3">
      <w:pPr>
        <w:widowControl w:val="0"/>
        <w:pBdr>
          <w:top w:val="nil"/>
          <w:left w:val="nil"/>
          <w:bottom w:val="nil"/>
          <w:right w:val="nil"/>
          <w:between w:val="nil"/>
        </w:pBdr>
        <w:shd w:val="clear" w:color="auto" w:fill="FFFFFF"/>
        <w:tabs>
          <w:tab w:val="left" w:pos="567"/>
        </w:tabs>
        <w:spacing w:line="288" w:lineRule="auto"/>
        <w:ind w:left="567"/>
        <w:rPr>
          <w:rFonts w:eastAsia="Calibri"/>
          <w:color w:val="000000"/>
          <w:sz w:val="22"/>
          <w:szCs w:val="22"/>
        </w:rPr>
      </w:pPr>
      <w:bookmarkStart w:id="8" w:name="_GoBack"/>
      <w:bookmarkEnd w:id="8"/>
    </w:p>
    <w:p w:rsidR="005F2205" w:rsidRDefault="005F2205" w:rsidP="00E404C3">
      <w:pPr>
        <w:widowControl w:val="0"/>
        <w:pBdr>
          <w:top w:val="nil"/>
          <w:left w:val="nil"/>
          <w:bottom w:val="nil"/>
          <w:right w:val="nil"/>
          <w:between w:val="nil"/>
        </w:pBdr>
        <w:shd w:val="clear" w:color="auto" w:fill="FFFFFF"/>
        <w:tabs>
          <w:tab w:val="left" w:pos="567"/>
        </w:tabs>
        <w:spacing w:line="288" w:lineRule="auto"/>
        <w:ind w:left="567"/>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r>
        <w:rPr>
          <w:rFonts w:eastAsia="Calibri"/>
          <w:b/>
          <w:color w:val="000000"/>
        </w:rPr>
        <w:t>Ochrana informací a dat</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se zavazují, že nevyužijí pro sebe a neposkytnou žádné třetí osobě (která se nebude přímo podílet na plnění povinností dle Smlouvy) důvěrné informace, které jim byly nebo budou zpřístupněny o druhé smluvní straně v souvislosti s plněním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zavazuje v době trvání Smlouvy i po jejím ukončení zachovávat mlčenlivost o všech skutečnostech, o kterých se dozví od Objednatele v souvislosti s plněním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Nedohodnou-li se smluvní strany výslovně jinak, považují se za důvěrné informace podle odst. 1 všechny informace, které jsou součástí obchodního tajemství, například popisy nebo části popisů technologických procesů a vzorců, technických vzorců a know-how, informace o provozních metodách, procedurách a pracovních postupech, obchodní nebo</w:t>
      </w:r>
      <w:r w:rsidR="005F2205">
        <w:rPr>
          <w:rFonts w:eastAsia="Calibri"/>
          <w:color w:val="000000"/>
          <w:sz w:val="22"/>
          <w:szCs w:val="22"/>
        </w:rPr>
        <w:t xml:space="preserve"> marketingové plány, koncepce a </w:t>
      </w:r>
      <w:r>
        <w:rPr>
          <w:rFonts w:eastAsia="Calibri"/>
          <w:color w:val="000000"/>
          <w:sz w:val="22"/>
          <w:szCs w:val="22"/>
        </w:rPr>
        <w:t>strategie nebo jejich části, nabídky, kontakty, smlouvy, dohody nebo jiná ujednání s třetími stranami, informace o výsledcích hospodaření, o vz</w:t>
      </w:r>
      <w:r w:rsidR="005F2205">
        <w:rPr>
          <w:rFonts w:eastAsia="Calibri"/>
          <w:color w:val="000000"/>
          <w:sz w:val="22"/>
          <w:szCs w:val="22"/>
        </w:rPr>
        <w:t>tazích s obchodními partnery, o </w:t>
      </w:r>
      <w:r>
        <w:rPr>
          <w:rFonts w:eastAsia="Calibri"/>
          <w:color w:val="000000"/>
          <w:sz w:val="22"/>
          <w:szCs w:val="22"/>
        </w:rPr>
        <w:t xml:space="preserve">pracovněprávních otázkách a všechny další informace, jejichž </w:t>
      </w:r>
      <w:r w:rsidR="005F2205">
        <w:rPr>
          <w:rFonts w:eastAsia="Calibri"/>
          <w:color w:val="000000"/>
          <w:sz w:val="22"/>
          <w:szCs w:val="22"/>
        </w:rPr>
        <w:t>zveřejnění přijímací stranou by </w:t>
      </w:r>
      <w:r>
        <w:rPr>
          <w:rFonts w:eastAsia="Calibri"/>
          <w:color w:val="000000"/>
          <w:sz w:val="22"/>
          <w:szCs w:val="22"/>
        </w:rPr>
        <w:t>předávající straně mohlo způsobit škodu.</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Za důvěrné dle předchozích odstavců se nepovažují informace, kte</w:t>
      </w:r>
      <w:r w:rsidR="005F2205">
        <w:rPr>
          <w:rFonts w:eastAsia="Calibri"/>
          <w:color w:val="000000"/>
          <w:sz w:val="22"/>
          <w:szCs w:val="22"/>
        </w:rPr>
        <w:t>ré se staly veřejně známými bez </w:t>
      </w:r>
      <w:r>
        <w:rPr>
          <w:rFonts w:eastAsia="Calibri"/>
          <w:color w:val="000000"/>
          <w:sz w:val="22"/>
          <w:szCs w:val="22"/>
        </w:rPr>
        <w:t>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se zavazuje, že data, která obdrží pro účely pln</w:t>
      </w:r>
      <w:r w:rsidR="005F2205">
        <w:rPr>
          <w:rFonts w:eastAsia="Calibri"/>
          <w:color w:val="000000"/>
          <w:sz w:val="22"/>
          <w:szCs w:val="22"/>
        </w:rPr>
        <w:t>ění povinností podle Smlouvy od </w:t>
      </w:r>
      <w:r>
        <w:rPr>
          <w:rFonts w:eastAsia="Calibri"/>
          <w:color w:val="000000"/>
          <w:sz w:val="22"/>
          <w:szCs w:val="22"/>
        </w:rPr>
        <w:t>Objednatele, nevyužije pro sebe ani pro třetí strany, neposkytne je ani neumožní jejich zpřístupnění třetím osobám a nebude z nich zpracovávat žádné další produkty.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se zavazují postupovat v souvislosti s plněním této</w:t>
      </w:r>
      <w:r w:rsidR="005F2205">
        <w:rPr>
          <w:rFonts w:eastAsia="Calibri"/>
          <w:color w:val="000000"/>
          <w:sz w:val="22"/>
          <w:szCs w:val="22"/>
        </w:rPr>
        <w:t xml:space="preserve"> smlouvy v souladu s platnými a </w:t>
      </w:r>
      <w:r>
        <w:rPr>
          <w:rFonts w:eastAsia="Calibri"/>
          <w:color w:val="000000"/>
          <w:sz w:val="22"/>
          <w:szCs w:val="22"/>
        </w:rPr>
        <w:t xml:space="preserve">účinnými právními předpisy na ochranu osobních údajů, tj. zejména podle Nařízení Evropského </w:t>
      </w:r>
      <w:r>
        <w:rPr>
          <w:rFonts w:eastAsia="Calibri"/>
          <w:color w:val="000000"/>
          <w:sz w:val="22"/>
          <w:szCs w:val="22"/>
        </w:rPr>
        <w:lastRenderedPageBreak/>
        <w:t>parlamentu a Rady (EU) 2016/679 o ochraně fyzických osob v souvislosti se zpracováním osobních údajů a o volném pohybu těchto údajů.</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Pokud bude smluvní strana v souvislosti s plněním této smlouvy zpracovávat osobní údaje zaměstnanců/kontaktních osob/jiných dotčených osob druhé smluvní strany, zavazuje se zpracovávat tyto osobní údaje pouze v rozsahu nezbytném pro plnění této Smlouvy a po dobu nezbytnou k plnění této Smlouvy. Jestliže smluvní strany budou zpracovávat osobní údaje zaměstnanců nebo dalších dotčených osob druhé smluvní strany nad rámec specifikovaný v této smlouvě a/nebo po dobu delší, než je uvedeno v této smlouvě, jsou povinny uzavřít samostatnou smlouvu o zpracování osobních údajů.</w:t>
      </w:r>
    </w:p>
    <w:p w:rsidR="00AF3B4D" w:rsidRDefault="00AF3B4D" w:rsidP="00E404C3">
      <w:pPr>
        <w:widowControl w:val="0"/>
        <w:pBdr>
          <w:top w:val="nil"/>
          <w:left w:val="nil"/>
          <w:bottom w:val="nil"/>
          <w:right w:val="nil"/>
          <w:between w:val="nil"/>
        </w:pBdr>
        <w:shd w:val="clear" w:color="auto" w:fill="FFFFFF"/>
        <w:tabs>
          <w:tab w:val="left" w:pos="567"/>
        </w:tabs>
        <w:spacing w:line="288" w:lineRule="auto"/>
        <w:ind w:left="567"/>
        <w:rPr>
          <w:rFonts w:eastAsia="Calibri"/>
          <w:color w:val="000000"/>
          <w:sz w:val="22"/>
          <w:szCs w:val="22"/>
        </w:rPr>
      </w:pPr>
    </w:p>
    <w:p w:rsidR="005F2205" w:rsidRDefault="005F2205" w:rsidP="00E404C3">
      <w:pPr>
        <w:widowControl w:val="0"/>
        <w:pBdr>
          <w:top w:val="nil"/>
          <w:left w:val="nil"/>
          <w:bottom w:val="nil"/>
          <w:right w:val="nil"/>
          <w:between w:val="nil"/>
        </w:pBdr>
        <w:shd w:val="clear" w:color="auto" w:fill="FFFFFF"/>
        <w:tabs>
          <w:tab w:val="left" w:pos="567"/>
        </w:tabs>
        <w:spacing w:line="288" w:lineRule="auto"/>
        <w:ind w:left="567"/>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bookmarkStart w:id="9" w:name="bookmark=id.2s8eyo1" w:colFirst="0" w:colLast="0"/>
      <w:bookmarkStart w:id="10" w:name="bookmark=id.4d34og8" w:colFirst="0" w:colLast="0"/>
      <w:bookmarkEnd w:id="9"/>
      <w:bookmarkEnd w:id="10"/>
      <w:r>
        <w:rPr>
          <w:rFonts w:eastAsia="Calibri"/>
          <w:b/>
          <w:color w:val="000000"/>
        </w:rPr>
        <w:t>Smluvní pokuty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V případě prodlení Zhotovitele oproti příslušnému termínu plnění dle čl. 3.1.1. nebo čl. 3.1.2. Smlouvy, je Objednatel oprávněn požadovat po Zhotoviteli a Zhotovitel má povinnost uhradit smluvní pokutu ve výši 0,25 % ze smluvní ceny příslušné části Díla be</w:t>
      </w:r>
      <w:r w:rsidR="005F2205">
        <w:rPr>
          <w:rFonts w:eastAsia="Calibri"/>
          <w:color w:val="000000"/>
          <w:sz w:val="22"/>
          <w:szCs w:val="22"/>
        </w:rPr>
        <w:t>z DPH dle čl. 5.1.1., resp. čl. </w:t>
      </w:r>
      <w:r>
        <w:rPr>
          <w:rFonts w:eastAsia="Calibri"/>
          <w:color w:val="000000"/>
          <w:sz w:val="22"/>
          <w:szCs w:val="22"/>
        </w:rPr>
        <w:t xml:space="preserve">5.1.1.1 nebo čl. 5.1.1.2. této Smlouvy, a to za každý byť započatý den prodlení.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Není-li touto Smlouvou sjednána speciální smluvní pokuta, pak platí, že pokud bude Zhotovitel provádět plnění v rozporu s touto Smlouvou, právními předpisy, technickými normami nebo v rozporu s pokyny Objednatele a nezjedná nápravu v přiměřené lhůtě (za přiměřenou se považuje lhůta 7 pracovních dnů), ačkoliv byl Zhotovitel na toto své chování nebo porušování povinností Objednatelem písemně upozorněn, má Objednatel právo na zaplacení smluvní pokuty ve výši 5.000,- Kč za každý jednotlivý případ porušení povinnosti.</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V případě porušení ustanovení čl. 2.11 Smlouvy ze strany Zhotovitele spočívající v povinnosti mít sjednané pojištění odpovědnosti za škodu způsobenou Zhotovitelem třetí osobě po celou dobu platnosti a účinnosti Smlouvy, má Objednatel právo na zaplacení smluvní pokutu ve výši 30.000 Kč, a to i opakovaně.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Poruší-li Zhotovitel svou povinnost odstranění vad nebo nedodělků ve lhůtě sjednané dle čl. 4.6. Smlouvy, má Objednatel právo na zaplacení smluvní pokutu ve výši 500,- Kč, a to za každý započatý den prodlení s odstraněním vady.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Poruší-li Zhotovitel svou povinnost odstranění vad nebo nedodělků ve lhůtách stanovených čl. 6.5 Smlouvy, má Objednatel právo na zaplacení smluvní pokutu ve výši 500,- Kč, a to za každý započatý den prodlení s odstraněním vady.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je povinen zaplatit smluvní pokutu Objednateli, pokud způsob poskytování Servisních služeb je v rozporu s požadavky na Servisní služby vymezenými v čl. 7 Smlouvy, přičemž smluvní pokuta dle tohoto ustanovení Smlouvy je speciální ve vztahu k jiným ustanovením o smluvních pokutách dle této Smlouvy. V případě porušení reakčních dob dle čl. 7.4. Smlouvy ze strany Zhotovitele, má Objednatel právo na zaplacení smluvní pokuty ve výši 500,- Kč za každou započatou hodinu prodlení, je-li reakční doba stanovena hodinově, nebo ve výši 500,- Kč za každý započatý den prodlení, je-li doba stanovena ve dnech.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V případě porušení povinnosti Zhotovitele dle čl. 10 týkající se ochrany dat a informací, zejména v případě prokázání zneužití informací nebo předání dat třetí osobě bez souhlasu Objednatele, má Objednatel právo na zaplacení smluvní pokutu ve výši 30.000,- Kč za každý případ.</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V případě prodlení Objednatele s placením smluvní ceny je Zhotovitel oprávněn požadovat zákonný úrok z prodlení.</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lastRenderedPageBreak/>
        <w:t xml:space="preserve">Smluvní pokuta je splatná do 21 dnů po doručení písemného oznámení obsahujícího výzvu k úhradě smluvní pokuty se stručným popisem a časovým určením porušení smluvní povinnosti, za něž se smluvní pokuta požaduje. Oznámení obsahující výzvu </w:t>
      </w:r>
      <w:r w:rsidR="005F2205">
        <w:rPr>
          <w:rFonts w:eastAsia="Calibri"/>
          <w:color w:val="000000"/>
          <w:sz w:val="22"/>
          <w:szCs w:val="22"/>
        </w:rPr>
        <w:t>musí dále obsahovat informaci o </w:t>
      </w:r>
      <w:r>
        <w:rPr>
          <w:rFonts w:eastAsia="Calibri"/>
          <w:color w:val="000000"/>
          <w:sz w:val="22"/>
          <w:szCs w:val="22"/>
        </w:rPr>
        <w:t>požadovaném způsobu úhrady smluvní pokuty.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bookmarkStart w:id="11" w:name="bookmark=id.17dp8vu" w:colFirst="0" w:colLast="0"/>
      <w:bookmarkStart w:id="12" w:name="bookmark=id.3rdcrjn" w:colFirst="0" w:colLast="0"/>
      <w:bookmarkEnd w:id="11"/>
      <w:bookmarkEnd w:id="12"/>
      <w:r>
        <w:rPr>
          <w:rFonts w:eastAsia="Calibri"/>
          <w:color w:val="000000"/>
          <w:sz w:val="22"/>
          <w:szCs w:val="22"/>
        </w:rPr>
        <w:t>Uhrazením smluvní pokuty není dotčeno právo druhé strany na ná</w:t>
      </w:r>
      <w:r w:rsidR="005F2205">
        <w:rPr>
          <w:rFonts w:eastAsia="Calibri"/>
          <w:color w:val="000000"/>
          <w:sz w:val="22"/>
          <w:szCs w:val="22"/>
        </w:rPr>
        <w:t>hradu škody, a to v rozsahu, ve </w:t>
      </w:r>
      <w:r>
        <w:rPr>
          <w:rFonts w:eastAsia="Calibri"/>
          <w:color w:val="000000"/>
          <w:sz w:val="22"/>
          <w:szCs w:val="22"/>
        </w:rPr>
        <w:t>kterém škoda výši smluvní pokuty přesahuje.</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Objednatel je oprávněn provést zápočet svého i nesplatného nároku na zaplacení smluvní pokuty proti nároku Zhotovitele na zaplacení smluvní ceny plnění dle Smlouvy.</w:t>
      </w: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bookmarkStart w:id="13" w:name="bookmark=id.26in1rg" w:colFirst="0" w:colLast="0"/>
      <w:bookmarkStart w:id="14" w:name="bookmark=id.1ksv4uv" w:colFirst="0" w:colLast="0"/>
      <w:bookmarkStart w:id="15" w:name="bookmark=id.35nkun2" w:colFirst="0" w:colLast="0"/>
      <w:bookmarkStart w:id="16" w:name="bookmark=id.lnxbz9" w:colFirst="0" w:colLast="0"/>
      <w:bookmarkEnd w:id="13"/>
      <w:bookmarkEnd w:id="14"/>
      <w:bookmarkEnd w:id="15"/>
      <w:bookmarkEnd w:id="16"/>
      <w:r>
        <w:rPr>
          <w:rFonts w:eastAsia="Calibri"/>
          <w:b/>
          <w:color w:val="000000"/>
        </w:rPr>
        <w:t>Komunikace smluvních stran</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Zástupce Zhotovitele a zástupce Objednatele musí vést vzájemnou komunikaci stran, zejména odesílat a přijímat písemná oznámení učiněná na základě této Smlouvy.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Komunikace Stran bude probíhat (bez stanovení priority):</w:t>
      </w:r>
    </w:p>
    <w:p w:rsidR="00AF3B4D" w:rsidRDefault="00894001" w:rsidP="00E404C3">
      <w:pPr>
        <w:widowControl w:val="0"/>
        <w:numPr>
          <w:ilvl w:val="0"/>
          <w:numId w:val="7"/>
        </w:numPr>
        <w:pBdr>
          <w:top w:val="nil"/>
          <w:left w:val="nil"/>
          <w:bottom w:val="nil"/>
          <w:right w:val="nil"/>
          <w:between w:val="nil"/>
        </w:pBdr>
        <w:tabs>
          <w:tab w:val="left" w:pos="567"/>
        </w:tabs>
        <w:spacing w:line="288" w:lineRule="auto"/>
      </w:pPr>
      <w:r>
        <w:rPr>
          <w:rFonts w:eastAsia="Calibri"/>
          <w:color w:val="000000"/>
          <w:sz w:val="22"/>
          <w:szCs w:val="22"/>
        </w:rPr>
        <w:t>písemně (i elektronicky na kontaktní emaily Zástupců smluvních stran);</w:t>
      </w:r>
    </w:p>
    <w:p w:rsidR="00AF3B4D" w:rsidRDefault="00894001" w:rsidP="00E404C3">
      <w:pPr>
        <w:widowControl w:val="0"/>
        <w:numPr>
          <w:ilvl w:val="0"/>
          <w:numId w:val="7"/>
        </w:numPr>
        <w:pBdr>
          <w:top w:val="nil"/>
          <w:left w:val="nil"/>
          <w:bottom w:val="nil"/>
          <w:right w:val="nil"/>
          <w:between w:val="nil"/>
        </w:pBdr>
        <w:tabs>
          <w:tab w:val="left" w:pos="567"/>
        </w:tabs>
        <w:spacing w:line="288" w:lineRule="auto"/>
      </w:pPr>
      <w:r>
        <w:rPr>
          <w:rFonts w:eastAsia="Calibri"/>
          <w:color w:val="000000"/>
          <w:sz w:val="22"/>
          <w:szCs w:val="22"/>
        </w:rPr>
        <w:t>písemně prostřednictvím datové schránky;</w:t>
      </w:r>
    </w:p>
    <w:p w:rsidR="00AF3B4D" w:rsidRDefault="00894001" w:rsidP="00E404C3">
      <w:pPr>
        <w:widowControl w:val="0"/>
        <w:numPr>
          <w:ilvl w:val="0"/>
          <w:numId w:val="7"/>
        </w:numPr>
        <w:pBdr>
          <w:top w:val="nil"/>
          <w:left w:val="nil"/>
          <w:bottom w:val="nil"/>
          <w:right w:val="nil"/>
          <w:between w:val="nil"/>
        </w:pBdr>
        <w:tabs>
          <w:tab w:val="left" w:pos="567"/>
        </w:tabs>
        <w:spacing w:line="288" w:lineRule="auto"/>
      </w:pPr>
      <w:r>
        <w:rPr>
          <w:rFonts w:eastAsia="Calibri"/>
          <w:color w:val="000000"/>
          <w:sz w:val="22"/>
          <w:szCs w:val="22"/>
        </w:rPr>
        <w:t>písemně doporučenou poštou;</w:t>
      </w:r>
    </w:p>
    <w:p w:rsidR="00AF3B4D" w:rsidRDefault="00894001" w:rsidP="00E404C3">
      <w:pPr>
        <w:widowControl w:val="0"/>
        <w:numPr>
          <w:ilvl w:val="0"/>
          <w:numId w:val="7"/>
        </w:numPr>
        <w:pBdr>
          <w:top w:val="nil"/>
          <w:left w:val="nil"/>
          <w:bottom w:val="nil"/>
          <w:right w:val="nil"/>
          <w:between w:val="nil"/>
        </w:pBdr>
        <w:tabs>
          <w:tab w:val="left" w:pos="567"/>
        </w:tabs>
        <w:spacing w:line="288" w:lineRule="auto"/>
      </w:pPr>
      <w:r>
        <w:rPr>
          <w:rFonts w:eastAsia="Calibri"/>
          <w:color w:val="000000"/>
          <w:sz w:val="22"/>
          <w:szCs w:val="22"/>
        </w:rPr>
        <w:t>elektronicky prostřednictvím dohodnuté komunikační platformy (</w:t>
      </w:r>
      <w:proofErr w:type="spellStart"/>
      <w:r>
        <w:rPr>
          <w:rFonts w:eastAsia="Calibri"/>
          <w:color w:val="000000"/>
          <w:sz w:val="22"/>
          <w:szCs w:val="22"/>
        </w:rPr>
        <w:t>helpdesk</w:t>
      </w:r>
      <w:proofErr w:type="spellEnd"/>
      <w:r>
        <w:rPr>
          <w:rFonts w:eastAsia="Calibri"/>
          <w:color w:val="000000"/>
          <w:sz w:val="22"/>
          <w:szCs w:val="22"/>
        </w:rPr>
        <w:t xml:space="preserve"> apod.).</w:t>
      </w:r>
    </w:p>
    <w:p w:rsidR="00AF3B4D" w:rsidRDefault="00AF3B4D" w:rsidP="00E404C3">
      <w:pPr>
        <w:widowControl w:val="0"/>
        <w:pBdr>
          <w:top w:val="nil"/>
          <w:left w:val="nil"/>
          <w:bottom w:val="nil"/>
          <w:right w:val="nil"/>
          <w:between w:val="nil"/>
        </w:pBdr>
        <w:tabs>
          <w:tab w:val="left" w:pos="567"/>
        </w:tabs>
        <w:spacing w:line="288" w:lineRule="auto"/>
        <w:ind w:left="567"/>
        <w:rPr>
          <w:rFonts w:eastAsia="Calibri"/>
          <w:color w:val="000000"/>
          <w:sz w:val="22"/>
          <w:szCs w:val="22"/>
        </w:rPr>
      </w:pPr>
    </w:p>
    <w:p w:rsidR="005F2205" w:rsidRDefault="005F2205" w:rsidP="00E404C3">
      <w:pPr>
        <w:widowControl w:val="0"/>
        <w:pBdr>
          <w:top w:val="nil"/>
          <w:left w:val="nil"/>
          <w:bottom w:val="nil"/>
          <w:right w:val="nil"/>
          <w:between w:val="nil"/>
        </w:pBdr>
        <w:tabs>
          <w:tab w:val="left" w:pos="567"/>
        </w:tabs>
        <w:spacing w:line="288" w:lineRule="auto"/>
        <w:ind w:left="567"/>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r>
        <w:rPr>
          <w:rFonts w:eastAsia="Calibri"/>
          <w:b/>
          <w:color w:val="000000"/>
        </w:rPr>
        <w:t>Trvání Smlouvy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Smlouva je uzavírána ode dne nabytí její účinnosti na dobu neurčitou.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Smlouva může být ukončena: </w:t>
      </w:r>
    </w:p>
    <w:p w:rsidR="00AF3B4D" w:rsidRDefault="00894001" w:rsidP="00E404C3">
      <w:pPr>
        <w:widowControl w:val="0"/>
        <w:numPr>
          <w:ilvl w:val="0"/>
          <w:numId w:val="4"/>
        </w:numPr>
        <w:pBdr>
          <w:top w:val="nil"/>
          <w:left w:val="nil"/>
          <w:bottom w:val="nil"/>
          <w:right w:val="nil"/>
          <w:between w:val="nil"/>
        </w:pBdr>
        <w:tabs>
          <w:tab w:val="left" w:pos="567"/>
        </w:tabs>
        <w:spacing w:line="288" w:lineRule="auto"/>
      </w:pPr>
      <w:r>
        <w:rPr>
          <w:rFonts w:eastAsia="Calibri"/>
          <w:color w:val="000000"/>
          <w:sz w:val="22"/>
          <w:szCs w:val="22"/>
        </w:rPr>
        <w:t>písemnou dohodou smluvních stran,</w:t>
      </w:r>
    </w:p>
    <w:p w:rsidR="00AF3B4D" w:rsidRDefault="00894001" w:rsidP="00E404C3">
      <w:pPr>
        <w:widowControl w:val="0"/>
        <w:numPr>
          <w:ilvl w:val="0"/>
          <w:numId w:val="4"/>
        </w:numPr>
        <w:pBdr>
          <w:top w:val="nil"/>
          <w:left w:val="nil"/>
          <w:bottom w:val="nil"/>
          <w:right w:val="nil"/>
          <w:between w:val="nil"/>
        </w:pBdr>
        <w:tabs>
          <w:tab w:val="left" w:pos="567"/>
        </w:tabs>
        <w:spacing w:line="288" w:lineRule="auto"/>
      </w:pPr>
      <w:r>
        <w:rPr>
          <w:rFonts w:eastAsia="Calibri"/>
          <w:color w:val="000000"/>
          <w:sz w:val="22"/>
          <w:szCs w:val="22"/>
        </w:rPr>
        <w:t>výpovědí,</w:t>
      </w:r>
    </w:p>
    <w:p w:rsidR="00AF3B4D" w:rsidRDefault="00894001" w:rsidP="00E404C3">
      <w:pPr>
        <w:widowControl w:val="0"/>
        <w:numPr>
          <w:ilvl w:val="0"/>
          <w:numId w:val="4"/>
        </w:numPr>
        <w:pBdr>
          <w:top w:val="nil"/>
          <w:left w:val="nil"/>
          <w:bottom w:val="nil"/>
          <w:right w:val="nil"/>
          <w:between w:val="nil"/>
        </w:pBdr>
        <w:tabs>
          <w:tab w:val="left" w:pos="567"/>
        </w:tabs>
        <w:spacing w:line="288" w:lineRule="auto"/>
      </w:pPr>
      <w:r>
        <w:rPr>
          <w:rFonts w:eastAsia="Calibri"/>
          <w:color w:val="000000"/>
          <w:sz w:val="22"/>
          <w:szCs w:val="22"/>
        </w:rPr>
        <w:t>odstoupením.</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Každá ze smluvních stran je oprávněna tuto Smlouvu vypovědět písemnou výpovědí bez uvedení důvodu. Výpovědní doba činí 4 měsíce a počíná běžet prvním dnem následujícího kalendářního měsíce po doručení výpovědi.</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Objednatel je oprávněn od Smlouvy odstoupit v případech stanovených zákonem, v případech stanovených touto Smlouvou, jakož i v případech podstatného porušení Smlouvy, zejména: </w:t>
      </w:r>
    </w:p>
    <w:p w:rsidR="00AF3B4D" w:rsidRDefault="00894001" w:rsidP="00F64757">
      <w:pPr>
        <w:widowControl w:val="0"/>
        <w:numPr>
          <w:ilvl w:val="0"/>
          <w:numId w:val="12"/>
        </w:numPr>
        <w:pBdr>
          <w:top w:val="nil"/>
          <w:left w:val="nil"/>
          <w:bottom w:val="nil"/>
          <w:right w:val="nil"/>
          <w:between w:val="nil"/>
        </w:pBdr>
        <w:spacing w:line="288" w:lineRule="auto"/>
        <w:ind w:left="993" w:hanging="426"/>
      </w:pPr>
      <w:r>
        <w:rPr>
          <w:rFonts w:eastAsia="Calibri"/>
          <w:color w:val="000000"/>
          <w:sz w:val="22"/>
          <w:szCs w:val="22"/>
        </w:rPr>
        <w:t xml:space="preserve">pokud Zhotovitel poruší ustanovení čl. </w:t>
      </w:r>
      <w:proofErr w:type="gramStart"/>
      <w:r>
        <w:rPr>
          <w:rFonts w:eastAsia="Calibri"/>
          <w:color w:val="000000"/>
          <w:sz w:val="22"/>
          <w:szCs w:val="22"/>
        </w:rPr>
        <w:t>2.11. této</w:t>
      </w:r>
      <w:proofErr w:type="gramEnd"/>
      <w:r>
        <w:rPr>
          <w:rFonts w:eastAsia="Calibri"/>
          <w:color w:val="000000"/>
          <w:sz w:val="22"/>
          <w:szCs w:val="22"/>
        </w:rPr>
        <w:t xml:space="preserve"> Smlouvy spočívající v povinnosti mít sjednané pojištění odpovědnosti za škodu způsobenou Zhotovitelem třetí osobě po celou dobu platnosti a účinnosti Smlouvy,</w:t>
      </w:r>
    </w:p>
    <w:p w:rsidR="00AF3B4D" w:rsidRDefault="00894001" w:rsidP="00F64757">
      <w:pPr>
        <w:widowControl w:val="0"/>
        <w:numPr>
          <w:ilvl w:val="0"/>
          <w:numId w:val="12"/>
        </w:numPr>
        <w:pBdr>
          <w:top w:val="nil"/>
          <w:left w:val="nil"/>
          <w:bottom w:val="nil"/>
          <w:right w:val="nil"/>
          <w:between w:val="nil"/>
        </w:pBdr>
        <w:spacing w:line="288" w:lineRule="auto"/>
        <w:ind w:left="993" w:hanging="426"/>
      </w:pPr>
      <w:r>
        <w:rPr>
          <w:rFonts w:eastAsia="Calibri"/>
          <w:color w:val="000000"/>
          <w:sz w:val="22"/>
          <w:szCs w:val="22"/>
        </w:rPr>
        <w:t xml:space="preserve">bude-li Zhotovitel v prodlení oproti příslušnému termínu plnění Díla dle čl. 3.1. Smlouvy po dobu delší než 15 kalendářních dnů; </w:t>
      </w:r>
    </w:p>
    <w:p w:rsidR="00AF3B4D" w:rsidRDefault="00894001" w:rsidP="00F64757">
      <w:pPr>
        <w:widowControl w:val="0"/>
        <w:numPr>
          <w:ilvl w:val="0"/>
          <w:numId w:val="12"/>
        </w:numPr>
        <w:pBdr>
          <w:top w:val="nil"/>
          <w:left w:val="nil"/>
          <w:bottom w:val="nil"/>
          <w:right w:val="nil"/>
          <w:between w:val="nil"/>
        </w:pBdr>
        <w:spacing w:line="288" w:lineRule="auto"/>
        <w:ind w:left="993" w:hanging="426"/>
      </w:pPr>
      <w:r>
        <w:rPr>
          <w:rFonts w:eastAsia="Calibri"/>
          <w:color w:val="000000"/>
          <w:sz w:val="22"/>
          <w:szCs w:val="22"/>
        </w:rPr>
        <w:t>pokud Zhotovitel bude provádět plnění v rozporu se Smlouvou, právními předpisy, technickými normami nebo v rozporu s pokyny Objednatele a nezjedná nápravu v přiměřené lhůtě (za přiměřenou se považuje lhůta 7 pracovních dnů), ačkoliv byl Zhotovitel na toto své chování nebo porušování povinností Objednatelem písemně upozorněn;</w:t>
      </w:r>
    </w:p>
    <w:p w:rsidR="00AF3B4D" w:rsidRDefault="00894001" w:rsidP="00F64757">
      <w:pPr>
        <w:widowControl w:val="0"/>
        <w:numPr>
          <w:ilvl w:val="0"/>
          <w:numId w:val="12"/>
        </w:numPr>
        <w:pBdr>
          <w:top w:val="nil"/>
          <w:left w:val="nil"/>
          <w:bottom w:val="nil"/>
          <w:right w:val="nil"/>
          <w:between w:val="nil"/>
        </w:pBdr>
        <w:spacing w:line="288" w:lineRule="auto"/>
        <w:ind w:left="993" w:hanging="426"/>
      </w:pPr>
      <w:r>
        <w:rPr>
          <w:rFonts w:eastAsia="Calibri"/>
          <w:color w:val="000000"/>
          <w:sz w:val="22"/>
          <w:szCs w:val="22"/>
        </w:rPr>
        <w:t>pokud Zhotovitel nebude opakovaně (min. 3x) za období 12 měsíců provádět Servisní služby v rozsahu a za podmínek stanoveném touto Smlouvou, zejména nedodrží stanovené reakční doby.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Objednatel je dále oprávněn od Smlouvy odstoupit, bude-li na majetek Zhotovitele prohlášen </w:t>
      </w:r>
      <w:r>
        <w:rPr>
          <w:rFonts w:eastAsia="Calibri"/>
          <w:color w:val="000000"/>
          <w:sz w:val="22"/>
          <w:szCs w:val="22"/>
        </w:rPr>
        <w:lastRenderedPageBreak/>
        <w:t xml:space="preserve">úpadek nebo hrozící úpadek nebo Zhotovitel vstoupí do likvidace.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je oprávněn od Smlouvy odstoupit v případech stanovených zákonem, v případech stanovených touto Smlouvou, jakož i v případech závažného porušení Smlouvy Objednatelem: </w:t>
      </w:r>
    </w:p>
    <w:p w:rsidR="00AF3B4D" w:rsidRDefault="00894001" w:rsidP="00F64757">
      <w:pPr>
        <w:widowControl w:val="0"/>
        <w:numPr>
          <w:ilvl w:val="0"/>
          <w:numId w:val="10"/>
        </w:numPr>
        <w:pBdr>
          <w:top w:val="nil"/>
          <w:left w:val="nil"/>
          <w:bottom w:val="nil"/>
          <w:right w:val="nil"/>
          <w:between w:val="nil"/>
        </w:pBdr>
        <w:spacing w:line="288" w:lineRule="auto"/>
        <w:ind w:left="993" w:hanging="426"/>
      </w:pPr>
      <w:r>
        <w:rPr>
          <w:rFonts w:eastAsia="Calibri"/>
          <w:color w:val="000000"/>
          <w:sz w:val="22"/>
          <w:szCs w:val="22"/>
        </w:rPr>
        <w:t>Objednatel bude v prodlení s úhradou smluvní ceny po dobu delší než 30 dnů a nezjedná nápravu ani v dodatečné lhůtě poskytnuté mu písemně Zhotovitelem;</w:t>
      </w:r>
    </w:p>
    <w:p w:rsidR="00AF3B4D" w:rsidRDefault="00894001" w:rsidP="00F64757">
      <w:pPr>
        <w:widowControl w:val="0"/>
        <w:numPr>
          <w:ilvl w:val="0"/>
          <w:numId w:val="10"/>
        </w:numPr>
        <w:pBdr>
          <w:top w:val="nil"/>
          <w:left w:val="nil"/>
          <w:bottom w:val="nil"/>
          <w:right w:val="nil"/>
          <w:between w:val="nil"/>
        </w:pBdr>
        <w:spacing w:line="288" w:lineRule="auto"/>
        <w:ind w:left="993" w:hanging="426"/>
      </w:pPr>
      <w:r>
        <w:rPr>
          <w:rFonts w:eastAsia="Calibri"/>
          <w:color w:val="000000"/>
          <w:sz w:val="22"/>
          <w:szCs w:val="22"/>
        </w:rPr>
        <w:t>Objednatel neposkytuje nezbytnou součinnost k provádění plnění dle Smlouvy a nezjedná nápravu ani v dodatečné lhůtě poskytnuté mu písemně Zhotovitelem.</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Odstoupení musí mít písemnou formu s tím, že je účinné dnem jeho doručení druhé smluvní straně. </w:t>
      </w:r>
    </w:p>
    <w:p w:rsidR="00AF3B4D" w:rsidRDefault="00894001" w:rsidP="005F2205">
      <w:pPr>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se dohodly, že v případě ukončení závazku ze Smlouvy vyplývajícího kteroukoliv ze smluvních stran, a zároveň v době po úspěšné Dodávce a Implementaci Systému, pozbývá Objednatel k okamžiku ukončení závazku právo Servisních služeb dle podmínek Smlouvy, avšak nepozbývá práva k Systému, zejména k Licenci.</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V případě jakéhokoliv ukončení Smlouvy je Zhotovitel povinen poskytnout Objednateli nebo Objednatelem určené třetí osobě maximální nezbytnou součinnost za účelem plynulého a řádného převedení činností dle Smlouvy  či jejich části na Objednatele nebo Objednatelem určenou třetí osobu (s výjimkou případu, že by novým zhotovitelem plnění byl stávající Zhotovitel dle Smlouvy) tak, aby Objednateli nevznikla újma (škoda) související s p</w:t>
      </w:r>
      <w:r w:rsidR="005F2205">
        <w:rPr>
          <w:rFonts w:eastAsia="Calibri"/>
          <w:color w:val="000000"/>
          <w:sz w:val="22"/>
          <w:szCs w:val="22"/>
        </w:rPr>
        <w:t>řechodem poskytování plnění dle </w:t>
      </w:r>
      <w:r>
        <w:rPr>
          <w:rFonts w:eastAsia="Calibri"/>
          <w:color w:val="000000"/>
          <w:sz w:val="22"/>
          <w:szCs w:val="22"/>
        </w:rPr>
        <w:t>Smlouvy  na nového zhotovitele plnění. Zhotovitel se zavazuje tuto součinnost poskytovat s odbornou péčí, zodpovědně v rozsahu, který po něm lze spravedlivě požadovat, a to do doby úplného převzetí takových činností Objednatelem nebo Objednatelem určenou třetí osobou. Zhotovitel je povinen poskytnout Objednateli plnou součinnost pro zajištění kontinuity fungování Systému.</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se dohodly, že v případě ukončení Smlouvy je Zhotovitel povinen po předchozím výslovném, písemném a prokazatelně doručeném pokynu Objednatele zlikvidovat všechna data, která Zhotovitel drží mimo Systém, případně jejich kopie, takovým způsobem, aby k nim již neměl Zhotovitel a ani třetí osoby, s výjimkou třetích osob Objednatelem případně výslovně určených, přístup. Likvidací dat je myšleno jejich nevratné odstranění zejména z datových nosičů, paměťových médií, serverů a disků Zhotovitele a všech ostatních médií, na nichž jsou data uložena.</w:t>
      </w: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5F2205" w:rsidRDefault="005F2205" w:rsidP="005F2205">
      <w:pPr>
        <w:widowControl w:val="0"/>
        <w:pBdr>
          <w:top w:val="nil"/>
          <w:left w:val="nil"/>
          <w:bottom w:val="nil"/>
          <w:right w:val="nil"/>
          <w:between w:val="nil"/>
        </w:pBdr>
        <w:spacing w:line="288" w:lineRule="auto"/>
        <w:ind w:left="567"/>
        <w:rPr>
          <w:rFonts w:eastAsia="Calibri"/>
          <w:color w:val="000000"/>
          <w:sz w:val="22"/>
          <w:szCs w:val="22"/>
        </w:rPr>
      </w:pPr>
    </w:p>
    <w:p w:rsidR="00AF3B4D" w:rsidRDefault="00894001" w:rsidP="00E404C3">
      <w:pPr>
        <w:widowControl w:val="0"/>
        <w:numPr>
          <w:ilvl w:val="0"/>
          <w:numId w:val="3"/>
        </w:numPr>
        <w:pBdr>
          <w:top w:val="nil"/>
          <w:left w:val="nil"/>
          <w:bottom w:val="nil"/>
          <w:right w:val="nil"/>
          <w:between w:val="nil"/>
        </w:pBdr>
        <w:spacing w:line="288" w:lineRule="auto"/>
        <w:jc w:val="center"/>
        <w:rPr>
          <w:rFonts w:eastAsia="Calibri"/>
          <w:color w:val="000000"/>
          <w:u w:val="single"/>
        </w:rPr>
      </w:pPr>
      <w:bookmarkStart w:id="17" w:name="bookmark=id.2jxsxqh" w:colFirst="0" w:colLast="0"/>
      <w:bookmarkStart w:id="18" w:name="bookmark=id.44sinio" w:colFirst="0" w:colLast="0"/>
      <w:bookmarkEnd w:id="17"/>
      <w:bookmarkEnd w:id="18"/>
      <w:r>
        <w:rPr>
          <w:rFonts w:eastAsia="Calibri"/>
          <w:b/>
          <w:color w:val="000000"/>
        </w:rPr>
        <w:t>Závěrečná ustanovení</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Smluvní strany berou na vědomí, že tato Smlouva podléhá uveřejnění p</w:t>
      </w:r>
      <w:r w:rsidR="005F2205">
        <w:rPr>
          <w:rFonts w:eastAsia="Calibri"/>
          <w:color w:val="000000"/>
          <w:sz w:val="22"/>
          <w:szCs w:val="22"/>
        </w:rPr>
        <w:t>odle zák. č. 340/2015 Sb., o </w:t>
      </w:r>
      <w:r>
        <w:rPr>
          <w:rFonts w:eastAsia="Calibri"/>
          <w:color w:val="000000"/>
          <w:sz w:val="22"/>
          <w:szCs w:val="22"/>
        </w:rPr>
        <w:t xml:space="preserve">zvláštních podmínkách účinnosti některých smluv, uveřejňování těchto smluv a registru smluv (zákon o registru smluv) s tím, že její uveřejnění zajistí Objednatel prostřednictvím registru smluv.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Tato Smlouva se uzavírá v elektronické podobě s uznávanými elektronickými podpisy smluvních stran.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Tato Smlouva nabývá platnosti dnem podpisu smluvních stran a účinnosti dnem zveřejnění v registru smluv.</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Zhotovitel je podle </w:t>
      </w:r>
      <w:proofErr w:type="spellStart"/>
      <w:r>
        <w:rPr>
          <w:rFonts w:eastAsia="Calibri"/>
          <w:color w:val="000000"/>
          <w:sz w:val="22"/>
          <w:szCs w:val="22"/>
        </w:rPr>
        <w:t>ust</w:t>
      </w:r>
      <w:proofErr w:type="spellEnd"/>
      <w:r>
        <w:rPr>
          <w:rFonts w:eastAsia="Calibri"/>
          <w:color w:val="000000"/>
          <w:sz w:val="22"/>
          <w:szCs w:val="22"/>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 xml:space="preserve">Objednatel si vyhrazuje právo zveřejnit obsah této Smlouvy včetně případných dodatků k této Smlouvě. Zhotovitel dále souhlasí se zveřejněním své identifikace a dalších údajů uvedených </w:t>
      </w:r>
      <w:r>
        <w:rPr>
          <w:rFonts w:eastAsia="Calibri"/>
          <w:color w:val="000000"/>
          <w:sz w:val="22"/>
          <w:szCs w:val="22"/>
        </w:rPr>
        <w:lastRenderedPageBreak/>
        <w:t xml:space="preserve">ve Smlouvě včetně ceny. </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Smlouvu lze měnit na základě dohody stran pouze písemnými a vzestupně číslovanými dodatky podepsanými smluvními stranami. Jiné zápisy, protokoly apod. se za změnu Smlouvy nepovažují.</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Zhotovitel není oprávněn postoupit práva a povinnosti vzniklé z této Smlouvy nebo v souvislosti s ní, případně postoupit Smlouvu jako celek, třetí osobě nebo jiným osobám bez předchozího písemného souhlasu Objednatele.</w:t>
      </w:r>
    </w:p>
    <w:p w:rsidR="00AF3B4D" w:rsidRDefault="00894001" w:rsidP="00E404C3">
      <w:pPr>
        <w:widowControl w:val="0"/>
        <w:numPr>
          <w:ilvl w:val="1"/>
          <w:numId w:val="3"/>
        </w:numPr>
        <w:pBdr>
          <w:top w:val="nil"/>
          <w:left w:val="nil"/>
          <w:bottom w:val="nil"/>
          <w:right w:val="nil"/>
          <w:between w:val="nil"/>
        </w:pBdr>
        <w:spacing w:line="288" w:lineRule="auto"/>
        <w:ind w:left="567" w:hanging="567"/>
        <w:rPr>
          <w:rFonts w:eastAsia="Calibri"/>
          <w:color w:val="000000"/>
          <w:sz w:val="22"/>
          <w:szCs w:val="22"/>
        </w:rPr>
      </w:pPr>
      <w:r>
        <w:rPr>
          <w:rFonts w:eastAsia="Calibri"/>
          <w:color w:val="000000"/>
          <w:sz w:val="22"/>
          <w:szCs w:val="22"/>
        </w:rPr>
        <w:t>Nedílnou součástí Smlouvy jsou tyto přílohy:</w:t>
      </w:r>
    </w:p>
    <w:p w:rsidR="00AF3B4D" w:rsidRDefault="00894001" w:rsidP="00E404C3">
      <w:pPr>
        <w:widowControl w:val="0"/>
        <w:pBdr>
          <w:top w:val="nil"/>
          <w:left w:val="nil"/>
          <w:bottom w:val="nil"/>
          <w:right w:val="nil"/>
          <w:between w:val="nil"/>
        </w:pBdr>
        <w:tabs>
          <w:tab w:val="left" w:pos="969"/>
        </w:tabs>
        <w:spacing w:line="288" w:lineRule="auto"/>
        <w:ind w:left="567"/>
        <w:jc w:val="left"/>
        <w:rPr>
          <w:rFonts w:eastAsia="Calibri"/>
          <w:color w:val="000000"/>
          <w:sz w:val="22"/>
          <w:szCs w:val="22"/>
        </w:rPr>
      </w:pPr>
      <w:r>
        <w:rPr>
          <w:rFonts w:eastAsia="Calibri"/>
          <w:color w:val="000000"/>
          <w:sz w:val="22"/>
          <w:szCs w:val="22"/>
        </w:rPr>
        <w:t>Příloha č. 1: Technická specifikace Systému</w:t>
      </w:r>
    </w:p>
    <w:p w:rsidR="00AF3B4D" w:rsidRDefault="00894001" w:rsidP="00E404C3">
      <w:pPr>
        <w:widowControl w:val="0"/>
        <w:pBdr>
          <w:top w:val="nil"/>
          <w:left w:val="nil"/>
          <w:bottom w:val="nil"/>
          <w:right w:val="nil"/>
          <w:between w:val="nil"/>
        </w:pBdr>
        <w:tabs>
          <w:tab w:val="left" w:pos="969"/>
        </w:tabs>
        <w:spacing w:line="288" w:lineRule="auto"/>
        <w:ind w:left="567"/>
        <w:jc w:val="left"/>
        <w:rPr>
          <w:rFonts w:eastAsia="Calibri"/>
          <w:color w:val="000000"/>
          <w:sz w:val="22"/>
          <w:szCs w:val="22"/>
        </w:rPr>
      </w:pPr>
      <w:r>
        <w:rPr>
          <w:rFonts w:eastAsia="Calibri"/>
          <w:color w:val="000000"/>
          <w:sz w:val="22"/>
          <w:szCs w:val="22"/>
        </w:rPr>
        <w:t xml:space="preserve">Příloha č. 2: Seznam míst plnění </w:t>
      </w:r>
    </w:p>
    <w:p w:rsidR="00025501" w:rsidRDefault="00025501" w:rsidP="00E404C3">
      <w:pPr>
        <w:widowControl w:val="0"/>
        <w:pBdr>
          <w:top w:val="nil"/>
          <w:left w:val="nil"/>
          <w:bottom w:val="nil"/>
          <w:right w:val="nil"/>
          <w:between w:val="nil"/>
        </w:pBdr>
        <w:tabs>
          <w:tab w:val="left" w:pos="969"/>
        </w:tabs>
        <w:spacing w:line="288" w:lineRule="auto"/>
        <w:ind w:left="567"/>
        <w:jc w:val="left"/>
        <w:rPr>
          <w:sz w:val="22"/>
          <w:szCs w:val="22"/>
        </w:rPr>
      </w:pPr>
    </w:p>
    <w:p w:rsidR="00AF3B4D" w:rsidRDefault="00894001" w:rsidP="00E404C3">
      <w:pPr>
        <w:widowControl w:val="0"/>
        <w:spacing w:line="288" w:lineRule="auto"/>
        <w:rPr>
          <w:sz w:val="22"/>
          <w:szCs w:val="22"/>
        </w:rPr>
      </w:pPr>
      <w:r>
        <w:rPr>
          <w:sz w:val="22"/>
          <w:szCs w:val="22"/>
        </w:rPr>
        <w:t xml:space="preserve">V Praze </w:t>
      </w:r>
      <w:r w:rsidR="005F2205">
        <w:rPr>
          <w:sz w:val="22"/>
          <w:szCs w:val="22"/>
        </w:rPr>
        <w:t>datum dle elektronického podpisu</w:t>
      </w:r>
      <w:r>
        <w:rPr>
          <w:sz w:val="22"/>
          <w:szCs w:val="22"/>
        </w:rPr>
        <w:tab/>
      </w:r>
      <w:r>
        <w:rPr>
          <w:sz w:val="22"/>
          <w:szCs w:val="22"/>
        </w:rPr>
        <w:tab/>
        <w:t xml:space="preserve">V Praze dne </w:t>
      </w:r>
      <w:r w:rsidR="005F2205">
        <w:rPr>
          <w:sz w:val="22"/>
          <w:szCs w:val="22"/>
        </w:rPr>
        <w:t>datum dle elektronického podpisu</w:t>
      </w:r>
    </w:p>
    <w:p w:rsidR="00025501" w:rsidRDefault="00025501" w:rsidP="00E404C3">
      <w:pPr>
        <w:widowControl w:val="0"/>
        <w:spacing w:line="288" w:lineRule="auto"/>
      </w:pPr>
    </w:p>
    <w:p w:rsidR="00AF3B4D" w:rsidRDefault="00894001" w:rsidP="00E404C3">
      <w:pPr>
        <w:widowControl w:val="0"/>
        <w:spacing w:line="288" w:lineRule="auto"/>
        <w:rPr>
          <w:sz w:val="22"/>
          <w:szCs w:val="22"/>
        </w:rPr>
      </w:pPr>
      <w:r>
        <w:rPr>
          <w:sz w:val="22"/>
          <w:szCs w:val="22"/>
        </w:rPr>
        <w:t>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w:t>
      </w:r>
    </w:p>
    <w:p w:rsidR="005F2205" w:rsidRDefault="005F2205" w:rsidP="00E404C3">
      <w:pPr>
        <w:widowControl w:val="0"/>
        <w:spacing w:line="288" w:lineRule="auto"/>
        <w:rPr>
          <w:sz w:val="22"/>
          <w:szCs w:val="22"/>
        </w:rPr>
      </w:pPr>
    </w:p>
    <w:p w:rsidR="005F2205" w:rsidRDefault="005F2205" w:rsidP="00E404C3">
      <w:pPr>
        <w:widowControl w:val="0"/>
        <w:spacing w:line="288" w:lineRule="auto"/>
        <w:rPr>
          <w:sz w:val="22"/>
          <w:szCs w:val="22"/>
        </w:rPr>
      </w:pPr>
    </w:p>
    <w:p w:rsidR="005F2205" w:rsidRDefault="005F2205" w:rsidP="00E404C3">
      <w:pPr>
        <w:widowControl w:val="0"/>
        <w:spacing w:line="288" w:lineRule="auto"/>
      </w:pPr>
    </w:p>
    <w:p w:rsidR="00AF3B4D" w:rsidRDefault="00AF3B4D" w:rsidP="00E404C3">
      <w:pPr>
        <w:widowControl w:val="0"/>
        <w:spacing w:line="288" w:lineRule="auto"/>
        <w:rPr>
          <w:sz w:val="22"/>
          <w:szCs w:val="22"/>
        </w:rPr>
      </w:pPr>
    </w:p>
    <w:p w:rsidR="00025501" w:rsidRDefault="00894001" w:rsidP="00E404C3">
      <w:pPr>
        <w:widowControl w:val="0"/>
        <w:spacing w:line="288" w:lineRule="auto"/>
      </w:pPr>
      <w:r>
        <w:rPr>
          <w:sz w:val="22"/>
          <w:szCs w:val="22"/>
        </w:rPr>
        <w:t>………………………………</w:t>
      </w:r>
      <w:r w:rsidR="00025501">
        <w:rPr>
          <w:sz w:val="22"/>
          <w:szCs w:val="22"/>
        </w:rPr>
        <w:tab/>
      </w:r>
      <w:r w:rsidR="00025501">
        <w:rPr>
          <w:sz w:val="22"/>
          <w:szCs w:val="22"/>
        </w:rPr>
        <w:tab/>
      </w:r>
      <w:r w:rsidR="00025501">
        <w:rPr>
          <w:sz w:val="22"/>
          <w:szCs w:val="22"/>
        </w:rPr>
        <w:tab/>
      </w:r>
      <w:r w:rsidR="00025501">
        <w:rPr>
          <w:sz w:val="22"/>
          <w:szCs w:val="22"/>
        </w:rPr>
        <w:tab/>
      </w:r>
      <w:r w:rsidR="00025501">
        <w:rPr>
          <w:sz w:val="22"/>
          <w:szCs w:val="22"/>
        </w:rPr>
        <w:tab/>
        <w:t>………………………………</w:t>
      </w:r>
    </w:p>
    <w:p w:rsidR="00AF3B4D" w:rsidRDefault="00894001" w:rsidP="00E404C3">
      <w:pPr>
        <w:widowControl w:val="0"/>
        <w:spacing w:line="288" w:lineRule="auto"/>
      </w:pPr>
      <w:r>
        <w:rPr>
          <w:sz w:val="22"/>
          <w:szCs w:val="22"/>
        </w:rPr>
        <w:t xml:space="preserve">Ing. arch. Naděžda Goryczková                     </w:t>
      </w:r>
      <w:r>
        <w:rPr>
          <w:sz w:val="22"/>
          <w:szCs w:val="22"/>
        </w:rPr>
        <w:tab/>
      </w:r>
      <w:r>
        <w:rPr>
          <w:sz w:val="22"/>
          <w:szCs w:val="22"/>
        </w:rPr>
        <w:tab/>
        <w:t>Pavel Kocourek</w:t>
      </w:r>
    </w:p>
    <w:p w:rsidR="00AF3B4D" w:rsidRDefault="00894001" w:rsidP="00E404C3">
      <w:pPr>
        <w:widowControl w:val="0"/>
        <w:spacing w:line="288" w:lineRule="auto"/>
        <w:rPr>
          <w:sz w:val="22"/>
          <w:szCs w:val="22"/>
        </w:rPr>
      </w:pPr>
      <w:r>
        <w:rPr>
          <w:sz w:val="22"/>
          <w:szCs w:val="22"/>
        </w:rPr>
        <w:t>generální ředitelka</w:t>
      </w:r>
      <w:r>
        <w:rPr>
          <w:sz w:val="22"/>
          <w:szCs w:val="22"/>
        </w:rPr>
        <w:tab/>
      </w:r>
      <w:r>
        <w:rPr>
          <w:sz w:val="22"/>
          <w:szCs w:val="22"/>
        </w:rPr>
        <w:tab/>
      </w:r>
      <w:r>
        <w:rPr>
          <w:sz w:val="22"/>
          <w:szCs w:val="22"/>
        </w:rPr>
        <w:tab/>
      </w:r>
      <w:r>
        <w:rPr>
          <w:sz w:val="22"/>
          <w:szCs w:val="22"/>
        </w:rPr>
        <w:tab/>
      </w:r>
      <w:r>
        <w:rPr>
          <w:sz w:val="22"/>
          <w:szCs w:val="22"/>
        </w:rPr>
        <w:tab/>
        <w:t>jednatel</w:t>
      </w:r>
    </w:p>
    <w:p w:rsidR="005F2205" w:rsidRDefault="005F2205" w:rsidP="00E404C3">
      <w:pPr>
        <w:widowControl w:val="0"/>
        <w:spacing w:line="288" w:lineRule="auto"/>
        <w:jc w:val="left"/>
        <w:rPr>
          <w:rFonts w:eastAsia="Calibri"/>
          <w:sz w:val="22"/>
          <w:szCs w:val="22"/>
        </w:rPr>
        <w:sectPr w:rsidR="005F2205" w:rsidSect="00F64757">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993" w:left="1418" w:header="709" w:footer="567" w:gutter="0"/>
          <w:pgNumType w:start="1"/>
          <w:cols w:space="708"/>
          <w:titlePg/>
        </w:sectPr>
      </w:pPr>
    </w:p>
    <w:p w:rsidR="00AF3B4D" w:rsidRDefault="00894001" w:rsidP="00E404C3">
      <w:pPr>
        <w:widowControl w:val="0"/>
        <w:pBdr>
          <w:top w:val="nil"/>
          <w:left w:val="nil"/>
          <w:bottom w:val="nil"/>
          <w:right w:val="nil"/>
          <w:between w:val="nil"/>
        </w:pBdr>
        <w:tabs>
          <w:tab w:val="left" w:pos="969"/>
        </w:tabs>
        <w:spacing w:line="288" w:lineRule="auto"/>
        <w:rPr>
          <w:rFonts w:eastAsia="Calibri"/>
          <w:color w:val="000000"/>
          <w:sz w:val="22"/>
          <w:szCs w:val="22"/>
        </w:rPr>
      </w:pPr>
      <w:r>
        <w:rPr>
          <w:rFonts w:eastAsia="Calibri"/>
          <w:b/>
          <w:color w:val="000000"/>
          <w:sz w:val="22"/>
          <w:szCs w:val="22"/>
        </w:rPr>
        <w:lastRenderedPageBreak/>
        <w:t>Příloha č. 1: Specifikace Systému</w:t>
      </w:r>
      <w:r>
        <w:rPr>
          <w:rFonts w:eastAsia="Calibri"/>
          <w:color w:val="000000"/>
          <w:sz w:val="22"/>
          <w:szCs w:val="22"/>
        </w:rPr>
        <w:t xml:space="preserve"> </w:t>
      </w:r>
    </w:p>
    <w:p w:rsidR="00AF3B4D" w:rsidRDefault="00894001" w:rsidP="00E404C3">
      <w:pPr>
        <w:widowControl w:val="0"/>
        <w:spacing w:line="288" w:lineRule="auto"/>
        <w:rPr>
          <w:rFonts w:eastAsia="Calibri"/>
          <w:sz w:val="22"/>
          <w:szCs w:val="22"/>
        </w:rPr>
      </w:pPr>
      <w:r>
        <w:rPr>
          <w:rFonts w:eastAsia="Calibri"/>
          <w:sz w:val="22"/>
          <w:szCs w:val="22"/>
        </w:rPr>
        <w:t xml:space="preserve">Cílem nasazení systému Kramerius a </w:t>
      </w:r>
      <w:proofErr w:type="spellStart"/>
      <w:r>
        <w:rPr>
          <w:rFonts w:eastAsia="Calibri"/>
          <w:sz w:val="22"/>
          <w:szCs w:val="22"/>
        </w:rPr>
        <w:t>ProArc</w:t>
      </w:r>
      <w:proofErr w:type="spellEnd"/>
      <w:r>
        <w:rPr>
          <w:rFonts w:eastAsia="Calibri"/>
          <w:sz w:val="22"/>
          <w:szCs w:val="22"/>
        </w:rPr>
        <w:t xml:space="preserve"> (včetně archivního úložiště) </w:t>
      </w:r>
      <w:r w:rsidR="005F2205">
        <w:rPr>
          <w:rFonts w:eastAsia="Calibri"/>
          <w:sz w:val="22"/>
          <w:szCs w:val="22"/>
        </w:rPr>
        <w:t>v NPÚ je zajištění uchovávání a </w:t>
      </w:r>
      <w:r>
        <w:rPr>
          <w:rFonts w:eastAsia="Calibri"/>
          <w:sz w:val="22"/>
          <w:szCs w:val="22"/>
        </w:rPr>
        <w:t>prezentace vybraných digitalizovaných a digitálních dokumentů a jejich oc</w:t>
      </w:r>
      <w:r w:rsidR="005F2205">
        <w:rPr>
          <w:rFonts w:eastAsia="Calibri"/>
          <w:sz w:val="22"/>
          <w:szCs w:val="22"/>
        </w:rPr>
        <w:t>hrany, integrity, autenticity a </w:t>
      </w:r>
      <w:r>
        <w:rPr>
          <w:rFonts w:eastAsia="Calibri"/>
          <w:sz w:val="22"/>
          <w:szCs w:val="22"/>
        </w:rPr>
        <w:t xml:space="preserve">dostupnosti v dlouhodobém horizontu. </w:t>
      </w:r>
    </w:p>
    <w:p w:rsidR="00AF3B4D" w:rsidRDefault="00894001" w:rsidP="00E404C3">
      <w:pPr>
        <w:widowControl w:val="0"/>
        <w:spacing w:line="288" w:lineRule="auto"/>
        <w:rPr>
          <w:rFonts w:eastAsia="Calibri"/>
          <w:sz w:val="22"/>
          <w:szCs w:val="22"/>
        </w:rPr>
      </w:pPr>
      <w:r>
        <w:rPr>
          <w:rFonts w:eastAsia="Calibri"/>
          <w:sz w:val="22"/>
          <w:szCs w:val="22"/>
        </w:rPr>
        <w:t>Systém Kramerius bude naplňovat celkem 17 odborných knihoven NPÚ a pracovišť dokumentačních fondů (plánové archivy a fotoarchivy). Systém však bude přístupný i na ostatních pracovištích, která tato oddělení zřízena nemají, ale mohou se podílet na jeho naplňování (viz Příloha č. 2).</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V systému Kramerius se budou spravovat následující digitalizovaná a digitální data:</w:t>
      </w:r>
    </w:p>
    <w:p w:rsidR="00AF3B4D" w:rsidRDefault="00894001" w:rsidP="00E404C3">
      <w:pPr>
        <w:widowControl w:val="0"/>
        <w:numPr>
          <w:ilvl w:val="0"/>
          <w:numId w:val="5"/>
        </w:numPr>
        <w:pBdr>
          <w:top w:val="nil"/>
          <w:left w:val="nil"/>
          <w:bottom w:val="nil"/>
          <w:right w:val="nil"/>
          <w:between w:val="nil"/>
        </w:pBdr>
        <w:spacing w:line="288" w:lineRule="auto"/>
        <w:rPr>
          <w:rFonts w:eastAsia="Calibri"/>
          <w:color w:val="000000"/>
          <w:sz w:val="22"/>
          <w:szCs w:val="22"/>
        </w:rPr>
      </w:pPr>
      <w:r>
        <w:rPr>
          <w:rFonts w:eastAsia="Calibri"/>
          <w:b/>
          <w:color w:val="000000"/>
          <w:sz w:val="22"/>
          <w:szCs w:val="22"/>
        </w:rPr>
        <w:t xml:space="preserve">Odborné knihovny NPÚ  </w:t>
      </w:r>
      <w:r>
        <w:rPr>
          <w:rFonts w:eastAsia="Calibri"/>
          <w:color w:val="000000"/>
          <w:sz w:val="22"/>
          <w:szCs w:val="22"/>
        </w:rPr>
        <w:t xml:space="preserve"> – monografie a periodika z oblasti památkové péče.</w:t>
      </w:r>
    </w:p>
    <w:p w:rsidR="00AF3B4D" w:rsidRDefault="00894001" w:rsidP="00E404C3">
      <w:pPr>
        <w:widowControl w:val="0"/>
        <w:numPr>
          <w:ilvl w:val="0"/>
          <w:numId w:val="5"/>
        </w:numPr>
        <w:spacing w:line="288" w:lineRule="auto"/>
        <w:rPr>
          <w:rFonts w:eastAsia="Calibri"/>
          <w:b/>
          <w:sz w:val="22"/>
          <w:szCs w:val="22"/>
        </w:rPr>
      </w:pPr>
      <w:r>
        <w:rPr>
          <w:rFonts w:eastAsia="Calibri"/>
          <w:b/>
          <w:sz w:val="22"/>
          <w:szCs w:val="22"/>
        </w:rPr>
        <w:t xml:space="preserve">Vybrané dokumentační fondy </w:t>
      </w:r>
      <w:r>
        <w:rPr>
          <w:rFonts w:eastAsia="Calibri"/>
          <w:sz w:val="22"/>
          <w:szCs w:val="22"/>
        </w:rPr>
        <w:t>(historické fotografie – zejména skleněné negativy; plánový archiv – historické plány, mapy).</w:t>
      </w:r>
    </w:p>
    <w:p w:rsidR="00AF3B4D" w:rsidRDefault="00894001" w:rsidP="00E404C3">
      <w:pPr>
        <w:widowControl w:val="0"/>
        <w:numPr>
          <w:ilvl w:val="0"/>
          <w:numId w:val="5"/>
        </w:numPr>
        <w:spacing w:line="288" w:lineRule="auto"/>
        <w:rPr>
          <w:rFonts w:eastAsia="Calibri"/>
          <w:sz w:val="22"/>
          <w:szCs w:val="22"/>
        </w:rPr>
      </w:pPr>
      <w:r>
        <w:rPr>
          <w:rFonts w:eastAsia="Calibri"/>
          <w:b/>
          <w:sz w:val="22"/>
          <w:szCs w:val="22"/>
        </w:rPr>
        <w:t>Vybrané mobiliární fondy 2D – zvukové nahrávky.</w:t>
      </w:r>
      <w:r>
        <w:rPr>
          <w:rFonts w:eastAsia="Calibri"/>
          <w:sz w:val="22"/>
          <w:szCs w:val="22"/>
        </w:rPr>
        <w:t xml:space="preserve"> </w:t>
      </w:r>
      <w:r>
        <w:rPr>
          <w:rFonts w:eastAsia="Calibri"/>
          <w:sz w:val="22"/>
          <w:szCs w:val="22"/>
          <w:vertAlign w:val="superscript"/>
        </w:rPr>
        <w:footnoteReference w:id="1"/>
      </w:r>
    </w:p>
    <w:p w:rsidR="00AF3B4D" w:rsidRDefault="00894001" w:rsidP="00E404C3">
      <w:pPr>
        <w:widowControl w:val="0"/>
        <w:numPr>
          <w:ilvl w:val="0"/>
          <w:numId w:val="5"/>
        </w:numPr>
        <w:pBdr>
          <w:top w:val="nil"/>
          <w:left w:val="nil"/>
          <w:bottom w:val="nil"/>
          <w:right w:val="nil"/>
          <w:between w:val="nil"/>
        </w:pBdr>
        <w:spacing w:line="288" w:lineRule="auto"/>
        <w:ind w:left="714" w:hanging="357"/>
        <w:rPr>
          <w:rFonts w:eastAsia="Calibri"/>
          <w:b/>
          <w:color w:val="000000"/>
          <w:sz w:val="22"/>
          <w:szCs w:val="22"/>
        </w:rPr>
      </w:pPr>
      <w:r>
        <w:rPr>
          <w:rFonts w:eastAsia="Calibri"/>
          <w:b/>
          <w:color w:val="000000"/>
          <w:sz w:val="22"/>
          <w:szCs w:val="22"/>
        </w:rPr>
        <w:t>Vybrané historické knihovní fondy.</w:t>
      </w:r>
    </w:p>
    <w:p w:rsidR="00AF3B4D" w:rsidRDefault="00894001" w:rsidP="00E404C3">
      <w:pPr>
        <w:widowControl w:val="0"/>
        <w:numPr>
          <w:ilvl w:val="0"/>
          <w:numId w:val="5"/>
        </w:numPr>
        <w:spacing w:line="288" w:lineRule="auto"/>
        <w:ind w:left="714" w:hanging="357"/>
        <w:rPr>
          <w:rFonts w:eastAsia="Calibri"/>
          <w:b/>
          <w:sz w:val="22"/>
          <w:szCs w:val="22"/>
        </w:rPr>
      </w:pPr>
      <w:r>
        <w:rPr>
          <w:rFonts w:eastAsia="Calibri"/>
          <w:b/>
          <w:sz w:val="22"/>
          <w:szCs w:val="22"/>
        </w:rPr>
        <w:t xml:space="preserve">E-knihy </w:t>
      </w:r>
      <w:r>
        <w:rPr>
          <w:rFonts w:eastAsia="Calibri"/>
          <w:sz w:val="22"/>
          <w:szCs w:val="22"/>
        </w:rPr>
        <w:t>(z produkce NPÚ – především metodické materiály).</w:t>
      </w:r>
    </w:p>
    <w:p w:rsidR="00AF3B4D" w:rsidRDefault="00894001" w:rsidP="00E404C3">
      <w:pPr>
        <w:widowControl w:val="0"/>
        <w:numPr>
          <w:ilvl w:val="0"/>
          <w:numId w:val="5"/>
        </w:numPr>
        <w:spacing w:line="288" w:lineRule="auto"/>
        <w:ind w:left="714" w:hanging="357"/>
        <w:rPr>
          <w:rFonts w:eastAsia="Calibri"/>
          <w:sz w:val="22"/>
          <w:szCs w:val="22"/>
        </w:rPr>
      </w:pPr>
      <w:r>
        <w:rPr>
          <w:rFonts w:eastAsia="Calibri"/>
          <w:b/>
          <w:sz w:val="22"/>
          <w:szCs w:val="22"/>
        </w:rPr>
        <w:t>Vybrané restaurátorské zprávy, projektové dokumentace</w:t>
      </w:r>
      <w:r>
        <w:rPr>
          <w:rFonts w:eastAsia="Calibri"/>
          <w:sz w:val="22"/>
          <w:szCs w:val="22"/>
        </w:rPr>
        <w:t xml:space="preserve"> – pouze pro výhradní využití v rámci NPÚ. </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Systém bude hostovaný v datovém centru NPÚ. Objednatel poskytne HW prostředky dle specifikace dodané Zhotovitelem. Instalaci a konfiguraci podpůrných systémů včetně operačního systému a databáze zajistí Zhotovitel v rámci dodávky systému v součinnosti s pracovníky Objednatele. Následné pravidelné zálohování bude řešeno Objednatelem.</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 xml:space="preserve">Požadujeme integraci s existujícím interním knihovnickým systémem </w:t>
      </w:r>
      <w:proofErr w:type="spellStart"/>
      <w:r>
        <w:rPr>
          <w:rFonts w:eastAsia="Calibri"/>
          <w:sz w:val="22"/>
          <w:szCs w:val="22"/>
        </w:rPr>
        <w:t>Tritius</w:t>
      </w:r>
      <w:proofErr w:type="spellEnd"/>
      <w:r>
        <w:rPr>
          <w:rFonts w:eastAsia="Calibri"/>
          <w:sz w:val="22"/>
          <w:szCs w:val="22"/>
        </w:rPr>
        <w:t xml:space="preserve">, který má v prostředí NPÚ dvě instance pro dva různé knihovní fondy.  V rámci integrace předpokládáme přenos základních </w:t>
      </w:r>
      <w:proofErr w:type="spellStart"/>
      <w:r>
        <w:rPr>
          <w:rFonts w:eastAsia="Calibri"/>
          <w:sz w:val="22"/>
          <w:szCs w:val="22"/>
        </w:rPr>
        <w:t>metadat</w:t>
      </w:r>
      <w:proofErr w:type="spellEnd"/>
      <w:r>
        <w:rPr>
          <w:rFonts w:eastAsia="Calibri"/>
          <w:sz w:val="22"/>
          <w:szCs w:val="22"/>
        </w:rPr>
        <w:t xml:space="preserve"> k publikovaným fondům.</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 xml:space="preserve">Objednatel předpokládá napojení Systému na existující autentizační řešení Objednatele, které je postaveno na technologii LDAP a API v podobě webových služeb standardu SOAP. V systému Kramerius požadujeme různé úrovně přístupu, a to na základě typu dokumentu, lokality atd. V systému </w:t>
      </w:r>
      <w:proofErr w:type="spellStart"/>
      <w:r>
        <w:rPr>
          <w:rFonts w:eastAsia="Calibri"/>
          <w:sz w:val="22"/>
          <w:szCs w:val="22"/>
        </w:rPr>
        <w:t>ProArc</w:t>
      </w:r>
      <w:proofErr w:type="spellEnd"/>
      <w:r>
        <w:rPr>
          <w:rFonts w:eastAsia="Calibri"/>
          <w:sz w:val="22"/>
          <w:szCs w:val="22"/>
        </w:rPr>
        <w:t xml:space="preserve"> předpokládáme pouze jednoduchý systém přístupů, a to zda daný uživatel má či nemá povolen vstup do systému.</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 xml:space="preserve">U externích uživatelů požadujeme napojení na veřejné autentizační řešení EDU ID s následující kategorizací publikovaných dokumentů: </w:t>
      </w:r>
    </w:p>
    <w:p w:rsidR="00AF3B4D" w:rsidRDefault="00894001" w:rsidP="00E404C3">
      <w:pPr>
        <w:widowControl w:val="0"/>
        <w:numPr>
          <w:ilvl w:val="0"/>
          <w:numId w:val="11"/>
        </w:numPr>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publikace bez omezení;</w:t>
      </w:r>
    </w:p>
    <w:p w:rsidR="00AF3B4D" w:rsidRDefault="00894001" w:rsidP="00E404C3">
      <w:pPr>
        <w:widowControl w:val="0"/>
        <w:numPr>
          <w:ilvl w:val="0"/>
          <w:numId w:val="8"/>
        </w:numPr>
        <w:pBdr>
          <w:top w:val="nil"/>
          <w:left w:val="nil"/>
          <w:bottom w:val="nil"/>
          <w:right w:val="nil"/>
          <w:between w:val="nil"/>
        </w:pBdr>
        <w:spacing w:line="288" w:lineRule="auto"/>
        <w:rPr>
          <w:rFonts w:eastAsia="Calibri"/>
          <w:color w:val="000000"/>
          <w:sz w:val="22"/>
          <w:szCs w:val="22"/>
        </w:rPr>
      </w:pPr>
      <w:proofErr w:type="spellStart"/>
      <w:r>
        <w:rPr>
          <w:rFonts w:eastAsia="Calibri"/>
          <w:color w:val="000000"/>
          <w:sz w:val="22"/>
          <w:szCs w:val="22"/>
        </w:rPr>
        <w:t>vyhrazeně</w:t>
      </w:r>
      <w:proofErr w:type="spellEnd"/>
      <w:r>
        <w:rPr>
          <w:rFonts w:eastAsia="Calibri"/>
          <w:color w:val="000000"/>
          <w:sz w:val="22"/>
          <w:szCs w:val="22"/>
        </w:rPr>
        <w:t xml:space="preserve"> publikovaný obsah</w:t>
      </w:r>
    </w:p>
    <w:p w:rsidR="00AF3B4D" w:rsidRDefault="00894001" w:rsidP="00E404C3">
      <w:pPr>
        <w:widowControl w:val="0"/>
        <w:numPr>
          <w:ilvl w:val="0"/>
          <w:numId w:val="8"/>
        </w:numPr>
        <w:pBdr>
          <w:top w:val="nil"/>
          <w:left w:val="nil"/>
          <w:bottom w:val="nil"/>
          <w:right w:val="nil"/>
          <w:between w:val="nil"/>
        </w:pBdr>
        <w:spacing w:line="288" w:lineRule="auto"/>
      </w:pPr>
      <w:r>
        <w:rPr>
          <w:rFonts w:eastAsia="Calibri"/>
          <w:color w:val="000000"/>
          <w:sz w:val="22"/>
          <w:szCs w:val="22"/>
        </w:rPr>
        <w:t xml:space="preserve">obsah, který nelze veřejně publikovat a bude přístupný pouze pro </w:t>
      </w:r>
      <w:proofErr w:type="spellStart"/>
      <w:r>
        <w:rPr>
          <w:rFonts w:eastAsia="Calibri"/>
          <w:color w:val="000000"/>
          <w:sz w:val="22"/>
          <w:szCs w:val="22"/>
        </w:rPr>
        <w:t>zaměstance</w:t>
      </w:r>
      <w:proofErr w:type="spellEnd"/>
      <w:r>
        <w:rPr>
          <w:rFonts w:eastAsia="Calibri"/>
          <w:color w:val="000000"/>
          <w:sz w:val="22"/>
          <w:szCs w:val="22"/>
        </w:rPr>
        <w:t xml:space="preserve"> NPÚ.</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Požadavek je navázat publikování obsahu na standard národní digitální knihovny a autorský zákon.</w:t>
      </w: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 xml:space="preserve">Objednatel požaduje publikování nově vzniklé knihovny do České digitální knihovny </w:t>
      </w:r>
      <w:r>
        <w:rPr>
          <w:rFonts w:eastAsia="Calibri"/>
          <w:sz w:val="22"/>
          <w:szCs w:val="22"/>
        </w:rPr>
        <w:lastRenderedPageBreak/>
        <w:t xml:space="preserve">https://ceskadigitalniknihovna.cz/ a s tím spojené splnění požadavků na strukturu </w:t>
      </w:r>
      <w:proofErr w:type="spellStart"/>
      <w:r>
        <w:rPr>
          <w:rFonts w:eastAsia="Calibri"/>
          <w:sz w:val="22"/>
          <w:szCs w:val="22"/>
        </w:rPr>
        <w:t>metadat</w:t>
      </w:r>
      <w:proofErr w:type="spellEnd"/>
      <w:r>
        <w:rPr>
          <w:rFonts w:eastAsia="Calibri"/>
          <w:sz w:val="22"/>
          <w:szCs w:val="22"/>
        </w:rPr>
        <w:t xml:space="preserve"> a na udržování kompatibilní verze systému Kramerius.</w:t>
      </w:r>
    </w:p>
    <w:p w:rsidR="00AF3B4D" w:rsidRDefault="00AF3B4D" w:rsidP="00E404C3">
      <w:pPr>
        <w:widowControl w:val="0"/>
        <w:spacing w:line="288" w:lineRule="auto"/>
        <w:rPr>
          <w:rFonts w:eastAsia="Calibri"/>
          <w:sz w:val="22"/>
          <w:szCs w:val="22"/>
        </w:rPr>
      </w:pPr>
    </w:p>
    <w:p w:rsidR="00AF3B4D" w:rsidRDefault="00AF3B4D" w:rsidP="00E404C3">
      <w:pPr>
        <w:widowControl w:val="0"/>
        <w:spacing w:line="288" w:lineRule="auto"/>
        <w:rPr>
          <w:rFonts w:eastAsia="Calibri"/>
          <w:sz w:val="22"/>
          <w:szCs w:val="22"/>
        </w:rPr>
      </w:pPr>
    </w:p>
    <w:p w:rsidR="00AF3B4D" w:rsidRDefault="00894001" w:rsidP="00E404C3">
      <w:pPr>
        <w:widowControl w:val="0"/>
        <w:spacing w:line="288" w:lineRule="auto"/>
        <w:rPr>
          <w:rFonts w:eastAsia="Calibri"/>
          <w:sz w:val="22"/>
          <w:szCs w:val="22"/>
        </w:rPr>
      </w:pPr>
      <w:r>
        <w:rPr>
          <w:rFonts w:eastAsia="Calibri"/>
          <w:sz w:val="22"/>
          <w:szCs w:val="22"/>
        </w:rPr>
        <w:t>Implementovaný systém by měl být v souladu s následujícími regulacemi:</w:t>
      </w:r>
    </w:p>
    <w:p w:rsidR="00AF3B4D" w:rsidRDefault="00894001" w:rsidP="00E404C3">
      <w:pPr>
        <w:widowControl w:val="0"/>
        <w:numPr>
          <w:ilvl w:val="0"/>
          <w:numId w:val="2"/>
        </w:numPr>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Autorský zákon.</w:t>
      </w:r>
    </w:p>
    <w:p w:rsidR="00AF3B4D" w:rsidRDefault="00894001" w:rsidP="00E404C3">
      <w:pPr>
        <w:widowControl w:val="0"/>
        <w:numPr>
          <w:ilvl w:val="0"/>
          <w:numId w:val="2"/>
        </w:numPr>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Standardy národní knihovny. https://standardy.ndk.cz/ndk/standardy-digitalizace</w:t>
      </w:r>
    </w:p>
    <w:p w:rsidR="00AF3B4D" w:rsidRDefault="00894001" w:rsidP="00E404C3">
      <w:pPr>
        <w:widowControl w:val="0"/>
        <w:numPr>
          <w:ilvl w:val="0"/>
          <w:numId w:val="2"/>
        </w:numPr>
        <w:pBdr>
          <w:top w:val="nil"/>
          <w:left w:val="nil"/>
          <w:bottom w:val="nil"/>
          <w:right w:val="nil"/>
          <w:between w:val="nil"/>
        </w:pBdr>
        <w:spacing w:line="288" w:lineRule="auto"/>
        <w:rPr>
          <w:rFonts w:eastAsia="Calibri"/>
          <w:color w:val="000000"/>
          <w:sz w:val="22"/>
          <w:szCs w:val="22"/>
        </w:rPr>
      </w:pPr>
      <w:r>
        <w:rPr>
          <w:rFonts w:eastAsia="Calibri"/>
          <w:color w:val="000000"/>
          <w:sz w:val="22"/>
          <w:szCs w:val="22"/>
        </w:rPr>
        <w:t xml:space="preserve">Památkový zákon </w:t>
      </w:r>
    </w:p>
    <w:p w:rsidR="00AF3B4D" w:rsidRDefault="00AF3B4D" w:rsidP="00E404C3">
      <w:pPr>
        <w:widowControl w:val="0"/>
        <w:spacing w:line="288" w:lineRule="auto"/>
        <w:jc w:val="left"/>
        <w:rPr>
          <w:rFonts w:eastAsia="Calibri"/>
          <w:color w:val="000000"/>
          <w:sz w:val="22"/>
          <w:szCs w:val="22"/>
        </w:rPr>
      </w:pPr>
    </w:p>
    <w:p w:rsidR="00AF3B4D" w:rsidRDefault="00AF3B4D" w:rsidP="00E404C3">
      <w:pPr>
        <w:widowControl w:val="0"/>
        <w:spacing w:line="288" w:lineRule="auto"/>
        <w:jc w:val="left"/>
        <w:rPr>
          <w:color w:val="000000"/>
          <w:sz w:val="22"/>
          <w:szCs w:val="22"/>
        </w:rPr>
      </w:pPr>
    </w:p>
    <w:p w:rsidR="005F2205" w:rsidRDefault="005F2205" w:rsidP="00E404C3">
      <w:pPr>
        <w:widowControl w:val="0"/>
        <w:spacing w:line="288" w:lineRule="auto"/>
        <w:jc w:val="left"/>
        <w:rPr>
          <w:color w:val="000000"/>
          <w:sz w:val="22"/>
          <w:szCs w:val="22"/>
        </w:rPr>
        <w:sectPr w:rsidR="005F2205" w:rsidSect="005F2205">
          <w:footerReference w:type="default" r:id="rId16"/>
          <w:headerReference w:type="first" r:id="rId17"/>
          <w:pgSz w:w="11906" w:h="16838"/>
          <w:pgMar w:top="1418" w:right="1133" w:bottom="993" w:left="1418" w:header="709" w:footer="567" w:gutter="0"/>
          <w:pgNumType w:start="1"/>
          <w:cols w:space="708"/>
          <w:docGrid w:linePitch="326"/>
        </w:sectPr>
      </w:pPr>
    </w:p>
    <w:p w:rsidR="00AF3B4D" w:rsidRDefault="00894001" w:rsidP="00E404C3">
      <w:pPr>
        <w:widowControl w:val="0"/>
        <w:pBdr>
          <w:top w:val="nil"/>
          <w:left w:val="nil"/>
          <w:bottom w:val="nil"/>
          <w:right w:val="nil"/>
          <w:between w:val="nil"/>
        </w:pBdr>
        <w:tabs>
          <w:tab w:val="left" w:pos="969"/>
        </w:tabs>
        <w:spacing w:line="288" w:lineRule="auto"/>
        <w:jc w:val="left"/>
        <w:rPr>
          <w:rFonts w:eastAsia="Calibri"/>
          <w:b/>
          <w:color w:val="000000"/>
          <w:sz w:val="22"/>
          <w:szCs w:val="22"/>
        </w:rPr>
      </w:pPr>
      <w:r>
        <w:rPr>
          <w:rFonts w:eastAsia="Calibri"/>
          <w:b/>
          <w:color w:val="000000"/>
          <w:sz w:val="22"/>
          <w:szCs w:val="22"/>
        </w:rPr>
        <w:lastRenderedPageBreak/>
        <w:t xml:space="preserve">Příloha č. 2: Seznam míst plnění </w:t>
      </w:r>
    </w:p>
    <w:p w:rsidR="00AF3B4D" w:rsidRDefault="00AF3B4D" w:rsidP="00E404C3">
      <w:pPr>
        <w:widowControl w:val="0"/>
        <w:spacing w:line="288" w:lineRule="auto"/>
        <w:jc w:val="left"/>
      </w:pPr>
    </w:p>
    <w:p w:rsidR="00AF3B4D" w:rsidRDefault="00894001" w:rsidP="00E404C3">
      <w:pPr>
        <w:widowControl w:val="0"/>
        <w:spacing w:line="288" w:lineRule="auto"/>
        <w:rPr>
          <w:rFonts w:eastAsia="Calibri"/>
          <w:sz w:val="22"/>
          <w:szCs w:val="22"/>
        </w:rPr>
      </w:pPr>
      <w:r>
        <w:rPr>
          <w:rFonts w:eastAsia="Calibri"/>
          <w:sz w:val="22"/>
          <w:szCs w:val="22"/>
        </w:rPr>
        <w:t>Generální ředitelství NPÚ, na adrese Valdštejnské nám. 162/3, 118 01 Praha</w:t>
      </w:r>
    </w:p>
    <w:p w:rsidR="00AF3B4D" w:rsidRDefault="00894001" w:rsidP="00E404C3">
      <w:pPr>
        <w:widowControl w:val="0"/>
        <w:spacing w:line="288" w:lineRule="auto"/>
        <w:rPr>
          <w:rFonts w:eastAsia="Calibri"/>
          <w:sz w:val="22"/>
          <w:szCs w:val="22"/>
        </w:rPr>
      </w:pPr>
      <w:r>
        <w:rPr>
          <w:rFonts w:eastAsia="Calibri"/>
          <w:sz w:val="22"/>
          <w:szCs w:val="22"/>
        </w:rPr>
        <w:t>Generální ředitelství NPÚ – detašované pracoviště, na adrese Liliová 5, Praha 1</w:t>
      </w:r>
    </w:p>
    <w:p w:rsidR="00AF3B4D" w:rsidRDefault="00894001" w:rsidP="00E404C3">
      <w:pPr>
        <w:widowControl w:val="0"/>
        <w:spacing w:line="288" w:lineRule="auto"/>
        <w:rPr>
          <w:rFonts w:eastAsia="Calibri"/>
          <w:sz w:val="22"/>
          <w:szCs w:val="22"/>
        </w:rPr>
      </w:pPr>
      <w:r>
        <w:rPr>
          <w:rFonts w:eastAsia="Calibri"/>
          <w:sz w:val="22"/>
          <w:szCs w:val="22"/>
        </w:rPr>
        <w:t>Generální ředitelství NPÚ – detašované pracoviště, na adrese</w:t>
      </w:r>
      <w:r>
        <w:rPr>
          <w:sz w:val="22"/>
          <w:szCs w:val="22"/>
        </w:rPr>
        <w:t xml:space="preserve"> Na Perštýně 12, 110 00 Praha</w:t>
      </w:r>
    </w:p>
    <w:p w:rsidR="00AF3B4D" w:rsidRDefault="00894001" w:rsidP="00E404C3">
      <w:pPr>
        <w:widowControl w:val="0"/>
        <w:spacing w:line="288" w:lineRule="auto"/>
        <w:rPr>
          <w:rFonts w:eastAsia="Calibri"/>
          <w:sz w:val="22"/>
          <w:szCs w:val="22"/>
        </w:rPr>
      </w:pPr>
      <w:r>
        <w:rPr>
          <w:rFonts w:eastAsia="Calibri"/>
          <w:sz w:val="22"/>
          <w:szCs w:val="22"/>
        </w:rPr>
        <w:t>Územní památková správa v Ústí nad Labem, na adrese Podmokelská 1/15, 400 07 Ústí nad Labem – Krásné Březno</w:t>
      </w:r>
    </w:p>
    <w:p w:rsidR="00AF3B4D" w:rsidRDefault="00894001" w:rsidP="00E404C3">
      <w:pPr>
        <w:widowControl w:val="0"/>
        <w:spacing w:line="288" w:lineRule="auto"/>
        <w:rPr>
          <w:rFonts w:eastAsia="Calibri"/>
          <w:sz w:val="22"/>
          <w:szCs w:val="22"/>
        </w:rPr>
      </w:pPr>
      <w:r>
        <w:rPr>
          <w:rFonts w:eastAsia="Calibri"/>
          <w:sz w:val="22"/>
          <w:szCs w:val="22"/>
        </w:rPr>
        <w:t>Územní památková správa na Sychrově,</w:t>
      </w:r>
      <w:r>
        <w:t xml:space="preserve"> </w:t>
      </w:r>
      <w:r>
        <w:rPr>
          <w:rFonts w:eastAsia="Calibri"/>
          <w:sz w:val="22"/>
          <w:szCs w:val="22"/>
        </w:rPr>
        <w:t>na adrese zámek Sychrov 3, 463 44 Sychrov</w:t>
      </w:r>
    </w:p>
    <w:p w:rsidR="00AF3B4D" w:rsidRDefault="00894001" w:rsidP="00E404C3">
      <w:pPr>
        <w:widowControl w:val="0"/>
        <w:spacing w:line="288" w:lineRule="auto"/>
        <w:rPr>
          <w:rFonts w:eastAsia="Calibri"/>
          <w:sz w:val="22"/>
          <w:szCs w:val="22"/>
        </w:rPr>
      </w:pPr>
      <w:r>
        <w:rPr>
          <w:rFonts w:eastAsia="Calibri"/>
          <w:sz w:val="22"/>
          <w:szCs w:val="22"/>
        </w:rPr>
        <w:t xml:space="preserve">Územní památková správa v Českých Budějovicích, na adrese nám. Přemysla Otakara II. 121/34, 370 21 České Budějovice a na </w:t>
      </w:r>
      <w:proofErr w:type="spellStart"/>
      <w:r>
        <w:rPr>
          <w:rFonts w:eastAsia="Calibri"/>
          <w:sz w:val="22"/>
          <w:szCs w:val="22"/>
        </w:rPr>
        <w:t>na</w:t>
      </w:r>
      <w:proofErr w:type="spellEnd"/>
      <w:r>
        <w:rPr>
          <w:rFonts w:eastAsia="Calibri"/>
          <w:sz w:val="22"/>
          <w:szCs w:val="22"/>
        </w:rPr>
        <w:t xml:space="preserve"> adrese Pražská třída 773/9, 370 04 České Budějovice</w:t>
      </w:r>
    </w:p>
    <w:p w:rsidR="00AF3B4D" w:rsidRDefault="00894001" w:rsidP="00E404C3">
      <w:pPr>
        <w:widowControl w:val="0"/>
        <w:spacing w:line="288" w:lineRule="auto"/>
        <w:rPr>
          <w:rFonts w:eastAsia="Calibri"/>
          <w:sz w:val="22"/>
          <w:szCs w:val="22"/>
        </w:rPr>
      </w:pPr>
      <w:r>
        <w:rPr>
          <w:rFonts w:eastAsia="Calibri"/>
          <w:sz w:val="22"/>
          <w:szCs w:val="22"/>
        </w:rPr>
        <w:t>Územní památková správa v Kroměříži, na adrese Sněmovní nám. 1, 767 01 Kroměříž</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Praze, na adrese Na Perštýně 356/12, 110 00 Praha 1 – Staré Město</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Střední Čechy, na adrese Sabinova 373/5, 130 11 Praha 3 - Žižkov</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Ústí nad Labem, na adrese Podmokelská 1/15, 400 07 Ústí nad Labem – Krásné Březno</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Lokti, na adrese Kostelní 81/25, 357 33 Loket</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Plzni, na adrese Prešovská 7, 306 37 Plzeň 3</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Českých Budějovicích, na adrese Senovážné náměstí 6, 370 21 České Budějovice</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Telči, na adrese Hradecká 6, 588 56 Telč</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Kroměříži, na adrese Riegrovo náměstí 3228/22, 767 01 Kroměříž</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Brně, na adrese náměstí Svobody 8, 601 54 Brno</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Ostravě, na adrese ul. Odboje 1941/1, 702 00 Ostrava – Moravská Ostrava</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Olomouci, na adrese Horní náměstí 25, 779 00 Olomouc</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Josefově, na adrese Okružní 418, 551 02 Jaroměř – Josefov</w:t>
      </w:r>
    </w:p>
    <w:p w:rsidR="00AF3B4D" w:rsidRDefault="00894001" w:rsidP="00E404C3">
      <w:pPr>
        <w:widowControl w:val="0"/>
        <w:spacing w:line="288" w:lineRule="auto"/>
        <w:rPr>
          <w:rFonts w:eastAsia="Calibri"/>
          <w:sz w:val="22"/>
          <w:szCs w:val="22"/>
        </w:rPr>
      </w:pPr>
      <w:r>
        <w:rPr>
          <w:rFonts w:eastAsia="Calibri"/>
          <w:sz w:val="22"/>
          <w:szCs w:val="22"/>
        </w:rPr>
        <w:t>Územní odborné pracoviště v Liberci, na adrese Jablonecká 642/23, 460 01 Liberec</w:t>
      </w:r>
    </w:p>
    <w:p w:rsidR="00AF3B4D" w:rsidRDefault="00894001" w:rsidP="00E404C3">
      <w:pPr>
        <w:widowControl w:val="0"/>
        <w:spacing w:line="288" w:lineRule="auto"/>
        <w:rPr>
          <w:rFonts w:eastAsia="Calibri"/>
        </w:rPr>
      </w:pPr>
      <w:r>
        <w:rPr>
          <w:rFonts w:eastAsia="Calibri"/>
          <w:sz w:val="22"/>
          <w:szCs w:val="22"/>
        </w:rPr>
        <w:t xml:space="preserve">Územní odborné pracoviště v Pardubicích, na adrese </w:t>
      </w:r>
      <w:proofErr w:type="spellStart"/>
      <w:r>
        <w:rPr>
          <w:rFonts w:eastAsia="Calibri"/>
          <w:sz w:val="22"/>
          <w:szCs w:val="22"/>
        </w:rPr>
        <w:t>Příhrádek</w:t>
      </w:r>
      <w:proofErr w:type="spellEnd"/>
      <w:r>
        <w:rPr>
          <w:rFonts w:eastAsia="Calibri"/>
          <w:sz w:val="22"/>
          <w:szCs w:val="22"/>
        </w:rPr>
        <w:t xml:space="preserve"> 5, 531 16 Pardubice</w:t>
      </w:r>
    </w:p>
    <w:sectPr w:rsidR="00AF3B4D" w:rsidSect="005F2205">
      <w:footerReference w:type="default" r:id="rId18"/>
      <w:pgSz w:w="11906" w:h="16838"/>
      <w:pgMar w:top="1418" w:right="1133" w:bottom="993" w:left="1418"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0F" w:rsidRDefault="0057460F">
      <w:r>
        <w:separator/>
      </w:r>
    </w:p>
  </w:endnote>
  <w:endnote w:type="continuationSeparator" w:id="0">
    <w:p w:rsidR="0057460F" w:rsidRDefault="0057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S ??">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4D" w:rsidRDefault="00AF3B4D">
    <w:pPr>
      <w:pBdr>
        <w:top w:val="nil"/>
        <w:left w:val="nil"/>
        <w:bottom w:val="nil"/>
        <w:right w:val="nil"/>
        <w:between w:val="nil"/>
      </w:pBdr>
      <w:tabs>
        <w:tab w:val="left" w:pos="1701"/>
        <w:tab w:val="center" w:pos="4536"/>
        <w:tab w:val="right" w:pos="9072"/>
      </w:tabs>
      <w:ind w:left="1134"/>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4D" w:rsidRDefault="00894001">
    <w:pPr>
      <w:jc w:val="center"/>
      <w:rPr>
        <w:rFonts w:eastAsia="Calibri"/>
        <w:sz w:val="18"/>
        <w:szCs w:val="18"/>
      </w:rPr>
    </w:pPr>
    <w:r>
      <w:rPr>
        <w:sz w:val="18"/>
        <w:szCs w:val="18"/>
      </w:rPr>
      <w:t xml:space="preserve">Stránka </w:t>
    </w:r>
    <w:r>
      <w:rPr>
        <w:b/>
        <w:sz w:val="18"/>
        <w:szCs w:val="18"/>
      </w:rPr>
      <w:fldChar w:fldCharType="begin"/>
    </w:r>
    <w:r>
      <w:rPr>
        <w:b/>
        <w:sz w:val="18"/>
        <w:szCs w:val="18"/>
      </w:rPr>
      <w:instrText>PAGE</w:instrText>
    </w:r>
    <w:r>
      <w:rPr>
        <w:b/>
        <w:sz w:val="18"/>
        <w:szCs w:val="18"/>
      </w:rPr>
      <w:fldChar w:fldCharType="separate"/>
    </w:r>
    <w:r w:rsidR="00647D75">
      <w:rPr>
        <w:b/>
        <w:noProof/>
        <w:sz w:val="18"/>
        <w:szCs w:val="18"/>
      </w:rPr>
      <w:t>14</w:t>
    </w:r>
    <w:r>
      <w:rPr>
        <w:b/>
        <w:sz w:val="18"/>
        <w:szCs w:val="18"/>
      </w:rPr>
      <w:fldChar w:fldCharType="end"/>
    </w:r>
    <w:r>
      <w:rPr>
        <w:sz w:val="18"/>
        <w:szCs w:val="18"/>
      </w:rPr>
      <w:t xml:space="preserve"> z </w:t>
    </w:r>
    <w:r w:rsidR="005F2205">
      <w:rPr>
        <w:b/>
        <w:sz w:val="18"/>
        <w:szCs w:val="18"/>
      </w:rPr>
      <w:t>14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4D" w:rsidRDefault="00894001">
    <w:pPr>
      <w:pBdr>
        <w:top w:val="nil"/>
        <w:left w:val="nil"/>
        <w:bottom w:val="nil"/>
        <w:right w:val="nil"/>
        <w:between w:val="nil"/>
      </w:pBdr>
      <w:tabs>
        <w:tab w:val="left" w:pos="1701"/>
        <w:tab w:val="center" w:pos="4536"/>
        <w:tab w:val="right" w:pos="9072"/>
      </w:tabs>
      <w:ind w:left="1134"/>
      <w:jc w:val="center"/>
      <w:rPr>
        <w:rFonts w:ascii="Cambria" w:eastAsia="Cambria" w:hAnsi="Cambria" w:cs="Cambria"/>
        <w:color w:val="000000"/>
        <w:sz w:val="18"/>
        <w:szCs w:val="18"/>
      </w:rPr>
    </w:pPr>
    <w:r>
      <w:rPr>
        <w:rFonts w:ascii="Cambria" w:eastAsia="Cambria" w:hAnsi="Cambria" w:cs="Cambria"/>
        <w:color w:val="000000"/>
        <w:sz w:val="18"/>
        <w:szCs w:val="18"/>
      </w:rPr>
      <w:t xml:space="preserve">Stránka </w:t>
    </w:r>
    <w:r>
      <w:rPr>
        <w:rFonts w:ascii="Cambria" w:eastAsia="Cambria" w:hAnsi="Cambria" w:cs="Cambria"/>
        <w:b/>
        <w:color w:val="000000"/>
        <w:sz w:val="18"/>
        <w:szCs w:val="18"/>
      </w:rPr>
      <w:fldChar w:fldCharType="begin"/>
    </w:r>
    <w:r>
      <w:rPr>
        <w:rFonts w:ascii="Cambria" w:eastAsia="Cambria" w:hAnsi="Cambria" w:cs="Cambria"/>
        <w:b/>
        <w:color w:val="000000"/>
        <w:sz w:val="18"/>
        <w:szCs w:val="18"/>
      </w:rPr>
      <w:instrText>PAGE</w:instrText>
    </w:r>
    <w:r>
      <w:rPr>
        <w:rFonts w:ascii="Cambria" w:eastAsia="Cambria" w:hAnsi="Cambria" w:cs="Cambria"/>
        <w:b/>
        <w:color w:val="000000"/>
        <w:sz w:val="18"/>
        <w:szCs w:val="18"/>
      </w:rPr>
      <w:fldChar w:fldCharType="separate"/>
    </w:r>
    <w:r w:rsidR="00647D75">
      <w:rPr>
        <w:rFonts w:ascii="Cambria" w:eastAsia="Cambria" w:hAnsi="Cambria" w:cs="Cambria"/>
        <w:b/>
        <w:noProof/>
        <w:color w:val="000000"/>
        <w:sz w:val="18"/>
        <w:szCs w:val="18"/>
      </w:rPr>
      <w:t>1</w:t>
    </w:r>
    <w:r>
      <w:rPr>
        <w:rFonts w:ascii="Cambria" w:eastAsia="Cambria" w:hAnsi="Cambria" w:cs="Cambria"/>
        <w:b/>
        <w:color w:val="000000"/>
        <w:sz w:val="18"/>
        <w:szCs w:val="18"/>
      </w:rPr>
      <w:fldChar w:fldCharType="end"/>
    </w:r>
    <w:r>
      <w:rPr>
        <w:rFonts w:ascii="Cambria" w:eastAsia="Cambria" w:hAnsi="Cambria" w:cs="Cambria"/>
        <w:color w:val="000000"/>
        <w:sz w:val="18"/>
        <w:szCs w:val="18"/>
      </w:rPr>
      <w:t xml:space="preserve"> z </w:t>
    </w:r>
    <w:r w:rsidR="005F2205">
      <w:rPr>
        <w:rFonts w:ascii="Cambria" w:eastAsia="Cambria" w:hAnsi="Cambria" w:cs="Cambria"/>
        <w:color w:val="000000"/>
        <w:sz w:val="18"/>
        <w:szCs w:val="18"/>
      </w:rPr>
      <w:t>14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05" w:rsidRDefault="005F2205">
    <w:pPr>
      <w:jc w:val="center"/>
      <w:rPr>
        <w:rFonts w:eastAsia="Calibri"/>
        <w:sz w:val="18"/>
        <w:szCs w:val="18"/>
      </w:rPr>
    </w:pPr>
    <w:r>
      <w:rPr>
        <w:sz w:val="18"/>
        <w:szCs w:val="18"/>
      </w:rPr>
      <w:t xml:space="preserve">Stránka </w:t>
    </w:r>
    <w:r>
      <w:rPr>
        <w:b/>
        <w:sz w:val="18"/>
        <w:szCs w:val="18"/>
      </w:rPr>
      <w:fldChar w:fldCharType="begin"/>
    </w:r>
    <w:r>
      <w:rPr>
        <w:b/>
        <w:sz w:val="18"/>
        <w:szCs w:val="18"/>
      </w:rPr>
      <w:instrText>PAGE</w:instrText>
    </w:r>
    <w:r>
      <w:rPr>
        <w:b/>
        <w:sz w:val="18"/>
        <w:szCs w:val="18"/>
      </w:rPr>
      <w:fldChar w:fldCharType="separate"/>
    </w:r>
    <w:r w:rsidR="00647D75">
      <w:rPr>
        <w:b/>
        <w:noProof/>
        <w:sz w:val="18"/>
        <w:szCs w:val="18"/>
      </w:rPr>
      <w:t>2</w:t>
    </w:r>
    <w:r>
      <w:rPr>
        <w:b/>
        <w:sz w:val="18"/>
        <w:szCs w:val="18"/>
      </w:rPr>
      <w:fldChar w:fldCharType="end"/>
    </w:r>
    <w:r>
      <w:rPr>
        <w:sz w:val="18"/>
        <w:szCs w:val="18"/>
      </w:rPr>
      <w:t xml:space="preserve"> z </w:t>
    </w:r>
    <w:r>
      <w:rPr>
        <w:b/>
        <w:sz w:val="18"/>
        <w:szCs w:val="18"/>
      </w:rPr>
      <w:t>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05" w:rsidRDefault="005F2205">
    <w:pPr>
      <w:jc w:val="center"/>
      <w:rPr>
        <w:rFonts w:eastAsia="Calibri"/>
        <w:sz w:val="18"/>
        <w:szCs w:val="18"/>
      </w:rPr>
    </w:pPr>
    <w:r>
      <w:rPr>
        <w:sz w:val="18"/>
        <w:szCs w:val="18"/>
      </w:rPr>
      <w:t xml:space="preserve">Stránka </w:t>
    </w:r>
    <w:r>
      <w:rPr>
        <w:b/>
        <w:sz w:val="18"/>
        <w:szCs w:val="18"/>
      </w:rPr>
      <w:fldChar w:fldCharType="begin"/>
    </w:r>
    <w:r>
      <w:rPr>
        <w:b/>
        <w:sz w:val="18"/>
        <w:szCs w:val="18"/>
      </w:rPr>
      <w:instrText>PAGE</w:instrText>
    </w:r>
    <w:r>
      <w:rPr>
        <w:b/>
        <w:sz w:val="18"/>
        <w:szCs w:val="18"/>
      </w:rPr>
      <w:fldChar w:fldCharType="separate"/>
    </w:r>
    <w:r w:rsidR="00647D75">
      <w:rPr>
        <w:b/>
        <w:noProof/>
        <w:sz w:val="18"/>
        <w:szCs w:val="18"/>
      </w:rPr>
      <w:t>1</w:t>
    </w:r>
    <w:r>
      <w:rPr>
        <w:b/>
        <w:sz w:val="18"/>
        <w:szCs w:val="18"/>
      </w:rPr>
      <w:fldChar w:fldCharType="end"/>
    </w:r>
    <w:r>
      <w:rPr>
        <w:sz w:val="18"/>
        <w:szCs w:val="18"/>
      </w:rPr>
      <w:t xml:space="preserve"> z </w:t>
    </w:r>
    <w:r>
      <w:rPr>
        <w:b/>
        <w:sz w:val="18"/>
        <w:szCs w:val="18"/>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0F" w:rsidRDefault="0057460F">
      <w:r>
        <w:separator/>
      </w:r>
    </w:p>
  </w:footnote>
  <w:footnote w:type="continuationSeparator" w:id="0">
    <w:p w:rsidR="0057460F" w:rsidRDefault="0057460F">
      <w:r>
        <w:continuationSeparator/>
      </w:r>
    </w:p>
  </w:footnote>
  <w:footnote w:id="1">
    <w:p w:rsidR="00AF3B4D" w:rsidRDefault="0089400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Vzorky zvukových nahrávek nebudou součástí pilotu.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4D" w:rsidRDefault="00AF3B4D">
    <w:pPr>
      <w:pBdr>
        <w:top w:val="nil"/>
        <w:left w:val="nil"/>
        <w:bottom w:val="nil"/>
        <w:right w:val="nil"/>
        <w:between w:val="nil"/>
      </w:pBdr>
      <w:tabs>
        <w:tab w:val="left" w:pos="567"/>
        <w:tab w:val="center" w:pos="4536"/>
        <w:tab w:val="right" w:pos="9072"/>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4D" w:rsidRDefault="00AF3B4D">
    <w:pPr>
      <w:pBdr>
        <w:top w:val="nil"/>
        <w:left w:val="nil"/>
        <w:bottom w:val="nil"/>
        <w:right w:val="nil"/>
        <w:between w:val="nil"/>
      </w:pBdr>
      <w:tabs>
        <w:tab w:val="left" w:pos="567"/>
        <w:tab w:val="center" w:pos="4536"/>
        <w:tab w:val="right" w:pos="9072"/>
      </w:tabs>
      <w:rPr>
        <w:rFonts w:eastAsia="Calibri"/>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C3" w:rsidRPr="00E404C3" w:rsidRDefault="00E404C3" w:rsidP="00E404C3">
    <w:pPr>
      <w:ind w:left="7090" w:right="-567" w:firstLine="709"/>
      <w:textDirection w:val="btLr"/>
      <w:textAlignment w:val="top"/>
      <w:outlineLvl w:val="0"/>
      <w:rPr>
        <w:rFonts w:eastAsia="Calibri"/>
        <w:position w:val="-1"/>
        <w:sz w:val="18"/>
        <w:szCs w:val="18"/>
      </w:rPr>
    </w:pPr>
    <w:r w:rsidRPr="00E404C3">
      <w:rPr>
        <w:noProof/>
        <w:sz w:val="18"/>
        <w:szCs w:val="18"/>
      </w:rPr>
      <w:drawing>
        <wp:anchor distT="0" distB="0" distL="114300" distR="114300" simplePos="0" relativeHeight="251659264" behindDoc="1" locked="0" layoutInCell="1" allowOverlap="1">
          <wp:simplePos x="0" y="0"/>
          <wp:positionH relativeFrom="margin">
            <wp:posOffset>-310515</wp:posOffset>
          </wp:positionH>
          <wp:positionV relativeFrom="paragraph">
            <wp:posOffset>-40640</wp:posOffset>
          </wp:positionV>
          <wp:extent cx="1781175" cy="474345"/>
          <wp:effectExtent l="0" t="0" r="9525" b="1905"/>
          <wp:wrapNone/>
          <wp:docPr id="18" name="Obrázek 18"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4C3" w:rsidRPr="00E404C3" w:rsidRDefault="00E404C3" w:rsidP="00E404C3">
    <w:pPr>
      <w:ind w:left="7200" w:right="-567" w:firstLine="720"/>
      <w:textDirection w:val="btLr"/>
      <w:textAlignment w:val="top"/>
      <w:outlineLvl w:val="0"/>
      <w:rPr>
        <w:rFonts w:eastAsia="Calibri"/>
        <w:position w:val="-1"/>
        <w:sz w:val="18"/>
        <w:szCs w:val="18"/>
      </w:rPr>
    </w:pPr>
    <w:r w:rsidRPr="00E404C3">
      <w:rPr>
        <w:rFonts w:eastAsia="Calibri"/>
        <w:position w:val="-1"/>
        <w:sz w:val="18"/>
        <w:szCs w:val="18"/>
      </w:rPr>
      <w:t>ev. č.: 207/310/2024</w:t>
    </w:r>
  </w:p>
  <w:p w:rsidR="00E404C3" w:rsidRPr="00E404C3" w:rsidRDefault="00E404C3" w:rsidP="00E404C3">
    <w:pPr>
      <w:ind w:leftChars="-1" w:right="-567" w:hangingChars="1" w:hanging="2"/>
      <w:textDirection w:val="btLr"/>
      <w:textAlignment w:val="top"/>
      <w:outlineLvl w:val="0"/>
      <w:rPr>
        <w:rFonts w:eastAsia="Calibri"/>
        <w:position w:val="-1"/>
        <w:sz w:val="18"/>
        <w:szCs w:val="18"/>
      </w:rPr>
    </w:pP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Pr>
        <w:rFonts w:eastAsia="Calibri"/>
        <w:position w:val="-1"/>
        <w:sz w:val="18"/>
        <w:szCs w:val="18"/>
      </w:rPr>
      <w:tab/>
    </w:r>
    <w:proofErr w:type="gramStart"/>
    <w:r w:rsidRPr="00E404C3">
      <w:rPr>
        <w:rFonts w:eastAsia="Calibri"/>
        <w:position w:val="-1"/>
        <w:sz w:val="18"/>
        <w:szCs w:val="18"/>
      </w:rPr>
      <w:t>č.j.</w:t>
    </w:r>
    <w:proofErr w:type="gramEnd"/>
    <w:r w:rsidRPr="00E404C3">
      <w:rPr>
        <w:rFonts w:eastAsia="Calibri"/>
        <w:position w:val="-1"/>
        <w:sz w:val="18"/>
        <w:szCs w:val="18"/>
      </w:rPr>
      <w:t>: 310/90052/2024</w:t>
    </w:r>
  </w:p>
  <w:p w:rsidR="00AF3B4D" w:rsidRDefault="00AF3B4D">
    <w:pPr>
      <w:pBdr>
        <w:top w:val="nil"/>
        <w:left w:val="nil"/>
        <w:bottom w:val="nil"/>
        <w:right w:val="nil"/>
        <w:between w:val="nil"/>
      </w:pBdr>
      <w:tabs>
        <w:tab w:val="left" w:pos="567"/>
        <w:tab w:val="center" w:pos="4536"/>
        <w:tab w:val="right" w:pos="9072"/>
      </w:tabs>
      <w:rPr>
        <w:rFonts w:eastAsia="Calibri"/>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05" w:rsidRPr="00E404C3" w:rsidRDefault="005F2205" w:rsidP="00E404C3">
    <w:pPr>
      <w:ind w:left="7090" w:right="-567" w:firstLine="709"/>
      <w:textDirection w:val="btLr"/>
      <w:textAlignment w:val="top"/>
      <w:outlineLvl w:val="0"/>
      <w:rPr>
        <w:rFonts w:eastAsia="Calibri"/>
        <w:position w:val="-1"/>
        <w:sz w:val="18"/>
        <w:szCs w:val="18"/>
      </w:rPr>
    </w:pPr>
    <w:r w:rsidRPr="00E404C3">
      <w:rPr>
        <w:noProof/>
        <w:sz w:val="18"/>
        <w:szCs w:val="18"/>
      </w:rPr>
      <w:drawing>
        <wp:anchor distT="0" distB="0" distL="114300" distR="114300" simplePos="0" relativeHeight="251661312" behindDoc="1" locked="0" layoutInCell="1" allowOverlap="1" wp14:anchorId="4C50DA67" wp14:editId="54D7897E">
          <wp:simplePos x="0" y="0"/>
          <wp:positionH relativeFrom="margin">
            <wp:posOffset>-310515</wp:posOffset>
          </wp:positionH>
          <wp:positionV relativeFrom="paragraph">
            <wp:posOffset>-40640</wp:posOffset>
          </wp:positionV>
          <wp:extent cx="1781175" cy="474345"/>
          <wp:effectExtent l="0" t="0" r="9525" b="1905"/>
          <wp:wrapNone/>
          <wp:docPr id="19" name="Obrázek 19"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205" w:rsidRPr="00E404C3" w:rsidRDefault="005F2205" w:rsidP="00E404C3">
    <w:pPr>
      <w:ind w:left="7200" w:right="-567" w:firstLine="720"/>
      <w:textDirection w:val="btLr"/>
      <w:textAlignment w:val="top"/>
      <w:outlineLvl w:val="0"/>
      <w:rPr>
        <w:rFonts w:eastAsia="Calibri"/>
        <w:position w:val="-1"/>
        <w:sz w:val="18"/>
        <w:szCs w:val="18"/>
      </w:rPr>
    </w:pPr>
    <w:r w:rsidRPr="00E404C3">
      <w:rPr>
        <w:rFonts w:eastAsia="Calibri"/>
        <w:position w:val="-1"/>
        <w:sz w:val="18"/>
        <w:szCs w:val="18"/>
      </w:rPr>
      <w:t>ev. č.: 207/310/2024</w:t>
    </w:r>
  </w:p>
  <w:p w:rsidR="005F2205" w:rsidRPr="00E404C3" w:rsidRDefault="005F2205" w:rsidP="00E404C3">
    <w:pPr>
      <w:ind w:leftChars="-1" w:right="-567" w:hangingChars="1" w:hanging="2"/>
      <w:textDirection w:val="btLr"/>
      <w:textAlignment w:val="top"/>
      <w:outlineLvl w:val="0"/>
      <w:rPr>
        <w:rFonts w:eastAsia="Calibri"/>
        <w:position w:val="-1"/>
        <w:sz w:val="18"/>
        <w:szCs w:val="18"/>
      </w:rPr>
    </w:pP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sidRPr="00E404C3">
      <w:rPr>
        <w:rFonts w:eastAsia="Calibri"/>
        <w:position w:val="-1"/>
        <w:sz w:val="18"/>
        <w:szCs w:val="18"/>
      </w:rPr>
      <w:tab/>
    </w:r>
    <w:r>
      <w:rPr>
        <w:rFonts w:eastAsia="Calibri"/>
        <w:position w:val="-1"/>
        <w:sz w:val="18"/>
        <w:szCs w:val="18"/>
      </w:rPr>
      <w:tab/>
    </w:r>
    <w:proofErr w:type="gramStart"/>
    <w:r w:rsidRPr="00E404C3">
      <w:rPr>
        <w:rFonts w:eastAsia="Calibri"/>
        <w:position w:val="-1"/>
        <w:sz w:val="18"/>
        <w:szCs w:val="18"/>
      </w:rPr>
      <w:t>č.j.</w:t>
    </w:r>
    <w:proofErr w:type="gramEnd"/>
    <w:r w:rsidRPr="00E404C3">
      <w:rPr>
        <w:rFonts w:eastAsia="Calibri"/>
        <w:position w:val="-1"/>
        <w:sz w:val="18"/>
        <w:szCs w:val="18"/>
      </w:rPr>
      <w:t>: 310/90052/2024</w:t>
    </w:r>
  </w:p>
  <w:p w:rsidR="005F2205" w:rsidRDefault="005F2205">
    <w:pPr>
      <w:pBdr>
        <w:top w:val="nil"/>
        <w:left w:val="nil"/>
        <w:bottom w:val="nil"/>
        <w:right w:val="nil"/>
        <w:between w:val="nil"/>
      </w:pBdr>
      <w:tabs>
        <w:tab w:val="left" w:pos="567"/>
        <w:tab w:val="center" w:pos="4536"/>
        <w:tab w:val="right" w:pos="9072"/>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1FD"/>
    <w:multiLevelType w:val="multilevel"/>
    <w:tmpl w:val="3D626978"/>
    <w:lvl w:ilvl="0">
      <w:start w:val="1"/>
      <w:numFmt w:val="decimal"/>
      <w:pStyle w:val="RLlneksmlouvy"/>
      <w:lvlText w:val="%1"/>
      <w:lvlJc w:val="left"/>
      <w:pPr>
        <w:ind w:left="396" w:hanging="396"/>
      </w:pPr>
    </w:lvl>
    <w:lvl w:ilvl="1">
      <w:start w:val="1"/>
      <w:numFmt w:val="decimal"/>
      <w:pStyle w:val="RLTextlnkuslovan"/>
      <w:lvlText w:val="%2."/>
      <w:lvlJc w:val="left"/>
      <w:pPr>
        <w:ind w:left="396" w:hanging="396"/>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A3E0CFF"/>
    <w:multiLevelType w:val="multilevel"/>
    <w:tmpl w:val="8DE866C0"/>
    <w:lvl w:ilvl="0">
      <w:numFmt w:val="bullet"/>
      <w:lvlText w:val="-"/>
      <w:lvlJc w:val="left"/>
      <w:pPr>
        <w:ind w:left="2194" w:hanging="360"/>
      </w:pPr>
      <w:rPr>
        <w:rFonts w:ascii="Calibri" w:eastAsia="Calibri" w:hAnsi="Calibri" w:cs="Calibri"/>
      </w:rPr>
    </w:lvl>
    <w:lvl w:ilvl="1">
      <w:start w:val="1"/>
      <w:numFmt w:val="bullet"/>
      <w:lvlText w:val="o"/>
      <w:lvlJc w:val="left"/>
      <w:pPr>
        <w:ind w:left="2914" w:hanging="360"/>
      </w:pPr>
      <w:rPr>
        <w:rFonts w:ascii="Courier New" w:eastAsia="Courier New" w:hAnsi="Courier New" w:cs="Courier New"/>
      </w:rPr>
    </w:lvl>
    <w:lvl w:ilvl="2">
      <w:start w:val="1"/>
      <w:numFmt w:val="bullet"/>
      <w:lvlText w:val="▪"/>
      <w:lvlJc w:val="left"/>
      <w:pPr>
        <w:ind w:left="3634" w:hanging="360"/>
      </w:pPr>
      <w:rPr>
        <w:rFonts w:ascii="Noto Sans Symbols" w:eastAsia="Noto Sans Symbols" w:hAnsi="Noto Sans Symbols" w:cs="Noto Sans Symbols"/>
      </w:rPr>
    </w:lvl>
    <w:lvl w:ilvl="3">
      <w:start w:val="1"/>
      <w:numFmt w:val="bullet"/>
      <w:lvlText w:val="●"/>
      <w:lvlJc w:val="left"/>
      <w:pPr>
        <w:ind w:left="4354" w:hanging="360"/>
      </w:pPr>
      <w:rPr>
        <w:rFonts w:ascii="Noto Sans Symbols" w:eastAsia="Noto Sans Symbols" w:hAnsi="Noto Sans Symbols" w:cs="Noto Sans Symbols"/>
      </w:rPr>
    </w:lvl>
    <w:lvl w:ilvl="4">
      <w:start w:val="1"/>
      <w:numFmt w:val="bullet"/>
      <w:lvlText w:val="o"/>
      <w:lvlJc w:val="left"/>
      <w:pPr>
        <w:ind w:left="5074" w:hanging="360"/>
      </w:pPr>
      <w:rPr>
        <w:rFonts w:ascii="Courier New" w:eastAsia="Courier New" w:hAnsi="Courier New" w:cs="Courier New"/>
      </w:rPr>
    </w:lvl>
    <w:lvl w:ilvl="5">
      <w:start w:val="1"/>
      <w:numFmt w:val="bullet"/>
      <w:lvlText w:val="▪"/>
      <w:lvlJc w:val="left"/>
      <w:pPr>
        <w:ind w:left="5794" w:hanging="360"/>
      </w:pPr>
      <w:rPr>
        <w:rFonts w:ascii="Noto Sans Symbols" w:eastAsia="Noto Sans Symbols" w:hAnsi="Noto Sans Symbols" w:cs="Noto Sans Symbols"/>
      </w:rPr>
    </w:lvl>
    <w:lvl w:ilvl="6">
      <w:start w:val="1"/>
      <w:numFmt w:val="bullet"/>
      <w:lvlText w:val="●"/>
      <w:lvlJc w:val="left"/>
      <w:pPr>
        <w:ind w:left="6514" w:hanging="360"/>
      </w:pPr>
      <w:rPr>
        <w:rFonts w:ascii="Noto Sans Symbols" w:eastAsia="Noto Sans Symbols" w:hAnsi="Noto Sans Symbols" w:cs="Noto Sans Symbols"/>
      </w:rPr>
    </w:lvl>
    <w:lvl w:ilvl="7">
      <w:start w:val="1"/>
      <w:numFmt w:val="bullet"/>
      <w:lvlText w:val="o"/>
      <w:lvlJc w:val="left"/>
      <w:pPr>
        <w:ind w:left="7234" w:hanging="360"/>
      </w:pPr>
      <w:rPr>
        <w:rFonts w:ascii="Courier New" w:eastAsia="Courier New" w:hAnsi="Courier New" w:cs="Courier New"/>
      </w:rPr>
    </w:lvl>
    <w:lvl w:ilvl="8">
      <w:start w:val="1"/>
      <w:numFmt w:val="bullet"/>
      <w:lvlText w:val="▪"/>
      <w:lvlJc w:val="left"/>
      <w:pPr>
        <w:ind w:left="7954" w:hanging="360"/>
      </w:pPr>
      <w:rPr>
        <w:rFonts w:ascii="Noto Sans Symbols" w:eastAsia="Noto Sans Symbols" w:hAnsi="Noto Sans Symbols" w:cs="Noto Sans Symbols"/>
      </w:rPr>
    </w:lvl>
  </w:abstractNum>
  <w:abstractNum w:abstractNumId="2" w15:restartNumberingAfterBreak="0">
    <w:nsid w:val="0ED52A38"/>
    <w:multiLevelType w:val="multilevel"/>
    <w:tmpl w:val="DAE4D578"/>
    <w:lvl w:ilvl="0">
      <w:start w:val="1"/>
      <w:numFmt w:val="bullet"/>
      <w:pStyle w:val="Nadpi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F2916"/>
    <w:multiLevelType w:val="multilevel"/>
    <w:tmpl w:val="C67C0D74"/>
    <w:lvl w:ilvl="0">
      <w:start w:val="1"/>
      <w:numFmt w:val="lowerLetter"/>
      <w:pStyle w:val="Nadpis1"/>
      <w:lvlText w:val="%1)"/>
      <w:lvlJc w:val="left"/>
      <w:pPr>
        <w:ind w:left="927" w:hanging="360"/>
      </w:pPr>
      <w:rPr>
        <w:rFonts w:ascii="Calibri" w:eastAsia="Calibri" w:hAnsi="Calibri" w:cs="Calibri"/>
        <w:b w:val="0"/>
        <w:sz w:val="22"/>
        <w:szCs w:val="22"/>
      </w:rPr>
    </w:lvl>
    <w:lvl w:ilvl="1">
      <w:start w:val="1"/>
      <w:numFmt w:val="decimal"/>
      <w:pStyle w:val="Odst"/>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B4146BE"/>
    <w:multiLevelType w:val="multilevel"/>
    <w:tmpl w:val="75CEC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F47244"/>
    <w:multiLevelType w:val="multilevel"/>
    <w:tmpl w:val="FB522FE4"/>
    <w:lvl w:ilvl="0">
      <w:numFmt w:val="bullet"/>
      <w:lvlText w:val="-"/>
      <w:lvlJc w:val="left"/>
      <w:pPr>
        <w:ind w:left="720" w:hanging="360"/>
      </w:pPr>
      <w:rPr>
        <w:rFonts w:ascii="Calibri" w:eastAsia="Calibri" w:hAnsi="Calibri" w:cs="Calibri"/>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870C38"/>
    <w:multiLevelType w:val="multilevel"/>
    <w:tmpl w:val="DBF4AB38"/>
    <w:lvl w:ilvl="0">
      <w:start w:val="1"/>
      <w:numFmt w:val="lowerLetter"/>
      <w:lvlText w:val="%1)"/>
      <w:lvlJc w:val="left"/>
      <w:pPr>
        <w:ind w:left="927" w:hanging="360"/>
      </w:pPr>
      <w:rPr>
        <w:rFonts w:ascii="Calibri" w:eastAsia="Calibri" w:hAnsi="Calibri" w:cs="Calibri"/>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2945E8"/>
    <w:multiLevelType w:val="multilevel"/>
    <w:tmpl w:val="13587FD8"/>
    <w:lvl w:ilvl="0">
      <w:start w:val="1"/>
      <w:numFmt w:val="bullet"/>
      <w:pStyle w:val="OdrkaEQerven"/>
      <w:lvlText w:val="●"/>
      <w:lvlJc w:val="left"/>
      <w:pPr>
        <w:ind w:left="720" w:hanging="360"/>
      </w:pPr>
      <w:rPr>
        <w:rFonts w:ascii="Noto Sans Symbols" w:eastAsia="Noto Sans Symbols" w:hAnsi="Noto Sans Symbols" w:cs="Noto Sans Symbols"/>
      </w:rPr>
    </w:lvl>
    <w:lvl w:ilvl="1">
      <w:start w:val="1"/>
      <w:numFmt w:val="bullet"/>
      <w:pStyle w:val="Odrka2EQmodr"/>
      <w:lvlText w:val="o"/>
      <w:lvlJc w:val="left"/>
      <w:pPr>
        <w:ind w:left="1440" w:hanging="360"/>
      </w:pPr>
      <w:rPr>
        <w:rFonts w:ascii="Courier New" w:eastAsia="Courier New" w:hAnsi="Courier New" w:cs="Courier New"/>
      </w:rPr>
    </w:lvl>
    <w:lvl w:ilvl="2">
      <w:start w:val="1"/>
      <w:numFmt w:val="bullet"/>
      <w:pStyle w:val="OdrkaEQ3ern"/>
      <w:lvlText w:val="▪"/>
      <w:lvlJc w:val="left"/>
      <w:pPr>
        <w:ind w:left="2160" w:hanging="360"/>
      </w:pPr>
      <w:rPr>
        <w:rFonts w:ascii="Noto Sans Symbols" w:eastAsia="Noto Sans Symbols" w:hAnsi="Noto Sans Symbols" w:cs="Noto Sans Symbols"/>
      </w:rPr>
    </w:lvl>
    <w:lvl w:ilvl="3">
      <w:start w:val="1"/>
      <w:numFmt w:val="bullet"/>
      <w:pStyle w:val="OdrkaEQ4erven"/>
      <w:lvlText w:val="●"/>
      <w:lvlJc w:val="left"/>
      <w:pPr>
        <w:ind w:left="2880" w:hanging="360"/>
      </w:pPr>
      <w:rPr>
        <w:rFonts w:ascii="Noto Sans Symbols" w:eastAsia="Noto Sans Symbols" w:hAnsi="Noto Sans Symbols" w:cs="Noto Sans Symbols"/>
      </w:rPr>
    </w:lvl>
    <w:lvl w:ilvl="4">
      <w:start w:val="1"/>
      <w:numFmt w:val="bullet"/>
      <w:pStyle w:val="OdrkaEQ5modr"/>
      <w:lvlText w:val="o"/>
      <w:lvlJc w:val="left"/>
      <w:pPr>
        <w:ind w:left="3600" w:hanging="360"/>
      </w:pPr>
      <w:rPr>
        <w:rFonts w:ascii="Courier New" w:eastAsia="Courier New" w:hAnsi="Courier New" w:cs="Courier New"/>
      </w:rPr>
    </w:lvl>
    <w:lvl w:ilvl="5">
      <w:start w:val="1"/>
      <w:numFmt w:val="bullet"/>
      <w:pStyle w:val="OdrkaEQ6ern"/>
      <w:lvlText w:val="▪"/>
      <w:lvlJc w:val="left"/>
      <w:pPr>
        <w:ind w:left="4320" w:hanging="360"/>
      </w:pPr>
      <w:rPr>
        <w:rFonts w:ascii="Noto Sans Symbols" w:eastAsia="Noto Sans Symbols" w:hAnsi="Noto Sans Symbols" w:cs="Noto Sans Symbols"/>
      </w:rPr>
    </w:lvl>
    <w:lvl w:ilvl="6">
      <w:start w:val="1"/>
      <w:numFmt w:val="bullet"/>
      <w:pStyle w:val="OdrkaEQ7erven"/>
      <w:lvlText w:val="●"/>
      <w:lvlJc w:val="left"/>
      <w:pPr>
        <w:ind w:left="5040" w:hanging="360"/>
      </w:pPr>
      <w:rPr>
        <w:rFonts w:ascii="Noto Sans Symbols" w:eastAsia="Noto Sans Symbols" w:hAnsi="Noto Sans Symbols" w:cs="Noto Sans Symbols"/>
      </w:rPr>
    </w:lvl>
    <w:lvl w:ilvl="7">
      <w:start w:val="1"/>
      <w:numFmt w:val="bullet"/>
      <w:pStyle w:val="OdrkaEQ8modr"/>
      <w:lvlText w:val="o"/>
      <w:lvlJc w:val="left"/>
      <w:pPr>
        <w:ind w:left="5760" w:hanging="360"/>
      </w:pPr>
      <w:rPr>
        <w:rFonts w:ascii="Courier New" w:eastAsia="Courier New" w:hAnsi="Courier New" w:cs="Courier New"/>
      </w:rPr>
    </w:lvl>
    <w:lvl w:ilvl="8">
      <w:start w:val="1"/>
      <w:numFmt w:val="bullet"/>
      <w:pStyle w:val="OdrkaEQ9ern"/>
      <w:lvlText w:val="▪"/>
      <w:lvlJc w:val="left"/>
      <w:pPr>
        <w:ind w:left="6480" w:hanging="360"/>
      </w:pPr>
      <w:rPr>
        <w:rFonts w:ascii="Noto Sans Symbols" w:eastAsia="Noto Sans Symbols" w:hAnsi="Noto Sans Symbols" w:cs="Noto Sans Symbols"/>
      </w:rPr>
    </w:lvl>
  </w:abstractNum>
  <w:abstractNum w:abstractNumId="8" w15:restartNumberingAfterBreak="0">
    <w:nsid w:val="411621C2"/>
    <w:multiLevelType w:val="multilevel"/>
    <w:tmpl w:val="90A4833C"/>
    <w:lvl w:ilvl="0">
      <w:start w:val="1"/>
      <w:numFmt w:val="upperRoman"/>
      <w:lvlText w:val="%1."/>
      <w:lvlJc w:val="center"/>
      <w:pPr>
        <w:ind w:left="284" w:hanging="284"/>
      </w:pPr>
    </w:lvl>
    <w:lvl w:ilvl="1">
      <w:start w:val="1"/>
      <w:numFmt w:val="decimal"/>
      <w:lvlText w:val="%1.%2."/>
      <w:lvlJc w:val="left"/>
      <w:pPr>
        <w:ind w:left="709" w:hanging="567"/>
      </w:pPr>
      <w:rPr>
        <w:rFonts w:ascii="Calibri" w:eastAsia="Calibri" w:hAnsi="Calibri" w:cs="Calibri"/>
        <w:b w:val="0"/>
        <w:color w:val="000000"/>
      </w:rPr>
    </w:lvl>
    <w:lvl w:ilvl="2">
      <w:start w:val="1"/>
      <w:numFmt w:val="lowerLetter"/>
      <w:lvlText w:val="%3)"/>
      <w:lvlJc w:val="left"/>
      <w:pPr>
        <w:ind w:left="851" w:hanging="28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5A24DD"/>
    <w:multiLevelType w:val="multilevel"/>
    <w:tmpl w:val="B38C85F8"/>
    <w:lvl w:ilvl="0">
      <w:numFmt w:val="bullet"/>
      <w:lvlText w:val="-"/>
      <w:lvlJc w:val="left"/>
      <w:pPr>
        <w:ind w:left="927" w:hanging="360"/>
      </w:pPr>
      <w:rPr>
        <w:rFonts w:ascii="Calibri" w:eastAsia="Calibri" w:hAnsi="Calibri" w:cs="Calibri"/>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C4666B"/>
    <w:multiLevelType w:val="multilevel"/>
    <w:tmpl w:val="E7CC3E30"/>
    <w:lvl w:ilvl="0">
      <w:start w:val="1"/>
      <w:numFmt w:val="decimal"/>
      <w:pStyle w:val="Nzev"/>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1737EB4"/>
    <w:multiLevelType w:val="multilevel"/>
    <w:tmpl w:val="26784162"/>
    <w:lvl w:ilvl="0">
      <w:start w:val="1"/>
      <w:numFmt w:val="bullet"/>
      <w:pStyle w:val="5seznam"/>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52528E"/>
    <w:multiLevelType w:val="multilevel"/>
    <w:tmpl w:val="953EE3DE"/>
    <w:lvl w:ilvl="0">
      <w:start w:val="1"/>
      <w:numFmt w:val="lowerLetter"/>
      <w:lvlText w:val="%1)"/>
      <w:lvlJc w:val="left"/>
      <w:pPr>
        <w:ind w:left="846" w:hanging="4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51963A1"/>
    <w:multiLevelType w:val="multilevel"/>
    <w:tmpl w:val="B2862C92"/>
    <w:lvl w:ilvl="0">
      <w:start w:val="1"/>
      <w:numFmt w:val="decimal"/>
      <w:pStyle w:val="1nadpis"/>
      <w:lvlText w:val="%1."/>
      <w:lvlJc w:val="left"/>
      <w:pPr>
        <w:ind w:left="360" w:hanging="360"/>
      </w:pPr>
      <w:rPr>
        <w:b/>
      </w:rPr>
    </w:lvl>
    <w:lvl w:ilvl="1">
      <w:start w:val="1"/>
      <w:numFmt w:val="decimal"/>
      <w:pStyle w:val="2sltext"/>
      <w:lvlText w:val="%1.%2."/>
      <w:lvlJc w:val="left"/>
      <w:pPr>
        <w:ind w:left="792" w:hanging="432"/>
      </w:pPr>
      <w:rPr>
        <w:sz w:val="22"/>
        <w:szCs w:val="22"/>
      </w:rPr>
    </w:lvl>
    <w:lvl w:ilvl="2">
      <w:start w:val="1"/>
      <w:numFmt w:val="decimal"/>
      <w:pStyle w:val="3seznam"/>
      <w:lvlText w:val="%1.%2.%3."/>
      <w:lvlJc w:val="left"/>
      <w:pPr>
        <w:ind w:left="4190" w:hanging="504"/>
      </w:pPr>
      <w:rPr>
        <w:rFonts w:ascii="Calibri" w:eastAsia="Calibri" w:hAnsi="Calibri" w:cs="Calibri"/>
        <w:b w:val="0"/>
        <w:sz w:val="22"/>
        <w:szCs w:val="22"/>
      </w:rPr>
    </w:lvl>
    <w:lvl w:ilvl="3">
      <w:start w:val="1"/>
      <w:numFmt w:val="decimal"/>
      <w:pStyle w:val="4seznam"/>
      <w:lvlText w:val="%1.%2.%3.%4."/>
      <w:lvlJc w:val="left"/>
      <w:pPr>
        <w:ind w:left="1728" w:hanging="647"/>
      </w:pPr>
      <w:rPr>
        <w:rFonts w:ascii="Calibri" w:eastAsia="Calibri" w:hAnsi="Calibri" w:cs="Calibri"/>
        <w:b w:val="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CC7B24"/>
    <w:multiLevelType w:val="multilevel"/>
    <w:tmpl w:val="BA583904"/>
    <w:lvl w:ilvl="0">
      <w:start w:val="1"/>
      <w:numFmt w:val="lowerLetter"/>
      <w:lvlText w:val="%1)"/>
      <w:lvlJc w:val="left"/>
      <w:pPr>
        <w:ind w:left="927" w:hanging="360"/>
      </w:pPr>
      <w:rPr>
        <w:rFonts w:ascii="Calibri" w:eastAsia="Calibri" w:hAnsi="Calibri" w:cs="Calibri"/>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C4A1EC9"/>
    <w:multiLevelType w:val="multilevel"/>
    <w:tmpl w:val="76A28834"/>
    <w:lvl w:ilvl="0">
      <w:numFmt w:val="bullet"/>
      <w:lvlText w:val="-"/>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023BC6"/>
    <w:multiLevelType w:val="multilevel"/>
    <w:tmpl w:val="A11AF9A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 w:numId="2">
    <w:abstractNumId w:val="11"/>
  </w:num>
  <w:num w:numId="3">
    <w:abstractNumId w:val="13"/>
  </w:num>
  <w:num w:numId="4">
    <w:abstractNumId w:val="3"/>
  </w:num>
  <w:num w:numId="5">
    <w:abstractNumId w:val="7"/>
  </w:num>
  <w:num w:numId="6">
    <w:abstractNumId w:val="16"/>
  </w:num>
  <w:num w:numId="7">
    <w:abstractNumId w:val="9"/>
  </w:num>
  <w:num w:numId="8">
    <w:abstractNumId w:val="2"/>
  </w:num>
  <w:num w:numId="9">
    <w:abstractNumId w:val="1"/>
  </w:num>
  <w:num w:numId="10">
    <w:abstractNumId w:val="6"/>
  </w:num>
  <w:num w:numId="11">
    <w:abstractNumId w:val="4"/>
  </w:num>
  <w:num w:numId="12">
    <w:abstractNumId w:val="14"/>
  </w:num>
  <w:num w:numId="13">
    <w:abstractNumId w:val="15"/>
  </w:num>
  <w:num w:numId="14">
    <w:abstractNumId w:val="12"/>
  </w:num>
  <w:num w:numId="15">
    <w:abstractNumId w:val="8"/>
  </w:num>
  <w:num w:numId="16">
    <w:abstractNumId w:val="5"/>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4D"/>
    <w:rsid w:val="00025501"/>
    <w:rsid w:val="00244FAE"/>
    <w:rsid w:val="004A213F"/>
    <w:rsid w:val="0057460F"/>
    <w:rsid w:val="005F2205"/>
    <w:rsid w:val="006419D7"/>
    <w:rsid w:val="00647D75"/>
    <w:rsid w:val="00894001"/>
    <w:rsid w:val="009B2DA2"/>
    <w:rsid w:val="00A52EA7"/>
    <w:rsid w:val="00AF3B4D"/>
    <w:rsid w:val="00B1191B"/>
    <w:rsid w:val="00D368C0"/>
    <w:rsid w:val="00DA0959"/>
    <w:rsid w:val="00E404C3"/>
    <w:rsid w:val="00E956EC"/>
    <w:rsid w:val="00EC2173"/>
    <w:rsid w:val="00F64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F9A10"/>
  <w15:docId w15:val="{9A196AF0-9390-4624-AAFD-A8E3FCD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cs-CZ" w:eastAsia="cs-C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278C"/>
    <w:rPr>
      <w:rFonts w:eastAsia="Times New Roman"/>
    </w:rPr>
  </w:style>
  <w:style w:type="paragraph" w:styleId="Nadpis1">
    <w:name w:val="heading 1"/>
    <w:basedOn w:val="Normln"/>
    <w:next w:val="Normln"/>
    <w:link w:val="Nadpis1Char"/>
    <w:uiPriority w:val="9"/>
    <w:qFormat/>
    <w:rsid w:val="008D51F2"/>
    <w:pPr>
      <w:keepNext/>
      <w:numPr>
        <w:numId w:val="4"/>
      </w:numPr>
      <w:spacing w:before="240" w:after="120"/>
      <w:jc w:val="center"/>
      <w:outlineLvl w:val="0"/>
    </w:pPr>
    <w:rPr>
      <w:rFonts w:ascii="Cambria" w:hAnsi="Cambria"/>
      <w:b/>
      <w:bCs/>
      <w:kern w:val="2"/>
      <w:szCs w:val="22"/>
    </w:rPr>
  </w:style>
  <w:style w:type="paragraph" w:styleId="Nadpis2">
    <w:name w:val="heading 2"/>
    <w:basedOn w:val="Nadpis1"/>
    <w:next w:val="Normln"/>
    <w:link w:val="Nadpis2Char"/>
    <w:autoRedefine/>
    <w:uiPriority w:val="99"/>
    <w:qFormat/>
    <w:rsid w:val="005513A1"/>
    <w:pPr>
      <w:keepNext w:val="0"/>
      <w:numPr>
        <w:numId w:val="0"/>
      </w:numPr>
      <w:tabs>
        <w:tab w:val="left" w:pos="567"/>
      </w:tabs>
      <w:spacing w:before="0"/>
      <w:ind w:left="567" w:hanging="567"/>
      <w:jc w:val="both"/>
      <w:outlineLvl w:val="1"/>
    </w:pPr>
    <w:rPr>
      <w:rFonts w:ascii="Palatino Linotype" w:hAnsi="Palatino Linotype"/>
      <w:b w:val="0"/>
      <w:bCs w:val="0"/>
      <w:iCs/>
      <w:color w:val="000000"/>
      <w:sz w:val="20"/>
    </w:rPr>
  </w:style>
  <w:style w:type="paragraph" w:styleId="Nadpis3">
    <w:name w:val="heading 3"/>
    <w:basedOn w:val="Normln"/>
    <w:next w:val="Normln"/>
    <w:link w:val="Nadpis3Char"/>
    <w:uiPriority w:val="99"/>
    <w:qFormat/>
    <w:rsid w:val="003776C2"/>
    <w:pPr>
      <w:keepNext/>
      <w:tabs>
        <w:tab w:val="left" w:pos="567"/>
      </w:tabs>
      <w:spacing w:before="240" w:after="60"/>
      <w:ind w:left="567" w:hanging="567"/>
      <w:outlineLvl w:val="2"/>
    </w:pPr>
    <w:rPr>
      <w:rFonts w:ascii="Arial" w:eastAsia="MS ??" w:hAnsi="Arial"/>
      <w:b/>
      <w:bCs/>
      <w:sz w:val="26"/>
      <w:szCs w:val="26"/>
      <w:lang w:eastAsia="en-US"/>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link w:val="Nadpis6Char"/>
    <w:unhideWhenUsed/>
    <w:qFormat/>
    <w:rsid w:val="003776C2"/>
    <w:pPr>
      <w:keepNext/>
      <w:keepLines/>
      <w:spacing w:before="40"/>
      <w:outlineLvl w:val="5"/>
    </w:pPr>
    <w:rPr>
      <w:rFonts w:asciiTheme="majorHAnsi" w:eastAsiaTheme="majorEastAsia" w:hAnsiTheme="majorHAnsi" w:cstheme="majorBidi"/>
      <w:color w:val="1F4D78" w:themeColor="accent1" w:themeShade="7F"/>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99"/>
    <w:qFormat/>
    <w:rsid w:val="000D3425"/>
    <w:pPr>
      <w:numPr>
        <w:numId w:val="17"/>
      </w:numPr>
      <w:jc w:val="center"/>
    </w:pPr>
    <w:rPr>
      <w:rFonts w:eastAsia="Calibri"/>
      <w:sz w:val="20"/>
      <w:szCs w:val="20"/>
      <w:u w:val="single"/>
      <w:lang w:val="x-none" w:eastAsia="x-none"/>
    </w:rPr>
  </w:style>
  <w:style w:type="character" w:customStyle="1" w:styleId="Nadpis1Char">
    <w:name w:val="Nadpis 1 Char"/>
    <w:link w:val="Nadpis1"/>
    <w:uiPriority w:val="9"/>
    <w:qFormat/>
    <w:rsid w:val="00561F72"/>
    <w:rPr>
      <w:rFonts w:ascii="Cambria" w:eastAsia="Times New Roman" w:hAnsi="Cambria" w:cs="Calibri"/>
      <w:b/>
      <w:bCs/>
      <w:kern w:val="2"/>
      <w:sz w:val="24"/>
      <w:szCs w:val="22"/>
    </w:rPr>
  </w:style>
  <w:style w:type="character" w:customStyle="1" w:styleId="Nadpis2Char">
    <w:name w:val="Nadpis 2 Char"/>
    <w:link w:val="Nadpis2"/>
    <w:uiPriority w:val="99"/>
    <w:qFormat/>
    <w:rsid w:val="005513A1"/>
    <w:rPr>
      <w:rFonts w:ascii="Palatino Linotype" w:eastAsia="Times New Roman" w:hAnsi="Palatino Linotype" w:cs="Calibri"/>
      <w:iCs/>
      <w:color w:val="000000"/>
      <w:kern w:val="2"/>
      <w:szCs w:val="22"/>
    </w:rPr>
  </w:style>
  <w:style w:type="character" w:customStyle="1" w:styleId="ZhlavChar">
    <w:name w:val="Záhlaví Char"/>
    <w:link w:val="Zhlav"/>
    <w:uiPriority w:val="99"/>
    <w:qFormat/>
    <w:rsid w:val="005513A1"/>
    <w:rPr>
      <w:rFonts w:eastAsia="Times New Roman"/>
      <w:sz w:val="24"/>
      <w:szCs w:val="24"/>
    </w:rPr>
  </w:style>
  <w:style w:type="character" w:customStyle="1" w:styleId="ZpatChar">
    <w:name w:val="Zápatí Char"/>
    <w:link w:val="Zpat"/>
    <w:qFormat/>
    <w:rsid w:val="005513A1"/>
    <w:rPr>
      <w:rFonts w:eastAsia="Times New Roman"/>
      <w:sz w:val="24"/>
      <w:szCs w:val="24"/>
    </w:rPr>
  </w:style>
  <w:style w:type="character" w:customStyle="1" w:styleId="ZkladntextChar">
    <w:name w:val="Základní text Char"/>
    <w:link w:val="Zkladntext"/>
    <w:qFormat/>
    <w:rsid w:val="005513A1"/>
    <w:rPr>
      <w:rFonts w:ascii="Calibri" w:eastAsia="Times New Roman" w:hAnsi="Calibri" w:cs="Times New Roman"/>
      <w:color w:val="000000"/>
      <w:sz w:val="24"/>
      <w:szCs w:val="20"/>
      <w:lang w:eastAsia="cs-CZ"/>
    </w:rPr>
  </w:style>
  <w:style w:type="character" w:styleId="Odkaznakoment">
    <w:name w:val="annotation reference"/>
    <w:uiPriority w:val="99"/>
    <w:qFormat/>
    <w:rsid w:val="005513A1"/>
    <w:rPr>
      <w:sz w:val="16"/>
      <w:szCs w:val="16"/>
    </w:rPr>
  </w:style>
  <w:style w:type="character" w:customStyle="1" w:styleId="TextkomenteChar">
    <w:name w:val="Text komentáře Char"/>
    <w:link w:val="Textkomente"/>
    <w:uiPriority w:val="99"/>
    <w:qFormat/>
    <w:rsid w:val="005513A1"/>
    <w:rPr>
      <w:rFonts w:ascii="Calibri" w:eastAsia="Times New Roman" w:hAnsi="Calibri" w:cs="Times New Roman"/>
      <w:sz w:val="20"/>
      <w:szCs w:val="20"/>
      <w:lang w:eastAsia="cs-CZ"/>
    </w:rPr>
  </w:style>
  <w:style w:type="character" w:styleId="Siln">
    <w:name w:val="Strong"/>
    <w:uiPriority w:val="22"/>
    <w:qFormat/>
    <w:rsid w:val="005513A1"/>
    <w:rPr>
      <w:b/>
      <w:bCs/>
    </w:rPr>
  </w:style>
  <w:style w:type="character" w:customStyle="1" w:styleId="OdstavecseseznamemChar">
    <w:name w:val="Odstavec se seznamem Char"/>
    <w:link w:val="Odstavecseseznamem"/>
    <w:uiPriority w:val="34"/>
    <w:qFormat/>
    <w:rsid w:val="005513A1"/>
    <w:rPr>
      <w:rFonts w:ascii="Calibri" w:eastAsia="Times New Roman" w:hAnsi="Calibri" w:cs="Times New Roman"/>
      <w:sz w:val="24"/>
      <w:szCs w:val="24"/>
      <w:lang w:val="en-US"/>
    </w:rPr>
  </w:style>
  <w:style w:type="character" w:customStyle="1" w:styleId="TextbublinyChar">
    <w:name w:val="Text bubliny Char"/>
    <w:link w:val="Textbubliny"/>
    <w:uiPriority w:val="99"/>
    <w:semiHidden/>
    <w:qFormat/>
    <w:rsid w:val="005513A1"/>
    <w:rPr>
      <w:rFonts w:ascii="Segoe UI" w:eastAsia="Times New Roman" w:hAnsi="Segoe UI" w:cs="Segoe UI"/>
      <w:sz w:val="18"/>
      <w:szCs w:val="18"/>
      <w:lang w:eastAsia="cs-CZ"/>
    </w:rPr>
  </w:style>
  <w:style w:type="character" w:customStyle="1" w:styleId="PedmtkomenteChar">
    <w:name w:val="Předmět komentáře Char"/>
    <w:link w:val="Pedmtkomente"/>
    <w:qFormat/>
    <w:rsid w:val="0036126D"/>
    <w:rPr>
      <w:rFonts w:ascii="Calibri" w:eastAsia="Times New Roman" w:hAnsi="Calibri" w:cs="Times New Roman"/>
      <w:b/>
      <w:bCs/>
      <w:sz w:val="20"/>
      <w:szCs w:val="20"/>
      <w:lang w:eastAsia="cs-CZ"/>
    </w:rPr>
  </w:style>
  <w:style w:type="character" w:customStyle="1" w:styleId="RLTextlnkuslovanChar">
    <w:name w:val="RL Text článku číslovaný Char"/>
    <w:link w:val="RLTextlnkuslovan"/>
    <w:qFormat/>
    <w:locked/>
    <w:rsid w:val="0042495C"/>
    <w:rPr>
      <w:rFonts w:ascii="Arial" w:hAnsi="Arial" w:cs="Arial"/>
      <w:sz w:val="22"/>
      <w:szCs w:val="22"/>
      <w:lang w:eastAsia="en-US"/>
    </w:rPr>
  </w:style>
  <w:style w:type="character" w:customStyle="1" w:styleId="RLlneksmlouvyCharChar">
    <w:name w:val="RL Článek smlouvy Char Char"/>
    <w:link w:val="RLlneksmlouvy"/>
    <w:qFormat/>
    <w:locked/>
    <w:rsid w:val="0042495C"/>
    <w:rPr>
      <w:rFonts w:ascii="Arial" w:hAnsi="Arial" w:cs="Arial"/>
      <w:b/>
      <w:bCs/>
      <w:sz w:val="22"/>
      <w:szCs w:val="22"/>
      <w:lang w:eastAsia="en-US"/>
    </w:rPr>
  </w:style>
  <w:style w:type="character" w:styleId="Hypertextovodkaz">
    <w:name w:val="Hyperlink"/>
    <w:uiPriority w:val="99"/>
    <w:unhideWhenUsed/>
    <w:rsid w:val="009D7E2C"/>
    <w:rPr>
      <w:color w:val="0563C1"/>
      <w:u w:val="single"/>
    </w:rPr>
  </w:style>
  <w:style w:type="character" w:customStyle="1" w:styleId="5seznamChar">
    <w:name w:val="5seznam Char"/>
    <w:basedOn w:val="Standardnpsmoodstavce"/>
    <w:link w:val="5seznam"/>
    <w:qFormat/>
    <w:rsid w:val="00DC1E94"/>
    <w:rPr>
      <w:iCs/>
      <w:sz w:val="22"/>
      <w:szCs w:val="22"/>
      <w:lang w:eastAsia="en-US"/>
    </w:rPr>
  </w:style>
  <w:style w:type="character" w:customStyle="1" w:styleId="FontStyle42">
    <w:name w:val="Font Style42"/>
    <w:qFormat/>
    <w:rsid w:val="008A41DE"/>
    <w:rPr>
      <w:rFonts w:ascii="Courier New" w:hAnsi="Courier New" w:cs="Courier New"/>
      <w:b/>
      <w:bCs/>
      <w:color w:val="000000"/>
      <w:sz w:val="18"/>
      <w:szCs w:val="18"/>
    </w:rPr>
  </w:style>
  <w:style w:type="character" w:customStyle="1" w:styleId="OdstChar">
    <w:name w:val="Odst. Char"/>
    <w:basedOn w:val="Standardnpsmoodstavce"/>
    <w:link w:val="Odst"/>
    <w:qFormat/>
    <w:rsid w:val="009C55EE"/>
    <w:rPr>
      <w:rFonts w:ascii="Cambria" w:eastAsia="Times New Roman" w:hAnsi="Cambria" w:cs="Calibri"/>
      <w:sz w:val="22"/>
      <w:szCs w:val="22"/>
    </w:rPr>
  </w:style>
  <w:style w:type="character" w:customStyle="1" w:styleId="PsmChar">
    <w:name w:val="Písm. Char"/>
    <w:basedOn w:val="OdstChar"/>
    <w:link w:val="Psm"/>
    <w:qFormat/>
    <w:rsid w:val="009C55EE"/>
    <w:rPr>
      <w:rFonts w:ascii="Cambria" w:eastAsia="Times New Roman" w:hAnsi="Cambria" w:cs="Calibri"/>
      <w:sz w:val="22"/>
      <w:szCs w:val="22"/>
    </w:rPr>
  </w:style>
  <w:style w:type="character" w:styleId="Sledovanodkaz">
    <w:name w:val="FollowedHyperlink"/>
    <w:basedOn w:val="Standardnpsmoodstavce"/>
    <w:uiPriority w:val="99"/>
    <w:semiHidden/>
    <w:unhideWhenUsed/>
    <w:rsid w:val="00984676"/>
    <w:rPr>
      <w:color w:val="954F72" w:themeColor="followedHyperlink"/>
      <w:u w:val="single"/>
    </w:rPr>
  </w:style>
  <w:style w:type="character" w:customStyle="1" w:styleId="Nadpis3Char">
    <w:name w:val="Nadpis 3 Char"/>
    <w:basedOn w:val="Standardnpsmoodstavce"/>
    <w:link w:val="Nadpis3"/>
    <w:uiPriority w:val="99"/>
    <w:qFormat/>
    <w:rsid w:val="003776C2"/>
    <w:rPr>
      <w:rFonts w:ascii="Arial" w:eastAsia="MS ??" w:hAnsi="Arial"/>
      <w:b/>
      <w:bCs/>
      <w:sz w:val="26"/>
      <w:szCs w:val="26"/>
      <w:lang w:eastAsia="en-US"/>
    </w:rPr>
  </w:style>
  <w:style w:type="character" w:customStyle="1" w:styleId="Nadpis6Char">
    <w:name w:val="Nadpis 6 Char"/>
    <w:basedOn w:val="Standardnpsmoodstavce"/>
    <w:link w:val="Nadpis6"/>
    <w:qFormat/>
    <w:rsid w:val="003776C2"/>
    <w:rPr>
      <w:rFonts w:asciiTheme="majorHAnsi" w:eastAsiaTheme="majorEastAsia" w:hAnsiTheme="majorHAnsi" w:cstheme="majorBidi"/>
      <w:color w:val="1F4D78" w:themeColor="accent1" w:themeShade="7F"/>
      <w:sz w:val="22"/>
      <w:szCs w:val="24"/>
      <w:lang w:eastAsia="en-US"/>
    </w:rPr>
  </w:style>
  <w:style w:type="character" w:customStyle="1" w:styleId="Normln-OdstavecCharChar">
    <w:name w:val="Normální - Odstavec Char Char"/>
    <w:link w:val="Normln-Odstavec"/>
    <w:uiPriority w:val="99"/>
    <w:qFormat/>
    <w:locked/>
    <w:rsid w:val="003776C2"/>
    <w:rPr>
      <w:rFonts w:ascii="Times New Roman" w:eastAsia="MS ??" w:hAnsi="Times New Roman"/>
      <w:sz w:val="22"/>
      <w:szCs w:val="24"/>
      <w:lang w:eastAsia="en-US"/>
    </w:rPr>
  </w:style>
  <w:style w:type="character" w:customStyle="1" w:styleId="MarbesnormlnChar">
    <w:name w:val="Marbes normální Char"/>
    <w:link w:val="Marbesnormln"/>
    <w:qFormat/>
    <w:rsid w:val="00426D76"/>
    <w:rPr>
      <w:rFonts w:ascii="Georgia" w:eastAsia="Times New Roman" w:hAnsi="Georgia"/>
      <w:lang w:eastAsia="en-US"/>
    </w:rPr>
  </w:style>
  <w:style w:type="character" w:customStyle="1" w:styleId="OdrkaEQervenChar">
    <w:name w:val="Odrážka EQ červená Char"/>
    <w:basedOn w:val="Standardnpsmoodstavce"/>
    <w:link w:val="OdrkaEQerven"/>
    <w:qFormat/>
    <w:locked/>
    <w:rsid w:val="00426D76"/>
    <w:rPr>
      <w:rFonts w:ascii="Tahoma" w:eastAsia="Times New Roman" w:hAnsi="Tahoma"/>
      <w:szCs w:val="24"/>
      <w:lang w:eastAsia="en-US"/>
    </w:rPr>
  </w:style>
  <w:style w:type="character" w:customStyle="1" w:styleId="lneksmlouvytextPVLChar">
    <w:name w:val="Článek smlouvy text (PVL) Char"/>
    <w:link w:val="lneksmlouvytextPVL"/>
    <w:qFormat/>
    <w:rsid w:val="005E7D8B"/>
    <w:rPr>
      <w:rFonts w:ascii="Arial" w:hAnsi="Arial"/>
      <w:sz w:val="22"/>
      <w:szCs w:val="22"/>
      <w:lang w:val="x-none" w:eastAsia="en-US"/>
    </w:rPr>
  </w:style>
  <w:style w:type="character" w:customStyle="1" w:styleId="OdstavecodsazenChar">
    <w:name w:val="Odstavec odsazený Char"/>
    <w:link w:val="Odstavecodsazen"/>
    <w:qFormat/>
    <w:rsid w:val="0065307E"/>
    <w:rPr>
      <w:rFonts w:ascii="Times New Roman" w:eastAsia="Times New Roman" w:hAnsi="Times New Roman"/>
      <w:color w:val="000000"/>
      <w:sz w:val="24"/>
      <w:lang w:eastAsia="ar-SA"/>
    </w:rPr>
  </w:style>
  <w:style w:type="character" w:styleId="slodku">
    <w:name w:val="line number"/>
  </w:style>
  <w:style w:type="paragraph" w:customStyle="1" w:styleId="Nadpis">
    <w:name w:val="Nadpis"/>
    <w:basedOn w:val="Normln"/>
    <w:next w:val="Zkladntext"/>
    <w:qFormat/>
    <w:rsid w:val="0082443B"/>
    <w:pPr>
      <w:numPr>
        <w:numId w:val="8"/>
      </w:numPr>
      <w:jc w:val="center"/>
    </w:pPr>
    <w:rPr>
      <w:rFonts w:eastAsia="Calibri"/>
      <w:sz w:val="20"/>
      <w:szCs w:val="20"/>
      <w:u w:val="single"/>
      <w:lang w:val="x-none" w:eastAsia="zh-CN"/>
    </w:rPr>
  </w:style>
  <w:style w:type="paragraph" w:styleId="Zkladntext">
    <w:name w:val="Body Text"/>
    <w:basedOn w:val="Normln"/>
    <w:link w:val="ZkladntextChar"/>
    <w:rsid w:val="005513A1"/>
    <w:rPr>
      <w:color w:val="000000"/>
      <w:szCs w:val="20"/>
    </w:r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rPr>
  </w:style>
  <w:style w:type="paragraph" w:customStyle="1" w:styleId="Rejstk">
    <w:name w:val="Rejstřík"/>
    <w:basedOn w:val="Normln"/>
    <w:qFormat/>
    <w:pPr>
      <w:suppressLineNumbers/>
    </w:pPr>
    <w:rPr>
      <w:rFonts w:cs="Noto Sans Devanagari"/>
    </w:rPr>
  </w:style>
  <w:style w:type="paragraph" w:customStyle="1" w:styleId="Zhlavazpat">
    <w:name w:val="Záhlaví a zápatí"/>
    <w:basedOn w:val="Normln"/>
    <w:qFormat/>
  </w:style>
  <w:style w:type="paragraph" w:styleId="Zhlav">
    <w:name w:val="header"/>
    <w:basedOn w:val="Normln"/>
    <w:link w:val="ZhlavChar"/>
    <w:uiPriority w:val="99"/>
    <w:rsid w:val="005513A1"/>
    <w:pPr>
      <w:tabs>
        <w:tab w:val="left" w:pos="567"/>
        <w:tab w:val="center" w:pos="4536"/>
        <w:tab w:val="right" w:pos="9072"/>
      </w:tabs>
    </w:pPr>
  </w:style>
  <w:style w:type="paragraph" w:styleId="Zpat">
    <w:name w:val="footer"/>
    <w:basedOn w:val="Normln"/>
    <w:link w:val="ZpatChar"/>
    <w:rsid w:val="005513A1"/>
    <w:pPr>
      <w:tabs>
        <w:tab w:val="left" w:pos="1701"/>
        <w:tab w:val="center" w:pos="4536"/>
        <w:tab w:val="right" w:pos="9072"/>
      </w:tabs>
      <w:ind w:left="1134"/>
    </w:pPr>
  </w:style>
  <w:style w:type="paragraph" w:customStyle="1" w:styleId="SBSnormln">
    <w:name w:val="SBS normální"/>
    <w:basedOn w:val="Normln"/>
    <w:qFormat/>
    <w:rsid w:val="005513A1"/>
    <w:pPr>
      <w:spacing w:before="120"/>
    </w:pPr>
    <w:rPr>
      <w:rFonts w:ascii="Arial" w:hAnsi="Arial"/>
      <w:sz w:val="22"/>
    </w:rPr>
  </w:style>
  <w:style w:type="paragraph" w:customStyle="1" w:styleId="Nzevsmlouvy">
    <w:name w:val="Název smlouvy"/>
    <w:basedOn w:val="Normln"/>
    <w:qFormat/>
    <w:rsid w:val="005513A1"/>
    <w:pPr>
      <w:overflowPunct w:val="0"/>
      <w:spacing w:line="280" w:lineRule="atLeast"/>
      <w:jc w:val="center"/>
      <w:textAlignment w:val="baseline"/>
    </w:pPr>
    <w:rPr>
      <w:b/>
      <w:sz w:val="36"/>
      <w:szCs w:val="20"/>
      <w:lang w:eastAsia="en-US"/>
    </w:rPr>
  </w:style>
  <w:style w:type="paragraph" w:styleId="Odstavecseseznamem">
    <w:name w:val="List Paragraph"/>
    <w:basedOn w:val="Normln"/>
    <w:link w:val="OdstavecseseznamemChar"/>
    <w:uiPriority w:val="34"/>
    <w:qFormat/>
    <w:rsid w:val="005513A1"/>
    <w:pPr>
      <w:ind w:left="708"/>
    </w:pPr>
    <w:rPr>
      <w:lang w:val="en-US" w:eastAsia="en-US"/>
    </w:rPr>
  </w:style>
  <w:style w:type="paragraph" w:styleId="Textkomente">
    <w:name w:val="annotation text"/>
    <w:basedOn w:val="Normln"/>
    <w:link w:val="TextkomenteChar"/>
    <w:uiPriority w:val="99"/>
    <w:qFormat/>
    <w:rsid w:val="005513A1"/>
    <w:rPr>
      <w:sz w:val="20"/>
      <w:szCs w:val="20"/>
    </w:rPr>
  </w:style>
  <w:style w:type="paragraph" w:customStyle="1" w:styleId="Normln1">
    <w:name w:val="Normální1"/>
    <w:basedOn w:val="Normln"/>
    <w:qFormat/>
    <w:rsid w:val="005513A1"/>
    <w:pPr>
      <w:widowControl w:val="0"/>
      <w:overflowPunct w:val="0"/>
      <w:jc w:val="left"/>
    </w:pPr>
    <w:rPr>
      <w:rFonts w:ascii="Times New Roman" w:hAnsi="Times New Roman"/>
      <w:color w:val="000000"/>
      <w:sz w:val="20"/>
      <w:szCs w:val="20"/>
      <w:lang w:eastAsia="ar-SA"/>
    </w:rPr>
  </w:style>
  <w:style w:type="paragraph" w:customStyle="1" w:styleId="Odstavecodsazen">
    <w:name w:val="Odstavec odsazený"/>
    <w:basedOn w:val="Normln"/>
    <w:link w:val="OdstavecodsazenChar"/>
    <w:qFormat/>
    <w:rsid w:val="005513A1"/>
    <w:pPr>
      <w:widowControl w:val="0"/>
      <w:tabs>
        <w:tab w:val="left" w:pos="1699"/>
      </w:tabs>
      <w:overflowPunct w:val="0"/>
      <w:ind w:left="1332" w:hanging="849"/>
    </w:pPr>
    <w:rPr>
      <w:rFonts w:ascii="Times New Roman" w:hAnsi="Times New Roman"/>
      <w:color w:val="000000"/>
      <w:szCs w:val="20"/>
      <w:lang w:eastAsia="ar-SA"/>
    </w:rPr>
  </w:style>
  <w:style w:type="paragraph" w:customStyle="1" w:styleId="Odstavec">
    <w:name w:val="Odstavec"/>
    <w:basedOn w:val="Zkladntext"/>
    <w:qFormat/>
    <w:rsid w:val="005513A1"/>
    <w:pPr>
      <w:widowControl w:val="0"/>
      <w:overflowPunct w:val="0"/>
      <w:ind w:firstLine="539"/>
    </w:pPr>
    <w:rPr>
      <w:rFonts w:ascii="Times New Roman" w:hAnsi="Times New Roman"/>
      <w:lang w:eastAsia="ar-SA"/>
    </w:rPr>
  </w:style>
  <w:style w:type="paragraph" w:styleId="Bezmezer">
    <w:name w:val="No Spacing"/>
    <w:uiPriority w:val="1"/>
    <w:qFormat/>
    <w:rsid w:val="005513A1"/>
    <w:rPr>
      <w:sz w:val="22"/>
      <w:szCs w:val="22"/>
      <w:lang w:eastAsia="en-US"/>
    </w:rPr>
  </w:style>
  <w:style w:type="paragraph" w:styleId="Textbubliny">
    <w:name w:val="Balloon Text"/>
    <w:basedOn w:val="Normln"/>
    <w:link w:val="TextbublinyChar"/>
    <w:uiPriority w:val="99"/>
    <w:semiHidden/>
    <w:unhideWhenUsed/>
    <w:qFormat/>
    <w:rsid w:val="005513A1"/>
    <w:rPr>
      <w:rFonts w:ascii="Segoe UI" w:hAnsi="Segoe UI" w:cs="Segoe UI"/>
      <w:sz w:val="18"/>
      <w:szCs w:val="18"/>
    </w:rPr>
  </w:style>
  <w:style w:type="paragraph" w:styleId="Pedmtkomente">
    <w:name w:val="annotation subject"/>
    <w:basedOn w:val="Textkomente"/>
    <w:next w:val="Textkomente"/>
    <w:link w:val="PedmtkomenteChar"/>
    <w:unhideWhenUsed/>
    <w:qFormat/>
    <w:rsid w:val="0036126D"/>
    <w:rPr>
      <w:b/>
      <w:bCs/>
    </w:rPr>
  </w:style>
  <w:style w:type="paragraph" w:customStyle="1" w:styleId="RLTextlnkuslovan">
    <w:name w:val="RL Text článku číslovaný"/>
    <w:basedOn w:val="Normln"/>
    <w:link w:val="RLTextlnkuslovanChar"/>
    <w:qFormat/>
    <w:rsid w:val="0042495C"/>
    <w:pPr>
      <w:numPr>
        <w:ilvl w:val="1"/>
        <w:numId w:val="1"/>
      </w:numPr>
      <w:spacing w:after="120" w:line="280" w:lineRule="exact"/>
    </w:pPr>
    <w:rPr>
      <w:rFonts w:ascii="Arial" w:eastAsia="Calibri" w:hAnsi="Arial" w:cs="Arial"/>
      <w:sz w:val="22"/>
      <w:szCs w:val="22"/>
      <w:lang w:eastAsia="en-US"/>
    </w:rPr>
  </w:style>
  <w:style w:type="paragraph" w:customStyle="1" w:styleId="RLlneksmlouvy">
    <w:name w:val="RL Článek smlouvy"/>
    <w:basedOn w:val="Normln"/>
    <w:link w:val="RLlneksmlouvyCharChar"/>
    <w:qFormat/>
    <w:rsid w:val="0042495C"/>
    <w:pPr>
      <w:keepNext/>
      <w:numPr>
        <w:numId w:val="1"/>
      </w:numPr>
      <w:spacing w:before="360" w:after="120" w:line="280" w:lineRule="exact"/>
    </w:pPr>
    <w:rPr>
      <w:rFonts w:ascii="Arial" w:eastAsia="Calibri" w:hAnsi="Arial" w:cs="Arial"/>
      <w:b/>
      <w:bCs/>
      <w:sz w:val="22"/>
      <w:szCs w:val="22"/>
      <w:lang w:eastAsia="en-US"/>
    </w:rPr>
  </w:style>
  <w:style w:type="paragraph" w:styleId="Revize">
    <w:name w:val="Revision"/>
    <w:uiPriority w:val="99"/>
    <w:semiHidden/>
    <w:qFormat/>
    <w:rsid w:val="00066887"/>
    <w:rPr>
      <w:rFonts w:eastAsia="Times New Roman"/>
    </w:rPr>
  </w:style>
  <w:style w:type="paragraph" w:styleId="Hlavikarejstku">
    <w:name w:val="index heading"/>
    <w:basedOn w:val="Nadpis"/>
  </w:style>
  <w:style w:type="paragraph" w:styleId="Nadpisobsahu">
    <w:name w:val="TOC Heading"/>
    <w:basedOn w:val="Nadpis1"/>
    <w:next w:val="Normln"/>
    <w:uiPriority w:val="39"/>
    <w:unhideWhenUsed/>
    <w:qFormat/>
    <w:rsid w:val="009D7E2C"/>
    <w:pPr>
      <w:keepLines/>
      <w:spacing w:after="0" w:line="259" w:lineRule="auto"/>
      <w:jc w:val="left"/>
      <w:outlineLvl w:val="9"/>
    </w:pPr>
    <w:rPr>
      <w:rFonts w:ascii="Calibri Light" w:hAnsi="Calibri Light"/>
      <w:b w:val="0"/>
      <w:bCs w:val="0"/>
      <w:color w:val="2E74B5"/>
      <w:kern w:val="0"/>
      <w:sz w:val="32"/>
    </w:rPr>
  </w:style>
  <w:style w:type="paragraph" w:styleId="Obsah1">
    <w:name w:val="toc 1"/>
    <w:basedOn w:val="Normln"/>
    <w:next w:val="Normln"/>
    <w:autoRedefine/>
    <w:uiPriority w:val="39"/>
    <w:unhideWhenUsed/>
    <w:rsid w:val="00A90C15"/>
    <w:pPr>
      <w:tabs>
        <w:tab w:val="left" w:pos="851"/>
        <w:tab w:val="left" w:pos="880"/>
        <w:tab w:val="right" w:leader="dot" w:pos="9060"/>
      </w:tabs>
      <w:spacing w:after="60"/>
      <w:jc w:val="left"/>
    </w:pPr>
  </w:style>
  <w:style w:type="paragraph" w:styleId="Obsah2">
    <w:name w:val="toc 2"/>
    <w:basedOn w:val="Normln"/>
    <w:next w:val="Normln"/>
    <w:autoRedefine/>
    <w:uiPriority w:val="39"/>
    <w:unhideWhenUsed/>
    <w:rsid w:val="009D7E2C"/>
    <w:pPr>
      <w:ind w:left="240"/>
    </w:pPr>
  </w:style>
  <w:style w:type="paragraph" w:customStyle="1" w:styleId="Default">
    <w:name w:val="Default"/>
    <w:qFormat/>
    <w:rsid w:val="004167EC"/>
    <w:rPr>
      <w:rFonts w:ascii="Times New Roman" w:hAnsi="Times New Roman"/>
      <w:color w:val="000000"/>
    </w:rPr>
  </w:style>
  <w:style w:type="paragraph" w:customStyle="1" w:styleId="1nadpis">
    <w:name w:val="1nadpis"/>
    <w:basedOn w:val="Normln"/>
    <w:qFormat/>
    <w:rsid w:val="00DC1E94"/>
    <w:pPr>
      <w:keepNext/>
      <w:numPr>
        <w:numId w:val="3"/>
      </w:numPr>
      <w:pBdr>
        <w:top w:val="single" w:sz="4" w:space="1" w:color="000000"/>
        <w:left w:val="single" w:sz="4" w:space="4" w:color="000000"/>
        <w:bottom w:val="single" w:sz="4" w:space="1" w:color="000000"/>
        <w:right w:val="single" w:sz="4" w:space="4" w:color="000000"/>
      </w:pBdr>
      <w:spacing w:before="520" w:after="260"/>
      <w:outlineLvl w:val="0"/>
    </w:pPr>
    <w:rPr>
      <w:b/>
      <w:bCs/>
      <w:kern w:val="2"/>
      <w:sz w:val="28"/>
      <w:szCs w:val="28"/>
      <w:lang w:eastAsia="en-US"/>
    </w:rPr>
  </w:style>
  <w:style w:type="paragraph" w:customStyle="1" w:styleId="2sltext">
    <w:name w:val="2čísl.text"/>
    <w:basedOn w:val="Zkladntext"/>
    <w:qFormat/>
    <w:rsid w:val="00DC1E94"/>
    <w:pPr>
      <w:numPr>
        <w:ilvl w:val="1"/>
        <w:numId w:val="3"/>
      </w:numPr>
      <w:tabs>
        <w:tab w:val="left" w:pos="360"/>
      </w:tabs>
      <w:spacing w:before="240" w:after="240"/>
    </w:pPr>
    <w:rPr>
      <w:color w:val="auto"/>
      <w:sz w:val="22"/>
      <w:szCs w:val="22"/>
    </w:rPr>
  </w:style>
  <w:style w:type="paragraph" w:customStyle="1" w:styleId="3seznam">
    <w:name w:val="3seznam"/>
    <w:basedOn w:val="Normln"/>
    <w:qFormat/>
    <w:rsid w:val="00DC1E94"/>
    <w:pPr>
      <w:numPr>
        <w:ilvl w:val="2"/>
        <w:numId w:val="3"/>
      </w:numPr>
      <w:spacing w:before="120" w:after="120"/>
    </w:pPr>
    <w:rPr>
      <w:rFonts w:eastAsia="Calibri"/>
      <w:sz w:val="22"/>
      <w:szCs w:val="22"/>
      <w:lang w:eastAsia="en-US"/>
    </w:rPr>
  </w:style>
  <w:style w:type="paragraph" w:customStyle="1" w:styleId="4seznam">
    <w:name w:val="4seznam"/>
    <w:basedOn w:val="Normln"/>
    <w:qFormat/>
    <w:rsid w:val="00DC1E94"/>
    <w:pPr>
      <w:numPr>
        <w:ilvl w:val="3"/>
        <w:numId w:val="3"/>
      </w:numPr>
      <w:spacing w:before="120" w:after="120"/>
      <w:contextualSpacing/>
    </w:pPr>
    <w:rPr>
      <w:rFonts w:eastAsia="Calibri"/>
      <w:iCs/>
      <w:sz w:val="22"/>
      <w:szCs w:val="22"/>
      <w:lang w:eastAsia="en-US"/>
    </w:rPr>
  </w:style>
  <w:style w:type="paragraph" w:customStyle="1" w:styleId="5seznam">
    <w:name w:val="5seznam"/>
    <w:basedOn w:val="4seznam"/>
    <w:link w:val="5seznamChar"/>
    <w:qFormat/>
    <w:rsid w:val="00DC1E94"/>
    <w:pPr>
      <w:numPr>
        <w:ilvl w:val="0"/>
        <w:numId w:val="2"/>
      </w:numPr>
      <w:ind w:left="2767" w:hanging="357"/>
      <w:contextualSpacing w:val="0"/>
    </w:pPr>
  </w:style>
  <w:style w:type="paragraph" w:customStyle="1" w:styleId="6Plohy">
    <w:name w:val="6Přílohy"/>
    <w:basedOn w:val="4seznam"/>
    <w:qFormat/>
    <w:rsid w:val="00DC1E94"/>
    <w:pPr>
      <w:spacing w:before="0" w:after="260"/>
      <w:ind w:left="1418" w:hanging="1418"/>
    </w:pPr>
  </w:style>
  <w:style w:type="paragraph" w:customStyle="1" w:styleId="Style8">
    <w:name w:val="Style8"/>
    <w:basedOn w:val="Normln"/>
    <w:qFormat/>
    <w:rsid w:val="005A360B"/>
    <w:pPr>
      <w:widowControl w:val="0"/>
    </w:pPr>
    <w:rPr>
      <w:rFonts w:ascii="Courier New" w:hAnsi="Courier New" w:cs="Courier New"/>
    </w:rPr>
  </w:style>
  <w:style w:type="paragraph" w:customStyle="1" w:styleId="Odst">
    <w:name w:val="Odst."/>
    <w:basedOn w:val="Normln"/>
    <w:link w:val="OdstChar"/>
    <w:qFormat/>
    <w:rsid w:val="008D51F2"/>
    <w:pPr>
      <w:numPr>
        <w:ilvl w:val="1"/>
        <w:numId w:val="4"/>
      </w:numPr>
      <w:spacing w:after="120"/>
    </w:pPr>
    <w:rPr>
      <w:rFonts w:ascii="Cambria" w:hAnsi="Cambria"/>
      <w:sz w:val="22"/>
      <w:szCs w:val="22"/>
    </w:rPr>
  </w:style>
  <w:style w:type="paragraph" w:customStyle="1" w:styleId="Psm">
    <w:name w:val="Písm."/>
    <w:basedOn w:val="Odst"/>
    <w:link w:val="PsmChar"/>
    <w:qFormat/>
    <w:rsid w:val="008D51F2"/>
  </w:style>
  <w:style w:type="paragraph" w:customStyle="1" w:styleId="-wm-msonormal">
    <w:name w:val="-wm-msonormal"/>
    <w:basedOn w:val="Normln"/>
    <w:qFormat/>
    <w:rsid w:val="008335DB"/>
    <w:pPr>
      <w:spacing w:beforeAutospacing="1" w:afterAutospacing="1"/>
      <w:jc w:val="left"/>
    </w:pPr>
    <w:rPr>
      <w:rFonts w:ascii="Times New Roman" w:eastAsiaTheme="minorHAnsi" w:hAnsi="Times New Roman"/>
    </w:rPr>
  </w:style>
  <w:style w:type="paragraph" w:customStyle="1" w:styleId="Normln-Odstavec">
    <w:name w:val="Normální - Odstavec"/>
    <w:basedOn w:val="Normln"/>
    <w:link w:val="Normln-OdstavecCharChar"/>
    <w:uiPriority w:val="99"/>
    <w:qFormat/>
    <w:rsid w:val="003776C2"/>
    <w:pPr>
      <w:tabs>
        <w:tab w:val="left" w:pos="567"/>
      </w:tabs>
      <w:spacing w:after="120"/>
    </w:pPr>
    <w:rPr>
      <w:rFonts w:ascii="Times New Roman" w:eastAsia="MS ??" w:hAnsi="Times New Roman"/>
      <w:sz w:val="22"/>
      <w:lang w:eastAsia="en-US"/>
    </w:rPr>
  </w:style>
  <w:style w:type="paragraph" w:customStyle="1" w:styleId="Normln-Psmeno">
    <w:name w:val="Normální - Písmeno"/>
    <w:basedOn w:val="Normln"/>
    <w:uiPriority w:val="99"/>
    <w:qFormat/>
    <w:rsid w:val="003776C2"/>
    <w:pPr>
      <w:spacing w:after="120"/>
      <w:ind w:left="1134" w:hanging="850"/>
    </w:pPr>
    <w:rPr>
      <w:rFonts w:ascii="Times New Roman" w:eastAsia="MS ??" w:hAnsi="Times New Roman"/>
      <w:sz w:val="22"/>
    </w:rPr>
  </w:style>
  <w:style w:type="paragraph" w:customStyle="1" w:styleId="Normln-msk">
    <w:name w:val="Normální - Římská"/>
    <w:basedOn w:val="Normln"/>
    <w:uiPriority w:val="99"/>
    <w:qFormat/>
    <w:rsid w:val="003776C2"/>
    <w:pPr>
      <w:tabs>
        <w:tab w:val="left" w:pos="1701"/>
        <w:tab w:val="left" w:pos="1985"/>
      </w:tabs>
      <w:spacing w:after="120"/>
      <w:ind w:left="1134"/>
    </w:pPr>
    <w:rPr>
      <w:rFonts w:ascii="Times New Roman" w:eastAsia="MS ??" w:hAnsi="Times New Roman"/>
      <w:sz w:val="22"/>
      <w:lang w:eastAsia="en-US"/>
    </w:rPr>
  </w:style>
  <w:style w:type="paragraph" w:customStyle="1" w:styleId="Marbesnormln">
    <w:name w:val="Marbes normální"/>
    <w:basedOn w:val="Normln"/>
    <w:link w:val="MarbesnormlnChar"/>
    <w:qFormat/>
    <w:rsid w:val="00426D76"/>
    <w:pPr>
      <w:overflowPunct w:val="0"/>
      <w:spacing w:after="120"/>
      <w:jc w:val="left"/>
    </w:pPr>
    <w:rPr>
      <w:rFonts w:ascii="Georgia" w:hAnsi="Georgia"/>
      <w:sz w:val="20"/>
      <w:szCs w:val="20"/>
      <w:lang w:eastAsia="en-US"/>
    </w:rPr>
  </w:style>
  <w:style w:type="paragraph" w:customStyle="1" w:styleId="OdrkaEQerven">
    <w:name w:val="Odrážka EQ červená"/>
    <w:basedOn w:val="Normln"/>
    <w:link w:val="OdrkaEQervenChar"/>
    <w:qFormat/>
    <w:rsid w:val="00426D76"/>
    <w:pPr>
      <w:numPr>
        <w:numId w:val="5"/>
      </w:numPr>
      <w:overflowPunct w:val="0"/>
      <w:spacing w:before="60" w:after="60"/>
      <w:contextualSpacing/>
      <w:jc w:val="left"/>
    </w:pPr>
    <w:rPr>
      <w:rFonts w:ascii="Tahoma" w:hAnsi="Tahoma"/>
      <w:sz w:val="20"/>
      <w:lang w:eastAsia="en-US"/>
    </w:rPr>
  </w:style>
  <w:style w:type="paragraph" w:customStyle="1" w:styleId="Odrka2EQmodr">
    <w:name w:val="Odrážka 2 EQ modrá"/>
    <w:basedOn w:val="Normln"/>
    <w:qFormat/>
    <w:rsid w:val="00426D76"/>
    <w:pPr>
      <w:numPr>
        <w:ilvl w:val="1"/>
        <w:numId w:val="5"/>
      </w:numPr>
      <w:overflowPunct w:val="0"/>
      <w:jc w:val="left"/>
    </w:pPr>
    <w:rPr>
      <w:rFonts w:ascii="Tahoma" w:hAnsi="Tahoma"/>
      <w:sz w:val="20"/>
    </w:rPr>
  </w:style>
  <w:style w:type="paragraph" w:customStyle="1" w:styleId="OdrkaEQ3ern">
    <w:name w:val="Odrážka EQ 3 černá"/>
    <w:basedOn w:val="Normln"/>
    <w:qFormat/>
    <w:rsid w:val="00426D76"/>
    <w:pPr>
      <w:numPr>
        <w:ilvl w:val="2"/>
        <w:numId w:val="5"/>
      </w:numPr>
      <w:overflowPunct w:val="0"/>
      <w:spacing w:before="240" w:after="120"/>
      <w:jc w:val="left"/>
    </w:pPr>
    <w:rPr>
      <w:rFonts w:ascii="Tahoma" w:hAnsi="Tahoma"/>
      <w:sz w:val="20"/>
    </w:rPr>
  </w:style>
  <w:style w:type="paragraph" w:customStyle="1" w:styleId="OdrkaEQ4erven">
    <w:name w:val="Odrážka EQ 4 červená"/>
    <w:basedOn w:val="Normln"/>
    <w:qFormat/>
    <w:rsid w:val="00426D76"/>
    <w:pPr>
      <w:numPr>
        <w:ilvl w:val="3"/>
        <w:numId w:val="5"/>
      </w:numPr>
      <w:overflowPunct w:val="0"/>
      <w:spacing w:before="240" w:after="120"/>
      <w:jc w:val="left"/>
    </w:pPr>
    <w:rPr>
      <w:rFonts w:ascii="Tahoma" w:hAnsi="Tahoma"/>
      <w:sz w:val="20"/>
    </w:rPr>
  </w:style>
  <w:style w:type="paragraph" w:customStyle="1" w:styleId="OdrkaEQ5modr">
    <w:name w:val="Odrážka EQ 5 modrá"/>
    <w:basedOn w:val="Normln"/>
    <w:qFormat/>
    <w:rsid w:val="00426D76"/>
    <w:pPr>
      <w:numPr>
        <w:ilvl w:val="4"/>
        <w:numId w:val="5"/>
      </w:numPr>
      <w:overflowPunct w:val="0"/>
      <w:spacing w:before="240" w:after="120"/>
      <w:jc w:val="left"/>
    </w:pPr>
    <w:rPr>
      <w:rFonts w:ascii="Tahoma" w:hAnsi="Tahoma"/>
      <w:sz w:val="20"/>
    </w:rPr>
  </w:style>
  <w:style w:type="paragraph" w:customStyle="1" w:styleId="OdrkaEQ6ern">
    <w:name w:val="Odrážka EQ 6 černá"/>
    <w:basedOn w:val="Normln"/>
    <w:qFormat/>
    <w:rsid w:val="00426D76"/>
    <w:pPr>
      <w:numPr>
        <w:ilvl w:val="5"/>
        <w:numId w:val="5"/>
      </w:numPr>
      <w:overflowPunct w:val="0"/>
      <w:spacing w:before="240" w:after="120"/>
      <w:jc w:val="left"/>
    </w:pPr>
    <w:rPr>
      <w:rFonts w:ascii="Tahoma" w:hAnsi="Tahoma"/>
      <w:sz w:val="20"/>
    </w:rPr>
  </w:style>
  <w:style w:type="paragraph" w:customStyle="1" w:styleId="OdrkaEQ7erven">
    <w:name w:val="Odrážka EQ 7 červená"/>
    <w:basedOn w:val="Normln"/>
    <w:qFormat/>
    <w:rsid w:val="00426D76"/>
    <w:pPr>
      <w:numPr>
        <w:ilvl w:val="6"/>
        <w:numId w:val="5"/>
      </w:numPr>
      <w:overflowPunct w:val="0"/>
      <w:spacing w:before="240" w:after="120"/>
      <w:jc w:val="left"/>
    </w:pPr>
    <w:rPr>
      <w:rFonts w:ascii="Tahoma" w:hAnsi="Tahoma"/>
      <w:sz w:val="20"/>
    </w:rPr>
  </w:style>
  <w:style w:type="paragraph" w:customStyle="1" w:styleId="OdrkaEQ8modr">
    <w:name w:val="Odrážka EQ 8 modrá"/>
    <w:basedOn w:val="Normln"/>
    <w:qFormat/>
    <w:rsid w:val="00426D76"/>
    <w:pPr>
      <w:numPr>
        <w:ilvl w:val="7"/>
        <w:numId w:val="5"/>
      </w:numPr>
      <w:overflowPunct w:val="0"/>
      <w:spacing w:before="240" w:after="120"/>
      <w:jc w:val="left"/>
    </w:pPr>
    <w:rPr>
      <w:rFonts w:ascii="Tahoma" w:hAnsi="Tahoma"/>
      <w:sz w:val="20"/>
    </w:rPr>
  </w:style>
  <w:style w:type="paragraph" w:customStyle="1" w:styleId="OdrkaEQ9ern">
    <w:name w:val="Odrážka EQ 9 černá"/>
    <w:basedOn w:val="Normln"/>
    <w:qFormat/>
    <w:rsid w:val="00426D76"/>
    <w:pPr>
      <w:numPr>
        <w:ilvl w:val="8"/>
        <w:numId w:val="5"/>
      </w:numPr>
      <w:overflowPunct w:val="0"/>
      <w:spacing w:before="240" w:after="120"/>
      <w:jc w:val="left"/>
    </w:pPr>
    <w:rPr>
      <w:rFonts w:ascii="Tahoma" w:hAnsi="Tahoma"/>
      <w:sz w:val="20"/>
    </w:rPr>
  </w:style>
  <w:style w:type="paragraph" w:customStyle="1" w:styleId="Text">
    <w:name w:val="Text"/>
    <w:basedOn w:val="Normln"/>
    <w:uiPriority w:val="99"/>
    <w:qFormat/>
    <w:rsid w:val="000526B4"/>
    <w:pPr>
      <w:tabs>
        <w:tab w:val="left" w:pos="227"/>
      </w:tabs>
      <w:spacing w:line="220" w:lineRule="exact"/>
    </w:pPr>
    <w:rPr>
      <w:rFonts w:ascii="Book Antiqua" w:hAnsi="Book Antiqua"/>
      <w:color w:val="000000"/>
      <w:sz w:val="18"/>
      <w:szCs w:val="20"/>
    </w:rPr>
  </w:style>
  <w:style w:type="paragraph" w:customStyle="1" w:styleId="Nadpis20">
    <w:name w:val="Nadpis #2"/>
    <w:basedOn w:val="Normln"/>
    <w:link w:val="Nadpis21"/>
    <w:qFormat/>
    <w:rsid w:val="00255630"/>
    <w:pPr>
      <w:widowControl w:val="0"/>
      <w:shd w:val="clear" w:color="auto" w:fill="FFFFFF"/>
      <w:spacing w:after="220"/>
      <w:jc w:val="center"/>
    </w:pPr>
    <w:rPr>
      <w:rFonts w:ascii="Times New Roman" w:hAnsi="Times New Roman"/>
      <w:b/>
      <w:bCs/>
      <w:sz w:val="28"/>
      <w:szCs w:val="28"/>
      <w:lang w:eastAsia="zh-CN"/>
    </w:rPr>
  </w:style>
  <w:style w:type="paragraph" w:customStyle="1" w:styleId="Zkladntext1">
    <w:name w:val="Základní text1"/>
    <w:basedOn w:val="Normln"/>
    <w:link w:val="Zkladntext0"/>
    <w:qFormat/>
    <w:rsid w:val="00255630"/>
    <w:pPr>
      <w:widowControl w:val="0"/>
      <w:shd w:val="clear" w:color="auto" w:fill="FFFFFF"/>
      <w:spacing w:after="100"/>
      <w:jc w:val="left"/>
    </w:pPr>
    <w:rPr>
      <w:rFonts w:ascii="Times New Roman" w:hAnsi="Times New Roman"/>
      <w:color w:val="000000"/>
      <w:sz w:val="22"/>
      <w:szCs w:val="22"/>
      <w:lang w:eastAsia="zh-CN" w:bidi="cs-CZ"/>
    </w:rPr>
  </w:style>
  <w:style w:type="paragraph" w:customStyle="1" w:styleId="msocommentsubject0">
    <w:name w:val="msocommentsubject"/>
    <w:basedOn w:val="Normln"/>
    <w:next w:val="Normln"/>
    <w:qFormat/>
    <w:rsid w:val="00734B5E"/>
    <w:pPr>
      <w:jc w:val="left"/>
    </w:pPr>
    <w:rPr>
      <w:rFonts w:ascii="Times New Roman" w:hAnsi="Times New Roman"/>
      <w:b/>
      <w:bCs/>
      <w:sz w:val="20"/>
      <w:szCs w:val="20"/>
      <w:lang w:eastAsia="ar-SA"/>
    </w:rPr>
  </w:style>
  <w:style w:type="paragraph" w:customStyle="1" w:styleId="lneksmlouvytextPVL">
    <w:name w:val="Článek smlouvy text (PVL)"/>
    <w:basedOn w:val="Normln"/>
    <w:link w:val="lneksmlouvytextPVLChar"/>
    <w:qFormat/>
    <w:rsid w:val="005E7D8B"/>
    <w:pPr>
      <w:tabs>
        <w:tab w:val="left" w:pos="426"/>
      </w:tabs>
      <w:outlineLvl w:val="1"/>
    </w:pPr>
    <w:rPr>
      <w:rFonts w:ascii="Arial" w:eastAsia="Calibri" w:hAnsi="Arial"/>
      <w:sz w:val="22"/>
      <w:szCs w:val="22"/>
      <w:lang w:val="x-none" w:eastAsia="en-US"/>
    </w:rPr>
  </w:style>
  <w:style w:type="numbering" w:customStyle="1" w:styleId="Style1">
    <w:name w:val="Style1"/>
    <w:uiPriority w:val="99"/>
    <w:qFormat/>
    <w:rsid w:val="00561F72"/>
  </w:style>
  <w:style w:type="numbering" w:customStyle="1" w:styleId="Style2">
    <w:name w:val="Style2"/>
    <w:uiPriority w:val="99"/>
    <w:qFormat/>
    <w:rsid w:val="008D51F2"/>
  </w:style>
  <w:style w:type="table" w:styleId="Mkatabulky">
    <w:name w:val="Table Grid"/>
    <w:basedOn w:val="Normlntabulka"/>
    <w:uiPriority w:val="39"/>
    <w:rsid w:val="00551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basedOn w:val="Standardnpsmoodstavce"/>
    <w:link w:val="Nzev"/>
    <w:uiPriority w:val="99"/>
    <w:rsid w:val="000D3425"/>
    <w:rPr>
      <w:rFonts w:cs="Calibri"/>
      <w:u w:val="single"/>
      <w:lang w:val="x-none" w:eastAsia="x-none"/>
    </w:rPr>
  </w:style>
  <w:style w:type="character" w:customStyle="1" w:styleId="ftresult">
    <w:name w:val="ftresult"/>
    <w:uiPriority w:val="99"/>
    <w:rsid w:val="000D3425"/>
  </w:style>
  <w:style w:type="character" w:customStyle="1" w:styleId="Zkladntext0">
    <w:name w:val="Základní text_"/>
    <w:link w:val="Zkladntext1"/>
    <w:rsid w:val="005E32A2"/>
    <w:rPr>
      <w:rFonts w:ascii="Times New Roman" w:eastAsia="Times New Roman" w:hAnsi="Times New Roman"/>
      <w:color w:val="000000"/>
      <w:sz w:val="22"/>
      <w:szCs w:val="22"/>
      <w:shd w:val="clear" w:color="auto" w:fill="FFFFFF"/>
      <w:lang w:eastAsia="zh-CN" w:bidi="cs-CZ"/>
    </w:rPr>
  </w:style>
  <w:style w:type="numbering" w:customStyle="1" w:styleId="Importovanstyl1">
    <w:name w:val="Importovaný styl 1"/>
    <w:rsid w:val="005E32A2"/>
  </w:style>
  <w:style w:type="character" w:customStyle="1" w:styleId="Nadpis21">
    <w:name w:val="Nadpis #2_"/>
    <w:link w:val="Nadpis20"/>
    <w:rsid w:val="005F50A5"/>
    <w:rPr>
      <w:rFonts w:ascii="Times New Roman" w:eastAsia="Times New Roman" w:hAnsi="Times New Roman"/>
      <w:b/>
      <w:bCs/>
      <w:sz w:val="28"/>
      <w:szCs w:val="28"/>
      <w:shd w:val="clear" w:color="auto" w:fill="FFFFFF"/>
      <w:lang w:eastAsia="zh-CN"/>
    </w:rPr>
  </w:style>
  <w:style w:type="paragraph" w:styleId="Normlnweb">
    <w:name w:val="Normal (Web)"/>
    <w:basedOn w:val="Normln"/>
    <w:uiPriority w:val="99"/>
    <w:unhideWhenUsed/>
    <w:rsid w:val="00147D59"/>
    <w:pPr>
      <w:spacing w:before="100" w:beforeAutospacing="1" w:after="100" w:afterAutospacing="1"/>
      <w:jc w:val="left"/>
    </w:pPr>
    <w:rPr>
      <w:rFonts w:ascii="Times New Roman" w:hAnsi="Times New Roman"/>
    </w:rPr>
  </w:style>
  <w:style w:type="paragraph" w:styleId="Textpoznpodarou">
    <w:name w:val="footnote text"/>
    <w:basedOn w:val="Normln"/>
    <w:link w:val="TextpoznpodarouChar"/>
    <w:uiPriority w:val="99"/>
    <w:semiHidden/>
    <w:unhideWhenUsed/>
    <w:rsid w:val="00687A0A"/>
    <w:rPr>
      <w:sz w:val="20"/>
      <w:szCs w:val="20"/>
    </w:rPr>
  </w:style>
  <w:style w:type="character" w:customStyle="1" w:styleId="TextpoznpodarouChar">
    <w:name w:val="Text pozn. pod čarou Char"/>
    <w:basedOn w:val="Standardnpsmoodstavce"/>
    <w:link w:val="Textpoznpodarou"/>
    <w:uiPriority w:val="99"/>
    <w:semiHidden/>
    <w:rsid w:val="00687A0A"/>
    <w:rPr>
      <w:rFonts w:eastAsia="Times New Roman"/>
    </w:rPr>
  </w:style>
  <w:style w:type="character" w:styleId="Znakapoznpodarou">
    <w:name w:val="footnote reference"/>
    <w:basedOn w:val="Standardnpsmoodstavce"/>
    <w:uiPriority w:val="99"/>
    <w:semiHidden/>
    <w:unhideWhenUsed/>
    <w:rsid w:val="00687A0A"/>
    <w:rPr>
      <w:vertAlign w:val="superscript"/>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lab.com/inovatika/npu/npu-kramerius%20/"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lab.com/inovatika/npu/npu-proar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fvetZYYHnbz6iIVtuomBfkE5g==">CgMxLjAyCGguZ2pkZ3hzMgloLjMwajB6bGwyCWguMWZvYjl0ZTIJaC4zem55c2g3MgloLjJldDkycDAyCGgudHlqY3d0MgloLjNkeTZ2a20yCWguMXQzaDVzZjIKaWQuMnM4ZXlvMTIKaWQuNGQzNG9nODIKaWQuMTdkcDh2dTIKaWQuM3JkY3JqbjIKaWQuMjZpbjFyZzIKaWQuMWtzdjR1djIKaWQuMzVua3VuMjIJaWQubG54Yno5MgppZC4yanhzeHFoMgppZC40NHNpbmlvOAByITE4SThDSHNXdE51S2pWZ3pTeVFkMUt6anlPa1NGR3Bm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6570</Words>
  <Characters>38767</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Ondráčková Jana</dc:creator>
  <cp:lastModifiedBy>Janouchová Miroslava</cp:lastModifiedBy>
  <cp:revision>12</cp:revision>
  <dcterms:created xsi:type="dcterms:W3CDTF">2024-07-19T11:09:00Z</dcterms:created>
  <dcterms:modified xsi:type="dcterms:W3CDTF">2024-10-16T15:20:00Z</dcterms:modified>
</cp:coreProperties>
</file>