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0F78D8" w:rsidR="00132700" w:rsidRDefault="007546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8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RÁMCOVÁ </w:t>
      </w:r>
      <w:r w:rsidR="002C162A">
        <w:rPr>
          <w:rFonts w:ascii="Arial" w:eastAsia="Arial" w:hAnsi="Arial" w:cs="Arial"/>
          <w:b/>
          <w:color w:val="000000"/>
          <w:sz w:val="28"/>
          <w:szCs w:val="28"/>
        </w:rPr>
        <w:t>SMLOUVA O DÍLO</w:t>
      </w:r>
    </w:p>
    <w:p w14:paraId="002658E9" w14:textId="77777777" w:rsidR="005862BF" w:rsidRDefault="005862BF" w:rsidP="005862BF">
      <w:pPr>
        <w:spacing w:after="0"/>
        <w:jc w:val="center"/>
        <w:rPr>
          <w:rFonts w:asciiTheme="minorHAnsi" w:hAnsiTheme="minorHAnsi" w:cstheme="minorHAnsi"/>
        </w:rPr>
      </w:pPr>
      <w:r w:rsidRPr="00AA4301">
        <w:rPr>
          <w:rFonts w:asciiTheme="minorHAnsi" w:hAnsiTheme="minorHAnsi" w:cstheme="minorHAnsi"/>
        </w:rPr>
        <w:t xml:space="preserve">uzavřená dle ustanovení § 2631 zákona č. 89/2012 Sb., občanský zákoník, </w:t>
      </w:r>
    </w:p>
    <w:p w14:paraId="40D7BEEA" w14:textId="2D2BB0B2" w:rsidR="005862BF" w:rsidRDefault="005862BF" w:rsidP="005862BF">
      <w:pPr>
        <w:spacing w:after="0"/>
        <w:jc w:val="center"/>
        <w:rPr>
          <w:rFonts w:asciiTheme="minorHAnsi" w:hAnsiTheme="minorHAnsi" w:cstheme="minorHAnsi"/>
        </w:rPr>
      </w:pPr>
      <w:r w:rsidRPr="00AA4301">
        <w:rPr>
          <w:rFonts w:asciiTheme="minorHAnsi" w:hAnsiTheme="minorHAnsi" w:cstheme="minorHAnsi"/>
        </w:rPr>
        <w:t>ve znění pozdějších předpisů (dále jen „</w:t>
      </w:r>
      <w:r w:rsidRPr="00AA4301">
        <w:rPr>
          <w:rFonts w:asciiTheme="minorHAnsi" w:hAnsiTheme="minorHAnsi" w:cstheme="minorHAnsi"/>
          <w:b/>
          <w:bCs/>
        </w:rPr>
        <w:t>OZ</w:t>
      </w:r>
      <w:r w:rsidRPr="00AA4301">
        <w:rPr>
          <w:rFonts w:asciiTheme="minorHAnsi" w:hAnsiTheme="minorHAnsi" w:cstheme="minorHAnsi"/>
        </w:rPr>
        <w:t xml:space="preserve">“) </w:t>
      </w:r>
    </w:p>
    <w:p w14:paraId="52B690A4" w14:textId="2FC400F5" w:rsidR="005862BF" w:rsidRDefault="005862BF" w:rsidP="005862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right="8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</w:rPr>
        <w:t>mezi těmito stranami</w:t>
      </w:r>
    </w:p>
    <w:p w14:paraId="00000003" w14:textId="77777777" w:rsidR="00132700" w:rsidRDefault="00132700"/>
    <w:p w14:paraId="00000004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SMLUVNÍ STRANY</w:t>
      </w:r>
    </w:p>
    <w:p w14:paraId="00000005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00000006" w14:textId="77777777" w:rsidR="00132700" w:rsidRDefault="002C16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Objednatel:</w:t>
      </w:r>
    </w:p>
    <w:p w14:paraId="00000007" w14:textId="77777777" w:rsidR="00132700" w:rsidRDefault="002C162A">
      <w:pPr>
        <w:spacing w:after="0"/>
        <w:ind w:firstLine="708"/>
        <w:rPr>
          <w:b/>
        </w:rPr>
      </w:pPr>
      <w:r>
        <w:rPr>
          <w:b/>
        </w:rPr>
        <w:t>Moravskoslezské inovační centrum Ostrava, a.s.</w:t>
      </w:r>
    </w:p>
    <w:p w14:paraId="00000008" w14:textId="1B1EEB67" w:rsidR="00132700" w:rsidRDefault="002C162A">
      <w:pPr>
        <w:spacing w:after="0"/>
        <w:ind w:firstLine="708"/>
      </w:pPr>
      <w:r>
        <w:t xml:space="preserve">se sídlem: </w:t>
      </w:r>
      <w:r>
        <w:tab/>
      </w:r>
      <w:r w:rsidR="00707749" w:rsidRPr="00707749">
        <w:t xml:space="preserve">Technologická 375/3, </w:t>
      </w:r>
      <w:proofErr w:type="spellStart"/>
      <w:r w:rsidR="00707749" w:rsidRPr="00707749">
        <w:t>Pustkovec</w:t>
      </w:r>
      <w:proofErr w:type="spellEnd"/>
      <w:r w:rsidR="00707749" w:rsidRPr="00707749">
        <w:t>, 708 00 Ostrava</w:t>
      </w:r>
    </w:p>
    <w:p w14:paraId="00000009" w14:textId="2E8DF84E" w:rsidR="00132700" w:rsidRDefault="002C162A">
      <w:pPr>
        <w:spacing w:after="0"/>
        <w:ind w:firstLine="708"/>
      </w:pPr>
      <w:r>
        <w:t xml:space="preserve">IČ: </w:t>
      </w:r>
      <w:r w:rsidR="009F1E20">
        <w:tab/>
      </w:r>
      <w:r w:rsidR="009F1E20">
        <w:tab/>
      </w:r>
      <w:r>
        <w:t xml:space="preserve">25379631 </w:t>
      </w:r>
      <w:r>
        <w:tab/>
      </w:r>
    </w:p>
    <w:p w14:paraId="0000000A" w14:textId="77777777" w:rsidR="00132700" w:rsidRDefault="002C162A">
      <w:pPr>
        <w:spacing w:after="0"/>
        <w:ind w:left="709"/>
      </w:pPr>
      <w:r>
        <w:t>zapsána v obchodním rejstříku Krajského soudu v Ostravě, oddíl B, vložka 1686</w:t>
      </w:r>
    </w:p>
    <w:p w14:paraId="0000000B" w14:textId="67016263" w:rsidR="00132700" w:rsidRDefault="002C162A">
      <w:pPr>
        <w:spacing w:after="0"/>
        <w:ind w:left="709"/>
      </w:pPr>
      <w:r>
        <w:t xml:space="preserve">Zastoupena: </w:t>
      </w:r>
      <w:r>
        <w:tab/>
        <w:t xml:space="preserve">Mgr. </w:t>
      </w:r>
      <w:r w:rsidR="00926241">
        <w:t>Adéla Hradilová</w:t>
      </w:r>
      <w:r>
        <w:t xml:space="preserve">, </w:t>
      </w:r>
      <w:r w:rsidR="00926241">
        <w:t>předseda</w:t>
      </w:r>
      <w:r>
        <w:t xml:space="preserve"> představenstva </w:t>
      </w:r>
    </w:p>
    <w:p w14:paraId="0000000C" w14:textId="2CD5224D" w:rsidR="00132700" w:rsidRDefault="002C162A">
      <w:pPr>
        <w:spacing w:after="0"/>
        <w:ind w:firstLine="708"/>
      </w:pPr>
      <w:r>
        <w:t xml:space="preserve">Kontakt: </w:t>
      </w:r>
      <w:r>
        <w:tab/>
      </w:r>
      <w:proofErr w:type="spellStart"/>
      <w:r w:rsidR="00A83BEA">
        <w:rPr>
          <w:color w:val="000000"/>
        </w:rPr>
        <w:t>xxxxxxx</w:t>
      </w:r>
      <w:proofErr w:type="spellEnd"/>
      <w:r w:rsidR="00926241">
        <w:rPr>
          <w:color w:val="000000"/>
        </w:rPr>
        <w:t xml:space="preserve">  </w:t>
      </w:r>
      <w:r w:rsidR="00C16DD0">
        <w:t xml:space="preserve"> </w:t>
      </w:r>
      <w:r>
        <w:t xml:space="preserve"> </w:t>
      </w:r>
    </w:p>
    <w:p w14:paraId="67E478B6" w14:textId="77777777" w:rsidR="00C16DD0" w:rsidRDefault="00C16DD0">
      <w:pPr>
        <w:spacing w:after="0"/>
        <w:ind w:firstLine="708"/>
      </w:pPr>
    </w:p>
    <w:p w14:paraId="0000000D" w14:textId="008A65E0" w:rsidR="00132700" w:rsidRDefault="002C162A">
      <w:pPr>
        <w:spacing w:after="0"/>
        <w:ind w:firstLine="708"/>
      </w:pPr>
      <w:r>
        <w:t>(dále jako „</w:t>
      </w:r>
      <w:r>
        <w:rPr>
          <w:b/>
        </w:rPr>
        <w:t>objednatel</w:t>
      </w:r>
      <w:r>
        <w:t>"</w:t>
      </w:r>
      <w:r w:rsidR="005862BF">
        <w:t xml:space="preserve"> na straně jedné</w:t>
      </w:r>
      <w:r>
        <w:t>)</w:t>
      </w:r>
    </w:p>
    <w:p w14:paraId="0000000E" w14:textId="77777777" w:rsidR="00132700" w:rsidRDefault="00132700">
      <w:pPr>
        <w:spacing w:after="0"/>
        <w:ind w:left="708"/>
      </w:pPr>
    </w:p>
    <w:p w14:paraId="0000000F" w14:textId="77777777" w:rsidR="00132700" w:rsidRDefault="00132700">
      <w:pPr>
        <w:spacing w:after="0"/>
        <w:ind w:left="708"/>
      </w:pPr>
    </w:p>
    <w:p w14:paraId="00000010" w14:textId="77777777" w:rsidR="00132700" w:rsidRDefault="002C162A" w:rsidP="00AE4E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Zhotovitel:</w:t>
      </w:r>
    </w:p>
    <w:p w14:paraId="782E020E" w14:textId="77777777" w:rsidR="00C964C9" w:rsidRDefault="00C964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C964C9">
        <w:rPr>
          <w:b/>
          <w:color w:val="000000"/>
        </w:rPr>
        <w:t>Vilém Kerlin</w:t>
      </w:r>
    </w:p>
    <w:p w14:paraId="00000012" w14:textId="3F80C4E4" w:rsidR="00132700" w:rsidRDefault="002C16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 w:rsidR="00C964C9" w:rsidRPr="00C964C9">
        <w:rPr>
          <w:color w:val="000000"/>
        </w:rPr>
        <w:t>Třešňová 32, Borová, 747</w:t>
      </w:r>
      <w:r w:rsidR="00BC705E">
        <w:rPr>
          <w:color w:val="000000"/>
        </w:rPr>
        <w:t xml:space="preserve"> </w:t>
      </w:r>
      <w:r w:rsidR="00C964C9" w:rsidRPr="00C964C9">
        <w:rPr>
          <w:color w:val="000000"/>
        </w:rPr>
        <w:t>23 Bolatice</w:t>
      </w:r>
    </w:p>
    <w:p w14:paraId="00000013" w14:textId="46EEF3BA" w:rsidR="00132700" w:rsidRDefault="002C16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IČ: </w:t>
      </w:r>
      <w:r w:rsidR="00C964C9">
        <w:rPr>
          <w:color w:val="000000"/>
        </w:rPr>
        <w:tab/>
      </w:r>
      <w:r w:rsidR="00C964C9">
        <w:rPr>
          <w:color w:val="000000"/>
        </w:rPr>
        <w:tab/>
      </w:r>
      <w:r w:rsidR="00C964C9" w:rsidRPr="00C964C9">
        <w:rPr>
          <w:color w:val="000000"/>
        </w:rPr>
        <w:t>12120812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00000014" w14:textId="59609350" w:rsidR="00132700" w:rsidRDefault="002C16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kontakt: </w:t>
      </w:r>
      <w:r w:rsidR="00C16DD0">
        <w:rPr>
          <w:color w:val="000000"/>
        </w:rPr>
        <w:tab/>
      </w:r>
      <w:r w:rsidR="00A83BEA">
        <w:rPr>
          <w:color w:val="000000"/>
        </w:rPr>
        <w:t>xxxxxxx</w:t>
      </w:r>
      <w:r w:rsidR="00127844">
        <w:rPr>
          <w:color w:val="000000"/>
        </w:rPr>
        <w:t xml:space="preserve"> </w:t>
      </w:r>
      <w:r w:rsidR="00C16DD0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46DD22F6" w14:textId="77777777" w:rsidR="00C16DD0" w:rsidRDefault="00C16D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5" w14:textId="2684C295" w:rsidR="00132700" w:rsidRDefault="002C16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zhotovitel</w:t>
      </w:r>
      <w:r>
        <w:rPr>
          <w:color w:val="000000"/>
        </w:rPr>
        <w:t>"</w:t>
      </w:r>
      <w:r w:rsidR="005862BF">
        <w:rPr>
          <w:color w:val="000000"/>
        </w:rPr>
        <w:t xml:space="preserve"> na straně druhé</w:t>
      </w:r>
      <w:r>
        <w:rPr>
          <w:color w:val="000000"/>
        </w:rPr>
        <w:t>)</w:t>
      </w:r>
    </w:p>
    <w:p w14:paraId="2A048D6F" w14:textId="77777777" w:rsidR="005862BF" w:rsidRDefault="005862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D1A14C3" w14:textId="3DF88EB5" w:rsidR="005862BF" w:rsidRDefault="005862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(objednatel a zhotovitel v této smlouvě společně jako „</w:t>
      </w:r>
      <w:r w:rsidRPr="005862BF">
        <w:rPr>
          <w:b/>
          <w:bCs/>
          <w:color w:val="000000"/>
        </w:rPr>
        <w:t>smluvní strany</w:t>
      </w:r>
      <w:r>
        <w:rPr>
          <w:color w:val="000000"/>
        </w:rPr>
        <w:t>“ či „</w:t>
      </w:r>
      <w:r w:rsidRPr="005862BF">
        <w:rPr>
          <w:b/>
          <w:bCs/>
          <w:color w:val="000000"/>
        </w:rPr>
        <w:t>strany</w:t>
      </w:r>
      <w:r>
        <w:rPr>
          <w:color w:val="000000"/>
        </w:rPr>
        <w:t>“)</w:t>
      </w:r>
    </w:p>
    <w:p w14:paraId="00000018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9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A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ZÁKLADNÍ USTANOVENÍ</w:t>
      </w:r>
    </w:p>
    <w:p w14:paraId="0000001B" w14:textId="77777777" w:rsidR="00132700" w:rsidRDefault="00132700">
      <w:pPr>
        <w:spacing w:after="0"/>
      </w:pPr>
    </w:p>
    <w:p w14:paraId="0000001C" w14:textId="1D501AA6" w:rsidR="00132700" w:rsidRDefault="002C16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Zhotovitel se touto smlouvou zavazuje </w:t>
      </w:r>
      <w:r w:rsidR="002B78F2">
        <w:rPr>
          <w:color w:val="000000"/>
        </w:rPr>
        <w:t>provádět</w:t>
      </w:r>
      <w:r>
        <w:rPr>
          <w:color w:val="000000"/>
        </w:rPr>
        <w:t xml:space="preserve"> na svůj náklad a nebezpečí pro objednatele díl</w:t>
      </w:r>
      <w:r w:rsidR="00493E2E">
        <w:rPr>
          <w:color w:val="000000"/>
        </w:rPr>
        <w:t>a</w:t>
      </w:r>
      <w:r>
        <w:rPr>
          <w:color w:val="000000"/>
        </w:rPr>
        <w:t xml:space="preserve"> definovan</w:t>
      </w:r>
      <w:r w:rsidR="00493E2E">
        <w:rPr>
          <w:color w:val="000000"/>
        </w:rPr>
        <w:t>á</w:t>
      </w:r>
      <w:r>
        <w:rPr>
          <w:color w:val="000000"/>
        </w:rPr>
        <w:t xml:space="preserve"> v článku III. této smlouvy a objednatel se zavazuje díl</w:t>
      </w:r>
      <w:r w:rsidR="002B78F2">
        <w:rPr>
          <w:color w:val="000000"/>
        </w:rPr>
        <w:t>a</w:t>
      </w:r>
      <w:r>
        <w:rPr>
          <w:color w:val="000000"/>
        </w:rPr>
        <w:t xml:space="preserve"> převzí</w:t>
      </w:r>
      <w:r w:rsidR="005862BF">
        <w:rPr>
          <w:color w:val="000000"/>
        </w:rPr>
        <w:t>t</w:t>
      </w:r>
      <w:r>
        <w:rPr>
          <w:color w:val="000000"/>
        </w:rPr>
        <w:t xml:space="preserve"> a </w:t>
      </w:r>
      <w:r w:rsidR="005862BF">
        <w:rPr>
          <w:color w:val="000000"/>
        </w:rPr>
        <w:t xml:space="preserve">za </w:t>
      </w:r>
      <w:r>
        <w:rPr>
          <w:color w:val="000000"/>
        </w:rPr>
        <w:t>řádně a včas proveden</w:t>
      </w:r>
      <w:r w:rsidR="002B78F2">
        <w:rPr>
          <w:color w:val="000000"/>
        </w:rPr>
        <w:t>á</w:t>
      </w:r>
      <w:r>
        <w:rPr>
          <w:color w:val="000000"/>
        </w:rPr>
        <w:t xml:space="preserve"> díl</w:t>
      </w:r>
      <w:r w:rsidR="002B78F2">
        <w:rPr>
          <w:color w:val="000000"/>
        </w:rPr>
        <w:t>a</w:t>
      </w:r>
      <w:r>
        <w:rPr>
          <w:color w:val="000000"/>
        </w:rPr>
        <w:t xml:space="preserve"> zaplatit </w:t>
      </w:r>
      <w:r w:rsidR="005862BF">
        <w:rPr>
          <w:color w:val="000000"/>
        </w:rPr>
        <w:t>je</w:t>
      </w:r>
      <w:r w:rsidR="002B78F2">
        <w:rPr>
          <w:color w:val="000000"/>
        </w:rPr>
        <w:t>jich</w:t>
      </w:r>
      <w:r w:rsidR="005862BF">
        <w:rPr>
          <w:color w:val="000000"/>
        </w:rPr>
        <w:t xml:space="preserve"> cenu</w:t>
      </w:r>
      <w:r>
        <w:rPr>
          <w:color w:val="000000"/>
        </w:rPr>
        <w:t>.</w:t>
      </w:r>
    </w:p>
    <w:p w14:paraId="0000001D" w14:textId="77777777" w:rsidR="00132700" w:rsidRDefault="00132700" w:rsidP="00D550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1E" w14:textId="5C6A65A5" w:rsidR="00132700" w:rsidRPr="00EB7B66" w:rsidRDefault="002C16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Smluvní strany prohlašují, že údaje uvedené v záhlaví této smlouvy jsou v souladu se skutečným stavem platným v době uzavření </w:t>
      </w:r>
      <w:r w:rsidR="00EB7B66">
        <w:rPr>
          <w:color w:val="000000"/>
        </w:rPr>
        <w:t xml:space="preserve">této </w:t>
      </w:r>
      <w:r>
        <w:rPr>
          <w:color w:val="000000"/>
        </w:rPr>
        <w:t>smlouvy. Smluvní strany se zavazují, že změny údajů uvedených v záhlaví této smlouvy neprodleně písemně oznámí druhé smluvní straně.</w:t>
      </w:r>
    </w:p>
    <w:p w14:paraId="7A87770C" w14:textId="77777777" w:rsidR="00EB7B66" w:rsidRDefault="00EB7B66" w:rsidP="00D550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5642AB33" w14:textId="736FB342" w:rsidR="00EB7B66" w:rsidRDefault="00EB7B66" w:rsidP="00EB7B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B7B66">
        <w:t>Zhotovitel spolu s </w:t>
      </w:r>
      <w:r>
        <w:t>d</w:t>
      </w:r>
      <w:r w:rsidRPr="00EB7B66">
        <w:t xml:space="preserve">ílem dle této smlouvy převádí na </w:t>
      </w:r>
      <w:r>
        <w:t>o</w:t>
      </w:r>
      <w:r w:rsidRPr="00EB7B66">
        <w:t xml:space="preserve">bjednatele veškerá práva duševního vlastnictví, a to zejména v rozsahu a za podmínek uvedených </w:t>
      </w:r>
      <w:r w:rsidRPr="00430332">
        <w:t xml:space="preserve">v čl. </w:t>
      </w:r>
      <w:r w:rsidR="003A67C6" w:rsidRPr="00430332">
        <w:t>VII</w:t>
      </w:r>
      <w:r w:rsidRPr="00430332">
        <w:t xml:space="preserve"> této smlouvy. Převod práv</w:t>
      </w:r>
      <w:r w:rsidRPr="00EB7B66">
        <w:t xml:space="preserve"> duševního vlastnictví je součástí sjednané ceny </w:t>
      </w:r>
      <w:r>
        <w:t>d</w:t>
      </w:r>
      <w:r w:rsidRPr="00EB7B66">
        <w:t xml:space="preserve">íla dle této smlouvy a </w:t>
      </w:r>
      <w:r>
        <w:t>z</w:t>
      </w:r>
      <w:r w:rsidRPr="00EB7B66">
        <w:t xml:space="preserve">hotovitel nemá v této souvislosti nárok na jakékoliv další plnění. Práva duševního vlastnictví získaná v rámci plnění dle této smlouvy, přechází i na případného právního nástupce </w:t>
      </w:r>
      <w:r>
        <w:t>o</w:t>
      </w:r>
      <w:r w:rsidRPr="00EB7B66">
        <w:t xml:space="preserve">bjednatele. Případná změna v osobě </w:t>
      </w:r>
      <w:r w:rsidR="000549CD">
        <w:t>z</w:t>
      </w:r>
      <w:r w:rsidRPr="00EB7B66">
        <w:t xml:space="preserve">hotovitele nebude mít vliv na oprávnění udělená v rámci této smlouvy </w:t>
      </w:r>
      <w:r w:rsidR="000549CD">
        <w:t>o</w:t>
      </w:r>
      <w:r w:rsidRPr="00EB7B66">
        <w:t>bjednateli.</w:t>
      </w:r>
    </w:p>
    <w:p w14:paraId="1BF645AD" w14:textId="77777777" w:rsidR="00EB7B66" w:rsidRDefault="00EB7B66" w:rsidP="00EB7B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bookmarkStart w:id="0" w:name="_Ref31964264"/>
    </w:p>
    <w:p w14:paraId="06B20FFA" w14:textId="22513277" w:rsidR="00EB7B66" w:rsidRPr="00EB7B66" w:rsidRDefault="00EB7B66" w:rsidP="00EB7B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B7B66">
        <w:t xml:space="preserve">Zhotovitel prohlašuje, že v souvislosti se zhotovením </w:t>
      </w:r>
      <w:r>
        <w:t>d</w:t>
      </w:r>
      <w:r w:rsidRPr="00EB7B66">
        <w:t>íla neporuší majetková či jiná práva třetích stran, např. práva k ochranné známce, osobnostní práva fyzických osob, práva autorská a jim příbuzná či práva týkající se osobních údajů. Zhotovitel ručí za právní</w:t>
      </w:r>
      <w:r>
        <w:t xml:space="preserve"> a faktické</w:t>
      </w:r>
      <w:r w:rsidRPr="00EB7B66">
        <w:t xml:space="preserve"> vady a zavazuje se </w:t>
      </w:r>
      <w:r>
        <w:t>o</w:t>
      </w:r>
      <w:r w:rsidRPr="00EB7B66">
        <w:t>bjednatele zprostit povinnosti odškodnit</w:t>
      </w:r>
      <w:r w:rsidR="00021511">
        <w:t xml:space="preserve"> jakoukoliv</w:t>
      </w:r>
      <w:r w:rsidRPr="00EB7B66">
        <w:t xml:space="preserve"> třetí osobu v případě, že se třetí osoba </w:t>
      </w:r>
      <w:r>
        <w:t>bude domáhat</w:t>
      </w:r>
      <w:r w:rsidRPr="00EB7B66">
        <w:t xml:space="preserve"> autorskoprávní nebo jin</w:t>
      </w:r>
      <w:r>
        <w:t>é</w:t>
      </w:r>
      <w:r w:rsidRPr="00EB7B66">
        <w:t xml:space="preserve"> ochrany plynoucí z</w:t>
      </w:r>
      <w:r>
        <w:t> jednání zhotovitele spočívající v provádění díla či související s prováděním díla</w:t>
      </w:r>
      <w:r w:rsidRPr="00EB7B66">
        <w:t xml:space="preserve">. Zhotovitel se dále zavazuje nahradit </w:t>
      </w:r>
      <w:r>
        <w:t>o</w:t>
      </w:r>
      <w:r w:rsidRPr="00EB7B66">
        <w:t>bjednateli jakoukoliv škodu vzniklou v souvislosti s</w:t>
      </w:r>
      <w:r>
        <w:t> touto smlouvou</w:t>
      </w:r>
      <w:r w:rsidRPr="00EB7B66">
        <w:t>.</w:t>
      </w:r>
      <w:bookmarkEnd w:id="0"/>
    </w:p>
    <w:p w14:paraId="781B91E7" w14:textId="6839CBBF" w:rsidR="00EB7B66" w:rsidRPr="00EB7B66" w:rsidRDefault="00EB7B66" w:rsidP="00EB7B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54B951F0" w14:textId="49894447" w:rsidR="00EB7B66" w:rsidRPr="00EB7B66" w:rsidRDefault="00EB7B66" w:rsidP="00EB7B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EB7B66">
        <w:t xml:space="preserve">Zhotovitel prohlašuje, že má potřebné technické znalosti a dovednosti, aby provedl </w:t>
      </w:r>
      <w:r w:rsidR="00981E85">
        <w:t>d</w:t>
      </w:r>
      <w:r w:rsidRPr="00EB7B66">
        <w:t xml:space="preserve">ílo v kvalitě a rozsahu požadovaném </w:t>
      </w:r>
      <w:r w:rsidR="00981E85">
        <w:t>o</w:t>
      </w:r>
      <w:r w:rsidRPr="00EB7B66">
        <w:t xml:space="preserve">bjednatelem, a to s odbornou péčí </w:t>
      </w:r>
      <w:r w:rsidR="00981E85">
        <w:t>z</w:t>
      </w:r>
      <w:r w:rsidRPr="00EB7B66">
        <w:t xml:space="preserve">hotovitele. </w:t>
      </w:r>
      <w:r w:rsidR="002D4831">
        <w:t xml:space="preserve">Zhotovitel dále prohlašuje, že není v úpadku, nebylo s ním zahájeno insolvenční řízení, když ani takové skutečnosti nehrozí. </w:t>
      </w:r>
    </w:p>
    <w:p w14:paraId="39EF0F5B" w14:textId="52926BE9" w:rsidR="00EB7B66" w:rsidRPr="00EB7B66" w:rsidRDefault="00EB7B66" w:rsidP="00EB7B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EB7B66">
        <w:t xml:space="preserve"> </w:t>
      </w:r>
    </w:p>
    <w:p w14:paraId="00000020" w14:textId="77777777" w:rsidR="00132700" w:rsidRDefault="00132700">
      <w:pPr>
        <w:spacing w:after="0"/>
        <w:ind w:left="360" w:hanging="360"/>
      </w:pPr>
    </w:p>
    <w:p w14:paraId="00000021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SPECIFIKACE DÍLA, ÚČEL A PŘEDMĚT SMLOUVY</w:t>
      </w:r>
    </w:p>
    <w:p w14:paraId="00000022" w14:textId="77777777" w:rsidR="00132700" w:rsidRDefault="00132700">
      <w:pPr>
        <w:spacing w:after="0"/>
      </w:pPr>
    </w:p>
    <w:p w14:paraId="00000023" w14:textId="14AB1EC9" w:rsidR="00132700" w:rsidRDefault="002C16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Dílem se dle této smlouvy rozumí vyhoto</w:t>
      </w:r>
      <w:r w:rsidR="00127844">
        <w:rPr>
          <w:color w:val="000000"/>
        </w:rPr>
        <w:t>vení tisků reklamních a prezentačních materiálů, a to dle požadavků a přání objednatele</w:t>
      </w:r>
      <w:r>
        <w:rPr>
          <w:color w:val="000000"/>
        </w:rPr>
        <w:t xml:space="preserve"> (dále jen „</w:t>
      </w:r>
      <w:r>
        <w:rPr>
          <w:b/>
          <w:color w:val="000000"/>
        </w:rPr>
        <w:t>Dílo</w:t>
      </w:r>
      <w:r>
        <w:rPr>
          <w:color w:val="000000"/>
        </w:rPr>
        <w:t xml:space="preserve">"), a to na základě konkrétních objednávek objednatele. Objednatel si vždy konkrétní </w:t>
      </w:r>
      <w:r w:rsidR="00D82901">
        <w:rPr>
          <w:color w:val="000000"/>
        </w:rPr>
        <w:t>tisk předmětných reklamních a prezentačních materiálů</w:t>
      </w:r>
      <w:r>
        <w:rPr>
          <w:color w:val="000000"/>
        </w:rPr>
        <w:t xml:space="preserve"> objedná u zhotovitele a zhotovitel se zavazuje </w:t>
      </w:r>
      <w:r w:rsidR="00D82901">
        <w:rPr>
          <w:color w:val="000000"/>
        </w:rPr>
        <w:t>této objednávce objednatele vyhovět a tisk reklamních a prezentačních materiálů</w:t>
      </w:r>
      <w:r>
        <w:rPr>
          <w:color w:val="000000"/>
        </w:rPr>
        <w:t xml:space="preserve"> podle objednávky objednatele zhotovit.</w:t>
      </w:r>
    </w:p>
    <w:p w14:paraId="00000024" w14:textId="77777777" w:rsidR="00132700" w:rsidRDefault="00132700" w:rsidP="004264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25" w14:textId="0C503ADE" w:rsidR="00132700" w:rsidRDefault="002C16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Objednatel je oprávněn kdykoliv v průběhu trvání této smlouvy u zhotovitele učinit objednávku na zhotovení </w:t>
      </w:r>
      <w:r w:rsidR="003F6716">
        <w:rPr>
          <w:color w:val="000000"/>
        </w:rPr>
        <w:t>jakéhokoliv reklamního a propagačního materiálu</w:t>
      </w:r>
      <w:r w:rsidR="00AE0093">
        <w:rPr>
          <w:color w:val="000000"/>
        </w:rPr>
        <w:t xml:space="preserve"> (dále jen „</w:t>
      </w:r>
      <w:r w:rsidR="00AE0093" w:rsidRPr="00AE0093">
        <w:rPr>
          <w:b/>
          <w:bCs/>
          <w:color w:val="000000"/>
        </w:rPr>
        <w:t>Propagační materiál</w:t>
      </w:r>
      <w:r w:rsidR="00AE0093">
        <w:rPr>
          <w:color w:val="000000"/>
        </w:rPr>
        <w:t>“)</w:t>
      </w:r>
      <w:r w:rsidR="003F6716">
        <w:rPr>
          <w:color w:val="000000"/>
        </w:rPr>
        <w:t xml:space="preserve"> a zhotovitel je povinen této objednávce vyhovět a předmětný </w:t>
      </w:r>
      <w:r w:rsidR="00AE0093">
        <w:rPr>
          <w:color w:val="000000"/>
        </w:rPr>
        <w:t>P</w:t>
      </w:r>
      <w:r w:rsidR="003F6716">
        <w:rPr>
          <w:color w:val="000000"/>
        </w:rPr>
        <w:t>ropagační materiál vyhotovit</w:t>
      </w:r>
      <w:r>
        <w:rPr>
          <w:color w:val="000000"/>
        </w:rPr>
        <w:t xml:space="preserve">. Objednávky mohou být činěny </w:t>
      </w:r>
      <w:r w:rsidR="00744DD9">
        <w:rPr>
          <w:color w:val="000000"/>
        </w:rPr>
        <w:t>písemně, ale také</w:t>
      </w:r>
      <w:r>
        <w:rPr>
          <w:color w:val="000000"/>
        </w:rPr>
        <w:t xml:space="preserve"> </w:t>
      </w:r>
      <w:r w:rsidR="00744DD9">
        <w:rPr>
          <w:color w:val="000000"/>
        </w:rPr>
        <w:t>prostřednictvím</w:t>
      </w:r>
      <w:r>
        <w:rPr>
          <w:color w:val="000000"/>
        </w:rPr>
        <w:t xml:space="preserve"> elektronické komunikace (např. e-maily) nebo telefonicky. Zhotovitel byl srozuměn se skutečností, že objednatel není povinen u zhotovitele </w:t>
      </w:r>
      <w:r w:rsidR="000375C2">
        <w:rPr>
          <w:color w:val="000000"/>
        </w:rPr>
        <w:t xml:space="preserve">tisk </w:t>
      </w:r>
      <w:r w:rsidR="00AE0093">
        <w:rPr>
          <w:color w:val="000000"/>
        </w:rPr>
        <w:t>P</w:t>
      </w:r>
      <w:r w:rsidR="000375C2">
        <w:rPr>
          <w:color w:val="000000"/>
        </w:rPr>
        <w:t>ropagačníh</w:t>
      </w:r>
      <w:r w:rsidR="00AE0093">
        <w:rPr>
          <w:color w:val="000000"/>
        </w:rPr>
        <w:t>o</w:t>
      </w:r>
      <w:r w:rsidR="000375C2">
        <w:rPr>
          <w:color w:val="000000"/>
        </w:rPr>
        <w:t xml:space="preserve"> materiál</w:t>
      </w:r>
      <w:r w:rsidR="00AE0093">
        <w:rPr>
          <w:color w:val="000000"/>
        </w:rPr>
        <w:t>u</w:t>
      </w:r>
      <w:r>
        <w:rPr>
          <w:color w:val="000000"/>
        </w:rPr>
        <w:t xml:space="preserve"> objednávat</w:t>
      </w:r>
      <w:r w:rsidR="00744DD9">
        <w:rPr>
          <w:color w:val="000000"/>
        </w:rPr>
        <w:t xml:space="preserve">. </w:t>
      </w:r>
    </w:p>
    <w:p w14:paraId="00000026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7" w14:textId="32400CD5" w:rsidR="00132700" w:rsidRPr="00C40BF5" w:rsidRDefault="002C16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Dodací lhůta pro zpracování </w:t>
      </w:r>
      <w:r w:rsidR="00B1402A">
        <w:rPr>
          <w:color w:val="000000"/>
        </w:rPr>
        <w:t>Propagačního materiálu</w:t>
      </w:r>
      <w:r>
        <w:rPr>
          <w:color w:val="000000"/>
        </w:rPr>
        <w:t xml:space="preserve"> na základě zadání</w:t>
      </w:r>
      <w:r w:rsidR="00C40BF5">
        <w:rPr>
          <w:color w:val="000000"/>
        </w:rPr>
        <w:t xml:space="preserve"> (objednávky)</w:t>
      </w:r>
      <w:r>
        <w:rPr>
          <w:color w:val="000000"/>
        </w:rPr>
        <w:t xml:space="preserve"> objednatele činí </w:t>
      </w:r>
      <w:r w:rsidR="00B1402A">
        <w:rPr>
          <w:color w:val="000000"/>
        </w:rPr>
        <w:t>7 pracovních dnů, a to ode dne učinění objednávky</w:t>
      </w:r>
      <w:r>
        <w:rPr>
          <w:color w:val="000000"/>
        </w:rPr>
        <w:t xml:space="preserve">. Do této lhůty nejsou započteny prodlevy na straně objednatele a osob jejichž součinnost je povinen zajistit objednatel. Tato lhůta začíná běžet okamžikem </w:t>
      </w:r>
      <w:r w:rsidR="00B1402A">
        <w:rPr>
          <w:color w:val="000000"/>
        </w:rPr>
        <w:t>učinění objednávky Propagačního materiálu</w:t>
      </w:r>
      <w:r>
        <w:rPr>
          <w:color w:val="000000"/>
        </w:rPr>
        <w:t xml:space="preserve"> a zhotovitel se zavazuje v uvedené lhůtě </w:t>
      </w:r>
      <w:r w:rsidR="00B1402A">
        <w:rPr>
          <w:color w:val="000000"/>
        </w:rPr>
        <w:t>Propagační materiál</w:t>
      </w:r>
      <w:r>
        <w:rPr>
          <w:color w:val="000000"/>
        </w:rPr>
        <w:t xml:space="preserve"> dle objednávky zhotovit a předat objednateli. </w:t>
      </w:r>
    </w:p>
    <w:p w14:paraId="2498FFC1" w14:textId="77777777" w:rsidR="00C40BF5" w:rsidRDefault="00C40BF5" w:rsidP="00C40BF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8" w14:textId="021A1AF1" w:rsidR="00132700" w:rsidRDefault="00C40BF5" w:rsidP="00C40B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Smluvní strany se dohodly, že k předání díla, jakož i jeho jednotlivých dílčích částí, tedy vytištěných Propagačních materiálů dojde v sídle objednatele</w:t>
      </w:r>
      <w:r w:rsidR="00F414A2">
        <w:rPr>
          <w:color w:val="000000"/>
        </w:rPr>
        <w:t xml:space="preserve">. Objednatel je oprávněn </w:t>
      </w:r>
      <w:r w:rsidR="005324BB">
        <w:rPr>
          <w:color w:val="000000"/>
        </w:rPr>
        <w:t xml:space="preserve">jednostranně </w:t>
      </w:r>
      <w:r w:rsidR="00F414A2">
        <w:rPr>
          <w:color w:val="000000"/>
        </w:rPr>
        <w:t>určit jiné místo předání díla</w:t>
      </w:r>
      <w:r w:rsidR="004F33D2">
        <w:rPr>
          <w:color w:val="000000"/>
        </w:rPr>
        <w:t>, když tomuto požadavku je zhotovitel povinen vyhovět</w:t>
      </w:r>
      <w:r w:rsidR="00F414A2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72B2BF75" w14:textId="77777777" w:rsidR="00C40BF5" w:rsidRDefault="00C40BF5" w:rsidP="00C40B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29" w14:textId="3C084FF3" w:rsidR="00132700" w:rsidRPr="00C40BF5" w:rsidRDefault="002C16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40BF5">
        <w:rPr>
          <w:color w:val="000000"/>
        </w:rPr>
        <w:t xml:space="preserve">V případě prodlení zhotovitele se zhotovením a předáním díla (resp. dílčího plnění), je objednatel oprávněn požadovat zaplacení smluvní pokuty ve výši </w:t>
      </w:r>
      <w:r w:rsidR="00364734" w:rsidRPr="00C40BF5">
        <w:rPr>
          <w:color w:val="000000"/>
        </w:rPr>
        <w:t>5</w:t>
      </w:r>
      <w:r w:rsidRPr="00C40BF5">
        <w:rPr>
          <w:color w:val="000000"/>
        </w:rPr>
        <w:t>00</w:t>
      </w:r>
      <w:r w:rsidR="00364734" w:rsidRPr="00C40BF5">
        <w:rPr>
          <w:color w:val="000000"/>
        </w:rPr>
        <w:t>,-</w:t>
      </w:r>
      <w:r w:rsidRPr="00C40BF5">
        <w:rPr>
          <w:color w:val="000000"/>
        </w:rPr>
        <w:t xml:space="preserve"> Kč za každý započatý den prodlení se splněním povinnosti. </w:t>
      </w:r>
      <w:r w:rsidR="00564FD0" w:rsidRPr="00C40BF5">
        <w:rPr>
          <w:color w:val="000000"/>
        </w:rPr>
        <w:t xml:space="preserve">Tímto ujednáním není dotčeno právo </w:t>
      </w:r>
      <w:r w:rsidR="00663A76" w:rsidRPr="00C40BF5">
        <w:rPr>
          <w:color w:val="000000"/>
        </w:rPr>
        <w:t xml:space="preserve">objednatele </w:t>
      </w:r>
      <w:r w:rsidR="00564FD0" w:rsidRPr="00C40BF5">
        <w:rPr>
          <w:color w:val="000000"/>
        </w:rPr>
        <w:t xml:space="preserve">na úhradu </w:t>
      </w:r>
      <w:r w:rsidR="00364734" w:rsidRPr="00C40BF5">
        <w:rPr>
          <w:color w:val="000000"/>
        </w:rPr>
        <w:t>vzniklé újmy</w:t>
      </w:r>
      <w:r w:rsidR="00564FD0" w:rsidRPr="00C40BF5">
        <w:rPr>
          <w:color w:val="000000"/>
        </w:rPr>
        <w:t xml:space="preserve">. </w:t>
      </w:r>
    </w:p>
    <w:p w14:paraId="0000002A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F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CENA DÍLA A PLATEBNÍ PODMÍNKY</w:t>
      </w:r>
    </w:p>
    <w:p w14:paraId="00000030" w14:textId="77777777" w:rsidR="00132700" w:rsidRDefault="00132700">
      <w:pPr>
        <w:spacing w:after="0"/>
      </w:pPr>
    </w:p>
    <w:p w14:paraId="00000031" w14:textId="476E09DC" w:rsidR="00132700" w:rsidRDefault="002C16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Cena díla </w:t>
      </w:r>
      <w:r w:rsidR="00163B31">
        <w:rPr>
          <w:color w:val="000000"/>
        </w:rPr>
        <w:t xml:space="preserve">bude vypočtena vždy </w:t>
      </w:r>
      <w:r w:rsidR="00613F6A">
        <w:rPr>
          <w:color w:val="000000"/>
        </w:rPr>
        <w:t>za každou</w:t>
      </w:r>
      <w:r w:rsidR="00163B31">
        <w:rPr>
          <w:color w:val="000000"/>
        </w:rPr>
        <w:t xml:space="preserve"> </w:t>
      </w:r>
      <w:r w:rsidR="00A06962">
        <w:rPr>
          <w:color w:val="000000"/>
        </w:rPr>
        <w:t>učiněn</w:t>
      </w:r>
      <w:r w:rsidR="00613F6A">
        <w:rPr>
          <w:color w:val="000000"/>
        </w:rPr>
        <w:t>ou</w:t>
      </w:r>
      <w:r w:rsidR="00A06962">
        <w:rPr>
          <w:color w:val="000000"/>
        </w:rPr>
        <w:t xml:space="preserve"> objednávk</w:t>
      </w:r>
      <w:r w:rsidR="00613F6A">
        <w:rPr>
          <w:color w:val="000000"/>
        </w:rPr>
        <w:t>u</w:t>
      </w:r>
      <w:r w:rsidR="00A06962">
        <w:rPr>
          <w:color w:val="000000"/>
        </w:rPr>
        <w:t xml:space="preserve"> objednatele, tedy dle </w:t>
      </w:r>
      <w:r w:rsidR="00163B31">
        <w:rPr>
          <w:color w:val="000000"/>
        </w:rPr>
        <w:t>skutečně objednaného množství Propagačního materiálu u zhotovitele</w:t>
      </w:r>
      <w:r w:rsidR="00C66C16">
        <w:rPr>
          <w:color w:val="000000"/>
        </w:rPr>
        <w:t xml:space="preserve"> </w:t>
      </w:r>
      <w:r w:rsidR="00613F6A">
        <w:rPr>
          <w:color w:val="000000"/>
        </w:rPr>
        <w:t xml:space="preserve">v rámci jedné objednávky </w:t>
      </w:r>
      <w:r w:rsidR="00C66C16">
        <w:rPr>
          <w:color w:val="000000"/>
        </w:rPr>
        <w:t>(dále jen „</w:t>
      </w:r>
      <w:r w:rsidR="00C66C16" w:rsidRPr="00C66C16">
        <w:rPr>
          <w:b/>
          <w:bCs/>
          <w:color w:val="000000"/>
        </w:rPr>
        <w:t>Cena</w:t>
      </w:r>
      <w:r w:rsidR="00C66C16">
        <w:rPr>
          <w:color w:val="000000"/>
        </w:rPr>
        <w:t>“)</w:t>
      </w:r>
      <w:r w:rsidR="00163B31">
        <w:rPr>
          <w:color w:val="000000"/>
        </w:rPr>
        <w:t xml:space="preserve">. Smluvní strany se dohodly, že </w:t>
      </w:r>
      <w:r w:rsidR="00C66C16">
        <w:rPr>
          <w:color w:val="000000"/>
        </w:rPr>
        <w:t>C</w:t>
      </w:r>
      <w:r w:rsidR="00163B31">
        <w:rPr>
          <w:color w:val="000000"/>
        </w:rPr>
        <w:t>ena za standardní tiskové výstupy činí</w:t>
      </w:r>
      <w:r>
        <w:rPr>
          <w:color w:val="000000"/>
        </w:rPr>
        <w:t>:</w:t>
      </w:r>
    </w:p>
    <w:p w14:paraId="00000032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tbl>
      <w:tblPr>
        <w:tblStyle w:val="a"/>
        <w:tblW w:w="67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18"/>
        <w:gridCol w:w="2967"/>
      </w:tblGrid>
      <w:tr w:rsidR="00163B31" w14:paraId="14EFA694" w14:textId="77777777" w:rsidTr="00163B31">
        <w:trPr>
          <w:trHeight w:val="31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73D7" w14:textId="49D78F88" w:rsidR="00163B31" w:rsidRPr="00163B31" w:rsidRDefault="00163B31" w:rsidP="00163B31">
            <w:pPr>
              <w:jc w:val="center"/>
              <w:rPr>
                <w:b/>
                <w:bCs/>
                <w:color w:val="000000"/>
              </w:rPr>
            </w:pPr>
            <w:r w:rsidRPr="00163B31">
              <w:rPr>
                <w:b/>
                <w:bCs/>
                <w:color w:val="000000"/>
              </w:rPr>
              <w:t>Tiskový výstup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72B29" w14:textId="4AA18B4B" w:rsidR="00163B31" w:rsidRPr="00163B31" w:rsidRDefault="00163B31" w:rsidP="00163B31">
            <w:pPr>
              <w:jc w:val="center"/>
              <w:rPr>
                <w:b/>
                <w:bCs/>
                <w:color w:val="000000"/>
              </w:rPr>
            </w:pPr>
            <w:r w:rsidRPr="00163B31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1 ks</w:t>
            </w:r>
            <w:r w:rsidRPr="00163B31">
              <w:rPr>
                <w:b/>
                <w:bCs/>
                <w:color w:val="000000"/>
              </w:rPr>
              <w:t xml:space="preserve"> bez DPH</w:t>
            </w:r>
          </w:p>
        </w:tc>
      </w:tr>
      <w:tr w:rsidR="00163B31" w14:paraId="6D4C6518" w14:textId="77777777" w:rsidTr="00163B31">
        <w:trPr>
          <w:trHeight w:val="31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3CA9" w14:textId="5B35547A" w:rsidR="00163B31" w:rsidRDefault="00163B31">
            <w:pPr>
              <w:rPr>
                <w:color w:val="000000"/>
              </w:rPr>
            </w:pPr>
            <w:r>
              <w:rPr>
                <w:color w:val="000000"/>
              </w:rPr>
              <w:t>Tvorba Plakátu A3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BE4FC" w14:textId="13FD230A" w:rsidR="00163B31" w:rsidRDefault="00163B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B81C18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Kč</w:t>
            </w:r>
          </w:p>
        </w:tc>
      </w:tr>
      <w:tr w:rsidR="00163B31" w14:paraId="2CFC2906" w14:textId="77777777" w:rsidTr="00163B31">
        <w:trPr>
          <w:trHeight w:val="31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817E85" w14:textId="6918C2F2" w:rsidR="00163B31" w:rsidRDefault="00163B31" w:rsidP="00163B31">
            <w:pPr>
              <w:rPr>
                <w:color w:val="000000"/>
              </w:rPr>
            </w:pPr>
            <w:r>
              <w:rPr>
                <w:color w:val="000000"/>
              </w:rPr>
              <w:t>Tvorba Plakátu A4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0D4AF" w14:textId="7E6D2CDA" w:rsidR="00163B31" w:rsidRDefault="00163B31" w:rsidP="00163B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2,80 Kč</w:t>
            </w:r>
          </w:p>
        </w:tc>
      </w:tr>
      <w:tr w:rsidR="00163B31" w14:paraId="31AB1FE0" w14:textId="77777777" w:rsidTr="00163B31">
        <w:trPr>
          <w:trHeight w:val="31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2631A" w14:textId="1A3C4784" w:rsidR="00163B31" w:rsidRDefault="00163B31" w:rsidP="00163B31">
            <w:pPr>
              <w:rPr>
                <w:color w:val="000000"/>
              </w:rPr>
            </w:pPr>
            <w:r>
              <w:rPr>
                <w:color w:val="000000"/>
              </w:rPr>
              <w:t>Tvorba skládačky (1/3 velikosti A4)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E630F" w14:textId="2740CB62" w:rsidR="00163B31" w:rsidRDefault="00163B31" w:rsidP="00163B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  <w:r w:rsidR="00B5457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Kč</w:t>
            </w:r>
          </w:p>
        </w:tc>
      </w:tr>
      <w:tr w:rsidR="00163B31" w14:paraId="063D873A" w14:textId="77777777" w:rsidTr="00163B31">
        <w:trPr>
          <w:trHeight w:val="31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BF86FD" w14:textId="0DC3F495" w:rsidR="00163B31" w:rsidRDefault="00163B31" w:rsidP="00163B31">
            <w:pPr>
              <w:rPr>
                <w:color w:val="000000"/>
              </w:rPr>
            </w:pPr>
            <w:r>
              <w:rPr>
                <w:color w:val="000000"/>
              </w:rPr>
              <w:t>Tvorba brožury 50 stran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7023C" w14:textId="7559CD26" w:rsidR="00163B31" w:rsidRDefault="00163B31" w:rsidP="00163B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EA65B8">
              <w:rPr>
                <w:color w:val="000000"/>
              </w:rPr>
              <w:t>,00</w:t>
            </w:r>
            <w:r>
              <w:rPr>
                <w:color w:val="000000"/>
              </w:rPr>
              <w:t xml:space="preserve"> Kč</w:t>
            </w:r>
          </w:p>
        </w:tc>
      </w:tr>
      <w:tr w:rsidR="00163B31" w14:paraId="67FEAF80" w14:textId="77777777" w:rsidTr="00163B31">
        <w:trPr>
          <w:trHeight w:val="310"/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16D631" w14:textId="59C0CA72" w:rsidR="00163B31" w:rsidRDefault="00163B31" w:rsidP="00163B31">
            <w:pPr>
              <w:rPr>
                <w:color w:val="000000"/>
              </w:rPr>
            </w:pPr>
            <w:r>
              <w:rPr>
                <w:color w:val="000000"/>
              </w:rPr>
              <w:t>Tvorba brožury 2 strany atyp cca. 45 stran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0035" w14:textId="7BC73136" w:rsidR="00163B31" w:rsidRDefault="00163B31" w:rsidP="00163B31">
            <w:pPr>
              <w:jc w:val="right"/>
            </w:pPr>
            <w:r>
              <w:rPr>
                <w:color w:val="000000"/>
              </w:rPr>
              <w:t>4,2</w:t>
            </w:r>
            <w:r w:rsidR="00B5457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Kč</w:t>
            </w:r>
          </w:p>
        </w:tc>
      </w:tr>
      <w:tr w:rsidR="00163B31" w14:paraId="309FC1A1" w14:textId="77777777" w:rsidTr="00163B31">
        <w:trPr>
          <w:trHeight w:val="310"/>
          <w:jc w:val="center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69EABA" w14:textId="560097C0" w:rsidR="00163B31" w:rsidRDefault="00163B31" w:rsidP="00163B31">
            <w:pPr>
              <w:rPr>
                <w:color w:val="000000"/>
              </w:rPr>
            </w:pPr>
            <w:r>
              <w:rPr>
                <w:color w:val="000000"/>
              </w:rPr>
              <w:t xml:space="preserve">Tvorba </w:t>
            </w:r>
            <w:r w:rsidR="002041EB">
              <w:rPr>
                <w:color w:val="000000"/>
              </w:rPr>
              <w:t xml:space="preserve">vizitky 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0038" w14:textId="23B7D0D1" w:rsidR="00163B31" w:rsidRDefault="00163B31" w:rsidP="00163B31">
            <w:pPr>
              <w:jc w:val="right"/>
            </w:pPr>
            <w:r>
              <w:rPr>
                <w:color w:val="000000"/>
              </w:rPr>
              <w:t>2,5</w:t>
            </w:r>
            <w:r w:rsidR="00B5457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Kč</w:t>
            </w:r>
          </w:p>
        </w:tc>
      </w:tr>
    </w:tbl>
    <w:p w14:paraId="00000039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</w:p>
    <w:p w14:paraId="2E58BB42" w14:textId="2E742235" w:rsidR="00C66C16" w:rsidRDefault="00C66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t>(dále jen „</w:t>
      </w:r>
      <w:r w:rsidRPr="00C66C16">
        <w:rPr>
          <w:b/>
          <w:bCs/>
        </w:rPr>
        <w:t>Standardní výstupy</w:t>
      </w:r>
      <w:r>
        <w:t xml:space="preserve">“). </w:t>
      </w:r>
    </w:p>
    <w:p w14:paraId="1A70ADC2" w14:textId="77777777" w:rsidR="00C66C16" w:rsidRDefault="00C66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</w:p>
    <w:p w14:paraId="6B1AE03F" w14:textId="17D0923B" w:rsidR="00436E6D" w:rsidRDefault="00436E6D" w:rsidP="00436E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Smluvní strany se dále dohodly, že </w:t>
      </w:r>
      <w:r w:rsidR="00B031C4">
        <w:t>C</w:t>
      </w:r>
      <w:r>
        <w:t xml:space="preserve">ena za jiné </w:t>
      </w:r>
      <w:r w:rsidR="00B031C4">
        <w:t>než Standardní výstupy</w:t>
      </w:r>
      <w:r>
        <w:t>, tedy jiné Propagační materiály než uvedené výše v</w:t>
      </w:r>
      <w:r w:rsidR="00C927A1">
        <w:t> </w:t>
      </w:r>
      <w:r>
        <w:t>tabulce</w:t>
      </w:r>
      <w:r w:rsidR="00C927A1">
        <w:t xml:space="preserve"> (dále jen „</w:t>
      </w:r>
      <w:r w:rsidR="00C927A1" w:rsidRPr="00C927A1">
        <w:rPr>
          <w:b/>
          <w:bCs/>
        </w:rPr>
        <w:t>Jiné tiskové výstupy</w:t>
      </w:r>
      <w:r w:rsidR="00C927A1">
        <w:t>“)</w:t>
      </w:r>
      <w:r>
        <w:t xml:space="preserve">, se bude řídit dohodou smluvních stran. Zhotovitel je povinen sdělit nejpozději do 2 pracovních dnů po učinění objednávky </w:t>
      </w:r>
      <w:r w:rsidR="00C927A1">
        <w:t>J</w:t>
      </w:r>
      <w:r>
        <w:t xml:space="preserve">iných tiských výstupů jejich cenu, když tato nesmí být vyšší než cena obvyklá v daném místě a čase. </w:t>
      </w:r>
      <w:r w:rsidR="00C927A1">
        <w:t xml:space="preserve">Objednávka bude považována za závaznou až po odsouhlasení této zhotovitelem sdělené ceny. </w:t>
      </w:r>
      <w:r w:rsidR="009E1C03">
        <w:t xml:space="preserve">Nesdělí-li zhotovitel nabízenou cenu za tyto Jiné tiskové výstupy ani do 7 pracovních dnů, či sdělí-li cenu vyšší než cenu obvyklou, pak platí, že cena za tyto Jiné tiskové výstupy bude právě ve výši obvyklé.  </w:t>
      </w:r>
    </w:p>
    <w:p w14:paraId="7AA495E1" w14:textId="77777777" w:rsidR="00436E6D" w:rsidRDefault="00436E6D" w:rsidP="00436E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3A" w14:textId="2D38F556" w:rsidR="00132700" w:rsidRDefault="002C162A" w:rsidP="00436E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A06962">
        <w:rPr>
          <w:b/>
          <w:bCs/>
        </w:rPr>
        <w:t xml:space="preserve">Uvedená </w:t>
      </w:r>
      <w:r w:rsidR="00EC1417" w:rsidRPr="00A06962">
        <w:rPr>
          <w:b/>
          <w:bCs/>
        </w:rPr>
        <w:t>C</w:t>
      </w:r>
      <w:r w:rsidRPr="00A06962">
        <w:rPr>
          <w:b/>
          <w:bCs/>
        </w:rPr>
        <w:t>ena</w:t>
      </w:r>
      <w:r w:rsidR="00EC1417" w:rsidRPr="00A06962">
        <w:rPr>
          <w:b/>
          <w:bCs/>
        </w:rPr>
        <w:t xml:space="preserve"> tedy bude vypočtena jako součet všech objednatelem objednaných Propagačních materiálů</w:t>
      </w:r>
      <w:r w:rsidR="00A06962" w:rsidRPr="00A06962">
        <w:rPr>
          <w:b/>
          <w:bCs/>
        </w:rPr>
        <w:t xml:space="preserve"> v</w:t>
      </w:r>
      <w:r w:rsidR="00613F6A">
        <w:rPr>
          <w:b/>
          <w:bCs/>
        </w:rPr>
        <w:t> rámci jedné objednávky</w:t>
      </w:r>
      <w:r w:rsidR="00EC1417">
        <w:t>. Tato Cena</w:t>
      </w:r>
      <w:r>
        <w:t xml:space="preserve"> je úplná a konečná a zahrnuje veškeré náklady zhotovitele, které mu vzniknou v souvislosti s prováděním díla</w:t>
      </w:r>
      <w:r w:rsidR="00663A76">
        <w:t>, a to včetně cestovních náhrad či jiných obdobných výdajů.</w:t>
      </w:r>
      <w:r>
        <w:t xml:space="preserve"> Změny v podobě navýšení </w:t>
      </w:r>
      <w:r w:rsidR="001118F4">
        <w:t>C</w:t>
      </w:r>
      <w:r>
        <w:t xml:space="preserve">eny díla či případné vícepráce může zhotovitel požadovat po objednateli pouze na základě písemné dohody smluvních stran. </w:t>
      </w:r>
    </w:p>
    <w:p w14:paraId="0000003B" w14:textId="77777777" w:rsidR="00132700" w:rsidRDefault="002C16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ab/>
      </w:r>
    </w:p>
    <w:p w14:paraId="0000003E" w14:textId="72B1F0A4" w:rsidR="00132700" w:rsidRDefault="00C66C1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Smluvní strany se dále dohodly, že </w:t>
      </w:r>
      <w:r w:rsidR="001118F4">
        <w:rPr>
          <w:color w:val="000000"/>
        </w:rPr>
        <w:t>C</w:t>
      </w:r>
      <w:r>
        <w:rPr>
          <w:color w:val="000000"/>
        </w:rPr>
        <w:t>en</w:t>
      </w:r>
      <w:r w:rsidR="001118F4">
        <w:rPr>
          <w:color w:val="000000"/>
        </w:rPr>
        <w:t>u</w:t>
      </w:r>
      <w:r>
        <w:rPr>
          <w:color w:val="000000"/>
        </w:rPr>
        <w:t xml:space="preserve"> za díl</w:t>
      </w:r>
      <w:r w:rsidR="001118F4">
        <w:rPr>
          <w:color w:val="000000"/>
        </w:rPr>
        <w:t>o</w:t>
      </w:r>
      <w:r>
        <w:rPr>
          <w:color w:val="000000"/>
        </w:rPr>
        <w:t xml:space="preserve"> bude </w:t>
      </w:r>
      <w:r w:rsidR="001118F4">
        <w:rPr>
          <w:color w:val="000000"/>
        </w:rPr>
        <w:t>zhotovitel</w:t>
      </w:r>
      <w:r w:rsidR="002C162A">
        <w:rPr>
          <w:color w:val="000000"/>
        </w:rPr>
        <w:t xml:space="preserve"> fakturovat </w:t>
      </w:r>
      <w:r w:rsidR="001118F4">
        <w:rPr>
          <w:color w:val="000000"/>
        </w:rPr>
        <w:t xml:space="preserve">vždy až po řádném a včasném splnění </w:t>
      </w:r>
      <w:r w:rsidR="00B5665D">
        <w:rPr>
          <w:color w:val="000000"/>
        </w:rPr>
        <w:t>objednávky</w:t>
      </w:r>
      <w:r w:rsidR="001118F4">
        <w:rPr>
          <w:color w:val="000000"/>
        </w:rPr>
        <w:t xml:space="preserve"> objednatele</w:t>
      </w:r>
      <w:r w:rsidR="00096D55">
        <w:rPr>
          <w:color w:val="000000"/>
        </w:rPr>
        <w:t>, tedy po řádném splněním objednané části Díla</w:t>
      </w:r>
      <w:r w:rsidR="002C162A">
        <w:rPr>
          <w:color w:val="000000"/>
        </w:rPr>
        <w:t>.</w:t>
      </w:r>
      <w:r w:rsidR="00F24B4B">
        <w:rPr>
          <w:color w:val="000000"/>
        </w:rPr>
        <w:t xml:space="preserve"> Smluvní strany se dohodly, že bude-li </w:t>
      </w:r>
      <w:r w:rsidR="001118F4">
        <w:rPr>
          <w:color w:val="000000"/>
        </w:rPr>
        <w:t>Dílo</w:t>
      </w:r>
      <w:r w:rsidR="00F24B4B">
        <w:rPr>
          <w:color w:val="000000"/>
        </w:rPr>
        <w:t xml:space="preserve"> či jiné dílčí plnění vykazovat vady, pak není objednatel povinen k úhradě sjednané </w:t>
      </w:r>
      <w:r w:rsidR="001118F4">
        <w:rPr>
          <w:color w:val="000000"/>
        </w:rPr>
        <w:t>C</w:t>
      </w:r>
      <w:r w:rsidR="00F24B4B">
        <w:rPr>
          <w:color w:val="000000"/>
        </w:rPr>
        <w:t>eny</w:t>
      </w:r>
      <w:r w:rsidR="001118F4">
        <w:rPr>
          <w:color w:val="000000"/>
        </w:rPr>
        <w:t xml:space="preserve"> či jakékoliv její dílčí části</w:t>
      </w:r>
      <w:r w:rsidR="00F24B4B">
        <w:rPr>
          <w:color w:val="000000"/>
        </w:rPr>
        <w:t xml:space="preserve">, a to až do doby nápravy ze strany zhotovitele. </w:t>
      </w:r>
    </w:p>
    <w:p w14:paraId="0000003F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40" w14:textId="5F4D6AF1" w:rsidR="00132700" w:rsidRDefault="002C16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Cena bude fakturovaná v částce </w:t>
      </w:r>
      <w:r w:rsidR="00E115EE">
        <w:rPr>
          <w:color w:val="000000"/>
        </w:rPr>
        <w:t>vypočtené způsobem uvedeným výše v této smlouvě</w:t>
      </w:r>
      <w:r>
        <w:rPr>
          <w:color w:val="000000"/>
        </w:rPr>
        <w:t xml:space="preserve">. K této částce bude připočtena </w:t>
      </w:r>
      <w:r w:rsidR="00E115EE">
        <w:rPr>
          <w:color w:val="000000"/>
        </w:rPr>
        <w:t xml:space="preserve">příslušná </w:t>
      </w:r>
      <w:r>
        <w:rPr>
          <w:color w:val="000000"/>
        </w:rPr>
        <w:t xml:space="preserve">částka DPH dle </w:t>
      </w:r>
      <w:r w:rsidR="00E115EE">
        <w:rPr>
          <w:color w:val="000000"/>
        </w:rPr>
        <w:t>z</w:t>
      </w:r>
      <w:r>
        <w:rPr>
          <w:color w:val="000000"/>
        </w:rPr>
        <w:t>ákona o DPH v platném znění</w:t>
      </w:r>
      <w:r w:rsidR="00E115EE">
        <w:rPr>
          <w:color w:val="000000"/>
        </w:rPr>
        <w:t>, bude-li zhotovitel jeho plátcem</w:t>
      </w:r>
      <w:r>
        <w:rPr>
          <w:color w:val="000000"/>
        </w:rPr>
        <w:t>.</w:t>
      </w:r>
    </w:p>
    <w:p w14:paraId="00000041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42" w14:textId="49B0BA2A" w:rsidR="00132700" w:rsidRDefault="002C16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Právo na zaplacení ceny </w:t>
      </w:r>
      <w:r w:rsidR="007D01E1">
        <w:rPr>
          <w:color w:val="000000"/>
        </w:rPr>
        <w:t>D</w:t>
      </w:r>
      <w:r>
        <w:rPr>
          <w:color w:val="000000"/>
        </w:rPr>
        <w:t xml:space="preserve">íla vzniká zhotoviteli okamžikem řádného zhotovení a předání </w:t>
      </w:r>
      <w:r w:rsidR="00CC5BC1">
        <w:rPr>
          <w:color w:val="000000"/>
        </w:rPr>
        <w:t>objednaného Propagačního materiálu</w:t>
      </w:r>
      <w:r>
        <w:rPr>
          <w:color w:val="000000"/>
        </w:rPr>
        <w:t xml:space="preserve"> dle objednávky</w:t>
      </w:r>
      <w:r w:rsidR="007D01E1">
        <w:rPr>
          <w:color w:val="000000"/>
        </w:rPr>
        <w:t xml:space="preserve"> objednatele</w:t>
      </w:r>
      <w:r>
        <w:rPr>
          <w:color w:val="000000"/>
        </w:rPr>
        <w:t xml:space="preserve">. </w:t>
      </w:r>
      <w:r w:rsidR="00CC5BC1">
        <w:rPr>
          <w:color w:val="000000"/>
        </w:rPr>
        <w:t>Tento Propagační materiál</w:t>
      </w:r>
      <w:r>
        <w:rPr>
          <w:color w:val="000000"/>
        </w:rPr>
        <w:t xml:space="preserve"> musí být zhotoven bez vad a jeho řádné dokončení a předání objednateli musí být ze strany objednatele potvrzeno</w:t>
      </w:r>
      <w:r w:rsidR="00CC5BC1">
        <w:rPr>
          <w:color w:val="000000"/>
        </w:rPr>
        <w:t xml:space="preserve"> (písemně, e-mailově či jiným způsobem)</w:t>
      </w:r>
      <w:r>
        <w:rPr>
          <w:color w:val="000000"/>
        </w:rPr>
        <w:t xml:space="preserve">. V opačném případě zhotoviteli nárok na zaplacení ceny díla ani její části nevzniká. Objednatel je oprávněn odepřít převzetí dílčího plnění – </w:t>
      </w:r>
      <w:r w:rsidR="007D5F07">
        <w:rPr>
          <w:color w:val="000000"/>
        </w:rPr>
        <w:t>Propagačního materiálu</w:t>
      </w:r>
      <w:r>
        <w:rPr>
          <w:color w:val="000000"/>
        </w:rPr>
        <w:t>, pakliže toto nebude odpovídat této smlouvě nebo objednávce</w:t>
      </w:r>
      <w:r w:rsidR="00470E28">
        <w:rPr>
          <w:color w:val="000000"/>
        </w:rPr>
        <w:t xml:space="preserve"> objednatele</w:t>
      </w:r>
      <w:r>
        <w:rPr>
          <w:color w:val="000000"/>
        </w:rPr>
        <w:t>. V takovém případě je zhotovitel povinen dílčí plnění upravit a přepracovat takovým způsobem, aby odpovídalo objednávce a smlouvě</w:t>
      </w:r>
      <w:r w:rsidR="00773A79">
        <w:rPr>
          <w:color w:val="000000"/>
        </w:rPr>
        <w:t>, když objednatel nemá právo na úhradu jakýchkoliv vícenákladů</w:t>
      </w:r>
      <w:r>
        <w:rPr>
          <w:color w:val="000000"/>
        </w:rPr>
        <w:t xml:space="preserve">. </w:t>
      </w:r>
    </w:p>
    <w:p w14:paraId="00000043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46" w14:textId="431DE603" w:rsidR="00132700" w:rsidRPr="007D01E1" w:rsidRDefault="002C16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Splatnost Faktury je stanovena na </w:t>
      </w:r>
      <w:r w:rsidR="007D01E1">
        <w:rPr>
          <w:color w:val="000000"/>
        </w:rPr>
        <w:t xml:space="preserve">nejméně </w:t>
      </w:r>
      <w:r>
        <w:rPr>
          <w:color w:val="000000"/>
        </w:rPr>
        <w:t>21 dnů od</w:t>
      </w:r>
      <w:r w:rsidR="007D01E1">
        <w:rPr>
          <w:color w:val="000000"/>
        </w:rPr>
        <w:t xml:space="preserve">e dne jejího </w:t>
      </w:r>
      <w:r>
        <w:rPr>
          <w:color w:val="000000"/>
        </w:rPr>
        <w:t xml:space="preserve">doručení objednateli. </w:t>
      </w:r>
    </w:p>
    <w:p w14:paraId="125F7191" w14:textId="77777777" w:rsidR="008D4C65" w:rsidRDefault="008D4C65" w:rsidP="008D4C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79B68305" w14:textId="7DA73314" w:rsidR="007D01E1" w:rsidRPr="007D01E1" w:rsidRDefault="007D01E1" w:rsidP="007D01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7D01E1">
        <w:rPr>
          <w:color w:val="000000"/>
        </w:rPr>
        <w:t>Faktura vystavená na základě této smlouvy musí splňovat náležitosti daňového dokladu a obsahovat tyto údaje:</w:t>
      </w:r>
    </w:p>
    <w:p w14:paraId="69CD4BC7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označení zhotovitele a objednatele, jejich sídlo, IČ;</w:t>
      </w:r>
    </w:p>
    <w:p w14:paraId="03E0FFF7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číslo smlouvy nebo objednávky;</w:t>
      </w:r>
    </w:p>
    <w:p w14:paraId="69C86512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číslo faktury;</w:t>
      </w:r>
    </w:p>
    <w:p w14:paraId="47DA422C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den odeslání a den splatnosti faktury;</w:t>
      </w:r>
    </w:p>
    <w:p w14:paraId="1B297BA3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datum zdanitelného plnění;</w:t>
      </w:r>
    </w:p>
    <w:p w14:paraId="2178D40A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označení peněžního ústavu a číslo účtu, na který se má platit;</w:t>
      </w:r>
    </w:p>
    <w:p w14:paraId="336B4379" w14:textId="042262F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>fakturovanou částku s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>vyčíslením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případného</w:t>
      </w: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 DPH;</w:t>
      </w:r>
    </w:p>
    <w:p w14:paraId="35084982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stručný popis Díla či jeho část, jejich název a rozsah; </w:t>
      </w:r>
    </w:p>
    <w:p w14:paraId="19F8BDD2" w14:textId="77777777" w:rsidR="007D01E1" w:rsidRPr="00F95FB0" w:rsidRDefault="007D01E1" w:rsidP="007D01E1">
      <w:pPr>
        <w:pStyle w:val="Zkladntextodsazendal4"/>
        <w:numPr>
          <w:ilvl w:val="0"/>
          <w:numId w:val="13"/>
        </w:numPr>
        <w:tabs>
          <w:tab w:val="left" w:pos="39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F95FB0">
        <w:rPr>
          <w:rFonts w:asciiTheme="minorHAnsi" w:hAnsiTheme="minorHAnsi" w:cstheme="minorHAnsi"/>
          <w:color w:val="auto"/>
          <w:sz w:val="22"/>
          <w:szCs w:val="22"/>
        </w:rPr>
        <w:t xml:space="preserve">razítko a podpis zhotovitele. </w:t>
      </w:r>
    </w:p>
    <w:p w14:paraId="7696E09A" w14:textId="77777777" w:rsidR="007D01E1" w:rsidRPr="00F95FB0" w:rsidRDefault="007D01E1" w:rsidP="007D01E1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15336072" w14:textId="1E55416E" w:rsidR="007D01E1" w:rsidRDefault="007D01E1" w:rsidP="007D01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7D01E1">
        <w:rPr>
          <w:color w:val="000000"/>
        </w:rPr>
        <w:t xml:space="preserve">Nebude-li faktura obsahovat stanovené náležitosti, nebo v ní nebudou správně uvedené údaje, je </w:t>
      </w:r>
      <w:r>
        <w:rPr>
          <w:color w:val="000000"/>
        </w:rPr>
        <w:t>o</w:t>
      </w:r>
      <w:r w:rsidRPr="007D01E1">
        <w:rPr>
          <w:color w:val="000000"/>
        </w:rPr>
        <w:t xml:space="preserve">bjednatel oprávněn vrátit ji ve lhůtě </w:t>
      </w:r>
      <w:r>
        <w:rPr>
          <w:color w:val="000000"/>
        </w:rPr>
        <w:t>deseti</w:t>
      </w:r>
      <w:r w:rsidRPr="007D01E1">
        <w:rPr>
          <w:color w:val="000000"/>
        </w:rPr>
        <w:t xml:space="preserve"> (</w:t>
      </w:r>
      <w:r>
        <w:rPr>
          <w:color w:val="000000"/>
        </w:rPr>
        <w:t>10</w:t>
      </w:r>
      <w:r w:rsidRPr="007D01E1">
        <w:rPr>
          <w:color w:val="000000"/>
        </w:rPr>
        <w:t xml:space="preserve">) dnů od jejího obdržení </w:t>
      </w:r>
      <w:r>
        <w:rPr>
          <w:color w:val="000000"/>
        </w:rPr>
        <w:t>z</w:t>
      </w:r>
      <w:r w:rsidRPr="007D01E1">
        <w:rPr>
          <w:color w:val="000000"/>
        </w:rPr>
        <w:t>hotoviteli s uvedením chybějících náležitostí nebo nesprávných údajů. V takovém případě se přeruší doba splatnosti a nová lhůta splatnosti počne běžet doručením opravené faktury</w:t>
      </w:r>
      <w:r>
        <w:rPr>
          <w:color w:val="000000"/>
        </w:rPr>
        <w:t xml:space="preserve"> o</w:t>
      </w:r>
      <w:r w:rsidRPr="007D01E1">
        <w:rPr>
          <w:color w:val="000000"/>
        </w:rPr>
        <w:t>bjednateli.</w:t>
      </w:r>
    </w:p>
    <w:p w14:paraId="40591ED9" w14:textId="77777777" w:rsidR="006747A2" w:rsidRDefault="006747A2" w:rsidP="006747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E1022AC" w14:textId="45E65199" w:rsidR="006747A2" w:rsidRPr="006747A2" w:rsidRDefault="006747A2" w:rsidP="006747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747A2">
        <w:rPr>
          <w:color w:val="000000"/>
        </w:rPr>
        <w:t xml:space="preserve">Smluvní strany se dále dohodly, že objednatel je oprávněn neuhradit jakoukoliv část ceny díla ve lhůtách splatnosti uvedených </w:t>
      </w:r>
      <w:r>
        <w:rPr>
          <w:color w:val="000000"/>
        </w:rPr>
        <w:t>v</w:t>
      </w:r>
      <w:r w:rsidRPr="006747A2">
        <w:rPr>
          <w:color w:val="000000"/>
        </w:rPr>
        <w:t xml:space="preserve"> této smlouv</w:t>
      </w:r>
      <w:r>
        <w:rPr>
          <w:color w:val="000000"/>
        </w:rPr>
        <w:t>ě</w:t>
      </w:r>
      <w:r w:rsidRPr="006747A2">
        <w:rPr>
          <w:color w:val="000000"/>
        </w:rPr>
        <w:t xml:space="preserve">, pokud ze strany </w:t>
      </w:r>
      <w:r>
        <w:rPr>
          <w:color w:val="000000"/>
        </w:rPr>
        <w:t>z</w:t>
      </w:r>
      <w:r w:rsidRPr="006747A2">
        <w:rPr>
          <w:color w:val="000000"/>
        </w:rPr>
        <w:t>hotovitele nedojde k řádnému předání Díl</w:t>
      </w:r>
      <w:r>
        <w:rPr>
          <w:color w:val="000000"/>
        </w:rPr>
        <w:t>a či jeho jednotlivé části</w:t>
      </w:r>
      <w:r w:rsidRPr="006747A2">
        <w:rPr>
          <w:color w:val="000000"/>
        </w:rPr>
        <w:t xml:space="preserve"> dle této smlouvy, či Dílo nebude prováděno dle oprávněných požadavků </w:t>
      </w:r>
      <w:r>
        <w:rPr>
          <w:color w:val="000000"/>
        </w:rPr>
        <w:t>o</w:t>
      </w:r>
      <w:r w:rsidRPr="006747A2">
        <w:rPr>
          <w:color w:val="000000"/>
        </w:rPr>
        <w:t xml:space="preserve">bjednatele nebo pokud </w:t>
      </w:r>
      <w:r>
        <w:rPr>
          <w:color w:val="000000"/>
        </w:rPr>
        <w:t>z</w:t>
      </w:r>
      <w:r w:rsidRPr="006747A2">
        <w:rPr>
          <w:color w:val="000000"/>
        </w:rPr>
        <w:t xml:space="preserve">hotovitel </w:t>
      </w:r>
      <w:r w:rsidR="008D4C65">
        <w:rPr>
          <w:color w:val="000000"/>
        </w:rPr>
        <w:t>ne</w:t>
      </w:r>
      <w:r w:rsidRPr="006747A2">
        <w:rPr>
          <w:color w:val="000000"/>
        </w:rPr>
        <w:t xml:space="preserve">odstraní vadu či jakýkoliv jiný nedostatek, na který byl </w:t>
      </w:r>
      <w:r>
        <w:rPr>
          <w:color w:val="000000"/>
        </w:rPr>
        <w:t>o</w:t>
      </w:r>
      <w:r w:rsidRPr="006747A2">
        <w:rPr>
          <w:color w:val="000000"/>
        </w:rPr>
        <w:t>bjednatelem řádně upozorněn v průběhu provádění Díla</w:t>
      </w:r>
      <w:r>
        <w:rPr>
          <w:color w:val="000000"/>
        </w:rPr>
        <w:t xml:space="preserve"> či po jeho převzetí</w:t>
      </w:r>
      <w:r w:rsidRPr="006747A2">
        <w:rPr>
          <w:color w:val="000000"/>
        </w:rPr>
        <w:t xml:space="preserve">. V takovém případě je </w:t>
      </w:r>
      <w:r>
        <w:rPr>
          <w:color w:val="000000"/>
        </w:rPr>
        <w:t>o</w:t>
      </w:r>
      <w:r w:rsidRPr="006747A2">
        <w:rPr>
          <w:color w:val="000000"/>
        </w:rPr>
        <w:t xml:space="preserve">bjednatel oprávněn posunout termín splatnosti části ceny Díla až do řádného splnění povinností ze strany </w:t>
      </w:r>
      <w:r>
        <w:rPr>
          <w:color w:val="000000"/>
        </w:rPr>
        <w:t>z</w:t>
      </w:r>
      <w:r w:rsidRPr="006747A2">
        <w:rPr>
          <w:color w:val="000000"/>
        </w:rPr>
        <w:t xml:space="preserve">hotovitele, nebo je oprávněn v těchto případech odstoupit od této smlouvy z důvodu neplnění povinností </w:t>
      </w:r>
      <w:r>
        <w:rPr>
          <w:color w:val="000000"/>
        </w:rPr>
        <w:t>z</w:t>
      </w:r>
      <w:r w:rsidRPr="006747A2">
        <w:rPr>
          <w:color w:val="000000"/>
        </w:rPr>
        <w:t xml:space="preserve">hotovitele.   </w:t>
      </w:r>
    </w:p>
    <w:p w14:paraId="00000048" w14:textId="77777777" w:rsidR="00132700" w:rsidRPr="006747A2" w:rsidRDefault="00132700" w:rsidP="006747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0000049" w14:textId="77777777" w:rsidR="00132700" w:rsidRDefault="00132700">
      <w:pPr>
        <w:spacing w:after="0"/>
        <w:ind w:left="360" w:hanging="360"/>
      </w:pPr>
    </w:p>
    <w:p w14:paraId="0000004A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PRÁVA A POVINNOSTI OBJEDNATELE</w:t>
      </w:r>
    </w:p>
    <w:p w14:paraId="0000004B" w14:textId="77777777" w:rsidR="00132700" w:rsidRDefault="00132700">
      <w:pPr>
        <w:spacing w:after="0"/>
      </w:pPr>
    </w:p>
    <w:p w14:paraId="0000004C" w14:textId="38DD05DA" w:rsidR="00132700" w:rsidRDefault="002C16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 xml:space="preserve">Objednatel má </w:t>
      </w:r>
      <w:r w:rsidR="009170A7">
        <w:rPr>
          <w:color w:val="000000"/>
        </w:rPr>
        <w:t>právo</w:t>
      </w:r>
      <w:r>
        <w:rPr>
          <w:color w:val="000000"/>
        </w:rPr>
        <w:t xml:space="preserve"> specifikovat zadání pro </w:t>
      </w:r>
      <w:r w:rsidR="001101AC">
        <w:rPr>
          <w:color w:val="000000"/>
        </w:rPr>
        <w:t>Propagační materiál</w:t>
      </w:r>
      <w:r>
        <w:rPr>
          <w:color w:val="000000"/>
        </w:rPr>
        <w:t xml:space="preserve"> </w:t>
      </w:r>
      <w:r w:rsidR="009170A7">
        <w:rPr>
          <w:color w:val="000000"/>
        </w:rPr>
        <w:t xml:space="preserve">a konkrétní způsob provedení Díla </w:t>
      </w:r>
      <w:r w:rsidR="001101AC">
        <w:rPr>
          <w:color w:val="000000"/>
        </w:rPr>
        <w:t xml:space="preserve">dle </w:t>
      </w:r>
      <w:r>
        <w:rPr>
          <w:color w:val="000000"/>
        </w:rPr>
        <w:t>této smlouvy</w:t>
      </w:r>
      <w:r w:rsidR="00DD6283">
        <w:rPr>
          <w:color w:val="000000"/>
        </w:rPr>
        <w:t>, jakož i udělovat zhotoviteli pokyny k provádění Díla</w:t>
      </w:r>
      <w:r>
        <w:rPr>
          <w:color w:val="000000"/>
        </w:rPr>
        <w:t>.</w:t>
      </w:r>
      <w:r w:rsidR="00DD628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0000004D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</w:p>
    <w:p w14:paraId="0000004E" w14:textId="3737E114" w:rsidR="00132700" w:rsidRDefault="002C16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 xml:space="preserve">Objednatel má právo specifikovat případné další požadavky na </w:t>
      </w:r>
      <w:r w:rsidR="00544274">
        <w:rPr>
          <w:color w:val="000000"/>
        </w:rPr>
        <w:t>Propagační materiál</w:t>
      </w:r>
      <w:r>
        <w:rPr>
          <w:color w:val="000000"/>
        </w:rPr>
        <w:t xml:space="preserve">, </w:t>
      </w:r>
      <w:r w:rsidR="009B402D">
        <w:rPr>
          <w:color w:val="000000"/>
        </w:rPr>
        <w:t>když těmto požadavkům je zhotovitel povinen vyhovět</w:t>
      </w:r>
      <w:r w:rsidR="00D02DED">
        <w:rPr>
          <w:color w:val="000000"/>
        </w:rPr>
        <w:t>, bude-li to v jeho možnostech a schopnostech</w:t>
      </w:r>
      <w:r w:rsidR="009B402D">
        <w:rPr>
          <w:color w:val="000000"/>
        </w:rPr>
        <w:t>. V opačném případě vzniká objednateli právo na odstoupení od této smlouvy</w:t>
      </w:r>
      <w:r>
        <w:rPr>
          <w:color w:val="000000"/>
        </w:rPr>
        <w:t xml:space="preserve">. </w:t>
      </w:r>
      <w:r>
        <w:rPr>
          <w:color w:val="000000"/>
        </w:rPr>
        <w:lastRenderedPageBreak/>
        <w:t xml:space="preserve">V případě víceprací musí obě smluvní strany písemně odsouhlasit rozsah a cenu těchto víceprací. </w:t>
      </w:r>
    </w:p>
    <w:p w14:paraId="0000004F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50" w14:textId="20DBE6C1" w:rsidR="00132700" w:rsidRDefault="002C16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 xml:space="preserve">Objednatel </w:t>
      </w:r>
      <w:r w:rsidR="00544274">
        <w:rPr>
          <w:color w:val="000000"/>
        </w:rPr>
        <w:t xml:space="preserve">se zavazuje poskytnout zhotoviteli součinnost, která bude nezbytná pro řádné provedení Díla ze strany zhotovitele. </w:t>
      </w:r>
      <w:r>
        <w:rPr>
          <w:color w:val="000000"/>
        </w:rPr>
        <w:t xml:space="preserve">  </w:t>
      </w:r>
    </w:p>
    <w:p w14:paraId="00000051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52" w14:textId="77777777" w:rsidR="00132700" w:rsidRDefault="002C16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 xml:space="preserve">Objednatel má právo převzít jen dílo řádně realizované dle specifikovaného zadání bez vad a nedodělků. </w:t>
      </w:r>
    </w:p>
    <w:p w14:paraId="00000053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5A" w14:textId="34715F5E" w:rsidR="00132700" w:rsidRDefault="000C5A7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 xml:space="preserve">Objednatel není povinen k náhradě jakékoliv škody zhotoviteli, </w:t>
      </w:r>
      <w:r w:rsidR="009152DB">
        <w:rPr>
          <w:color w:val="000000"/>
        </w:rPr>
        <w:t>která mu v souvislosti s touto smlouvou vznikne či může vzniknout</w:t>
      </w:r>
      <w:r>
        <w:rPr>
          <w:color w:val="000000"/>
        </w:rPr>
        <w:t xml:space="preserve">. </w:t>
      </w:r>
    </w:p>
    <w:p w14:paraId="0000005B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</w:pPr>
    </w:p>
    <w:p w14:paraId="0000005D" w14:textId="77777777" w:rsidR="00132700" w:rsidRDefault="00132700">
      <w:pPr>
        <w:spacing w:after="0"/>
      </w:pPr>
    </w:p>
    <w:p w14:paraId="0000005E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PRÁVA A POVINNOSTI ZHOTOVITELE</w:t>
      </w:r>
    </w:p>
    <w:p w14:paraId="00000061" w14:textId="6B3E9918" w:rsidR="00132700" w:rsidRDefault="002C162A" w:rsidP="0035317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 </w:t>
      </w:r>
    </w:p>
    <w:p w14:paraId="00000064" w14:textId="22852D8F" w:rsidR="00132700" w:rsidRDefault="002C16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Zhotovitel má povinnost zpracovat Dílo řádně a včas na základě zadání </w:t>
      </w:r>
      <w:r w:rsidR="00353174">
        <w:rPr>
          <w:color w:val="000000"/>
        </w:rPr>
        <w:t>objednatele</w:t>
      </w:r>
      <w:r>
        <w:rPr>
          <w:color w:val="000000"/>
        </w:rPr>
        <w:t xml:space="preserve">. Jakékoliv odchylky od zadání objednatele v objednávce musí být objednatelem odsouhlaseny. V opačném případě se taková odchylka považuje za vadu Díla. </w:t>
      </w:r>
    </w:p>
    <w:p w14:paraId="00000065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66" w14:textId="290C4ED3" w:rsidR="00132700" w:rsidRDefault="002C16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Zhotovitel má povinnost v přiměřené lhůtě nejpozději však do </w:t>
      </w:r>
      <w:r w:rsidR="00D773BB">
        <w:t>5</w:t>
      </w:r>
      <w:r>
        <w:rPr>
          <w:color w:val="000000"/>
        </w:rPr>
        <w:t xml:space="preserve"> dnů odstranit vady a nedodělky díla, které budou specifikovány objednatelem v okamžiku převzetí díla (za písemné vyjádření je možné považovat i mailovou komunikaci). V případě prodlení s odstraněním vady nebo nedodělku je </w:t>
      </w:r>
      <w:r>
        <w:t xml:space="preserve">objednatel oprávněn požadovat zaplacení smluvní pokuty ve výši </w:t>
      </w:r>
      <w:r w:rsidR="00D773BB">
        <w:t>5</w:t>
      </w:r>
      <w:r>
        <w:t>00</w:t>
      </w:r>
      <w:r w:rsidR="00D773BB">
        <w:t>,-</w:t>
      </w:r>
      <w:r>
        <w:t xml:space="preserve"> Kč za každý započatý den prodlení se splněním povinnosti.</w:t>
      </w:r>
    </w:p>
    <w:p w14:paraId="00000067" w14:textId="77777777" w:rsidR="00132700" w:rsidRDefault="00132700" w:rsidP="00A84F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70" w14:textId="684B7D7B" w:rsidR="00132700" w:rsidRPr="00470D11" w:rsidRDefault="002C16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Zhotovitel </w:t>
      </w:r>
      <w:r w:rsidR="00A84F3C">
        <w:rPr>
          <w:color w:val="000000"/>
        </w:rPr>
        <w:t>je povinen si vyžádat poskytnutí případné součinnosti objednatele při provádění Díla, bude-li tato součinnost objednatele potřebná, jakož i vyžádat si poskytnutí jakéhokoliv doplnění či upřesnění objednávky či pokynu objednatele</w:t>
      </w:r>
      <w:r>
        <w:rPr>
          <w:color w:val="000000"/>
        </w:rPr>
        <w:t xml:space="preserve">. </w:t>
      </w:r>
    </w:p>
    <w:p w14:paraId="2BC80808" w14:textId="77777777" w:rsidR="00470D11" w:rsidRDefault="00470D11" w:rsidP="00470D11">
      <w:pPr>
        <w:pStyle w:val="Odstavecseseznamem"/>
      </w:pPr>
    </w:p>
    <w:p w14:paraId="00000073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LICENČNÍ UJEDNÁNÍ</w:t>
      </w:r>
    </w:p>
    <w:p w14:paraId="50ECE1D7" w14:textId="77777777" w:rsidR="00D22EE8" w:rsidRDefault="00D22EE8" w:rsidP="00D22EE8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</w:p>
    <w:p w14:paraId="00000075" w14:textId="3BF569E9" w:rsidR="00132700" w:rsidRDefault="002C1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t xml:space="preserve">Zhotovitel spolu s Dílem dle této smlouvy převádí na objednatele </w:t>
      </w:r>
      <w:r>
        <w:rPr>
          <w:b/>
        </w:rPr>
        <w:t xml:space="preserve">veškerá práva duševního vlastnictví, </w:t>
      </w:r>
      <w:r>
        <w:t xml:space="preserve">a to zejména v rozsahu a za podmínek uvedených v tomto článku. Převod práv duševního vlastnictví je součástí sjednané ceny Díla či jeho dílčí části a zhotovitel nemá v této souvislosti nárok na jakékoliv další plnění. Práva duševního vlastnictví získaná v rámci plnění dle této smlouvy, přechází i na případného právního nástupce objednatele. </w:t>
      </w:r>
    </w:p>
    <w:p w14:paraId="00000076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</w:p>
    <w:p w14:paraId="00000077" w14:textId="77777777" w:rsidR="00132700" w:rsidRDefault="002C1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>Okamžikem předání Díla poskytuje zhotovitel objednateli výhradní, územně, časově a množstevně neomezenou licenci k užití Díla, a to k užití v neomezeném rozsahu všemi způsoby uvedenými zejména v ustanovení § 12 odst. 4 zákona č. 121/2000 Sb., autorský zákon.</w:t>
      </w:r>
    </w:p>
    <w:p w14:paraId="00000078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79" w14:textId="757E70C0" w:rsidR="00132700" w:rsidRDefault="002C1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>Zhotovitel není oprávněn poskytnout tutéž licenci třetí osobě a je povinen se i sám zdržet výkonu práva, ke kterému výhradní licenci udělil.</w:t>
      </w:r>
      <w:r w:rsidR="00473A80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0000007A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7B" w14:textId="77777777" w:rsidR="00132700" w:rsidRDefault="002C1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 xml:space="preserve">Objednatel je na základě poskytnuté licence mimo jiné oprávněn Dílo graficky či jinak upravovat, doplňovat, zveřejnit a zařadit do svých současných reklamních děl. Objednatel je </w:t>
      </w:r>
      <w:r>
        <w:rPr>
          <w:color w:val="000000"/>
        </w:rPr>
        <w:lastRenderedPageBreak/>
        <w:t xml:space="preserve">dále oprávněn poskytnout oprávnění tvořící součást této licence třetí osobě, a to zcela nebo zčásti. K výkonu takového práva není vyžadován souhlas zhotovitele. </w:t>
      </w:r>
    </w:p>
    <w:p w14:paraId="0000007C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7D" w14:textId="77777777" w:rsidR="00132700" w:rsidRPr="00430332" w:rsidRDefault="002C1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rPr>
          <w:color w:val="000000"/>
        </w:rPr>
        <w:t>Smluvní strany se dále dohodly, že výše odměny náležící zhotoviteli za poskytnutí licence včetně případné odměny za poskytnutí licence objednatelem třetím osobám je součástí ceny Díla uvedené v této smlouvě, kdy zhotovitel není oprávněn požadovat po objednateli další odměnu či jiné finanční nároky za poskytnutí této licence objednateli nebo za její poskytnutí třetím osobám.</w:t>
      </w:r>
    </w:p>
    <w:p w14:paraId="15F85E2E" w14:textId="77777777" w:rsidR="00430332" w:rsidRDefault="00430332" w:rsidP="00AD73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43C3CE2" w14:textId="139B9027" w:rsidR="00430332" w:rsidRDefault="00430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t xml:space="preserve">Smluvní strany se dále dohodly, že zhotovitel je povinen zachovávat mlčenlivost o všech skutečnostech, o kterých se dozví v souvislosti s touto smlouvou. Rovněž je povinen chránit veškeré podklady, informace a dokumenty, které obdrží od objednatele za účelem provedení Díla dle této smlouvy. </w:t>
      </w:r>
      <w:r w:rsidR="007E71B6">
        <w:t>Zhotovitel není oprávněn použít jakékoliv podklady předané objednatelem</w:t>
      </w:r>
      <w:r w:rsidR="00393FBA">
        <w:t xml:space="preserve"> za jiným účelem než uvedeným v této smlouvě</w:t>
      </w:r>
      <w:r w:rsidR="007E71B6">
        <w:t>,</w:t>
      </w:r>
      <w:r w:rsidR="00393FBA">
        <w:t xml:space="preserve"> a dále není oprávněn tyto </w:t>
      </w:r>
      <w:proofErr w:type="gramStart"/>
      <w:r w:rsidR="00393FBA">
        <w:t>podklady</w:t>
      </w:r>
      <w:proofErr w:type="gramEnd"/>
      <w:r w:rsidR="007E71B6">
        <w:t xml:space="preserve"> jakkoliv zveřejnit či použít jiným způsobem pro vlastní či cizí potřebu. </w:t>
      </w:r>
      <w:r w:rsidR="005163F0">
        <w:t xml:space="preserve">V případě porušení této povinnosti vzniká objednateli právo na zaplacení smluvní pokuty ve výši </w:t>
      </w:r>
      <w:proofErr w:type="gramStart"/>
      <w:r w:rsidR="005163F0">
        <w:t>50.000,-</w:t>
      </w:r>
      <w:proofErr w:type="gramEnd"/>
      <w:r w:rsidR="005163F0">
        <w:t xml:space="preserve"> Kč. Tímto ujednáním není dotčeno právo na náhradu vzniklé újmy. </w:t>
      </w:r>
    </w:p>
    <w:p w14:paraId="65F9A552" w14:textId="77777777" w:rsidR="00AD7377" w:rsidRDefault="00AD7377" w:rsidP="00AD7377">
      <w:pPr>
        <w:pStyle w:val="Odstavecseseznamem"/>
      </w:pPr>
    </w:p>
    <w:p w14:paraId="0000007E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</w:p>
    <w:p w14:paraId="00000084" w14:textId="77777777" w:rsidR="00132700" w:rsidRDefault="002C16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00000085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</w:p>
    <w:p w14:paraId="00000087" w14:textId="68FD36B0" w:rsidR="00132700" w:rsidRDefault="002C1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Smluvní strany se zavazují k vyvinutí maximálního úsilí k předcházení škodám a k minimalizaci vzniklých škod. 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00000088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89" w14:textId="5CAD62D4" w:rsidR="00132700" w:rsidRDefault="002C1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Tato smlouva nabývá účinnosti dnem jejího podpisu oběma smluvními stranami.</w:t>
      </w:r>
      <w:r w:rsidR="00473A80">
        <w:rPr>
          <w:color w:val="000000"/>
        </w:rPr>
        <w:t xml:space="preserve"> Smluvní strany se dohodly, že tato </w:t>
      </w:r>
      <w:r w:rsidR="00473A80" w:rsidRPr="00276109">
        <w:rPr>
          <w:b/>
          <w:bCs/>
          <w:color w:val="000000"/>
        </w:rPr>
        <w:t>smlouva se uzavírá na dobu určitou</w:t>
      </w:r>
      <w:r w:rsidR="00A10214" w:rsidRPr="00276109">
        <w:rPr>
          <w:b/>
          <w:bCs/>
          <w:color w:val="000000"/>
        </w:rPr>
        <w:t xml:space="preserve">, a to do </w:t>
      </w:r>
      <w:r w:rsidR="003A4BF6">
        <w:rPr>
          <w:b/>
          <w:bCs/>
          <w:color w:val="000000"/>
        </w:rPr>
        <w:t>31.12.2026</w:t>
      </w:r>
    </w:p>
    <w:p w14:paraId="0000008A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8B" w14:textId="77777777" w:rsidR="00132700" w:rsidRDefault="002C1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Tuto smlouvu je možné měnit či doplňovat pouze formou písemných číslovaných dodatků.</w:t>
      </w:r>
    </w:p>
    <w:p w14:paraId="0000008C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8D" w14:textId="77777777" w:rsidR="00132700" w:rsidRDefault="002C1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Tato smlouva může být ukončena:</w:t>
      </w:r>
    </w:p>
    <w:p w14:paraId="0000008E" w14:textId="1E6E62E4" w:rsidR="00132700" w:rsidRDefault="00473A8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Výpovědí kterékoliv ze smluvních stran, která může být učiněna i bez uvedení důvodu. Výpovědní je v uvedeném případě 3 kalendářní měsíce a počíná běžet prvním dnem kalendářního měsíce následujícího po měsíci, ve kterém byla výpověď druhé smluvní strany doručena.</w:t>
      </w:r>
    </w:p>
    <w:p w14:paraId="0000008F" w14:textId="77777777" w:rsidR="00132700" w:rsidRDefault="002C1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Dohodou obou smluvních stran</w:t>
      </w:r>
    </w:p>
    <w:p w14:paraId="00000091" w14:textId="7A2BEEB6" w:rsidR="00132700" w:rsidRDefault="002C1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Objednatel může od </w:t>
      </w:r>
      <w:r w:rsidR="00473A80">
        <w:rPr>
          <w:color w:val="000000"/>
        </w:rPr>
        <w:t xml:space="preserve">této </w:t>
      </w:r>
      <w:r>
        <w:rPr>
          <w:color w:val="000000"/>
        </w:rPr>
        <w:t>smlouvy odstoupit okamžitě</w:t>
      </w:r>
      <w:r w:rsidR="00473A80">
        <w:rPr>
          <w:color w:val="000000"/>
        </w:rPr>
        <w:t xml:space="preserve"> či ji vypovědět bez výpovědní doby</w:t>
      </w:r>
      <w:r>
        <w:rPr>
          <w:color w:val="000000"/>
        </w:rPr>
        <w:t xml:space="preserve"> </w:t>
      </w:r>
      <w:r w:rsidR="00473A80">
        <w:rPr>
          <w:color w:val="000000"/>
        </w:rPr>
        <w:t>v případě</w:t>
      </w:r>
      <w:r>
        <w:rPr>
          <w:color w:val="000000"/>
        </w:rPr>
        <w:t>, že zhotovitel nebude schopen odstranit vady a nedodělky díla v přiměřené dohodnuté lhůtě, event. vůbec nebude schopen dostát zadání objednatele</w:t>
      </w:r>
      <w:r w:rsidR="00473A80">
        <w:rPr>
          <w:color w:val="000000"/>
        </w:rPr>
        <w:t xml:space="preserve">, popř. nebude provádět díla řádě či bude porušovat </w:t>
      </w:r>
      <w:r w:rsidR="000907B3">
        <w:rPr>
          <w:color w:val="000000"/>
        </w:rPr>
        <w:t xml:space="preserve">jakékoliv </w:t>
      </w:r>
      <w:r w:rsidR="00473A80">
        <w:rPr>
          <w:color w:val="000000"/>
        </w:rPr>
        <w:t>povinnosti vyplývající z této smlouvy či nebude poskytovat jinou součinnost objednateli dle této smlouvy</w:t>
      </w:r>
      <w:r>
        <w:rPr>
          <w:color w:val="000000"/>
        </w:rPr>
        <w:t>.</w:t>
      </w:r>
    </w:p>
    <w:p w14:paraId="00000092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</w:pPr>
    </w:p>
    <w:p w14:paraId="00000093" w14:textId="77777777" w:rsidR="00132700" w:rsidRDefault="002C1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Tato smlouva je vyhotovena </w:t>
      </w:r>
      <w:r w:rsidRPr="009E16FC">
        <w:rPr>
          <w:b/>
          <w:bCs/>
          <w:color w:val="000000"/>
        </w:rPr>
        <w:t>ve dvou stejnopisech</w:t>
      </w:r>
      <w:r>
        <w:rPr>
          <w:color w:val="000000"/>
        </w:rPr>
        <w:t xml:space="preserve"> s platností originálu, každá ze smluvních stran obdrží po jednom vyhotovení.</w:t>
      </w:r>
    </w:p>
    <w:p w14:paraId="00000094" w14:textId="77777777" w:rsidR="00132700" w:rsidRDefault="001327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00000095" w14:textId="7CA4F45F" w:rsidR="00132700" w:rsidRPr="002F5262" w:rsidRDefault="002C1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Smluvní strany po jejím přečtení prohlašují, že se důkladně seznámili s jejím obsahem a potvrzují, že byla sepsána po vzájemné dohodě, svobodně a vážně. Na důkaz souhlasu připojují své podpisy</w:t>
      </w:r>
      <w:r w:rsidR="002F5262">
        <w:rPr>
          <w:color w:val="000000"/>
        </w:rPr>
        <w:t>.</w:t>
      </w:r>
    </w:p>
    <w:p w14:paraId="77E3A210" w14:textId="77777777" w:rsidR="002F5262" w:rsidRDefault="002F5262" w:rsidP="002F526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61DC35BE" w14:textId="77777777" w:rsidR="000907B3" w:rsidRDefault="000907B3">
      <w:pPr>
        <w:spacing w:after="0"/>
        <w:jc w:val="both"/>
      </w:pPr>
    </w:p>
    <w:p w14:paraId="00000098" w14:textId="44B49F97" w:rsidR="00132700" w:rsidRDefault="002C162A">
      <w:pPr>
        <w:spacing w:after="0"/>
        <w:jc w:val="both"/>
      </w:pPr>
      <w:r>
        <w:t xml:space="preserve">V Ostravě dne </w:t>
      </w:r>
      <w:r w:rsidR="003A4BF6">
        <w:rPr>
          <w:b/>
          <w:bCs/>
        </w:rPr>
        <w:t xml:space="preserve">    </w:t>
      </w:r>
      <w:r>
        <w:tab/>
      </w:r>
      <w:r>
        <w:tab/>
      </w:r>
      <w:r>
        <w:tab/>
      </w:r>
      <w:r w:rsidR="009E16FC">
        <w:tab/>
      </w:r>
      <w:r w:rsidR="009E16FC">
        <w:tab/>
      </w:r>
      <w:r>
        <w:t>V Ostravě dne</w:t>
      </w:r>
      <w:r w:rsidR="009E16FC">
        <w:t xml:space="preserve"> </w:t>
      </w:r>
    </w:p>
    <w:p w14:paraId="00000099" w14:textId="77777777" w:rsidR="00132700" w:rsidRDefault="00132700">
      <w:pPr>
        <w:spacing w:after="0"/>
        <w:jc w:val="both"/>
      </w:pPr>
    </w:p>
    <w:p w14:paraId="0000009A" w14:textId="77777777" w:rsidR="00132700" w:rsidRDefault="00132700">
      <w:pPr>
        <w:spacing w:after="0"/>
        <w:jc w:val="both"/>
      </w:pPr>
    </w:p>
    <w:p w14:paraId="0000009B" w14:textId="0FA7BEF5" w:rsidR="00132700" w:rsidRDefault="002C162A">
      <w:pPr>
        <w:spacing w:after="0"/>
        <w:jc w:val="both"/>
      </w:pPr>
      <w:r>
        <w:t xml:space="preserve">Za </w:t>
      </w:r>
      <w:r w:rsidR="000907B3">
        <w:t>o</w:t>
      </w:r>
      <w:r>
        <w:t>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0907B3">
        <w:t>z</w:t>
      </w:r>
      <w:r>
        <w:t>hotovitele:</w:t>
      </w:r>
    </w:p>
    <w:p w14:paraId="0000009C" w14:textId="77777777" w:rsidR="00132700" w:rsidRDefault="00132700">
      <w:pPr>
        <w:spacing w:after="0"/>
        <w:jc w:val="both"/>
      </w:pPr>
    </w:p>
    <w:p w14:paraId="0AD291DE" w14:textId="77777777" w:rsidR="004578DB" w:rsidRDefault="004578DB">
      <w:pPr>
        <w:spacing w:after="0"/>
        <w:jc w:val="both"/>
      </w:pPr>
    </w:p>
    <w:p w14:paraId="0000009E" w14:textId="77777777" w:rsidR="00132700" w:rsidRDefault="00132700">
      <w:pPr>
        <w:spacing w:after="0"/>
        <w:jc w:val="both"/>
      </w:pPr>
    </w:p>
    <w:p w14:paraId="0000009F" w14:textId="77777777" w:rsidR="00132700" w:rsidRDefault="00132700">
      <w:pPr>
        <w:spacing w:after="0"/>
        <w:jc w:val="both"/>
      </w:pPr>
    </w:p>
    <w:p w14:paraId="000000A0" w14:textId="77777777" w:rsidR="00132700" w:rsidRDefault="002C162A">
      <w:pPr>
        <w:spacing w:after="0"/>
        <w:jc w:val="both"/>
      </w:pPr>
      <w:r>
        <w:t>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…………………………………………………………..</w:t>
      </w:r>
    </w:p>
    <w:p w14:paraId="099FB9CA" w14:textId="2146DF60" w:rsidR="009E16FC" w:rsidRDefault="009E16FC" w:rsidP="009E16FC">
      <w:pPr>
        <w:spacing w:after="0"/>
        <w:jc w:val="both"/>
      </w:pPr>
      <w:r w:rsidRPr="00564E18">
        <w:rPr>
          <w:b/>
          <w:bCs/>
        </w:rPr>
        <w:t>Moravskoslezské inovační centrum Ostrava, a.s.</w:t>
      </w:r>
      <w:r w:rsidR="002C162A">
        <w:t xml:space="preserve">  </w:t>
      </w:r>
      <w:r>
        <w:tab/>
      </w:r>
      <w:r w:rsidR="00C33310" w:rsidRPr="00C964C9">
        <w:rPr>
          <w:b/>
          <w:color w:val="000000"/>
        </w:rPr>
        <w:t>Vilém Kerlin</w:t>
      </w:r>
    </w:p>
    <w:p w14:paraId="000000A1" w14:textId="216236E2" w:rsidR="00132700" w:rsidRDefault="002C162A" w:rsidP="009E16FC">
      <w:pPr>
        <w:spacing w:after="0"/>
        <w:jc w:val="both"/>
      </w:pPr>
      <w:r>
        <w:t xml:space="preserve">Mgr. </w:t>
      </w:r>
      <w:r w:rsidR="006378F0">
        <w:t>Adéla Hradilová</w:t>
      </w:r>
      <w:r w:rsidR="009E16FC">
        <w:t>, předseda představenstva</w:t>
      </w:r>
      <w:r>
        <w:tab/>
        <w:t xml:space="preserve">         </w:t>
      </w:r>
      <w:r>
        <w:tab/>
      </w:r>
    </w:p>
    <w:p w14:paraId="000000A3" w14:textId="5FE4A1DA" w:rsidR="00132700" w:rsidRDefault="00132700"/>
    <w:sectPr w:rsidR="001327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18A3"/>
    <w:multiLevelType w:val="multilevel"/>
    <w:tmpl w:val="98EC0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515"/>
    <w:multiLevelType w:val="multilevel"/>
    <w:tmpl w:val="A0B24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1698"/>
    <w:multiLevelType w:val="multilevel"/>
    <w:tmpl w:val="F0742A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03901"/>
    <w:multiLevelType w:val="multilevel"/>
    <w:tmpl w:val="0FCA2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580"/>
    <w:multiLevelType w:val="multilevel"/>
    <w:tmpl w:val="E6F29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94BDE"/>
    <w:multiLevelType w:val="multilevel"/>
    <w:tmpl w:val="A4328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854CA"/>
    <w:multiLevelType w:val="multilevel"/>
    <w:tmpl w:val="1A0820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30D9B"/>
    <w:multiLevelType w:val="multilevel"/>
    <w:tmpl w:val="29482FE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1F0981"/>
    <w:multiLevelType w:val="multilevel"/>
    <w:tmpl w:val="8AA4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03D7594"/>
    <w:multiLevelType w:val="multilevel"/>
    <w:tmpl w:val="FEE6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0837"/>
    <w:multiLevelType w:val="hybridMultilevel"/>
    <w:tmpl w:val="02163EDA"/>
    <w:lvl w:ilvl="0" w:tplc="48BE25EA">
      <w:start w:val="3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B5067"/>
    <w:multiLevelType w:val="multilevel"/>
    <w:tmpl w:val="A5AC1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722DC"/>
    <w:multiLevelType w:val="multilevel"/>
    <w:tmpl w:val="32205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6849">
    <w:abstractNumId w:val="2"/>
  </w:num>
  <w:num w:numId="2" w16cid:durableId="1615476136">
    <w:abstractNumId w:val="3"/>
  </w:num>
  <w:num w:numId="3" w16cid:durableId="540435733">
    <w:abstractNumId w:val="9"/>
  </w:num>
  <w:num w:numId="4" w16cid:durableId="1122071362">
    <w:abstractNumId w:val="4"/>
  </w:num>
  <w:num w:numId="5" w16cid:durableId="1268847596">
    <w:abstractNumId w:val="7"/>
  </w:num>
  <w:num w:numId="6" w16cid:durableId="1407722696">
    <w:abstractNumId w:val="5"/>
  </w:num>
  <w:num w:numId="7" w16cid:durableId="1203789091">
    <w:abstractNumId w:val="12"/>
  </w:num>
  <w:num w:numId="8" w16cid:durableId="458762823">
    <w:abstractNumId w:val="0"/>
  </w:num>
  <w:num w:numId="9" w16cid:durableId="1100956104">
    <w:abstractNumId w:val="11"/>
  </w:num>
  <w:num w:numId="10" w16cid:durableId="2033219309">
    <w:abstractNumId w:val="1"/>
  </w:num>
  <w:num w:numId="11" w16cid:durableId="1019359143">
    <w:abstractNumId w:val="6"/>
  </w:num>
  <w:num w:numId="12" w16cid:durableId="393822121">
    <w:abstractNumId w:val="8"/>
  </w:num>
  <w:num w:numId="13" w16cid:durableId="1304433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00"/>
    <w:rsid w:val="00021511"/>
    <w:rsid w:val="00022B90"/>
    <w:rsid w:val="000309A2"/>
    <w:rsid w:val="000375C2"/>
    <w:rsid w:val="000451B9"/>
    <w:rsid w:val="000549CD"/>
    <w:rsid w:val="000678CE"/>
    <w:rsid w:val="000813F4"/>
    <w:rsid w:val="000907B3"/>
    <w:rsid w:val="00094C7B"/>
    <w:rsid w:val="00096D55"/>
    <w:rsid w:val="000C5A72"/>
    <w:rsid w:val="001101AC"/>
    <w:rsid w:val="001118F4"/>
    <w:rsid w:val="00127844"/>
    <w:rsid w:val="001278EC"/>
    <w:rsid w:val="00132700"/>
    <w:rsid w:val="00163B31"/>
    <w:rsid w:val="0018425D"/>
    <w:rsid w:val="001E043C"/>
    <w:rsid w:val="002041EB"/>
    <w:rsid w:val="0023754B"/>
    <w:rsid w:val="0024402A"/>
    <w:rsid w:val="00276109"/>
    <w:rsid w:val="002B78F2"/>
    <w:rsid w:val="002C162A"/>
    <w:rsid w:val="002D4831"/>
    <w:rsid w:val="002F5262"/>
    <w:rsid w:val="0032122E"/>
    <w:rsid w:val="00336216"/>
    <w:rsid w:val="00353174"/>
    <w:rsid w:val="00364734"/>
    <w:rsid w:val="00393FBA"/>
    <w:rsid w:val="003A4BF6"/>
    <w:rsid w:val="003A67C6"/>
    <w:rsid w:val="003B7DC9"/>
    <w:rsid w:val="003F6716"/>
    <w:rsid w:val="004264F4"/>
    <w:rsid w:val="00430332"/>
    <w:rsid w:val="00436E6D"/>
    <w:rsid w:val="004578DB"/>
    <w:rsid w:val="00470D11"/>
    <w:rsid w:val="00470E28"/>
    <w:rsid w:val="00473A80"/>
    <w:rsid w:val="00493E2E"/>
    <w:rsid w:val="004B76AC"/>
    <w:rsid w:val="004C4040"/>
    <w:rsid w:val="004C581D"/>
    <w:rsid w:val="004D44C5"/>
    <w:rsid w:val="004F33D2"/>
    <w:rsid w:val="004F47EC"/>
    <w:rsid w:val="005163F0"/>
    <w:rsid w:val="005324BB"/>
    <w:rsid w:val="00544274"/>
    <w:rsid w:val="00564FD0"/>
    <w:rsid w:val="005862BF"/>
    <w:rsid w:val="005A0963"/>
    <w:rsid w:val="00613F6A"/>
    <w:rsid w:val="006378F0"/>
    <w:rsid w:val="00663A76"/>
    <w:rsid w:val="00672C1E"/>
    <w:rsid w:val="006747A2"/>
    <w:rsid w:val="006B14C0"/>
    <w:rsid w:val="006C6243"/>
    <w:rsid w:val="006D6412"/>
    <w:rsid w:val="006F5DEB"/>
    <w:rsid w:val="00707749"/>
    <w:rsid w:val="00744DD9"/>
    <w:rsid w:val="00754625"/>
    <w:rsid w:val="00773A79"/>
    <w:rsid w:val="00776F3C"/>
    <w:rsid w:val="007B55D7"/>
    <w:rsid w:val="007D01E1"/>
    <w:rsid w:val="007D5F07"/>
    <w:rsid w:val="007E71B6"/>
    <w:rsid w:val="007F2D65"/>
    <w:rsid w:val="00887BDC"/>
    <w:rsid w:val="00895D07"/>
    <w:rsid w:val="008D4C65"/>
    <w:rsid w:val="009011E7"/>
    <w:rsid w:val="009152DB"/>
    <w:rsid w:val="009170A7"/>
    <w:rsid w:val="00926241"/>
    <w:rsid w:val="00981E85"/>
    <w:rsid w:val="009B402D"/>
    <w:rsid w:val="009E16FC"/>
    <w:rsid w:val="009E1C03"/>
    <w:rsid w:val="009F1E20"/>
    <w:rsid w:val="00A06962"/>
    <w:rsid w:val="00A10214"/>
    <w:rsid w:val="00A50F9B"/>
    <w:rsid w:val="00A83BEA"/>
    <w:rsid w:val="00A84F3C"/>
    <w:rsid w:val="00A8652C"/>
    <w:rsid w:val="00AD2F52"/>
    <w:rsid w:val="00AD7377"/>
    <w:rsid w:val="00AE0093"/>
    <w:rsid w:val="00AE4E03"/>
    <w:rsid w:val="00B031C4"/>
    <w:rsid w:val="00B1402A"/>
    <w:rsid w:val="00B15BB1"/>
    <w:rsid w:val="00B415FE"/>
    <w:rsid w:val="00B54577"/>
    <w:rsid w:val="00B5665D"/>
    <w:rsid w:val="00B616AE"/>
    <w:rsid w:val="00B81C18"/>
    <w:rsid w:val="00BC705E"/>
    <w:rsid w:val="00C16DD0"/>
    <w:rsid w:val="00C16E03"/>
    <w:rsid w:val="00C226FB"/>
    <w:rsid w:val="00C33310"/>
    <w:rsid w:val="00C40BF5"/>
    <w:rsid w:val="00C46932"/>
    <w:rsid w:val="00C66C16"/>
    <w:rsid w:val="00C927A1"/>
    <w:rsid w:val="00C94EC0"/>
    <w:rsid w:val="00C964C9"/>
    <w:rsid w:val="00CC5BC1"/>
    <w:rsid w:val="00D02DED"/>
    <w:rsid w:val="00D22EE8"/>
    <w:rsid w:val="00D431D7"/>
    <w:rsid w:val="00D5502B"/>
    <w:rsid w:val="00D773BB"/>
    <w:rsid w:val="00D82901"/>
    <w:rsid w:val="00D962F8"/>
    <w:rsid w:val="00DA7B87"/>
    <w:rsid w:val="00DD6283"/>
    <w:rsid w:val="00E115EE"/>
    <w:rsid w:val="00EA65B8"/>
    <w:rsid w:val="00EB7B66"/>
    <w:rsid w:val="00EC1417"/>
    <w:rsid w:val="00EF0B7D"/>
    <w:rsid w:val="00F14C25"/>
    <w:rsid w:val="00F24B4B"/>
    <w:rsid w:val="00F414A2"/>
    <w:rsid w:val="00F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BD6E"/>
  <w15:docId w15:val="{DF947872-FF38-4CFF-9A8E-E27A74CA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">
    <w:name w:val="Heading #1_"/>
    <w:basedOn w:val="Standardnpsmoodstavce"/>
    <w:link w:val="Heading10"/>
    <w:rsid w:val="001F3801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Heading10">
    <w:name w:val="Heading #1"/>
    <w:basedOn w:val="Normln"/>
    <w:link w:val="Heading1"/>
    <w:rsid w:val="001F3801"/>
    <w:pPr>
      <w:widowControl w:val="0"/>
      <w:shd w:val="clear" w:color="auto" w:fill="FFFFFF"/>
      <w:spacing w:after="440" w:line="31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F3801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5A3BF5"/>
    <w:rPr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paragraph" w:styleId="Zkladntext">
    <w:name w:val="Body Text"/>
    <w:aliases w:val="Základní text Char Char Char,Základní text Char Char,Základní text Char Char Char Char Char Char,Základní text Char Char Char Char Char Char Char Char"/>
    <w:basedOn w:val="Normln"/>
    <w:link w:val="ZkladntextChar"/>
    <w:uiPriority w:val="99"/>
    <w:rsid w:val="007D01E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aliases w:val="Základní text Char Char Char Char,Základní text Char Char Char1,Základní text Char Char Char Char Char Char Char,Základní text Char Char Char Char Char Char Char Char Char"/>
    <w:basedOn w:val="Standardnpsmoodstavce"/>
    <w:link w:val="Zkladntext"/>
    <w:uiPriority w:val="99"/>
    <w:rsid w:val="007D01E1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Zkladntextodsazendal4">
    <w:name w:val="Základní text odsazený (další 4"/>
    <w:rsid w:val="007D01E1"/>
    <w:pPr>
      <w:widowControl w:val="0"/>
      <w:tabs>
        <w:tab w:val="left" w:pos="227"/>
      </w:tabs>
      <w:spacing w:after="0"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1278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Gg4kL6AHAFB1CYCu4uqYO5n3zzA==">AMUW2mWvwFJ7il1BxS0tTmv+yJyKY1dZBMHGqgH9NGlDYn+3PCL4Tb7u8U8NYEtXZtsjH5W2U2HpuV80tkPVG3ky9TYr76BhILElELa7Bmf2qvbJeUeGw9E=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Zednik</dc:creator>
  <cp:lastModifiedBy>Olga Palová</cp:lastModifiedBy>
  <cp:revision>3</cp:revision>
  <dcterms:created xsi:type="dcterms:W3CDTF">2024-10-14T11:08:00Z</dcterms:created>
  <dcterms:modified xsi:type="dcterms:W3CDTF">2024-10-15T09:14:00Z</dcterms:modified>
</cp:coreProperties>
</file>