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820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IVASTAR </w:t>
            </w:r>
            <w:proofErr w:type="spellStart"/>
            <w:r w:rsidRPr="00E820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group</w:t>
            </w:r>
            <w:proofErr w:type="spellEnd"/>
            <w:r w:rsidRPr="00E820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820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Ondřejská 110/15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820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820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IČ: 29094828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10.10.2024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OBJ70-45141/2024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07E" w:rsidRDefault="00E8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Objednáváme u Vás:</w:t>
            </w:r>
          </w:p>
          <w:p w:rsidR="00E8207E" w:rsidRDefault="00E8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207E">
              <w:rPr>
                <w:rFonts w:ascii="Times New Roman" w:hAnsi="Times New Roman" w:cs="Times New Roman"/>
                <w:b/>
                <w:bCs/>
                <w:color w:val="000000"/>
              </w:rPr>
              <w:t>Jabloňová ul. - přípravné práce před opravou povrchu chod</w:t>
            </w:r>
            <w:r w:rsidRPr="00E8207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níku </w:t>
            </w:r>
            <w:r w:rsidRPr="00E8207E">
              <w:rPr>
                <w:rFonts w:ascii="Times New Roman" w:hAnsi="Times New Roman" w:cs="Times New Roman"/>
                <w:bCs/>
                <w:color w:val="000000"/>
              </w:rPr>
              <w:t>(bourání asfaltu, betonu, opravy usazení obrubníků aj.) dle předložené cenové nabídky.</w:t>
            </w:r>
            <w:r w:rsidRPr="00E8207E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E8207E">
              <w:rPr>
                <w:rFonts w:ascii="Times New Roman" w:hAnsi="Times New Roman" w:cs="Times New Roman"/>
                <w:bCs/>
                <w:color w:val="000000"/>
              </w:rPr>
              <w:br/>
              <w:t>Cena se sjednává jako smluvn</w:t>
            </w:r>
            <w:r w:rsidRPr="00E8207E">
              <w:rPr>
                <w:rFonts w:ascii="Times New Roman" w:hAnsi="Times New Roman" w:cs="Times New Roman"/>
                <w:bCs/>
                <w:color w:val="000000"/>
              </w:rPr>
              <w:t xml:space="preserve">í dle cenové nabídky ze dne 10.10.2024 v příloze. </w:t>
            </w:r>
            <w:r w:rsidRPr="00E8207E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E8207E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E8207E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207E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  <w:r w:rsidR="00E8207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8207E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  <w:p w:rsidR="00E8207E" w:rsidRDefault="00E8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207E" w:rsidRPr="00E8207E" w:rsidRDefault="00E8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8207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(včetně DPH)</w:t>
            </w: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27.10.2024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Úhrada daňového dokladu bude provedena pouze na účet dodavatele, který je zveřejněný v registru plátců DPH, na portálu finanční správy.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29094828, konstantní symbol 1148, specifický symbol 00254657 (§ 109a zákona o DPH).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207E" w:rsidRDefault="00E820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207E" w:rsidRDefault="00E820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207E" w:rsidRDefault="00E820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207E" w:rsidRDefault="00E820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207E" w:rsidRDefault="00E820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207E" w:rsidRDefault="00E820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E65E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E65EA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E"/>
    <w:rsid w:val="00E65EAF"/>
    <w:rsid w:val="00E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EA184"/>
  <w14:defaultImageDpi w14:val="0"/>
  <w15:docId w15:val="{39E5813F-8D02-44A1-BC20-834511AA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F5E60AFA</Template>
  <TotalTime>0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2024-10-16T10:40:00Z</cp:lastPrinted>
  <dcterms:created xsi:type="dcterms:W3CDTF">2024-10-16T10:42:00Z</dcterms:created>
  <dcterms:modified xsi:type="dcterms:W3CDTF">2024-10-16T10:42:00Z</dcterms:modified>
</cp:coreProperties>
</file>