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b/>
          <w:bCs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b/>
          <w:bCs/>
          <w:color w:val="222222"/>
          <w:sz w:val="22"/>
          <w:szCs w:val="22"/>
          <w:u w:color="222222"/>
        </w:rPr>
        <w:t>Michal Hrubý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Liliová 18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Praha 1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110 00    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 xml:space="preserve">IČO:  67651003   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1"/>
          <w:szCs w:val="21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DIČ:CZ7505280156</w:t>
      </w:r>
      <w:r>
        <w:rPr>
          <w:rStyle w:val="apple-converted-space"/>
          <w:rFonts w:ascii="Arial" w:hAnsi="Arial"/>
          <w:sz w:val="21"/>
          <w:szCs w:val="21"/>
        </w:rPr>
        <w:t xml:space="preserve">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1"/>
          <w:szCs w:val="21"/>
        </w:rPr>
      </w:pPr>
      <w:r>
        <w:rPr>
          <w:rStyle w:val="apple-converted-space"/>
          <w:rFonts w:ascii="Arial" w:hAnsi="Arial"/>
          <w:sz w:val="21"/>
          <w:szCs w:val="21"/>
        </w:rPr>
        <w:t>(dále jen „agentura“)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1"/>
          <w:szCs w:val="21"/>
        </w:rPr>
      </w:pPr>
      <w:r>
        <w:rPr>
          <w:rStyle w:val="apple-converted-space"/>
          <w:rFonts w:ascii="Arial" w:hAnsi="Arial"/>
          <w:sz w:val="21"/>
          <w:szCs w:val="21"/>
        </w:rPr>
        <w:t>doručovací adresa: Divadlo Studio DVA, Václavské nám. 56, Praha 1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a </w:t>
      </w:r>
    </w:p>
    <w:p w:rsidR="00835B18" w:rsidRDefault="00835B18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pple-converted-space"/>
          <w:rFonts w:ascii="Arial" w:eastAsia="Times New Roman" w:hAnsi="Arial" w:cs="Arial"/>
          <w:b/>
          <w:bCs/>
          <w:color w:val="333333"/>
          <w:sz w:val="22"/>
          <w:szCs w:val="22"/>
          <w:u w:color="333333"/>
          <w:shd w:val="clear" w:color="auto" w:fill="FFFFFF"/>
        </w:rPr>
      </w:pPr>
      <w:r>
        <w:rPr>
          <w:rStyle w:val="apple-converted-space"/>
          <w:rFonts w:ascii="Arial" w:hAnsi="Arial"/>
          <w:b/>
          <w:bCs/>
          <w:color w:val="333333"/>
          <w:sz w:val="22"/>
          <w:szCs w:val="22"/>
          <w:u w:color="333333"/>
          <w:shd w:val="clear" w:color="auto" w:fill="FFFFFF"/>
        </w:rPr>
        <w:t>Dům kultury Akord Ostrava-Zábřeh, s.r.o. 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zastoupeno jednatelkou Mgr. Darinou Daňkovou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náměstí SNP 1 </w:t>
      </w:r>
      <w:r>
        <w:rPr>
          <w:rStyle w:val="apple-converted-space"/>
          <w:rFonts w:ascii="Arial Unicode MS"/>
          <w:color w:val="222222"/>
          <w:sz w:val="22"/>
          <w:szCs w:val="22"/>
          <w:u w:color="222222"/>
        </w:rPr>
        <w:br/>
      </w: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700 30 Ostrava-Jih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IČO: 47973145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DIČ: CZ47973145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Bankovní spojení: 1645833389/0800</w:t>
      </w:r>
    </w:p>
    <w:p w:rsidR="00835B18" w:rsidRDefault="004106A0">
      <w:pPr>
        <w:pStyle w:val="Normln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apple-converted-space"/>
          <w:rFonts w:ascii="Arial" w:eastAsia="Times New Roman" w:hAnsi="Arial" w:cs="Arial"/>
          <w:color w:val="222222"/>
          <w:sz w:val="22"/>
          <w:szCs w:val="22"/>
          <w:u w:color="222222"/>
        </w:rPr>
      </w:pPr>
      <w:hyperlink r:id="rId7" w:history="1">
        <w:r w:rsidR="00835B18">
          <w:rPr>
            <w:rStyle w:val="Hyperlink0"/>
            <w:rFonts w:eastAsia="Arial Unicode MS"/>
          </w:rPr>
          <w:t>www.dk-akord.cz</w:t>
        </w:r>
      </w:hyperlink>
      <w:r w:rsidR="00835B18"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 </w:t>
      </w:r>
    </w:p>
    <w:p w:rsidR="00835B18" w:rsidRDefault="00835B18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 (dále jen „pořadatel“)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na základě vzájemného a úplného konsensu uzavírají níže uvedeného dne, měsíce a roku ve smyslu ustanovení §269 odstavec 2 zákona číslo 513/1991 Sb., obchodní zákoník, v platném znění (dále jen "obchodní zákoník"), tuto: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center"/>
        <w:rPr>
          <w:rStyle w:val="apple-converted-space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/>
          <w:b/>
          <w:bCs/>
          <w:sz w:val="22"/>
          <w:szCs w:val="22"/>
        </w:rPr>
        <w:t>SMLOUVU O ZAJIŠTĚNÍ UMĚLECKÉHO VYSTOUPENÍ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center"/>
      </w:pPr>
      <w:r>
        <w:rPr>
          <w:rStyle w:val="apple-converted-space"/>
          <w:rFonts w:ascii="Arial" w:hAnsi="Arial"/>
          <w:sz w:val="22"/>
          <w:szCs w:val="22"/>
        </w:rPr>
        <w:t>(dále jen “smlouva")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pple-converted-space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/>
          <w:b/>
          <w:bCs/>
          <w:sz w:val="22"/>
          <w:szCs w:val="22"/>
        </w:rPr>
        <w:t>Předmět smlouvy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I.1.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Předmětem této smlouvy je vymezení vzájemných práv a povinností při pořádání koncertního vystoupení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Szidi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Tobias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&amp; band (dále jen "vystoupení"). Agentura se zavazuje zajistit pro pořadatele živé vystoupení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Szidi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Tobias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s kapelou (dále jen "účinkující") a pořadatel se za to zavazuje zaplatit agentuře dohodnutou odměnu, vše za podmínek v této smlouvě stanovených.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ind w:left="2832" w:hanging="2832"/>
        <w:jc w:val="both"/>
        <w:rPr>
          <w:rStyle w:val="apple-converted-space"/>
          <w:rFonts w:ascii="Arial" w:eastAsia="Times New Roman" w:hAnsi="Arial" w:cs="Arial"/>
          <w:b/>
          <w:bCs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I.2.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Specifikace vystoupení: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b/>
          <w:bCs/>
          <w:sz w:val="22"/>
          <w:szCs w:val="22"/>
        </w:rPr>
        <w:t>vystoupení</w:t>
      </w:r>
      <w:r>
        <w:rPr>
          <w:rStyle w:val="apple-converted-space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Arial" w:hAnsi="Arial"/>
          <w:b/>
          <w:bCs/>
          <w:sz w:val="22"/>
          <w:szCs w:val="22"/>
        </w:rPr>
        <w:t>Szidi</w:t>
      </w:r>
      <w:proofErr w:type="spellEnd"/>
      <w:r>
        <w:rPr>
          <w:rStyle w:val="apple-converted-space"/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Arial" w:hAnsi="Arial"/>
          <w:b/>
          <w:bCs/>
          <w:sz w:val="22"/>
          <w:szCs w:val="22"/>
        </w:rPr>
        <w:t>Tobias</w:t>
      </w:r>
      <w:proofErr w:type="spellEnd"/>
      <w:r>
        <w:rPr>
          <w:rStyle w:val="apple-converted-space"/>
          <w:rFonts w:ascii="Arial" w:hAnsi="Arial"/>
          <w:b/>
          <w:bCs/>
          <w:sz w:val="22"/>
          <w:szCs w:val="22"/>
        </w:rPr>
        <w:t xml:space="preserve"> &amp; band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a)</w:t>
      </w:r>
      <w:r>
        <w:rPr>
          <w:rStyle w:val="apple-converted-space"/>
          <w:rFonts w:ascii="Arial" w:hAnsi="Arial"/>
          <w:sz w:val="22"/>
          <w:szCs w:val="22"/>
        </w:rPr>
        <w:tab/>
        <w:t>datum vystoupení: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proofErr w:type="gramStart"/>
      <w:r>
        <w:rPr>
          <w:rStyle w:val="apple-converted-space"/>
          <w:rFonts w:ascii="Arial" w:hAnsi="Arial"/>
          <w:sz w:val="22"/>
          <w:szCs w:val="22"/>
        </w:rPr>
        <w:t>29.11.2017</w:t>
      </w:r>
      <w:proofErr w:type="gramEnd"/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b)</w:t>
      </w:r>
      <w:r>
        <w:rPr>
          <w:rStyle w:val="apple-converted-space"/>
          <w:rFonts w:ascii="Arial" w:hAnsi="Arial"/>
          <w:sz w:val="22"/>
          <w:szCs w:val="22"/>
        </w:rPr>
        <w:tab/>
        <w:t>místo vystoupení: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>Dům kultury Akord, Ostrava-Zábřeh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c)</w:t>
      </w:r>
      <w:r>
        <w:rPr>
          <w:rStyle w:val="apple-converted-space"/>
          <w:rFonts w:ascii="Arial" w:hAnsi="Arial"/>
          <w:sz w:val="22"/>
          <w:szCs w:val="22"/>
        </w:rPr>
        <w:tab/>
        <w:t>délka vystoupení: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 xml:space="preserve">120 minut vč. pauzy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d)</w:t>
      </w:r>
      <w:r>
        <w:rPr>
          <w:rStyle w:val="apple-converted-space"/>
          <w:rFonts w:ascii="Arial" w:hAnsi="Arial"/>
          <w:sz w:val="22"/>
          <w:szCs w:val="22"/>
        </w:rPr>
        <w:tab/>
        <w:t>začátek vystoupení: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 xml:space="preserve">19:00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e)</w:t>
      </w:r>
      <w:r>
        <w:rPr>
          <w:rStyle w:val="apple-converted-space"/>
          <w:rFonts w:ascii="Arial" w:hAnsi="Arial"/>
          <w:sz w:val="22"/>
          <w:szCs w:val="22"/>
        </w:rPr>
        <w:tab/>
      </w:r>
      <w:proofErr w:type="spellStart"/>
      <w:r>
        <w:rPr>
          <w:rStyle w:val="apple-converted-space"/>
          <w:rFonts w:ascii="Arial" w:hAnsi="Arial"/>
          <w:sz w:val="22"/>
          <w:szCs w:val="22"/>
        </w:rPr>
        <w:t>předpokl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>. konec vystoupení:</w:t>
      </w:r>
      <w:r>
        <w:rPr>
          <w:rStyle w:val="apple-converted-space"/>
          <w:rFonts w:ascii="Arial" w:hAnsi="Arial"/>
          <w:sz w:val="22"/>
          <w:szCs w:val="22"/>
        </w:rPr>
        <w:tab/>
        <w:t>21:00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f)</w:t>
      </w:r>
      <w:r>
        <w:rPr>
          <w:rStyle w:val="apple-converted-space"/>
          <w:rFonts w:ascii="Arial" w:hAnsi="Arial"/>
          <w:sz w:val="22"/>
          <w:szCs w:val="22"/>
        </w:rPr>
        <w:tab/>
        <w:t>zvuková zkouška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eastAsia="Times New Roman" w:hAnsi="Arial" w:cs="Arial"/>
          <w:sz w:val="22"/>
          <w:szCs w:val="22"/>
        </w:rPr>
        <w:tab/>
        <w:t>bez div</w:t>
      </w:r>
      <w:r>
        <w:rPr>
          <w:rStyle w:val="apple-converted-space"/>
          <w:rFonts w:ascii="Arial" w:hAnsi="Arial"/>
          <w:sz w:val="22"/>
          <w:szCs w:val="22"/>
        </w:rPr>
        <w:t>áků: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 xml:space="preserve">16:30 – 18:00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g)</w:t>
      </w:r>
      <w:r>
        <w:rPr>
          <w:rStyle w:val="apple-converted-space"/>
          <w:rFonts w:ascii="Arial" w:hAnsi="Arial"/>
          <w:sz w:val="22"/>
          <w:szCs w:val="22"/>
        </w:rPr>
        <w:tab/>
        <w:t xml:space="preserve">zpřístupnění místa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eastAsia="Times New Roman" w:hAnsi="Arial" w:cs="Arial"/>
          <w:sz w:val="22"/>
          <w:szCs w:val="22"/>
        </w:rPr>
        <w:tab/>
        <w:t>vystoupen</w:t>
      </w:r>
      <w:r>
        <w:rPr>
          <w:rStyle w:val="apple-converted-space"/>
          <w:rFonts w:ascii="Arial" w:hAnsi="Arial"/>
          <w:sz w:val="22"/>
          <w:szCs w:val="22"/>
        </w:rPr>
        <w:t>í pro diváky: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 xml:space="preserve">18:30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h)</w:t>
      </w:r>
      <w:r>
        <w:rPr>
          <w:rStyle w:val="apple-converted-space"/>
          <w:rFonts w:ascii="Arial" w:hAnsi="Arial"/>
          <w:sz w:val="22"/>
          <w:szCs w:val="22"/>
        </w:rPr>
        <w:tab/>
        <w:t>odpovědná osoba pořadatele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eastAsia="Times New Roman" w:hAnsi="Arial" w:cs="Arial"/>
          <w:sz w:val="22"/>
          <w:szCs w:val="22"/>
        </w:rPr>
        <w:tab/>
        <w:t>na m</w:t>
      </w:r>
      <w:r>
        <w:rPr>
          <w:rStyle w:val="apple-converted-space"/>
          <w:rFonts w:ascii="Arial" w:hAnsi="Arial"/>
          <w:sz w:val="22"/>
          <w:szCs w:val="22"/>
        </w:rPr>
        <w:t xml:space="preserve">ístě vystoupení,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eastAsia="Times New Roman" w:hAnsi="Arial" w:cs="Arial"/>
          <w:sz w:val="22"/>
          <w:szCs w:val="22"/>
        </w:rPr>
        <w:tab/>
        <w:t>v</w:t>
      </w:r>
      <w:r>
        <w:rPr>
          <w:rStyle w:val="apple-converted-space"/>
          <w:rFonts w:ascii="Arial" w:hAnsi="Arial"/>
          <w:sz w:val="22"/>
          <w:szCs w:val="22"/>
        </w:rPr>
        <w:t>č. mobilního tel.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čisla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>: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 xml:space="preserve">Jan Ražnok, tel. </w:t>
      </w:r>
      <w:r>
        <w:rPr>
          <w:rStyle w:val="apple-converted-space"/>
          <w:rFonts w:ascii="Arial" w:hAnsi="Arial"/>
          <w:color w:val="1155CC"/>
          <w:sz w:val="22"/>
          <w:szCs w:val="22"/>
          <w:u w:val="single" w:color="1155CC"/>
        </w:rPr>
        <w:t>+420 725 059 677</w:t>
      </w:r>
      <w:r>
        <w:rPr>
          <w:rStyle w:val="apple-converted-space"/>
          <w:rFonts w:ascii="Arial" w:eastAsia="Times New Roman" w:hAnsi="Arial" w:cs="Arial"/>
          <w:sz w:val="22"/>
          <w:szCs w:val="22"/>
        </w:rPr>
        <w:tab/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Style w:val="apple-converted-space"/>
          <w:rFonts w:ascii="Arial" w:hAnsi="Arial"/>
          <w:sz w:val="22"/>
          <w:szCs w:val="22"/>
        </w:rPr>
        <w:t>j)</w:t>
      </w:r>
      <w:r>
        <w:rPr>
          <w:rStyle w:val="apple-converted-space"/>
          <w:rFonts w:ascii="Arial" w:hAnsi="Arial"/>
          <w:sz w:val="22"/>
          <w:szCs w:val="22"/>
        </w:rPr>
        <w:tab/>
        <w:t>kapacita místa vystoupení:</w:t>
      </w:r>
      <w:r>
        <w:rPr>
          <w:rStyle w:val="apple-converted-space"/>
          <w:rFonts w:ascii="Arial" w:hAnsi="Arial"/>
          <w:sz w:val="22"/>
          <w:szCs w:val="22"/>
        </w:rPr>
        <w:tab/>
        <w:t>variabilní 330 – 500 míst</w:t>
      </w:r>
    </w:p>
    <w:p w:rsidR="00835B18" w:rsidRDefault="00835B18" w:rsidP="00DF52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3600"/>
        </w:tabs>
        <w:ind w:left="720" w:hanging="72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k)</w:t>
      </w:r>
      <w:r>
        <w:rPr>
          <w:rStyle w:val="apple-converted-space"/>
          <w:rFonts w:ascii="Arial" w:hAnsi="Arial"/>
          <w:sz w:val="22"/>
          <w:szCs w:val="22"/>
        </w:rPr>
        <w:tab/>
        <w:t xml:space="preserve">cena vstupenky: </w:t>
      </w:r>
      <w:proofErr w:type="spellStart"/>
      <w:r w:rsidR="00A36222">
        <w:rPr>
          <w:rStyle w:val="apple-converted-space"/>
          <w:rFonts w:ascii="Arial" w:hAnsi="Arial"/>
          <w:sz w:val="22"/>
          <w:szCs w:val="22"/>
        </w:rPr>
        <w:t>xxx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Kč ( prvních 5 </w:t>
      </w:r>
      <w:proofErr w:type="gramStart"/>
      <w:r>
        <w:rPr>
          <w:rStyle w:val="apple-converted-space"/>
          <w:rFonts w:ascii="Arial" w:hAnsi="Arial"/>
          <w:sz w:val="22"/>
          <w:szCs w:val="22"/>
        </w:rPr>
        <w:t xml:space="preserve">řad ), </w:t>
      </w:r>
      <w:proofErr w:type="spellStart"/>
      <w:r w:rsidR="00A36222">
        <w:rPr>
          <w:rStyle w:val="apple-converted-space"/>
          <w:rFonts w:ascii="Arial" w:hAnsi="Arial"/>
          <w:sz w:val="22"/>
          <w:szCs w:val="22"/>
        </w:rPr>
        <w:t>xxx</w:t>
      </w:r>
      <w:proofErr w:type="spellEnd"/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Kč a poslední řada v sále a na balkóně </w:t>
      </w:r>
      <w:proofErr w:type="spellStart"/>
      <w:r w:rsidR="00A36222">
        <w:rPr>
          <w:rStyle w:val="apple-converted-space"/>
          <w:rFonts w:ascii="Arial" w:hAnsi="Arial"/>
          <w:sz w:val="22"/>
          <w:szCs w:val="22"/>
        </w:rPr>
        <w:t>xxx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Kč</w:t>
      </w:r>
    </w:p>
    <w:p w:rsidR="00835B18" w:rsidRDefault="00835B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pple-converted-space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/>
          <w:b/>
          <w:bCs/>
          <w:sz w:val="22"/>
          <w:szCs w:val="22"/>
        </w:rPr>
        <w:lastRenderedPageBreak/>
        <w:t>Povinnosti agentury</w:t>
      </w:r>
    </w:p>
    <w:p w:rsidR="00835B18" w:rsidRDefault="00835B18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hAnsi="Arial" w:cs="Arial"/>
          <w:sz w:val="22"/>
          <w:szCs w:val="22"/>
        </w:rPr>
      </w:pP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II.1.Agentura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je povinna: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ind w:left="708" w:hanging="708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a)</w:t>
      </w:r>
      <w:r>
        <w:rPr>
          <w:rStyle w:val="apple-converted-space"/>
          <w:rFonts w:ascii="Arial" w:hAnsi="Arial"/>
          <w:sz w:val="22"/>
          <w:szCs w:val="22"/>
        </w:rPr>
        <w:tab/>
        <w:t>zajistit pro pořadatele vystoupení účinkujících dle specifikace v </w:t>
      </w:r>
      <w:proofErr w:type="gramStart"/>
      <w:r>
        <w:rPr>
          <w:rStyle w:val="apple-converted-space"/>
          <w:rFonts w:ascii="Arial" w:hAnsi="Arial"/>
          <w:sz w:val="22"/>
          <w:szCs w:val="22"/>
        </w:rPr>
        <w:t>bodě I.2. této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smlouvy;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ind w:left="708" w:hanging="708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b)</w:t>
      </w:r>
      <w:r>
        <w:rPr>
          <w:rStyle w:val="apple-converted-space"/>
          <w:rFonts w:ascii="Arial" w:hAnsi="Arial"/>
          <w:sz w:val="22"/>
          <w:szCs w:val="22"/>
        </w:rPr>
        <w:tab/>
        <w:t>zajistit kompletní nástrojové vybavení a nástrojovou aparaturu účinkujících;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ind w:left="708" w:hanging="708"/>
        <w:rPr>
          <w:rStyle w:val="apple-converted-space"/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Style w:val="apple-converted-space"/>
          <w:rFonts w:ascii="Arial" w:hAnsi="Arial"/>
          <w:sz w:val="22"/>
          <w:szCs w:val="22"/>
        </w:rPr>
        <w:t>c)</w:t>
      </w:r>
      <w:r>
        <w:rPr>
          <w:rStyle w:val="apple-converted-space"/>
          <w:rFonts w:ascii="Arial" w:hAnsi="Arial"/>
          <w:sz w:val="22"/>
          <w:szCs w:val="22"/>
        </w:rPr>
        <w:tab/>
        <w:t>zajistit na své náklady kompletní zvukovou techniku</w:t>
      </w:r>
      <w:r>
        <w:rPr>
          <w:rStyle w:val="apple-converted-space"/>
          <w:rFonts w:ascii="Arial" w:hAnsi="Arial"/>
          <w:color w:val="FF0000"/>
          <w:sz w:val="22"/>
          <w:szCs w:val="22"/>
          <w:u w:color="FF0000"/>
        </w:rPr>
        <w:t xml:space="preserve"> 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d)</w:t>
      </w:r>
      <w:r>
        <w:rPr>
          <w:rStyle w:val="apple-converted-space"/>
          <w:rFonts w:ascii="Arial" w:hAnsi="Arial"/>
          <w:sz w:val="22"/>
          <w:szCs w:val="22"/>
        </w:rPr>
        <w:tab/>
        <w:t>dodat pořadateli dle dohody nejpozději týden před repertoárový list vystoupení</w:t>
      </w: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ind w:left="708" w:hanging="708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6"/>
        </w:tabs>
        <w:ind w:left="708" w:hanging="708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pple-converted-space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/>
          <w:b/>
          <w:bCs/>
          <w:sz w:val="22"/>
          <w:szCs w:val="22"/>
        </w:rPr>
        <w:t xml:space="preserve">Povinnosti pořadatele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III.1.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Pořadatel na svůj náklad zajistí tyto technické požadavky: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" w:hanging="283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a) jeviště o rozměrech minimálně však 5x5m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" w:hanging="283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b) místo pro mixážní pult o rozměru 1.2 x 1.8m v hledišti na šířku uprostřed a na délku, pokud je to možné, za druhou třetinou sálu.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d)  přívod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proudu na podium ve vzdálenosti max.15m od kraje  o min. výkonu 380/16A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e)  základní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nasvícení podia pro koncert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" w:hanging="283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f) přítomnost technika při přípravě /zvuková i světelná zkouška/ a při samotném vystoupení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g)   dva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silné pomocníky na nošení zvukové techniky před akcí a cca 3/4 hod po akci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h)  6 tmavých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židlí pro účinkující na podium (nejlépe typ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tonetka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apod.) + malý tmavý stolek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ch) bezpečné parkování pro 1 - 2x osobní vůz, tranzit a pro dodávku do 3,5t  v bezprostřední blízkosti místa vystoupení. Případné náklady spojené s parkováním hradí pořadatel.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i) adekvátně vybavené šatny -  1x dámská, 1x pánská v blízkosti pódia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III.2.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 Pořadatel je dále povinen: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 w:rsidP="00DF52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zajistit veškeré podmínky pro bezpečnost a ochranu zdraví účinkujících v souladu s obecně závaznými právními předpisy</w:t>
      </w:r>
    </w:p>
    <w:p w:rsidR="00835B18" w:rsidRDefault="00835B18" w:rsidP="00DF52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zajistit že během zvukové zkoušky bude v prostoru jejího konání (v prostoru vystoupení) klid a nebudou prováděny jakékoli přípravné či jiné práce (výstavba, úpravy prostor apod.), a dále že do uvedeného prostoru nebudou mít přístup a nebudou se v něm nacházet žádné osoby, které by k tomu nebyly agenturou oprávněny</w:t>
      </w:r>
    </w:p>
    <w:p w:rsidR="00835B18" w:rsidRDefault="00835B18" w:rsidP="00DF52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zajistit dodržování zákazu filmovat, fotografovat a nahrávat v průběhu celého vystoupení S výjimkou práce kameramana a fotografa spolupracujícího s pořadatelem. Veřejně dostupné fotografie podléhají schválení agenturou.</w:t>
      </w:r>
    </w:p>
    <w:p w:rsidR="00835B18" w:rsidRDefault="00835B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zřídit prodejní stánek /stůl/ pro prodej hudebních nosičů a reklamních předmětů účinkujících. Tento stánek musí být umístěn na frekventovaném místě z hlediska diváků, musí být dobře osvětlen a musí mít prodejní pult minimálně 1x </w:t>
      </w:r>
      <w:smartTag w:uri="urn:schemas-microsoft-com:office:smarttags" w:element="metricconverter">
        <w:smartTagPr>
          <w:attr w:name="ProductID" w:val="0,5 l"/>
        </w:smartTagPr>
        <w:r>
          <w:rPr>
            <w:rStyle w:val="apple-converted-space"/>
            <w:rFonts w:ascii="Arial" w:hAnsi="Arial"/>
            <w:sz w:val="22"/>
            <w:szCs w:val="22"/>
          </w:rPr>
          <w:t>1 m</w:t>
        </w:r>
      </w:smartTag>
      <w:r>
        <w:rPr>
          <w:rStyle w:val="apple-converted-space"/>
          <w:rFonts w:ascii="Arial" w:hAnsi="Arial"/>
          <w:sz w:val="22"/>
          <w:szCs w:val="22"/>
        </w:rPr>
        <w:t>, 2 židle.</w:t>
      </w:r>
    </w:p>
    <w:p w:rsidR="00835B18" w:rsidRDefault="00835B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zajistit 2 volné vstupenky v předních řadách pro potřeby agentury</w:t>
      </w:r>
    </w:p>
    <w:p w:rsidR="00835B18" w:rsidRDefault="00835B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zajistit dostatečnou lokální propagaci vystoupení, tisk, distribuci a prodej vstupenek v lokálních předprodejích, vylepení plakátů v regionu</w:t>
      </w:r>
    </w:p>
    <w:p w:rsidR="00835B18" w:rsidRDefault="00835B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veškeré užití fotografií účinkujících musí být schváleno emailem agenturou</w:t>
      </w:r>
    </w:p>
    <w:p w:rsidR="00835B18" w:rsidRDefault="00835B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zajistit před začátkem vystoupení na pódium /na stolek/ cca </w:t>
      </w:r>
      <w:smartTag w:uri="urn:schemas-microsoft-com:office:smarttags" w:element="metricconverter">
        <w:smartTagPr>
          <w:attr w:name="ProductID" w:val="0,5 l"/>
        </w:smartTagPr>
        <w:r>
          <w:rPr>
            <w:rStyle w:val="apple-converted-space"/>
            <w:rFonts w:ascii="Arial" w:hAnsi="Arial"/>
            <w:sz w:val="22"/>
            <w:szCs w:val="22"/>
          </w:rPr>
          <w:t>0,5 l</w:t>
        </w:r>
      </w:smartTag>
      <w:r>
        <w:rPr>
          <w:rStyle w:val="apple-converted-space"/>
          <w:rFonts w:ascii="Arial" w:hAnsi="Arial"/>
          <w:sz w:val="22"/>
          <w:szCs w:val="22"/>
        </w:rPr>
        <w:t xml:space="preserve"> sklenici neperlivé nechlazené vody. Dále zajistit dle vlastního uvážení drobné občerstvení a nealkoholické nápoje pro účinkující do šatny před začátek vystoupení. </w:t>
      </w:r>
    </w:p>
    <w:p w:rsidR="00835B18" w:rsidRDefault="00835B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zajistit pro účinkující a techniku ubytování v minimálně 3 hvězdičkovém hotelu se snídaní v blízkosti místa vystoupení, vč. parkování pro 2x osobní vůz a tranzit Počet jedno a dvojlůžkových pokojů bude upřesněn nejpozději týden před akcí.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III.3.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Za vystoupení se pořadatel zavazuje agentuře zaplatit na základě vystavené faktury částku </w:t>
      </w:r>
      <w:proofErr w:type="spellStart"/>
      <w:r w:rsidR="00A36222">
        <w:rPr>
          <w:rStyle w:val="apple-converted-space"/>
          <w:rFonts w:ascii="Arial" w:hAnsi="Arial"/>
          <w:b/>
          <w:bCs/>
          <w:sz w:val="22"/>
          <w:szCs w:val="22"/>
        </w:rPr>
        <w:t>xxx</w:t>
      </w:r>
      <w:proofErr w:type="spellEnd"/>
      <w:r>
        <w:rPr>
          <w:rStyle w:val="apple-converted-space"/>
          <w:rFonts w:ascii="Arial" w:hAnsi="Arial"/>
          <w:b/>
          <w:bCs/>
          <w:sz w:val="22"/>
          <w:szCs w:val="22"/>
        </w:rPr>
        <w:t xml:space="preserve"> Kč</w:t>
      </w:r>
      <w:r>
        <w:rPr>
          <w:rStyle w:val="apple-converted-space"/>
          <w:rFonts w:ascii="Arial" w:hAnsi="Arial"/>
          <w:sz w:val="22"/>
          <w:szCs w:val="22"/>
        </w:rPr>
        <w:t xml:space="preserve"> (slovy šedesát jednat tisíc korun českých) převodem před konáním koncertu.  </w:t>
      </w:r>
      <w:r>
        <w:rPr>
          <w:rStyle w:val="apple-converted-space"/>
          <w:rFonts w:ascii="Arial" w:hAnsi="Arial"/>
          <w:b/>
          <w:bCs/>
          <w:sz w:val="22"/>
          <w:szCs w:val="22"/>
        </w:rPr>
        <w:t>Částka je uvedena bez DPH</w:t>
      </w:r>
      <w:r>
        <w:rPr>
          <w:rStyle w:val="apple-converted-space"/>
          <w:rFonts w:ascii="Arial" w:hAnsi="Arial"/>
          <w:sz w:val="22"/>
          <w:szCs w:val="22"/>
        </w:rPr>
        <w:t xml:space="preserve">.  DPH bude přičteno ve výši 21%. Cena s DPH činí </w:t>
      </w:r>
      <w:proofErr w:type="spellStart"/>
      <w:r w:rsidR="00A36222">
        <w:rPr>
          <w:rStyle w:val="apple-converted-space"/>
          <w:rFonts w:ascii="Arial" w:hAnsi="Arial"/>
          <w:b/>
          <w:bCs/>
          <w:sz w:val="22"/>
          <w:szCs w:val="22"/>
        </w:rPr>
        <w:t>xxx</w:t>
      </w:r>
      <w:proofErr w:type="spellEnd"/>
      <w:r w:rsidR="00A36222">
        <w:rPr>
          <w:rStyle w:val="apple-converted-space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pple-converted-space"/>
          <w:rFonts w:ascii="Arial" w:hAnsi="Arial"/>
          <w:b/>
          <w:bCs/>
          <w:sz w:val="22"/>
          <w:szCs w:val="22"/>
        </w:rPr>
        <w:t>Kč</w:t>
      </w:r>
      <w:r>
        <w:rPr>
          <w:rStyle w:val="apple-converted-space"/>
          <w:rFonts w:ascii="Arial" w:hAnsi="Arial"/>
          <w:sz w:val="22"/>
          <w:szCs w:val="22"/>
        </w:rPr>
        <w:t xml:space="preserve">. Výše uvedená částka zahrnuje náklady na dopravu.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   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III.4.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 Pořadatel se zavazuje uhradit za vystoupení včas a řádně veškeré poplatky/odvody ve prospěch OSA a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Intergram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.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III.5.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Pořadatel není oprávněn bez předchozího souhlasu agentury pořídit či jakkoli užít zvukový, obrazový nebo zvukově-obrazový záznam vystoupení nebo pořídit či užít záznam jakéhokoli uměleckého výkonu realizovaného v souvislosti s vystoupením nebo plněním této smlouvy; za každé porušení jakékoli z uvedených povinností je pořadatel povinen uhradit agentuře smluvní pokutu ve výši 100 000,-- Kč (slovy: 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stotisíc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 korun českých) a jejím uhrazením nezaniká právo agentury na náhradu škody v plné výši a na uplatnění ochrany dle zákona číslo 121/2000 Sb., o právu autorském, o právech souvisejících s právem autorským a o změně některých zákonů, v platném znění (dále jen "autorský zákon"). Ustanovením tohoto bodu není dotčena úřední a zpravodajská licence ve smyslu §34 odstavec 1 písmeno b), resp. §74 autorského zákona, na základě které je po dohodě smluvních stran o její odůvodněné míře pořadatel nebo akreditovaný zpravodajec (vždy však po předchozím souhlasu agentury) oprávněn pořídit a výlučně v souladu s autorským zákonem užít, zvukový, obrazový nebo zvukově-obrazový záznam části vystoupení v rozsahu 30 sekund </w:t>
      </w:r>
      <w:proofErr w:type="gramStart"/>
      <w:r>
        <w:rPr>
          <w:rStyle w:val="apple-converted-space"/>
          <w:rFonts w:ascii="Arial" w:hAnsi="Arial"/>
          <w:sz w:val="22"/>
          <w:szCs w:val="22"/>
        </w:rPr>
        <w:t>ze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2- 3 písní/skladeb realizovaných jako umělecké výkony účinkujících v rámci vystoupení; výběr výše popsaných písní/skladeb určí agentura. V případech užití záznamu části vystoupení dle  tohoto bodu je pořadatel povinen jednat vždy v souladu s dobrými mravy a oprávněnými zájmy agentury a účinkujících tak, aby užití neohrozilo nebo nesnížilo jejich dobré jméno a nezasahovalo do jejich oprávněných zájmů a do jejich práv na ochranu osobnosti. Jakékoli jiné užití těchto záznamů podléhá samostatné dohodě s agenturou.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Agentura uděluje pořadateli výjimkou k pořízení videozáznamu, který bude užit výhradně pro účely archivní a prezentační, nikoliv komerční. Výsledný sestřih bude konzultován se zástupci agentury.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pple-converted-space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/>
          <w:b/>
          <w:bCs/>
          <w:sz w:val="22"/>
          <w:szCs w:val="22"/>
        </w:rPr>
        <w:t xml:space="preserve">Nekonání vystoupení </w:t>
      </w:r>
    </w:p>
    <w:p w:rsidR="00835B18" w:rsidRDefault="00835B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Závažné důvody (onemocnění některého z účinkujících, nepředvídatelná, přírodní katastrofa, úřední zákaz, atd.) dávají oběma stranám právo, po včasném, průkazném vyrozumění, od smlouvy odstoupit, nebo změnit její podmínky, a to bez jakýchkoli nároků na finanční úhradu škody</w:t>
      </w:r>
    </w:p>
    <w:p w:rsidR="00835B18" w:rsidRDefault="00835B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Odřekne-li pořadatel vystoupení do týdne před konáním akce (kromě důvodů uvedených v odstavci a), je povinen zaplatit agentuře 50% dohodnuté částky (stanovené dle bodu </w:t>
      </w:r>
      <w:proofErr w:type="gramStart"/>
      <w:r>
        <w:rPr>
          <w:rStyle w:val="apple-converted-space"/>
          <w:rFonts w:ascii="Arial" w:hAnsi="Arial"/>
          <w:sz w:val="22"/>
          <w:szCs w:val="22"/>
        </w:rPr>
        <w:t>III.3. této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smlouvy). Odřekne-li vystoupení v posledních sedmi dnech před konáním akce, je povinen uhradit plnou výši dohodnuté částky (stanovené dle bodu </w:t>
      </w:r>
      <w:proofErr w:type="gramStart"/>
      <w:r>
        <w:rPr>
          <w:rStyle w:val="apple-converted-space"/>
          <w:rFonts w:ascii="Arial" w:hAnsi="Arial"/>
          <w:sz w:val="22"/>
          <w:szCs w:val="22"/>
        </w:rPr>
        <w:t>III.3. této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smlouvy).</w:t>
      </w:r>
    </w:p>
    <w:p w:rsidR="00835B18" w:rsidRDefault="00835B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Odřekne-li vystoupení agentura (kromě důvodů uvedených v odstavci a), je povinna uhradit pořadateli prokazatelné výlohy spojené s přípravou vystoupení, maximálně však do výše 3.000,-Kč. Pokud k takovému odřeknutí ze strany agentury dojde v době kratší 30 dnů před vystoupením, uhradí agentura pořadateli prokazatelné výlohy spojené s přípravou vystoupení v plné výši.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sz w:val="22"/>
          <w:szCs w:val="22"/>
        </w:rPr>
      </w:pPr>
    </w:p>
    <w:p w:rsidR="00835B18" w:rsidRDefault="00835B1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pple-converted-space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/>
          <w:b/>
          <w:bCs/>
          <w:sz w:val="22"/>
          <w:szCs w:val="22"/>
        </w:rPr>
        <w:lastRenderedPageBreak/>
        <w:t xml:space="preserve">Závěrečná ustanovení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3600"/>
        </w:tabs>
        <w:ind w:left="142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eastAsia="Times New Roman" w:hAnsi="Arial" w:cs="Arial"/>
          <w:sz w:val="22"/>
          <w:szCs w:val="22"/>
        </w:rPr>
        <w:tab/>
      </w:r>
    </w:p>
    <w:p w:rsidR="00835B18" w:rsidRDefault="00835B1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Tato smlouva je oboustranně závazná a její podmínky lze změnit pouze formou písemných dodatků odsouhlasených oběma stranami.</w:t>
      </w:r>
    </w:p>
    <w:p w:rsidR="00835B18" w:rsidRDefault="00835B1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Smlouva je vyhotovená ve dvou exemplářích, z nichž každá strana obdrží po jednom.</w:t>
      </w:r>
    </w:p>
    <w:p w:rsidR="00835B18" w:rsidRDefault="00835B1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Smlouva nabývá účinnosti dnem podpisu oběma stranami.</w:t>
      </w:r>
    </w:p>
    <w:p w:rsidR="00835B18" w:rsidRDefault="00835B1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Kontaktními osobami ve věcech této smlouvy jsou: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agentura:</w:t>
      </w:r>
    </w:p>
    <w:p w:rsidR="00835B18" w:rsidRDefault="00835B1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ve věcech smlouvy: Petra Stránská,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petra.stranska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>@studiodva.cz, 730510471</w:t>
      </w:r>
    </w:p>
    <w:p w:rsidR="00835B18" w:rsidRDefault="00835B1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ve věcech technických:</w:t>
      </w:r>
      <w:r>
        <w:rPr>
          <w:rFonts w:ascii="Arial" w:hAnsi="Arial"/>
          <w:sz w:val="22"/>
          <w:szCs w:val="22"/>
        </w:rPr>
        <w:t xml:space="preserve"> Luděk Kabelka, </w:t>
      </w:r>
      <w:hyperlink r:id="rId8" w:history="1">
        <w:r>
          <w:rPr>
            <w:rStyle w:val="Hyperlink1"/>
            <w:rFonts w:ascii="Arial" w:hAnsi="Arial" w:cs="Arial Unicode MS"/>
            <w:sz w:val="22"/>
            <w:szCs w:val="22"/>
          </w:rPr>
          <w:t>lukabelka@gmail.com</w:t>
        </w:r>
      </w:hyperlink>
      <w:r>
        <w:rPr>
          <w:rStyle w:val="apple-converted-space"/>
        </w:rPr>
        <w:t>,</w:t>
      </w:r>
      <w:r>
        <w:rPr>
          <w:rFonts w:ascii="Arial" w:hAnsi="Arial"/>
          <w:sz w:val="22"/>
          <w:szCs w:val="22"/>
        </w:rPr>
        <w:t xml:space="preserve"> 604205293</w:t>
      </w:r>
    </w:p>
    <w:p w:rsidR="00835B18" w:rsidRDefault="00835B1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proofErr w:type="gramStart"/>
      <w:r>
        <w:rPr>
          <w:rStyle w:val="apple-converted-space"/>
          <w:rFonts w:ascii="Arial" w:hAnsi="Arial"/>
          <w:sz w:val="22"/>
          <w:szCs w:val="22"/>
        </w:rPr>
        <w:t>věcech</w:t>
      </w:r>
      <w:proofErr w:type="gramEnd"/>
      <w:r>
        <w:rPr>
          <w:rStyle w:val="apple-converted-space"/>
          <w:rFonts w:ascii="Arial" w:hAnsi="Arial"/>
          <w:sz w:val="22"/>
          <w:szCs w:val="22"/>
        </w:rPr>
        <w:t xml:space="preserve"> produkčních: Petra Stránská, </w:t>
      </w:r>
      <w:proofErr w:type="spellStart"/>
      <w:r>
        <w:rPr>
          <w:rStyle w:val="apple-converted-space"/>
          <w:rFonts w:ascii="Arial" w:hAnsi="Arial"/>
          <w:sz w:val="22"/>
          <w:szCs w:val="22"/>
        </w:rPr>
        <w:t>petra.stranska</w:t>
      </w:r>
      <w:proofErr w:type="spellEnd"/>
      <w:r>
        <w:rPr>
          <w:rStyle w:val="apple-converted-space"/>
          <w:rFonts w:ascii="Arial" w:hAnsi="Arial"/>
          <w:sz w:val="22"/>
          <w:szCs w:val="22"/>
        </w:rPr>
        <w:t xml:space="preserve">@studiodva.cz, 730510471 či osoba jí pověřená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pořadatel: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textovodkaz"/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ve věcech smlouvy: Jan Ražnok, </w:t>
      </w:r>
      <w:r>
        <w:rPr>
          <w:rStyle w:val="apple-converted-space"/>
          <w:rFonts w:ascii="Arial" w:hAnsi="Arial"/>
          <w:b/>
          <w:bCs/>
          <w:color w:val="333333"/>
          <w:sz w:val="22"/>
          <w:szCs w:val="22"/>
          <w:u w:color="333333"/>
        </w:rPr>
        <w:t>M:</w:t>
      </w:r>
      <w:r>
        <w:rPr>
          <w:rStyle w:val="apple-converted-space"/>
          <w:rFonts w:ascii="Arial" w:hAnsi="Arial"/>
          <w:color w:val="333333"/>
          <w:sz w:val="22"/>
          <w:szCs w:val="22"/>
          <w:u w:color="333333"/>
        </w:rPr>
        <w:t> </w:t>
      </w:r>
      <w:r>
        <w:rPr>
          <w:rStyle w:val="apple-converted-space"/>
          <w:rFonts w:ascii="Arial" w:hAnsi="Arial"/>
          <w:color w:val="1155CC"/>
          <w:sz w:val="22"/>
          <w:szCs w:val="22"/>
          <w:u w:val="single" w:color="1155CC"/>
        </w:rPr>
        <w:t>+420 725 059 677</w:t>
      </w: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,</w:t>
      </w:r>
      <w:r>
        <w:rPr>
          <w:rStyle w:val="apple-converted-space"/>
          <w:rFonts w:ascii="Arial" w:hAnsi="Arial"/>
          <w:color w:val="333333"/>
          <w:sz w:val="22"/>
          <w:szCs w:val="22"/>
          <w:u w:color="333333"/>
        </w:rPr>
        <w:t> </w:t>
      </w:r>
      <w:hyperlink r:id="rId9" w:history="1">
        <w:r>
          <w:rPr>
            <w:rStyle w:val="Hyperlink2"/>
            <w:rFonts w:ascii="Arial" w:hAnsi="Arial" w:cs="Arial Unicode MS"/>
            <w:sz w:val="22"/>
            <w:szCs w:val="22"/>
          </w:rPr>
          <w:t>j.raznok@dk-akord.cz</w:t>
        </w:r>
      </w:hyperlink>
    </w:p>
    <w:p w:rsidR="00835B18" w:rsidRDefault="00835B1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ve věcech technických: Jiří Vítek, </w:t>
      </w:r>
      <w:r>
        <w:rPr>
          <w:rStyle w:val="apple-converted-space"/>
          <w:rFonts w:ascii="Arial" w:hAnsi="Arial"/>
          <w:b/>
          <w:bCs/>
          <w:color w:val="333333"/>
          <w:sz w:val="22"/>
          <w:szCs w:val="22"/>
          <w:u w:color="333333"/>
        </w:rPr>
        <w:t>M:</w:t>
      </w:r>
      <w:r>
        <w:rPr>
          <w:rStyle w:val="apple-converted-space"/>
          <w:rFonts w:ascii="Arial" w:hAnsi="Arial"/>
          <w:color w:val="333333"/>
          <w:sz w:val="22"/>
          <w:szCs w:val="22"/>
          <w:u w:color="333333"/>
        </w:rPr>
        <w:t> </w:t>
      </w:r>
      <w:hyperlink r:id="rId10" w:history="1">
        <w:r>
          <w:rPr>
            <w:rStyle w:val="Hypertextovodkaz"/>
            <w:rFonts w:ascii="Arial" w:hAnsi="Arial" w:cs="Arial Unicode MS"/>
            <w:sz w:val="22"/>
            <w:szCs w:val="22"/>
          </w:rPr>
          <w:t>+420</w:t>
        </w:r>
      </w:hyperlink>
      <w:r>
        <w:rPr>
          <w:rStyle w:val="apple-converted-space"/>
          <w:rFonts w:ascii="Arial" w:hAnsi="Arial"/>
          <w:color w:val="333333"/>
          <w:sz w:val="22"/>
          <w:szCs w:val="22"/>
          <w:u w:color="333333"/>
        </w:rPr>
        <w:t> 603 413 175</w:t>
      </w: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,</w:t>
      </w:r>
      <w:r>
        <w:rPr>
          <w:rStyle w:val="apple-converted-space"/>
          <w:rFonts w:ascii="Arial" w:hAnsi="Arial"/>
          <w:color w:val="333333"/>
          <w:sz w:val="22"/>
          <w:szCs w:val="22"/>
          <w:u w:color="333333"/>
        </w:rPr>
        <w:t> </w:t>
      </w:r>
      <w:proofErr w:type="spellStart"/>
      <w:proofErr w:type="gramStart"/>
      <w:r w:rsidR="004106A0">
        <w:fldChar w:fldCharType="begin"/>
      </w:r>
      <w:r w:rsidR="004106A0">
        <w:instrText>HYPERLINK "mailto:j.raznok@dk-akord.cz"</w:instrText>
      </w:r>
      <w:r w:rsidR="004106A0">
        <w:fldChar w:fldCharType="separate"/>
      </w:r>
      <w:r>
        <w:rPr>
          <w:rStyle w:val="Hyperlink2"/>
          <w:rFonts w:ascii="Arial" w:hAnsi="Arial" w:cs="Arial Unicode MS"/>
          <w:sz w:val="22"/>
          <w:szCs w:val="22"/>
        </w:rPr>
        <w:t>j.vitek</w:t>
      </w:r>
      <w:proofErr w:type="spellEnd"/>
      <w:r>
        <w:rPr>
          <w:rStyle w:val="Hyperlink2"/>
          <w:rFonts w:ascii="Arial" w:hAnsi="Arial" w:cs="Arial Unicode MS"/>
          <w:sz w:val="22"/>
          <w:szCs w:val="22"/>
        </w:rPr>
        <w:t>-akord</w:t>
      </w:r>
      <w:proofErr w:type="gramEnd"/>
      <w:r>
        <w:rPr>
          <w:rStyle w:val="Hyperlink2"/>
          <w:rFonts w:ascii="Arial" w:hAnsi="Arial" w:cs="Arial Unicode MS"/>
          <w:sz w:val="22"/>
          <w:szCs w:val="22"/>
        </w:rPr>
        <w:t>.cz</w:t>
      </w:r>
      <w:r w:rsidR="004106A0">
        <w:fldChar w:fldCharType="end"/>
      </w:r>
    </w:p>
    <w:p w:rsidR="00835B18" w:rsidRDefault="00835B1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ve věcech produkčních:  Jan Ražnok, </w:t>
      </w:r>
      <w:r>
        <w:rPr>
          <w:rStyle w:val="apple-converted-space"/>
          <w:rFonts w:ascii="Arial" w:hAnsi="Arial"/>
          <w:b/>
          <w:bCs/>
          <w:color w:val="333333"/>
          <w:sz w:val="22"/>
          <w:szCs w:val="22"/>
          <w:u w:color="333333"/>
        </w:rPr>
        <w:t>M:</w:t>
      </w:r>
      <w:r>
        <w:rPr>
          <w:rStyle w:val="apple-converted-space"/>
          <w:rFonts w:ascii="Arial" w:hAnsi="Arial"/>
          <w:color w:val="333333"/>
          <w:sz w:val="22"/>
          <w:szCs w:val="22"/>
          <w:u w:color="333333"/>
        </w:rPr>
        <w:t> </w:t>
      </w:r>
      <w:r>
        <w:rPr>
          <w:rStyle w:val="apple-converted-space"/>
          <w:rFonts w:ascii="Arial" w:hAnsi="Arial"/>
          <w:color w:val="1155CC"/>
          <w:sz w:val="22"/>
          <w:szCs w:val="22"/>
          <w:u w:val="single" w:color="1155CC"/>
        </w:rPr>
        <w:t>+420 725 059 677</w:t>
      </w:r>
      <w:r>
        <w:rPr>
          <w:rStyle w:val="apple-converted-space"/>
          <w:rFonts w:ascii="Arial" w:hAnsi="Arial"/>
          <w:color w:val="222222"/>
          <w:sz w:val="22"/>
          <w:szCs w:val="22"/>
          <w:u w:color="222222"/>
        </w:rPr>
        <w:t>,</w:t>
      </w:r>
      <w:r>
        <w:rPr>
          <w:rStyle w:val="apple-converted-space"/>
          <w:rFonts w:ascii="Arial" w:hAnsi="Arial"/>
          <w:color w:val="333333"/>
          <w:sz w:val="22"/>
          <w:szCs w:val="22"/>
          <w:u w:color="333333"/>
        </w:rPr>
        <w:t> </w:t>
      </w:r>
      <w:hyperlink r:id="rId11" w:history="1">
        <w:r>
          <w:rPr>
            <w:rStyle w:val="Hyperlink2"/>
            <w:rFonts w:ascii="Arial" w:hAnsi="Arial" w:cs="Arial Unicode MS"/>
            <w:sz w:val="22"/>
            <w:szCs w:val="22"/>
          </w:rPr>
          <w:t>j.raznok@dk-akord.cz</w:t>
        </w:r>
      </w:hyperlink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6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3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3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3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V Ostravě dne 7. 6. 2017 </w:t>
      </w:r>
      <w:r>
        <w:rPr>
          <w:rStyle w:val="apple-converted-space"/>
          <w:rFonts w:ascii="Arial" w:hAnsi="Arial"/>
          <w:sz w:val="22"/>
          <w:szCs w:val="22"/>
        </w:rPr>
        <w:tab/>
        <w:t xml:space="preserve">               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 xml:space="preserve">V Praze </w:t>
      </w:r>
      <w:proofErr w:type="gramStart"/>
      <w:r>
        <w:rPr>
          <w:rStyle w:val="apple-converted-space"/>
          <w:rFonts w:ascii="Arial" w:hAnsi="Arial"/>
          <w:sz w:val="22"/>
          <w:szCs w:val="22"/>
        </w:rPr>
        <w:t>dne...........................</w:t>
      </w:r>
      <w:proofErr w:type="gramEnd"/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 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___________________________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>________________________</w:t>
      </w:r>
    </w:p>
    <w:p w:rsidR="00835B18" w:rsidRDefault="008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Style w:val="apple-converted-space"/>
          <w:rFonts w:ascii="Arial" w:eastAsia="Times New Roman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POŘADATEL</w:t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</w:r>
      <w:r>
        <w:rPr>
          <w:rStyle w:val="apple-converted-space"/>
          <w:rFonts w:ascii="Arial" w:hAnsi="Arial"/>
          <w:sz w:val="22"/>
          <w:szCs w:val="22"/>
        </w:rPr>
        <w:tab/>
        <w:t xml:space="preserve">AGENTURA </w:t>
      </w:r>
    </w:p>
    <w:sectPr w:rsidR="00835B18" w:rsidSect="009709A4">
      <w:headerReference w:type="default" r:id="rId12"/>
      <w:footerReference w:type="default" r:id="rId13"/>
      <w:pgSz w:w="11580" w:h="16840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D9" w:rsidRDefault="00335CD9" w:rsidP="00970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0">
    <w:p w:rsidR="00335CD9" w:rsidRDefault="00335CD9" w:rsidP="00970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18" w:rsidRDefault="00835B18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D9" w:rsidRDefault="00335CD9" w:rsidP="00970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0">
    <w:p w:rsidR="00335CD9" w:rsidRDefault="00335CD9" w:rsidP="00970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18" w:rsidRDefault="00835B18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1D3"/>
    <w:multiLevelType w:val="hybridMultilevel"/>
    <w:tmpl w:val="FFFFFFFF"/>
    <w:styleLink w:val="Importovanstyl2"/>
    <w:lvl w:ilvl="0" w:tplc="4FE4641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D2032E2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1483572">
      <w:start w:val="1"/>
      <w:numFmt w:val="lowerRoman"/>
      <w:lvlText w:val="%3."/>
      <w:lvlJc w:val="left"/>
      <w:pPr>
        <w:tabs>
          <w:tab w:val="num" w:pos="2124"/>
        </w:tabs>
        <w:ind w:left="2496" w:hanging="62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7FE4E2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9D2E8A6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CD21E2C">
      <w:start w:val="1"/>
      <w:numFmt w:val="lowerRoman"/>
      <w:lvlText w:val="%6."/>
      <w:lvlJc w:val="left"/>
      <w:pPr>
        <w:tabs>
          <w:tab w:val="num" w:pos="4248"/>
        </w:tabs>
        <w:ind w:left="4620" w:hanging="5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2FA38C8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07E1D94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1C26976">
      <w:start w:val="1"/>
      <w:numFmt w:val="lowerRoman"/>
      <w:lvlText w:val="%9."/>
      <w:lvlJc w:val="left"/>
      <w:pPr>
        <w:tabs>
          <w:tab w:val="num" w:pos="6372"/>
        </w:tabs>
        <w:ind w:left="6744" w:hanging="55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20B74F0D"/>
    <w:multiLevelType w:val="hybridMultilevel"/>
    <w:tmpl w:val="FFFFFFFF"/>
    <w:styleLink w:val="Importovanstyl6"/>
    <w:lvl w:ilvl="0" w:tplc="C23C0ECA">
      <w:start w:val="1"/>
      <w:numFmt w:val="lowerLetter"/>
      <w:lvlText w:val="%1)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0281D8C">
      <w:start w:val="1"/>
      <w:numFmt w:val="lowerLetter"/>
      <w:lvlText w:val="%2."/>
      <w:lvlJc w:val="left"/>
      <w:pPr>
        <w:tabs>
          <w:tab w:val="left" w:pos="720"/>
        </w:tabs>
        <w:ind w:left="144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AC2238C">
      <w:start w:val="1"/>
      <w:numFmt w:val="lowerRoman"/>
      <w:lvlText w:val="%3."/>
      <w:lvlJc w:val="left"/>
      <w:pPr>
        <w:tabs>
          <w:tab w:val="left" w:pos="720"/>
        </w:tabs>
        <w:ind w:left="2160" w:hanging="6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8464184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45AD234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18E6C8E">
      <w:start w:val="1"/>
      <w:numFmt w:val="lowerRoman"/>
      <w:lvlText w:val="%6."/>
      <w:lvlJc w:val="left"/>
      <w:pPr>
        <w:tabs>
          <w:tab w:val="left" w:pos="720"/>
        </w:tabs>
        <w:ind w:left="4320" w:hanging="6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8305676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2204CAA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A52A49E">
      <w:start w:val="1"/>
      <w:numFmt w:val="lowerRoman"/>
      <w:lvlText w:val="%9."/>
      <w:lvlJc w:val="left"/>
      <w:pPr>
        <w:tabs>
          <w:tab w:val="left" w:pos="720"/>
        </w:tabs>
        <w:ind w:left="6480" w:hanging="6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21740912"/>
    <w:multiLevelType w:val="hybridMultilevel"/>
    <w:tmpl w:val="FFFFFFFF"/>
    <w:numStyleLink w:val="Importovanstyl5"/>
  </w:abstractNum>
  <w:abstractNum w:abstractNumId="3">
    <w:nsid w:val="34096F71"/>
    <w:multiLevelType w:val="hybridMultilevel"/>
    <w:tmpl w:val="FFFFFFFF"/>
    <w:styleLink w:val="Importovanstyl4"/>
    <w:lvl w:ilvl="0" w:tplc="463E354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F002C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93A59EE">
      <w:start w:val="1"/>
      <w:numFmt w:val="lowerRoman"/>
      <w:lvlText w:val="%3."/>
      <w:lvlJc w:val="left"/>
      <w:pPr>
        <w:tabs>
          <w:tab w:val="num" w:pos="2124"/>
        </w:tabs>
        <w:ind w:left="2136" w:hanging="2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1B2491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CF6E92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F324EB0">
      <w:start w:val="1"/>
      <w:numFmt w:val="lowerRoman"/>
      <w:lvlText w:val="%6."/>
      <w:lvlJc w:val="left"/>
      <w:pPr>
        <w:tabs>
          <w:tab w:val="num" w:pos="4248"/>
        </w:tabs>
        <w:ind w:left="4260" w:hanging="224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FBC92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5B44BF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0A2AA56">
      <w:start w:val="1"/>
      <w:numFmt w:val="lowerRoman"/>
      <w:lvlText w:val="%9."/>
      <w:lvlJc w:val="left"/>
      <w:pPr>
        <w:tabs>
          <w:tab w:val="num" w:pos="6372"/>
        </w:tabs>
        <w:ind w:left="6384" w:hanging="188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37835CC5"/>
    <w:multiLevelType w:val="hybridMultilevel"/>
    <w:tmpl w:val="FFFFFFFF"/>
    <w:numStyleLink w:val="Importovanstyl3"/>
  </w:abstractNum>
  <w:abstractNum w:abstractNumId="5">
    <w:nsid w:val="5BA63B62"/>
    <w:multiLevelType w:val="hybridMultilevel"/>
    <w:tmpl w:val="FFFFFFFF"/>
    <w:numStyleLink w:val="Importovanstyl2"/>
  </w:abstractNum>
  <w:abstractNum w:abstractNumId="6">
    <w:nsid w:val="6D0F26A3"/>
    <w:multiLevelType w:val="hybridMultilevel"/>
    <w:tmpl w:val="FFFFFFFF"/>
    <w:styleLink w:val="Importovanstyl7"/>
    <w:lvl w:ilvl="0" w:tplc="042A2FD8">
      <w:start w:val="1"/>
      <w:numFmt w:val="lowerLetter"/>
      <w:lvlText w:val="%1)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5881886">
      <w:start w:val="1"/>
      <w:numFmt w:val="lowerLetter"/>
      <w:lvlText w:val="%2."/>
      <w:lvlJc w:val="left"/>
      <w:pPr>
        <w:tabs>
          <w:tab w:val="left" w:pos="720"/>
        </w:tabs>
        <w:ind w:left="144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EEAFC64">
      <w:start w:val="1"/>
      <w:numFmt w:val="lowerRoman"/>
      <w:lvlText w:val="%3."/>
      <w:lvlJc w:val="left"/>
      <w:pPr>
        <w:tabs>
          <w:tab w:val="left" w:pos="720"/>
        </w:tabs>
        <w:ind w:left="2160" w:hanging="6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00013DA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9CAAEFC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E222576">
      <w:start w:val="1"/>
      <w:numFmt w:val="lowerRoman"/>
      <w:lvlText w:val="%6."/>
      <w:lvlJc w:val="left"/>
      <w:pPr>
        <w:tabs>
          <w:tab w:val="left" w:pos="720"/>
        </w:tabs>
        <w:ind w:left="4320" w:hanging="6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62095B8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C84120A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22EE610">
      <w:start w:val="1"/>
      <w:numFmt w:val="lowerRoman"/>
      <w:lvlText w:val="%9."/>
      <w:lvlJc w:val="left"/>
      <w:pPr>
        <w:tabs>
          <w:tab w:val="left" w:pos="720"/>
        </w:tabs>
        <w:ind w:left="6480" w:hanging="6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6F323177"/>
    <w:multiLevelType w:val="hybridMultilevel"/>
    <w:tmpl w:val="FFFFFFFF"/>
    <w:numStyleLink w:val="Importovanstyl6"/>
  </w:abstractNum>
  <w:abstractNum w:abstractNumId="8">
    <w:nsid w:val="6F393932"/>
    <w:multiLevelType w:val="hybridMultilevel"/>
    <w:tmpl w:val="FFFFFFFF"/>
    <w:styleLink w:val="Importovanstyl5"/>
    <w:lvl w:ilvl="0" w:tplc="C262A900">
      <w:start w:val="1"/>
      <w:numFmt w:val="lowerLetter"/>
      <w:suff w:val="nothing"/>
      <w:lvlText w:val="%1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AAC8FFC">
      <w:start w:val="1"/>
      <w:numFmt w:val="decimal"/>
      <w:suff w:val="nothing"/>
      <w:lvlText w:val="%2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F8E5A70">
      <w:start w:val="1"/>
      <w:numFmt w:val="decimal"/>
      <w:suff w:val="nothing"/>
      <w:lvlText w:val="%3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3028994">
      <w:start w:val="1"/>
      <w:numFmt w:val="decimal"/>
      <w:suff w:val="nothing"/>
      <w:lvlText w:val="%4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6A83D84">
      <w:start w:val="1"/>
      <w:numFmt w:val="decimal"/>
      <w:suff w:val="nothing"/>
      <w:lvlText w:val="%5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6CE8DEE">
      <w:start w:val="1"/>
      <w:numFmt w:val="decimal"/>
      <w:suff w:val="nothing"/>
      <w:lvlText w:val="%6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9A2D870">
      <w:start w:val="1"/>
      <w:numFmt w:val="decimal"/>
      <w:suff w:val="nothing"/>
      <w:lvlText w:val="%7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C7E206C">
      <w:start w:val="1"/>
      <w:numFmt w:val="decimal"/>
      <w:suff w:val="nothing"/>
      <w:lvlText w:val="%8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8A8B3E4">
      <w:start w:val="1"/>
      <w:numFmt w:val="decimal"/>
      <w:suff w:val="nothing"/>
      <w:lvlText w:val="%9."/>
      <w:lvlJc w:val="left"/>
      <w:pPr>
        <w:tabs>
          <w:tab w:val="left" w:pos="283"/>
        </w:tabs>
        <w:ind w:left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70A06A14"/>
    <w:multiLevelType w:val="hybridMultilevel"/>
    <w:tmpl w:val="FFFFFFFF"/>
    <w:styleLink w:val="Importovanstyl3"/>
    <w:lvl w:ilvl="0" w:tplc="8C5ABEE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E8E6F6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8E0BA26">
      <w:start w:val="1"/>
      <w:numFmt w:val="lowerRoman"/>
      <w:lvlText w:val="%3."/>
      <w:lvlJc w:val="left"/>
      <w:pPr>
        <w:tabs>
          <w:tab w:val="num" w:pos="2124"/>
        </w:tabs>
        <w:ind w:left="2136" w:hanging="2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072220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6ECD96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702FE2A">
      <w:start w:val="1"/>
      <w:numFmt w:val="lowerRoman"/>
      <w:lvlText w:val="%6."/>
      <w:lvlJc w:val="left"/>
      <w:pPr>
        <w:tabs>
          <w:tab w:val="num" w:pos="4248"/>
        </w:tabs>
        <w:ind w:left="4260" w:hanging="2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74C9C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BC03ED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574706A">
      <w:start w:val="1"/>
      <w:numFmt w:val="lowerRoman"/>
      <w:lvlText w:val="%9."/>
      <w:lvlJc w:val="left"/>
      <w:pPr>
        <w:tabs>
          <w:tab w:val="num" w:pos="6372"/>
        </w:tabs>
        <w:ind w:left="6384" w:hanging="1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773A50EE"/>
    <w:multiLevelType w:val="hybridMultilevel"/>
    <w:tmpl w:val="FFFFFFFF"/>
    <w:numStyleLink w:val="Importovanstyl7"/>
  </w:abstractNum>
  <w:abstractNum w:abstractNumId="11">
    <w:nsid w:val="7EB0681D"/>
    <w:multiLevelType w:val="hybridMultilevel"/>
    <w:tmpl w:val="FFFFFFFF"/>
    <w:numStyleLink w:val="Importovanstyl4"/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4"/>
    <w:lvlOverride w:ilvl="0">
      <w:lvl w:ilvl="0" w:tplc="C2C487BA">
        <w:start w:val="1"/>
        <w:numFmt w:val="lowerLetter"/>
        <w:lvlText w:val="%1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46"/>
          </w:tabs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E7C4F8C">
        <w:start w:val="1"/>
        <w:numFmt w:val="lowerLetter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46"/>
          </w:tabs>
          <w:ind w:left="14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D560A66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46"/>
          </w:tabs>
          <w:ind w:left="2160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3C70162E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46"/>
          </w:tabs>
          <w:ind w:left="28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4E82196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46"/>
          </w:tabs>
          <w:ind w:left="36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EAB84F5C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46"/>
          </w:tabs>
          <w:ind w:left="4320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DE62D70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246"/>
          </w:tabs>
          <w:ind w:left="50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7EAE60B2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246"/>
          </w:tabs>
          <w:ind w:left="57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24E5D44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246"/>
          </w:tabs>
          <w:ind w:left="6480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5"/>
    <w:lvlOverride w:ilvl="0">
      <w:startOverride w:val="4"/>
    </w:lvlOverride>
  </w:num>
  <w:num w:numId="7">
    <w:abstractNumId w:val="3"/>
  </w:num>
  <w:num w:numId="8">
    <w:abstractNumId w:val="11"/>
  </w:num>
  <w:num w:numId="9">
    <w:abstractNumId w:val="5"/>
    <w:lvlOverride w:ilvl="0">
      <w:startOverride w:val="5"/>
    </w:lvlOverride>
  </w:num>
  <w:num w:numId="10">
    <w:abstractNumId w:val="8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09A4"/>
    <w:rsid w:val="00335CD9"/>
    <w:rsid w:val="004106A0"/>
    <w:rsid w:val="00835B18"/>
    <w:rsid w:val="009709A4"/>
    <w:rsid w:val="00A36222"/>
    <w:rsid w:val="00A832A8"/>
    <w:rsid w:val="00AE5C32"/>
    <w:rsid w:val="00CD54E1"/>
    <w:rsid w:val="00DF523C"/>
    <w:rsid w:val="00FC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0"/>
      <w:szCs w:val="20"/>
      <w:u w:color="00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9709A4"/>
    <w:pPr>
      <w:keepNext/>
      <w:jc w:val="both"/>
      <w:outlineLvl w:val="1"/>
    </w:pPr>
    <w:rPr>
      <w:rFonts w:ascii="Arial Narrow" w:hAnsi="Arial Narrow" w:cs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9488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Hypertextovodkaz">
    <w:name w:val="Hyperlink"/>
    <w:basedOn w:val="apple-converted-space"/>
    <w:uiPriority w:val="99"/>
    <w:rsid w:val="009709A4"/>
    <w:rPr>
      <w:rFonts w:cs="Times New Roman"/>
      <w:color w:val="0000FF"/>
      <w:u w:val="single" w:color="0000FF"/>
    </w:rPr>
  </w:style>
  <w:style w:type="paragraph" w:customStyle="1" w:styleId="Zhlavazpat">
    <w:name w:val="Záhlaví a zápatí"/>
    <w:uiPriority w:val="99"/>
    <w:rsid w:val="009709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709A4"/>
  </w:style>
  <w:style w:type="paragraph" w:styleId="Zkladntext">
    <w:name w:val="Body Text"/>
    <w:basedOn w:val="Normln"/>
    <w:link w:val="ZkladntextChar"/>
    <w:uiPriority w:val="99"/>
    <w:rsid w:val="009709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488E"/>
    <w:rPr>
      <w:rFonts w:cs="Arial Unicode MS"/>
      <w:color w:val="000000"/>
      <w:sz w:val="20"/>
      <w:szCs w:val="20"/>
      <w:u w:color="000000"/>
    </w:rPr>
  </w:style>
  <w:style w:type="character" w:customStyle="1" w:styleId="Hyperlink0">
    <w:name w:val="Hyperlink.0"/>
    <w:basedOn w:val="apple-converted-space"/>
    <w:uiPriority w:val="99"/>
    <w:rsid w:val="009709A4"/>
    <w:rPr>
      <w:rFonts w:ascii="Arial" w:eastAsia="Times New Roman" w:hAnsi="Arial" w:cs="Arial"/>
      <w:color w:val="333333"/>
      <w:sz w:val="22"/>
      <w:szCs w:val="22"/>
      <w:u w:val="single" w:color="333333"/>
    </w:rPr>
  </w:style>
  <w:style w:type="paragraph" w:styleId="Normlnweb">
    <w:name w:val="Normal (Web)"/>
    <w:basedOn w:val="Normln"/>
    <w:uiPriority w:val="99"/>
    <w:rsid w:val="009709A4"/>
    <w:pPr>
      <w:suppressAutoHyphens w:val="0"/>
      <w:spacing w:before="100" w:after="100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709A4"/>
    <w:pPr>
      <w:ind w:left="283"/>
      <w:jc w:val="both"/>
    </w:pPr>
    <w:rPr>
      <w:rFonts w:ascii="Arial Narrow" w:hAnsi="Arial Narrow"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9488E"/>
    <w:rPr>
      <w:rFonts w:cs="Arial Unicode MS"/>
      <w:color w:val="000000"/>
      <w:sz w:val="20"/>
      <w:szCs w:val="20"/>
      <w:u w:color="000000"/>
    </w:rPr>
  </w:style>
  <w:style w:type="character" w:customStyle="1" w:styleId="Hyperlink1">
    <w:name w:val="Hyperlink.1"/>
    <w:basedOn w:val="apple-converted-space"/>
    <w:uiPriority w:val="99"/>
    <w:rsid w:val="009709A4"/>
    <w:rPr>
      <w:rFonts w:cs="Times New Roman"/>
      <w:shd w:val="clear" w:color="auto" w:fill="FFFFFF"/>
    </w:rPr>
  </w:style>
  <w:style w:type="character" w:customStyle="1" w:styleId="Hyperlink2">
    <w:name w:val="Hyperlink.2"/>
    <w:basedOn w:val="apple-converted-space"/>
    <w:uiPriority w:val="99"/>
    <w:rsid w:val="009709A4"/>
    <w:rPr>
      <w:rFonts w:cs="Times New Roman"/>
      <w:color w:val="333333"/>
      <w:u w:val="single" w:color="333333"/>
    </w:rPr>
  </w:style>
  <w:style w:type="numbering" w:customStyle="1" w:styleId="Importovanstyl2">
    <w:name w:val="Importovaný styl 2"/>
    <w:rsid w:val="0009488E"/>
    <w:pPr>
      <w:numPr>
        <w:numId w:val="1"/>
      </w:numPr>
    </w:pPr>
  </w:style>
  <w:style w:type="numbering" w:customStyle="1" w:styleId="Importovanstyl6">
    <w:name w:val="Importovaný styl 6"/>
    <w:rsid w:val="0009488E"/>
    <w:pPr>
      <w:numPr>
        <w:numId w:val="12"/>
      </w:numPr>
    </w:pPr>
  </w:style>
  <w:style w:type="numbering" w:customStyle="1" w:styleId="Importovanstyl4">
    <w:name w:val="Importovaný styl 4"/>
    <w:rsid w:val="0009488E"/>
    <w:pPr>
      <w:numPr>
        <w:numId w:val="7"/>
      </w:numPr>
    </w:pPr>
  </w:style>
  <w:style w:type="numbering" w:customStyle="1" w:styleId="Importovanstyl7">
    <w:name w:val="Importovaný styl 7"/>
    <w:rsid w:val="0009488E"/>
    <w:pPr>
      <w:numPr>
        <w:numId w:val="14"/>
      </w:numPr>
    </w:pPr>
  </w:style>
  <w:style w:type="numbering" w:customStyle="1" w:styleId="Importovanstyl5">
    <w:name w:val="Importovaný styl 5"/>
    <w:rsid w:val="0009488E"/>
    <w:pPr>
      <w:numPr>
        <w:numId w:val="10"/>
      </w:numPr>
    </w:pPr>
  </w:style>
  <w:style w:type="numbering" w:customStyle="1" w:styleId="Importovanstyl3">
    <w:name w:val="Importovaný styl 3"/>
    <w:rsid w:val="0009488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belk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k-akord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raznok@dk-akor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+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raznok@dk-akord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a.matvejova</dc:creator>
  <cp:lastModifiedBy>a.matvejova</cp:lastModifiedBy>
  <cp:revision>2</cp:revision>
  <cp:lastPrinted>2017-06-07T14:50:00Z</cp:lastPrinted>
  <dcterms:created xsi:type="dcterms:W3CDTF">2017-07-25T06:23:00Z</dcterms:created>
  <dcterms:modified xsi:type="dcterms:W3CDTF">2017-07-25T06:23:00Z</dcterms:modified>
</cp:coreProperties>
</file>