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07" w:lineRule="exact"/>
        <w:ind w:left="1278" w:right="0" w:firstLine="0"/>
      </w:pPr>
      <w:r/>
      <w:r>
        <w:rPr lang="cs-CZ" sz="41" baseline="0" dirty="0">
          <w:jc w:val="left"/>
          <w:rFonts w:ascii="Calibri" w:hAnsi="Calibri" w:cs="Calibri"/>
          <w:b/>
          <w:bCs/>
          <w:color w:val="000000"/>
          <w:sz w:val="41"/>
          <w:szCs w:val="41"/>
        </w:rPr>
        <w:t>Výjezdová základna</w:t>
      </w:r>
      <w:r>
        <w:rPr lang="cs-CZ" sz="41" baseline="0" dirty="0">
          <w:jc w:val="left"/>
          <w:rFonts w:ascii="Calibri" w:hAnsi="Calibri" w:cs="Calibri"/>
          <w:b/>
          <w:bCs/>
          <w:color w:val="000000"/>
          <w:spacing w:val="-3"/>
          <w:sz w:val="41"/>
          <w:szCs w:val="41"/>
        </w:rPr>
        <w:t> </w:t>
      </w:r>
      <w:r>
        <w:rPr lang="cs-CZ" sz="41" baseline="0" dirty="0">
          <w:jc w:val="left"/>
          <w:rFonts w:ascii="Calibri" w:hAnsi="Calibri" w:cs="Calibri"/>
          <w:b/>
          <w:bCs/>
          <w:color w:val="000000"/>
          <w:sz w:val="41"/>
          <w:szCs w:val="41"/>
        </w:rPr>
        <w:t>ZZS</w:t>
      </w:r>
      <w:r>
        <w:rPr lang="cs-CZ" sz="41" baseline="0" dirty="0">
          <w:jc w:val="left"/>
          <w:rFonts w:ascii="Calibri" w:hAnsi="Calibri" w:cs="Calibri"/>
          <w:b/>
          <w:bCs/>
          <w:color w:val="000000"/>
          <w:spacing w:val="-3"/>
          <w:sz w:val="41"/>
          <w:szCs w:val="41"/>
        </w:rPr>
        <w:t> </w:t>
      </w:r>
      <w:r>
        <w:rPr lang="cs-CZ" sz="41" baseline="0" dirty="0">
          <w:jc w:val="left"/>
          <w:rFonts w:ascii="Calibri" w:hAnsi="Calibri" w:cs="Calibri"/>
          <w:b/>
          <w:bCs/>
          <w:color w:val="000000"/>
          <w:spacing w:val="-3"/>
          <w:sz w:val="41"/>
          <w:szCs w:val="41"/>
        </w:rPr>
        <w:t>JčK Suchdol nad Lužnicí</w:t>
      </w:r>
      <w:r>
        <w:rPr>
          <w:rFonts w:ascii="Times New Roman" w:hAnsi="Times New Roman" w:cs="Times New Roman"/>
          <w:sz w:val="41"/>
          <w:szCs w:val="41"/>
        </w:rPr>
        <w:t> </w:t>
      </w: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27" w:tblpY="-270"/>
        <w:tblOverlap w:val="never"/>
        "
        <w:tblW w:w="9541" w:type="dxa"/>
        <w:tblLook w:val="04A0" w:firstRow="1" w:lastRow="0" w:firstColumn="1" w:lastColumn="0" w:noHBand="0" w:noVBand="1"/>
      </w:tblPr>
      <w:tblGrid>
        <w:gridCol w:w="2671"/>
        <w:gridCol w:w="6890"/>
      </w:tblGrid>
      <w:tr>
        <w:trPr>
          <w:trHeight w:hRule="exact" w:val="520"/>
        </w:trPr>
        <w:tc>
          <w:tcPr>
            <w:tcW w:w="267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2" w:after="149" w:line="240" w:lineRule="auto"/>
              <w:ind w:left="843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b/>
                <w:bCs/>
                <w:color w:val="000000"/>
                <w:spacing w:val="-2"/>
                <w:sz w:val="22"/>
                <w:szCs w:val="22"/>
              </w:rPr>
              <w:t>SEZNAM PODDODAVATELŮ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376"/>
        </w:trPr>
        <w:tc>
          <w:tcPr>
            <w:tcW w:w="2671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95" w:line="240" w:lineRule="auto"/>
              <w:ind w:left="1233" w:right="-18" w:firstLine="0"/>
            </w:pPr>
            <w:r/>
            <w:r>
              <w:rPr lang="cs-CZ" sz="19" baseline="0" dirty="0">
                <w:jc w:val="left"/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EI  </w:t>
            </w:r>
            <w:r/>
            <w:r/>
          </w:p>
        </w:tc>
        <w:tc>
          <w:tcPr>
            <w:tcW w:w="68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95" w:line="240" w:lineRule="auto"/>
              <w:ind w:left="486" w:right="0" w:firstLine="0"/>
            </w:pP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ELBEN CB s.r.o., </w:t>
            </w:r>
            <w:hyperlink r:id="rId100" w:history="1">
              <w:r>
                <w:rPr lang="cs-CZ" sz="19" baseline="0" dirty="0">
                  <w:jc w:val="left"/>
                  <w:rFonts w:ascii="Calibri" w:hAnsi="Calibri" w:cs="Calibri"/>
                  <w:color w:val="000000"/>
                  <w:sz w:val="19"/>
                  <w:szCs w:val="19"/>
                </w:rPr>
                <w:t>benes@elbencb.cz</w:t>
              </w:r>
            </w:hyperlink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, tel 603 496150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  <w:tr>
        <w:trPr>
          <w:trHeight w:hRule="exact" w:val="375"/>
        </w:trPr>
        <w:tc>
          <w:tcPr>
            <w:tcW w:w="2671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94" w:line="240" w:lineRule="auto"/>
              <w:ind w:left="1177" w:right="-18" w:firstLine="0"/>
            </w:pPr>
            <w:r/>
            <w:r>
              <w:rPr lang="cs-CZ" sz="19" baseline="0" dirty="0">
                <w:jc w:val="left"/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VZT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68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94" w:line="240" w:lineRule="auto"/>
              <w:ind w:left="486" w:right="0" w:firstLine="0"/>
            </w:pP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AER SERVIS s.r.o., </w:t>
            </w:r>
            <w:hyperlink r:id="rId101" w:history="1">
              <w:r>
                <w:rPr lang="cs-CZ" sz="19" baseline="0" dirty="0">
                  <w:jc w:val="left"/>
                  <w:rFonts w:ascii="Calibri" w:hAnsi="Calibri" w:cs="Calibri"/>
                  <w:color w:val="000000"/>
                  <w:sz w:val="19"/>
                  <w:szCs w:val="19"/>
                </w:rPr>
                <w:t>p.sima@aer.cz</w:t>
              </w:r>
            </w:hyperlink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, tel 724 216930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  <w:tr>
        <w:trPr>
          <w:trHeight w:hRule="exact" w:val="371"/>
        </w:trPr>
        <w:tc>
          <w:tcPr>
            <w:tcW w:w="2671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90" w:line="240" w:lineRule="auto"/>
              <w:ind w:left="782" w:right="-18" w:firstLine="0"/>
            </w:pPr>
            <w:r/>
            <w:r>
              <w:rPr lang="cs-CZ" sz="19" baseline="0" dirty="0">
                <w:jc w:val="left"/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výplně otvorů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68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90" w:line="240" w:lineRule="auto"/>
              <w:ind w:left="486" w:right="-18" w:firstLine="0"/>
            </w:pP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OKNOTHERM  spol.s.r.o., </w:t>
            </w:r>
            <w:hyperlink r:id="rId102" w:history="1">
              <w:r>
                <w:rPr lang="cs-CZ" sz="19" baseline="0" dirty="0">
                  <w:jc w:val="left"/>
                  <w:rFonts w:ascii="Calibri" w:hAnsi="Calibri" w:cs="Calibri"/>
                  <w:color w:val="000000"/>
                  <w:sz w:val="19"/>
                  <w:szCs w:val="19"/>
                </w:rPr>
                <w:t>plansky@oknotherm-cz.cz</w:t>
              </w:r>
            </w:hyperlink>
            <w:r>
              <w:rPr lang="cs-CZ" sz="19" baseline="0" dirty="0">
                <w:jc w:val="left"/>
                <w:rFonts w:ascii="Calibri" w:hAnsi="Calibri" w:cs="Calibri"/>
                <w:color w:val="000000"/>
                <w:spacing w:val="-1"/>
                <w:sz w:val="19"/>
                <w:szCs w:val="19"/>
              </w:rPr>
              <w:t>, tel 602 450108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  <w:tr>
        <w:trPr>
          <w:trHeight w:hRule="exact" w:val="380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5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5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5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6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5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6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6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5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6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5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5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6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5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6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5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5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6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6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5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6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6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6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6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6"/>
        </w:trPr>
        <w:tc>
          <w:tcPr>
            <w:tcW w:w="26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8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4" w:h="16843"/>
          <w:pgMar w:top="343" w:right="500" w:bottom="275" w:left="500" w:header="708" w:footer="708" w:gutter="0"/>
          <w:docGrid w:linePitch="360"/>
        </w:sectPr>
      </w:pPr>
      <w:r/>
    </w:p>
    <w:p>
      <w:r/>
    </w:p>
    <w:sectPr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benes@elbencb.cz"/><Relationship Id="rId101" Type="http://schemas.openxmlformats.org/officeDocument/2006/relationships/hyperlink" TargetMode="External" Target="mailto:p.sima@aer.cz"/><Relationship Id="rId102" Type="http://schemas.openxmlformats.org/officeDocument/2006/relationships/hyperlink" TargetMode="External" Target="mailto:plansky@oknotherm-cz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2024-10-16T08:56:37Z</dcterms:created>
  <dcterms:modified xsi:type="dcterms:W3CDTF">2024-10-16T08:56:37Z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